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sdt>
      <w:sdtPr>
        <w:id w:val="-750500293"/>
        <w:docPartObj>
          <w:docPartGallery w:val="Cover Pages"/>
          <w:docPartUnique/>
        </w:docPartObj>
      </w:sdtPr>
      <w:sdtContent>
        <w:p w14:paraId="45E32356" w14:textId="77777777" w:rsidR="00FB2E31" w:rsidRPr="002D7AB5" w:rsidRDefault="00FB2E31" w:rsidP="00452D84"/>
        <w:p w14:paraId="35CF73DB" w14:textId="30565ACA" w:rsidR="008D700D" w:rsidRPr="002D7AB5" w:rsidRDefault="008D700D" w:rsidP="008D700D"/>
        <w:p w14:paraId="729C7BB0" w14:textId="77777777" w:rsidR="008D700D" w:rsidRPr="002D7AB5" w:rsidRDefault="008D700D" w:rsidP="008D700D"/>
        <w:p w14:paraId="7841F4B0" w14:textId="77777777" w:rsidR="008D700D" w:rsidRPr="002D7AB5" w:rsidRDefault="008D700D" w:rsidP="008D700D"/>
        <w:p w14:paraId="1554F78E" w14:textId="77777777" w:rsidR="008D700D" w:rsidRPr="002D7AB5" w:rsidRDefault="008D700D" w:rsidP="008D700D"/>
        <w:p w14:paraId="77A9C08C" w14:textId="77777777" w:rsidR="008D700D" w:rsidRPr="002D7AB5" w:rsidRDefault="008D700D" w:rsidP="008D700D"/>
        <w:p w14:paraId="464CC361" w14:textId="77777777" w:rsidR="008D700D" w:rsidRPr="002D7AB5" w:rsidRDefault="008D700D" w:rsidP="008D700D"/>
        <w:p w14:paraId="09F03848" w14:textId="77777777" w:rsidR="008D700D" w:rsidRPr="002D7AB5" w:rsidRDefault="008D700D" w:rsidP="008D700D"/>
        <w:p w14:paraId="5FABE60A" w14:textId="77777777" w:rsidR="008D700D" w:rsidRPr="002D7AB5" w:rsidRDefault="008D700D" w:rsidP="008D700D"/>
        <w:p w14:paraId="60A4FD33" w14:textId="77777777" w:rsidR="008D700D" w:rsidRPr="002D7AB5" w:rsidRDefault="008D700D" w:rsidP="008D700D"/>
        <w:p w14:paraId="34927920" w14:textId="77777777" w:rsidR="008D700D" w:rsidRPr="002D7AB5" w:rsidRDefault="008D700D" w:rsidP="008D700D"/>
        <w:p w14:paraId="723D942B" w14:textId="77777777" w:rsidR="008D700D" w:rsidRPr="002D7AB5" w:rsidRDefault="008D700D" w:rsidP="008D700D"/>
        <w:p w14:paraId="3F6A23C4" w14:textId="77777777" w:rsidR="008D700D" w:rsidRPr="002D7AB5" w:rsidRDefault="008D700D" w:rsidP="008D700D"/>
        <w:p w14:paraId="65EAF0A4" w14:textId="77777777" w:rsidR="008D700D" w:rsidRPr="002D7AB5" w:rsidRDefault="008D700D" w:rsidP="008D700D"/>
        <w:p w14:paraId="011EA6A3" w14:textId="77777777" w:rsidR="008D700D" w:rsidRPr="002D7AB5" w:rsidRDefault="008D700D" w:rsidP="008D700D"/>
        <w:p w14:paraId="0FEB73A4" w14:textId="77777777" w:rsidR="008D700D" w:rsidRPr="002D7AB5" w:rsidRDefault="008D700D" w:rsidP="008D700D"/>
        <w:p w14:paraId="56C00570" w14:textId="77777777" w:rsidR="008D700D" w:rsidRPr="002D7AB5" w:rsidRDefault="008D700D" w:rsidP="008D700D"/>
        <w:p w14:paraId="1F9D7B22" w14:textId="77777777" w:rsidR="008D700D" w:rsidRPr="002D7AB5" w:rsidRDefault="008D700D" w:rsidP="008D700D"/>
        <w:p w14:paraId="7789969F" w14:textId="77777777" w:rsidR="008D700D" w:rsidRPr="002D7AB5" w:rsidRDefault="008D700D" w:rsidP="008D700D"/>
        <w:p w14:paraId="746458B4" w14:textId="77777777" w:rsidR="008D700D" w:rsidRPr="002D7AB5" w:rsidRDefault="008D700D" w:rsidP="008D700D"/>
        <w:p w14:paraId="48ABF6D6" w14:textId="77777777" w:rsidR="008D700D" w:rsidRPr="002D7AB5" w:rsidRDefault="008D700D" w:rsidP="008D700D"/>
        <w:p w14:paraId="08295CEB" w14:textId="77777777" w:rsidR="008D700D" w:rsidRPr="002D7AB5" w:rsidRDefault="008D700D" w:rsidP="008D700D"/>
        <w:p w14:paraId="35DE4970" w14:textId="77777777" w:rsidR="008D700D" w:rsidRPr="002D7AB5" w:rsidRDefault="008D700D" w:rsidP="008D700D"/>
        <w:p w14:paraId="2BB40BA8" w14:textId="77777777" w:rsidR="008D700D" w:rsidRPr="002D7AB5" w:rsidRDefault="008D700D" w:rsidP="008D700D"/>
        <w:p w14:paraId="352FE7D3" w14:textId="77777777" w:rsidR="008D700D" w:rsidRPr="002D7AB5" w:rsidRDefault="008D700D" w:rsidP="008D700D"/>
        <w:p w14:paraId="09DD618C" w14:textId="77777777" w:rsidR="008D700D" w:rsidRPr="002D7AB5" w:rsidRDefault="008D700D" w:rsidP="008D700D"/>
        <w:p w14:paraId="0CF3EDD0" w14:textId="70E4A803" w:rsidR="008D700D" w:rsidRPr="002D7AB5" w:rsidRDefault="008D700D" w:rsidP="008D700D"/>
        <w:p w14:paraId="04F6EFA6" w14:textId="0F0E772D" w:rsidR="008D700D" w:rsidRPr="002D7AB5" w:rsidRDefault="00D947D8" w:rsidP="008D700D">
          <w:r w:rsidRPr="002D7AB5">
            <w:rPr>
              <w:noProof/>
            </w:rPr>
            <mc:AlternateContent>
              <mc:Choice Requires="wps">
                <w:drawing>
                  <wp:anchor distT="0" distB="0" distL="114300" distR="114300" simplePos="0" relativeHeight="251658240" behindDoc="0" locked="0" layoutInCell="1" allowOverlap="1" wp14:anchorId="15FD834E" wp14:editId="0FF21A65">
                    <wp:simplePos x="0" y="0"/>
                    <wp:positionH relativeFrom="margin">
                      <wp:posOffset>170815</wp:posOffset>
                    </wp:positionH>
                    <wp:positionV relativeFrom="paragraph">
                      <wp:posOffset>13970</wp:posOffset>
                    </wp:positionV>
                    <wp:extent cx="6089650" cy="3857625"/>
                    <wp:effectExtent l="0" t="0" r="6350" b="9525"/>
                    <wp:wrapNone/>
                    <wp:docPr id="801571999" name="Text Box 1"/>
                    <wp:cNvGraphicFramePr/>
                    <a:graphic xmlns:a="http://schemas.openxmlformats.org/drawingml/2006/main">
                      <a:graphicData uri="http://schemas.microsoft.com/office/word/2010/wordprocessingShape">
                        <wps:wsp>
                          <wps:cNvSpPr txBox="1"/>
                          <wps:spPr>
                            <a:xfrm>
                              <a:off x="0" y="0"/>
                              <a:ext cx="6089650" cy="3857625"/>
                            </a:xfrm>
                            <a:prstGeom prst="rect">
                              <a:avLst/>
                            </a:prstGeom>
                            <a:noFill/>
                            <a:ln w="6350">
                              <a:noFill/>
                            </a:ln>
                          </wps:spPr>
                          <wps:txbx>
                            <w:txbxContent>
                              <w:p w14:paraId="2AE294DE" w14:textId="77777777" w:rsidR="008D700D" w:rsidRPr="008D700D" w:rsidRDefault="008D700D" w:rsidP="0033453C">
                                <w:pPr>
                                  <w:rPr>
                                    <w:noProof/>
                                    <w:sz w:val="20"/>
                                  </w:rPr>
                                </w:pPr>
                              </w:p>
                              <w:p w14:paraId="5175C0FE" w14:textId="77777777" w:rsidR="008D700D" w:rsidRPr="00C56542" w:rsidRDefault="008D700D" w:rsidP="0033453C">
                                <w:pPr>
                                  <w:rPr>
                                    <w:b/>
                                    <w:bCs/>
                                    <w:noProof/>
                                    <w:sz w:val="72"/>
                                    <w:szCs w:val="72"/>
                                  </w:rPr>
                                </w:pPr>
                                <w:r w:rsidRPr="00C56542">
                                  <w:rPr>
                                    <w:b/>
                                    <w:bCs/>
                                    <w:noProof/>
                                    <w:sz w:val="72"/>
                                    <w:szCs w:val="72"/>
                                  </w:rPr>
                                  <w:t>Invitation to Tender</w:t>
                                </w:r>
                              </w:p>
                              <w:p w14:paraId="59839336" w14:textId="77777777" w:rsidR="00121527" w:rsidRPr="00C56542" w:rsidRDefault="00121527" w:rsidP="0033453C">
                                <w:pPr>
                                  <w:rPr>
                                    <w:b/>
                                    <w:bCs/>
                                    <w:noProof/>
                                    <w:sz w:val="56"/>
                                    <w:szCs w:val="56"/>
                                  </w:rPr>
                                </w:pPr>
                              </w:p>
                              <w:p w14:paraId="2D79C0E4" w14:textId="429B4FEF" w:rsidR="008D700D" w:rsidRPr="00C56542" w:rsidRDefault="007E52AA" w:rsidP="0033453C">
                                <w:pPr>
                                  <w:rPr>
                                    <w:b/>
                                    <w:bCs/>
                                    <w:noProof/>
                                    <w:sz w:val="56"/>
                                    <w:szCs w:val="56"/>
                                  </w:rPr>
                                </w:pPr>
                                <w:r w:rsidRPr="00C56542">
                                  <w:rPr>
                                    <w:b/>
                                    <w:bCs/>
                                    <w:noProof/>
                                    <w:sz w:val="56"/>
                                    <w:szCs w:val="56"/>
                                  </w:rPr>
                                  <w:t>94</w:t>
                                </w:r>
                                <w:r w:rsidR="00D2255C">
                                  <w:rPr>
                                    <w:b/>
                                    <w:bCs/>
                                    <w:noProof/>
                                    <w:sz w:val="56"/>
                                    <w:szCs w:val="56"/>
                                  </w:rPr>
                                  <w:t>00</w:t>
                                </w:r>
                                <w:r w:rsidRPr="00C56542">
                                  <w:rPr>
                                    <w:b/>
                                    <w:bCs/>
                                    <w:noProof/>
                                    <w:sz w:val="56"/>
                                    <w:szCs w:val="56"/>
                                  </w:rPr>
                                  <w:t>3 – Travel Rewards Mobile App to Influence Behaviour</w:t>
                                </w:r>
                              </w:p>
                              <w:p w14:paraId="32E9C4E5" w14:textId="77777777" w:rsidR="008D700D" w:rsidRPr="00C56542" w:rsidRDefault="008D700D" w:rsidP="0033453C">
                                <w:pPr>
                                  <w:rPr>
                                    <w:b/>
                                    <w:bCs/>
                                    <w:noProof/>
                                    <w:sz w:val="56"/>
                                    <w:szCs w:val="56"/>
                                  </w:rPr>
                                </w:pPr>
                              </w:p>
                              <w:p w14:paraId="425ECAA5" w14:textId="77777777" w:rsidR="0033453C" w:rsidRPr="00C56542" w:rsidRDefault="0033453C" w:rsidP="0033453C">
                                <w:pPr>
                                  <w:rPr>
                                    <w:b/>
                                    <w:bCs/>
                                    <w:noProof/>
                                    <w:sz w:val="56"/>
                                    <w:szCs w:val="56"/>
                                  </w:rPr>
                                </w:pPr>
                              </w:p>
                              <w:p w14:paraId="56B3A80A" w14:textId="77777777" w:rsidR="0033453C" w:rsidRPr="00C56542" w:rsidRDefault="0033453C" w:rsidP="0033453C">
                                <w:pPr>
                                  <w:rPr>
                                    <w:b/>
                                    <w:bCs/>
                                    <w:noProof/>
                                    <w:sz w:val="56"/>
                                    <w:szCs w:val="56"/>
                                  </w:rPr>
                                </w:pPr>
                              </w:p>
                              <w:p w14:paraId="4D334568" w14:textId="7C1BA79D" w:rsidR="008D700D" w:rsidRPr="00BC7BB7" w:rsidRDefault="008D700D" w:rsidP="0033453C">
                                <w:pPr>
                                  <w:rPr>
                                    <w:b/>
                                    <w:bCs/>
                                    <w:noProof/>
                                    <w:sz w:val="28"/>
                                    <w:szCs w:val="28"/>
                                  </w:rPr>
                                </w:pPr>
                                <w:r w:rsidRPr="00BC7BB7">
                                  <w:rPr>
                                    <w:b/>
                                    <w:bCs/>
                                    <w:noProof/>
                                    <w:sz w:val="28"/>
                                    <w:szCs w:val="28"/>
                                  </w:rPr>
                                  <w:t xml:space="preserve">PLEASE NOTE: the deadline for receipt of tenders is </w:t>
                                </w:r>
                                <w:r w:rsidR="0012555B" w:rsidRPr="00BC7BB7">
                                  <w:rPr>
                                    <w:b/>
                                    <w:bCs/>
                                    <w:noProof/>
                                    <w:sz w:val="28"/>
                                    <w:szCs w:val="28"/>
                                  </w:rPr>
                                  <w:t>12:00</w:t>
                                </w:r>
                                <w:r w:rsidRPr="00BC7BB7">
                                  <w:rPr>
                                    <w:b/>
                                    <w:bCs/>
                                    <w:noProof/>
                                    <w:sz w:val="28"/>
                                    <w:szCs w:val="28"/>
                                  </w:rPr>
                                  <w:t xml:space="preserve"> </w:t>
                                </w:r>
                                <w:r w:rsidR="00E65E08" w:rsidRPr="00BC7BB7">
                                  <w:rPr>
                                    <w:b/>
                                    <w:bCs/>
                                    <w:noProof/>
                                    <w:sz w:val="28"/>
                                    <w:szCs w:val="28"/>
                                  </w:rPr>
                                  <w:t xml:space="preserve">pm </w:t>
                                </w:r>
                                <w:r w:rsidRPr="00BC7BB7">
                                  <w:rPr>
                                    <w:b/>
                                    <w:bCs/>
                                    <w:noProof/>
                                    <w:sz w:val="28"/>
                                    <w:szCs w:val="28"/>
                                  </w:rPr>
                                  <w:t xml:space="preserve">on </w:t>
                                </w:r>
                                <w:r w:rsidR="00052995" w:rsidRPr="00BC7BB7">
                                  <w:rPr>
                                    <w:b/>
                                    <w:bCs/>
                                    <w:noProof/>
                                    <w:sz w:val="28"/>
                                    <w:szCs w:val="28"/>
                                  </w:rPr>
                                  <w:t>17</w:t>
                                </w:r>
                                <w:r w:rsidR="0012555B" w:rsidRPr="00BC7BB7">
                                  <w:rPr>
                                    <w:b/>
                                    <w:bCs/>
                                    <w:noProof/>
                                    <w:sz w:val="28"/>
                                    <w:szCs w:val="28"/>
                                    <w:vertAlign w:val="superscript"/>
                                  </w:rPr>
                                  <w:t>th</w:t>
                                </w:r>
                                <w:r w:rsidR="00121527" w:rsidRPr="00BC7BB7">
                                  <w:rPr>
                                    <w:b/>
                                    <w:bCs/>
                                    <w:noProof/>
                                    <w:sz w:val="28"/>
                                    <w:szCs w:val="28"/>
                                  </w:rPr>
                                  <w:t xml:space="preserve"> </w:t>
                                </w:r>
                                <w:r w:rsidR="00052995" w:rsidRPr="00BC7BB7">
                                  <w:rPr>
                                    <w:b/>
                                    <w:bCs/>
                                    <w:noProof/>
                                    <w:sz w:val="28"/>
                                    <w:szCs w:val="28"/>
                                  </w:rPr>
                                  <w:t>January</w:t>
                                </w:r>
                                <w:r w:rsidR="00121527" w:rsidRPr="00BC7BB7">
                                  <w:rPr>
                                    <w:b/>
                                    <w:bCs/>
                                    <w:noProof/>
                                    <w:sz w:val="28"/>
                                    <w:szCs w:val="28"/>
                                  </w:rPr>
                                  <w:t xml:space="preserve"> 202</w:t>
                                </w:r>
                                <w:r w:rsidR="00052995" w:rsidRPr="00BC7BB7">
                                  <w:rPr>
                                    <w:b/>
                                    <w:bCs/>
                                    <w:noProof/>
                                    <w:sz w:val="28"/>
                                    <w:szCs w:val="28"/>
                                  </w:rPr>
                                  <w:t>5</w:t>
                                </w:r>
                              </w:p>
                              <w:p w14:paraId="42FA73CF" w14:textId="77777777" w:rsidR="00FB2E31" w:rsidRDefault="00FB2E31" w:rsidP="003345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D834E" id="_x0000_t202" coordsize="21600,21600" o:spt="202" path="m,l,21600r21600,l21600,xe">
                    <v:stroke joinstyle="miter"/>
                    <v:path gradientshapeok="t" o:connecttype="rect"/>
                  </v:shapetype>
                  <v:shape id="Text Box 1" o:spid="_x0000_s1026" type="#_x0000_t202" style="position:absolute;margin-left:13.45pt;margin-top:1.1pt;width:479.5pt;height:30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" filled="f" stroked="f" strokeweight=".5pt">
                    <v:textbox inset="0,0,0,0">
                      <w:txbxContent>
                        <w:p w14:paraId="2AE294DE" w14:textId="77777777" w:rsidR="008D700D" w:rsidRPr="008D700D" w:rsidRDefault="008D700D" w:rsidP="0033453C">
                          <w:pPr>
                            <w:rPr>
                              <w:noProof/>
                              <w:sz w:val="20"/>
                            </w:rPr>
                          </w:pPr>
                        </w:p>
                        <w:p w14:paraId="5175C0FE" w14:textId="77777777" w:rsidR="008D700D" w:rsidRPr="00C56542" w:rsidRDefault="008D700D" w:rsidP="0033453C">
                          <w:pPr>
                            <w:rPr>
                              <w:b/>
                              <w:bCs/>
                              <w:noProof/>
                              <w:sz w:val="72"/>
                              <w:szCs w:val="72"/>
                            </w:rPr>
                          </w:pPr>
                          <w:r w:rsidRPr="00C56542">
                            <w:rPr>
                              <w:b/>
                              <w:bCs/>
                              <w:noProof/>
                              <w:sz w:val="72"/>
                              <w:szCs w:val="72"/>
                            </w:rPr>
                            <w:t>Invitation to Tender</w:t>
                          </w:r>
                        </w:p>
                        <w:p w14:paraId="59839336" w14:textId="77777777" w:rsidR="00121527" w:rsidRPr="00C56542" w:rsidRDefault="00121527" w:rsidP="0033453C">
                          <w:pPr>
                            <w:rPr>
                              <w:b/>
                              <w:bCs/>
                              <w:noProof/>
                              <w:sz w:val="56"/>
                              <w:szCs w:val="56"/>
                            </w:rPr>
                          </w:pPr>
                        </w:p>
                        <w:p w14:paraId="2D79C0E4" w14:textId="429B4FEF" w:rsidR="008D700D" w:rsidRPr="00C56542" w:rsidRDefault="007E52AA" w:rsidP="0033453C">
                          <w:pPr>
                            <w:rPr>
                              <w:b/>
                              <w:bCs/>
                              <w:noProof/>
                              <w:sz w:val="56"/>
                              <w:szCs w:val="56"/>
                            </w:rPr>
                          </w:pPr>
                          <w:r w:rsidRPr="00C56542">
                            <w:rPr>
                              <w:b/>
                              <w:bCs/>
                              <w:noProof/>
                              <w:sz w:val="56"/>
                              <w:szCs w:val="56"/>
                            </w:rPr>
                            <w:t>94</w:t>
                          </w:r>
                          <w:r w:rsidR="00D2255C">
                            <w:rPr>
                              <w:b/>
                              <w:bCs/>
                              <w:noProof/>
                              <w:sz w:val="56"/>
                              <w:szCs w:val="56"/>
                            </w:rPr>
                            <w:t>00</w:t>
                          </w:r>
                          <w:r w:rsidRPr="00C56542">
                            <w:rPr>
                              <w:b/>
                              <w:bCs/>
                              <w:noProof/>
                              <w:sz w:val="56"/>
                              <w:szCs w:val="56"/>
                            </w:rPr>
                            <w:t>3 – Travel Rewards Mobile App to Influence Behaviour</w:t>
                          </w:r>
                        </w:p>
                        <w:p w14:paraId="32E9C4E5" w14:textId="77777777" w:rsidR="008D700D" w:rsidRPr="00C56542" w:rsidRDefault="008D700D" w:rsidP="0033453C">
                          <w:pPr>
                            <w:rPr>
                              <w:b/>
                              <w:bCs/>
                              <w:noProof/>
                              <w:sz w:val="56"/>
                              <w:szCs w:val="56"/>
                            </w:rPr>
                          </w:pPr>
                        </w:p>
                        <w:p w14:paraId="425ECAA5" w14:textId="77777777" w:rsidR="0033453C" w:rsidRPr="00C56542" w:rsidRDefault="0033453C" w:rsidP="0033453C">
                          <w:pPr>
                            <w:rPr>
                              <w:b/>
                              <w:bCs/>
                              <w:noProof/>
                              <w:sz w:val="56"/>
                              <w:szCs w:val="56"/>
                            </w:rPr>
                          </w:pPr>
                        </w:p>
                        <w:p w14:paraId="56B3A80A" w14:textId="77777777" w:rsidR="0033453C" w:rsidRPr="00C56542" w:rsidRDefault="0033453C" w:rsidP="0033453C">
                          <w:pPr>
                            <w:rPr>
                              <w:b/>
                              <w:bCs/>
                              <w:noProof/>
                              <w:sz w:val="56"/>
                              <w:szCs w:val="56"/>
                            </w:rPr>
                          </w:pPr>
                        </w:p>
                        <w:p w14:paraId="4D334568" w14:textId="7C1BA79D" w:rsidR="008D700D" w:rsidRPr="00BC7BB7" w:rsidRDefault="008D700D" w:rsidP="0033453C">
                          <w:pPr>
                            <w:rPr>
                              <w:b/>
                              <w:bCs/>
                              <w:noProof/>
                              <w:sz w:val="28"/>
                              <w:szCs w:val="28"/>
                            </w:rPr>
                          </w:pPr>
                          <w:r w:rsidRPr="00BC7BB7">
                            <w:rPr>
                              <w:b/>
                              <w:bCs/>
                              <w:noProof/>
                              <w:sz w:val="28"/>
                              <w:szCs w:val="28"/>
                            </w:rPr>
                            <w:t xml:space="preserve">PLEASE NOTE: the deadline for receipt of tenders is </w:t>
                          </w:r>
                          <w:r w:rsidR="0012555B" w:rsidRPr="00BC7BB7">
                            <w:rPr>
                              <w:b/>
                              <w:bCs/>
                              <w:noProof/>
                              <w:sz w:val="28"/>
                              <w:szCs w:val="28"/>
                            </w:rPr>
                            <w:t>12:00</w:t>
                          </w:r>
                          <w:r w:rsidRPr="00BC7BB7">
                            <w:rPr>
                              <w:b/>
                              <w:bCs/>
                              <w:noProof/>
                              <w:sz w:val="28"/>
                              <w:szCs w:val="28"/>
                            </w:rPr>
                            <w:t xml:space="preserve"> </w:t>
                          </w:r>
                          <w:r w:rsidR="00E65E08" w:rsidRPr="00BC7BB7">
                            <w:rPr>
                              <w:b/>
                              <w:bCs/>
                              <w:noProof/>
                              <w:sz w:val="28"/>
                              <w:szCs w:val="28"/>
                            </w:rPr>
                            <w:t xml:space="preserve">pm </w:t>
                          </w:r>
                          <w:r w:rsidRPr="00BC7BB7">
                            <w:rPr>
                              <w:b/>
                              <w:bCs/>
                              <w:noProof/>
                              <w:sz w:val="28"/>
                              <w:szCs w:val="28"/>
                            </w:rPr>
                            <w:t xml:space="preserve">on </w:t>
                          </w:r>
                          <w:r w:rsidR="00052995" w:rsidRPr="00BC7BB7">
                            <w:rPr>
                              <w:b/>
                              <w:bCs/>
                              <w:noProof/>
                              <w:sz w:val="28"/>
                              <w:szCs w:val="28"/>
                            </w:rPr>
                            <w:t>17</w:t>
                          </w:r>
                          <w:r w:rsidR="0012555B" w:rsidRPr="00BC7BB7">
                            <w:rPr>
                              <w:b/>
                              <w:bCs/>
                              <w:noProof/>
                              <w:sz w:val="28"/>
                              <w:szCs w:val="28"/>
                              <w:vertAlign w:val="superscript"/>
                            </w:rPr>
                            <w:t>th</w:t>
                          </w:r>
                          <w:r w:rsidR="00121527" w:rsidRPr="00BC7BB7">
                            <w:rPr>
                              <w:b/>
                              <w:bCs/>
                              <w:noProof/>
                              <w:sz w:val="28"/>
                              <w:szCs w:val="28"/>
                            </w:rPr>
                            <w:t xml:space="preserve"> </w:t>
                          </w:r>
                          <w:r w:rsidR="00052995" w:rsidRPr="00BC7BB7">
                            <w:rPr>
                              <w:b/>
                              <w:bCs/>
                              <w:noProof/>
                              <w:sz w:val="28"/>
                              <w:szCs w:val="28"/>
                            </w:rPr>
                            <w:t>January</w:t>
                          </w:r>
                          <w:r w:rsidR="00121527" w:rsidRPr="00BC7BB7">
                            <w:rPr>
                              <w:b/>
                              <w:bCs/>
                              <w:noProof/>
                              <w:sz w:val="28"/>
                              <w:szCs w:val="28"/>
                            </w:rPr>
                            <w:t xml:space="preserve"> 202</w:t>
                          </w:r>
                          <w:r w:rsidR="00052995" w:rsidRPr="00BC7BB7">
                            <w:rPr>
                              <w:b/>
                              <w:bCs/>
                              <w:noProof/>
                              <w:sz w:val="28"/>
                              <w:szCs w:val="28"/>
                            </w:rPr>
                            <w:t>5</w:t>
                          </w:r>
                        </w:p>
                        <w:p w14:paraId="42FA73CF" w14:textId="77777777" w:rsidR="00FB2E31" w:rsidRDefault="00FB2E31" w:rsidP="0033453C"/>
                      </w:txbxContent>
                    </v:textbox>
                    <w10:wrap anchorx="margin"/>
                  </v:shape>
                </w:pict>
              </mc:Fallback>
            </mc:AlternateContent>
          </w:r>
        </w:p>
        <w:p w14:paraId="105477CB" w14:textId="77777777" w:rsidR="008D700D" w:rsidRPr="002D7AB5" w:rsidRDefault="008D700D" w:rsidP="008D700D"/>
        <w:p w14:paraId="13845AF9" w14:textId="77777777" w:rsidR="008D700D" w:rsidRPr="002D7AB5" w:rsidRDefault="008D700D" w:rsidP="008D700D"/>
        <w:p w14:paraId="57A2CD16" w14:textId="77777777" w:rsidR="008D700D" w:rsidRPr="002D7AB5" w:rsidRDefault="008D700D" w:rsidP="008D700D"/>
        <w:p w14:paraId="1BA29B89" w14:textId="77777777" w:rsidR="008D700D" w:rsidRPr="002D7AB5" w:rsidRDefault="008D700D" w:rsidP="008D700D"/>
        <w:p w14:paraId="4835A8BE" w14:textId="77777777" w:rsidR="008D700D" w:rsidRPr="002D7AB5" w:rsidRDefault="008D700D" w:rsidP="008D700D"/>
        <w:p w14:paraId="4D974FEC" w14:textId="77777777" w:rsidR="008D700D" w:rsidRPr="002D7AB5" w:rsidRDefault="008D700D" w:rsidP="008D700D"/>
        <w:p w14:paraId="40E1F4D7" w14:textId="77777777" w:rsidR="008D700D" w:rsidRPr="002D7AB5" w:rsidRDefault="008D700D" w:rsidP="008D700D"/>
        <w:p w14:paraId="377AA95B" w14:textId="77777777" w:rsidR="008D700D" w:rsidRPr="002D7AB5" w:rsidRDefault="008D700D" w:rsidP="008D700D"/>
        <w:p w14:paraId="77BFEC4F" w14:textId="77777777" w:rsidR="008D700D" w:rsidRPr="002D7AB5" w:rsidRDefault="008D700D" w:rsidP="008D700D"/>
        <w:p w14:paraId="18D99441" w14:textId="77777777" w:rsidR="008D700D" w:rsidRPr="002D7AB5" w:rsidRDefault="008D700D" w:rsidP="008D700D"/>
        <w:p w14:paraId="6E193756" w14:textId="77777777" w:rsidR="008D700D" w:rsidRPr="002D7AB5" w:rsidRDefault="008D700D" w:rsidP="008D700D"/>
        <w:p w14:paraId="586CC125" w14:textId="77777777" w:rsidR="008D700D" w:rsidRPr="002D7AB5" w:rsidRDefault="008D700D" w:rsidP="008D700D"/>
        <w:p w14:paraId="5F3A9FA7" w14:textId="77777777" w:rsidR="008D700D" w:rsidRPr="002D7AB5" w:rsidRDefault="008D700D" w:rsidP="008D700D"/>
        <w:p w14:paraId="670BA321" w14:textId="77777777" w:rsidR="008D700D" w:rsidRPr="002D7AB5" w:rsidRDefault="008D700D" w:rsidP="008D700D"/>
        <w:p w14:paraId="447E248C" w14:textId="77777777" w:rsidR="008D700D" w:rsidRPr="002D7AB5" w:rsidRDefault="008D700D" w:rsidP="008D700D"/>
        <w:p w14:paraId="364CD67E" w14:textId="77777777" w:rsidR="008D700D" w:rsidRPr="002D7AB5" w:rsidRDefault="008D700D" w:rsidP="008D700D"/>
        <w:p w14:paraId="3CCD6C20" w14:textId="77777777" w:rsidR="008D700D" w:rsidRPr="002D7AB5" w:rsidRDefault="008D700D" w:rsidP="008D700D"/>
        <w:p w14:paraId="2FB9E4FD" w14:textId="77777777" w:rsidR="008D700D" w:rsidRPr="002D7AB5" w:rsidRDefault="008D700D" w:rsidP="008D700D"/>
        <w:p w14:paraId="09927DD4" w14:textId="77777777" w:rsidR="008D700D" w:rsidRPr="002D7AB5" w:rsidRDefault="008D700D" w:rsidP="008D700D"/>
        <w:p w14:paraId="53F1DF2B" w14:textId="77777777" w:rsidR="008D700D" w:rsidRPr="002D7AB5" w:rsidRDefault="008D700D" w:rsidP="008D700D"/>
        <w:p w14:paraId="010B5475" w14:textId="77777777" w:rsidR="008D700D" w:rsidRPr="002D7AB5" w:rsidRDefault="008D700D" w:rsidP="008D700D"/>
        <w:p w14:paraId="2AB3CC32" w14:textId="77777777" w:rsidR="008D700D" w:rsidRPr="002D7AB5" w:rsidRDefault="008D700D" w:rsidP="008D700D"/>
        <w:p w14:paraId="4EAD5CC7" w14:textId="77777777" w:rsidR="008D700D" w:rsidRPr="002D7AB5" w:rsidRDefault="008D700D" w:rsidP="008D700D"/>
        <w:p w14:paraId="6BCD0FA0" w14:textId="77777777" w:rsidR="008D700D" w:rsidRPr="002D7AB5" w:rsidRDefault="008D700D" w:rsidP="008D700D"/>
        <w:p w14:paraId="34DD60AA" w14:textId="77777777" w:rsidR="008D700D" w:rsidRPr="002D7AB5" w:rsidRDefault="008D700D" w:rsidP="008D700D"/>
        <w:p w14:paraId="2BD23732" w14:textId="77777777" w:rsidR="008D700D" w:rsidRPr="002D7AB5" w:rsidRDefault="008D700D" w:rsidP="008D700D">
          <w:pPr>
            <w:rPr>
              <w:lang w:eastAsia="en-GB"/>
            </w:rPr>
          </w:pPr>
        </w:p>
        <w:p w14:paraId="3A9C400C" w14:textId="77777777" w:rsidR="008D700D" w:rsidRPr="002D7AB5" w:rsidRDefault="008D700D" w:rsidP="008D700D">
          <w:pPr>
            <w:spacing w:after="240" w:line="288" w:lineRule="auto"/>
            <w:jc w:val="center"/>
            <w:rPr>
              <w:rFonts w:eastAsia="MS Mincho"/>
              <w:b/>
              <w:color w:val="auto"/>
              <w:szCs w:val="24"/>
              <w:lang w:eastAsia="en-GB"/>
            </w:rPr>
          </w:pPr>
          <w:r w:rsidRPr="002D7AB5">
            <w:rPr>
              <w:rFonts w:eastAsia="MS Mincho"/>
              <w:b/>
              <w:color w:val="auto"/>
              <w:szCs w:val="24"/>
              <w:lang w:eastAsia="en-GB"/>
            </w:rPr>
            <w:lastRenderedPageBreak/>
            <w:t>Contents</w:t>
          </w:r>
        </w:p>
        <w:p w14:paraId="1751DFC2" w14:textId="77777777" w:rsidR="008D700D" w:rsidRPr="002D7AB5" w:rsidRDefault="008D700D" w:rsidP="008D700D">
          <w:pPr>
            <w:tabs>
              <w:tab w:val="left" w:pos="720"/>
              <w:tab w:val="right" w:pos="9072"/>
            </w:tabs>
            <w:spacing w:after="240" w:line="288" w:lineRule="auto"/>
            <w:ind w:left="720"/>
            <w:jc w:val="both"/>
            <w:rPr>
              <w:rFonts w:eastAsia="MS Mincho"/>
              <w:b/>
              <w:color w:val="auto"/>
              <w:szCs w:val="24"/>
              <w:lang w:eastAsia="en-GB"/>
            </w:rPr>
          </w:pPr>
          <w:r w:rsidRPr="002D7AB5">
            <w:rPr>
              <w:rFonts w:eastAsia="MS Mincho"/>
              <w:b/>
              <w:color w:val="auto"/>
              <w:szCs w:val="24"/>
              <w:lang w:eastAsia="en-GB"/>
            </w:rPr>
            <w:t>Clause Page</w:t>
          </w:r>
        </w:p>
        <w:p w14:paraId="3B01CF52"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color w:val="auto"/>
              <w:sz w:val="21"/>
              <w:szCs w:val="21"/>
              <w:lang w:eastAsia="en-GB"/>
            </w:rPr>
            <w:fldChar w:fldCharType="begin"/>
          </w:r>
          <w:r w:rsidRPr="002D7AB5">
            <w:rPr>
              <w:rFonts w:eastAsia="MS Mincho"/>
              <w:color w:val="auto"/>
              <w:sz w:val="21"/>
              <w:szCs w:val="21"/>
              <w:lang w:eastAsia="en-GB"/>
            </w:rPr>
            <w:instrText xml:space="preserve"> TOC \n "6-9" \t "Level 1 Heading,1, Schedule,6,Schedule The,6,Schedule Sub,5,Schedule Part,5, Appendix,6,Appendix The,6, Appendix Sub,7,Appendix Part,7,Centred Heading (TOC),9,Centred Heading Caps (TOC),9" </w:instrText>
          </w:r>
          <w:r w:rsidRPr="002D7AB5">
            <w:rPr>
              <w:rFonts w:eastAsia="MS Mincho"/>
              <w:color w:val="auto"/>
              <w:sz w:val="21"/>
              <w:szCs w:val="21"/>
              <w:lang w:eastAsia="en-GB"/>
            </w:rPr>
            <w:fldChar w:fldCharType="separate"/>
          </w:r>
          <w:r w:rsidRPr="002D7AB5">
            <w:rPr>
              <w:rFonts w:eastAsia="MS Mincho"/>
              <w:noProof/>
              <w:color w:val="auto"/>
              <w:sz w:val="21"/>
              <w:szCs w:val="21"/>
              <w:lang w:eastAsia="en-GB"/>
            </w:rPr>
            <w:t>PART 1: INFORMATION AND INSTRUCTIONS</w:t>
          </w:r>
          <w:r w:rsidRPr="002D7AB5">
            <w:rPr>
              <w:rFonts w:eastAsia="MS Mincho"/>
              <w:noProof/>
              <w:color w:val="auto"/>
              <w:sz w:val="21"/>
              <w:szCs w:val="21"/>
              <w:lang w:eastAsia="en-GB"/>
            </w:rPr>
            <w:tab/>
            <w:t>3</w:t>
          </w:r>
        </w:p>
        <w:p w14:paraId="4F7B5F52"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w:t>
          </w:r>
          <w:r w:rsidRPr="002D7AB5">
            <w:rPr>
              <w:rFonts w:eastAsia="MS Mincho"/>
              <w:noProof/>
              <w:color w:val="auto"/>
              <w:sz w:val="21"/>
              <w:szCs w:val="21"/>
              <w:lang w:eastAsia="en-GB"/>
            </w:rPr>
            <w:tab/>
            <w:t>This invitation to tender</w:t>
          </w:r>
          <w:r w:rsidRPr="002D7AB5">
            <w:rPr>
              <w:rFonts w:eastAsia="MS Mincho"/>
              <w:noProof/>
              <w:color w:val="auto"/>
              <w:sz w:val="21"/>
              <w:szCs w:val="21"/>
              <w:lang w:eastAsia="en-GB"/>
            </w:rPr>
            <w:tab/>
            <w:t>3</w:t>
          </w:r>
        </w:p>
        <w:p w14:paraId="4B04A128"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2</w:t>
          </w:r>
          <w:r w:rsidRPr="002D7AB5">
            <w:rPr>
              <w:rFonts w:eastAsia="MS Mincho"/>
              <w:noProof/>
              <w:color w:val="auto"/>
              <w:sz w:val="21"/>
              <w:szCs w:val="21"/>
              <w:lang w:eastAsia="en-GB"/>
            </w:rPr>
            <w:tab/>
            <w:t>Contractual terms</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_Toc519587433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4</w:t>
          </w:r>
          <w:r w:rsidRPr="002D7AB5">
            <w:rPr>
              <w:rFonts w:eastAsia="MS Mincho"/>
              <w:noProof/>
              <w:color w:val="auto"/>
              <w:sz w:val="21"/>
              <w:szCs w:val="21"/>
              <w:lang w:eastAsia="en-GB"/>
            </w:rPr>
            <w:fldChar w:fldCharType="end"/>
          </w:r>
        </w:p>
        <w:p w14:paraId="0BA7699B"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3</w:t>
          </w:r>
          <w:r w:rsidRPr="002D7AB5">
            <w:rPr>
              <w:rFonts w:eastAsia="MS Mincho"/>
              <w:noProof/>
              <w:color w:val="auto"/>
              <w:sz w:val="21"/>
              <w:szCs w:val="21"/>
              <w:lang w:eastAsia="en-GB"/>
            </w:rPr>
            <w:tab/>
            <w:t>This procurement process</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_Toc519587434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4</w:t>
          </w:r>
          <w:r w:rsidRPr="002D7AB5">
            <w:rPr>
              <w:rFonts w:eastAsia="MS Mincho"/>
              <w:noProof/>
              <w:color w:val="auto"/>
              <w:sz w:val="21"/>
              <w:szCs w:val="21"/>
              <w:lang w:eastAsia="en-GB"/>
            </w:rPr>
            <w:fldChar w:fldCharType="end"/>
          </w:r>
        </w:p>
        <w:p w14:paraId="308B0C44"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4</w:t>
          </w:r>
          <w:r w:rsidRPr="002D7AB5">
            <w:rPr>
              <w:rFonts w:eastAsia="MS Mincho"/>
              <w:noProof/>
              <w:color w:val="auto"/>
              <w:sz w:val="21"/>
              <w:szCs w:val="21"/>
              <w:lang w:eastAsia="en-GB"/>
            </w:rPr>
            <w:tab/>
            <w:t>Interpretation</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_Toc519587435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5</w:t>
          </w:r>
          <w:r w:rsidRPr="002D7AB5">
            <w:rPr>
              <w:rFonts w:eastAsia="MS Mincho"/>
              <w:noProof/>
              <w:color w:val="auto"/>
              <w:sz w:val="21"/>
              <w:szCs w:val="21"/>
              <w:lang w:eastAsia="en-GB"/>
            </w:rPr>
            <w:fldChar w:fldCharType="end"/>
          </w:r>
        </w:p>
        <w:p w14:paraId="616265F1"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5</w:t>
          </w:r>
          <w:r w:rsidRPr="002D7AB5">
            <w:rPr>
              <w:rFonts w:eastAsia="MS Mincho"/>
              <w:noProof/>
              <w:color w:val="auto"/>
              <w:sz w:val="21"/>
              <w:szCs w:val="21"/>
              <w:lang w:eastAsia="en-GB"/>
            </w:rPr>
            <w:tab/>
            <w:t>Queries about the Services or this ITT</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_Toc519587436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5</w:t>
          </w:r>
          <w:r w:rsidRPr="002D7AB5">
            <w:rPr>
              <w:rFonts w:eastAsia="MS Mincho"/>
              <w:noProof/>
              <w:color w:val="auto"/>
              <w:sz w:val="21"/>
              <w:szCs w:val="21"/>
              <w:lang w:eastAsia="en-GB"/>
            </w:rPr>
            <w:fldChar w:fldCharType="end"/>
          </w:r>
        </w:p>
        <w:p w14:paraId="16EDB535"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6</w:t>
          </w:r>
          <w:r w:rsidRPr="002D7AB5">
            <w:rPr>
              <w:rFonts w:eastAsia="MS Mincho"/>
              <w:noProof/>
              <w:color w:val="auto"/>
              <w:sz w:val="21"/>
              <w:szCs w:val="21"/>
              <w:lang w:eastAsia="en-GB"/>
            </w:rPr>
            <w:tab/>
            <w:t>Timetable</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_Toc519587437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6</w:t>
          </w:r>
          <w:r w:rsidRPr="002D7AB5">
            <w:rPr>
              <w:rFonts w:eastAsia="MS Mincho"/>
              <w:noProof/>
              <w:color w:val="auto"/>
              <w:sz w:val="21"/>
              <w:szCs w:val="21"/>
              <w:lang w:eastAsia="en-GB"/>
            </w:rPr>
            <w:fldChar w:fldCharType="end"/>
          </w:r>
        </w:p>
        <w:p w14:paraId="384D5FE3"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7</w:t>
          </w:r>
          <w:r w:rsidRPr="002D7AB5">
            <w:rPr>
              <w:rFonts w:eastAsia="MS Mincho"/>
              <w:noProof/>
              <w:color w:val="auto"/>
              <w:sz w:val="21"/>
              <w:szCs w:val="21"/>
              <w:lang w:eastAsia="en-GB"/>
            </w:rPr>
            <w:tab/>
            <w:t>Contract award</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_Toc519587438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6</w:t>
          </w:r>
          <w:r w:rsidRPr="002D7AB5">
            <w:rPr>
              <w:rFonts w:eastAsia="MS Mincho"/>
              <w:noProof/>
              <w:color w:val="auto"/>
              <w:sz w:val="21"/>
              <w:szCs w:val="21"/>
              <w:lang w:eastAsia="en-GB"/>
            </w:rPr>
            <w:fldChar w:fldCharType="end"/>
          </w:r>
        </w:p>
        <w:p w14:paraId="0B6452B2"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8</w:t>
          </w:r>
          <w:r w:rsidRPr="002D7AB5">
            <w:rPr>
              <w:rFonts w:eastAsia="MS Mincho"/>
              <w:noProof/>
              <w:color w:val="auto"/>
              <w:sz w:val="21"/>
              <w:szCs w:val="21"/>
              <w:lang w:eastAsia="en-GB"/>
            </w:rPr>
            <w:tab/>
            <w:t>Tender submission requirements</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_Toc519587439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7</w:t>
          </w:r>
          <w:r w:rsidRPr="002D7AB5">
            <w:rPr>
              <w:rFonts w:eastAsia="MS Mincho"/>
              <w:noProof/>
              <w:color w:val="auto"/>
              <w:sz w:val="21"/>
              <w:szCs w:val="21"/>
              <w:lang w:eastAsia="en-GB"/>
            </w:rPr>
            <w:fldChar w:fldCharType="end"/>
          </w:r>
        </w:p>
        <w:p w14:paraId="22C5383A"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9</w:t>
          </w:r>
          <w:r w:rsidRPr="002D7AB5">
            <w:rPr>
              <w:rFonts w:eastAsia="MS Mincho"/>
              <w:noProof/>
              <w:color w:val="auto"/>
              <w:sz w:val="21"/>
              <w:szCs w:val="21"/>
              <w:lang w:eastAsia="en-GB"/>
            </w:rPr>
            <w:tab/>
            <w:t>Other tender rules</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_Toc519587440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8</w:t>
          </w:r>
          <w:r w:rsidRPr="002D7AB5">
            <w:rPr>
              <w:rFonts w:eastAsia="MS Mincho"/>
              <w:noProof/>
              <w:color w:val="auto"/>
              <w:sz w:val="21"/>
              <w:szCs w:val="21"/>
              <w:lang w:eastAsia="en-GB"/>
            </w:rPr>
            <w:fldChar w:fldCharType="end"/>
          </w:r>
        </w:p>
        <w:p w14:paraId="030AE071"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10</w:t>
          </w:r>
          <w:r w:rsidRPr="002D7AB5">
            <w:rPr>
              <w:rFonts w:eastAsia="MS Mincho"/>
              <w:noProof/>
              <w:color w:val="auto"/>
              <w:sz w:val="21"/>
              <w:szCs w:val="21"/>
              <w:lang w:eastAsia="en-GB"/>
            </w:rPr>
            <w:tab/>
            <w:t>Confidentiality</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_Toc519587441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8</w:t>
          </w:r>
          <w:r w:rsidRPr="002D7AB5">
            <w:rPr>
              <w:rFonts w:eastAsia="MS Mincho"/>
              <w:noProof/>
              <w:color w:val="auto"/>
              <w:sz w:val="21"/>
              <w:szCs w:val="21"/>
              <w:lang w:eastAsia="en-GB"/>
            </w:rPr>
            <w:fldChar w:fldCharType="end"/>
          </w:r>
        </w:p>
        <w:p w14:paraId="5350FA95"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11</w:t>
          </w:r>
          <w:r w:rsidRPr="002D7AB5">
            <w:rPr>
              <w:rFonts w:eastAsia="MS Mincho"/>
              <w:noProof/>
              <w:color w:val="auto"/>
              <w:sz w:val="21"/>
              <w:szCs w:val="21"/>
              <w:lang w:eastAsia="en-GB"/>
            </w:rPr>
            <w:tab/>
            <w:t>Disclosure pursuant to FOIA and EIR</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_Toc519587442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9</w:t>
          </w:r>
          <w:r w:rsidRPr="002D7AB5">
            <w:rPr>
              <w:rFonts w:eastAsia="MS Mincho"/>
              <w:noProof/>
              <w:color w:val="auto"/>
              <w:sz w:val="21"/>
              <w:szCs w:val="21"/>
              <w:lang w:eastAsia="en-GB"/>
            </w:rPr>
            <w:fldChar w:fldCharType="end"/>
          </w:r>
        </w:p>
        <w:p w14:paraId="64AA146C"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12</w:t>
          </w:r>
          <w:r w:rsidRPr="002D7AB5">
            <w:rPr>
              <w:rFonts w:eastAsia="MS Mincho"/>
              <w:noProof/>
              <w:color w:val="auto"/>
              <w:sz w:val="21"/>
              <w:szCs w:val="21"/>
              <w:lang w:eastAsia="en-GB"/>
            </w:rPr>
            <w:tab/>
            <w:t>Intellectual property</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_Toc519587443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10</w:t>
          </w:r>
          <w:r w:rsidRPr="002D7AB5">
            <w:rPr>
              <w:rFonts w:eastAsia="MS Mincho"/>
              <w:noProof/>
              <w:color w:val="auto"/>
              <w:sz w:val="21"/>
              <w:szCs w:val="21"/>
              <w:lang w:eastAsia="en-GB"/>
            </w:rPr>
            <w:fldChar w:fldCharType="end"/>
          </w:r>
        </w:p>
        <w:p w14:paraId="6BDE7276"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13</w:t>
          </w:r>
          <w:r w:rsidRPr="002D7AB5">
            <w:rPr>
              <w:rFonts w:eastAsia="MS Mincho"/>
              <w:noProof/>
              <w:color w:val="auto"/>
              <w:sz w:val="21"/>
              <w:szCs w:val="21"/>
              <w:lang w:eastAsia="en-GB"/>
            </w:rPr>
            <w:tab/>
            <w:t>Tenderer conduct, conflicts of interest and disqualification</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_Toc519587444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10</w:t>
          </w:r>
          <w:r w:rsidRPr="002D7AB5">
            <w:rPr>
              <w:rFonts w:eastAsia="MS Mincho"/>
              <w:noProof/>
              <w:color w:val="auto"/>
              <w:sz w:val="21"/>
              <w:szCs w:val="21"/>
              <w:lang w:eastAsia="en-GB"/>
            </w:rPr>
            <w:fldChar w:fldCharType="end"/>
          </w:r>
        </w:p>
        <w:p w14:paraId="4FDA030A"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14</w:t>
          </w:r>
          <w:r w:rsidRPr="002D7AB5">
            <w:rPr>
              <w:rFonts w:eastAsia="MS Mincho"/>
              <w:noProof/>
              <w:color w:val="auto"/>
              <w:sz w:val="21"/>
              <w:szCs w:val="21"/>
              <w:lang w:eastAsia="en-GB"/>
            </w:rPr>
            <w:tab/>
            <w:t>The Combined Authority's rights</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_Toc519587445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11</w:t>
          </w:r>
          <w:r w:rsidRPr="002D7AB5">
            <w:rPr>
              <w:rFonts w:eastAsia="MS Mincho"/>
              <w:noProof/>
              <w:color w:val="auto"/>
              <w:sz w:val="21"/>
              <w:szCs w:val="21"/>
              <w:lang w:eastAsia="en-GB"/>
            </w:rPr>
            <w:fldChar w:fldCharType="end"/>
          </w:r>
        </w:p>
        <w:p w14:paraId="79B37F4E"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15</w:t>
          </w:r>
          <w:r w:rsidRPr="002D7AB5">
            <w:rPr>
              <w:rFonts w:eastAsia="MS Mincho"/>
              <w:noProof/>
              <w:color w:val="auto"/>
              <w:sz w:val="21"/>
              <w:szCs w:val="21"/>
              <w:lang w:eastAsia="en-GB"/>
            </w:rPr>
            <w:tab/>
            <w:t>Tender costs</w:t>
          </w:r>
          <w:r w:rsidRPr="002D7AB5">
            <w:rPr>
              <w:rFonts w:eastAsia="MS Mincho"/>
              <w:noProof/>
              <w:color w:val="auto"/>
              <w:sz w:val="21"/>
              <w:szCs w:val="21"/>
              <w:lang w:eastAsia="en-GB"/>
            </w:rPr>
            <w:tab/>
            <w:t>12</w:t>
          </w:r>
        </w:p>
        <w:p w14:paraId="7627CA05" w14:textId="77777777" w:rsidR="008D700D" w:rsidRPr="002D7AB5" w:rsidRDefault="008D700D" w:rsidP="008D700D">
          <w:pPr>
            <w:rPr>
              <w:sz w:val="21"/>
              <w:szCs w:val="21"/>
              <w:lang w:eastAsia="en-GB"/>
            </w:rPr>
          </w:pPr>
          <w:r w:rsidRPr="002D7AB5">
            <w:rPr>
              <w:sz w:val="21"/>
              <w:szCs w:val="21"/>
              <w:lang w:eastAsia="en-GB"/>
            </w:rPr>
            <w:t>16         Invoicing ………………………………………………………………………………………….12</w:t>
          </w:r>
        </w:p>
        <w:p w14:paraId="6F7E173A"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17</w:t>
          </w:r>
          <w:r w:rsidRPr="002D7AB5">
            <w:rPr>
              <w:rFonts w:eastAsia="MS Mincho"/>
              <w:noProof/>
              <w:color w:val="auto"/>
              <w:sz w:val="21"/>
              <w:szCs w:val="21"/>
              <w:lang w:eastAsia="en-GB"/>
            </w:rPr>
            <w:tab/>
            <w:t>Tender validity</w:t>
          </w:r>
          <w:r w:rsidRPr="002D7AB5">
            <w:rPr>
              <w:rFonts w:eastAsia="MS Mincho"/>
              <w:noProof/>
              <w:color w:val="auto"/>
              <w:sz w:val="21"/>
              <w:szCs w:val="21"/>
              <w:lang w:eastAsia="en-GB"/>
            </w:rPr>
            <w:tab/>
            <w:t>12</w:t>
          </w:r>
        </w:p>
        <w:p w14:paraId="534DFE2F"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ja-JP"/>
            </w:rPr>
            <w:t>18</w:t>
          </w:r>
          <w:r w:rsidRPr="002D7AB5">
            <w:rPr>
              <w:rFonts w:eastAsia="MS Mincho"/>
              <w:noProof/>
              <w:color w:val="auto"/>
              <w:sz w:val="21"/>
              <w:szCs w:val="21"/>
              <w:lang w:eastAsia="en-GB"/>
            </w:rPr>
            <w:tab/>
            <w:t>Applicable law</w:t>
          </w:r>
          <w:r w:rsidRPr="002D7AB5">
            <w:rPr>
              <w:rFonts w:eastAsia="MS Mincho"/>
              <w:noProof/>
              <w:color w:val="auto"/>
              <w:sz w:val="21"/>
              <w:szCs w:val="21"/>
              <w:lang w:eastAsia="en-GB"/>
            </w:rPr>
            <w:tab/>
            <w:t>13</w:t>
          </w:r>
        </w:p>
        <w:p w14:paraId="721D437D"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p>
        <w:p w14:paraId="67B2FA42"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PART 2: QUALIFICATION, EVALUATION AND AWARD</w:t>
          </w:r>
          <w:r w:rsidRPr="002D7AB5">
            <w:rPr>
              <w:rFonts w:eastAsia="MS Mincho"/>
              <w:noProof/>
              <w:color w:val="auto"/>
              <w:sz w:val="21"/>
              <w:szCs w:val="21"/>
              <w:lang w:eastAsia="en-GB"/>
            </w:rPr>
            <w:tab/>
          </w:r>
          <w:r w:rsidRPr="002D7AB5">
            <w:rPr>
              <w:rFonts w:eastAsia="MS Mincho"/>
              <w:noProof/>
              <w:color w:val="auto"/>
              <w:sz w:val="21"/>
              <w:szCs w:val="21"/>
              <w:lang w:eastAsia="en-GB"/>
            </w:rPr>
            <w:fldChar w:fldCharType="begin"/>
          </w:r>
          <w:r w:rsidRPr="002D7AB5">
            <w:rPr>
              <w:rFonts w:eastAsia="MS Mincho"/>
              <w:noProof/>
              <w:color w:val="auto"/>
              <w:sz w:val="21"/>
              <w:szCs w:val="21"/>
              <w:lang w:eastAsia="en-GB"/>
            </w:rPr>
            <w:instrText xml:space="preserve"> PAGEREF _Toc519587449 \h </w:instrText>
          </w:r>
          <w:r w:rsidRPr="002D7AB5">
            <w:rPr>
              <w:rFonts w:eastAsia="MS Mincho"/>
              <w:noProof/>
              <w:color w:val="auto"/>
              <w:sz w:val="21"/>
              <w:szCs w:val="21"/>
              <w:lang w:eastAsia="en-GB"/>
            </w:rPr>
          </w:r>
          <w:r w:rsidRPr="002D7AB5">
            <w:rPr>
              <w:rFonts w:eastAsia="MS Mincho"/>
              <w:noProof/>
              <w:color w:val="auto"/>
              <w:sz w:val="21"/>
              <w:szCs w:val="21"/>
              <w:lang w:eastAsia="en-GB"/>
            </w:rPr>
            <w:fldChar w:fldCharType="separate"/>
          </w:r>
          <w:r w:rsidRPr="002D7AB5">
            <w:rPr>
              <w:rFonts w:eastAsia="MS Mincho"/>
              <w:noProof/>
              <w:color w:val="auto"/>
              <w:sz w:val="21"/>
              <w:szCs w:val="21"/>
              <w:lang w:eastAsia="en-GB"/>
            </w:rPr>
            <w:t>13</w:t>
          </w:r>
          <w:r w:rsidRPr="002D7AB5">
            <w:rPr>
              <w:rFonts w:eastAsia="MS Mincho"/>
              <w:noProof/>
              <w:color w:val="auto"/>
              <w:sz w:val="21"/>
              <w:szCs w:val="21"/>
              <w:lang w:eastAsia="en-GB"/>
            </w:rPr>
            <w:fldChar w:fldCharType="end"/>
          </w:r>
        </w:p>
        <w:p w14:paraId="5837ACE3"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19</w:t>
          </w:r>
          <w:r w:rsidRPr="002D7AB5">
            <w:rPr>
              <w:rFonts w:eastAsia="MS Mincho"/>
              <w:noProof/>
              <w:color w:val="auto"/>
              <w:sz w:val="21"/>
              <w:szCs w:val="21"/>
              <w:lang w:eastAsia="en-GB"/>
            </w:rPr>
            <w:tab/>
            <w:t>Compliance check</w:t>
          </w:r>
          <w:r w:rsidRPr="002D7AB5">
            <w:rPr>
              <w:rFonts w:eastAsia="MS Mincho"/>
              <w:noProof/>
              <w:color w:val="auto"/>
              <w:sz w:val="21"/>
              <w:szCs w:val="21"/>
              <w:lang w:eastAsia="en-GB"/>
            </w:rPr>
            <w:tab/>
            <w:t>14</w:t>
          </w:r>
        </w:p>
        <w:p w14:paraId="6AF0646B"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20</w:t>
          </w:r>
          <w:r w:rsidRPr="002D7AB5">
            <w:rPr>
              <w:rFonts w:eastAsia="MS Mincho"/>
              <w:noProof/>
              <w:color w:val="auto"/>
              <w:sz w:val="21"/>
              <w:szCs w:val="21"/>
              <w:lang w:eastAsia="en-GB"/>
            </w:rPr>
            <w:tab/>
            <w:t>Assessment of Tenders</w:t>
          </w:r>
          <w:r w:rsidRPr="002D7AB5">
            <w:rPr>
              <w:rFonts w:eastAsia="MS Mincho"/>
              <w:noProof/>
              <w:color w:val="auto"/>
              <w:sz w:val="21"/>
              <w:szCs w:val="21"/>
              <w:lang w:eastAsia="en-GB"/>
            </w:rPr>
            <w:tab/>
            <w:t>14</w:t>
          </w:r>
        </w:p>
        <w:p w14:paraId="2349428D"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21</w:t>
          </w:r>
          <w:r w:rsidRPr="002D7AB5">
            <w:rPr>
              <w:rFonts w:eastAsia="MS Mincho"/>
              <w:noProof/>
              <w:color w:val="auto"/>
              <w:sz w:val="21"/>
              <w:szCs w:val="21"/>
              <w:lang w:eastAsia="en-GB"/>
            </w:rPr>
            <w:tab/>
            <w:t>Qualification step</w:t>
          </w:r>
          <w:r w:rsidRPr="002D7AB5">
            <w:rPr>
              <w:rFonts w:eastAsia="MS Mincho"/>
              <w:noProof/>
              <w:color w:val="auto"/>
              <w:sz w:val="21"/>
              <w:szCs w:val="21"/>
              <w:lang w:eastAsia="en-GB"/>
            </w:rPr>
            <w:tab/>
            <w:t>14</w:t>
          </w:r>
        </w:p>
        <w:p w14:paraId="4C8AE16E"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22</w:t>
          </w:r>
          <w:r w:rsidRPr="002D7AB5">
            <w:rPr>
              <w:rFonts w:eastAsia="MS Mincho"/>
              <w:noProof/>
              <w:color w:val="auto"/>
              <w:sz w:val="21"/>
              <w:szCs w:val="21"/>
              <w:lang w:eastAsia="en-GB"/>
            </w:rPr>
            <w:tab/>
            <w:t>Award step</w:t>
          </w:r>
          <w:r w:rsidRPr="002D7AB5">
            <w:rPr>
              <w:rFonts w:eastAsia="MS Mincho"/>
              <w:noProof/>
              <w:color w:val="auto"/>
              <w:sz w:val="21"/>
              <w:szCs w:val="21"/>
              <w:lang w:eastAsia="en-GB"/>
            </w:rPr>
            <w:tab/>
            <w:t>16</w:t>
          </w:r>
        </w:p>
        <w:p w14:paraId="06F71A5F" w14:textId="77777777" w:rsidR="008D700D" w:rsidRPr="002D7AB5" w:rsidRDefault="008D700D" w:rsidP="008D700D">
          <w:pPr>
            <w:tabs>
              <w:tab w:val="left" w:pos="720"/>
              <w:tab w:val="right" w:leader="dot" w:pos="9072"/>
            </w:tabs>
            <w:spacing w:line="288" w:lineRule="auto"/>
            <w:ind w:left="720" w:hanging="720"/>
            <w:jc w:val="both"/>
            <w:rPr>
              <w:rFonts w:eastAsia="MS Mincho"/>
              <w:noProof/>
              <w:color w:val="auto"/>
              <w:sz w:val="21"/>
              <w:szCs w:val="21"/>
              <w:lang w:eastAsia="en-GB"/>
            </w:rPr>
          </w:pPr>
          <w:r w:rsidRPr="002D7AB5">
            <w:rPr>
              <w:rFonts w:eastAsia="MS Mincho"/>
              <w:noProof/>
              <w:color w:val="auto"/>
              <w:sz w:val="21"/>
              <w:szCs w:val="21"/>
              <w:lang w:eastAsia="en-GB"/>
            </w:rPr>
            <w:t>23</w:t>
          </w:r>
          <w:r w:rsidRPr="002D7AB5">
            <w:rPr>
              <w:rFonts w:eastAsia="MS Mincho"/>
              <w:noProof/>
              <w:color w:val="auto"/>
              <w:sz w:val="21"/>
              <w:szCs w:val="21"/>
              <w:lang w:eastAsia="en-GB"/>
            </w:rPr>
            <w:tab/>
            <w:t>Contract award</w:t>
          </w:r>
          <w:r w:rsidRPr="002D7AB5">
            <w:rPr>
              <w:rFonts w:eastAsia="MS Mincho"/>
              <w:noProof/>
              <w:color w:val="auto"/>
              <w:sz w:val="21"/>
              <w:szCs w:val="21"/>
              <w:lang w:eastAsia="en-GB"/>
            </w:rPr>
            <w:tab/>
            <w:t>19</w:t>
          </w:r>
        </w:p>
        <w:p w14:paraId="50BB6715"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1 – Statement of Requirements</w:t>
          </w:r>
        </w:p>
        <w:p w14:paraId="406E6FCA"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2 – Supplier Information</w:t>
          </w:r>
        </w:p>
        <w:p w14:paraId="67C36615"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3 – Award Questions</w:t>
          </w:r>
        </w:p>
        <w:p w14:paraId="4E301B54"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4 – Form of Tender</w:t>
          </w:r>
        </w:p>
        <w:p w14:paraId="26954E58"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5 – Contract</w:t>
          </w:r>
        </w:p>
        <w:p w14:paraId="48EB3DDD" w14:textId="77777777" w:rsidR="008D700D" w:rsidRPr="002D7AB5" w:rsidRDefault="008D700D" w:rsidP="008D700D">
          <w:pPr>
            <w:keepNext/>
            <w:tabs>
              <w:tab w:val="right" w:leader="dot" w:pos="9060"/>
            </w:tabs>
            <w:spacing w:before="240" w:line="288" w:lineRule="auto"/>
            <w:jc w:val="both"/>
            <w:rPr>
              <w:rFonts w:eastAsia="MS Mincho"/>
              <w:noProof/>
              <w:color w:val="auto"/>
              <w:sz w:val="21"/>
              <w:szCs w:val="21"/>
              <w:lang w:eastAsia="en-GB"/>
            </w:rPr>
          </w:pPr>
          <w:r w:rsidRPr="002D7AB5">
            <w:rPr>
              <w:rFonts w:eastAsia="MS Mincho"/>
              <w:noProof/>
              <w:color w:val="auto"/>
              <w:sz w:val="21"/>
              <w:szCs w:val="21"/>
              <w:lang w:eastAsia="en-GB"/>
            </w:rPr>
            <w:t>Appendix 6 – GDPR</w:t>
          </w:r>
        </w:p>
        <w:p w14:paraId="03B13476" w14:textId="77777777" w:rsidR="008D700D" w:rsidRPr="002D7AB5" w:rsidRDefault="008D700D" w:rsidP="008D700D">
          <w:pPr>
            <w:rPr>
              <w:sz w:val="21"/>
              <w:szCs w:val="21"/>
              <w:lang w:eastAsia="en-GB"/>
            </w:rPr>
          </w:pPr>
        </w:p>
        <w:p w14:paraId="403638EE" w14:textId="77777777" w:rsidR="00CF043F" w:rsidRPr="002D7AB5" w:rsidRDefault="00CF043F" w:rsidP="008D700D">
          <w:pPr>
            <w:rPr>
              <w:sz w:val="21"/>
              <w:szCs w:val="21"/>
              <w:lang w:eastAsia="en-GB"/>
            </w:rPr>
          </w:pPr>
        </w:p>
        <w:p w14:paraId="7B32E6C9" w14:textId="77777777" w:rsidR="00CF043F" w:rsidRPr="002D7AB5" w:rsidRDefault="00CF043F" w:rsidP="008D700D">
          <w:pPr>
            <w:rPr>
              <w:sz w:val="21"/>
              <w:szCs w:val="21"/>
              <w:lang w:eastAsia="en-GB"/>
            </w:rPr>
          </w:pPr>
        </w:p>
        <w:p w14:paraId="6ACCB589" w14:textId="77777777" w:rsidR="00CF043F" w:rsidRPr="002D7AB5" w:rsidRDefault="00CF043F" w:rsidP="008D700D">
          <w:pPr>
            <w:rPr>
              <w:sz w:val="21"/>
              <w:szCs w:val="21"/>
              <w:lang w:eastAsia="en-GB"/>
            </w:rPr>
          </w:pPr>
        </w:p>
        <w:p w14:paraId="4A5D472C" w14:textId="77777777" w:rsidR="00CF043F" w:rsidRPr="002D7AB5" w:rsidRDefault="00CF043F" w:rsidP="008D700D">
          <w:pPr>
            <w:rPr>
              <w:sz w:val="21"/>
              <w:szCs w:val="21"/>
              <w:lang w:eastAsia="en-GB"/>
            </w:rPr>
          </w:pPr>
        </w:p>
        <w:p w14:paraId="77804D4E" w14:textId="77777777" w:rsidR="00B137AD" w:rsidRPr="002D7AB5" w:rsidRDefault="00B137AD" w:rsidP="008D700D">
          <w:pPr>
            <w:rPr>
              <w:sz w:val="21"/>
              <w:szCs w:val="21"/>
              <w:lang w:eastAsia="en-GB"/>
            </w:rPr>
          </w:pPr>
        </w:p>
        <w:p w14:paraId="10229FE0" w14:textId="77777777" w:rsidR="00CF043F" w:rsidRPr="002D7AB5" w:rsidRDefault="00CF043F" w:rsidP="008D700D">
          <w:pPr>
            <w:rPr>
              <w:sz w:val="21"/>
              <w:szCs w:val="21"/>
              <w:lang w:eastAsia="en-GB"/>
            </w:rPr>
          </w:pPr>
        </w:p>
        <w:p w14:paraId="1B5C15A4" w14:textId="77777777" w:rsidR="00CF043F" w:rsidRPr="002D7AB5" w:rsidRDefault="00CF043F" w:rsidP="00CF043F">
          <w:pPr>
            <w:keepNext/>
            <w:keepLines/>
            <w:pageBreakBefore/>
            <w:spacing w:before="120" w:after="120"/>
            <w:outlineLvl w:val="0"/>
            <w:rPr>
              <w:b/>
              <w:color w:val="00847E"/>
              <w:sz w:val="48"/>
              <w:szCs w:val="48"/>
              <w:lang w:eastAsia="en-GB"/>
            </w:rPr>
          </w:pPr>
          <w:r w:rsidRPr="002D7AB5">
            <w:rPr>
              <w:b/>
              <w:color w:val="00847E"/>
              <w:sz w:val="48"/>
              <w:szCs w:val="48"/>
              <w:lang w:eastAsia="en-GB"/>
            </w:rPr>
            <w:lastRenderedPageBreak/>
            <w:t>Part 1: Information and Instructions</w:t>
          </w:r>
        </w:p>
        <w:p w14:paraId="36B6F012" w14:textId="77777777" w:rsidR="00CF043F" w:rsidRPr="002D7AB5" w:rsidRDefault="00CF043F" w:rsidP="00900CB7">
          <w:pPr>
            <w:keepNext/>
            <w:keepLines/>
            <w:numPr>
              <w:ilvl w:val="0"/>
              <w:numId w:val="4"/>
            </w:numPr>
            <w:spacing w:before="240" w:after="120"/>
            <w:ind w:left="567" w:hanging="567"/>
            <w:outlineLvl w:val="1"/>
            <w:rPr>
              <w:b/>
              <w:color w:val="00847E"/>
              <w:sz w:val="40"/>
              <w:szCs w:val="36"/>
              <w:lang w:eastAsia="en-GB"/>
            </w:rPr>
          </w:pPr>
          <w:r w:rsidRPr="002D7AB5">
            <w:rPr>
              <w:b/>
              <w:color w:val="00847E"/>
              <w:sz w:val="40"/>
              <w:szCs w:val="36"/>
              <w:lang w:eastAsia="en-GB"/>
            </w:rPr>
            <w:t>This invitation to tender</w:t>
          </w:r>
        </w:p>
        <w:p w14:paraId="2324C4EC" w14:textId="77777777" w:rsidR="00CF043F" w:rsidRPr="002D7AB5" w:rsidRDefault="00CF043F" w:rsidP="00CF043F">
          <w:pPr>
            <w:rPr>
              <w:lang w:eastAsia="en-GB"/>
            </w:rPr>
          </w:pPr>
        </w:p>
        <w:p w14:paraId="149341C7" w14:textId="6B154913" w:rsidR="003F7F10"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 xml:space="preserve">This </w:t>
          </w:r>
          <w:bookmarkStart w:id="0" w:name="_Hlk100326400"/>
          <w:r w:rsidRPr="002D7AB5">
            <w:rPr>
              <w:rFonts w:eastAsia="MS Mincho"/>
              <w:color w:val="auto"/>
              <w:sz w:val="22"/>
              <w:lang w:eastAsia="en-GB"/>
            </w:rPr>
            <w:t>invitation to tender (</w:t>
          </w:r>
          <w:r w:rsidRPr="002D7AB5">
            <w:rPr>
              <w:rFonts w:eastAsia="MS Mincho"/>
              <w:b/>
              <w:color w:val="auto"/>
              <w:sz w:val="22"/>
              <w:lang w:eastAsia="en-GB"/>
            </w:rPr>
            <w:t>ITT</w:t>
          </w:r>
          <w:r w:rsidRPr="002D7AB5">
            <w:rPr>
              <w:rFonts w:eastAsia="MS Mincho"/>
              <w:color w:val="auto"/>
              <w:sz w:val="22"/>
              <w:lang w:eastAsia="en-GB"/>
            </w:rPr>
            <w:t>) is issued by West Yorkshire Combined Authority (</w:t>
          </w:r>
          <w:r w:rsidRPr="002D7AB5">
            <w:rPr>
              <w:rFonts w:eastAsia="MS Mincho"/>
              <w:b/>
              <w:color w:val="auto"/>
              <w:sz w:val="22"/>
              <w:lang w:eastAsia="en-GB"/>
            </w:rPr>
            <w:t>Combined</w:t>
          </w:r>
          <w:r w:rsidRPr="002D7AB5">
            <w:rPr>
              <w:rFonts w:eastAsia="MS Mincho"/>
              <w:color w:val="auto"/>
              <w:sz w:val="22"/>
              <w:lang w:eastAsia="en-GB"/>
            </w:rPr>
            <w:t xml:space="preserve"> </w:t>
          </w:r>
          <w:r w:rsidRPr="002D7AB5">
            <w:rPr>
              <w:rFonts w:eastAsia="MS Mincho"/>
              <w:b/>
              <w:color w:val="auto"/>
              <w:sz w:val="22"/>
              <w:lang w:eastAsia="en-GB"/>
            </w:rPr>
            <w:t>Authority</w:t>
          </w:r>
          <w:r w:rsidRPr="002D7AB5">
            <w:rPr>
              <w:rFonts w:eastAsia="MS Mincho"/>
              <w:color w:val="auto"/>
              <w:sz w:val="22"/>
              <w:lang w:eastAsia="en-GB"/>
            </w:rPr>
            <w:t>). The Combined Authority is running this procurement process on its own behalf</w:t>
          </w:r>
          <w:r w:rsidR="002210E3" w:rsidRPr="002D7AB5">
            <w:rPr>
              <w:rFonts w:eastAsia="MS Mincho"/>
              <w:color w:val="auto"/>
              <w:sz w:val="22"/>
              <w:lang w:eastAsia="en-GB"/>
            </w:rPr>
            <w:t>.</w:t>
          </w:r>
          <w:r w:rsidRPr="002D7AB5">
            <w:rPr>
              <w:rFonts w:eastAsia="MS Mincho"/>
              <w:color w:val="auto"/>
              <w:sz w:val="22"/>
              <w:lang w:eastAsia="en-GB"/>
            </w:rPr>
            <w:t xml:space="preserve"> </w:t>
          </w:r>
        </w:p>
        <w:bookmarkEnd w:id="0"/>
        <w:p w14:paraId="197A3992" w14:textId="67032AEC"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This ITT is made available to all potential suppliers (</w:t>
          </w:r>
          <w:r w:rsidRPr="002D7AB5">
            <w:rPr>
              <w:rFonts w:eastAsia="MS Mincho"/>
              <w:b/>
              <w:color w:val="auto"/>
              <w:sz w:val="22"/>
              <w:lang w:eastAsia="en-GB"/>
            </w:rPr>
            <w:t>Tenderers</w:t>
          </w:r>
          <w:r w:rsidRPr="002D7AB5">
            <w:rPr>
              <w:rFonts w:eastAsia="MS Mincho"/>
              <w:color w:val="auto"/>
              <w:sz w:val="22"/>
              <w:lang w:eastAsia="en-GB"/>
            </w:rPr>
            <w:t xml:space="preserve">) that are interested in tendering for the opportunity advertised in the notice inviting offers for the provision of </w:t>
          </w:r>
          <w:r w:rsidR="00920A0E">
            <w:rPr>
              <w:rFonts w:eastAsia="MS Mincho"/>
              <w:b/>
              <w:bCs/>
              <w:color w:val="auto"/>
              <w:sz w:val="22"/>
              <w:lang w:eastAsia="en-GB"/>
            </w:rPr>
            <w:t>94003</w:t>
          </w:r>
          <w:r w:rsidR="00614F43" w:rsidRPr="002D7AB5">
            <w:rPr>
              <w:rFonts w:eastAsia="MS Mincho"/>
              <w:b/>
              <w:bCs/>
              <w:color w:val="auto"/>
              <w:sz w:val="22"/>
              <w:lang w:eastAsia="en-GB"/>
            </w:rPr>
            <w:t xml:space="preserve"> -</w:t>
          </w:r>
          <w:r w:rsidR="00385804" w:rsidRPr="002D7AB5">
            <w:rPr>
              <w:rFonts w:eastAsia="MS Mincho"/>
              <w:b/>
              <w:bCs/>
              <w:color w:val="auto"/>
              <w:sz w:val="22"/>
              <w:lang w:eastAsia="en-GB"/>
            </w:rPr>
            <w:t xml:space="preserve"> </w:t>
          </w:r>
          <w:r w:rsidR="00C6254C" w:rsidRPr="002D7AB5">
            <w:rPr>
              <w:rFonts w:eastAsia="MS Mincho"/>
              <w:b/>
              <w:bCs/>
              <w:color w:val="auto"/>
              <w:sz w:val="22"/>
              <w:lang w:eastAsia="en-GB"/>
            </w:rPr>
            <w:t>Travel Rewards Mobile App to Influence Behaviour</w:t>
          </w:r>
          <w:r w:rsidRPr="002D7AB5">
            <w:rPr>
              <w:rFonts w:eastAsia="MS Mincho"/>
              <w:color w:val="auto"/>
              <w:sz w:val="22"/>
              <w:lang w:eastAsia="en-GB"/>
            </w:rPr>
            <w:t xml:space="preserve"> and associated services to the Combined Authority (the </w:t>
          </w:r>
          <w:r w:rsidRPr="002D7AB5">
            <w:rPr>
              <w:rFonts w:eastAsia="MS Mincho"/>
              <w:b/>
              <w:color w:val="auto"/>
              <w:sz w:val="22"/>
              <w:lang w:eastAsia="en-GB"/>
            </w:rPr>
            <w:t>Services</w:t>
          </w:r>
          <w:r w:rsidRPr="002D7AB5">
            <w:rPr>
              <w:rFonts w:eastAsia="MS Mincho"/>
              <w:color w:val="auto"/>
              <w:sz w:val="22"/>
              <w:lang w:eastAsia="en-GB"/>
            </w:rPr>
            <w:t xml:space="preserve">). Such offers are referred to in this ITT as </w:t>
          </w:r>
          <w:r w:rsidRPr="002D7AB5">
            <w:rPr>
              <w:rFonts w:eastAsia="MS Mincho"/>
              <w:b/>
              <w:color w:val="auto"/>
              <w:sz w:val="22"/>
              <w:lang w:eastAsia="en-GB"/>
            </w:rPr>
            <w:t>Tenders</w:t>
          </w:r>
          <w:r w:rsidRPr="002D7AB5">
            <w:rPr>
              <w:rFonts w:eastAsia="MS Mincho"/>
              <w:color w:val="auto"/>
              <w:sz w:val="22"/>
              <w:lang w:eastAsia="en-GB"/>
            </w:rPr>
            <w:t>.  Further details about the Services are set out in Appendix 1.</w:t>
          </w:r>
        </w:p>
        <w:p w14:paraId="00FF689D"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In certain places (including in the questions in Appendix 2 and 3), the Combined Authority is referred to as "we", while Tenderers are similarly referred to using "you" and "your"; this is for consistency with the Government standard selection questionnaire on which Appendix 2 is based.</w:t>
          </w:r>
        </w:p>
        <w:p w14:paraId="615D08F4"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 xml:space="preserve">This ITT is made up of the following content: </w:t>
          </w:r>
        </w:p>
        <w:p w14:paraId="492D6224" w14:textId="77777777" w:rsidR="00CF043F" w:rsidRPr="002D7AB5" w:rsidRDefault="00CF043F" w:rsidP="00900CB7">
          <w:pPr>
            <w:numPr>
              <w:ilvl w:val="2"/>
              <w:numId w:val="3"/>
            </w:numPr>
            <w:spacing w:after="240" w:line="288" w:lineRule="auto"/>
            <w:jc w:val="both"/>
            <w:rPr>
              <w:rFonts w:eastAsia="MS Mincho"/>
              <w:color w:val="auto"/>
              <w:sz w:val="22"/>
              <w:lang w:eastAsia="en-GB"/>
            </w:rPr>
          </w:pPr>
          <w:r w:rsidRPr="002D7AB5">
            <w:rPr>
              <w:rFonts w:eastAsia="MS Mincho"/>
              <w:color w:val="auto"/>
              <w:sz w:val="22"/>
              <w:lang w:eastAsia="en-GB"/>
            </w:rPr>
            <w:t>the main body of this document – containing this Part 1 (setting out high level information for Tenderers and instructions for submitting Tenders) and Part 2 (which explains how the qualification criteria will be applied to Tenderers and how Tenders will be scored); and</w:t>
          </w:r>
        </w:p>
        <w:p w14:paraId="6D1ADACA" w14:textId="77777777" w:rsidR="00CF043F" w:rsidRPr="002D7AB5" w:rsidRDefault="00CF043F" w:rsidP="00900CB7">
          <w:pPr>
            <w:numPr>
              <w:ilvl w:val="2"/>
              <w:numId w:val="3"/>
            </w:numPr>
            <w:spacing w:after="240" w:line="288" w:lineRule="auto"/>
            <w:jc w:val="both"/>
            <w:rPr>
              <w:rFonts w:eastAsia="MS Mincho"/>
              <w:color w:val="auto"/>
              <w:sz w:val="22"/>
              <w:lang w:eastAsia="en-GB"/>
            </w:rPr>
          </w:pPr>
          <w:r w:rsidRPr="002D7AB5">
            <w:rPr>
              <w:rFonts w:eastAsia="MS Mincho"/>
              <w:color w:val="auto"/>
              <w:sz w:val="22"/>
              <w:lang w:eastAsia="en-GB"/>
            </w:rPr>
            <w:t>the Appendices containing:</w:t>
          </w:r>
        </w:p>
        <w:p w14:paraId="3A485DCF" w14:textId="77777777" w:rsidR="00CF043F" w:rsidRPr="002D7AB5" w:rsidRDefault="00CF043F"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a Statement of Requirements setting out details of the Services and the requirements of the Combined Authority – Appendix 1;</w:t>
          </w:r>
        </w:p>
        <w:p w14:paraId="0543B3BB" w14:textId="77777777" w:rsidR="00CF043F" w:rsidRPr="002D7AB5" w:rsidRDefault="00CF043F"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the qualification questions (in the form of a selection questionnaire) –Appendix 2;</w:t>
          </w:r>
        </w:p>
        <w:p w14:paraId="1152C522" w14:textId="77777777" w:rsidR="00CF043F" w:rsidRPr="002D7AB5" w:rsidRDefault="00CF043F"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the award questions – Appendix 3 – including quality (Appendix 3A) and pricing (Appendix 3B);</w:t>
          </w:r>
        </w:p>
        <w:p w14:paraId="2F6165AC" w14:textId="77777777" w:rsidR="00CF043F" w:rsidRPr="002D7AB5" w:rsidRDefault="00CF043F"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 xml:space="preserve">the form of tender – Appendix 4; </w:t>
          </w:r>
        </w:p>
        <w:p w14:paraId="4686336D" w14:textId="77777777" w:rsidR="00CF043F" w:rsidRPr="002D7AB5" w:rsidRDefault="00CF043F"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the contractual terms for the Services – Appendix 5;</w:t>
          </w:r>
        </w:p>
        <w:p w14:paraId="5D16CE71" w14:textId="646D6DA3" w:rsidR="009C0245" w:rsidRPr="002D7AB5" w:rsidRDefault="009C0245" w:rsidP="00900CB7">
          <w:pPr>
            <w:numPr>
              <w:ilvl w:val="3"/>
              <w:numId w:val="3"/>
            </w:numPr>
            <w:spacing w:after="240" w:line="288" w:lineRule="auto"/>
            <w:jc w:val="both"/>
            <w:rPr>
              <w:rFonts w:eastAsia="MS Mincho"/>
              <w:color w:val="auto"/>
              <w:sz w:val="22"/>
              <w:lang w:eastAsia="en-GB"/>
            </w:rPr>
          </w:pPr>
          <w:r w:rsidRPr="002D7AB5">
            <w:rPr>
              <w:rFonts w:eastAsia="MS Mincho"/>
              <w:color w:val="auto"/>
              <w:sz w:val="22"/>
              <w:lang w:eastAsia="en-GB"/>
            </w:rPr>
            <w:t>GDPR - Appendix 6</w:t>
          </w:r>
        </w:p>
        <w:p w14:paraId="4B82A3AB" w14:textId="77777777" w:rsidR="00CF043F" w:rsidRPr="002D7AB5" w:rsidRDefault="00CF043F" w:rsidP="00900CB7">
          <w:pPr>
            <w:keepNext/>
            <w:keepLines/>
            <w:numPr>
              <w:ilvl w:val="0"/>
              <w:numId w:val="4"/>
            </w:numPr>
            <w:spacing w:before="240" w:after="120"/>
            <w:ind w:left="567" w:hanging="567"/>
            <w:outlineLvl w:val="1"/>
            <w:rPr>
              <w:b/>
              <w:color w:val="00847E"/>
              <w:sz w:val="40"/>
              <w:szCs w:val="36"/>
              <w:lang w:eastAsia="en-GB"/>
            </w:rPr>
          </w:pPr>
          <w:bookmarkStart w:id="1" w:name="_Toc519587433"/>
          <w:r w:rsidRPr="002D7AB5">
            <w:rPr>
              <w:b/>
              <w:color w:val="00847E"/>
              <w:sz w:val="40"/>
              <w:szCs w:val="36"/>
              <w:lang w:eastAsia="en-GB"/>
            </w:rPr>
            <w:t>Contractual terms</w:t>
          </w:r>
          <w:bookmarkEnd w:id="1"/>
        </w:p>
        <w:p w14:paraId="6DCDA951" w14:textId="77777777" w:rsidR="00CF043F" w:rsidRPr="002D7AB5" w:rsidRDefault="00CF043F" w:rsidP="00900CB7">
          <w:pPr>
            <w:keepNext/>
            <w:numPr>
              <w:ilvl w:val="0"/>
              <w:numId w:val="3"/>
            </w:numPr>
            <w:spacing w:after="240" w:line="288" w:lineRule="auto"/>
            <w:jc w:val="both"/>
            <w:outlineLvl w:val="0"/>
            <w:rPr>
              <w:rFonts w:ascii="Calibri" w:eastAsia="MS Mincho" w:hAnsi="Calibri"/>
              <w:b/>
              <w:vanish/>
              <w:color w:val="auto"/>
              <w:sz w:val="20"/>
              <w:szCs w:val="20"/>
              <w:lang w:eastAsia="en-GB"/>
            </w:rPr>
          </w:pPr>
        </w:p>
        <w:p w14:paraId="05E56C3C"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 xml:space="preserve">The terms of the contract that the Combined Authority proposes to enter into are attached at Appendix 5, the entire contractual arrangement is referred to in this ITT as the </w:t>
          </w:r>
          <w:r w:rsidRPr="002D7AB5">
            <w:rPr>
              <w:rFonts w:eastAsia="MS Mincho"/>
              <w:b/>
              <w:color w:val="auto"/>
              <w:sz w:val="22"/>
              <w:lang w:eastAsia="en-GB"/>
            </w:rPr>
            <w:t>Contract</w:t>
          </w:r>
          <w:r w:rsidRPr="002D7AB5">
            <w:rPr>
              <w:rFonts w:eastAsia="MS Mincho"/>
              <w:color w:val="auto"/>
              <w:sz w:val="22"/>
              <w:lang w:eastAsia="en-GB"/>
            </w:rPr>
            <w:t xml:space="preserve">. By submitting a Tender, the Tenderer accepts those terms and confirms that it shall, if successful, enter into the Contract without negotiation or alteration. </w:t>
          </w:r>
        </w:p>
        <w:p w14:paraId="4D75EB2D"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lastRenderedPageBreak/>
            <w:t xml:space="preserve">Tenderers are not invited to propose changes to those terms or to submit a mark-up as part of their Tender. All Tenders must be on the basis of the contract form included in Appendix 5. </w:t>
          </w:r>
        </w:p>
        <w:p w14:paraId="3FCBEBB9"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However, if the questions or requests for clarification submitted by Tenderers in accordance with paragraph 5 reveal to the Combined Authority that any aspect of those terms is significantly different to standard market practice, and that difference will have a material impact on the quality or economy of Tenders, the Combined Authority reserves the right to revise and reissue Appendix 5 to all Tenderers, prior to the Closing Time.</w:t>
          </w:r>
          <w:bookmarkStart w:id="2" w:name="_Toc519587434"/>
        </w:p>
        <w:p w14:paraId="0D1EF1E6" w14:textId="77777777" w:rsidR="00CF043F" w:rsidRPr="002D7AB5" w:rsidRDefault="00CF043F" w:rsidP="00900CB7">
          <w:pPr>
            <w:keepNext/>
            <w:numPr>
              <w:ilvl w:val="0"/>
              <w:numId w:val="3"/>
            </w:numPr>
            <w:spacing w:after="240" w:line="288" w:lineRule="auto"/>
            <w:ind w:left="567" w:hanging="567"/>
            <w:jc w:val="both"/>
            <w:rPr>
              <w:rFonts w:eastAsia="MS Mincho"/>
              <w:b/>
              <w:bCs/>
              <w:color w:val="00847E"/>
              <w:sz w:val="40"/>
              <w:szCs w:val="40"/>
              <w:lang w:eastAsia="en-GB"/>
            </w:rPr>
          </w:pPr>
          <w:r w:rsidRPr="002D7AB5">
            <w:rPr>
              <w:rFonts w:eastAsia="MS Mincho"/>
              <w:b/>
              <w:bCs/>
              <w:color w:val="00847E"/>
              <w:sz w:val="40"/>
              <w:szCs w:val="40"/>
              <w:lang w:eastAsia="en-GB"/>
            </w:rPr>
            <w:t>This procurement process</w:t>
          </w:r>
          <w:bookmarkEnd w:id="2"/>
        </w:p>
        <w:p w14:paraId="7732C849" w14:textId="77777777" w:rsidR="00CF043F" w:rsidRPr="002D7AB5" w:rsidRDefault="00CF043F" w:rsidP="00900CB7">
          <w:pPr>
            <w:numPr>
              <w:ilvl w:val="1"/>
              <w:numId w:val="3"/>
            </w:numPr>
            <w:spacing w:after="240" w:line="288" w:lineRule="auto"/>
            <w:jc w:val="both"/>
            <w:rPr>
              <w:rFonts w:eastAsia="MS Mincho"/>
              <w:b/>
              <w:color w:val="auto"/>
              <w:sz w:val="22"/>
              <w:lang w:eastAsia="en-GB"/>
            </w:rPr>
          </w:pPr>
          <w:r w:rsidRPr="002D7AB5">
            <w:rPr>
              <w:rFonts w:eastAsia="MS Mincho"/>
              <w:color w:val="auto"/>
              <w:sz w:val="22"/>
              <w:lang w:eastAsia="en-GB"/>
            </w:rPr>
            <w:t>This procurement process is being conducted under the Procurement Contracts Regulations 2015 (</w:t>
          </w:r>
          <w:r w:rsidRPr="002D7AB5">
            <w:rPr>
              <w:rFonts w:eastAsia="MS Mincho"/>
              <w:b/>
              <w:bCs/>
              <w:color w:val="auto"/>
              <w:sz w:val="22"/>
              <w:lang w:eastAsia="en-GB"/>
            </w:rPr>
            <w:t>PCR 2015</w:t>
          </w:r>
          <w:r w:rsidRPr="002D7AB5">
            <w:rPr>
              <w:rFonts w:eastAsia="MS Mincho"/>
              <w:color w:val="auto"/>
              <w:sz w:val="22"/>
              <w:lang w:eastAsia="en-GB"/>
            </w:rPr>
            <w:t xml:space="preserve">). </w:t>
          </w:r>
          <w:r w:rsidRPr="002D7AB5">
            <w:rPr>
              <w:rFonts w:eastAsia="MS Mincho"/>
              <w:b/>
              <w:bCs/>
              <w:i/>
              <w:iCs/>
              <w:color w:val="auto"/>
              <w:sz w:val="22"/>
              <w:lang w:eastAsia="en-GB"/>
            </w:rPr>
            <w:t xml:space="preserve"> </w:t>
          </w:r>
        </w:p>
        <w:p w14:paraId="723AA083" w14:textId="77777777" w:rsidR="00CF043F" w:rsidRPr="002D7AB5" w:rsidRDefault="00CF043F" w:rsidP="00900CB7">
          <w:pPr>
            <w:numPr>
              <w:ilvl w:val="1"/>
              <w:numId w:val="3"/>
            </w:numPr>
            <w:spacing w:after="240" w:line="288" w:lineRule="auto"/>
            <w:jc w:val="both"/>
            <w:rPr>
              <w:rFonts w:eastAsia="MS Mincho"/>
              <w:b/>
              <w:color w:val="auto"/>
              <w:sz w:val="22"/>
              <w:lang w:eastAsia="en-GB"/>
            </w:rPr>
          </w:pPr>
          <w:r w:rsidRPr="002D7AB5">
            <w:rPr>
              <w:rFonts w:eastAsia="MS Mincho"/>
              <w:color w:val="auto"/>
              <w:sz w:val="22"/>
              <w:lang w:eastAsia="en-GB"/>
            </w:rPr>
            <w:t>Any potential supplier may submit a Tender. This includes any economic operator (as defined in Regulation 19 of the PCR 2015). This could be a registered company; the lead contact for a group of economic operators; charitable organisation; voluntary community and social enterprise (</w:t>
          </w:r>
          <w:r w:rsidRPr="002D7AB5">
            <w:rPr>
              <w:rFonts w:eastAsia="MS Mincho"/>
              <w:b/>
              <w:bCs/>
              <w:color w:val="auto"/>
              <w:sz w:val="22"/>
              <w:lang w:eastAsia="en-GB"/>
            </w:rPr>
            <w:t>VCSE</w:t>
          </w:r>
          <w:r w:rsidRPr="002D7AB5">
            <w:rPr>
              <w:rFonts w:eastAsia="MS Mincho"/>
              <w:color w:val="auto"/>
              <w:sz w:val="22"/>
              <w:lang w:eastAsia="en-GB"/>
            </w:rPr>
            <w:t>); special purpose vehicle; or other form of entity.</w:t>
          </w:r>
        </w:p>
        <w:p w14:paraId="4E2CB581"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However, only those Tenderers satisfying the qualification requirements will be eligible for the award of a contract. The qualification requirements are explained in Part 2 and Appendix 2.</w:t>
          </w:r>
          <w:bookmarkStart w:id="3" w:name="_Toc473033777"/>
          <w:bookmarkStart w:id="4" w:name="_Toc519587435"/>
          <w:bookmarkStart w:id="5" w:name="_Ref471743172"/>
        </w:p>
        <w:p w14:paraId="243BEFB4" w14:textId="77777777" w:rsidR="00CF043F" w:rsidRPr="002D7AB5" w:rsidRDefault="00CF043F" w:rsidP="00900CB7">
          <w:pPr>
            <w:numPr>
              <w:ilvl w:val="0"/>
              <w:numId w:val="3"/>
            </w:numPr>
            <w:spacing w:after="240" w:line="288" w:lineRule="auto"/>
            <w:ind w:left="567" w:hanging="567"/>
            <w:jc w:val="both"/>
            <w:rPr>
              <w:rFonts w:eastAsia="MS Mincho"/>
              <w:b/>
              <w:color w:val="00847E"/>
              <w:sz w:val="40"/>
              <w:szCs w:val="40"/>
              <w:lang w:eastAsia="en-GB"/>
            </w:rPr>
          </w:pPr>
          <w:r w:rsidRPr="002D7AB5">
            <w:rPr>
              <w:rFonts w:eastAsia="MS Mincho"/>
              <w:b/>
              <w:bCs/>
              <w:color w:val="00847E"/>
              <w:sz w:val="40"/>
              <w:szCs w:val="40"/>
              <w:lang w:eastAsia="en-GB"/>
            </w:rPr>
            <w:t>Interpretation</w:t>
          </w:r>
          <w:bookmarkEnd w:id="3"/>
          <w:bookmarkEnd w:id="4"/>
        </w:p>
        <w:bookmarkEnd w:id="5"/>
        <w:p w14:paraId="6427A533" w14:textId="77777777" w:rsidR="00CF043F" w:rsidRPr="002D7AB5" w:rsidRDefault="00CF043F" w:rsidP="00900CB7">
          <w:pPr>
            <w:numPr>
              <w:ilvl w:val="1"/>
              <w:numId w:val="3"/>
            </w:numPr>
            <w:spacing w:after="240" w:line="288" w:lineRule="auto"/>
            <w:jc w:val="both"/>
            <w:rPr>
              <w:rFonts w:eastAsia="MS Mincho"/>
              <w:color w:val="auto"/>
              <w:sz w:val="22"/>
              <w:lang w:eastAsia="en-GB"/>
            </w:rPr>
          </w:pPr>
          <w:r w:rsidRPr="002D7AB5">
            <w:rPr>
              <w:rFonts w:eastAsia="MS Mincho"/>
              <w:color w:val="auto"/>
              <w:sz w:val="22"/>
              <w:lang w:eastAsia="en-GB"/>
            </w:rPr>
            <w:t>In this ITT, except where the context specifically requires otherwise:</w:t>
          </w:r>
        </w:p>
        <w:p w14:paraId="5FF98A1D" w14:textId="77777777" w:rsidR="00CF043F" w:rsidRPr="002D7AB5" w:rsidRDefault="00CF043F" w:rsidP="00900CB7">
          <w:pPr>
            <w:numPr>
              <w:ilvl w:val="2"/>
              <w:numId w:val="3"/>
            </w:numPr>
            <w:spacing w:after="240" w:line="288" w:lineRule="auto"/>
            <w:jc w:val="both"/>
            <w:rPr>
              <w:rFonts w:eastAsia="MS Mincho"/>
              <w:color w:val="auto"/>
              <w:sz w:val="22"/>
              <w:lang w:eastAsia="en-GB"/>
            </w:rPr>
          </w:pPr>
          <w:bookmarkStart w:id="6" w:name="_Ref471743173"/>
          <w:r w:rsidRPr="002D7AB5">
            <w:rPr>
              <w:rFonts w:eastAsia="MS Mincho"/>
              <w:color w:val="auto"/>
              <w:sz w:val="22"/>
              <w:lang w:eastAsia="en-GB"/>
            </w:rPr>
            <w:t>words and expressions that are defined in the Contract shall have the same meaning in this ITT;</w:t>
          </w:r>
          <w:bookmarkEnd w:id="6"/>
        </w:p>
        <w:p w14:paraId="03346CA8" w14:textId="77777777" w:rsidR="00CF043F" w:rsidRPr="002D7AB5" w:rsidRDefault="00CF043F" w:rsidP="00900CB7">
          <w:pPr>
            <w:numPr>
              <w:ilvl w:val="2"/>
              <w:numId w:val="3"/>
            </w:numPr>
            <w:spacing w:after="240" w:line="288" w:lineRule="auto"/>
            <w:jc w:val="both"/>
            <w:rPr>
              <w:rFonts w:eastAsia="MS Mincho"/>
              <w:color w:val="auto"/>
              <w:sz w:val="22"/>
              <w:lang w:eastAsia="en-GB"/>
            </w:rPr>
          </w:pPr>
          <w:bookmarkStart w:id="7" w:name="_Ref471743174"/>
          <w:r w:rsidRPr="002D7AB5">
            <w:rPr>
              <w:rFonts w:eastAsia="MS Mincho"/>
              <w:color w:val="auto"/>
              <w:sz w:val="22"/>
              <w:lang w:eastAsia="en-GB"/>
            </w:rPr>
            <w:t>words importing one gender include both genders and words importing the singular include the plural and vice versa;</w:t>
          </w:r>
          <w:bookmarkStart w:id="8" w:name="_Ref471743175"/>
          <w:bookmarkEnd w:id="7"/>
        </w:p>
        <w:p w14:paraId="0D390EA6" w14:textId="77777777" w:rsidR="00CF043F" w:rsidRPr="002D7AB5" w:rsidRDefault="00CF043F" w:rsidP="00900CB7">
          <w:pPr>
            <w:numPr>
              <w:ilvl w:val="2"/>
              <w:numId w:val="3"/>
            </w:numPr>
            <w:spacing w:after="240" w:line="288" w:lineRule="auto"/>
            <w:jc w:val="both"/>
            <w:rPr>
              <w:rFonts w:eastAsia="MS Mincho"/>
              <w:color w:val="auto"/>
              <w:sz w:val="22"/>
              <w:lang w:eastAsia="en-GB"/>
            </w:rPr>
          </w:pPr>
          <w:r w:rsidRPr="002D7AB5">
            <w:rPr>
              <w:rFonts w:eastAsia="MS Mincho"/>
              <w:color w:val="auto"/>
              <w:sz w:val="22"/>
              <w:lang w:eastAsia="en-GB"/>
            </w:rPr>
            <w:t>the list of contents and the headings are for ease of reference only and shall not affect the construction of this ITT;</w:t>
          </w:r>
          <w:bookmarkEnd w:id="8"/>
        </w:p>
        <w:p w14:paraId="60F3B0D3" w14:textId="77777777" w:rsidR="00CF043F" w:rsidRPr="002D7AB5" w:rsidRDefault="00CF043F" w:rsidP="00900CB7">
          <w:pPr>
            <w:numPr>
              <w:ilvl w:val="2"/>
              <w:numId w:val="3"/>
            </w:numPr>
            <w:spacing w:after="240" w:line="288" w:lineRule="auto"/>
            <w:jc w:val="both"/>
            <w:rPr>
              <w:rFonts w:eastAsia="MS Mincho"/>
              <w:color w:val="auto"/>
              <w:sz w:val="22"/>
              <w:lang w:eastAsia="en-GB"/>
            </w:rPr>
          </w:pPr>
          <w:bookmarkStart w:id="9" w:name="_Ref471743176"/>
          <w:r w:rsidRPr="002D7AB5">
            <w:rPr>
              <w:rFonts w:eastAsia="MS Mincho"/>
              <w:color w:val="auto"/>
              <w:sz w:val="22"/>
              <w:lang w:eastAsia="en-GB"/>
            </w:rPr>
            <w:t xml:space="preserve">the words </w:t>
          </w:r>
          <w:r w:rsidRPr="002D7AB5">
            <w:rPr>
              <w:rFonts w:eastAsia="MS Mincho"/>
              <w:b/>
              <w:color w:val="auto"/>
              <w:sz w:val="22"/>
              <w:lang w:eastAsia="en-GB"/>
            </w:rPr>
            <w:t>other</w:t>
          </w:r>
          <w:r w:rsidRPr="002D7AB5">
            <w:rPr>
              <w:rFonts w:eastAsia="MS Mincho"/>
              <w:color w:val="auto"/>
              <w:sz w:val="22"/>
              <w:lang w:eastAsia="en-GB"/>
            </w:rPr>
            <w:t xml:space="preserve">, </w:t>
          </w:r>
          <w:r w:rsidRPr="002D7AB5">
            <w:rPr>
              <w:rFonts w:eastAsia="MS Mincho"/>
              <w:b/>
              <w:color w:val="auto"/>
              <w:sz w:val="22"/>
              <w:lang w:eastAsia="en-GB"/>
            </w:rPr>
            <w:t>includes</w:t>
          </w:r>
          <w:r w:rsidRPr="002D7AB5">
            <w:rPr>
              <w:rFonts w:eastAsia="MS Mincho"/>
              <w:color w:val="auto"/>
              <w:sz w:val="22"/>
              <w:lang w:eastAsia="en-GB"/>
            </w:rPr>
            <w:t xml:space="preserve">, </w:t>
          </w:r>
          <w:r w:rsidRPr="002D7AB5">
            <w:rPr>
              <w:rFonts w:eastAsia="MS Mincho"/>
              <w:b/>
              <w:color w:val="auto"/>
              <w:sz w:val="22"/>
              <w:lang w:eastAsia="en-GB"/>
            </w:rPr>
            <w:t>including</w:t>
          </w:r>
          <w:r w:rsidRPr="002D7AB5">
            <w:rPr>
              <w:rFonts w:eastAsia="MS Mincho"/>
              <w:color w:val="auto"/>
              <w:sz w:val="22"/>
              <w:lang w:eastAsia="en-GB"/>
            </w:rPr>
            <w:t xml:space="preserve">, </w:t>
          </w:r>
          <w:r w:rsidRPr="002D7AB5">
            <w:rPr>
              <w:rFonts w:eastAsia="MS Mincho"/>
              <w:b/>
              <w:color w:val="auto"/>
              <w:sz w:val="22"/>
              <w:lang w:eastAsia="en-GB"/>
            </w:rPr>
            <w:t>for example</w:t>
          </w:r>
          <w:r w:rsidRPr="002D7AB5">
            <w:rPr>
              <w:rFonts w:eastAsia="MS Mincho"/>
              <w:color w:val="auto"/>
              <w:sz w:val="22"/>
              <w:lang w:eastAsia="en-GB"/>
            </w:rPr>
            <w:t xml:space="preserve"> and </w:t>
          </w:r>
          <w:r w:rsidRPr="002D7AB5">
            <w:rPr>
              <w:rFonts w:eastAsia="MS Mincho"/>
              <w:b/>
              <w:color w:val="auto"/>
              <w:sz w:val="22"/>
              <w:lang w:eastAsia="en-GB"/>
            </w:rPr>
            <w:t>in particular</w:t>
          </w:r>
          <w:r w:rsidRPr="002D7AB5">
            <w:rPr>
              <w:rFonts w:eastAsia="MS Mincho"/>
              <w:color w:val="auto"/>
              <w:sz w:val="22"/>
              <w:lang w:eastAsia="en-GB"/>
            </w:rPr>
            <w:t xml:space="preserve"> do not limit the generality of any preceding words and are to be construed without limitation;</w:t>
          </w:r>
          <w:bookmarkEnd w:id="9"/>
        </w:p>
        <w:p w14:paraId="6F0280E9" w14:textId="47995696" w:rsidR="00CF043F" w:rsidRPr="002D7AB5" w:rsidRDefault="00CF043F" w:rsidP="008D700D">
          <w:pPr>
            <w:numPr>
              <w:ilvl w:val="2"/>
              <w:numId w:val="3"/>
            </w:numPr>
            <w:spacing w:after="240" w:line="288" w:lineRule="auto"/>
            <w:jc w:val="both"/>
            <w:rPr>
              <w:rFonts w:eastAsia="MS Mincho"/>
              <w:color w:val="auto"/>
              <w:sz w:val="22"/>
              <w:lang w:eastAsia="en-GB"/>
            </w:rPr>
          </w:pPr>
          <w:bookmarkStart w:id="10" w:name="_Ref471743177"/>
          <w:r w:rsidRPr="002D7AB5">
            <w:rPr>
              <w:rFonts w:eastAsia="MS Mincho"/>
              <w:color w:val="auto"/>
              <w:sz w:val="22"/>
              <w:lang w:eastAsia="en-GB"/>
            </w:rPr>
            <w:t xml:space="preserve">where the Combined Authority </w:t>
          </w:r>
          <w:r w:rsidRPr="002D7AB5">
            <w:rPr>
              <w:rFonts w:eastAsia="MS Mincho"/>
              <w:b/>
              <w:color w:val="auto"/>
              <w:sz w:val="22"/>
              <w:lang w:eastAsia="en-GB"/>
            </w:rPr>
            <w:t>reserves the right,</w:t>
          </w:r>
          <w:r w:rsidRPr="002D7AB5">
            <w:rPr>
              <w:rFonts w:eastAsia="MS Mincho"/>
              <w:color w:val="auto"/>
              <w:sz w:val="22"/>
              <w:lang w:eastAsia="en-GB"/>
            </w:rPr>
            <w:t xml:space="preserve"> it reserves the right to do so at its absolute discretion;</w:t>
          </w:r>
          <w:bookmarkEnd w:id="10"/>
        </w:p>
        <w:p w14:paraId="4E185AF6" w14:textId="77777777" w:rsidR="00CF043F" w:rsidRPr="002D7AB5" w:rsidRDefault="008D700D" w:rsidP="00CF043F">
          <w:pPr>
            <w:pStyle w:val="Level3Number"/>
            <w:tabs>
              <w:tab w:val="clear" w:pos="360"/>
              <w:tab w:val="clear" w:pos="850"/>
              <w:tab w:val="num" w:pos="1440"/>
            </w:tabs>
            <w:ind w:left="1440" w:hanging="720"/>
            <w:rPr>
              <w:rFonts w:ascii="Arial" w:hAnsi="Arial"/>
              <w:sz w:val="22"/>
              <w:szCs w:val="22"/>
            </w:rPr>
          </w:pPr>
          <w:r w:rsidRPr="002D7AB5">
            <w:rPr>
              <w:sz w:val="21"/>
              <w:szCs w:val="21"/>
            </w:rPr>
            <w:fldChar w:fldCharType="end"/>
          </w:r>
          <w:bookmarkStart w:id="11" w:name="_Ref471743178"/>
          <w:r w:rsidR="00CF043F" w:rsidRPr="002D7AB5">
            <w:rPr>
              <w:sz w:val="21"/>
              <w:szCs w:val="21"/>
            </w:rPr>
            <w:t xml:space="preserve"> </w:t>
          </w:r>
          <w:r w:rsidR="00CF043F" w:rsidRPr="002D7AB5">
            <w:rPr>
              <w:rFonts w:ascii="Arial" w:hAnsi="Arial"/>
              <w:sz w:val="22"/>
              <w:szCs w:val="22"/>
            </w:rPr>
            <w:t xml:space="preserve">a reference to a </w:t>
          </w:r>
          <w:r w:rsidR="00CF043F" w:rsidRPr="002D7AB5">
            <w:rPr>
              <w:rFonts w:ascii="Arial" w:hAnsi="Arial"/>
              <w:b/>
              <w:sz w:val="22"/>
              <w:szCs w:val="22"/>
            </w:rPr>
            <w:t xml:space="preserve">representative </w:t>
          </w:r>
          <w:r w:rsidR="00CF043F" w:rsidRPr="002D7AB5">
            <w:rPr>
              <w:rFonts w:ascii="Arial" w:hAnsi="Arial"/>
              <w:sz w:val="22"/>
              <w:szCs w:val="22"/>
            </w:rPr>
            <w:t xml:space="preserve">of the Combined Authority or any Tenderer means any person acting as a representative in connection with this procurement process and includes employees, agents, advisors (internal and external) and other team </w:t>
          </w:r>
          <w:proofErr w:type="gramStart"/>
          <w:r w:rsidR="00CF043F" w:rsidRPr="002D7AB5">
            <w:rPr>
              <w:rFonts w:ascii="Arial" w:hAnsi="Arial"/>
              <w:sz w:val="22"/>
              <w:szCs w:val="22"/>
            </w:rPr>
            <w:t>members;</w:t>
          </w:r>
          <w:proofErr w:type="gramEnd"/>
          <w:r w:rsidR="00CF043F" w:rsidRPr="002D7AB5">
            <w:rPr>
              <w:rFonts w:ascii="Arial" w:hAnsi="Arial"/>
              <w:sz w:val="22"/>
              <w:szCs w:val="22"/>
            </w:rPr>
            <w:t xml:space="preserve"> </w:t>
          </w:r>
        </w:p>
        <w:p w14:paraId="17667400"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 xml:space="preserve">a reference to a part, paragraph or appendix is to a part or paragraph of, or an appendix to, this </w:t>
          </w:r>
          <w:proofErr w:type="gramStart"/>
          <w:r w:rsidRPr="002D7AB5">
            <w:rPr>
              <w:rFonts w:ascii="Arial" w:hAnsi="Arial"/>
              <w:sz w:val="22"/>
              <w:szCs w:val="22"/>
            </w:rPr>
            <w:t>ITT;</w:t>
          </w:r>
          <w:bookmarkEnd w:id="11"/>
          <w:proofErr w:type="gramEnd"/>
        </w:p>
        <w:p w14:paraId="507CD54D"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lastRenderedPageBreak/>
            <w:t xml:space="preserve">a reference to a section is to a section in the selection questionnaire in Appendix </w:t>
          </w:r>
          <w:proofErr w:type="gramStart"/>
          <w:r w:rsidRPr="002D7AB5">
            <w:rPr>
              <w:rFonts w:ascii="Arial" w:hAnsi="Arial"/>
              <w:sz w:val="22"/>
              <w:szCs w:val="22"/>
            </w:rPr>
            <w:t>2;</w:t>
          </w:r>
          <w:proofErr w:type="gramEnd"/>
        </w:p>
        <w:p w14:paraId="600FD8BE"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bookmarkStart w:id="12" w:name="_Ref471743179"/>
          <w:r w:rsidRPr="002D7AB5">
            <w:rPr>
              <w:rFonts w:ascii="Arial" w:hAnsi="Arial"/>
              <w:sz w:val="22"/>
              <w:szCs w:val="22"/>
            </w:rPr>
            <w:t>a reference to a question number is to a question in Appendix 2</w:t>
          </w:r>
          <w:bookmarkEnd w:id="12"/>
          <w:r w:rsidRPr="002D7AB5">
            <w:rPr>
              <w:rFonts w:ascii="Arial" w:hAnsi="Arial"/>
              <w:sz w:val="22"/>
              <w:szCs w:val="22"/>
            </w:rPr>
            <w:t xml:space="preserve"> or Appendix 3</w:t>
          </w:r>
          <w:bookmarkStart w:id="13" w:name="_Ref471743180"/>
          <w:r w:rsidRPr="002D7AB5">
            <w:rPr>
              <w:rFonts w:ascii="Arial" w:hAnsi="Arial"/>
              <w:sz w:val="22"/>
              <w:szCs w:val="22"/>
            </w:rPr>
            <w:t xml:space="preserve"> (as applicable</w:t>
          </w:r>
          <w:proofErr w:type="gramStart"/>
          <w:r w:rsidRPr="002D7AB5">
            <w:rPr>
              <w:rFonts w:ascii="Arial" w:hAnsi="Arial"/>
              <w:sz w:val="22"/>
              <w:szCs w:val="22"/>
            </w:rPr>
            <w:t>);</w:t>
          </w:r>
          <w:proofErr w:type="gramEnd"/>
        </w:p>
        <w:p w14:paraId="5AFACED5"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in the event of any conflict or inconsistency between the provisions of this ITT and any other procurement document issued by the Combined Authority to Tenderers, the provisions of this ITT shall prevail; and</w:t>
          </w:r>
          <w:bookmarkEnd w:id="13"/>
        </w:p>
        <w:p w14:paraId="62DDAB1A"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bookmarkStart w:id="14" w:name="_Ref471743181"/>
          <w:r w:rsidRPr="002D7AB5">
            <w:rPr>
              <w:rFonts w:ascii="Arial" w:hAnsi="Arial"/>
              <w:sz w:val="22"/>
              <w:szCs w:val="22"/>
            </w:rPr>
            <w:t>any reference to a time is to the time in the UK, either Greenwich Mean Time or British Summer Time as applicable.</w:t>
          </w:r>
          <w:bookmarkEnd w:id="14"/>
        </w:p>
        <w:p w14:paraId="6CF9E999" w14:textId="77777777" w:rsidR="00CF043F" w:rsidRPr="002D7AB5" w:rsidRDefault="00CF043F" w:rsidP="00900CB7">
          <w:pPr>
            <w:pStyle w:val="Heading2"/>
            <w:numPr>
              <w:ilvl w:val="0"/>
              <w:numId w:val="3"/>
            </w:numPr>
            <w:ind w:left="567" w:hanging="567"/>
            <w:rPr>
              <w:color w:val="00847E"/>
            </w:rPr>
          </w:pPr>
          <w:r w:rsidRPr="002D7AB5">
            <w:rPr>
              <w:color w:val="00847E"/>
            </w:rPr>
            <w:t>Queries about the Services or this ITT</w:t>
          </w:r>
        </w:p>
        <w:p w14:paraId="4A8374AA" w14:textId="77777777" w:rsidR="00CF043F" w:rsidRPr="002D7AB5" w:rsidRDefault="00CF043F" w:rsidP="00CF043F">
          <w:pPr>
            <w:pStyle w:val="Level2Number"/>
            <w:tabs>
              <w:tab w:val="clear" w:pos="360"/>
              <w:tab w:val="num" w:pos="862"/>
            </w:tabs>
            <w:ind w:left="862" w:hanging="720"/>
            <w:rPr>
              <w:sz w:val="22"/>
              <w:szCs w:val="22"/>
            </w:rPr>
          </w:pPr>
          <w:bookmarkStart w:id="15" w:name="_Ref422825932"/>
          <w:bookmarkStart w:id="16" w:name="_Toc426380802"/>
          <w:bookmarkStart w:id="17" w:name="_Toc473033779"/>
          <w:bookmarkStart w:id="18" w:name="_Toc519587437"/>
          <w:r w:rsidRPr="002D7AB5">
            <w:rPr>
              <w:sz w:val="22"/>
              <w:szCs w:val="22"/>
            </w:rPr>
            <w:t>Any questions or requests for clarification regarding this procurement process are to be submitted through the Combined Authority's YORTENDER electronic tendering portal no later than the date specified in the below table, so that the Combined Authority can provide any additional information to Tenderers in good time before the Closing Time.</w:t>
          </w:r>
        </w:p>
        <w:p w14:paraId="301F6EC2"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No other approach of any kind in connection with this procurement process, or the Contract to which it relates, should be made to the Combined Authority or its representatives.</w:t>
          </w:r>
        </w:p>
        <w:p w14:paraId="40E8C984"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If any question or request for clarification </w:t>
          </w:r>
          <w:proofErr w:type="gramStart"/>
          <w:r w:rsidRPr="002D7AB5">
            <w:rPr>
              <w:sz w:val="22"/>
              <w:szCs w:val="22"/>
            </w:rPr>
            <w:t>is considered to be</w:t>
          </w:r>
          <w:proofErr w:type="gramEnd"/>
          <w:r w:rsidRPr="002D7AB5">
            <w:rPr>
              <w:sz w:val="22"/>
              <w:szCs w:val="22"/>
            </w:rPr>
            <w:t xml:space="preserve"> of material significance, both the question / request and the response will be communicated, in a suitably anonymous form, to all the Tenderers. </w:t>
          </w:r>
        </w:p>
        <w:p w14:paraId="3D8799E8"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If a Tenderer wishes the Combined Authority to treat a question or request for clarification, or the response, as confidential and not issue it to all Tenderers, this must be stated when submitting the question or request for clarification. If, in the opinion of the Combined Authority, the question or request for clarification cannot be responded to on a confidential basis, the Combined Authority will inform the Tenderer and give that Tenderer an opportunity to withdraw it. If it is not withdrawn, the question or request for clarification, and the response, will be issued to all Tenderers.</w:t>
          </w:r>
        </w:p>
        <w:p w14:paraId="162821AA" w14:textId="77777777" w:rsidR="00CF043F" w:rsidRPr="002D7AB5" w:rsidRDefault="00CF043F" w:rsidP="00900CB7">
          <w:pPr>
            <w:pStyle w:val="Heading2"/>
            <w:numPr>
              <w:ilvl w:val="0"/>
              <w:numId w:val="3"/>
            </w:numPr>
            <w:ind w:left="567" w:hanging="567"/>
            <w:rPr>
              <w:color w:val="00847E"/>
            </w:rPr>
          </w:pPr>
          <w:r w:rsidRPr="002D7AB5">
            <w:rPr>
              <w:color w:val="00847E"/>
            </w:rPr>
            <w:t>Timetable</w:t>
          </w:r>
          <w:bookmarkEnd w:id="15"/>
          <w:bookmarkEnd w:id="16"/>
          <w:bookmarkEnd w:id="17"/>
          <w:bookmarkEnd w:id="18"/>
          <w:r w:rsidRPr="002D7AB5">
            <w:rPr>
              <w:color w:val="00847E"/>
            </w:rPr>
            <w:t xml:space="preserve"> </w:t>
          </w:r>
        </w:p>
        <w:p w14:paraId="42FE73F6" w14:textId="65E403F5" w:rsidR="00CF043F" w:rsidRPr="002D7AB5" w:rsidRDefault="00CF043F" w:rsidP="006B59C7">
          <w:pPr>
            <w:pStyle w:val="Level2Number"/>
            <w:tabs>
              <w:tab w:val="clear" w:pos="360"/>
              <w:tab w:val="num" w:pos="862"/>
            </w:tabs>
            <w:ind w:left="862" w:hanging="720"/>
            <w:rPr>
              <w:sz w:val="22"/>
              <w:szCs w:val="22"/>
            </w:rPr>
          </w:pPr>
          <w:r w:rsidRPr="002D7AB5">
            <w:rPr>
              <w:sz w:val="22"/>
              <w:szCs w:val="22"/>
            </w:rPr>
            <w:t>The proposed timetable for this procurement process is as follows. This is intended as a guide and, while the Combined Authority does not intend to depart from the timetable, it reserves the right to do so at any time, including by shortening or lengthening any stage:</w:t>
          </w:r>
        </w:p>
        <w:tbl>
          <w:tblPr>
            <w:tblW w:w="9824" w:type="dxa"/>
            <w:jc w:val="center"/>
            <w:tblLayout w:type="fixed"/>
            <w:tblCellMar>
              <w:left w:w="114" w:type="dxa"/>
              <w:right w:w="114" w:type="dxa"/>
            </w:tblCellMar>
            <w:tblLook w:val="0000" w:firstRow="0" w:lastRow="0" w:firstColumn="0" w:lastColumn="0" w:noHBand="0" w:noVBand="0"/>
          </w:tblPr>
          <w:tblGrid>
            <w:gridCol w:w="8075"/>
            <w:gridCol w:w="1749"/>
          </w:tblGrid>
          <w:tr w:rsidR="00CF043F" w:rsidRPr="002D7AB5" w14:paraId="3C815249" w14:textId="77777777" w:rsidTr="00CA3D82">
            <w:trPr>
              <w:trHeight w:val="451"/>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00847E"/>
                <w:vAlign w:val="center"/>
              </w:tcPr>
              <w:p w14:paraId="36B37F08" w14:textId="77777777" w:rsidR="00CF043F" w:rsidRPr="002D7AB5" w:rsidRDefault="00CF043F" w:rsidP="00E36CAF">
                <w:pPr>
                  <w:pStyle w:val="BodyText"/>
                  <w:jc w:val="center"/>
                  <w:rPr>
                    <w:b/>
                    <w:color w:val="FFFFFF" w:themeColor="background1"/>
                    <w:lang w:val="en"/>
                  </w:rPr>
                </w:pPr>
                <w:r w:rsidRPr="002D7AB5">
                  <w:rPr>
                    <w:b/>
                    <w:color w:val="FFFFFF" w:themeColor="background1"/>
                    <w:lang w:val="en"/>
                  </w:rPr>
                  <w:t>Event</w:t>
                </w:r>
              </w:p>
            </w:tc>
            <w:tc>
              <w:tcPr>
                <w:tcW w:w="1749" w:type="dxa"/>
                <w:tcBorders>
                  <w:top w:val="single" w:sz="4" w:space="0" w:color="000000"/>
                  <w:left w:val="single" w:sz="4" w:space="0" w:color="000000"/>
                  <w:bottom w:val="single" w:sz="4" w:space="0" w:color="000000"/>
                  <w:right w:val="single" w:sz="4" w:space="0" w:color="000000"/>
                </w:tcBorders>
                <w:shd w:val="clear" w:color="auto" w:fill="00847E"/>
                <w:vAlign w:val="center"/>
              </w:tcPr>
              <w:p w14:paraId="1F1D2781" w14:textId="77777777" w:rsidR="00CF043F" w:rsidRPr="002D7AB5" w:rsidRDefault="00CF043F" w:rsidP="00E36CAF">
                <w:pPr>
                  <w:pStyle w:val="BodyText"/>
                  <w:jc w:val="center"/>
                  <w:rPr>
                    <w:b/>
                    <w:color w:val="FFFFFF" w:themeColor="background1"/>
                    <w:lang w:val="en"/>
                  </w:rPr>
                </w:pPr>
                <w:r w:rsidRPr="002D7AB5">
                  <w:rPr>
                    <w:b/>
                    <w:color w:val="FFFFFF" w:themeColor="background1"/>
                    <w:lang w:val="en"/>
                  </w:rPr>
                  <w:t>Date</w:t>
                </w:r>
              </w:p>
            </w:tc>
          </w:tr>
          <w:tr w:rsidR="00CF043F" w:rsidRPr="002D7AB5" w14:paraId="1ED4BB9C" w14:textId="77777777" w:rsidTr="00CA3D82">
            <w:trPr>
              <w:trHeight w:val="525"/>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AD1E" w14:textId="77777777" w:rsidR="00CF043F" w:rsidRPr="002D7AB5" w:rsidRDefault="00CF043F" w:rsidP="00E36CAF">
                <w:pPr>
                  <w:pStyle w:val="BodyText"/>
                  <w:rPr>
                    <w:lang w:val="en"/>
                  </w:rPr>
                </w:pPr>
                <w:r w:rsidRPr="002D7AB5">
                  <w:rPr>
                    <w:lang w:val="en"/>
                  </w:rPr>
                  <w:t>ITT made available</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850E9" w14:textId="7A9DDD7C" w:rsidR="00CF043F" w:rsidRPr="002D7AB5" w:rsidRDefault="00920A0E" w:rsidP="00E36CAF">
                <w:pPr>
                  <w:pStyle w:val="BodyText"/>
                  <w:jc w:val="center"/>
                  <w:rPr>
                    <w:lang w:val="en"/>
                  </w:rPr>
                </w:pPr>
                <w:r>
                  <w:rPr>
                    <w:lang w:val="en"/>
                  </w:rPr>
                  <w:t>1</w:t>
                </w:r>
                <w:r w:rsidR="009C042A" w:rsidRPr="002D7AB5">
                  <w:rPr>
                    <w:lang w:val="en"/>
                  </w:rPr>
                  <w:t>0/12/24</w:t>
                </w:r>
              </w:p>
            </w:tc>
          </w:tr>
          <w:tr w:rsidR="00CF043F" w:rsidRPr="002D7AB5" w14:paraId="61923EB4" w14:textId="77777777" w:rsidTr="00CA3D82">
            <w:trPr>
              <w:trHeight w:val="696"/>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15A7" w14:textId="77777777" w:rsidR="00CF043F" w:rsidRPr="002D7AB5" w:rsidRDefault="00CF043F" w:rsidP="00E36CAF">
                <w:pPr>
                  <w:pStyle w:val="BodyText"/>
                </w:pPr>
                <w:r w:rsidRPr="002D7AB5">
                  <w:t>Deadline for enquires / queries to be submitted</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9A89" w14:textId="02397A88" w:rsidR="00CF043F" w:rsidRPr="002D7AB5" w:rsidRDefault="00E91BE1" w:rsidP="00E36CAF">
                <w:pPr>
                  <w:pStyle w:val="BodyText"/>
                  <w:jc w:val="center"/>
                </w:pPr>
                <w:r w:rsidRPr="002D7AB5">
                  <w:rPr>
                    <w:lang w:val="en"/>
                  </w:rPr>
                  <w:t>18/12/24</w:t>
                </w:r>
              </w:p>
            </w:tc>
          </w:tr>
          <w:tr w:rsidR="00CF043F" w:rsidRPr="002D7AB5" w14:paraId="30C35514" w14:textId="77777777" w:rsidTr="00CA3D82">
            <w:trPr>
              <w:trHeight w:val="696"/>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C5D6D" w14:textId="77777777" w:rsidR="00CF043F" w:rsidRPr="002D7AB5" w:rsidRDefault="00CF043F" w:rsidP="00E36CAF">
                <w:pPr>
                  <w:pStyle w:val="BodyText"/>
                </w:pPr>
                <w:r w:rsidRPr="002D7AB5">
                  <w:t>Deadline for enquires / queries to be replied to</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F6DD" w14:textId="36DEC003" w:rsidR="00CF043F" w:rsidRPr="002D7AB5" w:rsidRDefault="00E91BE1" w:rsidP="00E36CAF">
                <w:pPr>
                  <w:pStyle w:val="BodyText"/>
                  <w:jc w:val="center"/>
                  <w:rPr>
                    <w:lang w:val="en"/>
                  </w:rPr>
                </w:pPr>
                <w:r w:rsidRPr="002D7AB5">
                  <w:rPr>
                    <w:lang w:val="en"/>
                  </w:rPr>
                  <w:t>20/12/24</w:t>
                </w:r>
              </w:p>
            </w:tc>
          </w:tr>
          <w:tr w:rsidR="00CF043F" w:rsidRPr="002D7AB5" w14:paraId="337A8763" w14:textId="77777777" w:rsidTr="00CA3D82">
            <w:trPr>
              <w:trHeight w:val="696"/>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39D1B" w14:textId="77777777" w:rsidR="00CF043F" w:rsidRPr="002D7AB5" w:rsidRDefault="00CF043F" w:rsidP="00E36CAF">
                <w:pPr>
                  <w:pStyle w:val="BodyText"/>
                </w:pPr>
                <w:r w:rsidRPr="002D7AB5">
                  <w:lastRenderedPageBreak/>
                  <w:t>Closing Time (deadline for submission of Tenders)</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0188" w14:textId="319AB233" w:rsidR="00CF043F" w:rsidRPr="002D7AB5" w:rsidRDefault="00E91BE1" w:rsidP="00E36CAF">
                <w:pPr>
                  <w:pStyle w:val="BodyText"/>
                  <w:jc w:val="center"/>
                </w:pPr>
                <w:r w:rsidRPr="002D7AB5">
                  <w:rPr>
                    <w:lang w:val="en"/>
                  </w:rPr>
                  <w:t>17/01/24</w:t>
                </w:r>
              </w:p>
            </w:tc>
          </w:tr>
          <w:tr w:rsidR="00CF043F" w:rsidRPr="002D7AB5" w14:paraId="285DEF36" w14:textId="77777777" w:rsidTr="00CA3D82">
            <w:trPr>
              <w:trHeight w:val="696"/>
              <w:jc w:val="center"/>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8B7A7" w14:textId="77777777" w:rsidR="00CF043F" w:rsidRPr="002D7AB5" w:rsidRDefault="00CF043F" w:rsidP="00E36CAF">
                <w:pPr>
                  <w:pStyle w:val="BodyText"/>
                </w:pPr>
                <w:r w:rsidRPr="002D7AB5">
                  <w:t>Completion of evaluation and notification to unsuccessful Tenderers</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87F1" w14:textId="2EF7927B" w:rsidR="000E2500" w:rsidRPr="002D7AB5" w:rsidRDefault="000E2500" w:rsidP="000E2500">
                <w:pPr>
                  <w:pStyle w:val="BodyText"/>
                  <w:jc w:val="center"/>
                  <w:rPr>
                    <w:lang w:val="en"/>
                  </w:rPr>
                </w:pPr>
                <w:r w:rsidRPr="002D7AB5">
                  <w:rPr>
                    <w:lang w:val="en"/>
                  </w:rPr>
                  <w:t>0</w:t>
                </w:r>
                <w:r w:rsidR="00CF6E5B">
                  <w:rPr>
                    <w:lang w:val="en"/>
                  </w:rPr>
                  <w:t>5</w:t>
                </w:r>
                <w:r w:rsidRPr="002D7AB5">
                  <w:rPr>
                    <w:lang w:val="en"/>
                  </w:rPr>
                  <w:t>/02/24</w:t>
                </w:r>
              </w:p>
            </w:tc>
          </w:tr>
          <w:tr w:rsidR="00CF043F" w:rsidRPr="002D7AB5" w14:paraId="6DFD33A5" w14:textId="77777777" w:rsidTr="00CA3D82">
            <w:trPr>
              <w:trHeight w:val="696"/>
              <w:jc w:val="center"/>
            </w:trPr>
            <w:tc>
              <w:tcPr>
                <w:tcW w:w="80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AEA91C" w14:textId="77777777" w:rsidR="00CF043F" w:rsidRPr="002D7AB5" w:rsidRDefault="00CF043F" w:rsidP="00E36CAF">
                <w:pPr>
                  <w:pStyle w:val="BodyText"/>
                </w:pPr>
                <w:r w:rsidRPr="002D7AB5">
                  <w:t xml:space="preserve">Following expiry of standstill period and satisfactory internal approvals - </w:t>
                </w:r>
                <w:proofErr w:type="gramStart"/>
                <w:r w:rsidRPr="002D7AB5">
                  <w:t>Enter into</w:t>
                </w:r>
                <w:proofErr w:type="gramEnd"/>
                <w:r w:rsidRPr="002D7AB5">
                  <w:t xml:space="preserve"> contract with successful Tenderer</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9A5D61" w14:textId="1E1EB9CC" w:rsidR="00CF043F" w:rsidRPr="002D7AB5" w:rsidRDefault="00052995" w:rsidP="00E36CAF">
                <w:pPr>
                  <w:pStyle w:val="BodyText"/>
                  <w:jc w:val="center"/>
                </w:pPr>
                <w:r w:rsidRPr="002D7AB5">
                  <w:rPr>
                    <w:lang w:val="en"/>
                  </w:rPr>
                  <w:t>28/02/24</w:t>
                </w:r>
              </w:p>
            </w:tc>
          </w:tr>
        </w:tbl>
        <w:p w14:paraId="63DAB39B" w14:textId="77777777" w:rsidR="00CF043F" w:rsidRPr="002D7AB5" w:rsidRDefault="00CF043F" w:rsidP="00900CB7">
          <w:pPr>
            <w:pStyle w:val="Heading2"/>
            <w:numPr>
              <w:ilvl w:val="0"/>
              <w:numId w:val="3"/>
            </w:numPr>
            <w:ind w:left="567" w:hanging="567"/>
            <w:rPr>
              <w:color w:val="00847E"/>
            </w:rPr>
          </w:pPr>
          <w:bookmarkStart w:id="19" w:name="_Toc426380803"/>
          <w:bookmarkStart w:id="20" w:name="_Toc473033780"/>
          <w:bookmarkStart w:id="21" w:name="_Toc519587438"/>
          <w:r w:rsidRPr="002D7AB5">
            <w:rPr>
              <w:color w:val="00847E"/>
            </w:rPr>
            <w:t>Contract award</w:t>
          </w:r>
          <w:bookmarkEnd w:id="19"/>
          <w:bookmarkEnd w:id="20"/>
          <w:bookmarkEnd w:id="21"/>
        </w:p>
        <w:p w14:paraId="58293C57"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The Combined Authority may award the Contract </w:t>
          </w:r>
          <w:proofErr w:type="gramStart"/>
          <w:r w:rsidRPr="002D7AB5">
            <w:rPr>
              <w:sz w:val="22"/>
              <w:szCs w:val="22"/>
            </w:rPr>
            <w:t>on the basis of</w:t>
          </w:r>
          <w:proofErr w:type="gramEnd"/>
          <w:r w:rsidRPr="002D7AB5">
            <w:rPr>
              <w:sz w:val="22"/>
              <w:szCs w:val="22"/>
            </w:rPr>
            <w:t xml:space="preserve"> a Tender submitted in accordance with the process outlined in this ITT.</w:t>
          </w:r>
        </w:p>
        <w:p w14:paraId="40FCB92F"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The Combined Authority will follow the process set out in Part 2 to identify the winning Tenderer (</w:t>
          </w:r>
          <w:r w:rsidRPr="002D7AB5">
            <w:rPr>
              <w:b/>
              <w:bCs/>
              <w:sz w:val="22"/>
              <w:szCs w:val="22"/>
            </w:rPr>
            <w:t>Preferred Tenderer</w:t>
          </w:r>
          <w:r w:rsidRPr="002D7AB5">
            <w:rPr>
              <w:sz w:val="22"/>
              <w:szCs w:val="22"/>
            </w:rPr>
            <w:t xml:space="preserve">). </w:t>
          </w:r>
        </w:p>
        <w:p w14:paraId="3A592946"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Once the Combined Authority has reached a decision in respect of a contract award by identifying the Preferred Tenderer, all Tenderers will be notified of that decision and the Combined Authority will provide for a standstill period in accordance with the PCR 2015 before </w:t>
          </w:r>
          <w:proofErr w:type="gramStart"/>
          <w:r w:rsidRPr="002D7AB5">
            <w:rPr>
              <w:sz w:val="22"/>
              <w:szCs w:val="22"/>
            </w:rPr>
            <w:t>entering into</w:t>
          </w:r>
          <w:proofErr w:type="gramEnd"/>
          <w:r w:rsidRPr="002D7AB5">
            <w:rPr>
              <w:sz w:val="22"/>
              <w:szCs w:val="22"/>
            </w:rPr>
            <w:t xml:space="preserve"> any contract.</w:t>
          </w:r>
        </w:p>
        <w:p w14:paraId="09913D2C"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The Combined Authority will take the necessary steps to finalise the Contract for award to the Preferred Tenderer, including by completing the Tenderer-specific sections of the Contract.</w:t>
          </w:r>
        </w:p>
        <w:p w14:paraId="23E47330"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Contract award is subject to the formal approval processes of the Combined Authority. The Combined Authority reserve the right to accept the whole or any portion of this tender, each item being, for this purpose, considered as quoted for separately. There is no obligation for the Combined Authority to accept the lowest or any tender. Until all necessary approvals are obtained, no contract will be entered into with the Preferred Tenderer. </w:t>
          </w:r>
        </w:p>
        <w:p w14:paraId="0E23C6BE" w14:textId="77777777" w:rsidR="00CF043F" w:rsidRPr="002D7AB5" w:rsidRDefault="00CF043F" w:rsidP="00CF043F">
          <w:pPr>
            <w:pStyle w:val="Level2Number"/>
            <w:tabs>
              <w:tab w:val="clear" w:pos="360"/>
              <w:tab w:val="num" w:pos="862"/>
            </w:tabs>
            <w:ind w:left="709" w:hanging="709"/>
            <w:rPr>
              <w:sz w:val="22"/>
              <w:szCs w:val="22"/>
            </w:rPr>
          </w:pPr>
          <w:r w:rsidRPr="002D7AB5">
            <w:rPr>
              <w:sz w:val="22"/>
              <w:szCs w:val="22"/>
            </w:rPr>
            <w:t xml:space="preserve">The Combined Authority reserve the right to cancel, abandon and not award the Contract.  The Combined Authority shall not be responsible or liable to the Tenderer in anyway whatsoever </w:t>
          </w:r>
          <w:proofErr w:type="gramStart"/>
          <w:r w:rsidRPr="002D7AB5">
            <w:rPr>
              <w:sz w:val="22"/>
              <w:szCs w:val="22"/>
            </w:rPr>
            <w:t>as a result of</w:t>
          </w:r>
          <w:proofErr w:type="gramEnd"/>
          <w:r w:rsidRPr="002D7AB5">
            <w:rPr>
              <w:sz w:val="22"/>
              <w:szCs w:val="22"/>
            </w:rPr>
            <w:t xml:space="preserve"> taking this action.</w:t>
          </w:r>
        </w:p>
        <w:p w14:paraId="0D8C1362" w14:textId="77777777" w:rsidR="00CF043F" w:rsidRPr="002D7AB5" w:rsidRDefault="00CF043F" w:rsidP="00CF043F">
          <w:pPr>
            <w:pStyle w:val="Level1Heading"/>
            <w:tabs>
              <w:tab w:val="clear" w:pos="360"/>
              <w:tab w:val="clear" w:pos="850"/>
              <w:tab w:val="num" w:pos="1145"/>
            </w:tabs>
            <w:ind w:left="567" w:hanging="567"/>
            <w:rPr>
              <w:rFonts w:ascii="Arial" w:hAnsi="Arial"/>
              <w:color w:val="00847E"/>
              <w:sz w:val="40"/>
              <w:szCs w:val="40"/>
            </w:rPr>
          </w:pPr>
          <w:bookmarkStart w:id="22" w:name="_Ref425777038"/>
          <w:bookmarkStart w:id="23" w:name="_Toc426380804"/>
          <w:bookmarkStart w:id="24" w:name="_Toc473033781"/>
          <w:bookmarkStart w:id="25" w:name="_Toc519587439"/>
          <w:r w:rsidRPr="002D7AB5">
            <w:rPr>
              <w:rFonts w:ascii="Arial" w:hAnsi="Arial"/>
              <w:color w:val="00847E"/>
              <w:sz w:val="40"/>
              <w:szCs w:val="40"/>
            </w:rPr>
            <w:t>Tender submission requirements</w:t>
          </w:r>
          <w:bookmarkEnd w:id="22"/>
          <w:bookmarkEnd w:id="23"/>
          <w:bookmarkEnd w:id="24"/>
          <w:bookmarkEnd w:id="25"/>
          <w:r w:rsidRPr="002D7AB5">
            <w:rPr>
              <w:rFonts w:ascii="Arial" w:hAnsi="Arial"/>
              <w:color w:val="00847E"/>
              <w:sz w:val="40"/>
              <w:szCs w:val="40"/>
            </w:rPr>
            <w:t xml:space="preserve"> </w:t>
          </w:r>
        </w:p>
        <w:p w14:paraId="51D05E75" w14:textId="77777777" w:rsidR="00CF043F" w:rsidRPr="002D7AB5" w:rsidRDefault="00CF043F" w:rsidP="00CF043F">
          <w:pPr>
            <w:pStyle w:val="Level2Number"/>
            <w:tabs>
              <w:tab w:val="clear" w:pos="360"/>
              <w:tab w:val="num" w:pos="862"/>
            </w:tabs>
            <w:ind w:left="862" w:hanging="720"/>
            <w:rPr>
              <w:sz w:val="22"/>
              <w:szCs w:val="22"/>
            </w:rPr>
          </w:pPr>
          <w:bookmarkStart w:id="26" w:name="_Toc421882289"/>
          <w:bookmarkStart w:id="27" w:name="_Toc426380807"/>
          <w:bookmarkStart w:id="28" w:name="_Toc473033783"/>
          <w:bookmarkStart w:id="29" w:name="_Toc519587440"/>
          <w:r w:rsidRPr="002D7AB5">
            <w:rPr>
              <w:sz w:val="22"/>
              <w:szCs w:val="22"/>
            </w:rPr>
            <w:t>Tenderers should complete and submit their Tenders in compliance with the submission requirements in Appendix 2, Appendix 3 and Appendix 4.</w:t>
          </w:r>
        </w:p>
        <w:p w14:paraId="41C48FC3"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Each Tenderer may submit a maximum of one Tender. Variant or multiple tenders are not invited and will not be considered.</w:t>
          </w:r>
          <w:bookmarkStart w:id="30" w:name="_Ref426443717"/>
        </w:p>
        <w:p w14:paraId="2CCBFCD7"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Any tender that is over the published budget, will not be evaluated and will be deemed as non - compliant. </w:t>
          </w:r>
        </w:p>
        <w:p w14:paraId="28AF8525"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All documents comprising the Tender must be completed and uploaded onto the Combined Authority's YORTENDER portal by no later than the Closing Time as detailed in the above table.</w:t>
          </w:r>
        </w:p>
        <w:p w14:paraId="7093A964" w14:textId="65C81DF1" w:rsidR="00CF043F" w:rsidRPr="002D7AB5" w:rsidRDefault="00CF043F" w:rsidP="00CF043F">
          <w:pPr>
            <w:pStyle w:val="Level2Number"/>
            <w:tabs>
              <w:tab w:val="clear" w:pos="360"/>
              <w:tab w:val="num" w:pos="862"/>
            </w:tabs>
            <w:ind w:left="862" w:hanging="720"/>
            <w:rPr>
              <w:sz w:val="22"/>
              <w:szCs w:val="22"/>
            </w:rPr>
          </w:pPr>
          <w:r w:rsidRPr="002D7AB5">
            <w:rPr>
              <w:sz w:val="22"/>
              <w:szCs w:val="22"/>
            </w:rPr>
            <w:lastRenderedPageBreak/>
            <w:t xml:space="preserve">All tender submissions that are submitted are required to be in the format provided and in </w:t>
          </w:r>
          <w:r w:rsidR="002A1ED1" w:rsidRPr="002D7AB5">
            <w:rPr>
              <w:b/>
              <w:bCs/>
              <w:sz w:val="22"/>
              <w:szCs w:val="22"/>
            </w:rPr>
            <w:t>MSW</w:t>
          </w:r>
          <w:r w:rsidRPr="002D7AB5">
            <w:rPr>
              <w:b/>
              <w:bCs/>
              <w:sz w:val="22"/>
              <w:szCs w:val="22"/>
            </w:rPr>
            <w:t>ord</w:t>
          </w:r>
          <w:r w:rsidRPr="002D7AB5">
            <w:rPr>
              <w:sz w:val="22"/>
              <w:szCs w:val="22"/>
            </w:rPr>
            <w:t>. If the tender submission is not returned in word and the current format, your tender submission may be disqualified from the process and not evaluated any further.</w:t>
          </w:r>
        </w:p>
        <w:p w14:paraId="6BD65012"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A tender that does not contain all the information required may not be considered valid.</w:t>
          </w:r>
        </w:p>
        <w:p w14:paraId="17CAAE5D"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Tenderers are requested to begin the uploading of Tenders onto YORTENDER in good time, as it will not be possible to upload documents after the Closing Time.  </w:t>
          </w:r>
        </w:p>
        <w:p w14:paraId="558FE7F2"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Any Tender received after the Closing Time, and / or submitted by any means other than through YORTENDER, may be rejected by the Combined Authority.</w:t>
          </w:r>
          <w:bookmarkEnd w:id="30"/>
        </w:p>
        <w:p w14:paraId="0CC217AB"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By submitting its Tender, the Tenderer shall be deemed to have accepted the conditions and instructions for tendering set out in this ITT. Each Tenderer should read the whole of this ITT carefully, take legal advice if necessary and ensure that its Tender is submitted accordingly. </w:t>
          </w:r>
        </w:p>
        <w:p w14:paraId="0D12AC0D"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By submitting its Tender, the Tenderer warrants, represents and undertakes to the Combined Authority that: </w:t>
          </w:r>
        </w:p>
        <w:p w14:paraId="205F39A7" w14:textId="77777777" w:rsidR="00CF043F" w:rsidRPr="002D7AB5" w:rsidRDefault="00CF043F" w:rsidP="00CF043F">
          <w:pPr>
            <w:pStyle w:val="Note2"/>
            <w:rPr>
              <w:rFonts w:cs="Arial"/>
              <w:sz w:val="22"/>
              <w:szCs w:val="22"/>
            </w:rPr>
          </w:pPr>
          <w:r w:rsidRPr="002D7AB5">
            <w:rPr>
              <w:rFonts w:cs="Arial"/>
              <w:sz w:val="22"/>
              <w:szCs w:val="22"/>
            </w:rPr>
            <w:t xml:space="preserve">all information, representations and other matters of fact communicated (whether in writing or otherwise) to the Combined Authority by the Tenderer or its representatives in connection with or arising out of this ITT are true, complete and accurate in all respects, both as at the date communicated and as at the date of submission of the </w:t>
          </w:r>
          <w:proofErr w:type="gramStart"/>
          <w:r w:rsidRPr="002D7AB5">
            <w:rPr>
              <w:rFonts w:cs="Arial"/>
              <w:sz w:val="22"/>
              <w:szCs w:val="22"/>
            </w:rPr>
            <w:t>Tender;</w:t>
          </w:r>
          <w:proofErr w:type="gramEnd"/>
        </w:p>
        <w:p w14:paraId="003387B9" w14:textId="77777777" w:rsidR="00CF043F" w:rsidRPr="002D7AB5" w:rsidRDefault="00CF043F" w:rsidP="00CF043F">
          <w:pPr>
            <w:pStyle w:val="Note2"/>
            <w:rPr>
              <w:rFonts w:cs="Arial"/>
              <w:sz w:val="22"/>
              <w:szCs w:val="22"/>
            </w:rPr>
          </w:pPr>
          <w:r w:rsidRPr="002D7AB5">
            <w:rPr>
              <w:rFonts w:cs="Arial"/>
              <w:sz w:val="22"/>
              <w:szCs w:val="22"/>
            </w:rPr>
            <w:t>the Tenderer has made its own investigations and undertaken its own research and due diligence and has satisfied itself in respect of all matters (whether actual or contingent) relating to this ITT and has not submitted its Tender in reliance upon any information, representation or assumption which may have been made by or on behalf of the Combined Authority; and</w:t>
          </w:r>
        </w:p>
        <w:p w14:paraId="53EA85B2" w14:textId="77777777" w:rsidR="00CF043F" w:rsidRPr="002D7AB5" w:rsidRDefault="00CF043F" w:rsidP="00CF043F">
          <w:pPr>
            <w:pStyle w:val="Note2"/>
            <w:rPr>
              <w:rFonts w:cs="Arial"/>
              <w:sz w:val="22"/>
              <w:szCs w:val="22"/>
            </w:rPr>
          </w:pPr>
          <w:r w:rsidRPr="002D7AB5">
            <w:rPr>
              <w:rFonts w:cs="Arial"/>
              <w:sz w:val="22"/>
              <w:szCs w:val="22"/>
            </w:rPr>
            <w:t>the Tenderer has full power and authority to respond to this ITT and to perform the obligations in relation to the Contract and will, if requested, produce evidence of such to the Combined Authority's reasonable satisfaction.</w:t>
          </w:r>
        </w:p>
        <w:p w14:paraId="6717CE10"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Where there is a change to the information provided to the Combined Authority at any time the Tenderer must advise the Combined Authority as soon as practicable, even if this is after the date of submitting its </w:t>
          </w:r>
          <w:proofErr w:type="gramStart"/>
          <w:r w:rsidRPr="002D7AB5">
            <w:rPr>
              <w:sz w:val="22"/>
              <w:szCs w:val="22"/>
            </w:rPr>
            <w:t>Tender, and</w:t>
          </w:r>
          <w:proofErr w:type="gramEnd"/>
          <w:r w:rsidRPr="002D7AB5">
            <w:rPr>
              <w:sz w:val="22"/>
              <w:szCs w:val="22"/>
            </w:rPr>
            <w:t xml:space="preserve"> disclose such changes in full. Upon receipt of such information, the Combined Authority will consider </w:t>
          </w:r>
          <w:proofErr w:type="gramStart"/>
          <w:r w:rsidRPr="002D7AB5">
            <w:rPr>
              <w:sz w:val="22"/>
              <w:szCs w:val="22"/>
            </w:rPr>
            <w:t>whether or not</w:t>
          </w:r>
          <w:proofErr w:type="gramEnd"/>
          <w:r w:rsidRPr="002D7AB5">
            <w:rPr>
              <w:sz w:val="22"/>
              <w:szCs w:val="22"/>
            </w:rPr>
            <w:t xml:space="preserve"> the nature and extent of the changes are such that the Tenderer should be permitted to participate further in this procurement process. </w:t>
          </w:r>
        </w:p>
        <w:p w14:paraId="17492038"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A Tender must be unconditional and capable of acceptance. The Tender must be clear, concise and complete.</w:t>
          </w:r>
        </w:p>
        <w:p w14:paraId="6B65C71A"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The following requirements must be adhered to when submitting Tenders:</w:t>
          </w:r>
        </w:p>
        <w:p w14:paraId="3A942A94" w14:textId="77777777" w:rsidR="00CF043F" w:rsidRPr="002D7AB5" w:rsidRDefault="00CF043F" w:rsidP="00CF043F">
          <w:pPr>
            <w:pStyle w:val="Note2"/>
            <w:rPr>
              <w:rFonts w:cs="Arial"/>
              <w:sz w:val="22"/>
              <w:szCs w:val="22"/>
            </w:rPr>
          </w:pPr>
          <w:r w:rsidRPr="002D7AB5">
            <w:rPr>
              <w:rFonts w:cs="Arial"/>
              <w:sz w:val="22"/>
              <w:szCs w:val="22"/>
            </w:rPr>
            <w:t xml:space="preserve">the Tender must be in </w:t>
          </w:r>
          <w:proofErr w:type="gramStart"/>
          <w:r w:rsidRPr="002D7AB5">
            <w:rPr>
              <w:rFonts w:cs="Arial"/>
              <w:sz w:val="22"/>
              <w:szCs w:val="22"/>
            </w:rPr>
            <w:t>English;</w:t>
          </w:r>
          <w:proofErr w:type="gramEnd"/>
          <w:r w:rsidRPr="002D7AB5">
            <w:rPr>
              <w:rFonts w:cs="Arial"/>
              <w:sz w:val="22"/>
              <w:szCs w:val="22"/>
            </w:rPr>
            <w:t xml:space="preserve"> </w:t>
          </w:r>
        </w:p>
        <w:p w14:paraId="61324C9A" w14:textId="77777777" w:rsidR="00CF043F" w:rsidRPr="002D7AB5" w:rsidRDefault="00CF043F" w:rsidP="00CF043F">
          <w:pPr>
            <w:pStyle w:val="Note2"/>
            <w:rPr>
              <w:rFonts w:cs="Arial"/>
              <w:sz w:val="22"/>
              <w:szCs w:val="22"/>
            </w:rPr>
          </w:pPr>
          <w:r w:rsidRPr="002D7AB5">
            <w:rPr>
              <w:rFonts w:cs="Arial"/>
              <w:sz w:val="22"/>
              <w:szCs w:val="22"/>
            </w:rPr>
            <w:lastRenderedPageBreak/>
            <w:t>all prices and pricing information must be provided in pounds sterling (£) and be exclusive of VAT and</w:t>
          </w:r>
        </w:p>
        <w:p w14:paraId="61B18BCE" w14:textId="77777777" w:rsidR="00CF043F" w:rsidRPr="002D7AB5" w:rsidRDefault="00CF043F" w:rsidP="00CF043F">
          <w:pPr>
            <w:pStyle w:val="Note2"/>
            <w:rPr>
              <w:rFonts w:cs="Arial"/>
              <w:sz w:val="22"/>
              <w:szCs w:val="22"/>
            </w:rPr>
          </w:pPr>
          <w:r w:rsidRPr="002D7AB5">
            <w:rPr>
              <w:rFonts w:cs="Arial"/>
              <w:sz w:val="22"/>
              <w:szCs w:val="22"/>
            </w:rPr>
            <w:t>tendered prices must include all travel and subsistence expenses.</w:t>
          </w:r>
        </w:p>
        <w:p w14:paraId="734D5232"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Parts of the Tender requiring a signature on behalf of the Tenderer may be signed electronically. Alternatively, the relevant pages may be printed, signed by hand and scanned to create an electronic document, which should be submitted along with the remainder of the Tender.</w:t>
          </w:r>
        </w:p>
        <w:p w14:paraId="78574BBC"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Page and word limits apply to the responses to the questions in Appendix 2 and Appendix 3. Any text submitted </w:t>
          </w:r>
          <w:proofErr w:type="gramStart"/>
          <w:r w:rsidRPr="002D7AB5">
            <w:rPr>
              <w:sz w:val="22"/>
              <w:szCs w:val="22"/>
            </w:rPr>
            <w:t>in excess of</w:t>
          </w:r>
          <w:proofErr w:type="gramEnd"/>
          <w:r w:rsidRPr="002D7AB5">
            <w:rPr>
              <w:sz w:val="22"/>
              <w:szCs w:val="22"/>
            </w:rPr>
            <w:t xml:space="preserve"> the stated limit will be disregarded for the purposes of evaluation and as such will not be taken into account in the scoring.</w:t>
          </w:r>
        </w:p>
        <w:p w14:paraId="48016A00"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CV’s can be submitted, if required, separately to the above.</w:t>
          </w:r>
          <w:bookmarkEnd w:id="26"/>
          <w:bookmarkEnd w:id="27"/>
          <w:bookmarkEnd w:id="28"/>
          <w:bookmarkEnd w:id="29"/>
        </w:p>
        <w:p w14:paraId="794C61D5" w14:textId="77777777" w:rsidR="00CF043F" w:rsidRPr="002D7AB5" w:rsidRDefault="00CF043F" w:rsidP="00900CB7">
          <w:pPr>
            <w:pStyle w:val="Heading2"/>
            <w:numPr>
              <w:ilvl w:val="0"/>
              <w:numId w:val="3"/>
            </w:numPr>
            <w:ind w:left="0" w:firstLine="0"/>
            <w:rPr>
              <w:color w:val="00847E"/>
              <w:lang w:val="en-US"/>
            </w:rPr>
          </w:pPr>
          <w:r w:rsidRPr="002D7AB5">
            <w:rPr>
              <w:color w:val="00847E"/>
              <w:lang w:val="en-US"/>
            </w:rPr>
            <w:t>Other tender rules</w:t>
          </w:r>
        </w:p>
        <w:p w14:paraId="02520E6F"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This ITT shall not have contractual effect between the Combined Authority, and any other person. Participation in this procurement process does not create any form of contract (implied or otherwise) between the Combined Authority and any Tenderer.</w:t>
          </w:r>
        </w:p>
        <w:p w14:paraId="21007B16"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 xml:space="preserve">Neither the issue of this ITT, nor any of the information presented in it, should be regarded as a commitment of any kind on the part of the Combined Authority (or any other person) to </w:t>
          </w:r>
          <w:proofErr w:type="gramStart"/>
          <w:r w:rsidRPr="002D7AB5">
            <w:rPr>
              <w:sz w:val="22"/>
              <w:szCs w:val="22"/>
            </w:rPr>
            <w:t>enter into</w:t>
          </w:r>
          <w:proofErr w:type="gramEnd"/>
          <w:r w:rsidRPr="002D7AB5">
            <w:rPr>
              <w:sz w:val="22"/>
              <w:szCs w:val="22"/>
            </w:rPr>
            <w:t xml:space="preserve"> a contractual arrangement.</w:t>
          </w:r>
        </w:p>
        <w:p w14:paraId="2A7ECEC4"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 xml:space="preserve">Neither the Combined Authority nor any other person is bound to award any contract </w:t>
          </w:r>
          <w:proofErr w:type="gramStart"/>
          <w:r w:rsidRPr="002D7AB5">
            <w:rPr>
              <w:sz w:val="22"/>
              <w:szCs w:val="22"/>
            </w:rPr>
            <w:t>as a result of</w:t>
          </w:r>
          <w:proofErr w:type="gramEnd"/>
          <w:r w:rsidRPr="002D7AB5">
            <w:rPr>
              <w:sz w:val="22"/>
              <w:szCs w:val="22"/>
            </w:rPr>
            <w:t xml:space="preserve"> this procurement process.</w:t>
          </w:r>
        </w:p>
        <w:p w14:paraId="5DCF0287" w14:textId="77777777" w:rsidR="008D700D" w:rsidRPr="002D7AB5" w:rsidRDefault="00CF043F" w:rsidP="002F5FF8">
          <w:pPr>
            <w:pStyle w:val="Level2Number"/>
            <w:tabs>
              <w:tab w:val="clear" w:pos="360"/>
              <w:tab w:val="num" w:pos="862"/>
            </w:tabs>
            <w:ind w:left="862" w:hanging="720"/>
            <w:jc w:val="left"/>
            <w:rPr>
              <w:sz w:val="22"/>
              <w:szCs w:val="22"/>
            </w:rPr>
          </w:pPr>
          <w:r w:rsidRPr="002D7AB5">
            <w:rPr>
              <w:sz w:val="22"/>
              <w:szCs w:val="22"/>
            </w:rPr>
            <w:t>This ITT and any accompanying documents and other information and documents issued by the Combined Authority have been prepared and provided by (or on behalf of) the Combined Authority in good faith, and the Combined Authority will prepare all subsequent documents and information in good faith. However, neither the Combined Authority nor any of their representatives, gives any warranty, or accepts any liability (including liability for loss or damage or expense suffered or incurred by a Tenderer) in relation to the reasonableness, completeness, fitness for purpose or accuracy of this ITT or such documents or information.</w:t>
          </w:r>
        </w:p>
        <w:p w14:paraId="69A0E043"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No publicity regarding this procurement process or the award of any contract will be permitted unless and until the Combined Authority has given express written consent to the relevant communication. For example, no statements may be made to the media regarding this procurement process, including the conduct of it or the result, or the nature of any response without the prior written consent of the Combined Authority.</w:t>
          </w:r>
        </w:p>
        <w:p w14:paraId="5BC867C5" w14:textId="77777777" w:rsidR="00CF043F" w:rsidRPr="002D7AB5" w:rsidRDefault="00CF043F" w:rsidP="00900CB7">
          <w:pPr>
            <w:pStyle w:val="Level2Number"/>
            <w:numPr>
              <w:ilvl w:val="0"/>
              <w:numId w:val="3"/>
            </w:numPr>
            <w:tabs>
              <w:tab w:val="num" w:pos="720"/>
            </w:tabs>
            <w:ind w:left="567" w:hanging="567"/>
            <w:rPr>
              <w:b/>
              <w:color w:val="00847E"/>
              <w:sz w:val="40"/>
              <w:szCs w:val="40"/>
            </w:rPr>
          </w:pPr>
          <w:bookmarkStart w:id="31" w:name="_Ref425848349"/>
          <w:bookmarkStart w:id="32" w:name="_Ref425851681"/>
          <w:bookmarkStart w:id="33" w:name="_Toc426380808"/>
          <w:bookmarkStart w:id="34" w:name="_Toc473033784"/>
          <w:bookmarkStart w:id="35" w:name="_Toc519587441"/>
          <w:r w:rsidRPr="002D7AB5">
            <w:rPr>
              <w:b/>
              <w:bCs/>
              <w:color w:val="00847E"/>
              <w:sz w:val="40"/>
              <w:szCs w:val="40"/>
            </w:rPr>
            <w:t xml:space="preserve"> Confidentiality</w:t>
          </w:r>
          <w:bookmarkEnd w:id="31"/>
          <w:bookmarkEnd w:id="32"/>
          <w:bookmarkEnd w:id="33"/>
          <w:bookmarkEnd w:id="34"/>
          <w:bookmarkEnd w:id="35"/>
          <w:r w:rsidRPr="002D7AB5">
            <w:rPr>
              <w:b/>
              <w:bCs/>
              <w:color w:val="00847E"/>
              <w:sz w:val="40"/>
              <w:szCs w:val="40"/>
            </w:rPr>
            <w:t xml:space="preserve"> </w:t>
          </w:r>
        </w:p>
        <w:p w14:paraId="3241CCF4"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Subject to the exceptions referred to in paragraphs 10.3 to 10.5 below, this ITT is being made available by the Combined Authority on the condition that:</w:t>
          </w:r>
        </w:p>
        <w:p w14:paraId="2160850F" w14:textId="77777777" w:rsidR="00CF043F" w:rsidRPr="002D7AB5" w:rsidRDefault="00CF043F" w:rsidP="00CF043F">
          <w:pPr>
            <w:pStyle w:val="Note2"/>
            <w:rPr>
              <w:rFonts w:cs="Arial"/>
              <w:sz w:val="22"/>
              <w:szCs w:val="22"/>
            </w:rPr>
          </w:pPr>
          <w:r w:rsidRPr="002D7AB5">
            <w:rPr>
              <w:rFonts w:cs="Arial"/>
              <w:sz w:val="22"/>
              <w:szCs w:val="22"/>
            </w:rPr>
            <w:lastRenderedPageBreak/>
            <w:t xml:space="preserve">Tenderers shall at all times treat this ITT as </w:t>
          </w:r>
          <w:proofErr w:type="gramStart"/>
          <w:r w:rsidRPr="002D7AB5">
            <w:rPr>
              <w:rFonts w:cs="Arial"/>
              <w:sz w:val="22"/>
              <w:szCs w:val="22"/>
            </w:rPr>
            <w:t>confidential;</w:t>
          </w:r>
          <w:proofErr w:type="gramEnd"/>
        </w:p>
        <w:p w14:paraId="0EDD50D1" w14:textId="77777777" w:rsidR="00CF043F" w:rsidRPr="002D7AB5" w:rsidRDefault="00CF043F" w:rsidP="002F5FF8">
          <w:pPr>
            <w:pStyle w:val="Note2"/>
            <w:jc w:val="left"/>
            <w:rPr>
              <w:rFonts w:cs="Arial"/>
              <w:sz w:val="22"/>
              <w:szCs w:val="22"/>
            </w:rPr>
          </w:pPr>
          <w:r w:rsidRPr="002D7AB5">
            <w:rPr>
              <w:rFonts w:cs="Arial"/>
              <w:sz w:val="22"/>
              <w:szCs w:val="22"/>
            </w:rPr>
            <w:t>Tenderers shall not disclose, copy, reproduce, distribute or pass this ITT to any other person at any time; and</w:t>
          </w:r>
        </w:p>
        <w:p w14:paraId="5B721686" w14:textId="77777777" w:rsidR="00CF043F" w:rsidRPr="002D7AB5" w:rsidRDefault="00CF043F" w:rsidP="002F5FF8">
          <w:pPr>
            <w:pStyle w:val="Note2"/>
            <w:jc w:val="left"/>
            <w:rPr>
              <w:rFonts w:cs="Arial"/>
              <w:sz w:val="22"/>
              <w:szCs w:val="22"/>
            </w:rPr>
          </w:pPr>
          <w:r w:rsidRPr="002D7AB5">
            <w:rPr>
              <w:rFonts w:cs="Arial"/>
              <w:sz w:val="22"/>
              <w:szCs w:val="22"/>
            </w:rPr>
            <w:t>Tenderers shall not use this ITT for any purpose other than for the purposes of preparing (or deciding whether to prepare) a Tender.</w:t>
          </w:r>
        </w:p>
        <w:p w14:paraId="42D70026" w14:textId="77777777" w:rsidR="00CF043F" w:rsidRPr="002D7AB5" w:rsidRDefault="00CF043F" w:rsidP="002F5FF8">
          <w:pPr>
            <w:pStyle w:val="Level2Number"/>
            <w:tabs>
              <w:tab w:val="clear" w:pos="360"/>
              <w:tab w:val="num" w:pos="862"/>
            </w:tabs>
            <w:ind w:left="862" w:hanging="720"/>
            <w:jc w:val="left"/>
            <w:rPr>
              <w:sz w:val="22"/>
              <w:szCs w:val="22"/>
            </w:rPr>
          </w:pPr>
          <w:bookmarkStart w:id="36" w:name="_Ref423006967"/>
          <w:r w:rsidRPr="002D7AB5">
            <w:rPr>
              <w:sz w:val="22"/>
              <w:szCs w:val="22"/>
            </w:rPr>
            <w:t xml:space="preserve">Tenderers shall procure that each representative of the Tenderer who receives any of the ITT information is made aware of, and complies with, the provisions of </w:t>
          </w:r>
          <w:bookmarkEnd w:id="36"/>
          <w:r w:rsidRPr="002D7AB5">
            <w:rPr>
              <w:sz w:val="22"/>
              <w:szCs w:val="22"/>
            </w:rPr>
            <w:t>this paragraph 10.</w:t>
          </w:r>
        </w:p>
        <w:p w14:paraId="4D2D9A1B" w14:textId="77777777" w:rsidR="00CF043F" w:rsidRPr="002D7AB5" w:rsidRDefault="00CF043F" w:rsidP="00CF043F">
          <w:pPr>
            <w:pStyle w:val="Level2Number"/>
            <w:tabs>
              <w:tab w:val="clear" w:pos="360"/>
              <w:tab w:val="num" w:pos="862"/>
            </w:tabs>
            <w:ind w:left="862" w:hanging="720"/>
            <w:rPr>
              <w:sz w:val="22"/>
              <w:szCs w:val="22"/>
            </w:rPr>
          </w:pPr>
          <w:bookmarkStart w:id="37" w:name="_Ref423006979"/>
          <w:r w:rsidRPr="002D7AB5">
            <w:rPr>
              <w:sz w:val="22"/>
              <w:szCs w:val="22"/>
            </w:rPr>
            <w:t>Tenderers may disclose, distribute or pass this ITT to another person (including representatives of the Tenderer or the Tenderer's insurers) if either:</w:t>
          </w:r>
          <w:bookmarkEnd w:id="37"/>
        </w:p>
        <w:p w14:paraId="697DD1A7" w14:textId="77777777" w:rsidR="00CF043F" w:rsidRPr="002D7AB5" w:rsidRDefault="00CF043F" w:rsidP="002F5FF8">
          <w:pPr>
            <w:pStyle w:val="Note2"/>
            <w:jc w:val="left"/>
            <w:rPr>
              <w:rFonts w:cs="Arial"/>
              <w:sz w:val="22"/>
              <w:szCs w:val="22"/>
            </w:rPr>
          </w:pPr>
          <w:r w:rsidRPr="002D7AB5">
            <w:rPr>
              <w:rFonts w:cs="Arial"/>
              <w:sz w:val="22"/>
              <w:szCs w:val="22"/>
            </w:rPr>
            <w:t>this is done for the sole purpose of enabling a Tender to be prepared and the person receiving the ITT undertakes in writing to keep this ITT confidential on the same terms as set out in this ITT; or</w:t>
          </w:r>
        </w:p>
        <w:p w14:paraId="1AE0D753" w14:textId="77777777" w:rsidR="00CF043F" w:rsidRPr="002D7AB5" w:rsidRDefault="00CF043F" w:rsidP="002F5FF8">
          <w:pPr>
            <w:pStyle w:val="Note2"/>
            <w:jc w:val="left"/>
            <w:rPr>
              <w:rFonts w:cs="Arial"/>
              <w:sz w:val="22"/>
              <w:szCs w:val="22"/>
            </w:rPr>
          </w:pPr>
          <w:r w:rsidRPr="002D7AB5">
            <w:rPr>
              <w:rFonts w:cs="Arial"/>
              <w:sz w:val="22"/>
              <w:szCs w:val="22"/>
            </w:rPr>
            <w:t>the Tenderer obtains the prior written consent of the Combined Authority for such disclosure, distribution or passing of this ITT.</w:t>
          </w:r>
        </w:p>
        <w:p w14:paraId="3EB154F5" w14:textId="77777777" w:rsidR="00CF043F" w:rsidRPr="002D7AB5" w:rsidRDefault="00CF043F" w:rsidP="002F5FF8">
          <w:pPr>
            <w:pStyle w:val="Level2Number"/>
            <w:tabs>
              <w:tab w:val="clear" w:pos="360"/>
              <w:tab w:val="num" w:pos="862"/>
            </w:tabs>
            <w:ind w:left="862" w:hanging="720"/>
            <w:jc w:val="left"/>
            <w:rPr>
              <w:sz w:val="22"/>
              <w:szCs w:val="22"/>
            </w:rPr>
          </w:pPr>
          <w:r w:rsidRPr="002D7AB5">
            <w:rPr>
              <w:sz w:val="22"/>
              <w:szCs w:val="22"/>
            </w:rPr>
            <w:t xml:space="preserve">The Combined Authority may disclose Tenders or information relating to the Tenders to its representatives </w:t>
          </w:r>
          <w:proofErr w:type="gramStart"/>
          <w:r w:rsidRPr="002D7AB5">
            <w:rPr>
              <w:sz w:val="22"/>
              <w:szCs w:val="22"/>
            </w:rPr>
            <w:t>and also</w:t>
          </w:r>
          <w:proofErr w:type="gramEnd"/>
          <w:r w:rsidRPr="002D7AB5">
            <w:rPr>
              <w:sz w:val="22"/>
              <w:szCs w:val="22"/>
            </w:rPr>
            <w:t xml:space="preserve"> to its officers, partners, members, stakeholders or auditors.</w:t>
          </w:r>
        </w:p>
        <w:p w14:paraId="3415119F" w14:textId="77777777" w:rsidR="00CF043F" w:rsidRPr="002D7AB5" w:rsidRDefault="00CF043F" w:rsidP="002F5FF8">
          <w:pPr>
            <w:pStyle w:val="Level2Number"/>
            <w:tabs>
              <w:tab w:val="clear" w:pos="360"/>
              <w:tab w:val="num" w:pos="862"/>
            </w:tabs>
            <w:ind w:left="862" w:hanging="720"/>
            <w:jc w:val="left"/>
            <w:rPr>
              <w:sz w:val="22"/>
              <w:szCs w:val="22"/>
            </w:rPr>
          </w:pPr>
          <w:bookmarkStart w:id="38" w:name="_Ref425848128"/>
          <w:r w:rsidRPr="002D7AB5">
            <w:rPr>
              <w:sz w:val="22"/>
              <w:szCs w:val="22"/>
            </w:rPr>
            <w:t>The Combined Authority reserves the right to publish the value of any contracts to be awarded by the Combined Authority and the name of the successful Tenderer and to publish such other information regarding Tenders as may be required in accordance with any legislation or other laws or guidance with which the Combined Authority must comply.</w:t>
          </w:r>
          <w:bookmarkEnd w:id="38"/>
        </w:p>
        <w:p w14:paraId="2751D9B4" w14:textId="77777777" w:rsidR="00CF043F" w:rsidRPr="002D7AB5" w:rsidRDefault="00CF043F" w:rsidP="00900CB7">
          <w:pPr>
            <w:pStyle w:val="Heading2"/>
            <w:numPr>
              <w:ilvl w:val="0"/>
              <w:numId w:val="3"/>
            </w:numPr>
            <w:ind w:left="567" w:hanging="567"/>
            <w:rPr>
              <w:color w:val="006F81"/>
            </w:rPr>
          </w:pPr>
          <w:bookmarkStart w:id="39" w:name="_Toc421882287"/>
          <w:bookmarkStart w:id="40" w:name="_Toc426380809"/>
          <w:bookmarkStart w:id="41" w:name="_Toc473033785"/>
          <w:bookmarkStart w:id="42" w:name="_Toc519587442"/>
          <w:bookmarkStart w:id="43" w:name="_Ref423007123"/>
          <w:r w:rsidRPr="002D7AB5">
            <w:rPr>
              <w:color w:val="006F81"/>
            </w:rPr>
            <w:t xml:space="preserve"> </w:t>
          </w:r>
          <w:r w:rsidRPr="002D7AB5">
            <w:rPr>
              <w:color w:val="00847E"/>
            </w:rPr>
            <w:t>Disclosure pursuant to FOIA and EIR</w:t>
          </w:r>
          <w:bookmarkEnd w:id="39"/>
          <w:bookmarkEnd w:id="40"/>
          <w:bookmarkEnd w:id="41"/>
          <w:bookmarkEnd w:id="42"/>
        </w:p>
        <w:p w14:paraId="0A19992C" w14:textId="77777777" w:rsidR="00CF043F" w:rsidRPr="002D7AB5" w:rsidRDefault="00CF043F" w:rsidP="00CF043F">
          <w:pPr>
            <w:rPr>
              <w:sz w:val="22"/>
            </w:rPr>
          </w:pPr>
        </w:p>
        <w:p w14:paraId="1315EB1A" w14:textId="77777777" w:rsidR="00CF043F" w:rsidRPr="002D7AB5" w:rsidRDefault="00CF043F" w:rsidP="00900CB7">
          <w:pPr>
            <w:pStyle w:val="ListParagraph"/>
            <w:keepNext/>
            <w:numPr>
              <w:ilvl w:val="0"/>
              <w:numId w:val="6"/>
            </w:numPr>
            <w:spacing w:after="240" w:line="288" w:lineRule="auto"/>
            <w:jc w:val="both"/>
            <w:outlineLvl w:val="0"/>
            <w:rPr>
              <w:rFonts w:asciiTheme="minorHAnsi" w:eastAsiaTheme="minorEastAsia" w:hAnsiTheme="minorHAnsi" w:cstheme="minorBidi"/>
              <w:b/>
              <w:bCs/>
              <w:vanish/>
              <w:color w:val="auto"/>
              <w:sz w:val="22"/>
            </w:rPr>
          </w:pPr>
        </w:p>
        <w:p w14:paraId="4AE90E2D" w14:textId="77777777" w:rsidR="00CF043F" w:rsidRPr="002D7AB5" w:rsidRDefault="00CF043F" w:rsidP="00CF043F">
          <w:pPr>
            <w:pStyle w:val="Level2Number"/>
            <w:tabs>
              <w:tab w:val="clear" w:pos="360"/>
              <w:tab w:val="num" w:pos="862"/>
              <w:tab w:val="num" w:pos="1397"/>
            </w:tabs>
            <w:ind w:left="720" w:hanging="720"/>
            <w:rPr>
              <w:sz w:val="22"/>
              <w:szCs w:val="22"/>
            </w:rPr>
          </w:pPr>
          <w:r w:rsidRPr="002D7AB5">
            <w:rPr>
              <w:sz w:val="22"/>
              <w:szCs w:val="22"/>
            </w:rPr>
            <w:t>In accordance with the obligations placed upon public authorities by the Freedom of Information Act 2000 (</w:t>
          </w:r>
          <w:r w:rsidRPr="002D7AB5">
            <w:rPr>
              <w:b/>
              <w:bCs/>
              <w:sz w:val="22"/>
              <w:szCs w:val="22"/>
            </w:rPr>
            <w:t>FOIA</w:t>
          </w:r>
          <w:r w:rsidRPr="002D7AB5">
            <w:rPr>
              <w:sz w:val="22"/>
              <w:szCs w:val="22"/>
            </w:rPr>
            <w:t>) and the Environmental Information Regulations 2004 (</w:t>
          </w:r>
          <w:r w:rsidRPr="002D7AB5">
            <w:rPr>
              <w:b/>
              <w:bCs/>
              <w:sz w:val="22"/>
              <w:szCs w:val="22"/>
            </w:rPr>
            <w:t>EIR</w:t>
          </w:r>
          <w:r w:rsidRPr="002D7AB5">
            <w:rPr>
              <w:sz w:val="22"/>
              <w:szCs w:val="22"/>
            </w:rPr>
            <w:t>), all information submitted in response to this ITT may be disclosed in response to a request made pursuant to the FOIA and / or EIR.</w:t>
          </w:r>
        </w:p>
        <w:p w14:paraId="69D1A3FF"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In respect of any information submitted which a Tenderer considers to be commercially sensitive, that Tenderer should:</w:t>
          </w:r>
        </w:p>
        <w:p w14:paraId="2A8D4AB3"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 xml:space="preserve">clearly identify such information as commercially </w:t>
          </w:r>
          <w:proofErr w:type="gramStart"/>
          <w:r w:rsidRPr="002D7AB5">
            <w:rPr>
              <w:rFonts w:ascii="Arial" w:hAnsi="Arial"/>
              <w:sz w:val="22"/>
              <w:szCs w:val="22"/>
            </w:rPr>
            <w:t>sensitive;</w:t>
          </w:r>
          <w:proofErr w:type="gramEnd"/>
        </w:p>
        <w:p w14:paraId="09777F6F"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 xml:space="preserve">explain the implications of disclosure of such </w:t>
          </w:r>
          <w:proofErr w:type="gramStart"/>
          <w:r w:rsidRPr="002D7AB5">
            <w:rPr>
              <w:rFonts w:ascii="Arial" w:hAnsi="Arial"/>
              <w:sz w:val="22"/>
              <w:szCs w:val="22"/>
            </w:rPr>
            <w:t>information;</w:t>
          </w:r>
          <w:proofErr w:type="gramEnd"/>
          <w:r w:rsidRPr="002D7AB5">
            <w:rPr>
              <w:rFonts w:ascii="Arial" w:hAnsi="Arial"/>
              <w:sz w:val="22"/>
              <w:szCs w:val="22"/>
            </w:rPr>
            <w:t xml:space="preserve"> </w:t>
          </w:r>
        </w:p>
        <w:p w14:paraId="486086F6"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identify the applicable exemptions from disclosure under the FOIA and / or EIR; and</w:t>
          </w:r>
        </w:p>
        <w:p w14:paraId="3A2669B4" w14:textId="77777777" w:rsidR="00CF043F" w:rsidRPr="002D7AB5" w:rsidRDefault="00CF043F" w:rsidP="00CF043F">
          <w:pPr>
            <w:pStyle w:val="Level3Number"/>
            <w:tabs>
              <w:tab w:val="clear" w:pos="360"/>
              <w:tab w:val="clear" w:pos="850"/>
              <w:tab w:val="num" w:pos="1440"/>
            </w:tabs>
            <w:ind w:left="1440" w:hanging="720"/>
            <w:rPr>
              <w:rFonts w:ascii="Arial" w:hAnsi="Arial"/>
              <w:sz w:val="22"/>
              <w:szCs w:val="22"/>
            </w:rPr>
          </w:pPr>
          <w:r w:rsidRPr="002D7AB5">
            <w:rPr>
              <w:rFonts w:ascii="Arial" w:hAnsi="Arial"/>
              <w:sz w:val="22"/>
              <w:szCs w:val="22"/>
            </w:rPr>
            <w:t>detail the envisaged timeframe during which such information will remain commercially sensitive.</w:t>
          </w:r>
        </w:p>
        <w:p w14:paraId="6EB1EC2A"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lastRenderedPageBreak/>
            <w:t>Please note, even where information is identified as commercially sensitive, the Combined Authority may be required to disclose such information in accordance with the FOIA and / or EIR if a request is received. Receipt of any information marked as "commercially sensitive" or "confidential" should not be taken to mean that any duty of confidence is accepted by the Combined Authority by virtue of the marking.</w:t>
          </w:r>
        </w:p>
        <w:p w14:paraId="3ABDF5ED" w14:textId="77777777" w:rsidR="00CF043F" w:rsidRPr="002D7AB5" w:rsidRDefault="00CF043F" w:rsidP="00CF043F">
          <w:pPr>
            <w:pStyle w:val="Level1Heading"/>
            <w:tabs>
              <w:tab w:val="clear" w:pos="360"/>
              <w:tab w:val="clear" w:pos="850"/>
              <w:tab w:val="num" w:pos="720"/>
            </w:tabs>
            <w:ind w:left="567" w:hanging="567"/>
            <w:rPr>
              <w:rFonts w:ascii="Arial" w:hAnsi="Arial"/>
              <w:color w:val="009A91"/>
              <w:sz w:val="40"/>
              <w:szCs w:val="40"/>
            </w:rPr>
          </w:pPr>
          <w:bookmarkStart w:id="44" w:name="_Ref400027239"/>
          <w:bookmarkStart w:id="45" w:name="_Ref404389548"/>
          <w:bookmarkStart w:id="46" w:name="_Toc302483242"/>
          <w:bookmarkStart w:id="47" w:name="_Toc426380810"/>
          <w:bookmarkStart w:id="48" w:name="_Toc473033786"/>
          <w:bookmarkStart w:id="49" w:name="_Toc519587443"/>
          <w:bookmarkEnd w:id="43"/>
          <w:r w:rsidRPr="002D7AB5">
            <w:rPr>
              <w:rFonts w:ascii="Arial" w:hAnsi="Arial"/>
              <w:color w:val="009A91"/>
              <w:sz w:val="28"/>
              <w:szCs w:val="28"/>
            </w:rPr>
            <w:t xml:space="preserve"> </w:t>
          </w:r>
          <w:r w:rsidRPr="002D7AB5">
            <w:rPr>
              <w:rFonts w:ascii="Arial" w:hAnsi="Arial"/>
              <w:color w:val="00847E"/>
              <w:sz w:val="40"/>
              <w:szCs w:val="40"/>
            </w:rPr>
            <w:t>Intellectual property</w:t>
          </w:r>
          <w:bookmarkEnd w:id="44"/>
          <w:bookmarkEnd w:id="45"/>
          <w:bookmarkEnd w:id="46"/>
          <w:bookmarkEnd w:id="47"/>
          <w:bookmarkEnd w:id="48"/>
          <w:bookmarkEnd w:id="49"/>
        </w:p>
        <w:p w14:paraId="249069E1"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The copyright in this ITT is vested in the Combined Authority. This ITT may not be copied, reproduced, or stored in any medium without the prior written consent of the Combined Authority except in relation to the preparation of a Tender. This ITT and all documentation supplied by the Combined Authority in relation to it is and shall remain the property of the Combined Authority and must be returned on demand, without any copies being retained.</w:t>
          </w:r>
        </w:p>
        <w:p w14:paraId="533A9BFA" w14:textId="77777777" w:rsidR="00CF043F" w:rsidRPr="002D7AB5" w:rsidRDefault="00CF043F" w:rsidP="00900CB7">
          <w:pPr>
            <w:pStyle w:val="Level2Number"/>
            <w:numPr>
              <w:ilvl w:val="0"/>
              <w:numId w:val="3"/>
            </w:numPr>
            <w:tabs>
              <w:tab w:val="num" w:pos="720"/>
            </w:tabs>
            <w:ind w:left="567" w:hanging="567"/>
            <w:jc w:val="left"/>
            <w:rPr>
              <w:b/>
              <w:color w:val="00847E"/>
              <w:sz w:val="40"/>
              <w:szCs w:val="40"/>
            </w:rPr>
          </w:pPr>
          <w:bookmarkStart w:id="50" w:name="_Ref425777088"/>
          <w:bookmarkStart w:id="51" w:name="_Toc426380811"/>
          <w:bookmarkStart w:id="52" w:name="_Toc473033787"/>
          <w:bookmarkStart w:id="53" w:name="_Ref473207387"/>
          <w:bookmarkStart w:id="54" w:name="_Toc519587444"/>
          <w:r w:rsidRPr="002D7AB5">
            <w:rPr>
              <w:b/>
              <w:bCs/>
              <w:color w:val="24B1C5"/>
              <w:sz w:val="28"/>
              <w:szCs w:val="28"/>
            </w:rPr>
            <w:t xml:space="preserve"> </w:t>
          </w:r>
          <w:r w:rsidRPr="002D7AB5">
            <w:rPr>
              <w:b/>
              <w:bCs/>
              <w:color w:val="00847E"/>
              <w:sz w:val="40"/>
              <w:szCs w:val="40"/>
            </w:rPr>
            <w:t>Tenderer conduct, conflicts of interest</w:t>
          </w:r>
          <w:bookmarkEnd w:id="50"/>
          <w:bookmarkEnd w:id="51"/>
          <w:r w:rsidRPr="002D7AB5">
            <w:rPr>
              <w:b/>
              <w:bCs/>
              <w:color w:val="00847E"/>
              <w:sz w:val="40"/>
              <w:szCs w:val="40"/>
            </w:rPr>
            <w:t xml:space="preserve"> and disqualification</w:t>
          </w:r>
          <w:bookmarkEnd w:id="52"/>
          <w:bookmarkEnd w:id="53"/>
          <w:bookmarkEnd w:id="54"/>
        </w:p>
        <w:p w14:paraId="0A7EAB5A" w14:textId="77777777" w:rsidR="00CF043F" w:rsidRPr="002D7AB5" w:rsidRDefault="00CF043F" w:rsidP="00CF043F">
          <w:pPr>
            <w:pStyle w:val="Level2Number"/>
            <w:tabs>
              <w:tab w:val="clear" w:pos="360"/>
              <w:tab w:val="num" w:pos="862"/>
            </w:tabs>
            <w:ind w:left="862" w:hanging="720"/>
            <w:rPr>
              <w:sz w:val="22"/>
              <w:szCs w:val="22"/>
            </w:rPr>
          </w:pPr>
          <w:bookmarkStart w:id="55" w:name="_Ref426366598"/>
          <w:r w:rsidRPr="002D7AB5">
            <w:rPr>
              <w:sz w:val="22"/>
              <w:szCs w:val="22"/>
            </w:rPr>
            <w:t>The Combined Authority reserves the right to disqualify a Tenderer (without prejudice to any other civil remedies available to the Combined Authority and without prejudice to any criminal liability which such conduct by a Tenderer or a representative of a Tenderer may attract) that, in connection with this procurement process:</w:t>
          </w:r>
          <w:bookmarkEnd w:id="55"/>
        </w:p>
        <w:p w14:paraId="388053E4" w14:textId="77777777" w:rsidR="00CF043F" w:rsidRPr="002D7AB5" w:rsidRDefault="00CF043F" w:rsidP="00CF043F">
          <w:pPr>
            <w:pStyle w:val="Note2"/>
            <w:rPr>
              <w:rFonts w:cs="Arial"/>
              <w:sz w:val="22"/>
              <w:szCs w:val="22"/>
            </w:rPr>
          </w:pPr>
          <w:r w:rsidRPr="002D7AB5">
            <w:rPr>
              <w:rFonts w:cs="Arial"/>
              <w:sz w:val="22"/>
              <w:szCs w:val="22"/>
            </w:rPr>
            <w:t xml:space="preserve">fixes or adjusts the terms, pricing information or other content of its Tender by or in accordance with any agreement or arrangement with any other </w:t>
          </w:r>
          <w:proofErr w:type="gramStart"/>
          <w:r w:rsidRPr="002D7AB5">
            <w:rPr>
              <w:rFonts w:cs="Arial"/>
              <w:sz w:val="22"/>
              <w:szCs w:val="22"/>
            </w:rPr>
            <w:t>Tenderer;</w:t>
          </w:r>
          <w:proofErr w:type="gramEnd"/>
        </w:p>
        <w:p w14:paraId="2E1F3483" w14:textId="77777777" w:rsidR="00CF043F" w:rsidRPr="002D7AB5" w:rsidRDefault="00CF043F" w:rsidP="00CF043F">
          <w:pPr>
            <w:pStyle w:val="Note2"/>
            <w:rPr>
              <w:rFonts w:cs="Arial"/>
              <w:sz w:val="22"/>
              <w:szCs w:val="22"/>
            </w:rPr>
          </w:pPr>
          <w:r w:rsidRPr="002D7AB5">
            <w:rPr>
              <w:rFonts w:cs="Arial"/>
              <w:sz w:val="22"/>
              <w:szCs w:val="22"/>
            </w:rPr>
            <w:t xml:space="preserve">enters into any agreement or arrangement with any other Tenderer or third party that it shall refrain from participating in this procurement process or any part of </w:t>
          </w:r>
          <w:proofErr w:type="gramStart"/>
          <w:r w:rsidRPr="002D7AB5">
            <w:rPr>
              <w:rFonts w:cs="Arial"/>
              <w:sz w:val="22"/>
              <w:szCs w:val="22"/>
            </w:rPr>
            <w:t>it;</w:t>
          </w:r>
          <w:proofErr w:type="gramEnd"/>
          <w:r w:rsidRPr="002D7AB5">
            <w:rPr>
              <w:rFonts w:cs="Arial"/>
              <w:sz w:val="22"/>
              <w:szCs w:val="22"/>
            </w:rPr>
            <w:t xml:space="preserve"> </w:t>
          </w:r>
        </w:p>
        <w:p w14:paraId="7E2E4187" w14:textId="77777777" w:rsidR="00CF043F" w:rsidRPr="002D7AB5" w:rsidRDefault="00CF043F" w:rsidP="00CF043F">
          <w:pPr>
            <w:pStyle w:val="Note2"/>
            <w:rPr>
              <w:rFonts w:cs="Arial"/>
              <w:sz w:val="22"/>
              <w:szCs w:val="22"/>
            </w:rPr>
          </w:pPr>
          <w:r w:rsidRPr="002D7AB5">
            <w:rPr>
              <w:rFonts w:cs="Arial"/>
              <w:sz w:val="22"/>
              <w:szCs w:val="22"/>
            </w:rPr>
            <w:t>causes or induces any person to inform the Tenderer of the contents of its Tender or obtains details of the Tender of another Tenderer;</w:t>
          </w:r>
          <w:r w:rsidRPr="002D7AB5">
            <w:rPr>
              <w:sz w:val="22"/>
              <w:szCs w:val="22"/>
            </w:rPr>
            <w:t xml:space="preserve"> </w:t>
          </w:r>
          <w:r w:rsidRPr="002D7AB5">
            <w:rPr>
              <w:rFonts w:cs="Arial"/>
              <w:sz w:val="22"/>
              <w:szCs w:val="22"/>
            </w:rPr>
            <w:t xml:space="preserve">offers or gives any inducement or incentive to any person for doing or having done or forbearing from doing any act or omission in relation to this procurement process which is likely to affect competition or any other Tender or proposed </w:t>
          </w:r>
          <w:proofErr w:type="gramStart"/>
          <w:r w:rsidRPr="002D7AB5">
            <w:rPr>
              <w:rFonts w:cs="Arial"/>
              <w:sz w:val="22"/>
              <w:szCs w:val="22"/>
            </w:rPr>
            <w:t>Tender;</w:t>
          </w:r>
          <w:proofErr w:type="gramEnd"/>
        </w:p>
        <w:p w14:paraId="4F94E43C" w14:textId="77777777" w:rsidR="00CF043F" w:rsidRPr="002D7AB5" w:rsidRDefault="00CF043F" w:rsidP="00CF043F">
          <w:pPr>
            <w:pStyle w:val="Note2"/>
            <w:rPr>
              <w:rFonts w:cs="Arial"/>
              <w:sz w:val="22"/>
              <w:szCs w:val="22"/>
            </w:rPr>
          </w:pPr>
          <w:r w:rsidRPr="002D7AB5">
            <w:rPr>
              <w:rFonts w:cs="Arial"/>
              <w:sz w:val="22"/>
              <w:szCs w:val="22"/>
            </w:rPr>
            <w:t xml:space="preserve">communicates to any person other than the Combined Authority any of the contents of its Tender (except where such disclosure is made in confidence in order to obtain quotations necessary for the preparation of the Tender or in discussions with subcontractors and suppliers (subject to such parties providing undertakings to comply with this ITT including this paragraph </w:t>
          </w:r>
          <w:r w:rsidRPr="002D7AB5">
            <w:rPr>
              <w:rFonts w:cs="Arial"/>
              <w:sz w:val="22"/>
              <w:szCs w:val="22"/>
            </w:rPr>
            <w:fldChar w:fldCharType="begin"/>
          </w:r>
          <w:r w:rsidRPr="002D7AB5">
            <w:rPr>
              <w:rFonts w:cs="Arial"/>
              <w:sz w:val="22"/>
              <w:szCs w:val="22"/>
            </w:rPr>
            <w:instrText xml:space="preserve"> REF _Ref426366598 \w \h  \* MERGEFORMAT </w:instrText>
          </w:r>
          <w:r w:rsidRPr="002D7AB5">
            <w:rPr>
              <w:rFonts w:cs="Arial"/>
              <w:sz w:val="22"/>
              <w:szCs w:val="22"/>
            </w:rPr>
          </w:r>
          <w:r w:rsidRPr="002D7AB5">
            <w:rPr>
              <w:rFonts w:cs="Arial"/>
              <w:sz w:val="22"/>
              <w:szCs w:val="22"/>
            </w:rPr>
            <w:fldChar w:fldCharType="separate"/>
          </w:r>
          <w:r w:rsidR="007D5F59" w:rsidRPr="002D7AB5">
            <w:rPr>
              <w:rFonts w:cs="Arial"/>
              <w:sz w:val="22"/>
              <w:szCs w:val="22"/>
            </w:rPr>
            <w:t>13.1</w:t>
          </w:r>
          <w:r w:rsidRPr="002D7AB5">
            <w:rPr>
              <w:rFonts w:cs="Arial"/>
              <w:sz w:val="22"/>
              <w:szCs w:val="22"/>
            </w:rPr>
            <w:fldChar w:fldCharType="end"/>
          </w:r>
          <w:r w:rsidRPr="002D7AB5">
            <w:rPr>
              <w:rFonts w:cs="Arial"/>
              <w:sz w:val="22"/>
              <w:szCs w:val="22"/>
            </w:rPr>
            <w:t>) or in discussions with professional advisers);</w:t>
          </w:r>
        </w:p>
        <w:p w14:paraId="1E04A5F2" w14:textId="77777777" w:rsidR="00CF043F" w:rsidRPr="002D7AB5" w:rsidRDefault="00CF043F" w:rsidP="00CF043F">
          <w:pPr>
            <w:pStyle w:val="Note2"/>
            <w:rPr>
              <w:rFonts w:cs="Arial"/>
              <w:sz w:val="22"/>
              <w:szCs w:val="22"/>
            </w:rPr>
          </w:pPr>
          <w:r w:rsidRPr="002D7AB5">
            <w:rPr>
              <w:rFonts w:cs="Arial"/>
              <w:sz w:val="22"/>
              <w:szCs w:val="22"/>
            </w:rPr>
            <w:t xml:space="preserve">carries out any other co-operation or collusion which the Combined Authority considers has actually or potentially undermined </w:t>
          </w:r>
          <w:proofErr w:type="gramStart"/>
          <w:r w:rsidRPr="002D7AB5">
            <w:rPr>
              <w:rFonts w:cs="Arial"/>
              <w:sz w:val="22"/>
              <w:szCs w:val="22"/>
            </w:rPr>
            <w:t>competition;</w:t>
          </w:r>
          <w:proofErr w:type="gramEnd"/>
        </w:p>
        <w:p w14:paraId="335EE7B7" w14:textId="77777777" w:rsidR="00CF043F" w:rsidRPr="002D7AB5" w:rsidRDefault="00CF043F" w:rsidP="00CF043F">
          <w:pPr>
            <w:pStyle w:val="Note2"/>
            <w:rPr>
              <w:rFonts w:cs="Arial"/>
              <w:sz w:val="22"/>
              <w:szCs w:val="22"/>
            </w:rPr>
          </w:pPr>
          <w:r w:rsidRPr="002D7AB5">
            <w:rPr>
              <w:rFonts w:cs="Arial"/>
              <w:sz w:val="22"/>
              <w:szCs w:val="22"/>
            </w:rPr>
            <w:lastRenderedPageBreak/>
            <w:t xml:space="preserve">makes a submission, proposal or Tender which is not bona fide and intended to be competitive and is fixed or adjusted by or under or in accordance with any agreement or arrangement (direct or indirect) with any other </w:t>
          </w:r>
          <w:proofErr w:type="gramStart"/>
          <w:r w:rsidRPr="002D7AB5">
            <w:rPr>
              <w:rFonts w:cs="Arial"/>
              <w:sz w:val="22"/>
              <w:szCs w:val="22"/>
            </w:rPr>
            <w:t>person;</w:t>
          </w:r>
          <w:proofErr w:type="gramEnd"/>
        </w:p>
        <w:p w14:paraId="5AEC372A" w14:textId="77777777" w:rsidR="00CF043F" w:rsidRPr="002D7AB5" w:rsidRDefault="00CF043F" w:rsidP="00CF043F">
          <w:pPr>
            <w:pStyle w:val="Note2"/>
            <w:rPr>
              <w:rFonts w:cs="Arial"/>
              <w:sz w:val="22"/>
              <w:szCs w:val="22"/>
            </w:rPr>
          </w:pPr>
          <w:r w:rsidRPr="002D7AB5">
            <w:rPr>
              <w:rFonts w:cs="Arial"/>
              <w:sz w:val="22"/>
              <w:szCs w:val="22"/>
            </w:rPr>
            <w:t xml:space="preserve">canvasses or solicits any representative of the Combined Authority in connection with the review, assessment or evaluation of any submissions, proposals or </w:t>
          </w:r>
          <w:proofErr w:type="gramStart"/>
          <w:r w:rsidRPr="002D7AB5">
            <w:rPr>
              <w:rFonts w:cs="Arial"/>
              <w:sz w:val="22"/>
              <w:szCs w:val="22"/>
            </w:rPr>
            <w:t>Tenders;</w:t>
          </w:r>
          <w:proofErr w:type="gramEnd"/>
          <w:r w:rsidRPr="002D7AB5">
            <w:rPr>
              <w:rFonts w:cs="Arial"/>
              <w:sz w:val="22"/>
              <w:szCs w:val="22"/>
            </w:rPr>
            <w:t xml:space="preserve"> </w:t>
          </w:r>
        </w:p>
        <w:p w14:paraId="330D1E60" w14:textId="77777777" w:rsidR="00CF043F" w:rsidRPr="002D7AB5" w:rsidRDefault="00CF043F" w:rsidP="00CF043F">
          <w:pPr>
            <w:pStyle w:val="Note2"/>
            <w:rPr>
              <w:rFonts w:cs="Arial"/>
              <w:sz w:val="22"/>
              <w:szCs w:val="22"/>
            </w:rPr>
          </w:pPr>
          <w:r w:rsidRPr="002D7AB5">
            <w:rPr>
              <w:rFonts w:cs="Arial"/>
              <w:sz w:val="22"/>
              <w:szCs w:val="22"/>
            </w:rPr>
            <w:t>offers any fee or reward or other benefit by way of inducement to any representative of the Combined Authority in connection with this procurement process, or the matters to which it relates; or</w:t>
          </w:r>
        </w:p>
        <w:p w14:paraId="195313BB" w14:textId="77777777" w:rsidR="00CF043F" w:rsidRPr="002D7AB5" w:rsidRDefault="00CF043F" w:rsidP="00CF043F">
          <w:pPr>
            <w:pStyle w:val="Note2"/>
            <w:rPr>
              <w:rFonts w:cs="Arial"/>
              <w:sz w:val="22"/>
              <w:szCs w:val="22"/>
            </w:rPr>
          </w:pPr>
          <w:r w:rsidRPr="002D7AB5">
            <w:rPr>
              <w:rFonts w:cs="Arial"/>
              <w:sz w:val="22"/>
              <w:szCs w:val="22"/>
            </w:rPr>
            <w:t>does anything in connection with this procurement process which constitutes an offence under the Bribery Act 2010.</w:t>
          </w:r>
        </w:p>
        <w:p w14:paraId="2328B205"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 xml:space="preserve">Tenderers are responsible for ensuring that no conflicts of interest </w:t>
          </w:r>
          <w:proofErr w:type="gramStart"/>
          <w:r w:rsidRPr="002D7AB5">
            <w:rPr>
              <w:sz w:val="22"/>
              <w:szCs w:val="22"/>
            </w:rPr>
            <w:t>exist between the Tenderer and its representatives and the Combined Authority and their representatives at all times</w:t>
          </w:r>
          <w:proofErr w:type="gramEnd"/>
          <w:r w:rsidRPr="002D7AB5">
            <w:rPr>
              <w:sz w:val="22"/>
              <w:szCs w:val="22"/>
            </w:rPr>
            <w:t xml:space="preserve">, including after the date of submitting its Tender. Any Tenderer who fails to comply with this requirement may be disqualified from this procurement process. Tenderers shall notify the Combined Authority as soon as possible if there are any material changes to their corporate structure or such Tenderer </w:t>
          </w:r>
          <w:proofErr w:type="gramStart"/>
          <w:r w:rsidRPr="002D7AB5">
            <w:rPr>
              <w:sz w:val="22"/>
              <w:szCs w:val="22"/>
            </w:rPr>
            <w:t>enters into</w:t>
          </w:r>
          <w:proofErr w:type="gramEnd"/>
          <w:r w:rsidRPr="002D7AB5">
            <w:rPr>
              <w:sz w:val="22"/>
              <w:szCs w:val="22"/>
            </w:rPr>
            <w:t xml:space="preserve"> a significant contract which has the potential to give rise to such a conflict of interest (in respect of the provision of the Services or otherwise in respect of this procurement process).</w:t>
          </w:r>
        </w:p>
        <w:p w14:paraId="6B422F6C"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In the event of disqualification pursuant to this paragraph 13 or any other provision of this ITT, a Tenderer may be eliminated from this procurement process and its Tender will be rejected.</w:t>
          </w:r>
          <w:bookmarkStart w:id="56" w:name="_Toc426380812"/>
          <w:bookmarkStart w:id="57" w:name="_Toc473033788"/>
          <w:bookmarkStart w:id="58" w:name="_Toc519587445"/>
        </w:p>
        <w:p w14:paraId="6522389E" w14:textId="77777777" w:rsidR="00CF043F" w:rsidRPr="002D7AB5" w:rsidRDefault="00CF043F" w:rsidP="00900CB7">
          <w:pPr>
            <w:pStyle w:val="Level2Number"/>
            <w:numPr>
              <w:ilvl w:val="0"/>
              <w:numId w:val="3"/>
            </w:numPr>
            <w:tabs>
              <w:tab w:val="num" w:pos="720"/>
            </w:tabs>
            <w:ind w:left="567" w:hanging="567"/>
            <w:rPr>
              <w:b/>
              <w:color w:val="009A91"/>
              <w:sz w:val="40"/>
              <w:szCs w:val="40"/>
            </w:rPr>
          </w:pPr>
          <w:r w:rsidRPr="002D7AB5">
            <w:rPr>
              <w:b/>
              <w:bCs/>
              <w:color w:val="009A91"/>
              <w:sz w:val="40"/>
              <w:szCs w:val="40"/>
            </w:rPr>
            <w:t xml:space="preserve"> </w:t>
          </w:r>
          <w:r w:rsidRPr="002D7AB5">
            <w:rPr>
              <w:b/>
              <w:bCs/>
              <w:color w:val="00847E"/>
              <w:sz w:val="40"/>
              <w:szCs w:val="40"/>
            </w:rPr>
            <w:t>The Combined Authority's rights</w:t>
          </w:r>
          <w:bookmarkEnd w:id="56"/>
          <w:bookmarkEnd w:id="57"/>
          <w:bookmarkEnd w:id="58"/>
        </w:p>
        <w:p w14:paraId="6CE3054C" w14:textId="77777777" w:rsidR="00CF043F" w:rsidRPr="002D7AB5" w:rsidRDefault="00CF043F" w:rsidP="00CF043F">
          <w:pPr>
            <w:pStyle w:val="Level2Number"/>
            <w:tabs>
              <w:tab w:val="clear" w:pos="360"/>
              <w:tab w:val="num" w:pos="862"/>
            </w:tabs>
            <w:ind w:left="862" w:hanging="720"/>
            <w:rPr>
              <w:sz w:val="22"/>
              <w:szCs w:val="22"/>
            </w:rPr>
          </w:pPr>
          <w:r w:rsidRPr="002D7AB5">
            <w:rPr>
              <w:sz w:val="22"/>
              <w:szCs w:val="22"/>
            </w:rPr>
            <w:t>The Combined Authority reserves the right to:</w:t>
          </w:r>
        </w:p>
        <w:p w14:paraId="5C4F3722" w14:textId="77777777" w:rsidR="00CF043F" w:rsidRPr="002D7AB5" w:rsidRDefault="00CF043F" w:rsidP="00900CB7">
          <w:pPr>
            <w:pStyle w:val="ListParagraph"/>
            <w:numPr>
              <w:ilvl w:val="0"/>
              <w:numId w:val="5"/>
            </w:numPr>
            <w:spacing w:before="0" w:after="240" w:line="288" w:lineRule="auto"/>
            <w:jc w:val="both"/>
            <w:rPr>
              <w:rFonts w:asciiTheme="minorHAnsi" w:eastAsiaTheme="minorEastAsia" w:hAnsiTheme="minorHAnsi" w:cstheme="minorBidi"/>
              <w:vanish/>
              <w:color w:val="auto"/>
              <w:sz w:val="22"/>
            </w:rPr>
          </w:pPr>
        </w:p>
        <w:p w14:paraId="6602FD60" w14:textId="77777777" w:rsidR="00CF043F" w:rsidRPr="002D7AB5" w:rsidRDefault="00CF043F" w:rsidP="00CF043F">
          <w:pPr>
            <w:pStyle w:val="Note2"/>
            <w:rPr>
              <w:rFonts w:cs="Arial"/>
              <w:sz w:val="22"/>
              <w:szCs w:val="22"/>
            </w:rPr>
          </w:pPr>
          <w:r w:rsidRPr="002D7AB5">
            <w:rPr>
              <w:rFonts w:cs="Arial"/>
              <w:sz w:val="22"/>
              <w:szCs w:val="22"/>
            </w:rPr>
            <w:t xml:space="preserve">waive or change the requirements of this ITT from time to time without prior notice being given by the Combined </w:t>
          </w:r>
          <w:proofErr w:type="gramStart"/>
          <w:r w:rsidRPr="002D7AB5">
            <w:rPr>
              <w:rFonts w:cs="Arial"/>
              <w:sz w:val="22"/>
              <w:szCs w:val="22"/>
            </w:rPr>
            <w:t>Authority;</w:t>
          </w:r>
          <w:proofErr w:type="gramEnd"/>
        </w:p>
        <w:p w14:paraId="1BBF268A" w14:textId="77777777" w:rsidR="00CF043F" w:rsidRPr="002D7AB5" w:rsidRDefault="00CF043F" w:rsidP="00CF043F">
          <w:pPr>
            <w:pStyle w:val="Note2"/>
            <w:rPr>
              <w:rFonts w:cs="Arial"/>
              <w:sz w:val="22"/>
              <w:szCs w:val="22"/>
            </w:rPr>
          </w:pPr>
          <w:r w:rsidRPr="002D7AB5">
            <w:rPr>
              <w:rFonts w:cs="Arial"/>
              <w:sz w:val="22"/>
              <w:szCs w:val="22"/>
            </w:rPr>
            <w:t xml:space="preserve">seek written clarification or additional documents in respect of a Tenderer's </w:t>
          </w:r>
          <w:proofErr w:type="gramStart"/>
          <w:r w:rsidRPr="002D7AB5">
            <w:rPr>
              <w:rFonts w:cs="Arial"/>
              <w:sz w:val="22"/>
              <w:szCs w:val="22"/>
            </w:rPr>
            <w:t>Tender;</w:t>
          </w:r>
          <w:proofErr w:type="gramEnd"/>
        </w:p>
        <w:p w14:paraId="0F364DBC" w14:textId="77777777" w:rsidR="00CF043F" w:rsidRPr="002D7AB5" w:rsidRDefault="00CF043F" w:rsidP="00CF043F">
          <w:pPr>
            <w:pStyle w:val="Note2"/>
            <w:rPr>
              <w:rFonts w:cs="Arial"/>
              <w:sz w:val="22"/>
              <w:szCs w:val="22"/>
            </w:rPr>
          </w:pPr>
          <w:r w:rsidRPr="002D7AB5">
            <w:rPr>
              <w:rFonts w:cs="Arial"/>
              <w:sz w:val="22"/>
              <w:szCs w:val="22"/>
            </w:rPr>
            <w:t xml:space="preserve">disqualify any Tenderer that does not submit a compliant Tender in accordance with the instructions in this </w:t>
          </w:r>
          <w:proofErr w:type="gramStart"/>
          <w:r w:rsidRPr="002D7AB5">
            <w:rPr>
              <w:rFonts w:cs="Arial"/>
              <w:sz w:val="22"/>
              <w:szCs w:val="22"/>
            </w:rPr>
            <w:t>ITT;</w:t>
          </w:r>
          <w:proofErr w:type="gramEnd"/>
        </w:p>
        <w:p w14:paraId="3150D15B" w14:textId="77777777" w:rsidR="00CF043F" w:rsidRPr="002D7AB5" w:rsidRDefault="00CF043F" w:rsidP="00CF043F">
          <w:pPr>
            <w:pStyle w:val="Note2"/>
            <w:rPr>
              <w:rFonts w:cs="Arial"/>
              <w:sz w:val="22"/>
              <w:szCs w:val="22"/>
            </w:rPr>
          </w:pPr>
          <w:r w:rsidRPr="002D7AB5">
            <w:rPr>
              <w:rFonts w:cs="Arial"/>
              <w:sz w:val="22"/>
              <w:szCs w:val="22"/>
            </w:rPr>
            <w:t xml:space="preserve">disqualify any Tenderer that is guilty of material misrepresentation in relation to its Tender or this procurement process </w:t>
          </w:r>
          <w:proofErr w:type="gramStart"/>
          <w:r w:rsidRPr="002D7AB5">
            <w:rPr>
              <w:rFonts w:cs="Arial"/>
              <w:sz w:val="22"/>
              <w:szCs w:val="22"/>
            </w:rPr>
            <w:t>generally;</w:t>
          </w:r>
          <w:proofErr w:type="gramEnd"/>
        </w:p>
        <w:p w14:paraId="047C6269" w14:textId="77777777" w:rsidR="00CF043F" w:rsidRPr="002D7AB5" w:rsidRDefault="00CF043F" w:rsidP="00CF043F">
          <w:pPr>
            <w:pStyle w:val="Note2"/>
            <w:rPr>
              <w:rFonts w:cs="Arial"/>
              <w:sz w:val="22"/>
              <w:szCs w:val="22"/>
            </w:rPr>
          </w:pPr>
          <w:r w:rsidRPr="002D7AB5">
            <w:rPr>
              <w:rFonts w:cs="Arial"/>
              <w:sz w:val="22"/>
              <w:szCs w:val="22"/>
            </w:rPr>
            <w:t xml:space="preserve">terminate this procurement process and withdraw this ITT at any time, or to re-invite Tenders on the same or any alternative </w:t>
          </w:r>
          <w:proofErr w:type="gramStart"/>
          <w:r w:rsidRPr="002D7AB5">
            <w:rPr>
              <w:rFonts w:cs="Arial"/>
              <w:sz w:val="22"/>
              <w:szCs w:val="22"/>
            </w:rPr>
            <w:t>basis;</w:t>
          </w:r>
          <w:proofErr w:type="gramEnd"/>
        </w:p>
        <w:p w14:paraId="32D7FB29" w14:textId="77777777" w:rsidR="00CF043F" w:rsidRPr="002D7AB5" w:rsidRDefault="00CF043F" w:rsidP="00CF043F">
          <w:pPr>
            <w:pStyle w:val="Note2"/>
            <w:rPr>
              <w:rFonts w:cs="Arial"/>
              <w:sz w:val="22"/>
              <w:szCs w:val="22"/>
            </w:rPr>
          </w:pPr>
          <w:r w:rsidRPr="002D7AB5">
            <w:rPr>
              <w:rFonts w:cs="Arial"/>
              <w:sz w:val="22"/>
              <w:szCs w:val="22"/>
            </w:rPr>
            <w:t xml:space="preserve">choose not to award any contract </w:t>
          </w:r>
          <w:proofErr w:type="gramStart"/>
          <w:r w:rsidRPr="002D7AB5">
            <w:rPr>
              <w:rFonts w:cs="Arial"/>
              <w:sz w:val="22"/>
              <w:szCs w:val="22"/>
            </w:rPr>
            <w:t>as a result of</w:t>
          </w:r>
          <w:proofErr w:type="gramEnd"/>
          <w:r w:rsidRPr="002D7AB5">
            <w:rPr>
              <w:rFonts w:cs="Arial"/>
              <w:sz w:val="22"/>
              <w:szCs w:val="22"/>
            </w:rPr>
            <w:t xml:space="preserve"> this procurement process; and / or</w:t>
          </w:r>
        </w:p>
        <w:p w14:paraId="22CB2365" w14:textId="77777777" w:rsidR="00CF043F" w:rsidRPr="002D7AB5" w:rsidRDefault="00CF043F" w:rsidP="00CF043F">
          <w:pPr>
            <w:pStyle w:val="Note2"/>
            <w:rPr>
              <w:rFonts w:cs="Arial"/>
              <w:sz w:val="22"/>
              <w:szCs w:val="22"/>
            </w:rPr>
          </w:pPr>
          <w:r w:rsidRPr="002D7AB5">
            <w:rPr>
              <w:rFonts w:cs="Arial"/>
              <w:sz w:val="22"/>
              <w:szCs w:val="22"/>
            </w:rPr>
            <w:lastRenderedPageBreak/>
            <w:t xml:space="preserve">contact any person referred to in the Tender submitted by a Preferred Tenderer for the purposes of verification </w:t>
          </w:r>
          <w:proofErr w:type="gramStart"/>
          <w:r w:rsidRPr="002D7AB5">
            <w:rPr>
              <w:rFonts w:cs="Arial"/>
              <w:sz w:val="22"/>
              <w:szCs w:val="22"/>
            </w:rPr>
            <w:t>in order to</w:t>
          </w:r>
          <w:proofErr w:type="gramEnd"/>
          <w:r w:rsidRPr="002D7AB5">
            <w:rPr>
              <w:rFonts w:cs="Arial"/>
              <w:sz w:val="22"/>
              <w:szCs w:val="22"/>
            </w:rPr>
            <w:t xml:space="preserve"> confirm that the Tenderer's response to any question is true and accurate. </w:t>
          </w:r>
        </w:p>
        <w:p w14:paraId="6619A8D0" w14:textId="77777777" w:rsidR="00CF043F" w:rsidRPr="002D7AB5" w:rsidRDefault="00CF043F" w:rsidP="00900CB7">
          <w:pPr>
            <w:pStyle w:val="Level2Number"/>
            <w:numPr>
              <w:ilvl w:val="0"/>
              <w:numId w:val="3"/>
            </w:numPr>
            <w:tabs>
              <w:tab w:val="num" w:pos="720"/>
            </w:tabs>
            <w:ind w:left="567" w:hanging="567"/>
            <w:rPr>
              <w:b/>
              <w:color w:val="009A91"/>
              <w:sz w:val="40"/>
              <w:szCs w:val="40"/>
            </w:rPr>
          </w:pPr>
          <w:bookmarkStart w:id="59" w:name="_Toc426380813"/>
          <w:bookmarkStart w:id="60" w:name="_Toc473033789"/>
          <w:bookmarkStart w:id="61" w:name="_Toc519587446"/>
          <w:r w:rsidRPr="002D7AB5">
            <w:rPr>
              <w:b/>
              <w:bCs/>
              <w:color w:val="009A91"/>
              <w:sz w:val="40"/>
              <w:szCs w:val="40"/>
            </w:rPr>
            <w:t xml:space="preserve"> </w:t>
          </w:r>
          <w:r w:rsidRPr="002D7AB5">
            <w:rPr>
              <w:b/>
              <w:bCs/>
              <w:color w:val="00847E"/>
              <w:sz w:val="40"/>
              <w:szCs w:val="40"/>
            </w:rPr>
            <w:t>Tender costs</w:t>
          </w:r>
          <w:bookmarkEnd w:id="59"/>
          <w:bookmarkEnd w:id="60"/>
          <w:bookmarkEnd w:id="61"/>
        </w:p>
        <w:p w14:paraId="016E2C93" w14:textId="77777777" w:rsidR="00CF043F" w:rsidRPr="002D7AB5" w:rsidRDefault="00CF043F" w:rsidP="00900CB7">
          <w:pPr>
            <w:pStyle w:val="Level2Number"/>
            <w:numPr>
              <w:ilvl w:val="1"/>
              <w:numId w:val="7"/>
            </w:numPr>
            <w:rPr>
              <w:sz w:val="22"/>
              <w:szCs w:val="22"/>
            </w:rPr>
          </w:pPr>
          <w:r w:rsidRPr="002D7AB5">
            <w:rPr>
              <w:sz w:val="22"/>
              <w:szCs w:val="22"/>
            </w:rPr>
            <w:t>The Combined Authority will not be liable for any Tender costs, expenditure, work or effort incurred by a Tenderer in proceeding with or participating in this procurement process, including if this procurement process is terminated or changed by the Combined Authority.</w:t>
          </w:r>
        </w:p>
        <w:p w14:paraId="7AB0C449" w14:textId="77777777" w:rsidR="00CF043F" w:rsidRPr="002D7AB5" w:rsidRDefault="00CF043F" w:rsidP="00900CB7">
          <w:pPr>
            <w:pStyle w:val="Level2Number"/>
            <w:numPr>
              <w:ilvl w:val="1"/>
              <w:numId w:val="7"/>
            </w:numPr>
            <w:rPr>
              <w:sz w:val="22"/>
              <w:szCs w:val="22"/>
            </w:rPr>
          </w:pPr>
          <w:r w:rsidRPr="002D7AB5">
            <w:rPr>
              <w:sz w:val="22"/>
              <w:szCs w:val="22"/>
            </w:rPr>
            <w:t xml:space="preserve">By submitting its Tender, each Tenderer confirms its understanding and acceptance of the fact that it shall have no claim against the Combined Authority for such costs and fees and in particular the Combined Authority shall not make any payments to any Tenderer save as expressly provided for in any contract </w:t>
          </w:r>
          <w:proofErr w:type="gramStart"/>
          <w:r w:rsidRPr="002D7AB5">
            <w:rPr>
              <w:sz w:val="22"/>
              <w:szCs w:val="22"/>
            </w:rPr>
            <w:t>if and when</w:t>
          </w:r>
          <w:proofErr w:type="gramEnd"/>
          <w:r w:rsidRPr="002D7AB5">
            <w:rPr>
              <w:sz w:val="22"/>
              <w:szCs w:val="22"/>
            </w:rPr>
            <w:t xml:space="preserve"> entered into. </w:t>
          </w:r>
        </w:p>
        <w:p w14:paraId="6A673042" w14:textId="77777777" w:rsidR="00CF043F" w:rsidRPr="002D7AB5" w:rsidRDefault="00CF043F" w:rsidP="00900CB7">
          <w:pPr>
            <w:pStyle w:val="ListParagraph"/>
            <w:numPr>
              <w:ilvl w:val="0"/>
              <w:numId w:val="3"/>
            </w:numPr>
            <w:spacing w:after="240" w:line="288" w:lineRule="auto"/>
            <w:ind w:left="567" w:hanging="567"/>
            <w:jc w:val="both"/>
            <w:rPr>
              <w:b/>
              <w:color w:val="009A91"/>
              <w:sz w:val="40"/>
              <w:szCs w:val="40"/>
            </w:rPr>
          </w:pPr>
          <w:r w:rsidRPr="002D7AB5">
            <w:rPr>
              <w:b/>
              <w:bCs/>
              <w:color w:val="009A91"/>
              <w:sz w:val="40"/>
              <w:szCs w:val="40"/>
            </w:rPr>
            <w:t xml:space="preserve"> </w:t>
          </w:r>
          <w:r w:rsidRPr="002D7AB5">
            <w:rPr>
              <w:b/>
              <w:bCs/>
              <w:color w:val="00847E"/>
              <w:sz w:val="40"/>
              <w:szCs w:val="40"/>
            </w:rPr>
            <w:t>Invoicing</w:t>
          </w:r>
        </w:p>
        <w:p w14:paraId="13B35694" w14:textId="77777777" w:rsidR="00CF043F" w:rsidRPr="002D7AB5" w:rsidRDefault="00CF043F" w:rsidP="00900CB7">
          <w:pPr>
            <w:pStyle w:val="Level2Number"/>
            <w:numPr>
              <w:ilvl w:val="1"/>
              <w:numId w:val="7"/>
            </w:numPr>
            <w:spacing w:before="240"/>
            <w:rPr>
              <w:sz w:val="22"/>
              <w:szCs w:val="22"/>
            </w:rPr>
          </w:pPr>
          <w:r w:rsidRPr="002D7AB5">
            <w:rPr>
              <w:sz w:val="22"/>
              <w:szCs w:val="22"/>
            </w:rPr>
            <w:t xml:space="preserve">Invoices submitted by the successful tenderer for the goods, services or works supplied </w:t>
          </w:r>
          <w:proofErr w:type="gramStart"/>
          <w:r w:rsidRPr="002D7AB5">
            <w:rPr>
              <w:sz w:val="22"/>
              <w:szCs w:val="22"/>
            </w:rPr>
            <w:t>as a result of</w:t>
          </w:r>
          <w:proofErr w:type="gramEnd"/>
          <w:r w:rsidRPr="002D7AB5">
            <w:rPr>
              <w:sz w:val="22"/>
              <w:szCs w:val="22"/>
            </w:rPr>
            <w:t xml:space="preserve"> this invitation to tender must be addressed as follows: -</w:t>
          </w:r>
        </w:p>
        <w:p w14:paraId="620D363E" w14:textId="77777777" w:rsidR="00CF043F" w:rsidRPr="002D7AB5" w:rsidRDefault="00CF043F" w:rsidP="00CF043F">
          <w:pPr>
            <w:pStyle w:val="BodyText"/>
            <w:ind w:left="1418" w:hanging="709"/>
            <w:rPr>
              <w:sz w:val="22"/>
            </w:rPr>
          </w:pPr>
          <w:r w:rsidRPr="002D7AB5">
            <w:rPr>
              <w:sz w:val="22"/>
            </w:rPr>
            <w:t>For the attention of the Finance Department</w:t>
          </w:r>
        </w:p>
        <w:p w14:paraId="2FE6D77E" w14:textId="77777777" w:rsidR="00CF043F" w:rsidRPr="002D7AB5" w:rsidRDefault="00CF043F" w:rsidP="00CF043F">
          <w:pPr>
            <w:pStyle w:val="BodyText"/>
            <w:ind w:left="1418" w:hanging="709"/>
            <w:rPr>
              <w:sz w:val="22"/>
            </w:rPr>
          </w:pPr>
          <w:r w:rsidRPr="002D7AB5">
            <w:rPr>
              <w:sz w:val="22"/>
            </w:rPr>
            <w:t xml:space="preserve">West Yorkshire Combined Authority, </w:t>
          </w:r>
        </w:p>
        <w:p w14:paraId="45E5D6FD" w14:textId="77777777" w:rsidR="00CF043F" w:rsidRPr="002D7AB5" w:rsidRDefault="00CF043F" w:rsidP="00CF043F">
          <w:pPr>
            <w:pStyle w:val="BodyText"/>
            <w:ind w:left="1418" w:hanging="709"/>
            <w:rPr>
              <w:sz w:val="22"/>
            </w:rPr>
          </w:pPr>
          <w:r w:rsidRPr="002D7AB5">
            <w:rPr>
              <w:sz w:val="22"/>
            </w:rPr>
            <w:t xml:space="preserve">Wellington House </w:t>
          </w:r>
        </w:p>
        <w:p w14:paraId="1D757610" w14:textId="77777777" w:rsidR="00CF043F" w:rsidRPr="002D7AB5" w:rsidRDefault="00CF043F" w:rsidP="00CF043F">
          <w:pPr>
            <w:pStyle w:val="BodyText"/>
            <w:ind w:left="1418" w:hanging="709"/>
            <w:rPr>
              <w:sz w:val="22"/>
            </w:rPr>
          </w:pPr>
          <w:r w:rsidRPr="002D7AB5">
            <w:rPr>
              <w:sz w:val="22"/>
            </w:rPr>
            <w:t>40-50, Wellington Street</w:t>
          </w:r>
        </w:p>
        <w:p w14:paraId="3E3F0899" w14:textId="77777777" w:rsidR="00CF043F" w:rsidRPr="002D7AB5" w:rsidRDefault="00CF043F" w:rsidP="00CF043F">
          <w:pPr>
            <w:pStyle w:val="BodyText"/>
            <w:ind w:left="1418" w:hanging="709"/>
            <w:rPr>
              <w:sz w:val="22"/>
            </w:rPr>
          </w:pPr>
          <w:r w:rsidRPr="002D7AB5">
            <w:rPr>
              <w:sz w:val="22"/>
            </w:rPr>
            <w:t>Leeds</w:t>
          </w:r>
        </w:p>
        <w:p w14:paraId="1339A5AF" w14:textId="77777777" w:rsidR="00CF043F" w:rsidRPr="002D7AB5" w:rsidRDefault="00CF043F" w:rsidP="00CF043F">
          <w:pPr>
            <w:pStyle w:val="BodyText"/>
            <w:ind w:left="1418" w:hanging="709"/>
            <w:rPr>
              <w:sz w:val="22"/>
            </w:rPr>
          </w:pPr>
          <w:r w:rsidRPr="002D7AB5">
            <w:rPr>
              <w:sz w:val="22"/>
            </w:rPr>
            <w:t>West Yorkshire</w:t>
          </w:r>
        </w:p>
        <w:p w14:paraId="2595E4B8" w14:textId="77777777" w:rsidR="00CF043F" w:rsidRPr="002D7AB5" w:rsidRDefault="00CF043F" w:rsidP="00CF043F">
          <w:pPr>
            <w:pStyle w:val="BodyText"/>
            <w:ind w:left="1418" w:hanging="709"/>
            <w:rPr>
              <w:sz w:val="22"/>
            </w:rPr>
          </w:pPr>
          <w:r w:rsidRPr="002D7AB5">
            <w:rPr>
              <w:sz w:val="22"/>
            </w:rPr>
            <w:t>LS1 2DE</w:t>
          </w:r>
        </w:p>
        <w:p w14:paraId="02743EE3" w14:textId="77777777" w:rsidR="00CF043F" w:rsidRPr="002D7AB5" w:rsidRDefault="00CF043F" w:rsidP="00CF043F">
          <w:pPr>
            <w:pStyle w:val="BodyText"/>
            <w:ind w:left="1418" w:hanging="709"/>
            <w:rPr>
              <w:sz w:val="22"/>
            </w:rPr>
          </w:pPr>
          <w:r w:rsidRPr="002D7AB5">
            <w:rPr>
              <w:sz w:val="22"/>
            </w:rPr>
            <w:t xml:space="preserve">and may be sent by e-mail to </w:t>
          </w:r>
          <w:hyperlink r:id="rId12" w:history="1">
            <w:r w:rsidRPr="002D7AB5">
              <w:rPr>
                <w:rStyle w:val="Hyperlink"/>
                <w:sz w:val="22"/>
              </w:rPr>
              <w:t>finance@westyorks-ca.gov.uk</w:t>
            </w:r>
          </w:hyperlink>
          <w:r w:rsidRPr="002D7AB5">
            <w:rPr>
              <w:sz w:val="22"/>
            </w:rPr>
            <w:t xml:space="preserve"> </w:t>
          </w:r>
        </w:p>
        <w:p w14:paraId="409D4E5A" w14:textId="77777777" w:rsidR="00CF043F" w:rsidRPr="002D7AB5" w:rsidRDefault="00CF043F" w:rsidP="00CF043F">
          <w:pPr>
            <w:pStyle w:val="ListParagraph"/>
            <w:numPr>
              <w:ilvl w:val="0"/>
              <w:numId w:val="0"/>
            </w:numPr>
            <w:ind w:left="714"/>
            <w:rPr>
              <w:sz w:val="22"/>
            </w:rPr>
          </w:pPr>
        </w:p>
        <w:p w14:paraId="6DD39BE6" w14:textId="77777777" w:rsidR="00CF043F" w:rsidRPr="002D7AB5" w:rsidRDefault="00CF043F" w:rsidP="00900CB7">
          <w:pPr>
            <w:pStyle w:val="Level2Number"/>
            <w:numPr>
              <w:ilvl w:val="1"/>
              <w:numId w:val="7"/>
            </w:numPr>
            <w:rPr>
              <w:sz w:val="22"/>
              <w:szCs w:val="22"/>
            </w:rPr>
          </w:pPr>
          <w:r w:rsidRPr="002D7AB5">
            <w:rPr>
              <w:sz w:val="22"/>
              <w:szCs w:val="22"/>
            </w:rPr>
            <w:t>Invoices must not, under any circumstances, be sent to, or addressed to, individuals.  Failure to comply with this requirement may result in late payment.</w:t>
          </w:r>
        </w:p>
        <w:p w14:paraId="6A10C927" w14:textId="7884A118" w:rsidR="002F5FF8" w:rsidRPr="002D7AB5" w:rsidRDefault="00CF043F" w:rsidP="00900CB7">
          <w:pPr>
            <w:pStyle w:val="Level2Number"/>
            <w:numPr>
              <w:ilvl w:val="1"/>
              <w:numId w:val="7"/>
            </w:numPr>
            <w:rPr>
              <w:b/>
              <w:color w:val="24B1C5"/>
              <w:sz w:val="22"/>
              <w:szCs w:val="22"/>
            </w:rPr>
          </w:pPr>
          <w:r w:rsidRPr="002D7AB5">
            <w:rPr>
              <w:sz w:val="22"/>
              <w:szCs w:val="22"/>
            </w:rPr>
            <w:t xml:space="preserve">The Combined Authority makes payments by BACS, not purchasing card. </w:t>
          </w:r>
        </w:p>
        <w:p w14:paraId="2101CE16" w14:textId="77777777" w:rsidR="00CF043F" w:rsidRPr="002D7AB5" w:rsidRDefault="00CF043F" w:rsidP="00900CB7">
          <w:pPr>
            <w:pStyle w:val="ListParagraph"/>
            <w:numPr>
              <w:ilvl w:val="0"/>
              <w:numId w:val="3"/>
            </w:numPr>
            <w:spacing w:before="0" w:after="240" w:line="288" w:lineRule="auto"/>
            <w:ind w:left="567" w:hanging="567"/>
            <w:jc w:val="both"/>
            <w:rPr>
              <w:b/>
              <w:sz w:val="40"/>
              <w:szCs w:val="40"/>
            </w:rPr>
          </w:pPr>
          <w:r w:rsidRPr="002D7AB5">
            <w:t xml:space="preserve">  </w:t>
          </w:r>
          <w:bookmarkStart w:id="62" w:name="_Ref471743264"/>
          <w:bookmarkStart w:id="63" w:name="_Toc471996758"/>
          <w:bookmarkStart w:id="64" w:name="_Toc473033790"/>
          <w:bookmarkStart w:id="65" w:name="_Toc519587447"/>
          <w:r w:rsidRPr="002D7AB5">
            <w:rPr>
              <w:b/>
              <w:bCs/>
              <w:color w:val="00847E"/>
              <w:sz w:val="40"/>
              <w:szCs w:val="40"/>
            </w:rPr>
            <w:t>Tender validity</w:t>
          </w:r>
          <w:bookmarkEnd w:id="62"/>
          <w:bookmarkEnd w:id="63"/>
          <w:bookmarkEnd w:id="64"/>
          <w:bookmarkEnd w:id="65"/>
        </w:p>
        <w:p w14:paraId="5D4BF191" w14:textId="77777777" w:rsidR="00CF043F" w:rsidRPr="002D7AB5" w:rsidRDefault="00CF043F" w:rsidP="00900CB7">
          <w:pPr>
            <w:pStyle w:val="Level2Number"/>
            <w:numPr>
              <w:ilvl w:val="1"/>
              <w:numId w:val="7"/>
            </w:numPr>
            <w:spacing w:before="240"/>
            <w:rPr>
              <w:sz w:val="22"/>
              <w:szCs w:val="22"/>
            </w:rPr>
          </w:pPr>
          <w:r w:rsidRPr="002D7AB5">
            <w:rPr>
              <w:sz w:val="22"/>
              <w:szCs w:val="22"/>
            </w:rPr>
            <w:t xml:space="preserve">Tenders must remain open for acceptance by the Combined Authority for a period of 180 days from the Closing Time. </w:t>
          </w:r>
        </w:p>
        <w:p w14:paraId="457F1DC5" w14:textId="77777777" w:rsidR="00CF043F" w:rsidRPr="002D7AB5" w:rsidRDefault="00CF043F" w:rsidP="00900CB7">
          <w:pPr>
            <w:pStyle w:val="ListParagraph"/>
            <w:numPr>
              <w:ilvl w:val="0"/>
              <w:numId w:val="3"/>
            </w:numPr>
            <w:spacing w:before="0" w:after="240" w:line="288" w:lineRule="auto"/>
            <w:ind w:left="567" w:hanging="567"/>
            <w:jc w:val="both"/>
            <w:rPr>
              <w:b/>
              <w:color w:val="24B1C5"/>
              <w:sz w:val="40"/>
              <w:szCs w:val="40"/>
            </w:rPr>
          </w:pPr>
          <w:bookmarkStart w:id="66" w:name="_Toc471996759"/>
          <w:bookmarkStart w:id="67" w:name="_Toc473033791"/>
          <w:bookmarkStart w:id="68" w:name="_Toc519587448"/>
          <w:r w:rsidRPr="002D7AB5">
            <w:rPr>
              <w:b/>
              <w:bCs/>
              <w:color w:val="24B1C5"/>
              <w:sz w:val="28"/>
              <w:szCs w:val="28"/>
            </w:rPr>
            <w:t xml:space="preserve">  </w:t>
          </w:r>
          <w:r w:rsidRPr="002D7AB5">
            <w:rPr>
              <w:b/>
              <w:bCs/>
              <w:color w:val="00847E"/>
              <w:sz w:val="40"/>
              <w:szCs w:val="40"/>
            </w:rPr>
            <w:t>Applicable law</w:t>
          </w:r>
          <w:bookmarkEnd w:id="66"/>
          <w:bookmarkEnd w:id="67"/>
          <w:bookmarkEnd w:id="68"/>
        </w:p>
        <w:p w14:paraId="38A5DD18" w14:textId="77777777" w:rsidR="00CF043F" w:rsidRPr="002D7AB5" w:rsidRDefault="00CF043F" w:rsidP="00900CB7">
          <w:pPr>
            <w:pStyle w:val="Level2Number"/>
            <w:numPr>
              <w:ilvl w:val="1"/>
              <w:numId w:val="7"/>
            </w:numPr>
            <w:rPr>
              <w:sz w:val="22"/>
              <w:szCs w:val="22"/>
            </w:rPr>
          </w:pPr>
          <w:r w:rsidRPr="002D7AB5">
            <w:rPr>
              <w:sz w:val="22"/>
              <w:szCs w:val="22"/>
            </w:rPr>
            <w:lastRenderedPageBreak/>
            <w:t xml:space="preserve">This ITT and this procurement process is governed by English law and the English courts shall have exclusive jurisdiction over any claims arising out of or in connection with this ITT or the associated procurement process. </w:t>
          </w:r>
        </w:p>
        <w:p w14:paraId="4E1FA2FB"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2EBC590B"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0AB0B704"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3869DAE3"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4FFF066A"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05A5E315"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4805568C"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0FD6225D" w14:textId="77777777" w:rsidR="00CF043F" w:rsidRPr="002D7AB5" w:rsidRDefault="00CF043F" w:rsidP="00900CB7">
          <w:pPr>
            <w:spacing w:after="240" w:line="288" w:lineRule="auto"/>
            <w:jc w:val="both"/>
            <w:rPr>
              <w:b/>
              <w:sz w:val="40"/>
              <w:szCs w:val="40"/>
            </w:rPr>
          </w:pPr>
        </w:p>
        <w:p w14:paraId="24F0F3AC" w14:textId="77777777" w:rsidR="00CF043F" w:rsidRPr="002D7AB5" w:rsidRDefault="00CF043F" w:rsidP="00CF043F">
          <w:pPr>
            <w:pStyle w:val="Heading1"/>
            <w:rPr>
              <w:color w:val="00847E"/>
            </w:rPr>
          </w:pPr>
          <w:bookmarkStart w:id="69" w:name="_Toc519587449"/>
          <w:r w:rsidRPr="002D7AB5">
            <w:rPr>
              <w:color w:val="00847E"/>
            </w:rPr>
            <w:lastRenderedPageBreak/>
            <w:t>Part 2: Qualification, Evaluation &amp; Award</w:t>
          </w:r>
          <w:bookmarkEnd w:id="69"/>
        </w:p>
        <w:p w14:paraId="4AC0D591" w14:textId="77777777" w:rsidR="00CF043F" w:rsidRPr="002D7AB5" w:rsidRDefault="00CF043F" w:rsidP="00CF043F">
          <w:pPr>
            <w:pStyle w:val="Heading2"/>
            <w:rPr>
              <w:color w:val="00847E"/>
            </w:rPr>
          </w:pPr>
          <w:bookmarkStart w:id="70" w:name="_Toc519587450"/>
          <w:r w:rsidRPr="002D7AB5">
            <w:rPr>
              <w:color w:val="00847E"/>
            </w:rPr>
            <w:t>19</w:t>
          </w:r>
          <w:r w:rsidRPr="002D7AB5">
            <w:rPr>
              <w:color w:val="00847E"/>
            </w:rPr>
            <w:tab/>
            <w:t>Compliance check</w:t>
          </w:r>
          <w:bookmarkEnd w:id="70"/>
        </w:p>
        <w:p w14:paraId="62CDEB79" w14:textId="77777777" w:rsidR="00CF043F" w:rsidRPr="002D7AB5" w:rsidRDefault="00CF043F" w:rsidP="00CF043F">
          <w:pPr>
            <w:pStyle w:val="BodyText"/>
            <w:ind w:left="720" w:hanging="720"/>
            <w:rPr>
              <w:sz w:val="22"/>
            </w:rPr>
          </w:pPr>
          <w:r w:rsidRPr="002D7AB5">
            <w:t>19.1</w:t>
          </w:r>
          <w:r w:rsidRPr="002D7AB5">
            <w:rPr>
              <w:sz w:val="22"/>
            </w:rPr>
            <w:tab/>
            <w:t>All Tenders will be checked to ensure that the required responses have been submitted in accordance with Appendix 2, Appendix 3 and Appendix 4, including:</w:t>
          </w:r>
        </w:p>
        <w:p w14:paraId="10CF6BF5" w14:textId="77777777" w:rsidR="00CF043F" w:rsidRPr="002D7AB5" w:rsidRDefault="00CF043F" w:rsidP="00CF043F">
          <w:pPr>
            <w:pStyle w:val="BodyText"/>
            <w:ind w:firstLine="720"/>
            <w:rPr>
              <w:sz w:val="22"/>
            </w:rPr>
          </w:pPr>
          <w:r w:rsidRPr="002D7AB5">
            <w:rPr>
              <w:sz w:val="22"/>
            </w:rPr>
            <w:t>(a)</w:t>
          </w:r>
          <w:r w:rsidRPr="002D7AB5">
            <w:rPr>
              <w:sz w:val="22"/>
            </w:rPr>
            <w:tab/>
            <w:t xml:space="preserve">responses to all questions in Appendix 2 and Appendix </w:t>
          </w:r>
          <w:proofErr w:type="gramStart"/>
          <w:r w:rsidRPr="002D7AB5">
            <w:rPr>
              <w:sz w:val="22"/>
            </w:rPr>
            <w:t>3;</w:t>
          </w:r>
          <w:proofErr w:type="gramEnd"/>
        </w:p>
        <w:p w14:paraId="006D582B" w14:textId="77777777" w:rsidR="00CF043F" w:rsidRPr="002D7AB5" w:rsidRDefault="00CF043F" w:rsidP="00CF043F">
          <w:pPr>
            <w:pStyle w:val="BodyText"/>
            <w:ind w:firstLine="720"/>
            <w:rPr>
              <w:sz w:val="22"/>
            </w:rPr>
          </w:pPr>
          <w:r w:rsidRPr="002D7AB5">
            <w:rPr>
              <w:sz w:val="22"/>
            </w:rPr>
            <w:t>(b)</w:t>
          </w:r>
          <w:r w:rsidRPr="002D7AB5">
            <w:rPr>
              <w:sz w:val="22"/>
            </w:rPr>
            <w:tab/>
            <w:t>a signed declaration in the form required by Appendix 2; and</w:t>
          </w:r>
        </w:p>
        <w:p w14:paraId="7DDC2C01" w14:textId="77777777" w:rsidR="00CF043F" w:rsidRPr="002D7AB5" w:rsidRDefault="00CF043F" w:rsidP="00CF043F">
          <w:pPr>
            <w:pStyle w:val="BodyText"/>
            <w:ind w:firstLine="720"/>
            <w:rPr>
              <w:b/>
              <w:sz w:val="22"/>
            </w:rPr>
          </w:pPr>
          <w:r w:rsidRPr="002D7AB5">
            <w:rPr>
              <w:sz w:val="22"/>
            </w:rPr>
            <w:t>(c)</w:t>
          </w:r>
          <w:r w:rsidRPr="002D7AB5">
            <w:rPr>
              <w:sz w:val="22"/>
            </w:rPr>
            <w:tab/>
            <w:t>a signed form of tender in the form required by 4.</w:t>
          </w:r>
        </w:p>
        <w:p w14:paraId="02912006" w14:textId="77777777" w:rsidR="00CF043F" w:rsidRPr="002D7AB5" w:rsidRDefault="00CF043F" w:rsidP="00CF043F">
          <w:pPr>
            <w:pStyle w:val="BodyText"/>
            <w:ind w:left="709" w:hanging="709"/>
            <w:rPr>
              <w:b/>
              <w:sz w:val="22"/>
            </w:rPr>
          </w:pPr>
          <w:r w:rsidRPr="002D7AB5">
            <w:rPr>
              <w:sz w:val="22"/>
            </w:rPr>
            <w:t>19.2</w:t>
          </w:r>
          <w:r w:rsidRPr="002D7AB5">
            <w:rPr>
              <w:sz w:val="22"/>
            </w:rPr>
            <w:tab/>
            <w:t>Where a Tender is considered by the Combined Authority to be materially non-compliant with the requirements of Appendix 2, Appendix 3 and Appendix 4, the Tenderer may be eliminated from this procurement process and its Tender rejected without any further assessment.</w:t>
          </w:r>
        </w:p>
        <w:p w14:paraId="1486365D" w14:textId="77777777" w:rsidR="00CF043F" w:rsidRPr="002D7AB5" w:rsidRDefault="00CF043F" w:rsidP="00CF043F">
          <w:pPr>
            <w:pStyle w:val="Heading2"/>
            <w:rPr>
              <w:color w:val="00847E"/>
            </w:rPr>
          </w:pPr>
          <w:bookmarkStart w:id="71" w:name="_Toc473033793"/>
          <w:bookmarkStart w:id="72" w:name="_Ref473269132"/>
          <w:bookmarkStart w:id="73" w:name="_Toc519587451"/>
          <w:r w:rsidRPr="002D7AB5">
            <w:rPr>
              <w:color w:val="00847E"/>
            </w:rPr>
            <w:t>20</w:t>
          </w:r>
          <w:r w:rsidRPr="002D7AB5">
            <w:rPr>
              <w:color w:val="00847E"/>
            </w:rPr>
            <w:tab/>
            <w:t>Assessment of Tenders</w:t>
          </w:r>
          <w:bookmarkEnd w:id="71"/>
          <w:bookmarkEnd w:id="72"/>
          <w:bookmarkEnd w:id="73"/>
        </w:p>
        <w:p w14:paraId="7BE03964" w14:textId="77777777" w:rsidR="00CF043F" w:rsidRPr="002D7AB5" w:rsidRDefault="00CF043F" w:rsidP="00CF043F">
          <w:pPr>
            <w:pStyle w:val="BodyText"/>
            <w:rPr>
              <w:sz w:val="22"/>
            </w:rPr>
          </w:pPr>
          <w:r w:rsidRPr="002D7AB5">
            <w:t>20.1</w:t>
          </w:r>
          <w:r w:rsidRPr="002D7AB5">
            <w:rPr>
              <w:sz w:val="22"/>
            </w:rPr>
            <w:tab/>
            <w:t>The assessment of Tenders will involve 2 distinct steps:</w:t>
          </w:r>
        </w:p>
        <w:p w14:paraId="6406BD98" w14:textId="77777777" w:rsidR="00CF043F" w:rsidRPr="002D7AB5" w:rsidRDefault="00CF043F" w:rsidP="00CF043F">
          <w:pPr>
            <w:pStyle w:val="BodyText"/>
            <w:ind w:left="1440" w:hanging="720"/>
            <w:rPr>
              <w:sz w:val="22"/>
            </w:rPr>
          </w:pPr>
          <w:r w:rsidRPr="002D7AB5">
            <w:rPr>
              <w:sz w:val="22"/>
            </w:rPr>
            <w:t>(a)</w:t>
          </w:r>
          <w:r w:rsidRPr="002D7AB5">
            <w:rPr>
              <w:sz w:val="22"/>
            </w:rPr>
            <w:tab/>
            <w:t>the qualification step – Tenderers will be assessed against the qualification criteria (as explained in paragraph 21); then</w:t>
          </w:r>
        </w:p>
        <w:p w14:paraId="71A44B41" w14:textId="77777777" w:rsidR="00CF043F" w:rsidRPr="002D7AB5" w:rsidRDefault="00CF043F" w:rsidP="00CF043F">
          <w:pPr>
            <w:pStyle w:val="BodyText"/>
            <w:ind w:left="1440" w:hanging="720"/>
            <w:rPr>
              <w:sz w:val="22"/>
            </w:rPr>
          </w:pPr>
          <w:r w:rsidRPr="002D7AB5">
            <w:rPr>
              <w:sz w:val="22"/>
            </w:rPr>
            <w:t>(b)</w:t>
          </w:r>
          <w:r w:rsidRPr="002D7AB5">
            <w:rPr>
              <w:sz w:val="22"/>
            </w:rPr>
            <w:tab/>
            <w:t>the award step – the award criteria will be applied to the Tenders submitted by all Tenderers that have passed the qualification step (as explained in paragraph 22).</w:t>
          </w:r>
        </w:p>
        <w:p w14:paraId="46E7F10D" w14:textId="77777777" w:rsidR="00CF043F" w:rsidRPr="002D7AB5" w:rsidRDefault="00CF043F" w:rsidP="00CF043F">
          <w:pPr>
            <w:pStyle w:val="BodyText"/>
            <w:ind w:left="720" w:hanging="720"/>
            <w:rPr>
              <w:sz w:val="22"/>
            </w:rPr>
          </w:pPr>
          <w:r w:rsidRPr="002D7AB5">
            <w:rPr>
              <w:sz w:val="22"/>
            </w:rPr>
            <w:t>20.2</w:t>
          </w:r>
          <w:r w:rsidRPr="002D7AB5">
            <w:rPr>
              <w:sz w:val="22"/>
            </w:rPr>
            <w:tab/>
            <w:t>Following that assessment, the contract award decision will be made on the basis described in paragraph 23.</w:t>
          </w:r>
        </w:p>
        <w:p w14:paraId="4B17640D" w14:textId="77777777" w:rsidR="00CF043F" w:rsidRPr="002D7AB5" w:rsidRDefault="00CF043F" w:rsidP="00CF043F">
          <w:pPr>
            <w:pStyle w:val="Heading2"/>
            <w:rPr>
              <w:color w:val="00847E"/>
            </w:rPr>
          </w:pPr>
          <w:bookmarkStart w:id="74" w:name="_Ref473192912"/>
          <w:bookmarkStart w:id="75" w:name="_Toc519587452"/>
          <w:r w:rsidRPr="002D7AB5">
            <w:rPr>
              <w:color w:val="00847E"/>
            </w:rPr>
            <w:t>21</w:t>
          </w:r>
          <w:r w:rsidRPr="002D7AB5">
            <w:rPr>
              <w:color w:val="00847E"/>
            </w:rPr>
            <w:tab/>
            <w:t>Qualification step</w:t>
          </w:r>
          <w:bookmarkEnd w:id="74"/>
          <w:bookmarkEnd w:id="75"/>
        </w:p>
        <w:p w14:paraId="5B6628E1" w14:textId="77777777" w:rsidR="00CF043F" w:rsidRPr="002D7AB5" w:rsidRDefault="00CF043F" w:rsidP="00CF043F">
          <w:pPr>
            <w:pStyle w:val="BodyText"/>
            <w:ind w:left="720" w:hanging="720"/>
            <w:rPr>
              <w:sz w:val="22"/>
            </w:rPr>
          </w:pPr>
          <w:r w:rsidRPr="002D7AB5">
            <w:t>21.1</w:t>
          </w:r>
          <w:r w:rsidRPr="002D7AB5">
            <w:tab/>
          </w:r>
          <w:r w:rsidRPr="002D7AB5">
            <w:rPr>
              <w:sz w:val="22"/>
            </w:rPr>
            <w:t>All Tenderers' responses to Appendix 2 will be assessed by the Combined Authority.</w:t>
          </w:r>
        </w:p>
        <w:p w14:paraId="793B17A0" w14:textId="77777777" w:rsidR="00CF043F" w:rsidRPr="002D7AB5" w:rsidRDefault="00CF043F" w:rsidP="00CF043F">
          <w:pPr>
            <w:pStyle w:val="BodyText"/>
            <w:ind w:left="709" w:hanging="709"/>
            <w:rPr>
              <w:b/>
              <w:sz w:val="22"/>
            </w:rPr>
          </w:pPr>
          <w:r w:rsidRPr="002D7AB5">
            <w:rPr>
              <w:sz w:val="22"/>
            </w:rPr>
            <w:t>21.2</w:t>
          </w:r>
          <w:r w:rsidRPr="002D7AB5">
            <w:rPr>
              <w:sz w:val="22"/>
            </w:rPr>
            <w:tab/>
            <w:t xml:space="preserve">In order to pass the qualification step, a Tenderer must meet </w:t>
          </w:r>
          <w:proofErr w:type="gramStart"/>
          <w:r w:rsidRPr="002D7AB5">
            <w:rPr>
              <w:sz w:val="22"/>
            </w:rPr>
            <w:t>all of</w:t>
          </w:r>
          <w:proofErr w:type="gramEnd"/>
          <w:r w:rsidRPr="002D7AB5">
            <w:rPr>
              <w:sz w:val="22"/>
            </w:rPr>
            <w:t xml:space="preserve"> the following pass </w:t>
          </w:r>
          <w:bookmarkStart w:id="76" w:name="_Ref418161280"/>
          <w:r w:rsidRPr="002D7AB5">
            <w:rPr>
              <w:sz w:val="22"/>
            </w:rPr>
            <w:t>thresholds. A Tenderer that does not pass the threshold for any question may be eliminated from this procurement process and its Tender will not pass to the award step and will be rejected:</w:t>
          </w:r>
          <w:bookmarkEnd w:id="76"/>
          <w:r w:rsidRPr="002D7AB5">
            <w:rPr>
              <w:sz w:val="22"/>
            </w:rPr>
            <w:t xml:space="preserve"> </w:t>
          </w:r>
        </w:p>
        <w:tbl>
          <w:tblPr>
            <w:tblW w:w="9879" w:type="dxa"/>
            <w:jc w:val="center"/>
            <w:tblLayout w:type="fixed"/>
            <w:tblCellMar>
              <w:left w:w="114" w:type="dxa"/>
              <w:right w:w="114" w:type="dxa"/>
            </w:tblCellMar>
            <w:tblLook w:val="0000" w:firstRow="0" w:lastRow="0" w:firstColumn="0" w:lastColumn="0" w:noHBand="0" w:noVBand="0"/>
          </w:tblPr>
          <w:tblGrid>
            <w:gridCol w:w="1555"/>
            <w:gridCol w:w="8324"/>
          </w:tblGrid>
          <w:tr w:rsidR="00CF043F" w:rsidRPr="002D7AB5" w14:paraId="0F8C364C" w14:textId="77777777" w:rsidTr="56BFCAAC">
            <w:trPr>
              <w:trHeight w:val="194"/>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47E" w:themeFill="accent1"/>
                <w:vAlign w:val="center"/>
              </w:tcPr>
              <w:p w14:paraId="6B0657CC" w14:textId="77777777" w:rsidR="00CF043F" w:rsidRPr="002D7AB5" w:rsidRDefault="00CF043F" w:rsidP="002E28A6">
                <w:pPr>
                  <w:widowControl w:val="0"/>
                  <w:tabs>
                    <w:tab w:val="center" w:pos="4005"/>
                  </w:tabs>
                  <w:autoSpaceDE w:val="0"/>
                  <w:autoSpaceDN w:val="0"/>
                  <w:adjustRightInd w:val="0"/>
                  <w:jc w:val="center"/>
                  <w:rPr>
                    <w:b/>
                    <w:color w:val="FFFFFF"/>
                    <w:lang w:val="en"/>
                  </w:rPr>
                </w:pPr>
                <w:r w:rsidRPr="002D7AB5">
                  <w:rPr>
                    <w:b/>
                    <w:color w:val="FFFFFF"/>
                    <w:lang w:val="en"/>
                  </w:rPr>
                  <w:t>Question number</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47E" w:themeFill="accent1"/>
                <w:vAlign w:val="center"/>
              </w:tcPr>
              <w:p w14:paraId="6D6324EB" w14:textId="77777777" w:rsidR="00CF043F" w:rsidRPr="002D7AB5" w:rsidRDefault="00CF043F" w:rsidP="002E28A6">
                <w:pPr>
                  <w:widowControl w:val="0"/>
                  <w:tabs>
                    <w:tab w:val="center" w:pos="4005"/>
                  </w:tabs>
                  <w:autoSpaceDE w:val="0"/>
                  <w:autoSpaceDN w:val="0"/>
                  <w:adjustRightInd w:val="0"/>
                  <w:jc w:val="center"/>
                  <w:rPr>
                    <w:b/>
                    <w:color w:val="FFFFFF"/>
                    <w:lang w:val="en"/>
                  </w:rPr>
                </w:pPr>
                <w:r w:rsidRPr="002D7AB5">
                  <w:rPr>
                    <w:b/>
                    <w:color w:val="FFFFFF"/>
                    <w:lang w:val="en"/>
                  </w:rPr>
                  <w:t>Pass threshold</w:t>
                </w:r>
              </w:p>
            </w:tc>
          </w:tr>
          <w:tr w:rsidR="00CF043F" w:rsidRPr="002D7AB5" w14:paraId="0A59D138" w14:textId="77777777" w:rsidTr="56BFCAAC">
            <w:trPr>
              <w:trHeight w:val="194"/>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0BBCE1" w14:textId="77777777" w:rsidR="00CF043F" w:rsidRPr="002D7AB5" w:rsidRDefault="00CF043F" w:rsidP="00E36CAF">
                <w:pPr>
                  <w:widowControl w:val="0"/>
                  <w:tabs>
                    <w:tab w:val="left" w:pos="9285"/>
                  </w:tabs>
                  <w:autoSpaceDE w:val="0"/>
                  <w:autoSpaceDN w:val="0"/>
                  <w:adjustRightInd w:val="0"/>
                  <w:rPr>
                    <w:b/>
                    <w:sz w:val="22"/>
                    <w:lang w:val="en"/>
                  </w:rPr>
                </w:pPr>
                <w:r w:rsidRPr="002D7AB5">
                  <w:rPr>
                    <w:b/>
                    <w:sz w:val="22"/>
                    <w:lang w:val="en"/>
                  </w:rPr>
                  <w:t>Section 1 – Potential supplier information</w:t>
                </w:r>
              </w:p>
            </w:tc>
          </w:tr>
          <w:tr w:rsidR="00CF043F" w:rsidRPr="002D7AB5" w14:paraId="52ADF0B7" w14:textId="77777777" w:rsidTr="56BFCAAC">
            <w:trPr>
              <w:trHeight w:val="194"/>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BFDC7" w14:textId="77777777" w:rsidR="00CF043F" w:rsidRPr="002D7AB5" w:rsidRDefault="00CF043F" w:rsidP="00E36CAF">
                <w:pPr>
                  <w:widowControl w:val="0"/>
                  <w:tabs>
                    <w:tab w:val="left" w:pos="9285"/>
                  </w:tabs>
                  <w:autoSpaceDE w:val="0"/>
                  <w:autoSpaceDN w:val="0"/>
                  <w:adjustRightInd w:val="0"/>
                  <w:rPr>
                    <w:sz w:val="22"/>
                    <w:lang w:val="en"/>
                  </w:rPr>
                </w:pPr>
                <w:r w:rsidRPr="002D7AB5">
                  <w:rPr>
                    <w:sz w:val="22"/>
                    <w:lang w:val="en"/>
                  </w:rPr>
                  <w:t>All questions in 1</w:t>
                </w:r>
              </w:p>
              <w:p w14:paraId="71038A1D" w14:textId="77777777" w:rsidR="00CF043F" w:rsidRPr="002D7AB5" w:rsidRDefault="00CF043F" w:rsidP="00E36CAF">
                <w:pPr>
                  <w:widowControl w:val="0"/>
                  <w:tabs>
                    <w:tab w:val="left" w:pos="9285"/>
                  </w:tabs>
                  <w:autoSpaceDE w:val="0"/>
                  <w:autoSpaceDN w:val="0"/>
                  <w:adjustRightInd w:val="0"/>
                  <w:rPr>
                    <w:sz w:val="22"/>
                    <w:lang w:val="en"/>
                  </w:rPr>
                </w:pP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67E09" w14:textId="77777777" w:rsidR="00CF043F" w:rsidRPr="002D7AB5" w:rsidRDefault="00CF043F" w:rsidP="00E36CAF">
                <w:pPr>
                  <w:widowControl w:val="0"/>
                  <w:tabs>
                    <w:tab w:val="left" w:pos="9285"/>
                  </w:tabs>
                  <w:autoSpaceDE w:val="0"/>
                  <w:autoSpaceDN w:val="0"/>
                  <w:adjustRightInd w:val="0"/>
                  <w:rPr>
                    <w:sz w:val="22"/>
                    <w:lang w:val="en"/>
                  </w:rPr>
                </w:pPr>
                <w:r w:rsidRPr="002D7AB5">
                  <w:rPr>
                    <w:sz w:val="22"/>
                    <w:lang w:val="en"/>
                  </w:rPr>
                  <w:t>Response provided to all applicable questions.</w:t>
                </w:r>
              </w:p>
            </w:tc>
          </w:tr>
          <w:tr w:rsidR="00CF043F" w:rsidRPr="002D7AB5" w14:paraId="5A6C7C1A" w14:textId="77777777" w:rsidTr="56BFCAAC">
            <w:trPr>
              <w:trHeight w:val="253"/>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88753" w14:textId="77777777" w:rsidR="00CF043F" w:rsidRPr="002D7AB5" w:rsidRDefault="00CF043F" w:rsidP="00E36CAF">
                <w:pPr>
                  <w:widowControl w:val="0"/>
                  <w:tabs>
                    <w:tab w:val="left" w:pos="9285"/>
                  </w:tabs>
                  <w:autoSpaceDE w:val="0"/>
                  <w:autoSpaceDN w:val="0"/>
                  <w:adjustRightInd w:val="0"/>
                  <w:rPr>
                    <w:b/>
                    <w:sz w:val="22"/>
                    <w:lang w:val="en"/>
                  </w:rPr>
                </w:pPr>
                <w:r w:rsidRPr="002D7AB5">
                  <w:rPr>
                    <w:b/>
                    <w:sz w:val="22"/>
                    <w:lang w:val="en"/>
                  </w:rPr>
                  <w:t>Section 2 – Grounds for mandatory exclusion</w:t>
                </w:r>
              </w:p>
            </w:tc>
          </w:tr>
          <w:tr w:rsidR="00CF043F" w:rsidRPr="002D7AB5" w14:paraId="59ED484B" w14:textId="77777777" w:rsidTr="56BFCAAC">
            <w:trPr>
              <w:trHeight w:val="226"/>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1E284"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2.1(a)</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BB991B" w14:textId="77777777" w:rsidR="00CF043F" w:rsidRPr="002D7AB5" w:rsidRDefault="00CF043F" w:rsidP="56BFCAAC">
                <w:pPr>
                  <w:widowControl w:val="0"/>
                  <w:tabs>
                    <w:tab w:val="center" w:pos="4005"/>
                  </w:tabs>
                  <w:autoSpaceDE w:val="0"/>
                  <w:autoSpaceDN w:val="0"/>
                  <w:adjustRightInd w:val="0"/>
                  <w:rPr>
                    <w:sz w:val="22"/>
                    <w:lang w:val="en-US"/>
                  </w:rPr>
                </w:pPr>
                <w:r w:rsidRPr="002D7AB5">
                  <w:rPr>
                    <w:sz w:val="22"/>
                    <w:lang w:val="en-US"/>
                  </w:rPr>
                  <w:t xml:space="preserve">Answer "no" to all </w:t>
                </w:r>
                <w:r w:rsidRPr="002D7AB5">
                  <w:rPr>
                    <w:b/>
                    <w:bCs/>
                    <w:sz w:val="22"/>
                    <w:lang w:val="en-US"/>
                  </w:rPr>
                  <w:t xml:space="preserve">OR </w:t>
                </w:r>
                <w:r w:rsidRPr="002D7AB5">
                  <w:rPr>
                    <w:sz w:val="22"/>
                    <w:lang w:val="en-US"/>
                  </w:rPr>
                  <w:t xml:space="preserve">where answer is "yes" </w:t>
                </w:r>
                <w:proofErr w:type="gramStart"/>
                <w:r w:rsidRPr="002D7AB5">
                  <w:rPr>
                    <w:sz w:val="22"/>
                    <w:lang w:val="en-US"/>
                  </w:rPr>
                  <w:t>provide</w:t>
                </w:r>
                <w:proofErr w:type="gramEnd"/>
                <w:r w:rsidRPr="002D7AB5">
                  <w:rPr>
                    <w:sz w:val="22"/>
                    <w:lang w:val="en-US"/>
                  </w:rPr>
                  <w:t xml:space="preserve"> evidence of self-cleaning in response to questions 2.1(b) and 2.2 which the Combined Authority considers to be sufficient (where applicable)</w:t>
                </w:r>
              </w:p>
            </w:tc>
          </w:tr>
          <w:tr w:rsidR="00CF043F" w:rsidRPr="002D7AB5" w14:paraId="5621C8A8" w14:textId="77777777" w:rsidTr="56BFCAAC">
            <w:trPr>
              <w:trHeight w:val="300"/>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FB5AE1"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2.3(a)</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DA70B0" w14:textId="77777777" w:rsidR="00CF043F" w:rsidRPr="002D7AB5" w:rsidRDefault="00CF043F" w:rsidP="56BFCAAC">
                <w:pPr>
                  <w:widowControl w:val="0"/>
                  <w:tabs>
                    <w:tab w:val="center" w:pos="4005"/>
                  </w:tabs>
                  <w:autoSpaceDE w:val="0"/>
                  <w:autoSpaceDN w:val="0"/>
                  <w:adjustRightInd w:val="0"/>
                  <w:rPr>
                    <w:sz w:val="22"/>
                    <w:lang w:val="en-US"/>
                  </w:rPr>
                </w:pPr>
                <w:r w:rsidRPr="002D7AB5">
                  <w:rPr>
                    <w:sz w:val="22"/>
                    <w:lang w:val="en-US"/>
                  </w:rPr>
                  <w:t xml:space="preserve">Answer "no" </w:t>
                </w:r>
                <w:r w:rsidRPr="002D7AB5">
                  <w:rPr>
                    <w:b/>
                    <w:bCs/>
                    <w:sz w:val="22"/>
                    <w:lang w:val="en-US"/>
                  </w:rPr>
                  <w:t xml:space="preserve">OR </w:t>
                </w:r>
                <w:r w:rsidRPr="002D7AB5">
                  <w:rPr>
                    <w:sz w:val="22"/>
                    <w:lang w:val="en-US"/>
                  </w:rPr>
                  <w:t xml:space="preserve">where answer is "yes" </w:t>
                </w:r>
                <w:proofErr w:type="gramStart"/>
                <w:r w:rsidRPr="002D7AB5">
                  <w:rPr>
                    <w:sz w:val="22"/>
                    <w:lang w:val="en-US"/>
                  </w:rPr>
                  <w:t>provide</w:t>
                </w:r>
                <w:proofErr w:type="gramEnd"/>
                <w:r w:rsidRPr="002D7AB5">
                  <w:rPr>
                    <w:sz w:val="22"/>
                    <w:lang w:val="en-US"/>
                  </w:rPr>
                  <w:t xml:space="preserve"> evidence of self-cleaning in response to question 2.3(b) which the Combined Authority considers to be sufficient (where applicable)</w:t>
                </w:r>
              </w:p>
            </w:tc>
          </w:tr>
          <w:tr w:rsidR="00CF043F" w:rsidRPr="002D7AB5" w14:paraId="68F33172" w14:textId="77777777" w:rsidTr="56BFCAAC">
            <w:trPr>
              <w:trHeight w:val="237"/>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1BC220" w14:textId="77777777" w:rsidR="00CF043F" w:rsidRPr="002D7AB5" w:rsidRDefault="00CF043F" w:rsidP="00E36CAF">
                <w:pPr>
                  <w:keepNext/>
                  <w:widowControl w:val="0"/>
                  <w:tabs>
                    <w:tab w:val="center" w:pos="4005"/>
                  </w:tabs>
                  <w:autoSpaceDE w:val="0"/>
                  <w:autoSpaceDN w:val="0"/>
                  <w:adjustRightInd w:val="0"/>
                  <w:rPr>
                    <w:b/>
                    <w:sz w:val="22"/>
                    <w:lang w:val="en"/>
                  </w:rPr>
                </w:pPr>
                <w:r w:rsidRPr="002D7AB5">
                  <w:rPr>
                    <w:b/>
                    <w:sz w:val="22"/>
                    <w:lang w:val="en"/>
                  </w:rPr>
                  <w:t>Section 3 – Grounds for discretionary exclusion</w:t>
                </w:r>
              </w:p>
            </w:tc>
          </w:tr>
          <w:tr w:rsidR="00CF043F" w:rsidRPr="002D7AB5" w14:paraId="6E220196"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BCCADD"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3.1</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BF6210" w14:textId="77777777" w:rsidR="00CF043F" w:rsidRPr="002D7AB5" w:rsidRDefault="00CF043F" w:rsidP="56BFCAAC">
                <w:pPr>
                  <w:widowControl w:val="0"/>
                  <w:tabs>
                    <w:tab w:val="center" w:pos="4005"/>
                  </w:tabs>
                  <w:autoSpaceDE w:val="0"/>
                  <w:autoSpaceDN w:val="0"/>
                  <w:adjustRightInd w:val="0"/>
                  <w:rPr>
                    <w:sz w:val="22"/>
                    <w:lang w:val="en-US"/>
                  </w:rPr>
                </w:pPr>
                <w:r w:rsidRPr="002D7AB5">
                  <w:rPr>
                    <w:sz w:val="22"/>
                    <w:lang w:val="en-US"/>
                  </w:rPr>
                  <w:t xml:space="preserve">Answer "no" to all </w:t>
                </w:r>
                <w:r w:rsidRPr="002D7AB5">
                  <w:rPr>
                    <w:b/>
                    <w:bCs/>
                    <w:sz w:val="22"/>
                    <w:lang w:val="en-US"/>
                  </w:rPr>
                  <w:t xml:space="preserve">OR </w:t>
                </w:r>
                <w:r w:rsidRPr="002D7AB5">
                  <w:rPr>
                    <w:sz w:val="22"/>
                    <w:lang w:val="en-US"/>
                  </w:rPr>
                  <w:t xml:space="preserve">where answer is "yes" </w:t>
                </w:r>
                <w:proofErr w:type="gramStart"/>
                <w:r w:rsidRPr="002D7AB5">
                  <w:rPr>
                    <w:sz w:val="22"/>
                    <w:lang w:val="en-US"/>
                  </w:rPr>
                  <w:t>provide</w:t>
                </w:r>
                <w:proofErr w:type="gramEnd"/>
                <w:r w:rsidRPr="002D7AB5">
                  <w:rPr>
                    <w:sz w:val="22"/>
                    <w:lang w:val="en-US"/>
                  </w:rPr>
                  <w:t xml:space="preserve"> evidence of self-cleaning in response to question 3.2 which the Combined Authority considers to be sufficient (where applicable)</w:t>
                </w:r>
              </w:p>
            </w:tc>
          </w:tr>
          <w:tr w:rsidR="00CF043F" w:rsidRPr="002D7AB5" w14:paraId="0B4C33CC" w14:textId="77777777" w:rsidTr="56BFCAAC">
            <w:trPr>
              <w:trHeight w:val="219"/>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A3C869" w14:textId="77777777" w:rsidR="00CF043F" w:rsidRPr="002D7AB5" w:rsidRDefault="00CF043F" w:rsidP="00E36CAF">
                <w:pPr>
                  <w:widowControl w:val="0"/>
                  <w:tabs>
                    <w:tab w:val="center" w:pos="4005"/>
                  </w:tabs>
                  <w:autoSpaceDE w:val="0"/>
                  <w:autoSpaceDN w:val="0"/>
                  <w:adjustRightInd w:val="0"/>
                  <w:rPr>
                    <w:b/>
                    <w:sz w:val="22"/>
                    <w:lang w:val="en"/>
                  </w:rPr>
                </w:pPr>
                <w:r w:rsidRPr="002D7AB5">
                  <w:rPr>
                    <w:b/>
                    <w:sz w:val="22"/>
                    <w:lang w:val="en"/>
                  </w:rPr>
                  <w:t>Section 4 – Economic and Financial Standing</w:t>
                </w:r>
              </w:p>
            </w:tc>
          </w:tr>
          <w:tr w:rsidR="00CF043F" w:rsidRPr="002D7AB5" w14:paraId="4540B5F2"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6BCFD0"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4.1</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10029B"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Answer "yes" to any one of questions 4.1, 4.1(a), 4.1(b) or 4.1(c).</w:t>
                </w:r>
              </w:p>
            </w:tc>
          </w:tr>
          <w:tr w:rsidR="00CF043F" w:rsidRPr="002D7AB5" w14:paraId="61136D89"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90E33F"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lastRenderedPageBreak/>
                  <w:t>4.2</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6ADC06" w14:textId="77777777" w:rsidR="00CF043F" w:rsidRPr="002D7AB5" w:rsidRDefault="00CF043F" w:rsidP="00E36CAF">
                <w:pPr>
                  <w:pStyle w:val="Normal1"/>
                  <w:widowControl w:val="0"/>
                  <w:jc w:val="both"/>
                  <w:rPr>
                    <w:rFonts w:cs="Arial"/>
                    <w:sz w:val="22"/>
                    <w:szCs w:val="22"/>
                    <w:lang w:val="en"/>
                  </w:rPr>
                </w:pPr>
                <w:r w:rsidRPr="002D7AB5">
                  <w:rPr>
                    <w:rFonts w:cs="Arial"/>
                    <w:sz w:val="22"/>
                    <w:szCs w:val="22"/>
                    <w:lang w:val="en"/>
                  </w:rPr>
                  <w:t xml:space="preserve">Answer "yes". </w:t>
                </w:r>
              </w:p>
              <w:p w14:paraId="5987C0D9" w14:textId="77777777" w:rsidR="00CF043F" w:rsidRPr="002D7AB5" w:rsidRDefault="00CF043F" w:rsidP="00E36CAF">
                <w:pPr>
                  <w:pStyle w:val="Normal1"/>
                  <w:widowControl w:val="0"/>
                  <w:jc w:val="both"/>
                  <w:rPr>
                    <w:rFonts w:cs="Arial"/>
                    <w:sz w:val="22"/>
                    <w:szCs w:val="22"/>
                    <w:lang w:val="en"/>
                  </w:rPr>
                </w:pPr>
              </w:p>
              <w:p w14:paraId="47FE299C" w14:textId="77777777" w:rsidR="00CF043F" w:rsidRPr="002D7AB5" w:rsidRDefault="00CF043F" w:rsidP="00E36CAF">
                <w:pPr>
                  <w:pStyle w:val="Normal1"/>
                  <w:widowControl w:val="0"/>
                  <w:jc w:val="both"/>
                  <w:rPr>
                    <w:rFonts w:cs="Arial"/>
                    <w:sz w:val="22"/>
                    <w:szCs w:val="22"/>
                  </w:rPr>
                </w:pPr>
                <w:r w:rsidRPr="002D7AB5">
                  <w:rPr>
                    <w:rFonts w:cs="Arial"/>
                    <w:sz w:val="22"/>
                    <w:szCs w:val="22"/>
                  </w:rPr>
                  <w:t>The Combined Authority's minimum level of economic and financial standing is as follows. Tenderers are required to meet this requirement and must be in a sound financial position to participate.</w:t>
                </w:r>
              </w:p>
              <w:p w14:paraId="7C8F2B45" w14:textId="77777777" w:rsidR="00CF043F" w:rsidRPr="002D7AB5" w:rsidRDefault="00CF043F" w:rsidP="00E36CAF">
                <w:pPr>
                  <w:pStyle w:val="Normal1"/>
                  <w:widowControl w:val="0"/>
                  <w:jc w:val="both"/>
                  <w:rPr>
                    <w:rFonts w:cs="Arial"/>
                    <w:sz w:val="22"/>
                    <w:szCs w:val="22"/>
                  </w:rPr>
                </w:pPr>
                <w:r w:rsidRPr="002D7AB5">
                  <w:rPr>
                    <w:rFonts w:cs="Arial"/>
                    <w:sz w:val="22"/>
                    <w:szCs w:val="22"/>
                    <w:lang w:eastAsia="en-GB"/>
                  </w:rPr>
                  <w:t xml:space="preserve"> </w:t>
                </w:r>
                <w:r w:rsidRPr="002D7AB5">
                  <w:rPr>
                    <w:rFonts w:cs="Arial"/>
                    <w:sz w:val="22"/>
                    <w:szCs w:val="22"/>
                    <w:lang w:eastAsia="en-GB"/>
                  </w:rPr>
                  <w:tab/>
                </w:r>
              </w:p>
              <w:p w14:paraId="1B7C01F6" w14:textId="4DB16D1A" w:rsidR="00CF043F" w:rsidRPr="002D7AB5" w:rsidRDefault="00CF043F" w:rsidP="00E36CAF">
                <w:pPr>
                  <w:pStyle w:val="Normal1"/>
                  <w:widowControl w:val="0"/>
                  <w:jc w:val="both"/>
                  <w:rPr>
                    <w:rFonts w:cs="Arial"/>
                    <w:sz w:val="22"/>
                    <w:szCs w:val="22"/>
                  </w:rPr>
                </w:pPr>
                <w:r w:rsidRPr="002D7AB5">
                  <w:rPr>
                    <w:rFonts w:cs="Arial"/>
                    <w:sz w:val="22"/>
                    <w:szCs w:val="22"/>
                  </w:rPr>
                  <w:t xml:space="preserve">Initially The Combined Authority will conduct an external credit reference check using </w:t>
                </w:r>
                <w:proofErr w:type="spellStart"/>
                <w:r w:rsidR="00657171" w:rsidRPr="002D7AB5">
                  <w:rPr>
                    <w:rFonts w:cs="Arial"/>
                    <w:sz w:val="22"/>
                    <w:szCs w:val="22"/>
                  </w:rPr>
                  <w:t>Creditsafe</w:t>
                </w:r>
                <w:proofErr w:type="spellEnd"/>
                <w:r w:rsidRPr="002D7AB5">
                  <w:rPr>
                    <w:rFonts w:cs="Arial"/>
                    <w:sz w:val="22"/>
                    <w:szCs w:val="22"/>
                  </w:rPr>
                  <w:t xml:space="preserve">. The Combined Authority will accept providers who score 51 or more without further investigation; however, The Combined Authority reserve the right to carry out further financial checks on Tenderers accounts. </w:t>
                </w:r>
              </w:p>
              <w:p w14:paraId="7F63F2A3" w14:textId="77777777" w:rsidR="00CF043F" w:rsidRPr="002D7AB5" w:rsidRDefault="00CF043F" w:rsidP="00E36CAF">
                <w:pPr>
                  <w:pStyle w:val="Normal1"/>
                  <w:widowControl w:val="0"/>
                  <w:jc w:val="both"/>
                  <w:rPr>
                    <w:rFonts w:cs="Arial"/>
                    <w:sz w:val="22"/>
                    <w:szCs w:val="22"/>
                  </w:rPr>
                </w:pPr>
              </w:p>
              <w:p w14:paraId="386040DD" w14:textId="52B32E27" w:rsidR="00CF043F" w:rsidRPr="002D7AB5" w:rsidRDefault="00CF043F" w:rsidP="00E36CAF">
                <w:pPr>
                  <w:pStyle w:val="Normal1"/>
                  <w:widowControl w:val="0"/>
                  <w:jc w:val="both"/>
                  <w:rPr>
                    <w:rFonts w:cs="Arial"/>
                    <w:sz w:val="22"/>
                    <w:szCs w:val="22"/>
                  </w:rPr>
                </w:pPr>
                <w:r w:rsidRPr="002D7AB5">
                  <w:rPr>
                    <w:rFonts w:cs="Arial"/>
                    <w:sz w:val="22"/>
                    <w:szCs w:val="22"/>
                  </w:rPr>
                  <w:t>Where potential providers score 50 or under, The Combined Authority will carry out further financial checks on Tenderers accounts documents to ascertain the current financial position and in the event of any material concerns, Tenderers may not be considered further and may be excluded from the tender</w:t>
                </w:r>
                <w:r w:rsidR="00BE2AB2" w:rsidRPr="002D7AB5">
                  <w:rPr>
                    <w:rFonts w:cs="Arial"/>
                    <w:sz w:val="22"/>
                    <w:szCs w:val="22"/>
                  </w:rPr>
                  <w:t>i</w:t>
                </w:r>
                <w:r w:rsidR="001C6D1C" w:rsidRPr="002D7AB5">
                  <w:rPr>
                    <w:rFonts w:cs="Arial"/>
                    <w:sz w:val="22"/>
                    <w:szCs w:val="22"/>
                  </w:rPr>
                  <w:t>ng</w:t>
                </w:r>
                <w:r w:rsidR="00D2116C" w:rsidRPr="002D7AB5">
                  <w:rPr>
                    <w:rFonts w:cs="Arial"/>
                    <w:sz w:val="22"/>
                    <w:szCs w:val="22"/>
                  </w:rPr>
                  <w:t xml:space="preserve"> process</w:t>
                </w:r>
                <w:r w:rsidRPr="002D7AB5">
                  <w:rPr>
                    <w:rFonts w:cs="Arial"/>
                    <w:sz w:val="22"/>
                    <w:szCs w:val="22"/>
                  </w:rPr>
                  <w:t xml:space="preserve">. Tenderers who do not have audited accounts must submit a copy of their profit &amp; loss and balance sheet, in English, for the past two years. The Combined Authority may use alternative international credit agencies </w:t>
                </w:r>
                <w:proofErr w:type="gramStart"/>
                <w:r w:rsidRPr="002D7AB5">
                  <w:rPr>
                    <w:rFonts w:cs="Arial"/>
                    <w:sz w:val="22"/>
                    <w:szCs w:val="22"/>
                  </w:rPr>
                  <w:t>in order to</w:t>
                </w:r>
                <w:proofErr w:type="gramEnd"/>
                <w:r w:rsidRPr="002D7AB5">
                  <w:rPr>
                    <w:rFonts w:cs="Arial"/>
                    <w:sz w:val="22"/>
                    <w:szCs w:val="22"/>
                  </w:rPr>
                  <w:t xml:space="preserve"> gain a better understanding of a Tenderers financial standing.</w:t>
                </w:r>
              </w:p>
              <w:p w14:paraId="5FA53C9E" w14:textId="77777777" w:rsidR="00CF043F" w:rsidRPr="002D7AB5" w:rsidRDefault="00CF043F" w:rsidP="00E36CAF">
                <w:pPr>
                  <w:pStyle w:val="Normal1"/>
                  <w:widowControl w:val="0"/>
                  <w:jc w:val="both"/>
                  <w:rPr>
                    <w:rFonts w:cs="Arial"/>
                    <w:sz w:val="22"/>
                    <w:szCs w:val="22"/>
                    <w:lang w:val="en"/>
                  </w:rPr>
                </w:pPr>
              </w:p>
            </w:tc>
          </w:tr>
          <w:tr w:rsidR="00CF043F" w:rsidRPr="002D7AB5" w14:paraId="50832064" w14:textId="77777777" w:rsidTr="56BFCAAC">
            <w:trPr>
              <w:trHeight w:val="219"/>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5E0F70" w14:textId="77777777" w:rsidR="00CF043F" w:rsidRPr="002D7AB5" w:rsidRDefault="00CF043F" w:rsidP="00E36CAF">
                <w:pPr>
                  <w:widowControl w:val="0"/>
                  <w:tabs>
                    <w:tab w:val="center" w:pos="4005"/>
                  </w:tabs>
                  <w:autoSpaceDE w:val="0"/>
                  <w:autoSpaceDN w:val="0"/>
                  <w:adjustRightInd w:val="0"/>
                  <w:rPr>
                    <w:b/>
                    <w:sz w:val="22"/>
                    <w:lang w:val="en"/>
                  </w:rPr>
                </w:pPr>
                <w:r w:rsidRPr="002D7AB5">
                  <w:rPr>
                    <w:b/>
                    <w:sz w:val="22"/>
                    <w:lang w:val="en"/>
                  </w:rPr>
                  <w:t>Section 5 – Group information</w:t>
                </w:r>
              </w:p>
            </w:tc>
          </w:tr>
          <w:tr w:rsidR="00CF043F" w:rsidRPr="002D7AB5" w14:paraId="52D33688"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7E7AF6"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5</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401903"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Response provided to all applicable questions.</w:t>
                </w:r>
              </w:p>
              <w:p w14:paraId="420C8CA3" w14:textId="77777777" w:rsidR="00CF043F" w:rsidRPr="002D7AB5" w:rsidRDefault="00CF043F" w:rsidP="00E36CAF">
                <w:pPr>
                  <w:widowControl w:val="0"/>
                  <w:tabs>
                    <w:tab w:val="center" w:pos="4005"/>
                  </w:tabs>
                  <w:autoSpaceDE w:val="0"/>
                  <w:autoSpaceDN w:val="0"/>
                  <w:adjustRightInd w:val="0"/>
                  <w:rPr>
                    <w:sz w:val="22"/>
                    <w:lang w:val="en"/>
                  </w:rPr>
                </w:pPr>
              </w:p>
              <w:p w14:paraId="767C2F7D" w14:textId="77777777" w:rsidR="00CF043F" w:rsidRPr="002D7AB5" w:rsidRDefault="00CF043F" w:rsidP="00E36CAF">
                <w:pPr>
                  <w:widowControl w:val="0"/>
                  <w:tabs>
                    <w:tab w:val="center" w:pos="4005"/>
                  </w:tabs>
                  <w:autoSpaceDE w:val="0"/>
                  <w:autoSpaceDN w:val="0"/>
                  <w:adjustRightInd w:val="0"/>
                  <w:rPr>
                    <w:sz w:val="22"/>
                    <w:lang w:val="en"/>
                  </w:rPr>
                </w:pPr>
                <w:r w:rsidRPr="002D7AB5">
                  <w:rPr>
                    <w:sz w:val="22"/>
                    <w:lang w:val="en"/>
                  </w:rPr>
                  <w:t>Tenderers should note that the Combined Authority may require the Preferred Tenderer to provide a parent company, or other, guarantee and / or bond for the performance of its obligations under the Contract. If required, the nature and form of guarantee and / or bond will be notified to the Preferred Tenderer.</w:t>
                </w:r>
              </w:p>
              <w:p w14:paraId="1536CC4B" w14:textId="77777777" w:rsidR="00CF043F" w:rsidRPr="002D7AB5" w:rsidRDefault="00CF043F" w:rsidP="00E36CAF">
                <w:pPr>
                  <w:widowControl w:val="0"/>
                  <w:tabs>
                    <w:tab w:val="center" w:pos="4005"/>
                  </w:tabs>
                  <w:autoSpaceDE w:val="0"/>
                  <w:autoSpaceDN w:val="0"/>
                  <w:adjustRightInd w:val="0"/>
                  <w:rPr>
                    <w:sz w:val="22"/>
                    <w:lang w:val="en"/>
                  </w:rPr>
                </w:pPr>
              </w:p>
              <w:p w14:paraId="724812B7" w14:textId="77777777" w:rsidR="00CF043F" w:rsidRPr="002D7AB5" w:rsidRDefault="00CF043F" w:rsidP="56BFCAAC">
                <w:pPr>
                  <w:widowControl w:val="0"/>
                  <w:tabs>
                    <w:tab w:val="center" w:pos="4005"/>
                  </w:tabs>
                  <w:autoSpaceDE w:val="0"/>
                  <w:autoSpaceDN w:val="0"/>
                  <w:adjustRightInd w:val="0"/>
                  <w:rPr>
                    <w:sz w:val="22"/>
                    <w:lang w:val="en-US"/>
                  </w:rPr>
                </w:pPr>
                <w:proofErr w:type="gramStart"/>
                <w:r w:rsidRPr="002D7AB5">
                  <w:rPr>
                    <w:sz w:val="22"/>
                    <w:lang w:val="en-US"/>
                  </w:rPr>
                  <w:t>In particular, a</w:t>
                </w:r>
                <w:proofErr w:type="gramEnd"/>
                <w:r w:rsidRPr="002D7AB5">
                  <w:rPr>
                    <w:sz w:val="22"/>
                    <w:lang w:val="en-US"/>
                  </w:rPr>
                  <w:t xml:space="preserve"> parent company guarantee would be required where the Preferred Tenderer has relied on its parent company to pass the financial standing thresholds stated in question 4.2.</w:t>
                </w:r>
              </w:p>
              <w:p w14:paraId="5202DC88" w14:textId="77777777" w:rsidR="00CF043F" w:rsidRPr="002D7AB5" w:rsidRDefault="00CF043F" w:rsidP="00E36CAF">
                <w:pPr>
                  <w:widowControl w:val="0"/>
                  <w:tabs>
                    <w:tab w:val="center" w:pos="4005"/>
                  </w:tabs>
                  <w:autoSpaceDE w:val="0"/>
                  <w:autoSpaceDN w:val="0"/>
                  <w:adjustRightInd w:val="0"/>
                  <w:rPr>
                    <w:sz w:val="22"/>
                    <w:lang w:val="en"/>
                  </w:rPr>
                </w:pPr>
              </w:p>
            </w:tc>
          </w:tr>
          <w:tr w:rsidR="00CF043F" w:rsidRPr="002D7AB5" w14:paraId="24B54209" w14:textId="77777777" w:rsidTr="56BFCAAC">
            <w:trPr>
              <w:trHeight w:val="219"/>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DFD32E" w14:textId="77777777" w:rsidR="00CF043F" w:rsidRPr="002D7AB5" w:rsidRDefault="00CF043F" w:rsidP="00E36CAF">
                <w:pPr>
                  <w:widowControl w:val="0"/>
                  <w:tabs>
                    <w:tab w:val="center" w:pos="4005"/>
                  </w:tabs>
                  <w:autoSpaceDE w:val="0"/>
                  <w:autoSpaceDN w:val="0"/>
                  <w:adjustRightInd w:val="0"/>
                  <w:rPr>
                    <w:b/>
                    <w:sz w:val="22"/>
                    <w:lang w:val="en"/>
                  </w:rPr>
                </w:pPr>
                <w:r w:rsidRPr="002D7AB5">
                  <w:rPr>
                    <w:b/>
                    <w:sz w:val="22"/>
                    <w:lang w:val="en"/>
                  </w:rPr>
                  <w:t>Section 6 – Technical and Professional Ability</w:t>
                </w:r>
              </w:p>
            </w:tc>
          </w:tr>
          <w:tr w:rsidR="00CF043F" w:rsidRPr="002D7AB5" w14:paraId="1F487454"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B32132" w14:textId="77777777" w:rsidR="00CF043F" w:rsidRPr="002D7AB5" w:rsidRDefault="00CF043F" w:rsidP="00E36CAF">
                <w:pPr>
                  <w:widowControl w:val="0"/>
                  <w:tabs>
                    <w:tab w:val="center" w:pos="4005"/>
                  </w:tabs>
                  <w:autoSpaceDE w:val="0"/>
                  <w:autoSpaceDN w:val="0"/>
                  <w:adjustRightInd w:val="0"/>
                  <w:rPr>
                    <w:b/>
                    <w:sz w:val="22"/>
                    <w:lang w:val="en"/>
                  </w:rPr>
                </w:pPr>
                <w:r w:rsidRPr="002D7AB5">
                  <w:rPr>
                    <w:sz w:val="22"/>
                    <w:lang w:val="en"/>
                  </w:rPr>
                  <w:t>6.1</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736411" w14:textId="77777777" w:rsidR="008B14CA" w:rsidRPr="002D7AB5" w:rsidRDefault="008B14CA" w:rsidP="008B14CA">
                <w:pPr>
                  <w:pStyle w:val="BodyText"/>
                  <w:rPr>
                    <w:sz w:val="22"/>
                  </w:rPr>
                </w:pPr>
                <w:r w:rsidRPr="002D7AB5">
                  <w:rPr>
                    <w:sz w:val="22"/>
                  </w:rPr>
                  <w:t>Pass Constitutes:</w:t>
                </w:r>
              </w:p>
              <w:p w14:paraId="3FD29D8B" w14:textId="77777777" w:rsidR="008B14CA" w:rsidRPr="002D7AB5" w:rsidRDefault="008B14CA" w:rsidP="008B14CA">
                <w:pPr>
                  <w:pStyle w:val="BodyText"/>
                  <w:numPr>
                    <w:ilvl w:val="0"/>
                    <w:numId w:val="8"/>
                  </w:numPr>
                  <w:rPr>
                    <w:sz w:val="22"/>
                  </w:rPr>
                </w:pPr>
                <w:r w:rsidRPr="002D7AB5">
                  <w:rPr>
                    <w:sz w:val="22"/>
                  </w:rPr>
                  <w:t xml:space="preserve">The provision of 3 examples that demonstrate an organisations previous experience and skills in delivering similar requirements to those detailed in the specification within the last 3 years. </w:t>
                </w:r>
              </w:p>
              <w:p w14:paraId="0DF2AE46" w14:textId="77777777" w:rsidR="008B14CA" w:rsidRPr="002D7AB5" w:rsidRDefault="008B14CA" w:rsidP="008B14CA">
                <w:pPr>
                  <w:pStyle w:val="BodyText"/>
                  <w:rPr>
                    <w:sz w:val="22"/>
                  </w:rPr>
                </w:pPr>
                <w:r w:rsidRPr="002D7AB5">
                  <w:rPr>
                    <w:sz w:val="22"/>
                  </w:rPr>
                  <w:t>Fail Constitutes:</w:t>
                </w:r>
              </w:p>
              <w:p w14:paraId="32145F90" w14:textId="77777777" w:rsidR="008B14CA" w:rsidRPr="002D7AB5" w:rsidRDefault="008B14CA" w:rsidP="002C284E">
                <w:pPr>
                  <w:pStyle w:val="BodyText"/>
                  <w:numPr>
                    <w:ilvl w:val="0"/>
                    <w:numId w:val="47"/>
                  </w:numPr>
                  <w:rPr>
                    <w:sz w:val="22"/>
                  </w:rPr>
                </w:pPr>
                <w:r w:rsidRPr="002D7AB5">
                  <w:rPr>
                    <w:sz w:val="22"/>
                  </w:rPr>
                  <w:t>Inability to provide 3 relevant examples</w:t>
                </w:r>
              </w:p>
              <w:p w14:paraId="52A2F0A0" w14:textId="77777777" w:rsidR="008B14CA" w:rsidRPr="002D7AB5" w:rsidRDefault="008B14CA" w:rsidP="002C284E">
                <w:pPr>
                  <w:pStyle w:val="BodyText"/>
                  <w:numPr>
                    <w:ilvl w:val="0"/>
                    <w:numId w:val="47"/>
                  </w:numPr>
                  <w:rPr>
                    <w:sz w:val="22"/>
                  </w:rPr>
                </w:pPr>
                <w:r w:rsidRPr="002D7AB5">
                  <w:rPr>
                    <w:sz w:val="22"/>
                  </w:rPr>
                  <w:t>Any examples provided not being within the last 3 years</w:t>
                </w:r>
              </w:p>
              <w:p w14:paraId="4FF617BF" w14:textId="77777777" w:rsidR="008B14CA" w:rsidRPr="002D7AB5" w:rsidRDefault="008B14CA" w:rsidP="002C284E">
                <w:pPr>
                  <w:pStyle w:val="BodyText"/>
                  <w:numPr>
                    <w:ilvl w:val="0"/>
                    <w:numId w:val="47"/>
                  </w:numPr>
                  <w:rPr>
                    <w:sz w:val="22"/>
                  </w:rPr>
                </w:pPr>
                <w:r w:rsidRPr="002D7AB5">
                  <w:rPr>
                    <w:sz w:val="22"/>
                  </w:rPr>
                  <w:t xml:space="preserve">The 3 examples do not demonstrate that services provided are </w:t>
                </w:r>
                <w:proofErr w:type="gramStart"/>
                <w:r w:rsidRPr="002D7AB5">
                  <w:rPr>
                    <w:sz w:val="22"/>
                  </w:rPr>
                  <w:t>similar to</w:t>
                </w:r>
                <w:proofErr w:type="gramEnd"/>
                <w:r w:rsidRPr="002D7AB5">
                  <w:rPr>
                    <w:sz w:val="22"/>
                  </w:rPr>
                  <w:t xml:space="preserve"> those required for this procurement activity.</w:t>
                </w:r>
              </w:p>
              <w:p w14:paraId="61449657" w14:textId="0DA68AD2" w:rsidR="00CF043F" w:rsidRPr="002D7AB5" w:rsidRDefault="008B14CA" w:rsidP="00C540D3">
                <w:pPr>
                  <w:pStyle w:val="BodyText"/>
                  <w:spacing w:after="160"/>
                  <w:rPr>
                    <w:sz w:val="22"/>
                    <w:lang w:val="en"/>
                  </w:rPr>
                </w:pPr>
                <w:r w:rsidRPr="002D7AB5">
                  <w:rPr>
                    <w:b/>
                    <w:sz w:val="22"/>
                    <w:lang w:val="en"/>
                  </w:rPr>
                  <w:t xml:space="preserve">OR </w:t>
                </w:r>
                <w:r w:rsidRPr="002D7AB5">
                  <w:rPr>
                    <w:sz w:val="22"/>
                    <w:lang w:val="en"/>
                  </w:rPr>
                  <w:t>where three contract examples cannot be provided, an explanation is given in response to question 6.</w:t>
                </w:r>
                <w:r w:rsidR="000E74F9" w:rsidRPr="002D7AB5">
                  <w:rPr>
                    <w:sz w:val="22"/>
                    <w:lang w:val="en"/>
                  </w:rPr>
                  <w:t>3</w:t>
                </w:r>
                <w:r w:rsidR="00861431" w:rsidRPr="002D7AB5">
                  <w:rPr>
                    <w:sz w:val="22"/>
                    <w:lang w:val="en"/>
                  </w:rPr>
                  <w:t xml:space="preserve"> </w:t>
                </w:r>
                <w:r w:rsidRPr="002D7AB5">
                  <w:rPr>
                    <w:sz w:val="22"/>
                    <w:lang w:val="en"/>
                  </w:rPr>
                  <w:t>which the Combined Authority considers to be sufficient.</w:t>
                </w:r>
              </w:p>
            </w:tc>
          </w:tr>
          <w:tr w:rsidR="00073B37" w:rsidRPr="002D7AB5" w14:paraId="3F8F4D7B" w14:textId="77777777" w:rsidTr="56BFCAAC">
            <w:trPr>
              <w:trHeight w:val="219"/>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575CC8" w14:textId="4057FFE2" w:rsidR="00073B37" w:rsidRPr="002D7AB5" w:rsidRDefault="00073B37" w:rsidP="00073B37">
                <w:pPr>
                  <w:widowControl w:val="0"/>
                  <w:tabs>
                    <w:tab w:val="center" w:pos="4005"/>
                  </w:tabs>
                  <w:autoSpaceDE w:val="0"/>
                  <w:autoSpaceDN w:val="0"/>
                  <w:adjustRightInd w:val="0"/>
                  <w:rPr>
                    <w:b/>
                    <w:sz w:val="22"/>
                    <w:lang w:val="en"/>
                  </w:rPr>
                </w:pPr>
                <w:r w:rsidRPr="002D7AB5">
                  <w:rPr>
                    <w:b/>
                    <w:sz w:val="22"/>
                    <w:lang w:val="en"/>
                  </w:rPr>
                  <w:t>Section 7 – Modern Slavery Act 2016</w:t>
                </w:r>
              </w:p>
            </w:tc>
          </w:tr>
          <w:tr w:rsidR="00073B37" w:rsidRPr="002D7AB5" w14:paraId="6D13BFF7"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CD25EC" w14:textId="77777777" w:rsidR="00073B37" w:rsidRPr="002D7AB5" w:rsidRDefault="00073B37" w:rsidP="00073B37">
                <w:pPr>
                  <w:widowControl w:val="0"/>
                  <w:tabs>
                    <w:tab w:val="center" w:pos="4005"/>
                  </w:tabs>
                  <w:autoSpaceDE w:val="0"/>
                  <w:autoSpaceDN w:val="0"/>
                  <w:adjustRightInd w:val="0"/>
                  <w:rPr>
                    <w:b/>
                    <w:sz w:val="22"/>
                    <w:lang w:val="en"/>
                  </w:rPr>
                </w:pPr>
                <w:r w:rsidRPr="002D7AB5">
                  <w:rPr>
                    <w:sz w:val="22"/>
                    <w:lang w:val="en"/>
                  </w:rPr>
                  <w:t>7.1</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34BBC1"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Response provided.</w:t>
                </w:r>
              </w:p>
            </w:tc>
          </w:tr>
          <w:tr w:rsidR="00073B37" w:rsidRPr="002D7AB5" w14:paraId="56DF520B"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8534E"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7.2</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B6AD0D"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 xml:space="preserve">If applicable, answer "yes" </w:t>
                </w:r>
                <w:r w:rsidRPr="002D7AB5">
                  <w:rPr>
                    <w:b/>
                    <w:sz w:val="22"/>
                    <w:lang w:val="en"/>
                  </w:rPr>
                  <w:t>OR</w:t>
                </w:r>
                <w:r w:rsidRPr="002D7AB5">
                  <w:rPr>
                    <w:sz w:val="22"/>
                    <w:lang w:val="en"/>
                  </w:rPr>
                  <w:t xml:space="preserve"> where the answer is "no", an explanation is given which the Combined Authority considers to be sufficient.</w:t>
                </w:r>
              </w:p>
              <w:p w14:paraId="1F609275" w14:textId="77777777" w:rsidR="00194663" w:rsidRPr="002D7AB5" w:rsidRDefault="00194663" w:rsidP="00073B37">
                <w:pPr>
                  <w:widowControl w:val="0"/>
                  <w:tabs>
                    <w:tab w:val="center" w:pos="4005"/>
                  </w:tabs>
                  <w:autoSpaceDE w:val="0"/>
                  <w:autoSpaceDN w:val="0"/>
                  <w:adjustRightInd w:val="0"/>
                  <w:rPr>
                    <w:sz w:val="22"/>
                    <w:lang w:val="en"/>
                  </w:rPr>
                </w:pPr>
              </w:p>
            </w:tc>
          </w:tr>
          <w:tr w:rsidR="00073B37" w:rsidRPr="002D7AB5" w14:paraId="595A6658" w14:textId="77777777" w:rsidTr="56BFCAAC">
            <w:trPr>
              <w:trHeight w:val="219"/>
              <w:jc w:val="center"/>
            </w:trPr>
            <w:tc>
              <w:tcPr>
                <w:tcW w:w="9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B4B09" w14:textId="77777777" w:rsidR="00073B37" w:rsidRPr="002D7AB5" w:rsidRDefault="00073B37" w:rsidP="00073B37">
                <w:pPr>
                  <w:widowControl w:val="0"/>
                  <w:tabs>
                    <w:tab w:val="center" w:pos="4005"/>
                  </w:tabs>
                  <w:autoSpaceDE w:val="0"/>
                  <w:autoSpaceDN w:val="0"/>
                  <w:adjustRightInd w:val="0"/>
                  <w:rPr>
                    <w:b/>
                    <w:sz w:val="22"/>
                    <w:lang w:val="en"/>
                  </w:rPr>
                </w:pPr>
                <w:r w:rsidRPr="002D7AB5">
                  <w:rPr>
                    <w:b/>
                    <w:sz w:val="22"/>
                    <w:lang w:val="en"/>
                  </w:rPr>
                  <w:t>Section 8 – Additional Questions</w:t>
                </w:r>
              </w:p>
            </w:tc>
          </w:tr>
          <w:tr w:rsidR="00073B37" w:rsidRPr="002D7AB5" w14:paraId="155E2651"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152225"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8.1</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CBE006"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Answer "yes".</w:t>
                </w:r>
              </w:p>
            </w:tc>
          </w:tr>
          <w:tr w:rsidR="00073B37" w:rsidRPr="002D7AB5" w14:paraId="18F520C7"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F0A6A0"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lastRenderedPageBreak/>
                  <w:t>8.2</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35209E" w14:textId="77777777" w:rsidR="00073B37" w:rsidRPr="002D7AB5" w:rsidRDefault="00073B37" w:rsidP="00073B37">
                <w:pPr>
                  <w:widowControl w:val="0"/>
                  <w:tabs>
                    <w:tab w:val="center" w:pos="4005"/>
                  </w:tabs>
                  <w:autoSpaceDE w:val="0"/>
                  <w:autoSpaceDN w:val="0"/>
                  <w:adjustRightInd w:val="0"/>
                  <w:rPr>
                    <w:sz w:val="22"/>
                    <w:lang w:val="en"/>
                  </w:rPr>
                </w:pPr>
                <w:r w:rsidRPr="002D7AB5">
                  <w:rPr>
                    <w:sz w:val="22"/>
                    <w:lang w:val="en"/>
                  </w:rPr>
                  <w:t>Response provided</w:t>
                </w:r>
              </w:p>
              <w:p w14:paraId="7F3114BA" w14:textId="77777777" w:rsidR="00073B37" w:rsidRPr="002D7AB5" w:rsidRDefault="00073B37" w:rsidP="00073B37">
                <w:pPr>
                  <w:widowControl w:val="0"/>
                  <w:tabs>
                    <w:tab w:val="center" w:pos="4005"/>
                  </w:tabs>
                  <w:autoSpaceDE w:val="0"/>
                  <w:autoSpaceDN w:val="0"/>
                  <w:adjustRightInd w:val="0"/>
                  <w:rPr>
                    <w:i/>
                    <w:iCs/>
                    <w:sz w:val="22"/>
                    <w:lang w:val="en"/>
                  </w:rPr>
                </w:pPr>
                <w:r w:rsidRPr="002D7AB5">
                  <w:rPr>
                    <w:i/>
                    <w:iCs/>
                    <w:sz w:val="22"/>
                    <w:lang w:val="en"/>
                  </w:rPr>
                  <w:t>Please note: this question is for reporting purposes only and will not be assessed.</w:t>
                </w:r>
              </w:p>
            </w:tc>
          </w:tr>
          <w:tr w:rsidR="005F59C7" w:rsidRPr="002D7AB5" w14:paraId="13180A3D" w14:textId="77777777" w:rsidTr="56BFCAAC">
            <w:trPr>
              <w:trHeight w:val="21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B2896B" w14:textId="5EB6E3F7" w:rsidR="005F59C7" w:rsidRPr="002D7AB5" w:rsidRDefault="00916913" w:rsidP="00073B37">
                <w:pPr>
                  <w:widowControl w:val="0"/>
                  <w:tabs>
                    <w:tab w:val="center" w:pos="4005"/>
                  </w:tabs>
                  <w:autoSpaceDE w:val="0"/>
                  <w:autoSpaceDN w:val="0"/>
                  <w:adjustRightInd w:val="0"/>
                  <w:rPr>
                    <w:sz w:val="22"/>
                    <w:lang w:val="en"/>
                  </w:rPr>
                </w:pPr>
                <w:r w:rsidRPr="002D7AB5">
                  <w:rPr>
                    <w:sz w:val="22"/>
                    <w:lang w:val="en"/>
                  </w:rPr>
                  <w:t>8.4</w:t>
                </w:r>
              </w:p>
            </w:tc>
            <w:tc>
              <w:tcPr>
                <w:tcW w:w="8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30A80B" w14:textId="085F2027" w:rsidR="00916913" w:rsidRPr="002D7AB5" w:rsidRDefault="00916913" w:rsidP="00916913">
                <w:pPr>
                  <w:pStyle w:val="BodyText"/>
                  <w:rPr>
                    <w:bCs/>
                    <w:sz w:val="22"/>
                  </w:rPr>
                </w:pPr>
                <w:r w:rsidRPr="002D7AB5">
                  <w:rPr>
                    <w:bCs/>
                    <w:sz w:val="22"/>
                  </w:rPr>
                  <w:t>Pass Constitutes:</w:t>
                </w:r>
              </w:p>
              <w:p w14:paraId="59AB61B2" w14:textId="77777777" w:rsidR="00916913" w:rsidRPr="002D7AB5" w:rsidRDefault="00916913" w:rsidP="00916913">
                <w:pPr>
                  <w:pStyle w:val="BodyText"/>
                  <w:numPr>
                    <w:ilvl w:val="0"/>
                    <w:numId w:val="9"/>
                  </w:numPr>
                  <w:rPr>
                    <w:bCs/>
                    <w:sz w:val="22"/>
                  </w:rPr>
                </w:pPr>
                <w:r w:rsidRPr="002D7AB5">
                  <w:rPr>
                    <w:bCs/>
                    <w:sz w:val="22"/>
                  </w:rPr>
                  <w:t>The provision of responses to the IT security requirements, explaining how your services meet them.</w:t>
                </w:r>
              </w:p>
              <w:p w14:paraId="1ECFD03E" w14:textId="77777777" w:rsidR="00916913" w:rsidRPr="002D7AB5" w:rsidRDefault="00916913" w:rsidP="00916913">
                <w:pPr>
                  <w:pStyle w:val="BodyText"/>
                  <w:ind w:left="360"/>
                  <w:rPr>
                    <w:bCs/>
                    <w:sz w:val="22"/>
                  </w:rPr>
                </w:pPr>
                <w:r w:rsidRPr="002D7AB5">
                  <w:rPr>
                    <w:bCs/>
                    <w:sz w:val="22"/>
                  </w:rPr>
                  <w:t>Fail Constitutes:</w:t>
                </w:r>
              </w:p>
              <w:p w14:paraId="5A4E90DB" w14:textId="2574A78D" w:rsidR="005F59C7" w:rsidRPr="002D7AB5" w:rsidRDefault="00916913" w:rsidP="00916913">
                <w:pPr>
                  <w:widowControl w:val="0"/>
                  <w:tabs>
                    <w:tab w:val="center" w:pos="4005"/>
                  </w:tabs>
                  <w:autoSpaceDE w:val="0"/>
                  <w:autoSpaceDN w:val="0"/>
                  <w:adjustRightInd w:val="0"/>
                  <w:rPr>
                    <w:sz w:val="22"/>
                    <w:lang w:val="en"/>
                  </w:rPr>
                </w:pPr>
                <w:r w:rsidRPr="002D7AB5">
                  <w:rPr>
                    <w:bCs/>
                    <w:sz w:val="22"/>
                  </w:rPr>
                  <w:t>Inability to provide satisfactory evidence on the IT security requirements.</w:t>
                </w:r>
              </w:p>
            </w:tc>
          </w:tr>
        </w:tbl>
        <w:p w14:paraId="3D732594" w14:textId="77777777" w:rsidR="00CF043F" w:rsidRPr="002D7AB5" w:rsidRDefault="00CF043F" w:rsidP="00CF043F">
          <w:pPr>
            <w:pStyle w:val="Heading2"/>
            <w:rPr>
              <w:color w:val="00847E"/>
            </w:rPr>
          </w:pPr>
          <w:bookmarkStart w:id="77" w:name="_Ref473192940"/>
          <w:bookmarkStart w:id="78" w:name="_Toc519587453"/>
          <w:r w:rsidRPr="002D7AB5">
            <w:rPr>
              <w:color w:val="00847E"/>
            </w:rPr>
            <w:t>22</w:t>
          </w:r>
          <w:r w:rsidRPr="002D7AB5">
            <w:rPr>
              <w:color w:val="00847E"/>
            </w:rPr>
            <w:tab/>
            <w:t>Award step</w:t>
          </w:r>
          <w:bookmarkEnd w:id="77"/>
          <w:bookmarkEnd w:id="78"/>
        </w:p>
        <w:p w14:paraId="05758040" w14:textId="77777777" w:rsidR="00CF043F" w:rsidRPr="002D7AB5" w:rsidRDefault="00CF043F" w:rsidP="00CF043F">
          <w:pPr>
            <w:pStyle w:val="BodyText"/>
            <w:ind w:left="709" w:hanging="709"/>
          </w:pPr>
          <w:bookmarkStart w:id="79" w:name="_Ref473270409"/>
          <w:r w:rsidRPr="002D7AB5">
            <w:t>22.1</w:t>
          </w:r>
          <w:r w:rsidRPr="002D7AB5">
            <w:rPr>
              <w:sz w:val="22"/>
            </w:rPr>
            <w:tab/>
            <w:t>The award criteria will be applied to evaluate and score the Tenders submitted by all Tenderers that have passed the qualification step. The award criteria and weightings are:</w:t>
          </w:r>
          <w:bookmarkEnd w:id="79"/>
        </w:p>
        <w:tbl>
          <w:tblPr>
            <w:tblStyle w:val="TableGrid1"/>
            <w:tblW w:w="9266" w:type="dxa"/>
            <w:jc w:val="center"/>
            <w:tblLayout w:type="fixed"/>
            <w:tblLook w:val="04A0" w:firstRow="1" w:lastRow="0" w:firstColumn="1" w:lastColumn="0" w:noHBand="0" w:noVBand="1"/>
          </w:tblPr>
          <w:tblGrid>
            <w:gridCol w:w="2263"/>
            <w:gridCol w:w="3914"/>
            <w:gridCol w:w="3089"/>
          </w:tblGrid>
          <w:tr w:rsidR="00CF043F" w:rsidRPr="002D7AB5" w14:paraId="5CC718F5" w14:textId="77777777" w:rsidTr="00610A2D">
            <w:trPr>
              <w:trHeight w:val="725"/>
              <w:jc w:val="center"/>
            </w:trPr>
            <w:tc>
              <w:tcPr>
                <w:tcW w:w="2263" w:type="dxa"/>
                <w:shd w:val="clear" w:color="auto" w:fill="00847E"/>
              </w:tcPr>
              <w:p w14:paraId="07C5D6CB" w14:textId="77777777" w:rsidR="00CF043F" w:rsidRPr="002D7AB5" w:rsidRDefault="00CF043F" w:rsidP="00E36CAF">
                <w:pPr>
                  <w:pStyle w:val="BodyText"/>
                  <w:rPr>
                    <w:rFonts w:ascii="Arial" w:hAnsi="Arial" w:cs="Arial"/>
                    <w:b/>
                    <w:color w:val="F9F6ED" w:themeColor="background2"/>
                    <w:szCs w:val="24"/>
                  </w:rPr>
                </w:pPr>
                <w:r w:rsidRPr="002D7AB5">
                  <w:rPr>
                    <w:rFonts w:ascii="Arial" w:hAnsi="Arial" w:cs="Arial"/>
                    <w:b/>
                    <w:color w:val="F9F6ED" w:themeColor="background2"/>
                    <w:szCs w:val="24"/>
                  </w:rPr>
                  <w:t xml:space="preserve">Headline Criteria </w:t>
                </w:r>
              </w:p>
            </w:tc>
            <w:tc>
              <w:tcPr>
                <w:tcW w:w="3914" w:type="dxa"/>
                <w:shd w:val="clear" w:color="auto" w:fill="00847E"/>
              </w:tcPr>
              <w:p w14:paraId="4BCDDE6C" w14:textId="77777777" w:rsidR="00CF043F" w:rsidRPr="002D7AB5" w:rsidRDefault="00CF043F" w:rsidP="004F74A3">
                <w:pPr>
                  <w:pStyle w:val="BodyText"/>
                  <w:jc w:val="center"/>
                  <w:rPr>
                    <w:rFonts w:ascii="Arial" w:hAnsi="Arial" w:cs="Arial"/>
                    <w:b/>
                    <w:color w:val="F9F6ED" w:themeColor="background2"/>
                    <w:szCs w:val="24"/>
                  </w:rPr>
                </w:pPr>
                <w:r w:rsidRPr="002D7AB5">
                  <w:rPr>
                    <w:rFonts w:ascii="Arial" w:hAnsi="Arial" w:cs="Arial"/>
                    <w:b/>
                    <w:color w:val="F9F6ED" w:themeColor="background2"/>
                    <w:szCs w:val="24"/>
                  </w:rPr>
                  <w:t>Award Question(s) (Appendix 3)</w:t>
                </w:r>
              </w:p>
            </w:tc>
            <w:tc>
              <w:tcPr>
                <w:tcW w:w="3089" w:type="dxa"/>
                <w:shd w:val="clear" w:color="auto" w:fill="00847E"/>
              </w:tcPr>
              <w:p w14:paraId="33DAA350" w14:textId="73A2A988" w:rsidR="00CF043F" w:rsidRPr="002D7AB5" w:rsidRDefault="00CF043F" w:rsidP="004F74A3">
                <w:pPr>
                  <w:pStyle w:val="BodyText"/>
                  <w:spacing w:after="0"/>
                  <w:jc w:val="center"/>
                  <w:rPr>
                    <w:rFonts w:ascii="Arial" w:hAnsi="Arial" w:cs="Arial"/>
                    <w:b/>
                    <w:color w:val="F9F6ED" w:themeColor="background2"/>
                    <w:szCs w:val="24"/>
                  </w:rPr>
                </w:pPr>
                <w:r w:rsidRPr="002D7AB5">
                  <w:rPr>
                    <w:rFonts w:ascii="Arial" w:hAnsi="Arial" w:cs="Arial"/>
                    <w:b/>
                    <w:color w:val="F9F6ED" w:themeColor="background2"/>
                    <w:szCs w:val="24"/>
                  </w:rPr>
                  <w:t>Available Score</w:t>
                </w:r>
              </w:p>
              <w:p w14:paraId="65B7F1E0" w14:textId="77777777" w:rsidR="00CF043F" w:rsidRPr="002D7AB5" w:rsidRDefault="00CF043F" w:rsidP="004F74A3">
                <w:pPr>
                  <w:pStyle w:val="BodyText"/>
                  <w:spacing w:after="0"/>
                  <w:jc w:val="center"/>
                  <w:rPr>
                    <w:rFonts w:ascii="Arial" w:hAnsi="Arial" w:cs="Arial"/>
                    <w:b/>
                    <w:color w:val="F9F6ED" w:themeColor="background2"/>
                    <w:szCs w:val="24"/>
                  </w:rPr>
                </w:pPr>
                <w:r w:rsidRPr="002D7AB5">
                  <w:rPr>
                    <w:rFonts w:ascii="Arial" w:hAnsi="Arial" w:cs="Arial"/>
                    <w:b/>
                    <w:color w:val="F9F6ED" w:themeColor="background2"/>
                    <w:szCs w:val="24"/>
                  </w:rPr>
                  <w:t>(out of 1000)</w:t>
                </w:r>
              </w:p>
            </w:tc>
          </w:tr>
          <w:tr w:rsidR="00CF043F" w:rsidRPr="002D7AB5" w14:paraId="0792B8DB" w14:textId="77777777" w:rsidTr="00610A2D">
            <w:trPr>
              <w:trHeight w:val="399"/>
              <w:jc w:val="center"/>
            </w:trPr>
            <w:tc>
              <w:tcPr>
                <w:tcW w:w="2263" w:type="dxa"/>
              </w:tcPr>
              <w:p w14:paraId="5D154F23" w14:textId="77777777" w:rsidR="00CF043F" w:rsidRPr="00DD6B46" w:rsidRDefault="00CF043F" w:rsidP="00E36CAF">
                <w:pPr>
                  <w:pStyle w:val="BodyText"/>
                  <w:rPr>
                    <w:rFonts w:ascii="Arial" w:hAnsi="Arial" w:cs="Arial"/>
                    <w:color w:val="000000" w:themeColor="text1"/>
                    <w:sz w:val="22"/>
                  </w:rPr>
                </w:pPr>
                <w:r w:rsidRPr="00DD6B46">
                  <w:rPr>
                    <w:rFonts w:ascii="Arial" w:hAnsi="Arial" w:cs="Arial"/>
                    <w:color w:val="000000" w:themeColor="text1"/>
                    <w:sz w:val="22"/>
                  </w:rPr>
                  <w:t xml:space="preserve">Quality </w:t>
                </w:r>
              </w:p>
            </w:tc>
            <w:tc>
              <w:tcPr>
                <w:tcW w:w="3914" w:type="dxa"/>
              </w:tcPr>
              <w:p w14:paraId="1589CD48" w14:textId="3D5DD643" w:rsidR="00CF043F" w:rsidRPr="00DD6B46" w:rsidRDefault="00CF043F" w:rsidP="004F74A3">
                <w:pPr>
                  <w:pStyle w:val="BodyText"/>
                  <w:rPr>
                    <w:rFonts w:ascii="Arial" w:hAnsi="Arial" w:cs="Arial"/>
                    <w:color w:val="000000" w:themeColor="text1"/>
                    <w:sz w:val="22"/>
                  </w:rPr>
                </w:pPr>
                <w:r w:rsidRPr="00DD6B46">
                  <w:rPr>
                    <w:rFonts w:ascii="Arial" w:hAnsi="Arial" w:cs="Arial"/>
                    <w:color w:val="000000" w:themeColor="text1"/>
                    <w:sz w:val="22"/>
                  </w:rPr>
                  <w:t>Question Q1 to Q</w:t>
                </w:r>
                <w:r w:rsidR="001D15F2" w:rsidRPr="00DD6B46">
                  <w:rPr>
                    <w:rFonts w:ascii="Arial" w:hAnsi="Arial" w:cs="Arial"/>
                    <w:color w:val="000000" w:themeColor="text1"/>
                    <w:sz w:val="22"/>
                  </w:rPr>
                  <w:t>6</w:t>
                </w:r>
              </w:p>
            </w:tc>
            <w:tc>
              <w:tcPr>
                <w:tcW w:w="3089" w:type="dxa"/>
              </w:tcPr>
              <w:p w14:paraId="6294F548" w14:textId="0357B51B" w:rsidR="00CF043F" w:rsidRPr="00DD6B46" w:rsidRDefault="00AB7268" w:rsidP="004F74A3">
                <w:pPr>
                  <w:pStyle w:val="BodyText"/>
                  <w:jc w:val="center"/>
                  <w:rPr>
                    <w:rFonts w:ascii="Arial" w:hAnsi="Arial" w:cs="Arial"/>
                    <w:color w:val="000000" w:themeColor="text1"/>
                    <w:sz w:val="22"/>
                  </w:rPr>
                </w:pPr>
                <w:r w:rsidRPr="00DD6B46">
                  <w:rPr>
                    <w:rFonts w:ascii="Arial" w:hAnsi="Arial" w:cs="Arial"/>
                    <w:color w:val="000000" w:themeColor="text1"/>
                    <w:sz w:val="22"/>
                  </w:rPr>
                  <w:t>8</w:t>
                </w:r>
                <w:r w:rsidR="00CF043F" w:rsidRPr="00DD6B46">
                  <w:rPr>
                    <w:rFonts w:ascii="Arial" w:hAnsi="Arial" w:cs="Arial"/>
                    <w:color w:val="000000" w:themeColor="text1"/>
                    <w:sz w:val="22"/>
                  </w:rPr>
                  <w:t>00</w:t>
                </w:r>
              </w:p>
            </w:tc>
          </w:tr>
          <w:tr w:rsidR="00CF043F" w:rsidRPr="002D7AB5" w14:paraId="334E8CAB" w14:textId="77777777" w:rsidTr="00610A2D">
            <w:trPr>
              <w:trHeight w:val="413"/>
              <w:jc w:val="center"/>
            </w:trPr>
            <w:tc>
              <w:tcPr>
                <w:tcW w:w="2263" w:type="dxa"/>
              </w:tcPr>
              <w:p w14:paraId="22CA5A0A" w14:textId="77777777" w:rsidR="00CF043F" w:rsidRPr="00DD6B46" w:rsidRDefault="00CF043F" w:rsidP="00E36CAF">
                <w:pPr>
                  <w:pStyle w:val="BodyText"/>
                  <w:rPr>
                    <w:rFonts w:ascii="Arial" w:hAnsi="Arial" w:cs="Arial"/>
                    <w:color w:val="000000" w:themeColor="text1"/>
                    <w:sz w:val="22"/>
                  </w:rPr>
                </w:pPr>
                <w:r w:rsidRPr="00DD6B46">
                  <w:rPr>
                    <w:rFonts w:ascii="Arial" w:hAnsi="Arial" w:cs="Arial"/>
                    <w:color w:val="000000" w:themeColor="text1"/>
                    <w:sz w:val="22"/>
                  </w:rPr>
                  <w:t>Pricing</w:t>
                </w:r>
              </w:p>
            </w:tc>
            <w:tc>
              <w:tcPr>
                <w:tcW w:w="3914" w:type="dxa"/>
              </w:tcPr>
              <w:p w14:paraId="47ECF91D" w14:textId="77777777" w:rsidR="00CF043F" w:rsidRPr="00DD6B46" w:rsidRDefault="00CF043F" w:rsidP="004F74A3">
                <w:pPr>
                  <w:pStyle w:val="BodyText"/>
                  <w:rPr>
                    <w:rFonts w:ascii="Arial" w:hAnsi="Arial" w:cs="Arial"/>
                    <w:color w:val="000000" w:themeColor="text1"/>
                    <w:sz w:val="22"/>
                  </w:rPr>
                </w:pPr>
                <w:r w:rsidRPr="00DD6B46">
                  <w:rPr>
                    <w:rFonts w:ascii="Arial" w:hAnsi="Arial" w:cs="Arial"/>
                    <w:color w:val="000000" w:themeColor="text1"/>
                    <w:sz w:val="22"/>
                  </w:rPr>
                  <w:t>Question P1</w:t>
                </w:r>
              </w:p>
            </w:tc>
            <w:tc>
              <w:tcPr>
                <w:tcW w:w="3089" w:type="dxa"/>
              </w:tcPr>
              <w:p w14:paraId="691DB250" w14:textId="55C65C0E" w:rsidR="00CF043F" w:rsidRPr="00DD6B46" w:rsidRDefault="00AB7268" w:rsidP="004F74A3">
                <w:pPr>
                  <w:pStyle w:val="BodyText"/>
                  <w:jc w:val="center"/>
                  <w:rPr>
                    <w:rFonts w:ascii="Arial" w:hAnsi="Arial" w:cs="Arial"/>
                    <w:color w:val="000000" w:themeColor="text1"/>
                    <w:sz w:val="22"/>
                  </w:rPr>
                </w:pPr>
                <w:r w:rsidRPr="00DD6B46">
                  <w:rPr>
                    <w:rFonts w:ascii="Arial" w:hAnsi="Arial" w:cs="Arial"/>
                    <w:color w:val="000000" w:themeColor="text1"/>
                    <w:sz w:val="22"/>
                  </w:rPr>
                  <w:t>2</w:t>
                </w:r>
                <w:r w:rsidR="00CF043F" w:rsidRPr="00DD6B46">
                  <w:rPr>
                    <w:rFonts w:ascii="Arial" w:hAnsi="Arial" w:cs="Arial"/>
                    <w:color w:val="000000" w:themeColor="text1"/>
                    <w:sz w:val="22"/>
                  </w:rPr>
                  <w:t>00</w:t>
                </w:r>
              </w:p>
            </w:tc>
          </w:tr>
        </w:tbl>
        <w:p w14:paraId="642A3E14" w14:textId="77777777" w:rsidR="00CF043F" w:rsidRPr="002D7AB5" w:rsidRDefault="00CF043F" w:rsidP="00CF043F">
          <w:pPr>
            <w:pStyle w:val="Heading3"/>
          </w:pPr>
          <w:r w:rsidRPr="002D7AB5">
            <w:t xml:space="preserve"> 22.2</w:t>
          </w:r>
          <w:r w:rsidRPr="002D7AB5">
            <w:tab/>
            <w:t>QUALITY</w:t>
          </w:r>
        </w:p>
        <w:tbl>
          <w:tblPr>
            <w:tblStyle w:val="TableGrid1"/>
            <w:tblW w:w="9269" w:type="dxa"/>
            <w:jc w:val="center"/>
            <w:tblLayout w:type="fixed"/>
            <w:tblLook w:val="04A0" w:firstRow="1" w:lastRow="0" w:firstColumn="1" w:lastColumn="0" w:noHBand="0" w:noVBand="1"/>
          </w:tblPr>
          <w:tblGrid>
            <w:gridCol w:w="3989"/>
            <w:gridCol w:w="2398"/>
            <w:gridCol w:w="2882"/>
          </w:tblGrid>
          <w:tr w:rsidR="00CF043F" w:rsidRPr="002D7AB5" w14:paraId="44451648" w14:textId="77777777" w:rsidTr="00F07490">
            <w:trPr>
              <w:trHeight w:val="676"/>
              <w:jc w:val="center"/>
            </w:trPr>
            <w:tc>
              <w:tcPr>
                <w:tcW w:w="3989" w:type="dxa"/>
                <w:shd w:val="clear" w:color="auto" w:fill="00847E"/>
              </w:tcPr>
              <w:p w14:paraId="439C67F2" w14:textId="5CF25B93" w:rsidR="00CF043F" w:rsidRPr="002D7AB5" w:rsidRDefault="00CF043F" w:rsidP="004F74A3">
                <w:pPr>
                  <w:pStyle w:val="BodyText"/>
                  <w:jc w:val="center"/>
                  <w:rPr>
                    <w:rFonts w:ascii="Arial" w:hAnsi="Arial" w:cs="Arial"/>
                    <w:b/>
                    <w:color w:val="F9F6ED" w:themeColor="background2"/>
                    <w:szCs w:val="24"/>
                  </w:rPr>
                </w:pPr>
                <w:r w:rsidRPr="002D7AB5">
                  <w:rPr>
                    <w:rFonts w:ascii="Arial" w:hAnsi="Arial" w:cs="Arial"/>
                    <w:b/>
                    <w:color w:val="F9F6ED" w:themeColor="background2"/>
                    <w:szCs w:val="24"/>
                  </w:rPr>
                  <w:t>Criteria</w:t>
                </w:r>
              </w:p>
            </w:tc>
            <w:tc>
              <w:tcPr>
                <w:tcW w:w="2398" w:type="dxa"/>
                <w:shd w:val="clear" w:color="auto" w:fill="00847E"/>
              </w:tcPr>
              <w:p w14:paraId="624C9138" w14:textId="77777777" w:rsidR="00CF043F" w:rsidRPr="002D7AB5" w:rsidRDefault="00CF043F" w:rsidP="004F74A3">
                <w:pPr>
                  <w:pStyle w:val="BodyText"/>
                  <w:jc w:val="center"/>
                  <w:rPr>
                    <w:rFonts w:ascii="Arial" w:hAnsi="Arial" w:cs="Arial"/>
                    <w:b/>
                    <w:color w:val="F9F6ED" w:themeColor="background2"/>
                    <w:szCs w:val="24"/>
                  </w:rPr>
                </w:pPr>
                <w:r w:rsidRPr="002D7AB5">
                  <w:rPr>
                    <w:rFonts w:ascii="Arial" w:hAnsi="Arial" w:cs="Arial"/>
                    <w:b/>
                    <w:color w:val="F9F6ED" w:themeColor="background2"/>
                    <w:szCs w:val="24"/>
                  </w:rPr>
                  <w:t>Award Question (Appendix 3A)</w:t>
                </w:r>
              </w:p>
            </w:tc>
            <w:tc>
              <w:tcPr>
                <w:tcW w:w="2882" w:type="dxa"/>
                <w:shd w:val="clear" w:color="auto" w:fill="00847E"/>
              </w:tcPr>
              <w:p w14:paraId="2E6BF72C" w14:textId="77777777" w:rsidR="00CF043F" w:rsidRPr="002D7AB5" w:rsidRDefault="00CF043F" w:rsidP="004F74A3">
                <w:pPr>
                  <w:pStyle w:val="BodyText"/>
                  <w:spacing w:after="0"/>
                  <w:jc w:val="center"/>
                  <w:rPr>
                    <w:rFonts w:ascii="Arial" w:hAnsi="Arial" w:cs="Arial"/>
                    <w:b/>
                    <w:color w:val="F9F6ED" w:themeColor="background2"/>
                    <w:szCs w:val="24"/>
                  </w:rPr>
                </w:pPr>
                <w:r w:rsidRPr="002D7AB5">
                  <w:rPr>
                    <w:rFonts w:ascii="Arial" w:hAnsi="Arial" w:cs="Arial"/>
                    <w:b/>
                    <w:color w:val="F9F6ED" w:themeColor="background2"/>
                    <w:szCs w:val="24"/>
                  </w:rPr>
                  <w:t>Available Score</w:t>
                </w:r>
              </w:p>
              <w:p w14:paraId="7EF6270D" w14:textId="77777777" w:rsidR="00CF043F" w:rsidRPr="002D7AB5" w:rsidRDefault="00CF043F" w:rsidP="004F74A3">
                <w:pPr>
                  <w:pStyle w:val="BodyText"/>
                  <w:spacing w:after="0"/>
                  <w:jc w:val="center"/>
                  <w:rPr>
                    <w:rFonts w:ascii="Arial" w:hAnsi="Arial" w:cs="Arial"/>
                    <w:b/>
                    <w:color w:val="F9F6ED" w:themeColor="background2"/>
                    <w:szCs w:val="24"/>
                  </w:rPr>
                </w:pPr>
                <w:r w:rsidRPr="002D7AB5">
                  <w:rPr>
                    <w:rFonts w:ascii="Arial" w:hAnsi="Arial" w:cs="Arial"/>
                    <w:b/>
                    <w:color w:val="F9F6ED" w:themeColor="background2"/>
                    <w:szCs w:val="24"/>
                  </w:rPr>
                  <w:t>(out of 1000)</w:t>
                </w:r>
              </w:p>
            </w:tc>
          </w:tr>
          <w:tr w:rsidR="00CF043F" w:rsidRPr="002D7AB5" w14:paraId="4261572C" w14:textId="77777777" w:rsidTr="00F07490">
            <w:trPr>
              <w:trHeight w:val="258"/>
              <w:jc w:val="center"/>
            </w:trPr>
            <w:tc>
              <w:tcPr>
                <w:tcW w:w="3989" w:type="dxa"/>
              </w:tcPr>
              <w:p w14:paraId="054DC434" w14:textId="4FFD986A" w:rsidR="00CF043F" w:rsidRPr="00DD6B46" w:rsidRDefault="009D1DF5" w:rsidP="00E36CAF">
                <w:pPr>
                  <w:pStyle w:val="BodyText"/>
                  <w:rPr>
                    <w:rFonts w:ascii="Arial" w:hAnsi="Arial" w:cs="Arial"/>
                    <w:color w:val="000000" w:themeColor="text1"/>
                    <w:sz w:val="22"/>
                  </w:rPr>
                </w:pPr>
                <w:r w:rsidRPr="00DD6B46">
                  <w:rPr>
                    <w:rFonts w:ascii="Arial" w:hAnsi="Arial" w:cs="Arial"/>
                    <w:color w:val="000000" w:themeColor="text1"/>
                    <w:sz w:val="22"/>
                  </w:rPr>
                  <w:t xml:space="preserve">Methodology </w:t>
                </w:r>
              </w:p>
            </w:tc>
            <w:tc>
              <w:tcPr>
                <w:tcW w:w="2398" w:type="dxa"/>
              </w:tcPr>
              <w:p w14:paraId="136CA196" w14:textId="4601ADFE"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 xml:space="preserve">Question </w:t>
                </w:r>
                <w:r w:rsidR="00A34D23" w:rsidRPr="00DD6B46">
                  <w:rPr>
                    <w:rFonts w:ascii="Arial" w:hAnsi="Arial" w:cs="Arial"/>
                    <w:color w:val="000000" w:themeColor="text1"/>
                    <w:sz w:val="22"/>
                  </w:rPr>
                  <w:t>1</w:t>
                </w:r>
                <w:r w:rsidRPr="00DD6B46">
                  <w:rPr>
                    <w:rFonts w:ascii="Arial" w:hAnsi="Arial" w:cs="Arial"/>
                    <w:color w:val="000000" w:themeColor="text1"/>
                    <w:sz w:val="22"/>
                  </w:rPr>
                  <w:t>2</w:t>
                </w:r>
              </w:p>
            </w:tc>
            <w:tc>
              <w:tcPr>
                <w:tcW w:w="2882" w:type="dxa"/>
              </w:tcPr>
              <w:p w14:paraId="497FAECA" w14:textId="519B299D" w:rsidR="00CF043F" w:rsidRPr="00DD6B46" w:rsidRDefault="001D15F2" w:rsidP="004F74A3">
                <w:pPr>
                  <w:pStyle w:val="BodyText"/>
                  <w:jc w:val="center"/>
                  <w:rPr>
                    <w:rFonts w:ascii="Arial" w:hAnsi="Arial" w:cs="Arial"/>
                    <w:color w:val="000000" w:themeColor="text1"/>
                    <w:sz w:val="22"/>
                  </w:rPr>
                </w:pPr>
                <w:r w:rsidRPr="00DD6B46">
                  <w:rPr>
                    <w:rFonts w:ascii="Arial" w:hAnsi="Arial" w:cs="Arial"/>
                    <w:color w:val="000000" w:themeColor="text1"/>
                    <w:sz w:val="22"/>
                  </w:rPr>
                  <w:t>2</w:t>
                </w:r>
                <w:r w:rsidR="009914BA" w:rsidRPr="00DD6B46">
                  <w:rPr>
                    <w:rFonts w:ascii="Arial" w:hAnsi="Arial" w:cs="Arial"/>
                    <w:color w:val="000000" w:themeColor="text1"/>
                    <w:sz w:val="22"/>
                  </w:rPr>
                  <w:t>0</w:t>
                </w:r>
                <w:r w:rsidR="00CF043F" w:rsidRPr="00DD6B46">
                  <w:rPr>
                    <w:rFonts w:ascii="Arial" w:hAnsi="Arial" w:cs="Arial"/>
                    <w:color w:val="000000" w:themeColor="text1"/>
                    <w:sz w:val="22"/>
                  </w:rPr>
                  <w:t>0</w:t>
                </w:r>
              </w:p>
            </w:tc>
          </w:tr>
          <w:tr w:rsidR="00CF043F" w:rsidRPr="002D7AB5" w14:paraId="51B61C4B" w14:textId="77777777" w:rsidTr="00F07490">
            <w:trPr>
              <w:trHeight w:val="373"/>
              <w:jc w:val="center"/>
            </w:trPr>
            <w:tc>
              <w:tcPr>
                <w:tcW w:w="3989" w:type="dxa"/>
              </w:tcPr>
              <w:p w14:paraId="0C2E826C" w14:textId="55663A9E" w:rsidR="00CF043F" w:rsidRPr="00DD6B46" w:rsidRDefault="004F020D" w:rsidP="00E36CAF">
                <w:pPr>
                  <w:pStyle w:val="BodyText"/>
                  <w:rPr>
                    <w:rFonts w:ascii="Arial" w:hAnsi="Arial" w:cs="Arial"/>
                    <w:color w:val="000000" w:themeColor="text1"/>
                    <w:sz w:val="22"/>
                  </w:rPr>
                </w:pPr>
                <w:r w:rsidRPr="00DD6B46">
                  <w:rPr>
                    <w:rFonts w:ascii="Arial" w:hAnsi="Arial" w:cs="Arial"/>
                    <w:color w:val="000000" w:themeColor="text1"/>
                    <w:sz w:val="22"/>
                  </w:rPr>
                  <w:t>Resource</w:t>
                </w:r>
                <w:r w:rsidR="00F230F6" w:rsidRPr="00DD6B46">
                  <w:rPr>
                    <w:rFonts w:ascii="Arial" w:hAnsi="Arial" w:cs="Arial"/>
                    <w:color w:val="000000" w:themeColor="text1"/>
                    <w:sz w:val="22"/>
                  </w:rPr>
                  <w:t xml:space="preserve"> &amp; Capacity to Deliver</w:t>
                </w:r>
              </w:p>
            </w:tc>
            <w:tc>
              <w:tcPr>
                <w:tcW w:w="2398" w:type="dxa"/>
              </w:tcPr>
              <w:p w14:paraId="6F4E0EB2" w14:textId="489844C0"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Question Q</w:t>
                </w:r>
                <w:r w:rsidR="00A34D23" w:rsidRPr="00DD6B46">
                  <w:rPr>
                    <w:rFonts w:ascii="Arial" w:hAnsi="Arial" w:cs="Arial"/>
                    <w:color w:val="000000" w:themeColor="text1"/>
                    <w:sz w:val="22"/>
                  </w:rPr>
                  <w:t>2</w:t>
                </w:r>
              </w:p>
            </w:tc>
            <w:tc>
              <w:tcPr>
                <w:tcW w:w="2882" w:type="dxa"/>
              </w:tcPr>
              <w:p w14:paraId="2096BBFA" w14:textId="5328448B" w:rsidR="00CF043F" w:rsidRPr="00DD6B46" w:rsidRDefault="004F020D" w:rsidP="004F74A3">
                <w:pPr>
                  <w:pStyle w:val="BodyText"/>
                  <w:jc w:val="center"/>
                  <w:rPr>
                    <w:rFonts w:ascii="Arial" w:hAnsi="Arial" w:cs="Arial"/>
                    <w:color w:val="000000" w:themeColor="text1"/>
                    <w:sz w:val="22"/>
                  </w:rPr>
                </w:pPr>
                <w:r w:rsidRPr="00DD6B46">
                  <w:rPr>
                    <w:rFonts w:ascii="Arial" w:hAnsi="Arial" w:cs="Arial"/>
                    <w:color w:val="000000" w:themeColor="text1"/>
                    <w:sz w:val="22"/>
                  </w:rPr>
                  <w:t>10</w:t>
                </w:r>
                <w:r w:rsidR="00CF043F" w:rsidRPr="00DD6B46">
                  <w:rPr>
                    <w:rFonts w:ascii="Arial" w:hAnsi="Arial" w:cs="Arial"/>
                    <w:color w:val="000000" w:themeColor="text1"/>
                    <w:sz w:val="22"/>
                  </w:rPr>
                  <w:t>0</w:t>
                </w:r>
              </w:p>
            </w:tc>
          </w:tr>
          <w:tr w:rsidR="00CF043F" w:rsidRPr="002D7AB5" w14:paraId="12CE3082" w14:textId="77777777" w:rsidTr="00F07490">
            <w:trPr>
              <w:trHeight w:val="373"/>
              <w:jc w:val="center"/>
            </w:trPr>
            <w:tc>
              <w:tcPr>
                <w:tcW w:w="3989" w:type="dxa"/>
              </w:tcPr>
              <w:p w14:paraId="5268451B" w14:textId="7AE83CB6" w:rsidR="00CF043F" w:rsidRPr="00DD6B46" w:rsidRDefault="003462E7" w:rsidP="00E36CAF">
                <w:pPr>
                  <w:pStyle w:val="BodyText"/>
                  <w:rPr>
                    <w:rFonts w:ascii="Arial" w:hAnsi="Arial" w:cs="Arial"/>
                    <w:color w:val="000000" w:themeColor="text1"/>
                    <w:sz w:val="22"/>
                  </w:rPr>
                </w:pPr>
                <w:r w:rsidRPr="00DD6B46">
                  <w:rPr>
                    <w:rFonts w:ascii="Arial" w:hAnsi="Arial" w:cs="Arial"/>
                    <w:color w:val="000000" w:themeColor="text1"/>
                    <w:sz w:val="22"/>
                  </w:rPr>
                  <w:t xml:space="preserve">Project Management </w:t>
                </w:r>
              </w:p>
            </w:tc>
            <w:tc>
              <w:tcPr>
                <w:tcW w:w="2398" w:type="dxa"/>
              </w:tcPr>
              <w:p w14:paraId="0530112D" w14:textId="149255FD"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Question Q</w:t>
                </w:r>
                <w:r w:rsidR="00A34D23" w:rsidRPr="00DD6B46">
                  <w:rPr>
                    <w:rFonts w:ascii="Arial" w:hAnsi="Arial" w:cs="Arial"/>
                    <w:color w:val="000000" w:themeColor="text1"/>
                    <w:sz w:val="22"/>
                  </w:rPr>
                  <w:t>3</w:t>
                </w:r>
              </w:p>
            </w:tc>
            <w:tc>
              <w:tcPr>
                <w:tcW w:w="2882" w:type="dxa"/>
              </w:tcPr>
              <w:p w14:paraId="200FA233" w14:textId="77777777"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200</w:t>
                </w:r>
              </w:p>
            </w:tc>
          </w:tr>
          <w:tr w:rsidR="00CF043F" w:rsidRPr="002D7AB5" w14:paraId="44D8B522" w14:textId="77777777" w:rsidTr="00F07490">
            <w:trPr>
              <w:trHeight w:val="373"/>
              <w:jc w:val="center"/>
            </w:trPr>
            <w:tc>
              <w:tcPr>
                <w:tcW w:w="3989" w:type="dxa"/>
              </w:tcPr>
              <w:p w14:paraId="0B27A4A0" w14:textId="14659417" w:rsidR="00CF043F" w:rsidRPr="00DD6B46" w:rsidRDefault="00B83E1F" w:rsidP="00E36CAF">
                <w:pPr>
                  <w:pStyle w:val="BodyText"/>
                  <w:rPr>
                    <w:rFonts w:ascii="Arial" w:hAnsi="Arial" w:cs="Arial"/>
                    <w:color w:val="000000" w:themeColor="text1"/>
                    <w:sz w:val="22"/>
                  </w:rPr>
                </w:pPr>
                <w:r w:rsidRPr="00DD6B46">
                  <w:rPr>
                    <w:rFonts w:ascii="Arial" w:hAnsi="Arial" w:cs="Arial"/>
                    <w:color w:val="000000" w:themeColor="text1"/>
                    <w:sz w:val="22"/>
                  </w:rPr>
                  <w:t xml:space="preserve">System performance /Technical </w:t>
                </w:r>
              </w:p>
            </w:tc>
            <w:tc>
              <w:tcPr>
                <w:tcW w:w="2398" w:type="dxa"/>
              </w:tcPr>
              <w:p w14:paraId="0AE346D9" w14:textId="4CF99563"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Question Q</w:t>
                </w:r>
                <w:r w:rsidR="005E1443" w:rsidRPr="00DD6B46">
                  <w:rPr>
                    <w:rFonts w:ascii="Arial" w:hAnsi="Arial" w:cs="Arial"/>
                    <w:color w:val="000000" w:themeColor="text1"/>
                    <w:sz w:val="22"/>
                  </w:rPr>
                  <w:t>4</w:t>
                </w:r>
              </w:p>
            </w:tc>
            <w:tc>
              <w:tcPr>
                <w:tcW w:w="2882" w:type="dxa"/>
              </w:tcPr>
              <w:p w14:paraId="4C21B990" w14:textId="5921E23F" w:rsidR="00CF043F" w:rsidRPr="00DD6B46" w:rsidRDefault="00912326" w:rsidP="004F74A3">
                <w:pPr>
                  <w:pStyle w:val="BodyText"/>
                  <w:jc w:val="center"/>
                  <w:rPr>
                    <w:rFonts w:ascii="Arial" w:hAnsi="Arial" w:cs="Arial"/>
                    <w:color w:val="000000" w:themeColor="text1"/>
                    <w:sz w:val="22"/>
                  </w:rPr>
                </w:pPr>
                <w:r w:rsidRPr="00DD6B46">
                  <w:rPr>
                    <w:rFonts w:ascii="Arial" w:hAnsi="Arial" w:cs="Arial"/>
                    <w:color w:val="000000" w:themeColor="text1"/>
                    <w:sz w:val="22"/>
                  </w:rPr>
                  <w:t>10</w:t>
                </w:r>
                <w:r w:rsidR="00CF043F" w:rsidRPr="00DD6B46">
                  <w:rPr>
                    <w:rFonts w:ascii="Arial" w:hAnsi="Arial" w:cs="Arial"/>
                    <w:color w:val="000000" w:themeColor="text1"/>
                    <w:sz w:val="22"/>
                  </w:rPr>
                  <w:t>0</w:t>
                </w:r>
              </w:p>
            </w:tc>
          </w:tr>
          <w:tr w:rsidR="00CF043F" w:rsidRPr="002D7AB5" w14:paraId="56001B18" w14:textId="77777777" w:rsidTr="00F07490">
            <w:trPr>
              <w:trHeight w:val="384"/>
              <w:jc w:val="center"/>
            </w:trPr>
            <w:tc>
              <w:tcPr>
                <w:tcW w:w="3989" w:type="dxa"/>
              </w:tcPr>
              <w:p w14:paraId="48A9C1CD" w14:textId="555F01E4" w:rsidR="00CF043F" w:rsidRPr="00DD6B46" w:rsidRDefault="00175650" w:rsidP="00E36CAF">
                <w:pPr>
                  <w:pStyle w:val="BodyText"/>
                  <w:rPr>
                    <w:rFonts w:ascii="Arial" w:hAnsi="Arial" w:cs="Arial"/>
                    <w:color w:val="000000" w:themeColor="text1"/>
                    <w:sz w:val="22"/>
                  </w:rPr>
                </w:pPr>
                <w:r w:rsidRPr="00DD6B46">
                  <w:rPr>
                    <w:rFonts w:ascii="Arial" w:hAnsi="Arial" w:cs="Arial"/>
                    <w:color w:val="000000" w:themeColor="text1"/>
                    <w:sz w:val="22"/>
                  </w:rPr>
                  <w:t>Added value</w:t>
                </w:r>
              </w:p>
            </w:tc>
            <w:tc>
              <w:tcPr>
                <w:tcW w:w="2398" w:type="dxa"/>
              </w:tcPr>
              <w:p w14:paraId="337CB741" w14:textId="1DE4E5F0"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Question Q</w:t>
                </w:r>
                <w:r w:rsidR="005E1443" w:rsidRPr="00DD6B46">
                  <w:rPr>
                    <w:rFonts w:ascii="Arial" w:hAnsi="Arial" w:cs="Arial"/>
                    <w:color w:val="000000" w:themeColor="text1"/>
                    <w:sz w:val="22"/>
                  </w:rPr>
                  <w:t>5</w:t>
                </w:r>
              </w:p>
            </w:tc>
            <w:tc>
              <w:tcPr>
                <w:tcW w:w="2882" w:type="dxa"/>
              </w:tcPr>
              <w:p w14:paraId="528F1406" w14:textId="7155DC09" w:rsidR="00CF043F" w:rsidRPr="00DD6B46" w:rsidRDefault="001D15F2" w:rsidP="004F74A3">
                <w:pPr>
                  <w:pStyle w:val="BodyText"/>
                  <w:jc w:val="center"/>
                  <w:rPr>
                    <w:rFonts w:ascii="Arial" w:hAnsi="Arial" w:cs="Arial"/>
                    <w:color w:val="000000" w:themeColor="text1"/>
                    <w:sz w:val="22"/>
                  </w:rPr>
                </w:pPr>
                <w:r w:rsidRPr="00DD6B46">
                  <w:rPr>
                    <w:rFonts w:ascii="Arial" w:hAnsi="Arial" w:cs="Arial"/>
                    <w:color w:val="000000" w:themeColor="text1"/>
                    <w:sz w:val="22"/>
                  </w:rPr>
                  <w:t>10</w:t>
                </w:r>
                <w:r w:rsidR="00CF043F" w:rsidRPr="00DD6B46">
                  <w:rPr>
                    <w:rFonts w:ascii="Arial" w:hAnsi="Arial" w:cs="Arial"/>
                    <w:color w:val="000000" w:themeColor="text1"/>
                    <w:sz w:val="22"/>
                  </w:rPr>
                  <w:t>0</w:t>
                </w:r>
              </w:p>
            </w:tc>
          </w:tr>
          <w:tr w:rsidR="00CF043F" w:rsidRPr="002D7AB5" w14:paraId="4C98B76E" w14:textId="77777777" w:rsidTr="00F07490">
            <w:trPr>
              <w:trHeight w:val="373"/>
              <w:jc w:val="center"/>
            </w:trPr>
            <w:tc>
              <w:tcPr>
                <w:tcW w:w="3989" w:type="dxa"/>
              </w:tcPr>
              <w:p w14:paraId="5D1C5DA8" w14:textId="77777777" w:rsidR="00CF043F" w:rsidRPr="00DD6B46" w:rsidRDefault="00CF043F" w:rsidP="00E36CAF">
                <w:pPr>
                  <w:pStyle w:val="BodyText"/>
                  <w:rPr>
                    <w:rFonts w:ascii="Arial" w:hAnsi="Arial" w:cs="Arial"/>
                    <w:color w:val="000000" w:themeColor="text1"/>
                    <w:sz w:val="22"/>
                  </w:rPr>
                </w:pPr>
                <w:r w:rsidRPr="00DD6B46">
                  <w:rPr>
                    <w:rFonts w:ascii="Arial" w:hAnsi="Arial" w:cs="Arial"/>
                    <w:color w:val="000000" w:themeColor="text1"/>
                    <w:sz w:val="22"/>
                  </w:rPr>
                  <w:t>Social Value</w:t>
                </w:r>
              </w:p>
            </w:tc>
            <w:tc>
              <w:tcPr>
                <w:tcW w:w="2398" w:type="dxa"/>
              </w:tcPr>
              <w:p w14:paraId="2441CC20" w14:textId="05E739C9"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Question Q</w:t>
                </w:r>
                <w:r w:rsidR="005E1443" w:rsidRPr="00DD6B46">
                  <w:rPr>
                    <w:rFonts w:ascii="Arial" w:hAnsi="Arial" w:cs="Arial"/>
                    <w:color w:val="000000" w:themeColor="text1"/>
                    <w:sz w:val="22"/>
                  </w:rPr>
                  <w:t>6</w:t>
                </w:r>
              </w:p>
            </w:tc>
            <w:tc>
              <w:tcPr>
                <w:tcW w:w="2882" w:type="dxa"/>
              </w:tcPr>
              <w:p w14:paraId="0B40B627" w14:textId="77777777" w:rsidR="00CF043F" w:rsidRPr="00DD6B46" w:rsidRDefault="00CF043F" w:rsidP="004F74A3">
                <w:pPr>
                  <w:pStyle w:val="BodyText"/>
                  <w:jc w:val="center"/>
                  <w:rPr>
                    <w:rFonts w:ascii="Arial" w:hAnsi="Arial" w:cs="Arial"/>
                    <w:color w:val="000000" w:themeColor="text1"/>
                    <w:sz w:val="22"/>
                  </w:rPr>
                </w:pPr>
                <w:r w:rsidRPr="00DD6B46">
                  <w:rPr>
                    <w:rFonts w:ascii="Arial" w:hAnsi="Arial" w:cs="Arial"/>
                    <w:color w:val="000000" w:themeColor="text1"/>
                    <w:sz w:val="22"/>
                  </w:rPr>
                  <w:t>100</w:t>
                </w:r>
              </w:p>
            </w:tc>
          </w:tr>
          <w:tr w:rsidR="00CF043F" w:rsidRPr="002D7AB5" w14:paraId="078A1923" w14:textId="77777777" w:rsidTr="009317CF">
            <w:trPr>
              <w:trHeight w:val="373"/>
              <w:jc w:val="center"/>
            </w:trPr>
            <w:tc>
              <w:tcPr>
                <w:tcW w:w="6387" w:type="dxa"/>
                <w:gridSpan w:val="2"/>
              </w:tcPr>
              <w:p w14:paraId="19C1D8D2" w14:textId="77777777" w:rsidR="00CF043F" w:rsidRPr="00DD6B46" w:rsidRDefault="00CF043F" w:rsidP="004F74A3">
                <w:pPr>
                  <w:pStyle w:val="BodyText"/>
                  <w:jc w:val="center"/>
                  <w:rPr>
                    <w:rFonts w:ascii="Arial" w:hAnsi="Arial" w:cs="Arial"/>
                    <w:b/>
                    <w:color w:val="000000" w:themeColor="text1"/>
                    <w:sz w:val="22"/>
                  </w:rPr>
                </w:pPr>
                <w:r w:rsidRPr="00DD6B46">
                  <w:rPr>
                    <w:rFonts w:ascii="Arial" w:hAnsi="Arial" w:cs="Arial"/>
                    <w:b/>
                    <w:color w:val="000000" w:themeColor="text1"/>
                    <w:sz w:val="22"/>
                  </w:rPr>
                  <w:t>TOTAL</w:t>
                </w:r>
              </w:p>
            </w:tc>
            <w:tc>
              <w:tcPr>
                <w:tcW w:w="2882" w:type="dxa"/>
              </w:tcPr>
              <w:p w14:paraId="3CA7AC4F" w14:textId="1A0B755F" w:rsidR="00CF043F" w:rsidRPr="00DD6B46" w:rsidRDefault="00EF71BD" w:rsidP="004F74A3">
                <w:pPr>
                  <w:pStyle w:val="BodyText"/>
                  <w:jc w:val="center"/>
                  <w:rPr>
                    <w:rFonts w:ascii="Arial" w:hAnsi="Arial" w:cs="Arial"/>
                    <w:b/>
                    <w:color w:val="000000" w:themeColor="text1"/>
                    <w:sz w:val="22"/>
                  </w:rPr>
                </w:pPr>
                <w:r w:rsidRPr="00DD6B46">
                  <w:rPr>
                    <w:rFonts w:ascii="Arial" w:hAnsi="Arial" w:cs="Arial"/>
                    <w:b/>
                    <w:color w:val="000000" w:themeColor="text1"/>
                    <w:sz w:val="22"/>
                  </w:rPr>
                  <w:t>8</w:t>
                </w:r>
                <w:r w:rsidR="00CF043F" w:rsidRPr="00DD6B46">
                  <w:rPr>
                    <w:rFonts w:ascii="Arial" w:hAnsi="Arial" w:cs="Arial"/>
                    <w:b/>
                    <w:color w:val="000000" w:themeColor="text1"/>
                    <w:sz w:val="22"/>
                  </w:rPr>
                  <w:t>00</w:t>
                </w:r>
              </w:p>
            </w:tc>
          </w:tr>
        </w:tbl>
        <w:p w14:paraId="1FEC458C" w14:textId="77777777" w:rsidR="00CF043F" w:rsidRPr="002D7AB5" w:rsidRDefault="00CF043F" w:rsidP="00CF043F">
          <w:r w:rsidRPr="002D7AB5">
            <w:tab/>
          </w:r>
        </w:p>
        <w:p w14:paraId="4634C5C7" w14:textId="09DE5790" w:rsidR="00CF043F" w:rsidRPr="002D7AB5" w:rsidRDefault="00CF043F" w:rsidP="00CF043F">
          <w:pPr>
            <w:pStyle w:val="BodyText"/>
            <w:ind w:left="709" w:hanging="709"/>
            <w:rPr>
              <w:sz w:val="22"/>
            </w:rPr>
          </w:pPr>
          <w:r w:rsidRPr="002D7AB5">
            <w:t>22</w:t>
          </w:r>
          <w:r w:rsidRPr="002D7AB5">
            <w:rPr>
              <w:sz w:val="22"/>
            </w:rPr>
            <w:t>.3</w:t>
          </w:r>
          <w:r w:rsidRPr="002D7AB5">
            <w:rPr>
              <w:sz w:val="22"/>
            </w:rPr>
            <w:tab/>
            <w:t xml:space="preserve">The responses to the award questions will be scored by applying the following scoring descriptions to determine the percentage of the available score to be awarded for each criterion. Only the percentage levels specified in the table below will be used to score responses (with no intermediate percentages used). </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84"/>
            <w:gridCol w:w="7537"/>
          </w:tblGrid>
          <w:tr w:rsidR="00CF043F" w:rsidRPr="002D7AB5" w14:paraId="12345838" w14:textId="77777777" w:rsidTr="00B80CA1">
            <w:trPr>
              <w:trHeight w:val="555"/>
              <w:jc w:val="center"/>
            </w:trPr>
            <w:tc>
              <w:tcPr>
                <w:tcW w:w="2446" w:type="dxa"/>
                <w:gridSpan w:val="2"/>
                <w:tcBorders>
                  <w:top w:val="single" w:sz="4" w:space="0" w:color="auto"/>
                  <w:left w:val="single" w:sz="4" w:space="0" w:color="auto"/>
                  <w:bottom w:val="single" w:sz="4" w:space="0" w:color="auto"/>
                  <w:right w:val="nil"/>
                </w:tcBorders>
                <w:shd w:val="clear" w:color="auto" w:fill="00847E"/>
                <w:vAlign w:val="center"/>
                <w:hideMark/>
              </w:tcPr>
              <w:p w14:paraId="0A2B5784" w14:textId="77777777" w:rsidR="00CF043F" w:rsidRPr="002D7AB5" w:rsidRDefault="00CF043F" w:rsidP="00E36CAF">
                <w:pPr>
                  <w:rPr>
                    <w:b/>
                    <w:bCs/>
                    <w:color w:val="FFFFFF" w:themeColor="background1"/>
                    <w:szCs w:val="24"/>
                  </w:rPr>
                </w:pPr>
                <w:bookmarkStart w:id="80" w:name="OLE_LINK1"/>
                <w:r w:rsidRPr="002D7AB5">
                  <w:rPr>
                    <w:b/>
                    <w:bCs/>
                    <w:color w:val="FFFFFF" w:themeColor="background1"/>
                    <w:szCs w:val="24"/>
                  </w:rPr>
                  <w:t>Scoring Grid</w:t>
                </w:r>
              </w:p>
            </w:tc>
            <w:tc>
              <w:tcPr>
                <w:tcW w:w="7537" w:type="dxa"/>
                <w:tcBorders>
                  <w:top w:val="single" w:sz="4" w:space="0" w:color="auto"/>
                  <w:left w:val="nil"/>
                  <w:bottom w:val="single" w:sz="4" w:space="0" w:color="auto"/>
                  <w:right w:val="single" w:sz="4" w:space="0" w:color="auto"/>
                </w:tcBorders>
                <w:shd w:val="clear" w:color="auto" w:fill="00847E"/>
                <w:vAlign w:val="center"/>
              </w:tcPr>
              <w:p w14:paraId="3BC92378" w14:textId="77777777" w:rsidR="00CF043F" w:rsidRPr="002D7AB5" w:rsidRDefault="00CF043F" w:rsidP="00E36CAF">
                <w:pPr>
                  <w:rPr>
                    <w:b/>
                    <w:bCs/>
                    <w:color w:val="FFFFFF" w:themeColor="background1"/>
                    <w:szCs w:val="24"/>
                  </w:rPr>
                </w:pPr>
              </w:p>
              <w:p w14:paraId="2E627522" w14:textId="77777777" w:rsidR="00CF043F" w:rsidRPr="002D7AB5" w:rsidRDefault="00CF043F" w:rsidP="00E36CAF">
                <w:pPr>
                  <w:rPr>
                    <w:b/>
                    <w:bCs/>
                    <w:color w:val="FFFFFF" w:themeColor="background1"/>
                    <w:szCs w:val="24"/>
                  </w:rPr>
                </w:pPr>
              </w:p>
            </w:tc>
          </w:tr>
          <w:tr w:rsidR="00CF043F" w:rsidRPr="002D7AB5" w14:paraId="5BF313BC" w14:textId="77777777" w:rsidTr="00B80CA1">
            <w:trPr>
              <w:trHeight w:val="542"/>
              <w:jc w:val="center"/>
            </w:trPr>
            <w:tc>
              <w:tcPr>
                <w:tcW w:w="1562" w:type="dxa"/>
                <w:tcBorders>
                  <w:top w:val="single" w:sz="4" w:space="0" w:color="auto"/>
                  <w:left w:val="single" w:sz="4" w:space="0" w:color="auto"/>
                  <w:bottom w:val="single" w:sz="4" w:space="0" w:color="auto"/>
                  <w:right w:val="single" w:sz="4" w:space="0" w:color="auto"/>
                </w:tcBorders>
                <w:shd w:val="clear" w:color="auto" w:fill="00847E"/>
                <w:vAlign w:val="bottom"/>
              </w:tcPr>
              <w:p w14:paraId="7D291F07" w14:textId="77777777" w:rsidR="00CF043F" w:rsidRPr="002D7AB5" w:rsidRDefault="00CF043F" w:rsidP="00E36CAF">
                <w:pPr>
                  <w:rPr>
                    <w:b/>
                    <w:bCs/>
                    <w:i/>
                    <w:color w:val="FFFFFF" w:themeColor="background1"/>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00847E"/>
                <w:vAlign w:val="center"/>
                <w:hideMark/>
              </w:tcPr>
              <w:p w14:paraId="2D9842B6" w14:textId="77777777" w:rsidR="00CF043F" w:rsidRPr="002D7AB5" w:rsidRDefault="00CF043F" w:rsidP="00E36CAF">
                <w:pPr>
                  <w:rPr>
                    <w:b/>
                    <w:bCs/>
                    <w:i/>
                    <w:color w:val="FFFFFF" w:themeColor="background1"/>
                    <w:szCs w:val="24"/>
                  </w:rPr>
                </w:pPr>
                <w:r w:rsidRPr="002D7AB5">
                  <w:rPr>
                    <w:b/>
                    <w:bCs/>
                    <w:i/>
                    <w:color w:val="FFFFFF" w:themeColor="background1"/>
                    <w:szCs w:val="24"/>
                  </w:rPr>
                  <w:t>Score</w:t>
                </w:r>
              </w:p>
            </w:tc>
            <w:tc>
              <w:tcPr>
                <w:tcW w:w="7537" w:type="dxa"/>
                <w:tcBorders>
                  <w:top w:val="single" w:sz="4" w:space="0" w:color="auto"/>
                  <w:left w:val="single" w:sz="4" w:space="0" w:color="auto"/>
                  <w:bottom w:val="single" w:sz="4" w:space="0" w:color="auto"/>
                  <w:right w:val="single" w:sz="4" w:space="0" w:color="auto"/>
                </w:tcBorders>
                <w:shd w:val="clear" w:color="auto" w:fill="00847E"/>
                <w:vAlign w:val="center"/>
                <w:hideMark/>
              </w:tcPr>
              <w:p w14:paraId="4543FAA3" w14:textId="77777777" w:rsidR="00CF043F" w:rsidRPr="002D7AB5" w:rsidRDefault="00CF043F" w:rsidP="00E36CAF">
                <w:pPr>
                  <w:rPr>
                    <w:b/>
                    <w:bCs/>
                    <w:i/>
                    <w:color w:val="FFFFFF" w:themeColor="background1"/>
                    <w:szCs w:val="24"/>
                  </w:rPr>
                </w:pPr>
                <w:r w:rsidRPr="002D7AB5">
                  <w:rPr>
                    <w:b/>
                    <w:bCs/>
                    <w:i/>
                    <w:color w:val="FFFFFF" w:themeColor="background1"/>
                    <w:szCs w:val="24"/>
                  </w:rPr>
                  <w:t>Definition</w:t>
                </w:r>
              </w:p>
            </w:tc>
          </w:tr>
          <w:tr w:rsidR="00CF043F" w:rsidRPr="002D7AB5" w14:paraId="04F7E09D" w14:textId="77777777" w:rsidTr="00B80CA1">
            <w:trPr>
              <w:trHeight w:val="1822"/>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1748E8F1" w14:textId="77777777" w:rsidR="00CF043F" w:rsidRPr="002D7AB5" w:rsidRDefault="00CF043F" w:rsidP="00E36CAF">
                <w:pPr>
                  <w:rPr>
                    <w:sz w:val="22"/>
                  </w:rPr>
                </w:pPr>
                <w:r w:rsidRPr="002D7AB5">
                  <w:rPr>
                    <w:sz w:val="22"/>
                  </w:rPr>
                  <w:t>Excellent</w:t>
                </w:r>
              </w:p>
            </w:tc>
            <w:tc>
              <w:tcPr>
                <w:tcW w:w="884" w:type="dxa"/>
                <w:tcBorders>
                  <w:top w:val="single" w:sz="4" w:space="0" w:color="auto"/>
                  <w:left w:val="single" w:sz="4" w:space="0" w:color="auto"/>
                  <w:bottom w:val="single" w:sz="4" w:space="0" w:color="auto"/>
                  <w:right w:val="single" w:sz="4" w:space="0" w:color="auto"/>
                </w:tcBorders>
                <w:vAlign w:val="center"/>
                <w:hideMark/>
              </w:tcPr>
              <w:p w14:paraId="631D30A1" w14:textId="77777777" w:rsidR="00CF043F" w:rsidRPr="002D7AB5" w:rsidRDefault="00CF043F" w:rsidP="00E36CAF">
                <w:pPr>
                  <w:jc w:val="center"/>
                  <w:rPr>
                    <w:sz w:val="22"/>
                  </w:rPr>
                </w:pPr>
                <w:r w:rsidRPr="002D7AB5">
                  <w:rPr>
                    <w:sz w:val="22"/>
                  </w:rPr>
                  <w:t>100%</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71DF6A79" w14:textId="77777777" w:rsidR="00CF043F" w:rsidRPr="002D7AB5" w:rsidRDefault="00CF043F" w:rsidP="00E36CAF">
                <w:pPr>
                  <w:rPr>
                    <w:b/>
                    <w:sz w:val="22"/>
                  </w:rPr>
                </w:pPr>
                <w:r w:rsidRPr="002D7AB5">
                  <w:rPr>
                    <w:b/>
                    <w:sz w:val="22"/>
                  </w:rPr>
                  <w:t>Exceeds the requirement:</w:t>
                </w:r>
              </w:p>
              <w:p w14:paraId="2304A9EE" w14:textId="77777777" w:rsidR="00CF043F" w:rsidRPr="002D7AB5" w:rsidRDefault="00CF043F" w:rsidP="00E36CAF">
                <w:pPr>
                  <w:rPr>
                    <w:sz w:val="22"/>
                  </w:rPr>
                </w:pPr>
                <w:r w:rsidRPr="002D7AB5">
                  <w:rPr>
                    <w:sz w:val="22"/>
                  </w:rPr>
                  <w:t>As for "Good" but Tenderer additionally provides exceptional demonstration of its ability, understanding, experience, skills, resource &amp; quality measures required to provide the Services. Response also identifies factors that will offer potential added value over and above the CA’s requirements as set out in the Specification, with evidence to support the response.</w:t>
                </w:r>
              </w:p>
            </w:tc>
          </w:tr>
          <w:tr w:rsidR="00CF043F" w:rsidRPr="002D7AB5" w14:paraId="57332C24" w14:textId="77777777" w:rsidTr="00B80CA1">
            <w:trPr>
              <w:trHeight w:val="2259"/>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34708FA6" w14:textId="77777777" w:rsidR="00CF043F" w:rsidRPr="002D7AB5" w:rsidRDefault="00CF043F" w:rsidP="00E36CAF">
                <w:pPr>
                  <w:rPr>
                    <w:sz w:val="22"/>
                  </w:rPr>
                </w:pPr>
                <w:r w:rsidRPr="002D7AB5">
                  <w:rPr>
                    <w:sz w:val="22"/>
                  </w:rPr>
                  <w:lastRenderedPageBreak/>
                  <w:t>Good</w:t>
                </w:r>
              </w:p>
            </w:tc>
            <w:tc>
              <w:tcPr>
                <w:tcW w:w="884" w:type="dxa"/>
                <w:tcBorders>
                  <w:top w:val="single" w:sz="4" w:space="0" w:color="auto"/>
                  <w:left w:val="single" w:sz="4" w:space="0" w:color="auto"/>
                  <w:bottom w:val="single" w:sz="4" w:space="0" w:color="auto"/>
                  <w:right w:val="single" w:sz="4" w:space="0" w:color="auto"/>
                </w:tcBorders>
                <w:vAlign w:val="center"/>
                <w:hideMark/>
              </w:tcPr>
              <w:p w14:paraId="5D439803" w14:textId="77777777" w:rsidR="00CF043F" w:rsidRPr="002D7AB5" w:rsidRDefault="00CF043F" w:rsidP="00E36CAF">
                <w:pPr>
                  <w:jc w:val="center"/>
                  <w:rPr>
                    <w:sz w:val="22"/>
                  </w:rPr>
                </w:pPr>
                <w:r w:rsidRPr="002D7AB5">
                  <w:rPr>
                    <w:sz w:val="22"/>
                  </w:rPr>
                  <w:t>80%</w:t>
                </w:r>
              </w:p>
            </w:tc>
            <w:tc>
              <w:tcPr>
                <w:tcW w:w="7537" w:type="dxa"/>
                <w:tcBorders>
                  <w:top w:val="single" w:sz="4" w:space="0" w:color="auto"/>
                  <w:left w:val="single" w:sz="4" w:space="0" w:color="auto"/>
                  <w:bottom w:val="single" w:sz="4" w:space="0" w:color="auto"/>
                  <w:right w:val="single" w:sz="4" w:space="0" w:color="auto"/>
                </w:tcBorders>
                <w:hideMark/>
              </w:tcPr>
              <w:p w14:paraId="052B9A96" w14:textId="77777777" w:rsidR="00CF043F" w:rsidRPr="002D7AB5" w:rsidRDefault="00CF043F" w:rsidP="00E36CAF">
                <w:pPr>
                  <w:rPr>
                    <w:b/>
                    <w:sz w:val="22"/>
                  </w:rPr>
                </w:pPr>
                <w:r w:rsidRPr="002D7AB5">
                  <w:rPr>
                    <w:b/>
                    <w:sz w:val="22"/>
                  </w:rPr>
                  <w:t>Satisfies the requirement and provides confidence of ability to deliver Services:</w:t>
                </w:r>
              </w:p>
              <w:p w14:paraId="74D62AC1" w14:textId="77777777" w:rsidR="00CF043F" w:rsidRPr="002D7AB5" w:rsidRDefault="00CF043F" w:rsidP="00E36CAF">
                <w:pPr>
                  <w:rPr>
                    <w:sz w:val="22"/>
                  </w:rPr>
                </w:pPr>
                <w:r w:rsidRPr="002D7AB5">
                  <w:rPr>
                    <w:sz w:val="22"/>
                  </w:rPr>
                  <w:t xml:space="preserve">Above average demonstration by the Tenderer of the relevant ability, understanding, experience, skills, resource &amp; quality measures required to provide the Services. Response provides sufficient level of detail and evidence of a proven track record in delivering similar services so as to give the Combined Authority confidence that the Tenderer will be able to deliver the Services in a way which fully complies in all material respects with the Combined </w:t>
                </w:r>
                <w:proofErr w:type="gramStart"/>
                <w:r w:rsidRPr="002D7AB5">
                  <w:rPr>
                    <w:sz w:val="22"/>
                  </w:rPr>
                  <w:t>Authorities  requirements</w:t>
                </w:r>
                <w:proofErr w:type="gramEnd"/>
                <w:r w:rsidRPr="002D7AB5">
                  <w:rPr>
                    <w:sz w:val="22"/>
                  </w:rPr>
                  <w:t>.</w:t>
                </w:r>
              </w:p>
            </w:tc>
          </w:tr>
          <w:tr w:rsidR="00CF043F" w:rsidRPr="002D7AB5" w14:paraId="137B6C72" w14:textId="77777777" w:rsidTr="00B80CA1">
            <w:trPr>
              <w:trHeight w:val="973"/>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61314EFF" w14:textId="77777777" w:rsidR="00CF043F" w:rsidRPr="002D7AB5" w:rsidRDefault="00CF043F" w:rsidP="00E36CAF">
                <w:pPr>
                  <w:rPr>
                    <w:sz w:val="22"/>
                  </w:rPr>
                </w:pPr>
                <w:r w:rsidRPr="002D7AB5">
                  <w:rPr>
                    <w:sz w:val="22"/>
                  </w:rPr>
                  <w:t>Acceptable</w:t>
                </w:r>
              </w:p>
            </w:tc>
            <w:tc>
              <w:tcPr>
                <w:tcW w:w="884" w:type="dxa"/>
                <w:tcBorders>
                  <w:top w:val="single" w:sz="4" w:space="0" w:color="auto"/>
                  <w:left w:val="single" w:sz="4" w:space="0" w:color="auto"/>
                  <w:bottom w:val="single" w:sz="4" w:space="0" w:color="auto"/>
                  <w:right w:val="single" w:sz="4" w:space="0" w:color="auto"/>
                </w:tcBorders>
                <w:vAlign w:val="center"/>
                <w:hideMark/>
              </w:tcPr>
              <w:p w14:paraId="3BB07862" w14:textId="77777777" w:rsidR="00CF043F" w:rsidRPr="002D7AB5" w:rsidRDefault="00CF043F" w:rsidP="00E36CAF">
                <w:pPr>
                  <w:jc w:val="center"/>
                  <w:rPr>
                    <w:sz w:val="22"/>
                  </w:rPr>
                </w:pPr>
                <w:r w:rsidRPr="002D7AB5">
                  <w:rPr>
                    <w:sz w:val="22"/>
                  </w:rPr>
                  <w:t>60%</w:t>
                </w:r>
              </w:p>
            </w:tc>
            <w:tc>
              <w:tcPr>
                <w:tcW w:w="7537" w:type="dxa"/>
                <w:tcBorders>
                  <w:top w:val="single" w:sz="4" w:space="0" w:color="auto"/>
                  <w:left w:val="single" w:sz="4" w:space="0" w:color="auto"/>
                  <w:bottom w:val="single" w:sz="4" w:space="0" w:color="auto"/>
                  <w:right w:val="single" w:sz="4" w:space="0" w:color="auto"/>
                </w:tcBorders>
                <w:hideMark/>
              </w:tcPr>
              <w:p w14:paraId="7C072914" w14:textId="77777777" w:rsidR="00CF043F" w:rsidRPr="002D7AB5" w:rsidRDefault="00CF043F" w:rsidP="00E36CAF">
                <w:pPr>
                  <w:rPr>
                    <w:b/>
                    <w:sz w:val="22"/>
                  </w:rPr>
                </w:pPr>
                <w:r w:rsidRPr="002D7AB5">
                  <w:rPr>
                    <w:b/>
                    <w:sz w:val="22"/>
                  </w:rPr>
                  <w:t>Appears to satisfy the requirement:</w:t>
                </w:r>
              </w:p>
              <w:p w14:paraId="39BFF088" w14:textId="77777777" w:rsidR="00CF043F" w:rsidRPr="002D7AB5" w:rsidRDefault="00CF043F" w:rsidP="00E36CAF">
                <w:pPr>
                  <w:rPr>
                    <w:sz w:val="22"/>
                  </w:rPr>
                </w:pPr>
                <w:r w:rsidRPr="002D7AB5">
                  <w:rPr>
                    <w:sz w:val="22"/>
                  </w:rPr>
                  <w:t>Demonstration by the Tenderer of the relevant ability, understanding, experience, skills, resources &amp; quality measures required to provide the Services, with evidence to support the response.</w:t>
                </w:r>
              </w:p>
            </w:tc>
          </w:tr>
          <w:tr w:rsidR="00CF043F" w:rsidRPr="002D7AB5" w14:paraId="754E7D0B" w14:textId="77777777" w:rsidTr="00B80CA1">
            <w:trPr>
              <w:trHeight w:val="1073"/>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00FC1F7E" w14:textId="77777777" w:rsidR="00CF043F" w:rsidRPr="002D7AB5" w:rsidRDefault="00CF043F" w:rsidP="00E36CAF">
                <w:pPr>
                  <w:rPr>
                    <w:sz w:val="22"/>
                  </w:rPr>
                </w:pPr>
                <w:r w:rsidRPr="002D7AB5">
                  <w:rPr>
                    <w:sz w:val="22"/>
                  </w:rPr>
                  <w:t>Minor Reservations</w:t>
                </w:r>
              </w:p>
            </w:tc>
            <w:tc>
              <w:tcPr>
                <w:tcW w:w="884" w:type="dxa"/>
                <w:tcBorders>
                  <w:top w:val="single" w:sz="4" w:space="0" w:color="auto"/>
                  <w:left w:val="single" w:sz="4" w:space="0" w:color="auto"/>
                  <w:bottom w:val="single" w:sz="4" w:space="0" w:color="auto"/>
                  <w:right w:val="single" w:sz="4" w:space="0" w:color="auto"/>
                </w:tcBorders>
                <w:vAlign w:val="center"/>
                <w:hideMark/>
              </w:tcPr>
              <w:p w14:paraId="6350E296" w14:textId="77777777" w:rsidR="00CF043F" w:rsidRPr="002D7AB5" w:rsidRDefault="00CF043F" w:rsidP="00E36CAF">
                <w:pPr>
                  <w:jc w:val="center"/>
                  <w:rPr>
                    <w:sz w:val="22"/>
                  </w:rPr>
                </w:pPr>
                <w:r w:rsidRPr="002D7AB5">
                  <w:rPr>
                    <w:sz w:val="22"/>
                  </w:rPr>
                  <w:t>40%</w:t>
                </w:r>
              </w:p>
            </w:tc>
            <w:tc>
              <w:tcPr>
                <w:tcW w:w="7537" w:type="dxa"/>
                <w:tcBorders>
                  <w:top w:val="single" w:sz="4" w:space="0" w:color="auto"/>
                  <w:left w:val="single" w:sz="4" w:space="0" w:color="auto"/>
                  <w:bottom w:val="single" w:sz="4" w:space="0" w:color="auto"/>
                  <w:right w:val="single" w:sz="4" w:space="0" w:color="auto"/>
                </w:tcBorders>
                <w:hideMark/>
              </w:tcPr>
              <w:p w14:paraId="31118F14" w14:textId="77777777" w:rsidR="00CF043F" w:rsidRPr="002D7AB5" w:rsidRDefault="00CF043F" w:rsidP="00E36CAF">
                <w:pPr>
                  <w:rPr>
                    <w:b/>
                    <w:sz w:val="22"/>
                  </w:rPr>
                </w:pPr>
                <w:r w:rsidRPr="002D7AB5">
                  <w:rPr>
                    <w:b/>
                    <w:sz w:val="22"/>
                  </w:rPr>
                  <w:t>Appears to satisfy the requirement with reservations:</w:t>
                </w:r>
              </w:p>
              <w:p w14:paraId="09AAB781" w14:textId="77777777" w:rsidR="00CF043F" w:rsidRPr="002D7AB5" w:rsidRDefault="00CF043F" w:rsidP="00E36CAF">
                <w:pPr>
                  <w:rPr>
                    <w:sz w:val="22"/>
                  </w:rPr>
                </w:pPr>
                <w:r w:rsidRPr="002D7AB5">
                  <w:rPr>
                    <w:sz w:val="22"/>
                  </w:rPr>
                  <w:t>Some reservations of the Tenderer’s relevant ability, understanding, experience, skills, resources &amp; quality measures required to provide the Services, with limited evidence to support the response.</w:t>
                </w:r>
              </w:p>
            </w:tc>
          </w:tr>
          <w:tr w:rsidR="00CF043F" w:rsidRPr="002D7AB5" w14:paraId="40AC1CD0" w14:textId="77777777" w:rsidTr="00B80CA1">
            <w:trPr>
              <w:trHeight w:val="1131"/>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5F1FFD24" w14:textId="77777777" w:rsidR="00CF043F" w:rsidRPr="002D7AB5" w:rsidRDefault="00CF043F" w:rsidP="00E36CAF">
                <w:pPr>
                  <w:rPr>
                    <w:sz w:val="22"/>
                  </w:rPr>
                </w:pPr>
                <w:r w:rsidRPr="002D7AB5">
                  <w:rPr>
                    <w:sz w:val="22"/>
                  </w:rPr>
                  <w:t>Serious Reservations</w:t>
                </w:r>
              </w:p>
            </w:tc>
            <w:tc>
              <w:tcPr>
                <w:tcW w:w="884" w:type="dxa"/>
                <w:tcBorders>
                  <w:top w:val="single" w:sz="4" w:space="0" w:color="auto"/>
                  <w:left w:val="single" w:sz="4" w:space="0" w:color="auto"/>
                  <w:bottom w:val="single" w:sz="4" w:space="0" w:color="auto"/>
                  <w:right w:val="single" w:sz="4" w:space="0" w:color="auto"/>
                </w:tcBorders>
                <w:vAlign w:val="center"/>
                <w:hideMark/>
              </w:tcPr>
              <w:p w14:paraId="693F2884" w14:textId="77777777" w:rsidR="00CF043F" w:rsidRPr="002D7AB5" w:rsidRDefault="00CF043F" w:rsidP="00E36CAF">
                <w:pPr>
                  <w:jc w:val="center"/>
                  <w:rPr>
                    <w:sz w:val="22"/>
                  </w:rPr>
                </w:pPr>
                <w:r w:rsidRPr="002D7AB5">
                  <w:rPr>
                    <w:sz w:val="22"/>
                  </w:rPr>
                  <w:t>20%</w:t>
                </w:r>
              </w:p>
            </w:tc>
            <w:tc>
              <w:tcPr>
                <w:tcW w:w="7537" w:type="dxa"/>
                <w:tcBorders>
                  <w:top w:val="single" w:sz="4" w:space="0" w:color="auto"/>
                  <w:left w:val="single" w:sz="4" w:space="0" w:color="auto"/>
                  <w:bottom w:val="single" w:sz="4" w:space="0" w:color="auto"/>
                  <w:right w:val="single" w:sz="4" w:space="0" w:color="auto"/>
                </w:tcBorders>
                <w:hideMark/>
              </w:tcPr>
              <w:p w14:paraId="37023302" w14:textId="77777777" w:rsidR="00CF043F" w:rsidRPr="002D7AB5" w:rsidRDefault="00CF043F" w:rsidP="00E36CAF">
                <w:pPr>
                  <w:rPr>
                    <w:b/>
                    <w:sz w:val="22"/>
                  </w:rPr>
                </w:pPr>
                <w:r w:rsidRPr="002D7AB5">
                  <w:rPr>
                    <w:b/>
                    <w:sz w:val="22"/>
                  </w:rPr>
                  <w:t>Appears to satisfy the requirement with major reservations:</w:t>
                </w:r>
              </w:p>
              <w:p w14:paraId="6A6BB282" w14:textId="77777777" w:rsidR="00CF043F" w:rsidRPr="002D7AB5" w:rsidRDefault="00CF043F" w:rsidP="00E36CAF">
                <w:pPr>
                  <w:rPr>
                    <w:sz w:val="22"/>
                  </w:rPr>
                </w:pPr>
                <w:r w:rsidRPr="002D7AB5">
                  <w:rPr>
                    <w:sz w:val="22"/>
                  </w:rPr>
                  <w:t>Considerable reservations of the Tenderer’s relevant ability, understanding, experience, skills, resources &amp; quality measures required to provide the Services, with little or no evidence to support the response.</w:t>
                </w:r>
              </w:p>
            </w:tc>
          </w:tr>
          <w:tr w:rsidR="00CF043F" w:rsidRPr="002D7AB5" w14:paraId="010B559B" w14:textId="77777777" w:rsidTr="00B80CA1">
            <w:trPr>
              <w:trHeight w:val="1261"/>
              <w:jc w:val="center"/>
            </w:trPr>
            <w:tc>
              <w:tcPr>
                <w:tcW w:w="1562" w:type="dxa"/>
                <w:tcBorders>
                  <w:top w:val="single" w:sz="4" w:space="0" w:color="auto"/>
                  <w:left w:val="single" w:sz="4" w:space="0" w:color="auto"/>
                  <w:bottom w:val="single" w:sz="4" w:space="0" w:color="auto"/>
                  <w:right w:val="single" w:sz="4" w:space="0" w:color="auto"/>
                </w:tcBorders>
                <w:vAlign w:val="center"/>
                <w:hideMark/>
              </w:tcPr>
              <w:p w14:paraId="25DA2D82" w14:textId="77777777" w:rsidR="00CF043F" w:rsidRPr="002D7AB5" w:rsidRDefault="00CF043F" w:rsidP="00E36CAF">
                <w:pPr>
                  <w:rPr>
                    <w:sz w:val="22"/>
                  </w:rPr>
                </w:pPr>
                <w:r w:rsidRPr="002D7AB5">
                  <w:rPr>
                    <w:sz w:val="22"/>
                  </w:rPr>
                  <w:t>Unacceptable</w:t>
                </w:r>
              </w:p>
            </w:tc>
            <w:tc>
              <w:tcPr>
                <w:tcW w:w="884" w:type="dxa"/>
                <w:tcBorders>
                  <w:top w:val="single" w:sz="4" w:space="0" w:color="auto"/>
                  <w:left w:val="single" w:sz="4" w:space="0" w:color="auto"/>
                  <w:bottom w:val="single" w:sz="4" w:space="0" w:color="auto"/>
                  <w:right w:val="single" w:sz="4" w:space="0" w:color="auto"/>
                </w:tcBorders>
                <w:vAlign w:val="center"/>
                <w:hideMark/>
              </w:tcPr>
              <w:p w14:paraId="3E1094D1" w14:textId="77777777" w:rsidR="00CF043F" w:rsidRPr="002D7AB5" w:rsidRDefault="00CF043F" w:rsidP="00E36CAF">
                <w:pPr>
                  <w:jc w:val="center"/>
                  <w:rPr>
                    <w:sz w:val="22"/>
                  </w:rPr>
                </w:pPr>
                <w:r w:rsidRPr="002D7AB5">
                  <w:rPr>
                    <w:sz w:val="22"/>
                  </w:rPr>
                  <w:t>0</w:t>
                </w:r>
              </w:p>
            </w:tc>
            <w:tc>
              <w:tcPr>
                <w:tcW w:w="7537" w:type="dxa"/>
                <w:tcBorders>
                  <w:top w:val="single" w:sz="4" w:space="0" w:color="auto"/>
                  <w:left w:val="single" w:sz="4" w:space="0" w:color="auto"/>
                  <w:bottom w:val="single" w:sz="4" w:space="0" w:color="auto"/>
                  <w:right w:val="single" w:sz="4" w:space="0" w:color="auto"/>
                </w:tcBorders>
                <w:hideMark/>
              </w:tcPr>
              <w:p w14:paraId="1D29DF6F" w14:textId="77777777" w:rsidR="00CF043F" w:rsidRPr="002D7AB5" w:rsidRDefault="00CF043F" w:rsidP="00E36CAF">
                <w:pPr>
                  <w:rPr>
                    <w:b/>
                    <w:sz w:val="22"/>
                  </w:rPr>
                </w:pPr>
                <w:r w:rsidRPr="002D7AB5">
                  <w:rPr>
                    <w:b/>
                    <w:sz w:val="22"/>
                  </w:rPr>
                  <w:t>Does not meet the requirement:</w:t>
                </w:r>
              </w:p>
              <w:p w14:paraId="6A6D6011" w14:textId="77777777" w:rsidR="00CF043F" w:rsidRPr="002D7AB5" w:rsidRDefault="00CF043F" w:rsidP="00E36CAF">
                <w:pPr>
                  <w:rPr>
                    <w:sz w:val="22"/>
                  </w:rPr>
                </w:pPr>
                <w:r w:rsidRPr="002D7AB5">
                  <w:rPr>
                    <w:sz w:val="22"/>
                  </w:rPr>
                  <w:t>Does not comply and/or insufficient information provided to demonstrate that the Tenderer has the ability, understanding, experience, skills, resource &amp; quality measures required to provide the Services, with little or no evidence to support the response.</w:t>
                </w:r>
              </w:p>
            </w:tc>
          </w:tr>
          <w:bookmarkEnd w:id="80"/>
        </w:tbl>
        <w:p w14:paraId="76DA205A" w14:textId="77777777" w:rsidR="00EB527F" w:rsidRPr="002D7AB5" w:rsidRDefault="00EB527F" w:rsidP="00533C24">
          <w:pPr>
            <w:rPr>
              <w:sz w:val="21"/>
              <w:szCs w:val="21"/>
            </w:rPr>
          </w:pPr>
        </w:p>
        <w:p w14:paraId="0A9C4CD4" w14:textId="77777777" w:rsidR="00CF043F" w:rsidRPr="002D7AB5" w:rsidRDefault="00CF043F" w:rsidP="00CF043F">
          <w:pPr>
            <w:pStyle w:val="Heading3"/>
            <w:rPr>
              <w:szCs w:val="24"/>
            </w:rPr>
          </w:pPr>
          <w:bookmarkStart w:id="81" w:name="_Ref474156420"/>
          <w:r w:rsidRPr="002D7AB5">
            <w:rPr>
              <w:szCs w:val="24"/>
            </w:rPr>
            <w:t>22.5</w:t>
          </w:r>
          <w:r w:rsidRPr="002D7AB5">
            <w:rPr>
              <w:szCs w:val="24"/>
            </w:rPr>
            <w:tab/>
            <w:t>PRICING</w:t>
          </w:r>
          <w:bookmarkEnd w:id="81"/>
        </w:p>
        <w:tbl>
          <w:tblPr>
            <w:tblStyle w:val="TableGrid1"/>
            <w:tblW w:w="10037" w:type="dxa"/>
            <w:jc w:val="center"/>
            <w:tblLayout w:type="fixed"/>
            <w:tblLook w:val="04A0" w:firstRow="1" w:lastRow="0" w:firstColumn="1" w:lastColumn="0" w:noHBand="0" w:noVBand="1"/>
          </w:tblPr>
          <w:tblGrid>
            <w:gridCol w:w="2935"/>
            <w:gridCol w:w="3757"/>
            <w:gridCol w:w="3345"/>
          </w:tblGrid>
          <w:tr w:rsidR="00CF043F" w:rsidRPr="002D7AB5" w14:paraId="16B234C7" w14:textId="77777777" w:rsidTr="00BA278A">
            <w:trPr>
              <w:trHeight w:val="440"/>
              <w:jc w:val="center"/>
            </w:trPr>
            <w:tc>
              <w:tcPr>
                <w:tcW w:w="2935" w:type="dxa"/>
                <w:shd w:val="clear" w:color="auto" w:fill="00847E"/>
              </w:tcPr>
              <w:p w14:paraId="02DF20F2" w14:textId="5D79B126" w:rsidR="00CF043F" w:rsidRPr="002D7AB5" w:rsidRDefault="00CF043F" w:rsidP="00FD01BD">
                <w:pPr>
                  <w:pStyle w:val="BodyText"/>
                  <w:jc w:val="center"/>
                  <w:rPr>
                    <w:rFonts w:ascii="Arial" w:hAnsi="Arial" w:cs="Arial"/>
                    <w:b/>
                    <w:color w:val="F9F6ED" w:themeColor="background2"/>
                    <w:sz w:val="22"/>
                  </w:rPr>
                </w:pPr>
                <w:r w:rsidRPr="002D7AB5">
                  <w:rPr>
                    <w:rFonts w:ascii="Arial" w:hAnsi="Arial" w:cs="Arial"/>
                    <w:b/>
                    <w:color w:val="F9F6ED" w:themeColor="background2"/>
                    <w:sz w:val="22"/>
                  </w:rPr>
                  <w:t>Criteria</w:t>
                </w:r>
              </w:p>
            </w:tc>
            <w:tc>
              <w:tcPr>
                <w:tcW w:w="3757" w:type="dxa"/>
                <w:shd w:val="clear" w:color="auto" w:fill="00847E"/>
              </w:tcPr>
              <w:p w14:paraId="44FFA2C7" w14:textId="208DD68D" w:rsidR="00CF043F" w:rsidRPr="002D7AB5" w:rsidRDefault="00CF043F" w:rsidP="00FD01BD">
                <w:pPr>
                  <w:pStyle w:val="BodyText"/>
                  <w:jc w:val="center"/>
                  <w:rPr>
                    <w:rFonts w:ascii="Arial" w:hAnsi="Arial" w:cs="Arial"/>
                    <w:b/>
                    <w:color w:val="F9F6ED" w:themeColor="background2"/>
                    <w:sz w:val="22"/>
                  </w:rPr>
                </w:pPr>
                <w:r w:rsidRPr="002D7AB5">
                  <w:rPr>
                    <w:rFonts w:ascii="Arial" w:hAnsi="Arial" w:cs="Arial"/>
                    <w:b/>
                    <w:color w:val="F9F6ED" w:themeColor="background2"/>
                    <w:sz w:val="22"/>
                  </w:rPr>
                  <w:t>Reference</w:t>
                </w:r>
              </w:p>
            </w:tc>
            <w:tc>
              <w:tcPr>
                <w:tcW w:w="3345" w:type="dxa"/>
                <w:shd w:val="clear" w:color="auto" w:fill="00847E"/>
              </w:tcPr>
              <w:p w14:paraId="1E149559" w14:textId="77777777" w:rsidR="00CF043F" w:rsidRPr="002D7AB5" w:rsidRDefault="00CF043F" w:rsidP="00FD01BD">
                <w:pPr>
                  <w:pStyle w:val="BodyText"/>
                  <w:jc w:val="center"/>
                  <w:rPr>
                    <w:rFonts w:ascii="Arial" w:hAnsi="Arial" w:cs="Arial"/>
                    <w:b/>
                    <w:color w:val="F9F6ED" w:themeColor="background2"/>
                    <w:sz w:val="22"/>
                  </w:rPr>
                </w:pPr>
                <w:r w:rsidRPr="002D7AB5">
                  <w:rPr>
                    <w:rFonts w:ascii="Arial" w:hAnsi="Arial" w:cs="Arial"/>
                    <w:b/>
                    <w:color w:val="F9F6ED" w:themeColor="background2"/>
                    <w:sz w:val="22"/>
                  </w:rPr>
                  <w:t>Maximum Score</w:t>
                </w:r>
              </w:p>
            </w:tc>
          </w:tr>
          <w:tr w:rsidR="00CF043F" w:rsidRPr="002D7AB5" w14:paraId="71F26ED8" w14:textId="77777777" w:rsidTr="00BA278A">
            <w:trPr>
              <w:trHeight w:val="450"/>
              <w:jc w:val="center"/>
            </w:trPr>
            <w:tc>
              <w:tcPr>
                <w:tcW w:w="2935" w:type="dxa"/>
              </w:tcPr>
              <w:p w14:paraId="4D9F67AC" w14:textId="7E24ADAC" w:rsidR="00CF043F" w:rsidRPr="00DD6B46" w:rsidRDefault="000A2C9D" w:rsidP="00E36CAF">
                <w:pPr>
                  <w:pStyle w:val="BodyText"/>
                  <w:rPr>
                    <w:rFonts w:ascii="Arial" w:hAnsi="Arial" w:cs="Arial"/>
                    <w:color w:val="000000" w:themeColor="text1"/>
                    <w:sz w:val="22"/>
                  </w:rPr>
                </w:pPr>
                <w:r w:rsidRPr="00DD6B46">
                  <w:rPr>
                    <w:rFonts w:ascii="Arial" w:hAnsi="Arial" w:cs="Arial"/>
                    <w:color w:val="000000" w:themeColor="text1"/>
                    <w:sz w:val="22"/>
                  </w:rPr>
                  <w:t xml:space="preserve">Pricing </w:t>
                </w:r>
                <w:r w:rsidR="007073B6" w:rsidRPr="00DD6B46">
                  <w:rPr>
                    <w:rFonts w:ascii="Arial" w:hAnsi="Arial" w:cs="Arial"/>
                    <w:color w:val="000000" w:themeColor="text1"/>
                    <w:sz w:val="22"/>
                  </w:rPr>
                  <w:t>S</w:t>
                </w:r>
                <w:r w:rsidRPr="00DD6B46">
                  <w:rPr>
                    <w:rFonts w:ascii="Arial" w:hAnsi="Arial" w:cs="Arial"/>
                    <w:color w:val="000000" w:themeColor="text1"/>
                    <w:sz w:val="22"/>
                  </w:rPr>
                  <w:t>chedule</w:t>
                </w:r>
              </w:p>
            </w:tc>
            <w:tc>
              <w:tcPr>
                <w:tcW w:w="3757" w:type="dxa"/>
              </w:tcPr>
              <w:p w14:paraId="7758FFDB" w14:textId="06DAA99B" w:rsidR="00CF043F" w:rsidRPr="00DD6B46" w:rsidRDefault="00DF6574" w:rsidP="00FD01BD">
                <w:pPr>
                  <w:pStyle w:val="BodyText"/>
                  <w:jc w:val="center"/>
                  <w:rPr>
                    <w:rFonts w:ascii="Arial" w:hAnsi="Arial" w:cs="Arial"/>
                    <w:color w:val="000000" w:themeColor="text1"/>
                    <w:sz w:val="22"/>
                  </w:rPr>
                </w:pPr>
                <w:r w:rsidRPr="00DD6B46">
                  <w:rPr>
                    <w:rFonts w:ascii="Arial" w:hAnsi="Arial" w:cs="Arial"/>
                    <w:color w:val="000000" w:themeColor="text1"/>
                    <w:sz w:val="22"/>
                  </w:rPr>
                  <w:t>Appendix 3B</w:t>
                </w:r>
              </w:p>
            </w:tc>
            <w:tc>
              <w:tcPr>
                <w:tcW w:w="3345" w:type="dxa"/>
              </w:tcPr>
              <w:p w14:paraId="2C5C749D" w14:textId="1E728A15" w:rsidR="00CF043F" w:rsidRPr="00DD6B46" w:rsidRDefault="00DF6574" w:rsidP="00FD01BD">
                <w:pPr>
                  <w:pStyle w:val="BodyText"/>
                  <w:jc w:val="center"/>
                  <w:rPr>
                    <w:rFonts w:ascii="Arial" w:hAnsi="Arial" w:cs="Arial"/>
                    <w:color w:val="000000" w:themeColor="text1"/>
                    <w:sz w:val="22"/>
                  </w:rPr>
                </w:pPr>
                <w:r w:rsidRPr="00DD6B46">
                  <w:rPr>
                    <w:rFonts w:ascii="Arial" w:hAnsi="Arial" w:cs="Arial"/>
                    <w:color w:val="000000" w:themeColor="text1"/>
                    <w:sz w:val="22"/>
                  </w:rPr>
                  <w:t>2</w:t>
                </w:r>
                <w:r w:rsidR="00CF043F" w:rsidRPr="00DD6B46">
                  <w:rPr>
                    <w:rFonts w:ascii="Arial" w:hAnsi="Arial" w:cs="Arial"/>
                    <w:color w:val="000000" w:themeColor="text1"/>
                    <w:sz w:val="22"/>
                  </w:rPr>
                  <w:t>00</w:t>
                </w:r>
              </w:p>
            </w:tc>
          </w:tr>
          <w:tr w:rsidR="00CF043F" w:rsidRPr="002D7AB5" w14:paraId="2A53D45C" w14:textId="77777777" w:rsidTr="00BA278A">
            <w:trPr>
              <w:trHeight w:val="440"/>
              <w:jc w:val="center"/>
            </w:trPr>
            <w:tc>
              <w:tcPr>
                <w:tcW w:w="6692" w:type="dxa"/>
                <w:gridSpan w:val="2"/>
              </w:tcPr>
              <w:p w14:paraId="7533A493" w14:textId="77777777" w:rsidR="00CF043F" w:rsidRPr="00DD6B46" w:rsidRDefault="00CF043F" w:rsidP="00FD01BD">
                <w:pPr>
                  <w:pStyle w:val="BodyText"/>
                  <w:jc w:val="center"/>
                  <w:rPr>
                    <w:rFonts w:ascii="Arial" w:hAnsi="Arial" w:cs="Arial"/>
                    <w:b/>
                    <w:color w:val="000000" w:themeColor="text1"/>
                    <w:sz w:val="22"/>
                  </w:rPr>
                </w:pPr>
                <w:r w:rsidRPr="00DD6B46">
                  <w:rPr>
                    <w:rFonts w:ascii="Arial" w:hAnsi="Arial" w:cs="Arial"/>
                    <w:b/>
                    <w:color w:val="000000" w:themeColor="text1"/>
                    <w:sz w:val="22"/>
                  </w:rPr>
                  <w:t>TOTAL</w:t>
                </w:r>
              </w:p>
            </w:tc>
            <w:tc>
              <w:tcPr>
                <w:tcW w:w="3345" w:type="dxa"/>
              </w:tcPr>
              <w:p w14:paraId="593D9396" w14:textId="0D50B8FD" w:rsidR="00CF043F" w:rsidRPr="00DD6B46" w:rsidRDefault="00DF6574" w:rsidP="00FD01BD">
                <w:pPr>
                  <w:pStyle w:val="BodyText"/>
                  <w:jc w:val="center"/>
                  <w:rPr>
                    <w:rFonts w:ascii="Arial" w:hAnsi="Arial" w:cs="Arial"/>
                    <w:b/>
                    <w:color w:val="000000" w:themeColor="text1"/>
                    <w:sz w:val="22"/>
                  </w:rPr>
                </w:pPr>
                <w:r w:rsidRPr="00DD6B46">
                  <w:rPr>
                    <w:rFonts w:ascii="Arial" w:hAnsi="Arial" w:cs="Arial"/>
                    <w:b/>
                    <w:color w:val="000000" w:themeColor="text1"/>
                    <w:sz w:val="22"/>
                  </w:rPr>
                  <w:t>2</w:t>
                </w:r>
                <w:r w:rsidR="00CF043F" w:rsidRPr="00DD6B46">
                  <w:rPr>
                    <w:rFonts w:ascii="Arial" w:hAnsi="Arial" w:cs="Arial"/>
                    <w:b/>
                    <w:color w:val="000000" w:themeColor="text1"/>
                    <w:sz w:val="22"/>
                  </w:rPr>
                  <w:t>00</w:t>
                </w:r>
              </w:p>
            </w:tc>
          </w:tr>
        </w:tbl>
        <w:p w14:paraId="21231DC1" w14:textId="77777777" w:rsidR="00533C24" w:rsidRPr="002D7AB5" w:rsidRDefault="00533C24" w:rsidP="00CF043F">
          <w:pPr>
            <w:pStyle w:val="BodyText"/>
            <w:ind w:left="709" w:hanging="709"/>
            <w:rPr>
              <w:sz w:val="22"/>
            </w:rPr>
          </w:pPr>
        </w:p>
        <w:p w14:paraId="30298B18" w14:textId="5E4F3EA5" w:rsidR="00CF043F" w:rsidRPr="002D7AB5" w:rsidRDefault="00CF043F" w:rsidP="00CF043F">
          <w:pPr>
            <w:pStyle w:val="BodyText"/>
            <w:ind w:left="709" w:hanging="709"/>
            <w:rPr>
              <w:sz w:val="22"/>
            </w:rPr>
          </w:pPr>
          <w:r w:rsidRPr="002D7AB5">
            <w:rPr>
              <w:sz w:val="22"/>
            </w:rPr>
            <w:t>22.6</w:t>
          </w:r>
          <w:r w:rsidRPr="002D7AB5">
            <w:rPr>
              <w:sz w:val="22"/>
            </w:rPr>
            <w:tab/>
            <w:t>The Combined Authority will calculate the lowest price of all tenders.  The lowest</w:t>
          </w:r>
          <w:r w:rsidR="00813B83" w:rsidRPr="002D7AB5">
            <w:rPr>
              <w:sz w:val="22"/>
            </w:rPr>
            <w:t>-</w:t>
          </w:r>
          <w:r w:rsidRPr="002D7AB5">
            <w:rPr>
              <w:sz w:val="22"/>
            </w:rPr>
            <w:t xml:space="preserve">priced tender will score full </w:t>
          </w:r>
          <w:proofErr w:type="gramStart"/>
          <w:r w:rsidRPr="002D7AB5">
            <w:rPr>
              <w:sz w:val="22"/>
            </w:rPr>
            <w:t>marks</w:t>
          </w:r>
          <w:proofErr w:type="gramEnd"/>
          <w:r w:rsidRPr="002D7AB5">
            <w:rPr>
              <w:sz w:val="22"/>
            </w:rPr>
            <w:t xml:space="preserve"> and other tender scores will be calculated on the basis of their deviation from the lowest. For every 1% a price is higher than the lowest, 1% will be deducted from that tenderer’s score. Any price that has a difference of 100% or more against the lowest price received, a minus score will show. To follow the fairness and transparency principles any score that is shown as a minus figure will be given a 0.</w:t>
          </w:r>
        </w:p>
        <w:p w14:paraId="44C9F00F" w14:textId="77777777" w:rsidR="00CF043F" w:rsidRPr="002D7AB5" w:rsidRDefault="00CF043F" w:rsidP="00CF043F">
          <w:pPr>
            <w:pStyle w:val="BodyText"/>
            <w:ind w:left="709" w:hanging="709"/>
            <w:rPr>
              <w:sz w:val="22"/>
            </w:rPr>
          </w:pPr>
          <w:r w:rsidRPr="002D7AB5">
            <w:rPr>
              <w:sz w:val="22"/>
            </w:rPr>
            <w:tab/>
            <w:t>Please find below an example of the pricing methodology.</w:t>
          </w:r>
        </w:p>
        <w:tbl>
          <w:tblPr>
            <w:tblW w:w="9016" w:type="dxa"/>
            <w:jc w:val="center"/>
            <w:tblLook w:val="04A0" w:firstRow="1" w:lastRow="0" w:firstColumn="1" w:lastColumn="0" w:noHBand="0" w:noVBand="1"/>
          </w:tblPr>
          <w:tblGrid>
            <w:gridCol w:w="2239"/>
            <w:gridCol w:w="2287"/>
            <w:gridCol w:w="1595"/>
            <w:gridCol w:w="2895"/>
          </w:tblGrid>
          <w:tr w:rsidR="00CF043F" w:rsidRPr="002D7AB5" w14:paraId="7DBD6756" w14:textId="77777777" w:rsidTr="006178B3">
            <w:trPr>
              <w:trHeight w:val="619"/>
              <w:jc w:val="center"/>
            </w:trPr>
            <w:tc>
              <w:tcPr>
                <w:tcW w:w="9016" w:type="dxa"/>
                <w:gridSpan w:val="4"/>
                <w:tcBorders>
                  <w:top w:val="single" w:sz="4" w:space="0" w:color="auto"/>
                  <w:left w:val="single" w:sz="4" w:space="0" w:color="auto"/>
                  <w:bottom w:val="single" w:sz="4" w:space="0" w:color="auto"/>
                  <w:right w:val="single" w:sz="4" w:space="0" w:color="auto"/>
                </w:tcBorders>
                <w:vAlign w:val="center"/>
                <w:hideMark/>
              </w:tcPr>
              <w:p w14:paraId="56EA8356" w14:textId="77777777" w:rsidR="00CF043F" w:rsidRPr="002D7AB5" w:rsidRDefault="00CF043F" w:rsidP="00E36CAF">
                <w:pPr>
                  <w:jc w:val="center"/>
                  <w:rPr>
                    <w:rFonts w:eastAsia="Times New Roman"/>
                    <w:color w:val="FF0000"/>
                    <w:sz w:val="22"/>
                  </w:rPr>
                </w:pPr>
                <w:r w:rsidRPr="002D7AB5">
                  <w:rPr>
                    <w:rFonts w:eastAsia="Times New Roman"/>
                    <w:color w:val="FF0000"/>
                    <w:sz w:val="22"/>
                  </w:rPr>
                  <w:t>Lowest gets full marks - all others 1% off the score for every 1% higher than lowest</w:t>
                </w:r>
              </w:p>
            </w:tc>
          </w:tr>
          <w:tr w:rsidR="00CF043F" w:rsidRPr="002D7AB5" w14:paraId="7C9DB39A" w14:textId="77777777" w:rsidTr="008C0BA1">
            <w:trPr>
              <w:trHeight w:val="383"/>
              <w:jc w:val="center"/>
            </w:trPr>
            <w:tc>
              <w:tcPr>
                <w:tcW w:w="2239" w:type="dxa"/>
                <w:tcBorders>
                  <w:top w:val="nil"/>
                  <w:left w:val="single" w:sz="4" w:space="0" w:color="auto"/>
                  <w:bottom w:val="single" w:sz="4" w:space="0" w:color="auto"/>
                  <w:right w:val="single" w:sz="4" w:space="0" w:color="auto"/>
                </w:tcBorders>
                <w:noWrap/>
                <w:vAlign w:val="bottom"/>
                <w:hideMark/>
              </w:tcPr>
              <w:p w14:paraId="66323A10" w14:textId="77777777" w:rsidR="00CF043F" w:rsidRPr="002D7AB5" w:rsidRDefault="00CF043F" w:rsidP="00E36CAF">
                <w:pPr>
                  <w:jc w:val="center"/>
                  <w:rPr>
                    <w:rFonts w:eastAsia="Times New Roman"/>
                    <w:b/>
                    <w:bCs/>
                    <w:color w:val="auto"/>
                    <w:sz w:val="22"/>
                  </w:rPr>
                </w:pPr>
                <w:r w:rsidRPr="002D7AB5">
                  <w:rPr>
                    <w:rFonts w:eastAsia="Times New Roman"/>
                    <w:b/>
                    <w:bCs/>
                    <w:sz w:val="22"/>
                  </w:rPr>
                  <w:t>Tenderer</w:t>
                </w:r>
              </w:p>
            </w:tc>
            <w:tc>
              <w:tcPr>
                <w:tcW w:w="2287" w:type="dxa"/>
                <w:tcBorders>
                  <w:top w:val="nil"/>
                  <w:left w:val="nil"/>
                  <w:bottom w:val="single" w:sz="4" w:space="0" w:color="auto"/>
                  <w:right w:val="single" w:sz="4" w:space="0" w:color="auto"/>
                </w:tcBorders>
                <w:noWrap/>
                <w:vAlign w:val="bottom"/>
                <w:hideMark/>
              </w:tcPr>
              <w:p w14:paraId="2FEA6057" w14:textId="77777777" w:rsidR="00CF043F" w:rsidRPr="002D7AB5" w:rsidRDefault="00CF043F" w:rsidP="00E36CAF">
                <w:pPr>
                  <w:jc w:val="center"/>
                  <w:rPr>
                    <w:rFonts w:eastAsia="Times New Roman"/>
                    <w:b/>
                    <w:bCs/>
                    <w:sz w:val="22"/>
                  </w:rPr>
                </w:pPr>
                <w:r w:rsidRPr="002D7AB5">
                  <w:rPr>
                    <w:rFonts w:eastAsia="Times New Roman"/>
                    <w:b/>
                    <w:bCs/>
                    <w:sz w:val="22"/>
                  </w:rPr>
                  <w:t>Price</w:t>
                </w:r>
              </w:p>
            </w:tc>
            <w:tc>
              <w:tcPr>
                <w:tcW w:w="1595" w:type="dxa"/>
                <w:tcBorders>
                  <w:top w:val="nil"/>
                  <w:left w:val="nil"/>
                  <w:bottom w:val="single" w:sz="4" w:space="0" w:color="auto"/>
                  <w:right w:val="single" w:sz="4" w:space="0" w:color="auto"/>
                </w:tcBorders>
                <w:noWrap/>
                <w:vAlign w:val="bottom"/>
                <w:hideMark/>
              </w:tcPr>
              <w:p w14:paraId="4D7EABFE" w14:textId="77777777" w:rsidR="00CF043F" w:rsidRPr="002D7AB5" w:rsidRDefault="00CF043F" w:rsidP="00E36CAF">
                <w:pPr>
                  <w:jc w:val="center"/>
                  <w:rPr>
                    <w:rFonts w:eastAsia="Times New Roman"/>
                    <w:b/>
                    <w:bCs/>
                    <w:sz w:val="22"/>
                  </w:rPr>
                </w:pPr>
                <w:r w:rsidRPr="002D7AB5">
                  <w:rPr>
                    <w:rFonts w:eastAsia="Times New Roman"/>
                    <w:b/>
                    <w:bCs/>
                    <w:sz w:val="22"/>
                  </w:rPr>
                  <w:t>Score</w:t>
                </w:r>
              </w:p>
            </w:tc>
            <w:tc>
              <w:tcPr>
                <w:tcW w:w="2895" w:type="dxa"/>
                <w:tcBorders>
                  <w:top w:val="nil"/>
                  <w:left w:val="nil"/>
                  <w:bottom w:val="single" w:sz="4" w:space="0" w:color="auto"/>
                  <w:right w:val="single" w:sz="4" w:space="0" w:color="auto"/>
                </w:tcBorders>
                <w:vAlign w:val="bottom"/>
                <w:hideMark/>
              </w:tcPr>
              <w:p w14:paraId="0F990691" w14:textId="77777777" w:rsidR="00CF043F" w:rsidRPr="002D7AB5" w:rsidRDefault="00CF043F" w:rsidP="00E36CAF">
                <w:pPr>
                  <w:jc w:val="center"/>
                  <w:rPr>
                    <w:rFonts w:eastAsia="Times New Roman"/>
                    <w:b/>
                    <w:bCs/>
                    <w:sz w:val="22"/>
                  </w:rPr>
                </w:pPr>
                <w:r w:rsidRPr="002D7AB5">
                  <w:rPr>
                    <w:rFonts w:eastAsia="Times New Roman"/>
                    <w:b/>
                    <w:bCs/>
                    <w:sz w:val="22"/>
                  </w:rPr>
                  <w:t>% difference</w:t>
                </w:r>
              </w:p>
            </w:tc>
          </w:tr>
          <w:tr w:rsidR="00CF043F" w:rsidRPr="002D7AB5" w14:paraId="0BC8471B" w14:textId="77777777" w:rsidTr="008C0BA1">
            <w:trPr>
              <w:trHeight w:val="256"/>
              <w:jc w:val="center"/>
            </w:trPr>
            <w:tc>
              <w:tcPr>
                <w:tcW w:w="2239" w:type="dxa"/>
                <w:tcBorders>
                  <w:top w:val="nil"/>
                  <w:left w:val="single" w:sz="4" w:space="0" w:color="auto"/>
                  <w:bottom w:val="single" w:sz="4" w:space="0" w:color="auto"/>
                  <w:right w:val="single" w:sz="4" w:space="0" w:color="auto"/>
                </w:tcBorders>
                <w:noWrap/>
                <w:vAlign w:val="bottom"/>
                <w:hideMark/>
              </w:tcPr>
              <w:p w14:paraId="49000D5C" w14:textId="77777777" w:rsidR="00CF043F" w:rsidRPr="002D7AB5" w:rsidRDefault="00CF043F" w:rsidP="00E36CAF">
                <w:pPr>
                  <w:rPr>
                    <w:rFonts w:eastAsia="Times New Roman"/>
                    <w:sz w:val="22"/>
                  </w:rPr>
                </w:pPr>
                <w:r w:rsidRPr="002D7AB5">
                  <w:rPr>
                    <w:rFonts w:eastAsia="Times New Roman"/>
                    <w:sz w:val="22"/>
                  </w:rPr>
                  <w:t>Tender A</w:t>
                </w:r>
              </w:p>
            </w:tc>
            <w:tc>
              <w:tcPr>
                <w:tcW w:w="2287" w:type="dxa"/>
                <w:tcBorders>
                  <w:top w:val="nil"/>
                  <w:left w:val="nil"/>
                  <w:bottom w:val="single" w:sz="4" w:space="0" w:color="auto"/>
                  <w:right w:val="single" w:sz="4" w:space="0" w:color="auto"/>
                </w:tcBorders>
                <w:noWrap/>
                <w:vAlign w:val="bottom"/>
                <w:hideMark/>
              </w:tcPr>
              <w:p w14:paraId="220D6A59" w14:textId="77777777" w:rsidR="00CF043F" w:rsidRPr="002D7AB5" w:rsidRDefault="00CF043F" w:rsidP="00E36CAF">
                <w:pPr>
                  <w:jc w:val="right"/>
                  <w:rPr>
                    <w:rFonts w:eastAsia="Times New Roman"/>
                    <w:sz w:val="22"/>
                  </w:rPr>
                </w:pPr>
                <w:r w:rsidRPr="002D7AB5">
                  <w:rPr>
                    <w:rFonts w:eastAsia="Times New Roman"/>
                    <w:sz w:val="22"/>
                  </w:rPr>
                  <w:t>£100,000</w:t>
                </w:r>
              </w:p>
            </w:tc>
            <w:tc>
              <w:tcPr>
                <w:tcW w:w="1595" w:type="dxa"/>
                <w:tcBorders>
                  <w:top w:val="nil"/>
                  <w:left w:val="nil"/>
                  <w:bottom w:val="single" w:sz="4" w:space="0" w:color="auto"/>
                  <w:right w:val="single" w:sz="4" w:space="0" w:color="auto"/>
                </w:tcBorders>
                <w:noWrap/>
                <w:vAlign w:val="bottom"/>
                <w:hideMark/>
              </w:tcPr>
              <w:p w14:paraId="77B5AFB2" w14:textId="77777777" w:rsidR="00CF043F" w:rsidRPr="002D7AB5" w:rsidRDefault="00CF043F" w:rsidP="00E36CAF">
                <w:pPr>
                  <w:jc w:val="right"/>
                  <w:rPr>
                    <w:rFonts w:eastAsia="Times New Roman"/>
                    <w:sz w:val="22"/>
                  </w:rPr>
                </w:pPr>
                <w:r w:rsidRPr="002D7AB5">
                  <w:rPr>
                    <w:rFonts w:eastAsia="Times New Roman"/>
                    <w:sz w:val="22"/>
                  </w:rPr>
                  <w:t>500</w:t>
                </w:r>
              </w:p>
            </w:tc>
            <w:tc>
              <w:tcPr>
                <w:tcW w:w="2895" w:type="dxa"/>
                <w:tcBorders>
                  <w:top w:val="nil"/>
                  <w:left w:val="nil"/>
                  <w:bottom w:val="single" w:sz="4" w:space="0" w:color="auto"/>
                  <w:right w:val="single" w:sz="4" w:space="0" w:color="auto"/>
                </w:tcBorders>
                <w:noWrap/>
                <w:vAlign w:val="bottom"/>
                <w:hideMark/>
              </w:tcPr>
              <w:p w14:paraId="102237ED" w14:textId="77777777" w:rsidR="00CF043F" w:rsidRPr="002D7AB5" w:rsidRDefault="00CF043F" w:rsidP="00E36CAF">
                <w:pPr>
                  <w:jc w:val="right"/>
                  <w:rPr>
                    <w:rFonts w:eastAsia="Times New Roman"/>
                    <w:sz w:val="22"/>
                  </w:rPr>
                </w:pPr>
                <w:r w:rsidRPr="002D7AB5">
                  <w:rPr>
                    <w:rFonts w:eastAsia="Times New Roman"/>
                    <w:sz w:val="22"/>
                  </w:rPr>
                  <w:t> -</w:t>
                </w:r>
              </w:p>
            </w:tc>
          </w:tr>
          <w:tr w:rsidR="00CF043F" w:rsidRPr="002D7AB5" w14:paraId="7B345775" w14:textId="77777777" w:rsidTr="008C0BA1">
            <w:trPr>
              <w:trHeight w:val="256"/>
              <w:jc w:val="center"/>
            </w:trPr>
            <w:tc>
              <w:tcPr>
                <w:tcW w:w="2239" w:type="dxa"/>
                <w:tcBorders>
                  <w:top w:val="nil"/>
                  <w:left w:val="single" w:sz="4" w:space="0" w:color="auto"/>
                  <w:bottom w:val="single" w:sz="4" w:space="0" w:color="auto"/>
                  <w:right w:val="single" w:sz="4" w:space="0" w:color="auto"/>
                </w:tcBorders>
                <w:noWrap/>
                <w:vAlign w:val="bottom"/>
                <w:hideMark/>
              </w:tcPr>
              <w:p w14:paraId="1D5C9FA4" w14:textId="77777777" w:rsidR="00CF043F" w:rsidRPr="002D7AB5" w:rsidRDefault="00CF043F" w:rsidP="00E36CAF">
                <w:pPr>
                  <w:rPr>
                    <w:rFonts w:eastAsia="Times New Roman"/>
                    <w:sz w:val="22"/>
                  </w:rPr>
                </w:pPr>
                <w:r w:rsidRPr="002D7AB5">
                  <w:rPr>
                    <w:rFonts w:eastAsia="Times New Roman"/>
                    <w:sz w:val="22"/>
                  </w:rPr>
                  <w:t>Tender B</w:t>
                </w:r>
              </w:p>
            </w:tc>
            <w:tc>
              <w:tcPr>
                <w:tcW w:w="2287" w:type="dxa"/>
                <w:tcBorders>
                  <w:top w:val="nil"/>
                  <w:left w:val="nil"/>
                  <w:bottom w:val="single" w:sz="4" w:space="0" w:color="auto"/>
                  <w:right w:val="single" w:sz="4" w:space="0" w:color="auto"/>
                </w:tcBorders>
                <w:noWrap/>
                <w:vAlign w:val="bottom"/>
                <w:hideMark/>
              </w:tcPr>
              <w:p w14:paraId="05651F56" w14:textId="77777777" w:rsidR="00CF043F" w:rsidRPr="002D7AB5" w:rsidRDefault="00CF043F" w:rsidP="00E36CAF">
                <w:pPr>
                  <w:jc w:val="right"/>
                  <w:rPr>
                    <w:rFonts w:eastAsia="Times New Roman"/>
                    <w:sz w:val="22"/>
                  </w:rPr>
                </w:pPr>
                <w:r w:rsidRPr="002D7AB5">
                  <w:rPr>
                    <w:rFonts w:eastAsia="Times New Roman"/>
                    <w:sz w:val="22"/>
                  </w:rPr>
                  <w:t>£123,000</w:t>
                </w:r>
              </w:p>
            </w:tc>
            <w:tc>
              <w:tcPr>
                <w:tcW w:w="1595" w:type="dxa"/>
                <w:tcBorders>
                  <w:top w:val="nil"/>
                  <w:left w:val="nil"/>
                  <w:bottom w:val="single" w:sz="4" w:space="0" w:color="auto"/>
                  <w:right w:val="single" w:sz="4" w:space="0" w:color="auto"/>
                </w:tcBorders>
                <w:noWrap/>
                <w:vAlign w:val="bottom"/>
                <w:hideMark/>
              </w:tcPr>
              <w:p w14:paraId="136FE808" w14:textId="77777777" w:rsidR="00CF043F" w:rsidRPr="002D7AB5" w:rsidRDefault="00CF043F" w:rsidP="00E36CAF">
                <w:pPr>
                  <w:jc w:val="right"/>
                  <w:rPr>
                    <w:rFonts w:eastAsia="Times New Roman"/>
                    <w:sz w:val="22"/>
                  </w:rPr>
                </w:pPr>
                <w:r w:rsidRPr="002D7AB5">
                  <w:rPr>
                    <w:rFonts w:eastAsia="Times New Roman"/>
                    <w:sz w:val="22"/>
                  </w:rPr>
                  <w:t>385</w:t>
                </w:r>
              </w:p>
            </w:tc>
            <w:tc>
              <w:tcPr>
                <w:tcW w:w="2895" w:type="dxa"/>
                <w:tcBorders>
                  <w:top w:val="nil"/>
                  <w:left w:val="nil"/>
                  <w:bottom w:val="single" w:sz="4" w:space="0" w:color="auto"/>
                  <w:right w:val="single" w:sz="4" w:space="0" w:color="auto"/>
                </w:tcBorders>
                <w:noWrap/>
                <w:vAlign w:val="bottom"/>
                <w:hideMark/>
              </w:tcPr>
              <w:p w14:paraId="472540D0" w14:textId="77777777" w:rsidR="00CF043F" w:rsidRPr="002D7AB5" w:rsidRDefault="00CF043F" w:rsidP="00E36CAF">
                <w:pPr>
                  <w:jc w:val="right"/>
                  <w:rPr>
                    <w:rFonts w:eastAsia="Times New Roman"/>
                    <w:sz w:val="22"/>
                  </w:rPr>
                </w:pPr>
                <w:r w:rsidRPr="002D7AB5">
                  <w:rPr>
                    <w:rFonts w:eastAsia="Times New Roman"/>
                    <w:sz w:val="22"/>
                  </w:rPr>
                  <w:t xml:space="preserve">23.00 </w:t>
                </w:r>
              </w:p>
            </w:tc>
          </w:tr>
          <w:tr w:rsidR="00CF043F" w:rsidRPr="002D7AB5" w14:paraId="4E4B2604" w14:textId="77777777" w:rsidTr="008C0BA1">
            <w:trPr>
              <w:trHeight w:val="256"/>
              <w:jc w:val="center"/>
            </w:trPr>
            <w:tc>
              <w:tcPr>
                <w:tcW w:w="2239" w:type="dxa"/>
                <w:tcBorders>
                  <w:top w:val="nil"/>
                  <w:left w:val="single" w:sz="4" w:space="0" w:color="auto"/>
                  <w:bottom w:val="single" w:sz="4" w:space="0" w:color="auto"/>
                  <w:right w:val="single" w:sz="4" w:space="0" w:color="auto"/>
                </w:tcBorders>
                <w:noWrap/>
                <w:vAlign w:val="bottom"/>
                <w:hideMark/>
              </w:tcPr>
              <w:p w14:paraId="220C12ED" w14:textId="77777777" w:rsidR="00CF043F" w:rsidRPr="002D7AB5" w:rsidRDefault="00CF043F" w:rsidP="00E36CAF">
                <w:pPr>
                  <w:rPr>
                    <w:rFonts w:eastAsia="Times New Roman"/>
                    <w:sz w:val="22"/>
                  </w:rPr>
                </w:pPr>
                <w:r w:rsidRPr="002D7AB5">
                  <w:rPr>
                    <w:rFonts w:eastAsia="Times New Roman"/>
                    <w:sz w:val="22"/>
                  </w:rPr>
                  <w:t>Tender C</w:t>
                </w:r>
              </w:p>
            </w:tc>
            <w:tc>
              <w:tcPr>
                <w:tcW w:w="2287" w:type="dxa"/>
                <w:tcBorders>
                  <w:top w:val="nil"/>
                  <w:left w:val="nil"/>
                  <w:bottom w:val="single" w:sz="4" w:space="0" w:color="auto"/>
                  <w:right w:val="single" w:sz="4" w:space="0" w:color="auto"/>
                </w:tcBorders>
                <w:noWrap/>
                <w:vAlign w:val="bottom"/>
                <w:hideMark/>
              </w:tcPr>
              <w:p w14:paraId="443EC578" w14:textId="77777777" w:rsidR="00CF043F" w:rsidRPr="002D7AB5" w:rsidRDefault="00CF043F" w:rsidP="00E36CAF">
                <w:pPr>
                  <w:jc w:val="right"/>
                  <w:rPr>
                    <w:rFonts w:eastAsia="Times New Roman"/>
                    <w:sz w:val="22"/>
                  </w:rPr>
                </w:pPr>
                <w:r w:rsidRPr="002D7AB5">
                  <w:rPr>
                    <w:rFonts w:eastAsia="Times New Roman"/>
                    <w:sz w:val="22"/>
                  </w:rPr>
                  <w:t>£130,000</w:t>
                </w:r>
              </w:p>
            </w:tc>
            <w:tc>
              <w:tcPr>
                <w:tcW w:w="1595" w:type="dxa"/>
                <w:tcBorders>
                  <w:top w:val="nil"/>
                  <w:left w:val="nil"/>
                  <w:bottom w:val="single" w:sz="4" w:space="0" w:color="auto"/>
                  <w:right w:val="single" w:sz="4" w:space="0" w:color="auto"/>
                </w:tcBorders>
                <w:noWrap/>
                <w:vAlign w:val="bottom"/>
                <w:hideMark/>
              </w:tcPr>
              <w:p w14:paraId="372A6F5A" w14:textId="77777777" w:rsidR="00CF043F" w:rsidRPr="002D7AB5" w:rsidRDefault="00CF043F" w:rsidP="00E36CAF">
                <w:pPr>
                  <w:jc w:val="right"/>
                  <w:rPr>
                    <w:rFonts w:eastAsia="Times New Roman"/>
                    <w:sz w:val="22"/>
                  </w:rPr>
                </w:pPr>
                <w:r w:rsidRPr="002D7AB5">
                  <w:rPr>
                    <w:rFonts w:eastAsia="Times New Roman"/>
                    <w:sz w:val="22"/>
                  </w:rPr>
                  <w:t>350</w:t>
                </w:r>
              </w:p>
            </w:tc>
            <w:tc>
              <w:tcPr>
                <w:tcW w:w="2895" w:type="dxa"/>
                <w:tcBorders>
                  <w:top w:val="nil"/>
                  <w:left w:val="nil"/>
                  <w:bottom w:val="single" w:sz="4" w:space="0" w:color="auto"/>
                  <w:right w:val="single" w:sz="4" w:space="0" w:color="auto"/>
                </w:tcBorders>
                <w:noWrap/>
                <w:vAlign w:val="bottom"/>
                <w:hideMark/>
              </w:tcPr>
              <w:p w14:paraId="71FE929B" w14:textId="77777777" w:rsidR="00CF043F" w:rsidRPr="002D7AB5" w:rsidRDefault="00CF043F" w:rsidP="00E36CAF">
                <w:pPr>
                  <w:jc w:val="right"/>
                  <w:rPr>
                    <w:rFonts w:eastAsia="Times New Roman"/>
                    <w:sz w:val="22"/>
                  </w:rPr>
                </w:pPr>
                <w:r w:rsidRPr="002D7AB5">
                  <w:rPr>
                    <w:rFonts w:eastAsia="Times New Roman"/>
                    <w:sz w:val="22"/>
                  </w:rPr>
                  <w:t xml:space="preserve">30.00 </w:t>
                </w:r>
              </w:p>
            </w:tc>
          </w:tr>
          <w:tr w:rsidR="00CF043F" w:rsidRPr="002D7AB5" w14:paraId="58D0375C" w14:textId="77777777" w:rsidTr="008C0BA1">
            <w:trPr>
              <w:trHeight w:val="256"/>
              <w:jc w:val="center"/>
            </w:trPr>
            <w:tc>
              <w:tcPr>
                <w:tcW w:w="2239" w:type="dxa"/>
                <w:tcBorders>
                  <w:top w:val="nil"/>
                  <w:left w:val="single" w:sz="4" w:space="0" w:color="auto"/>
                  <w:bottom w:val="single" w:sz="4" w:space="0" w:color="auto"/>
                  <w:right w:val="single" w:sz="4" w:space="0" w:color="auto"/>
                </w:tcBorders>
                <w:noWrap/>
                <w:vAlign w:val="bottom"/>
                <w:hideMark/>
              </w:tcPr>
              <w:p w14:paraId="33FE3BE6" w14:textId="77777777" w:rsidR="00CF043F" w:rsidRPr="002D7AB5" w:rsidRDefault="00CF043F" w:rsidP="00E36CAF">
                <w:pPr>
                  <w:rPr>
                    <w:rFonts w:eastAsia="Times New Roman"/>
                    <w:sz w:val="22"/>
                  </w:rPr>
                </w:pPr>
                <w:r w:rsidRPr="002D7AB5">
                  <w:rPr>
                    <w:rFonts w:eastAsia="Times New Roman"/>
                    <w:sz w:val="22"/>
                  </w:rPr>
                  <w:t>Tender D</w:t>
                </w:r>
              </w:p>
            </w:tc>
            <w:tc>
              <w:tcPr>
                <w:tcW w:w="2287" w:type="dxa"/>
                <w:tcBorders>
                  <w:top w:val="nil"/>
                  <w:left w:val="nil"/>
                  <w:bottom w:val="single" w:sz="4" w:space="0" w:color="auto"/>
                  <w:right w:val="single" w:sz="4" w:space="0" w:color="auto"/>
                </w:tcBorders>
                <w:noWrap/>
                <w:vAlign w:val="bottom"/>
                <w:hideMark/>
              </w:tcPr>
              <w:p w14:paraId="3B4CB53B" w14:textId="77777777" w:rsidR="00CF043F" w:rsidRPr="002D7AB5" w:rsidRDefault="00CF043F" w:rsidP="00E36CAF">
                <w:pPr>
                  <w:jc w:val="right"/>
                  <w:rPr>
                    <w:rFonts w:eastAsia="Times New Roman"/>
                    <w:sz w:val="22"/>
                  </w:rPr>
                </w:pPr>
                <w:r w:rsidRPr="002D7AB5">
                  <w:rPr>
                    <w:rFonts w:eastAsia="Times New Roman"/>
                    <w:sz w:val="22"/>
                  </w:rPr>
                  <w:t>£150,000</w:t>
                </w:r>
              </w:p>
            </w:tc>
            <w:tc>
              <w:tcPr>
                <w:tcW w:w="1595" w:type="dxa"/>
                <w:tcBorders>
                  <w:top w:val="nil"/>
                  <w:left w:val="nil"/>
                  <w:bottom w:val="single" w:sz="4" w:space="0" w:color="auto"/>
                  <w:right w:val="single" w:sz="4" w:space="0" w:color="auto"/>
                </w:tcBorders>
                <w:noWrap/>
                <w:vAlign w:val="bottom"/>
                <w:hideMark/>
              </w:tcPr>
              <w:p w14:paraId="08D167A3" w14:textId="77777777" w:rsidR="00CF043F" w:rsidRPr="002D7AB5" w:rsidRDefault="00CF043F" w:rsidP="00E36CAF">
                <w:pPr>
                  <w:jc w:val="right"/>
                  <w:rPr>
                    <w:rFonts w:eastAsia="Times New Roman"/>
                    <w:sz w:val="22"/>
                  </w:rPr>
                </w:pPr>
                <w:r w:rsidRPr="002D7AB5">
                  <w:rPr>
                    <w:rFonts w:eastAsia="Times New Roman"/>
                    <w:sz w:val="22"/>
                  </w:rPr>
                  <w:t>250</w:t>
                </w:r>
              </w:p>
            </w:tc>
            <w:tc>
              <w:tcPr>
                <w:tcW w:w="2895" w:type="dxa"/>
                <w:tcBorders>
                  <w:top w:val="nil"/>
                  <w:left w:val="nil"/>
                  <w:bottom w:val="single" w:sz="4" w:space="0" w:color="auto"/>
                  <w:right w:val="single" w:sz="4" w:space="0" w:color="auto"/>
                </w:tcBorders>
                <w:noWrap/>
                <w:vAlign w:val="bottom"/>
                <w:hideMark/>
              </w:tcPr>
              <w:p w14:paraId="64818B77" w14:textId="77777777" w:rsidR="00CF043F" w:rsidRPr="002D7AB5" w:rsidRDefault="00CF043F" w:rsidP="00E36CAF">
                <w:pPr>
                  <w:jc w:val="right"/>
                  <w:rPr>
                    <w:rFonts w:eastAsia="Times New Roman"/>
                    <w:sz w:val="22"/>
                  </w:rPr>
                </w:pPr>
                <w:r w:rsidRPr="002D7AB5">
                  <w:rPr>
                    <w:rFonts w:eastAsia="Times New Roman"/>
                    <w:sz w:val="22"/>
                  </w:rPr>
                  <w:t xml:space="preserve">50.00 </w:t>
                </w:r>
              </w:p>
            </w:tc>
          </w:tr>
          <w:tr w:rsidR="00CF043F" w:rsidRPr="002D7AB5" w14:paraId="6BB03C11" w14:textId="77777777" w:rsidTr="008C0BA1">
            <w:trPr>
              <w:trHeight w:val="256"/>
              <w:jc w:val="center"/>
            </w:trPr>
            <w:tc>
              <w:tcPr>
                <w:tcW w:w="2239" w:type="dxa"/>
                <w:tcBorders>
                  <w:top w:val="nil"/>
                  <w:left w:val="single" w:sz="4" w:space="0" w:color="auto"/>
                  <w:bottom w:val="single" w:sz="4" w:space="0" w:color="auto"/>
                  <w:right w:val="single" w:sz="4" w:space="0" w:color="auto"/>
                </w:tcBorders>
                <w:noWrap/>
                <w:vAlign w:val="bottom"/>
                <w:hideMark/>
              </w:tcPr>
              <w:p w14:paraId="46E8AA2D" w14:textId="77777777" w:rsidR="00CF043F" w:rsidRPr="002D7AB5" w:rsidRDefault="00CF043F" w:rsidP="00E36CAF">
                <w:pPr>
                  <w:rPr>
                    <w:rFonts w:eastAsia="Times New Roman"/>
                    <w:sz w:val="22"/>
                  </w:rPr>
                </w:pPr>
                <w:r w:rsidRPr="002D7AB5">
                  <w:rPr>
                    <w:rFonts w:eastAsia="Times New Roman"/>
                    <w:sz w:val="22"/>
                  </w:rPr>
                  <w:t>Tender E</w:t>
                </w:r>
              </w:p>
            </w:tc>
            <w:tc>
              <w:tcPr>
                <w:tcW w:w="2287" w:type="dxa"/>
                <w:tcBorders>
                  <w:top w:val="nil"/>
                  <w:left w:val="nil"/>
                  <w:bottom w:val="single" w:sz="4" w:space="0" w:color="auto"/>
                  <w:right w:val="single" w:sz="4" w:space="0" w:color="auto"/>
                </w:tcBorders>
                <w:noWrap/>
                <w:vAlign w:val="bottom"/>
                <w:hideMark/>
              </w:tcPr>
              <w:p w14:paraId="66D54D72" w14:textId="77777777" w:rsidR="00CF043F" w:rsidRPr="002D7AB5" w:rsidRDefault="00CF043F" w:rsidP="00E36CAF">
                <w:pPr>
                  <w:jc w:val="right"/>
                  <w:rPr>
                    <w:rFonts w:eastAsia="Times New Roman"/>
                    <w:sz w:val="22"/>
                  </w:rPr>
                </w:pPr>
                <w:r w:rsidRPr="002D7AB5">
                  <w:rPr>
                    <w:rFonts w:eastAsia="Times New Roman"/>
                    <w:sz w:val="22"/>
                  </w:rPr>
                  <w:t>£200,000</w:t>
                </w:r>
              </w:p>
            </w:tc>
            <w:tc>
              <w:tcPr>
                <w:tcW w:w="1595" w:type="dxa"/>
                <w:tcBorders>
                  <w:top w:val="nil"/>
                  <w:left w:val="nil"/>
                  <w:bottom w:val="single" w:sz="4" w:space="0" w:color="auto"/>
                  <w:right w:val="single" w:sz="4" w:space="0" w:color="auto"/>
                </w:tcBorders>
                <w:noWrap/>
                <w:vAlign w:val="bottom"/>
                <w:hideMark/>
              </w:tcPr>
              <w:p w14:paraId="20090B19" w14:textId="77777777" w:rsidR="00CF043F" w:rsidRPr="002D7AB5" w:rsidRDefault="00CF043F" w:rsidP="00E36CAF">
                <w:pPr>
                  <w:jc w:val="right"/>
                  <w:rPr>
                    <w:rFonts w:eastAsia="Times New Roman"/>
                    <w:sz w:val="22"/>
                  </w:rPr>
                </w:pPr>
                <w:r w:rsidRPr="002D7AB5">
                  <w:rPr>
                    <w:rFonts w:eastAsia="Times New Roman"/>
                    <w:sz w:val="22"/>
                  </w:rPr>
                  <w:t>0</w:t>
                </w:r>
              </w:p>
            </w:tc>
            <w:tc>
              <w:tcPr>
                <w:tcW w:w="2895" w:type="dxa"/>
                <w:tcBorders>
                  <w:top w:val="nil"/>
                  <w:left w:val="nil"/>
                  <w:bottom w:val="single" w:sz="4" w:space="0" w:color="auto"/>
                  <w:right w:val="single" w:sz="4" w:space="0" w:color="auto"/>
                </w:tcBorders>
                <w:noWrap/>
                <w:vAlign w:val="bottom"/>
                <w:hideMark/>
              </w:tcPr>
              <w:p w14:paraId="15FB7B27" w14:textId="77777777" w:rsidR="00CF043F" w:rsidRPr="002D7AB5" w:rsidRDefault="00CF043F" w:rsidP="00E36CAF">
                <w:pPr>
                  <w:jc w:val="right"/>
                  <w:rPr>
                    <w:rFonts w:eastAsia="Times New Roman"/>
                    <w:sz w:val="22"/>
                  </w:rPr>
                </w:pPr>
                <w:r w:rsidRPr="002D7AB5">
                  <w:rPr>
                    <w:rFonts w:eastAsia="Times New Roman"/>
                    <w:sz w:val="22"/>
                  </w:rPr>
                  <w:t xml:space="preserve">100.00 </w:t>
                </w:r>
              </w:p>
            </w:tc>
          </w:tr>
        </w:tbl>
        <w:p w14:paraId="62FD3B27" w14:textId="77777777" w:rsidR="00CF043F" w:rsidRPr="002D7AB5" w:rsidRDefault="00CF043F" w:rsidP="00CF043F">
          <w:pPr>
            <w:rPr>
              <w:rFonts w:eastAsiaTheme="minorHAnsi"/>
              <w:sz w:val="22"/>
            </w:rPr>
          </w:pPr>
        </w:p>
        <w:tbl>
          <w:tblPr>
            <w:tblW w:w="9015" w:type="dxa"/>
            <w:jc w:val="center"/>
            <w:tblLook w:val="04A0" w:firstRow="1" w:lastRow="0" w:firstColumn="1" w:lastColumn="0" w:noHBand="0" w:noVBand="1"/>
          </w:tblPr>
          <w:tblGrid>
            <w:gridCol w:w="1335"/>
            <w:gridCol w:w="1078"/>
            <w:gridCol w:w="2743"/>
            <w:gridCol w:w="3859"/>
          </w:tblGrid>
          <w:tr w:rsidR="00CF043F" w:rsidRPr="002D7AB5" w14:paraId="6F1B1C8B" w14:textId="77777777" w:rsidTr="006178B3">
            <w:trPr>
              <w:trHeight w:val="617"/>
              <w:jc w:val="center"/>
            </w:trPr>
            <w:tc>
              <w:tcPr>
                <w:tcW w:w="9015" w:type="dxa"/>
                <w:gridSpan w:val="4"/>
                <w:tcBorders>
                  <w:top w:val="single" w:sz="4" w:space="0" w:color="auto"/>
                  <w:left w:val="single" w:sz="4" w:space="0" w:color="auto"/>
                  <w:bottom w:val="single" w:sz="4" w:space="0" w:color="auto"/>
                  <w:right w:val="single" w:sz="4" w:space="0" w:color="auto"/>
                </w:tcBorders>
                <w:vAlign w:val="center"/>
                <w:hideMark/>
              </w:tcPr>
              <w:p w14:paraId="27D3456D" w14:textId="77777777" w:rsidR="00CF043F" w:rsidRPr="002D7AB5" w:rsidRDefault="00CF043F" w:rsidP="00E36CAF">
                <w:pPr>
                  <w:jc w:val="center"/>
                  <w:rPr>
                    <w:rFonts w:eastAsia="Times New Roman"/>
                    <w:color w:val="FF0000"/>
                    <w:sz w:val="22"/>
                  </w:rPr>
                </w:pPr>
                <w:r w:rsidRPr="002D7AB5">
                  <w:rPr>
                    <w:rFonts w:eastAsia="Times New Roman"/>
                    <w:color w:val="FF0000"/>
                    <w:sz w:val="22"/>
                  </w:rPr>
                  <w:lastRenderedPageBreak/>
                  <w:t>Lowest gets full marks - all others 1% off the score for every 1% higher than lowest</w:t>
                </w:r>
              </w:p>
            </w:tc>
          </w:tr>
          <w:tr w:rsidR="00CF043F" w:rsidRPr="002D7AB5" w14:paraId="734466BF" w14:textId="77777777" w:rsidTr="0067009B">
            <w:trPr>
              <w:trHeight w:val="320"/>
              <w:jc w:val="center"/>
            </w:trPr>
            <w:tc>
              <w:tcPr>
                <w:tcW w:w="1335" w:type="dxa"/>
                <w:tcBorders>
                  <w:top w:val="nil"/>
                  <w:left w:val="single" w:sz="4" w:space="0" w:color="auto"/>
                  <w:bottom w:val="single" w:sz="4" w:space="0" w:color="auto"/>
                  <w:right w:val="single" w:sz="4" w:space="0" w:color="auto"/>
                </w:tcBorders>
                <w:noWrap/>
                <w:vAlign w:val="bottom"/>
                <w:hideMark/>
              </w:tcPr>
              <w:p w14:paraId="7E22F84E" w14:textId="77777777" w:rsidR="00CF043F" w:rsidRPr="002D7AB5" w:rsidRDefault="00CF043F" w:rsidP="00E36CAF">
                <w:pPr>
                  <w:jc w:val="center"/>
                  <w:rPr>
                    <w:rFonts w:eastAsia="Times New Roman"/>
                    <w:b/>
                    <w:bCs/>
                    <w:color w:val="auto"/>
                    <w:sz w:val="22"/>
                  </w:rPr>
                </w:pPr>
                <w:r w:rsidRPr="002D7AB5">
                  <w:rPr>
                    <w:rFonts w:eastAsia="Times New Roman"/>
                    <w:b/>
                    <w:bCs/>
                    <w:sz w:val="22"/>
                  </w:rPr>
                  <w:t>Tenderer</w:t>
                </w:r>
              </w:p>
            </w:tc>
            <w:tc>
              <w:tcPr>
                <w:tcW w:w="1078" w:type="dxa"/>
                <w:tcBorders>
                  <w:top w:val="nil"/>
                  <w:left w:val="nil"/>
                  <w:bottom w:val="single" w:sz="4" w:space="0" w:color="auto"/>
                  <w:right w:val="single" w:sz="4" w:space="0" w:color="auto"/>
                </w:tcBorders>
                <w:noWrap/>
                <w:vAlign w:val="bottom"/>
                <w:hideMark/>
              </w:tcPr>
              <w:p w14:paraId="1E9CB343" w14:textId="77777777" w:rsidR="00CF043F" w:rsidRPr="002D7AB5" w:rsidRDefault="00CF043F" w:rsidP="00E36CAF">
                <w:pPr>
                  <w:jc w:val="center"/>
                  <w:rPr>
                    <w:rFonts w:eastAsia="Times New Roman"/>
                    <w:b/>
                    <w:bCs/>
                    <w:sz w:val="22"/>
                  </w:rPr>
                </w:pPr>
                <w:r w:rsidRPr="002D7AB5">
                  <w:rPr>
                    <w:rFonts w:eastAsia="Times New Roman"/>
                    <w:b/>
                    <w:bCs/>
                    <w:sz w:val="22"/>
                  </w:rPr>
                  <w:t>Price</w:t>
                </w:r>
              </w:p>
            </w:tc>
            <w:tc>
              <w:tcPr>
                <w:tcW w:w="2743" w:type="dxa"/>
                <w:tcBorders>
                  <w:top w:val="nil"/>
                  <w:left w:val="nil"/>
                  <w:bottom w:val="single" w:sz="4" w:space="0" w:color="auto"/>
                  <w:right w:val="single" w:sz="4" w:space="0" w:color="auto"/>
                </w:tcBorders>
                <w:noWrap/>
                <w:vAlign w:val="bottom"/>
                <w:hideMark/>
              </w:tcPr>
              <w:p w14:paraId="7C95CC9B" w14:textId="77777777" w:rsidR="00CF043F" w:rsidRPr="002D7AB5" w:rsidRDefault="00CF043F" w:rsidP="00E36CAF">
                <w:pPr>
                  <w:jc w:val="center"/>
                  <w:rPr>
                    <w:rFonts w:eastAsia="Times New Roman"/>
                    <w:b/>
                    <w:bCs/>
                    <w:sz w:val="22"/>
                  </w:rPr>
                </w:pPr>
                <w:r w:rsidRPr="002D7AB5">
                  <w:rPr>
                    <w:rFonts w:eastAsia="Times New Roman"/>
                    <w:b/>
                    <w:bCs/>
                    <w:sz w:val="22"/>
                  </w:rPr>
                  <w:t>Score</w:t>
                </w:r>
              </w:p>
            </w:tc>
            <w:tc>
              <w:tcPr>
                <w:tcW w:w="3857" w:type="dxa"/>
                <w:tcBorders>
                  <w:top w:val="nil"/>
                  <w:left w:val="nil"/>
                  <w:bottom w:val="single" w:sz="4" w:space="0" w:color="auto"/>
                  <w:right w:val="single" w:sz="4" w:space="0" w:color="auto"/>
                </w:tcBorders>
                <w:vAlign w:val="bottom"/>
                <w:hideMark/>
              </w:tcPr>
              <w:p w14:paraId="19D74A27" w14:textId="77777777" w:rsidR="00CF043F" w:rsidRPr="002D7AB5" w:rsidRDefault="00CF043F" w:rsidP="00E36CAF">
                <w:pPr>
                  <w:jc w:val="center"/>
                  <w:rPr>
                    <w:rFonts w:eastAsia="Times New Roman"/>
                    <w:b/>
                    <w:bCs/>
                    <w:sz w:val="22"/>
                  </w:rPr>
                </w:pPr>
                <w:r w:rsidRPr="002D7AB5">
                  <w:rPr>
                    <w:rFonts w:eastAsia="Times New Roman"/>
                    <w:b/>
                    <w:bCs/>
                    <w:sz w:val="22"/>
                  </w:rPr>
                  <w:t>% difference</w:t>
                </w:r>
              </w:p>
            </w:tc>
          </w:tr>
          <w:tr w:rsidR="00CF043F" w:rsidRPr="002D7AB5" w14:paraId="413937D9" w14:textId="77777777" w:rsidTr="006178B3">
            <w:trPr>
              <w:trHeight w:val="256"/>
              <w:jc w:val="center"/>
            </w:trPr>
            <w:tc>
              <w:tcPr>
                <w:tcW w:w="1335" w:type="dxa"/>
                <w:tcBorders>
                  <w:top w:val="nil"/>
                  <w:left w:val="single" w:sz="4" w:space="0" w:color="auto"/>
                  <w:bottom w:val="single" w:sz="4" w:space="0" w:color="auto"/>
                  <w:right w:val="single" w:sz="4" w:space="0" w:color="auto"/>
                </w:tcBorders>
                <w:noWrap/>
                <w:vAlign w:val="bottom"/>
                <w:hideMark/>
              </w:tcPr>
              <w:p w14:paraId="2226B083" w14:textId="77777777" w:rsidR="00CF043F" w:rsidRPr="002D7AB5" w:rsidRDefault="00CF043F" w:rsidP="00E36CAF">
                <w:pPr>
                  <w:rPr>
                    <w:rFonts w:eastAsia="Times New Roman"/>
                    <w:sz w:val="22"/>
                  </w:rPr>
                </w:pPr>
                <w:r w:rsidRPr="002D7AB5">
                  <w:rPr>
                    <w:rFonts w:eastAsia="Times New Roman"/>
                    <w:sz w:val="22"/>
                  </w:rPr>
                  <w:t>Tender A</w:t>
                </w:r>
              </w:p>
            </w:tc>
            <w:tc>
              <w:tcPr>
                <w:tcW w:w="1078" w:type="dxa"/>
                <w:tcBorders>
                  <w:top w:val="nil"/>
                  <w:left w:val="nil"/>
                  <w:bottom w:val="single" w:sz="4" w:space="0" w:color="auto"/>
                  <w:right w:val="single" w:sz="4" w:space="0" w:color="auto"/>
                </w:tcBorders>
                <w:noWrap/>
                <w:vAlign w:val="bottom"/>
                <w:hideMark/>
              </w:tcPr>
              <w:p w14:paraId="414E66A2" w14:textId="77777777" w:rsidR="00CF043F" w:rsidRPr="002D7AB5" w:rsidRDefault="00CF043F" w:rsidP="00E36CAF">
                <w:pPr>
                  <w:rPr>
                    <w:rFonts w:eastAsia="Times New Roman"/>
                    <w:sz w:val="22"/>
                  </w:rPr>
                </w:pPr>
                <w:r w:rsidRPr="002D7AB5">
                  <w:rPr>
                    <w:rFonts w:eastAsia="Times New Roman"/>
                    <w:sz w:val="22"/>
                  </w:rPr>
                  <w:t>100000</w:t>
                </w:r>
              </w:p>
            </w:tc>
            <w:tc>
              <w:tcPr>
                <w:tcW w:w="2743" w:type="dxa"/>
                <w:tcBorders>
                  <w:top w:val="nil"/>
                  <w:left w:val="nil"/>
                  <w:bottom w:val="single" w:sz="4" w:space="0" w:color="auto"/>
                  <w:right w:val="single" w:sz="4" w:space="0" w:color="auto"/>
                </w:tcBorders>
                <w:noWrap/>
                <w:vAlign w:val="bottom"/>
                <w:hideMark/>
              </w:tcPr>
              <w:p w14:paraId="77C434E8" w14:textId="77777777" w:rsidR="00CF043F" w:rsidRPr="002D7AB5" w:rsidRDefault="00CF043F" w:rsidP="00E36CAF">
                <w:pPr>
                  <w:rPr>
                    <w:rFonts w:eastAsia="Times New Roman"/>
                    <w:sz w:val="22"/>
                  </w:rPr>
                </w:pPr>
                <w:r w:rsidRPr="002D7AB5">
                  <w:rPr>
                    <w:rFonts w:eastAsia="Times New Roman"/>
                    <w:sz w:val="22"/>
                  </w:rPr>
                  <w:t>500</w:t>
                </w:r>
              </w:p>
            </w:tc>
            <w:tc>
              <w:tcPr>
                <w:tcW w:w="3857" w:type="dxa"/>
                <w:tcBorders>
                  <w:top w:val="nil"/>
                  <w:left w:val="nil"/>
                  <w:bottom w:val="single" w:sz="4" w:space="0" w:color="auto"/>
                  <w:right w:val="single" w:sz="4" w:space="0" w:color="auto"/>
                </w:tcBorders>
                <w:noWrap/>
                <w:vAlign w:val="bottom"/>
                <w:hideMark/>
              </w:tcPr>
              <w:p w14:paraId="3D2EA33D" w14:textId="77777777" w:rsidR="00CF043F" w:rsidRPr="002D7AB5" w:rsidRDefault="00CF043F" w:rsidP="00E36CAF">
                <w:pPr>
                  <w:rPr>
                    <w:rFonts w:eastAsia="Times New Roman"/>
                    <w:sz w:val="22"/>
                  </w:rPr>
                </w:pPr>
                <w:r w:rsidRPr="002D7AB5">
                  <w:rPr>
                    <w:rFonts w:eastAsia="Times New Roman"/>
                    <w:sz w:val="22"/>
                  </w:rPr>
                  <w:t> </w:t>
                </w:r>
              </w:p>
            </w:tc>
          </w:tr>
          <w:tr w:rsidR="00CF043F" w:rsidRPr="002D7AB5" w14:paraId="076BF487" w14:textId="77777777" w:rsidTr="006178B3">
            <w:trPr>
              <w:trHeight w:val="256"/>
              <w:jc w:val="center"/>
            </w:trPr>
            <w:tc>
              <w:tcPr>
                <w:tcW w:w="1335" w:type="dxa"/>
                <w:tcBorders>
                  <w:top w:val="nil"/>
                  <w:left w:val="single" w:sz="4" w:space="0" w:color="auto"/>
                  <w:bottom w:val="single" w:sz="4" w:space="0" w:color="auto"/>
                  <w:right w:val="single" w:sz="4" w:space="0" w:color="auto"/>
                </w:tcBorders>
                <w:noWrap/>
                <w:vAlign w:val="bottom"/>
                <w:hideMark/>
              </w:tcPr>
              <w:p w14:paraId="4B204DC2" w14:textId="77777777" w:rsidR="00CF043F" w:rsidRPr="002D7AB5" w:rsidRDefault="00CF043F" w:rsidP="00E36CAF">
                <w:pPr>
                  <w:rPr>
                    <w:rFonts w:eastAsia="Times New Roman"/>
                    <w:sz w:val="22"/>
                  </w:rPr>
                </w:pPr>
                <w:r w:rsidRPr="002D7AB5">
                  <w:rPr>
                    <w:rFonts w:eastAsia="Times New Roman"/>
                    <w:sz w:val="22"/>
                  </w:rPr>
                  <w:t>Tender B</w:t>
                </w:r>
              </w:p>
            </w:tc>
            <w:tc>
              <w:tcPr>
                <w:tcW w:w="1078" w:type="dxa"/>
                <w:tcBorders>
                  <w:top w:val="nil"/>
                  <w:left w:val="nil"/>
                  <w:bottom w:val="single" w:sz="4" w:space="0" w:color="auto"/>
                  <w:right w:val="single" w:sz="4" w:space="0" w:color="auto"/>
                </w:tcBorders>
                <w:noWrap/>
                <w:vAlign w:val="bottom"/>
                <w:hideMark/>
              </w:tcPr>
              <w:p w14:paraId="3153E1B8" w14:textId="77777777" w:rsidR="00CF043F" w:rsidRPr="002D7AB5" w:rsidRDefault="00CF043F" w:rsidP="00E36CAF">
                <w:pPr>
                  <w:rPr>
                    <w:rFonts w:eastAsia="Times New Roman"/>
                    <w:sz w:val="22"/>
                  </w:rPr>
                </w:pPr>
                <w:r w:rsidRPr="002D7AB5">
                  <w:rPr>
                    <w:rFonts w:eastAsia="Times New Roman"/>
                    <w:sz w:val="22"/>
                  </w:rPr>
                  <w:t>123000</w:t>
                </w:r>
              </w:p>
            </w:tc>
            <w:tc>
              <w:tcPr>
                <w:tcW w:w="2743" w:type="dxa"/>
                <w:tcBorders>
                  <w:top w:val="nil"/>
                  <w:left w:val="nil"/>
                  <w:bottom w:val="single" w:sz="4" w:space="0" w:color="auto"/>
                  <w:right w:val="single" w:sz="4" w:space="0" w:color="auto"/>
                </w:tcBorders>
                <w:noWrap/>
                <w:vAlign w:val="bottom"/>
                <w:hideMark/>
              </w:tcPr>
              <w:p w14:paraId="7A072C4D" w14:textId="77777777" w:rsidR="00CF043F" w:rsidRPr="002D7AB5" w:rsidRDefault="00CF043F" w:rsidP="00E36CAF">
                <w:pPr>
                  <w:rPr>
                    <w:rFonts w:eastAsia="Times New Roman"/>
                    <w:sz w:val="22"/>
                  </w:rPr>
                </w:pPr>
                <w:r w:rsidRPr="002D7AB5">
                  <w:rPr>
                    <w:rFonts w:eastAsia="Times New Roman"/>
                    <w:sz w:val="22"/>
                  </w:rPr>
                  <w:t>=+$C$3*(1-D4/100)</w:t>
                </w:r>
              </w:p>
            </w:tc>
            <w:tc>
              <w:tcPr>
                <w:tcW w:w="3857" w:type="dxa"/>
                <w:tcBorders>
                  <w:top w:val="nil"/>
                  <w:left w:val="nil"/>
                  <w:bottom w:val="single" w:sz="4" w:space="0" w:color="auto"/>
                  <w:right w:val="single" w:sz="4" w:space="0" w:color="auto"/>
                </w:tcBorders>
                <w:noWrap/>
                <w:vAlign w:val="bottom"/>
                <w:hideMark/>
              </w:tcPr>
              <w:p w14:paraId="003B8BB9" w14:textId="77777777" w:rsidR="00CF043F" w:rsidRPr="002D7AB5" w:rsidRDefault="00CF043F" w:rsidP="00E36CAF">
                <w:pPr>
                  <w:rPr>
                    <w:rFonts w:eastAsia="Times New Roman"/>
                    <w:sz w:val="22"/>
                  </w:rPr>
                </w:pPr>
                <w:r w:rsidRPr="002D7AB5">
                  <w:rPr>
                    <w:rFonts w:eastAsia="Times New Roman"/>
                    <w:sz w:val="22"/>
                  </w:rPr>
                  <w:t>=+(B4-$B$3)/$B$3*100</w:t>
                </w:r>
              </w:p>
            </w:tc>
          </w:tr>
          <w:tr w:rsidR="00CF043F" w:rsidRPr="002D7AB5" w14:paraId="7BEC75E9" w14:textId="77777777" w:rsidTr="006178B3">
            <w:trPr>
              <w:trHeight w:val="256"/>
              <w:jc w:val="center"/>
            </w:trPr>
            <w:tc>
              <w:tcPr>
                <w:tcW w:w="1335" w:type="dxa"/>
                <w:tcBorders>
                  <w:top w:val="nil"/>
                  <w:left w:val="single" w:sz="4" w:space="0" w:color="auto"/>
                  <w:bottom w:val="single" w:sz="4" w:space="0" w:color="auto"/>
                  <w:right w:val="single" w:sz="4" w:space="0" w:color="auto"/>
                </w:tcBorders>
                <w:noWrap/>
                <w:vAlign w:val="bottom"/>
                <w:hideMark/>
              </w:tcPr>
              <w:p w14:paraId="53909AFC" w14:textId="77777777" w:rsidR="00CF043F" w:rsidRPr="002D7AB5" w:rsidRDefault="00CF043F" w:rsidP="00E36CAF">
                <w:pPr>
                  <w:rPr>
                    <w:rFonts w:eastAsia="Times New Roman"/>
                    <w:sz w:val="22"/>
                  </w:rPr>
                </w:pPr>
                <w:r w:rsidRPr="002D7AB5">
                  <w:rPr>
                    <w:rFonts w:eastAsia="Times New Roman"/>
                    <w:sz w:val="22"/>
                  </w:rPr>
                  <w:t>Tender C</w:t>
                </w:r>
              </w:p>
            </w:tc>
            <w:tc>
              <w:tcPr>
                <w:tcW w:w="1078" w:type="dxa"/>
                <w:tcBorders>
                  <w:top w:val="nil"/>
                  <w:left w:val="nil"/>
                  <w:bottom w:val="single" w:sz="4" w:space="0" w:color="auto"/>
                  <w:right w:val="single" w:sz="4" w:space="0" w:color="auto"/>
                </w:tcBorders>
                <w:noWrap/>
                <w:vAlign w:val="bottom"/>
                <w:hideMark/>
              </w:tcPr>
              <w:p w14:paraId="6D96A9C0" w14:textId="77777777" w:rsidR="00CF043F" w:rsidRPr="002D7AB5" w:rsidRDefault="00CF043F" w:rsidP="00E36CAF">
                <w:pPr>
                  <w:rPr>
                    <w:rFonts w:eastAsia="Times New Roman"/>
                    <w:sz w:val="22"/>
                  </w:rPr>
                </w:pPr>
                <w:r w:rsidRPr="002D7AB5">
                  <w:rPr>
                    <w:rFonts w:eastAsia="Times New Roman"/>
                    <w:sz w:val="22"/>
                  </w:rPr>
                  <w:t>130000</w:t>
                </w:r>
              </w:p>
            </w:tc>
            <w:tc>
              <w:tcPr>
                <w:tcW w:w="2743" w:type="dxa"/>
                <w:tcBorders>
                  <w:top w:val="nil"/>
                  <w:left w:val="nil"/>
                  <w:bottom w:val="single" w:sz="4" w:space="0" w:color="auto"/>
                  <w:right w:val="single" w:sz="4" w:space="0" w:color="auto"/>
                </w:tcBorders>
                <w:noWrap/>
                <w:vAlign w:val="bottom"/>
                <w:hideMark/>
              </w:tcPr>
              <w:p w14:paraId="47FB111A" w14:textId="77777777" w:rsidR="00CF043F" w:rsidRPr="002D7AB5" w:rsidRDefault="00CF043F" w:rsidP="00E36CAF">
                <w:pPr>
                  <w:rPr>
                    <w:rFonts w:eastAsia="Times New Roman"/>
                    <w:sz w:val="22"/>
                  </w:rPr>
                </w:pPr>
                <w:r w:rsidRPr="002D7AB5">
                  <w:rPr>
                    <w:rFonts w:eastAsia="Times New Roman"/>
                    <w:sz w:val="22"/>
                  </w:rPr>
                  <w:t>=+$C$3*(1-D5/100)</w:t>
                </w:r>
              </w:p>
            </w:tc>
            <w:tc>
              <w:tcPr>
                <w:tcW w:w="3857" w:type="dxa"/>
                <w:tcBorders>
                  <w:top w:val="nil"/>
                  <w:left w:val="nil"/>
                  <w:bottom w:val="single" w:sz="4" w:space="0" w:color="auto"/>
                  <w:right w:val="single" w:sz="4" w:space="0" w:color="auto"/>
                </w:tcBorders>
                <w:noWrap/>
                <w:vAlign w:val="bottom"/>
                <w:hideMark/>
              </w:tcPr>
              <w:p w14:paraId="05CBF115" w14:textId="77777777" w:rsidR="00CF043F" w:rsidRPr="002D7AB5" w:rsidRDefault="00CF043F" w:rsidP="00E36CAF">
                <w:pPr>
                  <w:rPr>
                    <w:rFonts w:eastAsia="Times New Roman"/>
                    <w:sz w:val="22"/>
                  </w:rPr>
                </w:pPr>
                <w:r w:rsidRPr="002D7AB5">
                  <w:rPr>
                    <w:rFonts w:eastAsia="Times New Roman"/>
                    <w:sz w:val="22"/>
                  </w:rPr>
                  <w:t>=+(B5-$B$3)/$B$3*100</w:t>
                </w:r>
              </w:p>
            </w:tc>
          </w:tr>
          <w:tr w:rsidR="00CF043F" w:rsidRPr="002D7AB5" w14:paraId="2321C577" w14:textId="77777777" w:rsidTr="006178B3">
            <w:trPr>
              <w:trHeight w:val="256"/>
              <w:jc w:val="center"/>
            </w:trPr>
            <w:tc>
              <w:tcPr>
                <w:tcW w:w="1335" w:type="dxa"/>
                <w:tcBorders>
                  <w:top w:val="nil"/>
                  <w:left w:val="single" w:sz="4" w:space="0" w:color="auto"/>
                  <w:bottom w:val="single" w:sz="4" w:space="0" w:color="auto"/>
                  <w:right w:val="single" w:sz="4" w:space="0" w:color="auto"/>
                </w:tcBorders>
                <w:noWrap/>
                <w:vAlign w:val="bottom"/>
                <w:hideMark/>
              </w:tcPr>
              <w:p w14:paraId="39747032" w14:textId="77777777" w:rsidR="00CF043F" w:rsidRPr="002D7AB5" w:rsidRDefault="00CF043F" w:rsidP="00E36CAF">
                <w:pPr>
                  <w:rPr>
                    <w:rFonts w:eastAsia="Times New Roman"/>
                    <w:sz w:val="22"/>
                  </w:rPr>
                </w:pPr>
                <w:r w:rsidRPr="002D7AB5">
                  <w:rPr>
                    <w:rFonts w:eastAsia="Times New Roman"/>
                    <w:sz w:val="22"/>
                  </w:rPr>
                  <w:t>Tender D</w:t>
                </w:r>
              </w:p>
            </w:tc>
            <w:tc>
              <w:tcPr>
                <w:tcW w:w="1078" w:type="dxa"/>
                <w:tcBorders>
                  <w:top w:val="nil"/>
                  <w:left w:val="nil"/>
                  <w:bottom w:val="single" w:sz="4" w:space="0" w:color="auto"/>
                  <w:right w:val="single" w:sz="4" w:space="0" w:color="auto"/>
                </w:tcBorders>
                <w:noWrap/>
                <w:vAlign w:val="bottom"/>
                <w:hideMark/>
              </w:tcPr>
              <w:p w14:paraId="4300EE14" w14:textId="77777777" w:rsidR="00CF043F" w:rsidRPr="002D7AB5" w:rsidRDefault="00CF043F" w:rsidP="00E36CAF">
                <w:pPr>
                  <w:rPr>
                    <w:rFonts w:eastAsia="Times New Roman"/>
                    <w:sz w:val="22"/>
                  </w:rPr>
                </w:pPr>
                <w:r w:rsidRPr="002D7AB5">
                  <w:rPr>
                    <w:rFonts w:eastAsia="Times New Roman"/>
                    <w:sz w:val="22"/>
                  </w:rPr>
                  <w:t>150000</w:t>
                </w:r>
              </w:p>
            </w:tc>
            <w:tc>
              <w:tcPr>
                <w:tcW w:w="2743" w:type="dxa"/>
                <w:tcBorders>
                  <w:top w:val="nil"/>
                  <w:left w:val="nil"/>
                  <w:bottom w:val="single" w:sz="4" w:space="0" w:color="auto"/>
                  <w:right w:val="single" w:sz="4" w:space="0" w:color="auto"/>
                </w:tcBorders>
                <w:noWrap/>
                <w:vAlign w:val="bottom"/>
                <w:hideMark/>
              </w:tcPr>
              <w:p w14:paraId="15BA4CC9" w14:textId="77777777" w:rsidR="00CF043F" w:rsidRPr="002D7AB5" w:rsidRDefault="00CF043F" w:rsidP="00E36CAF">
                <w:pPr>
                  <w:rPr>
                    <w:rFonts w:eastAsia="Times New Roman"/>
                    <w:sz w:val="22"/>
                  </w:rPr>
                </w:pPr>
                <w:r w:rsidRPr="002D7AB5">
                  <w:rPr>
                    <w:rFonts w:eastAsia="Times New Roman"/>
                    <w:sz w:val="22"/>
                  </w:rPr>
                  <w:t>=+$C$3*(1-D6/100)</w:t>
                </w:r>
              </w:p>
            </w:tc>
            <w:tc>
              <w:tcPr>
                <w:tcW w:w="3857" w:type="dxa"/>
                <w:tcBorders>
                  <w:top w:val="nil"/>
                  <w:left w:val="nil"/>
                  <w:bottom w:val="single" w:sz="4" w:space="0" w:color="auto"/>
                  <w:right w:val="single" w:sz="4" w:space="0" w:color="auto"/>
                </w:tcBorders>
                <w:noWrap/>
                <w:vAlign w:val="bottom"/>
                <w:hideMark/>
              </w:tcPr>
              <w:p w14:paraId="2720747E" w14:textId="77777777" w:rsidR="00CF043F" w:rsidRPr="002D7AB5" w:rsidRDefault="00CF043F" w:rsidP="00E36CAF">
                <w:pPr>
                  <w:rPr>
                    <w:rFonts w:eastAsia="Times New Roman"/>
                    <w:sz w:val="22"/>
                  </w:rPr>
                </w:pPr>
                <w:r w:rsidRPr="002D7AB5">
                  <w:rPr>
                    <w:rFonts w:eastAsia="Times New Roman"/>
                    <w:sz w:val="22"/>
                  </w:rPr>
                  <w:t>=+(B6-$B$3)/$B$3*100</w:t>
                </w:r>
              </w:p>
            </w:tc>
          </w:tr>
          <w:tr w:rsidR="00CF043F" w:rsidRPr="002D7AB5" w14:paraId="6A3EEEDF" w14:textId="77777777" w:rsidTr="006178B3">
            <w:trPr>
              <w:trHeight w:val="256"/>
              <w:jc w:val="center"/>
            </w:trPr>
            <w:tc>
              <w:tcPr>
                <w:tcW w:w="1335" w:type="dxa"/>
                <w:tcBorders>
                  <w:top w:val="nil"/>
                  <w:left w:val="single" w:sz="4" w:space="0" w:color="auto"/>
                  <w:bottom w:val="single" w:sz="4" w:space="0" w:color="auto"/>
                  <w:right w:val="single" w:sz="4" w:space="0" w:color="auto"/>
                </w:tcBorders>
                <w:noWrap/>
                <w:vAlign w:val="bottom"/>
                <w:hideMark/>
              </w:tcPr>
              <w:p w14:paraId="61A128D7" w14:textId="77777777" w:rsidR="00CF043F" w:rsidRPr="002D7AB5" w:rsidRDefault="00CF043F" w:rsidP="00E36CAF">
                <w:pPr>
                  <w:rPr>
                    <w:rFonts w:eastAsia="Times New Roman"/>
                    <w:sz w:val="22"/>
                  </w:rPr>
                </w:pPr>
                <w:r w:rsidRPr="002D7AB5">
                  <w:rPr>
                    <w:rFonts w:eastAsia="Times New Roman"/>
                    <w:sz w:val="22"/>
                  </w:rPr>
                  <w:t>Tender E</w:t>
                </w:r>
              </w:p>
            </w:tc>
            <w:tc>
              <w:tcPr>
                <w:tcW w:w="1078" w:type="dxa"/>
                <w:tcBorders>
                  <w:top w:val="nil"/>
                  <w:left w:val="nil"/>
                  <w:bottom w:val="single" w:sz="4" w:space="0" w:color="auto"/>
                  <w:right w:val="single" w:sz="4" w:space="0" w:color="auto"/>
                </w:tcBorders>
                <w:noWrap/>
                <w:vAlign w:val="bottom"/>
                <w:hideMark/>
              </w:tcPr>
              <w:p w14:paraId="7EA8AC4C" w14:textId="77777777" w:rsidR="00CF043F" w:rsidRPr="002D7AB5" w:rsidRDefault="00CF043F" w:rsidP="00E36CAF">
                <w:pPr>
                  <w:rPr>
                    <w:rFonts w:eastAsia="Times New Roman"/>
                    <w:sz w:val="22"/>
                  </w:rPr>
                </w:pPr>
                <w:r w:rsidRPr="002D7AB5">
                  <w:rPr>
                    <w:rFonts w:eastAsia="Times New Roman"/>
                    <w:sz w:val="22"/>
                  </w:rPr>
                  <w:t>200000</w:t>
                </w:r>
              </w:p>
            </w:tc>
            <w:tc>
              <w:tcPr>
                <w:tcW w:w="2743" w:type="dxa"/>
                <w:tcBorders>
                  <w:top w:val="nil"/>
                  <w:left w:val="nil"/>
                  <w:bottom w:val="single" w:sz="4" w:space="0" w:color="auto"/>
                  <w:right w:val="single" w:sz="4" w:space="0" w:color="auto"/>
                </w:tcBorders>
                <w:noWrap/>
                <w:vAlign w:val="bottom"/>
                <w:hideMark/>
              </w:tcPr>
              <w:p w14:paraId="27E6EAE7" w14:textId="77777777" w:rsidR="00CF043F" w:rsidRPr="002D7AB5" w:rsidRDefault="00CF043F" w:rsidP="00E36CAF">
                <w:pPr>
                  <w:rPr>
                    <w:rFonts w:eastAsia="Times New Roman"/>
                    <w:sz w:val="22"/>
                  </w:rPr>
                </w:pPr>
                <w:r w:rsidRPr="002D7AB5">
                  <w:rPr>
                    <w:rFonts w:eastAsia="Times New Roman"/>
                    <w:sz w:val="22"/>
                  </w:rPr>
                  <w:t>=+$C$3*(1-D7/100)</w:t>
                </w:r>
              </w:p>
            </w:tc>
            <w:tc>
              <w:tcPr>
                <w:tcW w:w="3857" w:type="dxa"/>
                <w:tcBorders>
                  <w:top w:val="nil"/>
                  <w:left w:val="nil"/>
                  <w:bottom w:val="single" w:sz="4" w:space="0" w:color="auto"/>
                  <w:right w:val="single" w:sz="4" w:space="0" w:color="auto"/>
                </w:tcBorders>
                <w:noWrap/>
                <w:vAlign w:val="bottom"/>
                <w:hideMark/>
              </w:tcPr>
              <w:p w14:paraId="60CE6D2B" w14:textId="77777777" w:rsidR="00CF043F" w:rsidRPr="002D7AB5" w:rsidRDefault="00CF043F" w:rsidP="00E36CAF">
                <w:pPr>
                  <w:rPr>
                    <w:rFonts w:eastAsia="Times New Roman"/>
                    <w:sz w:val="22"/>
                  </w:rPr>
                </w:pPr>
                <w:r w:rsidRPr="002D7AB5">
                  <w:rPr>
                    <w:rFonts w:eastAsia="Times New Roman"/>
                    <w:sz w:val="22"/>
                  </w:rPr>
                  <w:t>=+(B7-$B$3)/$B$3*100</w:t>
                </w:r>
              </w:p>
            </w:tc>
          </w:tr>
        </w:tbl>
        <w:p w14:paraId="0B5EE291" w14:textId="77777777" w:rsidR="00CF043F" w:rsidRPr="002D7AB5" w:rsidRDefault="00CF043F" w:rsidP="00CF043F">
          <w:pPr>
            <w:pStyle w:val="BodyText"/>
            <w:ind w:left="709" w:hanging="709"/>
          </w:pPr>
        </w:p>
        <w:p w14:paraId="2B956E17" w14:textId="77777777" w:rsidR="00CF043F" w:rsidRPr="002D7AB5" w:rsidRDefault="00CF043F" w:rsidP="00CF043F">
          <w:pPr>
            <w:pStyle w:val="BodyText"/>
            <w:ind w:left="709" w:hanging="709"/>
            <w:rPr>
              <w:sz w:val="22"/>
            </w:rPr>
          </w:pPr>
          <w:r w:rsidRPr="002D7AB5">
            <w:rPr>
              <w:sz w:val="22"/>
            </w:rPr>
            <w:t>22.7</w:t>
          </w:r>
          <w:r w:rsidRPr="002D7AB5">
            <w:rPr>
              <w:sz w:val="22"/>
            </w:rPr>
            <w:tab/>
            <w:t xml:space="preserve">The responses to each of the pricing criteria in Appendix 3B will be scored by applying the scoring formula set out in the referenced tab. In applying each formula, only the pricing submitted in compliant Tenders that have not been eliminated from this procurement process will be </w:t>
          </w:r>
          <w:proofErr w:type="gramStart"/>
          <w:r w:rsidRPr="002D7AB5">
            <w:rPr>
              <w:sz w:val="22"/>
            </w:rPr>
            <w:t>taken into account</w:t>
          </w:r>
          <w:proofErr w:type="gramEnd"/>
          <w:r w:rsidRPr="002D7AB5">
            <w:rPr>
              <w:sz w:val="22"/>
            </w:rPr>
            <w:t>.</w:t>
          </w:r>
        </w:p>
        <w:p w14:paraId="1EAD3D54" w14:textId="5B4906BA" w:rsidR="00CF043F" w:rsidRPr="002D7AB5" w:rsidRDefault="00CF043F" w:rsidP="00CF043F">
          <w:pPr>
            <w:pStyle w:val="BodyText"/>
            <w:ind w:left="709" w:hanging="709"/>
            <w:rPr>
              <w:sz w:val="22"/>
            </w:rPr>
          </w:pPr>
          <w:r w:rsidRPr="002D7AB5">
            <w:rPr>
              <w:sz w:val="22"/>
            </w:rPr>
            <w:t xml:space="preserve">22.8     Suppliers may enter a value of £0 for any of the items (however this will be rounded up to £0.01 for mathematical reasons to enable the calculation to be carried out). This will be given the maximum score of </w:t>
          </w:r>
          <w:r w:rsidR="00BA7FD3" w:rsidRPr="002D7AB5">
            <w:rPr>
              <w:sz w:val="22"/>
            </w:rPr>
            <w:t>2</w:t>
          </w:r>
          <w:r w:rsidRPr="002D7AB5">
            <w:rPr>
              <w:sz w:val="22"/>
            </w:rPr>
            <w:t>00 points. However, please note that the rules on abnormally low tenders are applicable to this procurement process.</w:t>
          </w:r>
        </w:p>
        <w:p w14:paraId="7716723D" w14:textId="77777777" w:rsidR="00CF043F" w:rsidRPr="002D7AB5" w:rsidRDefault="00CF043F" w:rsidP="00CF043F">
          <w:pPr>
            <w:pStyle w:val="Heading2"/>
            <w:rPr>
              <w:color w:val="00847E"/>
            </w:rPr>
          </w:pPr>
          <w:bookmarkStart w:id="82" w:name="_Ref473192978"/>
          <w:bookmarkStart w:id="83" w:name="_Toc519587454"/>
          <w:r w:rsidRPr="002D7AB5">
            <w:rPr>
              <w:color w:val="00847E"/>
            </w:rPr>
            <w:t>23</w:t>
          </w:r>
          <w:r w:rsidRPr="002D7AB5">
            <w:rPr>
              <w:color w:val="00847E"/>
            </w:rPr>
            <w:tab/>
            <w:t>Contract award</w:t>
          </w:r>
          <w:bookmarkEnd w:id="82"/>
          <w:bookmarkEnd w:id="83"/>
        </w:p>
        <w:p w14:paraId="33298D3D" w14:textId="77777777" w:rsidR="00CF043F" w:rsidRPr="002D7AB5" w:rsidRDefault="00CF043F" w:rsidP="00CF043F">
          <w:pPr>
            <w:pStyle w:val="BodyText"/>
            <w:ind w:left="709" w:hanging="709"/>
            <w:rPr>
              <w:sz w:val="22"/>
            </w:rPr>
          </w:pPr>
          <w:r w:rsidRPr="002D7AB5">
            <w:t>23.1</w:t>
          </w:r>
          <w:r w:rsidRPr="002D7AB5">
            <w:tab/>
          </w:r>
          <w:r w:rsidRPr="002D7AB5">
            <w:rPr>
              <w:sz w:val="22"/>
            </w:rPr>
            <w:t xml:space="preserve">On finalising the scoring during the award step set out in paragraph 22, the Combined Authority will make its award decision </w:t>
          </w:r>
          <w:proofErr w:type="gramStart"/>
          <w:r w:rsidRPr="002D7AB5">
            <w:rPr>
              <w:sz w:val="22"/>
            </w:rPr>
            <w:t>on the basis of</w:t>
          </w:r>
          <w:proofErr w:type="gramEnd"/>
          <w:r w:rsidRPr="002D7AB5">
            <w:rPr>
              <w:sz w:val="22"/>
            </w:rPr>
            <w:t xml:space="preserve"> the most economically advantageous Tender – being the highest scoring Tender following completion of evaluation.</w:t>
          </w:r>
        </w:p>
        <w:p w14:paraId="5C1C3965" w14:textId="77777777" w:rsidR="00CF043F" w:rsidRPr="002D7AB5" w:rsidRDefault="00CF043F" w:rsidP="00CF043F">
          <w:pPr>
            <w:pStyle w:val="BodyText"/>
            <w:ind w:left="709" w:hanging="709"/>
            <w:rPr>
              <w:sz w:val="22"/>
            </w:rPr>
          </w:pPr>
          <w:r w:rsidRPr="002D7AB5">
            <w:rPr>
              <w:sz w:val="22"/>
            </w:rPr>
            <w:t>23.2</w:t>
          </w:r>
          <w:r w:rsidRPr="002D7AB5">
            <w:rPr>
              <w:sz w:val="22"/>
            </w:rPr>
            <w:tab/>
            <w:t xml:space="preserve">Tenderers will be notified of the result of this procurement process </w:t>
          </w:r>
          <w:proofErr w:type="gramStart"/>
          <w:r w:rsidRPr="002D7AB5">
            <w:rPr>
              <w:sz w:val="22"/>
            </w:rPr>
            <w:t>as soon as possible, and</w:t>
          </w:r>
          <w:proofErr w:type="gramEnd"/>
          <w:r w:rsidRPr="002D7AB5">
            <w:rPr>
              <w:sz w:val="22"/>
            </w:rPr>
            <w:t xml:space="preserve"> will be provided with the details required by the PCR 2015 before commencement of the standstill period.</w:t>
          </w:r>
        </w:p>
        <w:p w14:paraId="41D2C889" w14:textId="0A086058" w:rsidR="00CF043F" w:rsidRPr="002D7AB5" w:rsidRDefault="00CF043F" w:rsidP="00CF043F">
          <w:pPr>
            <w:pStyle w:val="BodyText"/>
            <w:ind w:left="709" w:hanging="709"/>
          </w:pPr>
          <w:r w:rsidRPr="002D7AB5">
            <w:rPr>
              <w:sz w:val="22"/>
            </w:rPr>
            <w:t>23.3</w:t>
          </w:r>
          <w:r w:rsidRPr="002D7AB5">
            <w:rPr>
              <w:sz w:val="22"/>
            </w:rPr>
            <w:tab/>
            <w:t>Tenderers should be aware that details of the successful Tenderer's scores against the evaluation criteria will be communicated to other Tenderers in the award decision notices and the Combined Authority will publish a Contract Award Notice in accordance with the PCR 2015.</w:t>
          </w:r>
          <w:r w:rsidRPr="002D7AB5">
            <w:br w:type="page"/>
          </w:r>
        </w:p>
        <w:p w14:paraId="4E63F860" w14:textId="77777777" w:rsidR="00CF043F" w:rsidRPr="002D7AB5" w:rsidRDefault="00CF043F" w:rsidP="00CF043F">
          <w:pPr>
            <w:pStyle w:val="Heading1"/>
            <w:jc w:val="center"/>
            <w:rPr>
              <w:color w:val="00847E"/>
            </w:rPr>
          </w:pPr>
          <w:bookmarkStart w:id="84" w:name="_Toc473207989"/>
          <w:bookmarkStart w:id="85" w:name="_Toc473209274"/>
          <w:bookmarkStart w:id="86" w:name="_Ref473228744"/>
          <w:bookmarkStart w:id="87" w:name="_Toc473228986"/>
          <w:bookmarkStart w:id="88" w:name="_Toc473273634"/>
          <w:bookmarkStart w:id="89" w:name="_Toc473301458"/>
          <w:bookmarkStart w:id="90" w:name="_Ref473657316"/>
          <w:bookmarkStart w:id="91" w:name="_Toc473705049"/>
          <w:bookmarkStart w:id="92" w:name="_Toc473705107"/>
          <w:bookmarkStart w:id="93" w:name="_Toc474136244"/>
          <w:bookmarkStart w:id="94" w:name="_Toc474235852"/>
          <w:bookmarkStart w:id="95" w:name="_Toc474235881"/>
          <w:bookmarkStart w:id="96" w:name="_Toc518567514"/>
          <w:bookmarkStart w:id="97" w:name="_Toc518567598"/>
          <w:bookmarkStart w:id="98" w:name="_Toc518567630"/>
          <w:bookmarkStart w:id="99" w:name="_Toc518567668"/>
          <w:bookmarkStart w:id="100" w:name="_Toc519495892"/>
          <w:bookmarkStart w:id="101" w:name="_Toc519519776"/>
          <w:bookmarkStart w:id="102" w:name="_Toc519587455"/>
          <w:r w:rsidRPr="002D7AB5">
            <w:rPr>
              <w:color w:val="00847E"/>
            </w:rPr>
            <w:lastRenderedPageBreak/>
            <w:t xml:space="preserve">Appendix 1 – </w:t>
          </w:r>
          <w:bookmarkEnd w:id="84"/>
          <w:bookmarkEnd w:id="85"/>
          <w:bookmarkEnd w:id="86"/>
          <w:bookmarkEnd w:id="87"/>
          <w:bookmarkEnd w:id="88"/>
          <w:bookmarkEnd w:id="89"/>
          <w:bookmarkEnd w:id="90"/>
          <w:bookmarkEnd w:id="91"/>
          <w:bookmarkEnd w:id="92"/>
          <w:bookmarkEnd w:id="93"/>
          <w:bookmarkEnd w:id="94"/>
          <w:bookmarkEnd w:id="95"/>
          <w:r w:rsidRPr="002D7AB5">
            <w:rPr>
              <w:color w:val="00847E"/>
            </w:rPr>
            <w:t>Statement of Requirements</w:t>
          </w:r>
          <w:bookmarkEnd w:id="96"/>
          <w:bookmarkEnd w:id="97"/>
          <w:bookmarkEnd w:id="98"/>
          <w:bookmarkEnd w:id="99"/>
          <w:bookmarkEnd w:id="100"/>
          <w:bookmarkEnd w:id="101"/>
          <w:bookmarkEnd w:id="102"/>
        </w:p>
        <w:p w14:paraId="6C3C5516" w14:textId="77777777" w:rsidR="00CF043F" w:rsidRPr="002D7AB5" w:rsidRDefault="00CF043F" w:rsidP="00CF043F">
          <w:pPr>
            <w:pStyle w:val="BodyText"/>
          </w:pPr>
        </w:p>
        <w:p w14:paraId="61992181" w14:textId="77777777" w:rsidR="00CF043F" w:rsidRPr="002D7AB5" w:rsidRDefault="00CF043F" w:rsidP="00CF043F">
          <w:pPr>
            <w:pStyle w:val="BodyText"/>
            <w:rPr>
              <w:i/>
              <w:sz w:val="22"/>
            </w:rPr>
          </w:pPr>
          <w:bookmarkStart w:id="103" w:name="_Hlk54101068"/>
          <w:r w:rsidRPr="002D7AB5">
            <w:rPr>
              <w:i/>
              <w:sz w:val="22"/>
            </w:rPr>
            <w:t>Please see separate document entitled: "Appendix 1 – Statement of Requirements".</w:t>
          </w:r>
          <w:bookmarkEnd w:id="103"/>
          <w:r w:rsidRPr="002D7AB5">
            <w:rPr>
              <w:i/>
              <w:sz w:val="22"/>
            </w:rPr>
            <w:br w:type="page"/>
          </w:r>
        </w:p>
        <w:p w14:paraId="4AA73D16" w14:textId="77777777" w:rsidR="00CF043F" w:rsidRPr="002D7AB5" w:rsidRDefault="00CF043F" w:rsidP="00CF043F">
          <w:pPr>
            <w:pStyle w:val="Heading1"/>
            <w:jc w:val="center"/>
            <w:rPr>
              <w:color w:val="00847E"/>
            </w:rPr>
          </w:pPr>
          <w:bookmarkStart w:id="104" w:name="_Toc473203891"/>
          <w:bookmarkStart w:id="105" w:name="_Toc473204106"/>
          <w:bookmarkStart w:id="106" w:name="_Toc473206559"/>
          <w:bookmarkStart w:id="107" w:name="_Toc473207990"/>
          <w:bookmarkStart w:id="108" w:name="_Toc473209275"/>
          <w:bookmarkStart w:id="109" w:name="_Ref473227200"/>
          <w:bookmarkStart w:id="110" w:name="_Ref473228158"/>
          <w:bookmarkStart w:id="111" w:name="_Ref473228819"/>
          <w:bookmarkStart w:id="112" w:name="_Toc473228987"/>
          <w:bookmarkStart w:id="113" w:name="_Ref473269235"/>
          <w:bookmarkStart w:id="114" w:name="_Toc473273635"/>
          <w:bookmarkStart w:id="115" w:name="_Toc473301459"/>
          <w:bookmarkStart w:id="116" w:name="_Ref473657326"/>
          <w:bookmarkStart w:id="117" w:name="_Ref473699789"/>
          <w:bookmarkStart w:id="118" w:name="_Toc473705051"/>
          <w:bookmarkStart w:id="119" w:name="_Toc473705108"/>
          <w:bookmarkStart w:id="120" w:name="_Ref474135421"/>
          <w:bookmarkStart w:id="121" w:name="_Toc474136245"/>
          <w:bookmarkStart w:id="122" w:name="_Ref474152010"/>
          <w:bookmarkStart w:id="123" w:name="_Toc474235853"/>
          <w:bookmarkStart w:id="124" w:name="_Toc474235882"/>
          <w:bookmarkStart w:id="125" w:name="_Ref518390173"/>
          <w:bookmarkStart w:id="126" w:name="_Toc518567515"/>
          <w:bookmarkStart w:id="127" w:name="_Toc518567599"/>
          <w:bookmarkStart w:id="128" w:name="_Toc518567631"/>
          <w:bookmarkStart w:id="129" w:name="_Toc518567669"/>
          <w:bookmarkStart w:id="130" w:name="_Toc519495893"/>
          <w:bookmarkStart w:id="131" w:name="_Toc519519777"/>
          <w:bookmarkStart w:id="132" w:name="_Toc519587456"/>
          <w:bookmarkEnd w:id="104"/>
          <w:r w:rsidRPr="002D7AB5">
            <w:rPr>
              <w:color w:val="00847E"/>
            </w:rPr>
            <w:lastRenderedPageBreak/>
            <w:t>Appendix 2 – Selection Question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2D7AB5">
            <w:rPr>
              <w:color w:val="00847E"/>
            </w:rPr>
            <w:t>naire</w:t>
          </w:r>
          <w:bookmarkEnd w:id="126"/>
          <w:bookmarkEnd w:id="127"/>
          <w:bookmarkEnd w:id="128"/>
          <w:bookmarkEnd w:id="129"/>
          <w:bookmarkEnd w:id="130"/>
          <w:bookmarkEnd w:id="131"/>
          <w:bookmarkEnd w:id="132"/>
        </w:p>
        <w:p w14:paraId="0CDF4C10" w14:textId="77777777" w:rsidR="00CF043F" w:rsidRPr="002D7AB5" w:rsidRDefault="00CF043F" w:rsidP="00CF043F">
          <w:pPr>
            <w:pStyle w:val="Heading3"/>
          </w:pPr>
          <w:r w:rsidRPr="002D7AB5">
            <w:t xml:space="preserve">Note: All Tenderers should complete the required forms set out in this Appendix 2. </w:t>
          </w:r>
        </w:p>
        <w:p w14:paraId="6D75B7D5" w14:textId="77777777" w:rsidR="00CF043F" w:rsidRPr="002D7AB5" w:rsidRDefault="00CF043F" w:rsidP="00CF043F">
          <w:pPr>
            <w:pStyle w:val="Heading2"/>
            <w:ind w:left="720" w:hanging="720"/>
            <w:rPr>
              <w:color w:val="00847E"/>
            </w:rPr>
          </w:pPr>
          <w:r w:rsidRPr="002D7AB5">
            <w:rPr>
              <w:color w:val="00847E"/>
            </w:rPr>
            <w:t>1</w:t>
          </w:r>
          <w:r w:rsidRPr="002D7AB5">
            <w:rPr>
              <w:color w:val="00847E"/>
            </w:rPr>
            <w:tab/>
            <w:t>Potential Supplier Information and Exclusion Grounds: Sections 1, 2 and 3</w:t>
          </w:r>
        </w:p>
        <w:p w14:paraId="581A6528" w14:textId="77777777" w:rsidR="00CF043F" w:rsidRPr="002D7AB5" w:rsidRDefault="00CF043F" w:rsidP="00CF043F">
          <w:pPr>
            <w:pStyle w:val="BodyText"/>
            <w:ind w:left="709" w:hanging="709"/>
            <w:rPr>
              <w:sz w:val="22"/>
            </w:rPr>
          </w:pPr>
          <w:r w:rsidRPr="002D7AB5">
            <w:rPr>
              <w:color w:val="auto"/>
            </w:rPr>
            <w:t>1.1</w:t>
          </w:r>
          <w:r w:rsidRPr="002D7AB5">
            <w:rPr>
              <w:sz w:val="22"/>
            </w:rPr>
            <w:tab/>
            <w:t>Sections 1, 2 and 3 require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07A79643" w14:textId="77777777" w:rsidR="00CF043F" w:rsidRPr="002D7AB5" w:rsidRDefault="00CF043F" w:rsidP="00CF043F">
          <w:pPr>
            <w:pStyle w:val="BodyText"/>
            <w:ind w:left="709" w:hanging="709"/>
            <w:rPr>
              <w:sz w:val="22"/>
            </w:rPr>
          </w:pPr>
          <w:r w:rsidRPr="002D7AB5">
            <w:rPr>
              <w:color w:val="auto"/>
              <w:sz w:val="22"/>
            </w:rPr>
            <w:t>1.2</w:t>
          </w:r>
          <w:r w:rsidRPr="002D7AB5">
            <w:rPr>
              <w:sz w:val="22"/>
            </w:rPr>
            <w:tab/>
            <w:t xml:space="preserve">A completed declaration of Sections 1, 2 and 3 provides a formal statement that the organisation making the declaration has not breached any of the exclusion grounds. </w:t>
          </w:r>
          <w:proofErr w:type="gramStart"/>
          <w:r w:rsidRPr="002D7AB5">
            <w:rPr>
              <w:sz w:val="22"/>
            </w:rPr>
            <w:t>Consequently</w:t>
          </w:r>
          <w:proofErr w:type="gramEnd"/>
          <w:r w:rsidRPr="002D7AB5">
            <w:rPr>
              <w:sz w:val="22"/>
            </w:rPr>
            <w:t xml:space="preserve"> we require all the organisations that you will rely on to meet the selection criteria to provide a completed Sections 1, 2 and 3.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33C3CF1" w14:textId="77777777" w:rsidR="00CF043F" w:rsidRPr="002D7AB5" w:rsidRDefault="00CF043F" w:rsidP="00CF043F">
          <w:pPr>
            <w:pStyle w:val="Heading2"/>
          </w:pPr>
          <w:r w:rsidRPr="002D7AB5">
            <w:rPr>
              <w:color w:val="00847E"/>
            </w:rPr>
            <w:t>2</w:t>
          </w:r>
          <w:r w:rsidRPr="002D7AB5">
            <w:rPr>
              <w:color w:val="00847E"/>
            </w:rPr>
            <w:tab/>
            <w:t>Self-Cleaning (Sections 2 and 3)</w:t>
          </w:r>
        </w:p>
        <w:p w14:paraId="78FAB0A8" w14:textId="77777777" w:rsidR="00CF043F" w:rsidRPr="002D7AB5" w:rsidRDefault="00CF043F" w:rsidP="00CF043F">
          <w:pPr>
            <w:pStyle w:val="BodyText"/>
            <w:ind w:left="720" w:hanging="720"/>
            <w:rPr>
              <w:sz w:val="22"/>
            </w:rPr>
          </w:pPr>
          <w:r w:rsidRPr="002D7AB5">
            <w:rPr>
              <w:color w:val="auto"/>
            </w:rPr>
            <w:t>2.1</w:t>
          </w:r>
          <w:r w:rsidRPr="002D7AB5">
            <w:tab/>
          </w:r>
          <w:r w:rsidRPr="002D7AB5">
            <w:rPr>
              <w:sz w:val="22"/>
            </w:rPr>
            <w:t>A potential supplier who has been excluded from public procurement can have the exclusion ended if they effectively “self-clean”.</w:t>
          </w:r>
        </w:p>
        <w:p w14:paraId="44580555" w14:textId="77777777" w:rsidR="00CF043F" w:rsidRPr="002D7AB5" w:rsidRDefault="00CF043F" w:rsidP="00CF043F">
          <w:pPr>
            <w:pStyle w:val="BodyText"/>
            <w:ind w:left="709" w:hanging="709"/>
            <w:rPr>
              <w:sz w:val="22"/>
            </w:rPr>
          </w:pPr>
          <w:r w:rsidRPr="002D7AB5">
            <w:rPr>
              <w:color w:val="auto"/>
              <w:sz w:val="22"/>
            </w:rPr>
            <w:t>2.2</w:t>
          </w:r>
          <w:r w:rsidRPr="002D7AB5">
            <w:rPr>
              <w:sz w:val="22"/>
            </w:rPr>
            <w:tab/>
            <w:t xml:space="preserve">If you are seeking to establish self-cleaning, you must demonstrate that you have taken sufficient remedial action, to the satisfaction of the Combined Authority. </w:t>
          </w:r>
          <w:proofErr w:type="gramStart"/>
          <w:r w:rsidRPr="002D7AB5">
            <w:rPr>
              <w:sz w:val="22"/>
            </w:rPr>
            <w:t>In order for</w:t>
          </w:r>
          <w:proofErr w:type="gramEnd"/>
          <w:r w:rsidRPr="002D7AB5">
            <w:rPr>
              <w:sz w:val="22"/>
            </w:rPr>
            <w:t xml:space="preserve"> the evidence provided to be sufficient it must, as a minimum, prove that you have “self-cleaned” as follows:</w:t>
          </w:r>
        </w:p>
        <w:p w14:paraId="7FD161B8" w14:textId="77777777" w:rsidR="00CF043F" w:rsidRPr="002D7AB5" w:rsidRDefault="00CF043F" w:rsidP="00CF043F">
          <w:pPr>
            <w:pStyle w:val="BodyText"/>
            <w:ind w:left="1440" w:hanging="720"/>
            <w:rPr>
              <w:sz w:val="22"/>
            </w:rPr>
          </w:pPr>
          <w:r w:rsidRPr="002D7AB5">
            <w:rPr>
              <w:sz w:val="22"/>
            </w:rPr>
            <w:t>(a)</w:t>
          </w:r>
          <w:r w:rsidRPr="002D7AB5">
            <w:rPr>
              <w:sz w:val="22"/>
            </w:rPr>
            <w:tab/>
            <w:t xml:space="preserve">paid or undertaken to pay compensation in respect of any damage caused by the criminal offence or </w:t>
          </w:r>
          <w:proofErr w:type="gramStart"/>
          <w:r w:rsidRPr="002D7AB5">
            <w:rPr>
              <w:sz w:val="22"/>
            </w:rPr>
            <w:t>misconduct;</w:t>
          </w:r>
          <w:proofErr w:type="gramEnd"/>
        </w:p>
        <w:p w14:paraId="1E9ED9DD" w14:textId="77777777" w:rsidR="00CF043F" w:rsidRPr="002D7AB5" w:rsidRDefault="00CF043F" w:rsidP="00CF043F">
          <w:pPr>
            <w:pStyle w:val="BodyText"/>
            <w:ind w:left="1440" w:hanging="720"/>
            <w:rPr>
              <w:sz w:val="22"/>
            </w:rPr>
          </w:pPr>
          <w:r w:rsidRPr="002D7AB5">
            <w:rPr>
              <w:sz w:val="22"/>
            </w:rPr>
            <w:t>(b)</w:t>
          </w:r>
          <w:r w:rsidRPr="002D7AB5">
            <w:rPr>
              <w:sz w:val="22"/>
            </w:rPr>
            <w:tab/>
            <w:t>clarified the facts and circumstances in a comprehensive manner by actively collaborating with the investigating authorities; and</w:t>
          </w:r>
        </w:p>
        <w:p w14:paraId="4F18BD3D" w14:textId="77777777" w:rsidR="00CF043F" w:rsidRPr="002D7AB5" w:rsidRDefault="00CF043F" w:rsidP="00CF043F">
          <w:pPr>
            <w:pStyle w:val="BodyText"/>
            <w:ind w:left="1440" w:hanging="720"/>
            <w:rPr>
              <w:sz w:val="22"/>
            </w:rPr>
          </w:pPr>
          <w:r w:rsidRPr="002D7AB5">
            <w:rPr>
              <w:sz w:val="22"/>
            </w:rPr>
            <w:t>(c)</w:t>
          </w:r>
          <w:r w:rsidRPr="002D7AB5">
            <w:rPr>
              <w:sz w:val="22"/>
            </w:rPr>
            <w:tab/>
            <w:t>taken concrete technical, organisational and personnel measures that are appropriate to prevent further criminal offences or misconduct.</w:t>
          </w:r>
        </w:p>
        <w:p w14:paraId="0320B1B8" w14:textId="77777777" w:rsidR="00CF043F" w:rsidRPr="002D7AB5" w:rsidRDefault="00CF043F" w:rsidP="00CF043F">
          <w:pPr>
            <w:pStyle w:val="BodyText"/>
            <w:ind w:left="720" w:hanging="720"/>
            <w:rPr>
              <w:sz w:val="22"/>
            </w:rPr>
          </w:pPr>
          <w:r w:rsidRPr="002D7AB5">
            <w:rPr>
              <w:color w:val="auto"/>
              <w:sz w:val="22"/>
            </w:rPr>
            <w:t>2.3</w:t>
          </w:r>
          <w:r w:rsidRPr="002D7AB5">
            <w:rPr>
              <w:sz w:val="22"/>
            </w:rPr>
            <w:tab/>
            <w:t>The actions agreed on deferred prosecution agreements (DPAs) may be submitted as evidence of self-cleaning and evaluated by the Combined Authority as described below.</w:t>
          </w:r>
        </w:p>
        <w:p w14:paraId="184E8A2E" w14:textId="77777777" w:rsidR="00CF043F" w:rsidRPr="002D7AB5" w:rsidRDefault="00CF043F" w:rsidP="00CF043F">
          <w:pPr>
            <w:pStyle w:val="BodyText"/>
            <w:ind w:left="709" w:hanging="709"/>
            <w:rPr>
              <w:sz w:val="22"/>
            </w:rPr>
          </w:pPr>
          <w:r w:rsidRPr="002D7AB5">
            <w:rPr>
              <w:color w:val="auto"/>
              <w:sz w:val="22"/>
            </w:rPr>
            <w:t>2.4</w:t>
          </w:r>
          <w:r w:rsidRPr="002D7AB5">
            <w:rPr>
              <w:sz w:val="22"/>
            </w:rPr>
            <w:tab/>
            <w:t xml:space="preserve">The measures taken shall be evaluated </w:t>
          </w:r>
          <w:proofErr w:type="gramStart"/>
          <w:r w:rsidRPr="002D7AB5">
            <w:rPr>
              <w:sz w:val="22"/>
            </w:rPr>
            <w:t>taking into account</w:t>
          </w:r>
          <w:proofErr w:type="gramEnd"/>
          <w:r w:rsidRPr="002D7AB5">
            <w:rPr>
              <w:sz w:val="22"/>
            </w:rPr>
            <w:t xml:space="preserve"> the gravity and particular circumstances of the criminal offence or misconduct. If such evidence is considered by the Combined Authority (whose decision will be final) as sufficient, you will be allowed to continue in this procurement process.</w:t>
          </w:r>
        </w:p>
        <w:p w14:paraId="1817D23E" w14:textId="77777777" w:rsidR="00CF043F" w:rsidRPr="002D7AB5" w:rsidRDefault="00CF043F" w:rsidP="00CF043F">
          <w:pPr>
            <w:pStyle w:val="BodyText"/>
            <w:ind w:left="709" w:hanging="709"/>
            <w:rPr>
              <w:sz w:val="22"/>
            </w:rPr>
          </w:pPr>
          <w:r w:rsidRPr="002D7AB5">
            <w:rPr>
              <w:color w:val="auto"/>
              <w:sz w:val="22"/>
            </w:rPr>
            <w:t>2.5</w:t>
          </w:r>
          <w:r w:rsidRPr="002D7AB5">
            <w:rPr>
              <w:sz w:val="22"/>
            </w:rPr>
            <w:tab/>
            <w:t>If you cannot provide evidence of "self-cleaning" that is acceptable to the Combined Authority, you will be excluded from further participation in this procurement process (as explained in paragraph 20 of the ITT) and provided with a statement of the reasons for that decision.</w:t>
          </w:r>
        </w:p>
        <w:p w14:paraId="64E96299" w14:textId="77777777" w:rsidR="00CF043F" w:rsidRPr="002D7AB5" w:rsidRDefault="00CF043F" w:rsidP="00CF043F">
          <w:pPr>
            <w:pStyle w:val="Heading2"/>
            <w:rPr>
              <w:color w:val="00847E"/>
            </w:rPr>
          </w:pPr>
          <w:r w:rsidRPr="002D7AB5">
            <w:rPr>
              <w:color w:val="00847E"/>
            </w:rPr>
            <w:t>3</w:t>
          </w:r>
          <w:r w:rsidRPr="002D7AB5">
            <w:rPr>
              <w:color w:val="00847E"/>
            </w:rPr>
            <w:tab/>
            <w:t>Supplier Selection Questions (Sections 4 to 8)</w:t>
          </w:r>
        </w:p>
        <w:p w14:paraId="68786BC2" w14:textId="77777777" w:rsidR="00CF043F" w:rsidRPr="002D7AB5" w:rsidRDefault="00CF043F" w:rsidP="00CF043F">
          <w:pPr>
            <w:pStyle w:val="BodyText"/>
            <w:ind w:left="709" w:hanging="709"/>
            <w:rPr>
              <w:sz w:val="22"/>
            </w:rPr>
          </w:pPr>
          <w:r w:rsidRPr="002D7AB5">
            <w:rPr>
              <w:color w:val="auto"/>
            </w:rPr>
            <w:t>3.1</w:t>
          </w:r>
          <w:r w:rsidRPr="002D7AB5">
            <w:tab/>
          </w:r>
          <w:r w:rsidRPr="002D7AB5">
            <w:rPr>
              <w:sz w:val="22"/>
            </w:rPr>
            <w:t xml:space="preserve">Sections 4 to 8 of this Appendix provides instructions on the selection questions you need to respond to and how to submit those responses. If you are bidding on behalf of a group </w:t>
          </w:r>
          <w:r w:rsidRPr="002D7AB5">
            <w:rPr>
              <w:sz w:val="22"/>
            </w:rPr>
            <w:lastRenderedPageBreak/>
            <w:t xml:space="preserve">(consortium) or </w:t>
          </w:r>
          <w:proofErr w:type="gramStart"/>
          <w:r w:rsidRPr="002D7AB5">
            <w:rPr>
              <w:sz w:val="22"/>
            </w:rPr>
            <w:t>you intend</w:t>
          </w:r>
          <w:proofErr w:type="gramEnd"/>
          <w:r w:rsidRPr="002D7AB5">
            <w:rPr>
              <w:sz w:val="22"/>
            </w:rPr>
            <w:t xml:space="preserve"> to use sub-contractors, you should complete all of the selection questions on behalf of the consortium and / or any sub-contractors. </w:t>
          </w:r>
        </w:p>
        <w:p w14:paraId="6ECAEC0F" w14:textId="77777777" w:rsidR="00CF043F" w:rsidRPr="002D7AB5" w:rsidRDefault="00CF043F" w:rsidP="00CF043F">
          <w:pPr>
            <w:pStyle w:val="BodyText"/>
            <w:ind w:left="709" w:hanging="709"/>
            <w:rPr>
              <w:sz w:val="22"/>
            </w:rPr>
          </w:pPr>
          <w:r w:rsidRPr="002D7AB5">
            <w:rPr>
              <w:color w:val="auto"/>
              <w:sz w:val="22"/>
            </w:rPr>
            <w:t>3.2</w:t>
          </w:r>
          <w:r w:rsidRPr="002D7AB5">
            <w:rPr>
              <w:sz w:val="22"/>
            </w:rPr>
            <w:tab/>
            <w:t xml:space="preserve">If the relevant documentary evidence referred to in this </w:t>
          </w:r>
          <w:r w:rsidRPr="002D7AB5">
            <w:rPr>
              <w:sz w:val="22"/>
            </w:rPr>
            <w:fldChar w:fldCharType="begin"/>
          </w:r>
          <w:r w:rsidRPr="002D7AB5">
            <w:rPr>
              <w:sz w:val="22"/>
            </w:rPr>
            <w:instrText xml:space="preserve"> REF _Ref474152010 \w \h  \* MERGEFORMAT </w:instrText>
          </w:r>
          <w:r w:rsidRPr="002D7AB5">
            <w:rPr>
              <w:sz w:val="22"/>
            </w:rPr>
          </w:r>
          <w:r w:rsidRPr="002D7AB5">
            <w:rPr>
              <w:sz w:val="22"/>
            </w:rPr>
            <w:fldChar w:fldCharType="separate"/>
          </w:r>
          <w:r w:rsidR="007D5F59" w:rsidRPr="002D7AB5">
            <w:rPr>
              <w:sz w:val="22"/>
            </w:rPr>
            <w:t>0</w:t>
          </w:r>
          <w:r w:rsidRPr="002D7AB5">
            <w:rPr>
              <w:sz w:val="22"/>
            </w:rPr>
            <w:fldChar w:fldCharType="end"/>
          </w:r>
          <w:r w:rsidRPr="002D7AB5">
            <w:rPr>
              <w:sz w:val="22"/>
            </w:rPr>
            <w:t xml:space="preserve"> 2 is not provided upon request and without delay we reserve the right to amend the contract award decision and award to the next compliant Tenderer.</w:t>
          </w:r>
        </w:p>
        <w:p w14:paraId="79CEDB94" w14:textId="77777777" w:rsidR="00CF043F" w:rsidRPr="002D7AB5" w:rsidRDefault="00CF043F" w:rsidP="00CF043F">
          <w:pPr>
            <w:pStyle w:val="Heading2"/>
            <w:rPr>
              <w:color w:val="00847E"/>
            </w:rPr>
          </w:pPr>
          <w:r w:rsidRPr="002D7AB5">
            <w:rPr>
              <w:color w:val="00847E"/>
            </w:rPr>
            <w:t>4</w:t>
          </w:r>
          <w:r w:rsidRPr="002D7AB5">
            <w:rPr>
              <w:color w:val="00847E"/>
            </w:rPr>
            <w:tab/>
            <w:t>Consequences of misrepresentation</w:t>
          </w:r>
        </w:p>
        <w:p w14:paraId="0FCABEC5" w14:textId="77777777" w:rsidR="00CF043F" w:rsidRPr="002D7AB5" w:rsidRDefault="00CF043F" w:rsidP="00CF043F">
          <w:pPr>
            <w:pStyle w:val="BodyText"/>
            <w:ind w:left="720"/>
            <w:rPr>
              <w:sz w:val="22"/>
            </w:rPr>
          </w:pPr>
          <w:r w:rsidRPr="002D7AB5">
            <w:rPr>
              <w:sz w:val="22"/>
            </w:rPr>
            <w:t xml:space="preserve">If you seriously misrepresent any </w:t>
          </w:r>
          <w:proofErr w:type="gramStart"/>
          <w:r w:rsidRPr="002D7AB5">
            <w:rPr>
              <w:sz w:val="22"/>
            </w:rPr>
            <w:t>factual information</w:t>
          </w:r>
          <w:proofErr w:type="gramEnd"/>
          <w:r w:rsidRPr="002D7AB5">
            <w:rPr>
              <w:sz w:val="22"/>
            </w:rPr>
            <w:t xml:space="preserve"> in filling in this </w:t>
          </w:r>
          <w:r w:rsidRPr="002D7AB5">
            <w:rPr>
              <w:sz w:val="22"/>
            </w:rPr>
            <w:fldChar w:fldCharType="begin"/>
          </w:r>
          <w:r w:rsidRPr="002D7AB5">
            <w:rPr>
              <w:sz w:val="22"/>
            </w:rPr>
            <w:instrText xml:space="preserve"> REF _Ref474152010 \w \h  \* MERGEFORMAT </w:instrText>
          </w:r>
          <w:r w:rsidRPr="002D7AB5">
            <w:rPr>
              <w:sz w:val="22"/>
            </w:rPr>
          </w:r>
          <w:r w:rsidRPr="002D7AB5">
            <w:rPr>
              <w:sz w:val="22"/>
            </w:rPr>
            <w:fldChar w:fldCharType="separate"/>
          </w:r>
          <w:r w:rsidR="007D5F59" w:rsidRPr="002D7AB5">
            <w:rPr>
              <w:sz w:val="22"/>
            </w:rPr>
            <w:t>0</w:t>
          </w:r>
          <w:r w:rsidRPr="002D7AB5">
            <w:rPr>
              <w:sz w:val="22"/>
            </w:rPr>
            <w:fldChar w:fldCharType="end"/>
          </w:r>
          <w:r w:rsidRPr="002D7AB5">
            <w:rPr>
              <w:sz w:val="22"/>
            </w:rPr>
            <w:t xml:space="preserve"> 2,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00544BC" w14:textId="77777777" w:rsidR="00CF043F" w:rsidRPr="002D7AB5" w:rsidRDefault="00CF043F" w:rsidP="00CF043F">
          <w:pPr>
            <w:pStyle w:val="Heading2"/>
            <w:rPr>
              <w:color w:val="00847E"/>
            </w:rPr>
          </w:pPr>
          <w:r w:rsidRPr="002D7AB5">
            <w:rPr>
              <w:color w:val="00847E"/>
            </w:rPr>
            <w:t>5</w:t>
          </w:r>
          <w:r w:rsidRPr="002D7AB5">
            <w:rPr>
              <w:color w:val="00847E"/>
            </w:rPr>
            <w:tab/>
            <w:t>Notes for completing this Appendix 2</w:t>
          </w:r>
        </w:p>
        <w:p w14:paraId="152AD0D8" w14:textId="77777777" w:rsidR="00CF043F" w:rsidRPr="002D7AB5" w:rsidRDefault="00CF043F" w:rsidP="00CF043F">
          <w:pPr>
            <w:pStyle w:val="BodyText"/>
            <w:ind w:left="709" w:hanging="709"/>
            <w:rPr>
              <w:sz w:val="22"/>
            </w:rPr>
          </w:pPr>
          <w:r w:rsidRPr="002D7AB5">
            <w:rPr>
              <w:color w:val="auto"/>
            </w:rPr>
            <w:t>5.1</w:t>
          </w:r>
          <w:r w:rsidRPr="002D7AB5">
            <w:tab/>
          </w:r>
          <w:r w:rsidRPr="002D7AB5">
            <w:rPr>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69A9B5A" w14:textId="77777777" w:rsidR="00CF043F" w:rsidRPr="002D7AB5" w:rsidRDefault="00CF043F" w:rsidP="00CF043F">
          <w:pPr>
            <w:pStyle w:val="BodyText"/>
            <w:ind w:left="709" w:hanging="709"/>
            <w:rPr>
              <w:sz w:val="22"/>
            </w:rPr>
          </w:pPr>
          <w:r w:rsidRPr="002D7AB5">
            <w:rPr>
              <w:color w:val="auto"/>
              <w:sz w:val="22"/>
            </w:rPr>
            <w:t>5.2</w:t>
          </w:r>
          <w:r w:rsidRPr="002D7AB5">
            <w:rPr>
              <w:sz w:val="22"/>
            </w:rPr>
            <w:tab/>
            <w:t>The Combined Authority recognises that arrangements set out in question 1.2, in relation to a group of economic operators (for example, a consortium) and / or use of sub-contractors, may be subject to change and will, therefore, not be finalised until a later date.  The lead contact should notify the Combined Authority immediately of any change in the proposed arrangements and ensure a completed Sections 1, 2 and 3 is submitted for any new organisation relied on to meet the selection criteria. The Combined Authority will make a revised assessment of the submission based on the updated information.</w:t>
          </w:r>
        </w:p>
        <w:p w14:paraId="14469DF8" w14:textId="77777777" w:rsidR="00CF043F" w:rsidRPr="002D7AB5" w:rsidRDefault="00CF043F" w:rsidP="00CF043F">
          <w:pPr>
            <w:pStyle w:val="BodyText"/>
            <w:ind w:left="709" w:hanging="709"/>
            <w:rPr>
              <w:sz w:val="22"/>
            </w:rPr>
          </w:pPr>
          <w:r w:rsidRPr="002D7AB5">
            <w:rPr>
              <w:color w:val="auto"/>
              <w:sz w:val="22"/>
            </w:rPr>
            <w:t>5.3</w:t>
          </w:r>
          <w:r w:rsidRPr="002D7AB5">
            <w:rPr>
              <w:sz w:val="22"/>
            </w:rPr>
            <w:tab/>
            <w:t xml:space="preserve">For Sections 1, 2 and 3 every organisation that is being relied on to meet the selection criteria must complete and submit the self-declaration. </w:t>
          </w:r>
        </w:p>
        <w:p w14:paraId="7426F780" w14:textId="77777777" w:rsidR="00CF043F" w:rsidRPr="002D7AB5" w:rsidRDefault="00CF043F" w:rsidP="00CF043F">
          <w:pPr>
            <w:pStyle w:val="BodyText"/>
            <w:ind w:left="709" w:hanging="709"/>
            <w:rPr>
              <w:sz w:val="22"/>
            </w:rPr>
          </w:pPr>
          <w:r w:rsidRPr="002D7AB5">
            <w:rPr>
              <w:color w:val="auto"/>
              <w:sz w:val="22"/>
            </w:rPr>
            <w:t>5.4</w:t>
          </w:r>
          <w:r w:rsidRPr="002D7AB5">
            <w:rPr>
              <w:sz w:val="22"/>
            </w:rPr>
            <w:tab/>
            <w:t xml:space="preserve">For answers to the questions in Sections 4 to 8 – If you are bidding on behalf of a group, for example, a consortium, or you intend to use sub-contractors, you should complete </w:t>
          </w:r>
          <w:proofErr w:type="gramStart"/>
          <w:r w:rsidRPr="002D7AB5">
            <w:rPr>
              <w:sz w:val="22"/>
            </w:rPr>
            <w:t>all of</w:t>
          </w:r>
          <w:proofErr w:type="gramEnd"/>
          <w:r w:rsidRPr="002D7AB5">
            <w:rPr>
              <w:sz w:val="22"/>
            </w:rPr>
            <w:t xml:space="preserve"> the questions on behalf of the consortium and / or any sub-contractors, providing one composite response and declaration.</w:t>
          </w:r>
        </w:p>
        <w:p w14:paraId="15F1E37C" w14:textId="77777777" w:rsidR="00CF043F" w:rsidRPr="002D7AB5" w:rsidRDefault="00CF043F" w:rsidP="00CF043F">
          <w:pPr>
            <w:pStyle w:val="Heading2"/>
            <w:rPr>
              <w:color w:val="00847E"/>
            </w:rPr>
          </w:pPr>
          <w:r w:rsidRPr="002D7AB5">
            <w:rPr>
              <w:color w:val="00847E"/>
            </w:rPr>
            <w:t>6</w:t>
          </w:r>
          <w:r w:rsidRPr="002D7AB5">
            <w:rPr>
              <w:color w:val="00847E"/>
            </w:rPr>
            <w:tab/>
            <w:t>Confidentiality and disclosure</w:t>
          </w:r>
        </w:p>
        <w:p w14:paraId="7BB0DACB" w14:textId="77777777" w:rsidR="00CF043F" w:rsidRPr="002D7AB5" w:rsidRDefault="00CF043F" w:rsidP="00CF043F">
          <w:pPr>
            <w:pStyle w:val="BodyText"/>
            <w:ind w:left="720"/>
            <w:rPr>
              <w:sz w:val="22"/>
            </w:rPr>
          </w:pPr>
          <w:r w:rsidRPr="002D7AB5">
            <w:rPr>
              <w:sz w:val="22"/>
            </w:rPr>
            <w:t>The Combined Authority confirms that it will keep confidential and will not disclose to any third parties any information obtained from a named customer contact, other than to the Cabinet Office and / or contracting authorities defined by the Public Contracts Regulations 2015, or pursuant to an order of the court or demand made by any competent authority or body where the Combined Authority is under a legal or regulatory obligation to make such a disclosure.</w:t>
          </w:r>
          <w:r w:rsidRPr="002D7AB5">
            <w:rPr>
              <w:sz w:val="22"/>
            </w:rPr>
            <w:br w:type="page"/>
          </w:r>
        </w:p>
        <w:p w14:paraId="4AC69A47" w14:textId="77777777" w:rsidR="00CF043F" w:rsidRPr="002D7AB5" w:rsidRDefault="00CF043F" w:rsidP="00CF043F">
          <w:pPr>
            <w:pStyle w:val="Heading2"/>
            <w:rPr>
              <w:color w:val="00847E"/>
            </w:rPr>
          </w:pPr>
          <w:r w:rsidRPr="002D7AB5">
            <w:rPr>
              <w:color w:val="00847E"/>
            </w:rPr>
            <w:lastRenderedPageBreak/>
            <w:t>Section 1: Potential Supplier Information</w:t>
          </w:r>
        </w:p>
        <w:p w14:paraId="40196B70" w14:textId="77777777" w:rsidR="00CF043F" w:rsidRPr="002D7AB5" w:rsidRDefault="00CF043F" w:rsidP="00CF043F">
          <w:pPr>
            <w:pStyle w:val="BodyText"/>
            <w:rPr>
              <w:sz w:val="22"/>
            </w:rPr>
          </w:pPr>
          <w:r w:rsidRPr="002D7AB5">
            <w:rPr>
              <w:sz w:val="22"/>
            </w:rPr>
            <w:t>Please answer the following questions in full. Note that every organisation that is being relied on to meet the selection must complete and submit the Sections 1, 2 and 3 self-</w:t>
          </w:r>
          <w:proofErr w:type="gramStart"/>
          <w:r w:rsidRPr="002D7AB5">
            <w:rPr>
              <w:sz w:val="22"/>
            </w:rPr>
            <w:t>declaration</w:t>
          </w:r>
          <w:proofErr w:type="gramEnd"/>
          <w:r w:rsidRPr="002D7AB5">
            <w:rPr>
              <w:sz w:val="22"/>
            </w:rPr>
            <w:t xml:space="preserve">. </w:t>
          </w:r>
        </w:p>
        <w:tbl>
          <w:tblPr>
            <w:tblW w:w="1013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1"/>
            <w:gridCol w:w="7513"/>
            <w:gridCol w:w="1349"/>
          </w:tblGrid>
          <w:tr w:rsidR="00CF043F" w:rsidRPr="002D7AB5" w14:paraId="57B76E68" w14:textId="77777777" w:rsidTr="00106D0F">
            <w:trPr>
              <w:trHeight w:val="251"/>
              <w:jc w:val="center"/>
            </w:trPr>
            <w:tc>
              <w:tcPr>
                <w:tcW w:w="1271" w:type="dxa"/>
                <w:tcBorders>
                  <w:top w:val="single" w:sz="4" w:space="0" w:color="000000"/>
                  <w:bottom w:val="single" w:sz="6" w:space="0" w:color="000000"/>
                </w:tcBorders>
                <w:shd w:val="clear" w:color="auto" w:fill="00847E"/>
              </w:tcPr>
              <w:p w14:paraId="2A3B72C4" w14:textId="77777777" w:rsidR="00CF043F" w:rsidRPr="002D7AB5" w:rsidRDefault="00CF043F" w:rsidP="00106D0F">
                <w:pPr>
                  <w:widowControl w:val="0"/>
                  <w:tabs>
                    <w:tab w:val="center" w:pos="4005"/>
                  </w:tabs>
                  <w:autoSpaceDE w:val="0"/>
                  <w:autoSpaceDN w:val="0"/>
                  <w:adjustRightInd w:val="0"/>
                  <w:jc w:val="center"/>
                  <w:rPr>
                    <w:b/>
                    <w:color w:val="FFFFFF"/>
                    <w:sz w:val="22"/>
                    <w:lang w:val="en"/>
                  </w:rPr>
                </w:pPr>
                <w:r w:rsidRPr="002D7AB5">
                  <w:rPr>
                    <w:b/>
                    <w:color w:val="FFFFFF"/>
                    <w:sz w:val="22"/>
                    <w:lang w:val="en"/>
                  </w:rPr>
                  <w:t>Section 1</w:t>
                </w:r>
              </w:p>
            </w:tc>
            <w:tc>
              <w:tcPr>
                <w:tcW w:w="8862" w:type="dxa"/>
                <w:gridSpan w:val="2"/>
                <w:tcBorders>
                  <w:top w:val="single" w:sz="4" w:space="0" w:color="000000"/>
                  <w:bottom w:val="single" w:sz="6" w:space="0" w:color="000000"/>
                </w:tcBorders>
                <w:shd w:val="clear" w:color="auto" w:fill="00847E"/>
              </w:tcPr>
              <w:p w14:paraId="45AEA331" w14:textId="77777777" w:rsidR="00CF043F" w:rsidRPr="002D7AB5" w:rsidRDefault="00CF043F" w:rsidP="00106D0F">
                <w:pPr>
                  <w:widowControl w:val="0"/>
                  <w:tabs>
                    <w:tab w:val="center" w:pos="4005"/>
                  </w:tabs>
                  <w:autoSpaceDE w:val="0"/>
                  <w:autoSpaceDN w:val="0"/>
                  <w:adjustRightInd w:val="0"/>
                  <w:jc w:val="center"/>
                  <w:rPr>
                    <w:b/>
                    <w:color w:val="FFFFFF"/>
                    <w:sz w:val="22"/>
                    <w:lang w:val="en"/>
                  </w:rPr>
                </w:pPr>
                <w:r w:rsidRPr="002D7AB5">
                  <w:rPr>
                    <w:b/>
                    <w:color w:val="FFFFFF"/>
                    <w:sz w:val="22"/>
                    <w:lang w:val="en"/>
                  </w:rPr>
                  <w:t>Potential supplier information</w:t>
                </w:r>
              </w:p>
            </w:tc>
          </w:tr>
          <w:tr w:rsidR="00CF043F" w:rsidRPr="002D7AB5" w14:paraId="4D0B8000" w14:textId="77777777" w:rsidTr="00106D0F">
            <w:trPr>
              <w:trHeight w:val="502"/>
              <w:jc w:val="center"/>
            </w:trPr>
            <w:tc>
              <w:tcPr>
                <w:tcW w:w="1271" w:type="dxa"/>
                <w:tcBorders>
                  <w:top w:val="single" w:sz="6" w:space="0" w:color="000000"/>
                  <w:bottom w:val="single" w:sz="6" w:space="0" w:color="000000"/>
                </w:tcBorders>
                <w:shd w:val="clear" w:color="auto" w:fill="00847E"/>
              </w:tcPr>
              <w:p w14:paraId="3313834B" w14:textId="77777777" w:rsidR="00CF043F" w:rsidRPr="002D7AB5" w:rsidRDefault="00CF043F" w:rsidP="00106D0F">
                <w:pPr>
                  <w:widowControl w:val="0"/>
                  <w:tabs>
                    <w:tab w:val="center" w:pos="4005"/>
                  </w:tabs>
                  <w:autoSpaceDE w:val="0"/>
                  <w:autoSpaceDN w:val="0"/>
                  <w:adjustRightInd w:val="0"/>
                  <w:jc w:val="center"/>
                  <w:rPr>
                    <w:b/>
                    <w:color w:val="FFFFFF"/>
                    <w:sz w:val="22"/>
                    <w:lang w:val="en"/>
                  </w:rPr>
                </w:pPr>
                <w:r w:rsidRPr="002D7AB5">
                  <w:rPr>
                    <w:b/>
                    <w:color w:val="FFFFFF"/>
                    <w:sz w:val="22"/>
                    <w:lang w:val="en"/>
                  </w:rPr>
                  <w:t>Question number</w:t>
                </w:r>
              </w:p>
            </w:tc>
            <w:tc>
              <w:tcPr>
                <w:tcW w:w="7513" w:type="dxa"/>
                <w:tcBorders>
                  <w:top w:val="single" w:sz="6" w:space="0" w:color="000000"/>
                  <w:bottom w:val="single" w:sz="6" w:space="0" w:color="000000"/>
                </w:tcBorders>
                <w:shd w:val="clear" w:color="auto" w:fill="00847E"/>
              </w:tcPr>
              <w:p w14:paraId="0EA0A339" w14:textId="77777777" w:rsidR="00CF043F" w:rsidRPr="002D7AB5" w:rsidRDefault="00CF043F" w:rsidP="00106D0F">
                <w:pPr>
                  <w:widowControl w:val="0"/>
                  <w:tabs>
                    <w:tab w:val="center" w:pos="4005"/>
                  </w:tabs>
                  <w:autoSpaceDE w:val="0"/>
                  <w:autoSpaceDN w:val="0"/>
                  <w:adjustRightInd w:val="0"/>
                  <w:jc w:val="center"/>
                  <w:rPr>
                    <w:b/>
                    <w:color w:val="FFFFFF"/>
                    <w:sz w:val="22"/>
                    <w:lang w:val="en"/>
                  </w:rPr>
                </w:pPr>
                <w:r w:rsidRPr="002D7AB5">
                  <w:rPr>
                    <w:b/>
                    <w:color w:val="FFFFFF"/>
                    <w:sz w:val="22"/>
                    <w:lang w:val="en"/>
                  </w:rPr>
                  <w:t>Question</w:t>
                </w:r>
              </w:p>
            </w:tc>
            <w:tc>
              <w:tcPr>
                <w:tcW w:w="1349" w:type="dxa"/>
                <w:tcBorders>
                  <w:top w:val="single" w:sz="6" w:space="0" w:color="000000"/>
                  <w:bottom w:val="single" w:sz="6" w:space="0" w:color="000000"/>
                </w:tcBorders>
                <w:shd w:val="clear" w:color="auto" w:fill="00847E"/>
              </w:tcPr>
              <w:p w14:paraId="43A2866B" w14:textId="77777777" w:rsidR="00CF043F" w:rsidRPr="002D7AB5" w:rsidRDefault="00CF043F" w:rsidP="00106D0F">
                <w:pPr>
                  <w:widowControl w:val="0"/>
                  <w:tabs>
                    <w:tab w:val="center" w:pos="4005"/>
                  </w:tabs>
                  <w:autoSpaceDE w:val="0"/>
                  <w:autoSpaceDN w:val="0"/>
                  <w:adjustRightInd w:val="0"/>
                  <w:jc w:val="center"/>
                  <w:rPr>
                    <w:b/>
                    <w:color w:val="FFFFFF"/>
                    <w:sz w:val="22"/>
                    <w:lang w:val="en"/>
                  </w:rPr>
                </w:pPr>
                <w:r w:rsidRPr="002D7AB5">
                  <w:rPr>
                    <w:b/>
                    <w:color w:val="FFFFFF"/>
                    <w:sz w:val="22"/>
                    <w:lang w:val="en"/>
                  </w:rPr>
                  <w:t>Response</w:t>
                </w:r>
              </w:p>
            </w:tc>
          </w:tr>
          <w:tr w:rsidR="00CF043F" w:rsidRPr="002D7AB5" w14:paraId="2FF64D5D" w14:textId="77777777" w:rsidTr="00106D0F">
            <w:trPr>
              <w:trHeight w:val="394"/>
              <w:jc w:val="center"/>
            </w:trPr>
            <w:tc>
              <w:tcPr>
                <w:tcW w:w="1271" w:type="dxa"/>
                <w:tcBorders>
                  <w:top w:val="single" w:sz="6" w:space="0" w:color="000000"/>
                </w:tcBorders>
              </w:tcPr>
              <w:p w14:paraId="4D3A64A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1.1(a)</w:t>
                </w:r>
              </w:p>
            </w:tc>
            <w:tc>
              <w:tcPr>
                <w:tcW w:w="7513" w:type="dxa"/>
                <w:tcBorders>
                  <w:top w:val="single" w:sz="6" w:space="0" w:color="000000"/>
                </w:tcBorders>
              </w:tcPr>
              <w:p w14:paraId="4EFD61F0" w14:textId="033B1A75" w:rsidR="00CF043F" w:rsidRPr="002D7AB5" w:rsidRDefault="00CF043F" w:rsidP="00E36CAF">
                <w:pPr>
                  <w:pStyle w:val="Normal1"/>
                  <w:spacing w:before="100"/>
                  <w:jc w:val="both"/>
                  <w:rPr>
                    <w:rFonts w:cs="Arial"/>
                    <w:sz w:val="22"/>
                    <w:szCs w:val="22"/>
                  </w:rPr>
                </w:pPr>
                <w:r w:rsidRPr="002D7AB5">
                  <w:rPr>
                    <w:rFonts w:eastAsia="Arial" w:cs="Arial"/>
                    <w:sz w:val="22"/>
                    <w:szCs w:val="22"/>
                  </w:rPr>
                  <w:t>Full name of the potential supplier submitting the information</w:t>
                </w:r>
              </w:p>
            </w:tc>
            <w:tc>
              <w:tcPr>
                <w:tcW w:w="1349" w:type="dxa"/>
                <w:tcBorders>
                  <w:top w:val="single" w:sz="6" w:space="0" w:color="000000"/>
                </w:tcBorders>
              </w:tcPr>
              <w:p w14:paraId="69A311FF" w14:textId="77777777" w:rsidR="00CF043F" w:rsidRPr="002D7AB5" w:rsidRDefault="00CF043F" w:rsidP="00E36CAF">
                <w:pPr>
                  <w:pStyle w:val="Normal1"/>
                  <w:spacing w:before="100"/>
                  <w:jc w:val="both"/>
                  <w:rPr>
                    <w:rFonts w:cs="Arial"/>
                    <w:sz w:val="22"/>
                    <w:szCs w:val="22"/>
                  </w:rPr>
                </w:pPr>
              </w:p>
            </w:tc>
          </w:tr>
          <w:tr w:rsidR="00CF043F" w:rsidRPr="002D7AB5" w14:paraId="348AEF87" w14:textId="77777777" w:rsidTr="00106D0F">
            <w:trPr>
              <w:trHeight w:val="352"/>
              <w:jc w:val="center"/>
            </w:trPr>
            <w:tc>
              <w:tcPr>
                <w:tcW w:w="1271" w:type="dxa"/>
              </w:tcPr>
              <w:p w14:paraId="1702A794"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1.1(b) – (</w:t>
                </w:r>
                <w:proofErr w:type="spellStart"/>
                <w:r w:rsidRPr="002D7AB5">
                  <w:rPr>
                    <w:rFonts w:eastAsia="Arial" w:cs="Arial"/>
                    <w:sz w:val="22"/>
                    <w:szCs w:val="22"/>
                  </w:rPr>
                  <w:t>i</w:t>
                </w:r>
                <w:proofErr w:type="spellEnd"/>
                <w:r w:rsidRPr="002D7AB5">
                  <w:rPr>
                    <w:rFonts w:eastAsia="Arial" w:cs="Arial"/>
                    <w:sz w:val="22"/>
                    <w:szCs w:val="22"/>
                  </w:rPr>
                  <w:t>)</w:t>
                </w:r>
              </w:p>
            </w:tc>
            <w:tc>
              <w:tcPr>
                <w:tcW w:w="7513" w:type="dxa"/>
              </w:tcPr>
              <w:p w14:paraId="5BE3947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Registered office address (if applicable)</w:t>
                </w:r>
              </w:p>
            </w:tc>
            <w:tc>
              <w:tcPr>
                <w:tcW w:w="1349" w:type="dxa"/>
              </w:tcPr>
              <w:p w14:paraId="44C429F8" w14:textId="77777777" w:rsidR="00CF043F" w:rsidRPr="002D7AB5" w:rsidRDefault="00CF043F" w:rsidP="00E36CAF">
                <w:pPr>
                  <w:pStyle w:val="Normal1"/>
                  <w:spacing w:before="100"/>
                  <w:jc w:val="both"/>
                  <w:rPr>
                    <w:rFonts w:cs="Arial"/>
                    <w:sz w:val="22"/>
                    <w:szCs w:val="22"/>
                  </w:rPr>
                </w:pPr>
              </w:p>
            </w:tc>
          </w:tr>
          <w:tr w:rsidR="00CF043F" w:rsidRPr="002D7AB5" w14:paraId="2E1EAB4B" w14:textId="77777777" w:rsidTr="00106D0F">
            <w:trPr>
              <w:trHeight w:val="352"/>
              <w:jc w:val="center"/>
            </w:trPr>
            <w:tc>
              <w:tcPr>
                <w:tcW w:w="1271" w:type="dxa"/>
              </w:tcPr>
              <w:p w14:paraId="5113DF1D"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1.1(b) – (ii)</w:t>
                </w:r>
              </w:p>
            </w:tc>
            <w:tc>
              <w:tcPr>
                <w:tcW w:w="7513" w:type="dxa"/>
              </w:tcPr>
              <w:p w14:paraId="026349E9"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Registered website address (if applicable)</w:t>
                </w:r>
              </w:p>
            </w:tc>
            <w:tc>
              <w:tcPr>
                <w:tcW w:w="1349" w:type="dxa"/>
              </w:tcPr>
              <w:p w14:paraId="3617121D" w14:textId="77777777" w:rsidR="00CF043F" w:rsidRPr="002D7AB5" w:rsidRDefault="00CF043F" w:rsidP="00E36CAF">
                <w:pPr>
                  <w:pStyle w:val="Normal1"/>
                  <w:spacing w:before="100"/>
                  <w:jc w:val="both"/>
                  <w:rPr>
                    <w:rFonts w:cs="Arial"/>
                    <w:sz w:val="22"/>
                    <w:szCs w:val="22"/>
                  </w:rPr>
                </w:pPr>
              </w:p>
            </w:tc>
          </w:tr>
          <w:tr w:rsidR="00CF043F" w:rsidRPr="002D7AB5" w14:paraId="5E7FDEC2" w14:textId="77777777" w:rsidTr="00106D0F">
            <w:trPr>
              <w:trHeight w:val="2128"/>
              <w:jc w:val="center"/>
            </w:trPr>
            <w:tc>
              <w:tcPr>
                <w:tcW w:w="1271" w:type="dxa"/>
              </w:tcPr>
              <w:p w14:paraId="699E3509"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1.1(c)</w:t>
                </w:r>
              </w:p>
            </w:tc>
            <w:tc>
              <w:tcPr>
                <w:tcW w:w="7513" w:type="dxa"/>
              </w:tcPr>
              <w:p w14:paraId="75657D79"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Trading status </w:t>
                </w:r>
              </w:p>
              <w:p w14:paraId="518B77AD"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public limited company</w:t>
                </w:r>
              </w:p>
              <w:p w14:paraId="6E7B1743"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 xml:space="preserve">limited company </w:t>
                </w:r>
              </w:p>
              <w:p w14:paraId="0338695E"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 xml:space="preserve">limited liability partnership </w:t>
                </w:r>
              </w:p>
              <w:p w14:paraId="262EF0B9"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 xml:space="preserve">other partnership </w:t>
                </w:r>
              </w:p>
              <w:p w14:paraId="71D5BE2D"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 xml:space="preserve">sole trader </w:t>
                </w:r>
              </w:p>
              <w:p w14:paraId="2FEDB471"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third sector</w:t>
                </w:r>
              </w:p>
              <w:p w14:paraId="4D3022B3" w14:textId="77777777" w:rsidR="00CF043F" w:rsidRPr="002D7AB5" w:rsidRDefault="00CF043F" w:rsidP="00900CB7">
                <w:pPr>
                  <w:pStyle w:val="Normal1"/>
                  <w:numPr>
                    <w:ilvl w:val="0"/>
                    <w:numId w:val="32"/>
                  </w:numPr>
                  <w:ind w:hanging="360"/>
                  <w:contextualSpacing/>
                  <w:jc w:val="both"/>
                  <w:rPr>
                    <w:rFonts w:eastAsia="Arial" w:cs="Arial"/>
                    <w:sz w:val="22"/>
                    <w:szCs w:val="22"/>
                  </w:rPr>
                </w:pPr>
                <w:r w:rsidRPr="002D7AB5">
                  <w:rPr>
                    <w:rFonts w:eastAsia="Arial" w:cs="Arial"/>
                    <w:sz w:val="22"/>
                    <w:szCs w:val="22"/>
                  </w:rPr>
                  <w:t>other (please specify your trading status)</w:t>
                </w:r>
              </w:p>
            </w:tc>
            <w:tc>
              <w:tcPr>
                <w:tcW w:w="1349" w:type="dxa"/>
              </w:tcPr>
              <w:p w14:paraId="4AB00A17" w14:textId="77777777" w:rsidR="00CF043F" w:rsidRPr="002D7AB5" w:rsidRDefault="00CF043F" w:rsidP="00E36CAF">
                <w:pPr>
                  <w:pStyle w:val="Normal1"/>
                  <w:spacing w:before="100"/>
                  <w:jc w:val="both"/>
                  <w:rPr>
                    <w:rFonts w:cs="Arial"/>
                    <w:sz w:val="22"/>
                    <w:szCs w:val="22"/>
                  </w:rPr>
                </w:pPr>
              </w:p>
            </w:tc>
          </w:tr>
          <w:tr w:rsidR="00CF043F" w:rsidRPr="002D7AB5" w14:paraId="796E95A7" w14:textId="77777777" w:rsidTr="00106D0F">
            <w:trPr>
              <w:trHeight w:val="352"/>
              <w:jc w:val="center"/>
            </w:trPr>
            <w:tc>
              <w:tcPr>
                <w:tcW w:w="1271" w:type="dxa"/>
              </w:tcPr>
              <w:p w14:paraId="6A91A07A"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1.1(d)</w:t>
                </w:r>
              </w:p>
            </w:tc>
            <w:tc>
              <w:tcPr>
                <w:tcW w:w="7513" w:type="dxa"/>
              </w:tcPr>
              <w:p w14:paraId="6FC646A7"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Date of registration in country of origin</w:t>
                </w:r>
              </w:p>
            </w:tc>
            <w:tc>
              <w:tcPr>
                <w:tcW w:w="1349" w:type="dxa"/>
              </w:tcPr>
              <w:p w14:paraId="249168CF" w14:textId="77777777" w:rsidR="00CF043F" w:rsidRPr="002D7AB5" w:rsidRDefault="00CF043F" w:rsidP="00E36CAF">
                <w:pPr>
                  <w:pStyle w:val="Normal1"/>
                  <w:spacing w:before="100"/>
                  <w:jc w:val="both"/>
                  <w:rPr>
                    <w:rFonts w:cs="Arial"/>
                    <w:sz w:val="22"/>
                    <w:szCs w:val="22"/>
                  </w:rPr>
                </w:pPr>
              </w:p>
            </w:tc>
          </w:tr>
          <w:tr w:rsidR="00CF043F" w:rsidRPr="002D7AB5" w14:paraId="79E95A08" w14:textId="77777777" w:rsidTr="00106D0F">
            <w:trPr>
              <w:trHeight w:val="352"/>
              <w:jc w:val="center"/>
            </w:trPr>
            <w:tc>
              <w:tcPr>
                <w:tcW w:w="1271" w:type="dxa"/>
              </w:tcPr>
              <w:p w14:paraId="22701A4F"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1.1(e)</w:t>
                </w:r>
              </w:p>
            </w:tc>
            <w:tc>
              <w:tcPr>
                <w:tcW w:w="7513" w:type="dxa"/>
              </w:tcPr>
              <w:p w14:paraId="41AE1F3E"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Company registration number (if applicable)</w:t>
                </w:r>
              </w:p>
            </w:tc>
            <w:tc>
              <w:tcPr>
                <w:tcW w:w="1349" w:type="dxa"/>
              </w:tcPr>
              <w:p w14:paraId="4FF15F7F" w14:textId="77777777" w:rsidR="00CF043F" w:rsidRPr="002D7AB5" w:rsidRDefault="00CF043F" w:rsidP="00E36CAF">
                <w:pPr>
                  <w:pStyle w:val="Normal1"/>
                  <w:spacing w:before="100"/>
                  <w:jc w:val="both"/>
                  <w:rPr>
                    <w:rFonts w:cs="Arial"/>
                    <w:sz w:val="22"/>
                    <w:szCs w:val="22"/>
                  </w:rPr>
                </w:pPr>
              </w:p>
            </w:tc>
          </w:tr>
          <w:tr w:rsidR="00CF043F" w:rsidRPr="002D7AB5" w14:paraId="540580ED" w14:textId="77777777" w:rsidTr="00106D0F">
            <w:trPr>
              <w:trHeight w:val="352"/>
              <w:jc w:val="center"/>
            </w:trPr>
            <w:tc>
              <w:tcPr>
                <w:tcW w:w="1271" w:type="dxa"/>
              </w:tcPr>
              <w:p w14:paraId="082FEF6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1.1(f)</w:t>
                </w:r>
              </w:p>
            </w:tc>
            <w:tc>
              <w:tcPr>
                <w:tcW w:w="7513" w:type="dxa"/>
              </w:tcPr>
              <w:p w14:paraId="31FF032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Charity registration number (if applicable)</w:t>
                </w:r>
              </w:p>
            </w:tc>
            <w:tc>
              <w:tcPr>
                <w:tcW w:w="1349" w:type="dxa"/>
              </w:tcPr>
              <w:p w14:paraId="1F27C6E2" w14:textId="77777777" w:rsidR="00CF043F" w:rsidRPr="002D7AB5" w:rsidRDefault="00CF043F" w:rsidP="00E36CAF">
                <w:pPr>
                  <w:pStyle w:val="Normal1"/>
                  <w:spacing w:before="100"/>
                  <w:jc w:val="both"/>
                  <w:rPr>
                    <w:rFonts w:cs="Arial"/>
                    <w:sz w:val="22"/>
                    <w:szCs w:val="22"/>
                  </w:rPr>
                </w:pPr>
              </w:p>
            </w:tc>
          </w:tr>
          <w:tr w:rsidR="00CF043F" w:rsidRPr="002D7AB5" w14:paraId="02F8070B" w14:textId="77777777" w:rsidTr="00106D0F">
            <w:trPr>
              <w:trHeight w:val="352"/>
              <w:jc w:val="center"/>
            </w:trPr>
            <w:tc>
              <w:tcPr>
                <w:tcW w:w="1271" w:type="dxa"/>
              </w:tcPr>
              <w:p w14:paraId="722FE01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1.1(g)</w:t>
                </w:r>
              </w:p>
            </w:tc>
            <w:tc>
              <w:tcPr>
                <w:tcW w:w="7513" w:type="dxa"/>
              </w:tcPr>
              <w:p w14:paraId="31B56E1C"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Head office DUNS number (if applicable)</w:t>
                </w:r>
              </w:p>
            </w:tc>
            <w:tc>
              <w:tcPr>
                <w:tcW w:w="1349" w:type="dxa"/>
              </w:tcPr>
              <w:p w14:paraId="184DFD38" w14:textId="77777777" w:rsidR="00CF043F" w:rsidRPr="002D7AB5" w:rsidRDefault="00CF043F" w:rsidP="00E36CAF">
                <w:pPr>
                  <w:pStyle w:val="Normal1"/>
                  <w:spacing w:before="100"/>
                  <w:jc w:val="both"/>
                  <w:rPr>
                    <w:rFonts w:cs="Arial"/>
                    <w:sz w:val="22"/>
                    <w:szCs w:val="22"/>
                  </w:rPr>
                </w:pPr>
              </w:p>
            </w:tc>
          </w:tr>
          <w:tr w:rsidR="00CF043F" w:rsidRPr="002D7AB5" w14:paraId="31F98D72" w14:textId="77777777" w:rsidTr="00106D0F">
            <w:trPr>
              <w:trHeight w:val="352"/>
              <w:jc w:val="center"/>
            </w:trPr>
            <w:tc>
              <w:tcPr>
                <w:tcW w:w="1271" w:type="dxa"/>
              </w:tcPr>
              <w:p w14:paraId="0032DF3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1.1(h)</w:t>
                </w:r>
              </w:p>
            </w:tc>
            <w:tc>
              <w:tcPr>
                <w:tcW w:w="7513" w:type="dxa"/>
              </w:tcPr>
              <w:p w14:paraId="3AAA90AF"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Registered VAT number </w:t>
                </w:r>
              </w:p>
            </w:tc>
            <w:tc>
              <w:tcPr>
                <w:tcW w:w="1349" w:type="dxa"/>
              </w:tcPr>
              <w:p w14:paraId="3C7D6787" w14:textId="77777777" w:rsidR="00CF043F" w:rsidRPr="002D7AB5" w:rsidRDefault="00CF043F" w:rsidP="00E36CAF">
                <w:pPr>
                  <w:pStyle w:val="Normal1"/>
                  <w:tabs>
                    <w:tab w:val="center" w:pos="4513"/>
                    <w:tab w:val="right" w:pos="9026"/>
                  </w:tabs>
                  <w:spacing w:before="100"/>
                  <w:jc w:val="both"/>
                  <w:rPr>
                    <w:rFonts w:cs="Arial"/>
                    <w:sz w:val="22"/>
                    <w:szCs w:val="22"/>
                  </w:rPr>
                </w:pPr>
              </w:p>
            </w:tc>
          </w:tr>
          <w:tr w:rsidR="00CF043F" w:rsidRPr="002D7AB5" w14:paraId="532E0146" w14:textId="77777777" w:rsidTr="00106D0F">
            <w:trPr>
              <w:trHeight w:val="854"/>
              <w:jc w:val="center"/>
            </w:trPr>
            <w:tc>
              <w:tcPr>
                <w:tcW w:w="1271" w:type="dxa"/>
              </w:tcPr>
              <w:p w14:paraId="4DB41B5D"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w:t>
                </w:r>
                <w:proofErr w:type="spellStart"/>
                <w:r w:rsidRPr="002D7AB5">
                  <w:rPr>
                    <w:rFonts w:eastAsia="Arial" w:cs="Arial"/>
                    <w:sz w:val="22"/>
                    <w:szCs w:val="22"/>
                  </w:rPr>
                  <w:t>i</w:t>
                </w:r>
                <w:proofErr w:type="spellEnd"/>
                <w:r w:rsidRPr="002D7AB5">
                  <w:rPr>
                    <w:rFonts w:eastAsia="Arial" w:cs="Arial"/>
                    <w:sz w:val="22"/>
                    <w:szCs w:val="22"/>
                  </w:rPr>
                  <w:t>) - (</w:t>
                </w:r>
                <w:proofErr w:type="spellStart"/>
                <w:r w:rsidRPr="002D7AB5">
                  <w:rPr>
                    <w:rFonts w:eastAsia="Arial" w:cs="Arial"/>
                    <w:sz w:val="22"/>
                    <w:szCs w:val="22"/>
                  </w:rPr>
                  <w:t>i</w:t>
                </w:r>
                <w:proofErr w:type="spellEnd"/>
                <w:r w:rsidRPr="002D7AB5">
                  <w:rPr>
                    <w:rFonts w:eastAsia="Arial" w:cs="Arial"/>
                    <w:sz w:val="22"/>
                    <w:szCs w:val="22"/>
                  </w:rPr>
                  <w:t>)</w:t>
                </w:r>
              </w:p>
            </w:tc>
            <w:tc>
              <w:tcPr>
                <w:tcW w:w="7513" w:type="dxa"/>
              </w:tcPr>
              <w:p w14:paraId="118AAD88"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If applicable, is your organisation registered with the appropriate professional or trade register(s) in the member state where it is established?</w:t>
                </w:r>
              </w:p>
            </w:tc>
            <w:bookmarkStart w:id="133" w:name="_30j0zll" w:colFirst="0" w:colLast="0"/>
            <w:bookmarkEnd w:id="133"/>
            <w:tc>
              <w:tcPr>
                <w:tcW w:w="1349" w:type="dxa"/>
              </w:tcPr>
              <w:p w14:paraId="102FFFB8"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C71E9FF"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592A9F4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N/A</w:t>
                </w:r>
              </w:p>
            </w:tc>
          </w:tr>
          <w:tr w:rsidR="00CF043F" w:rsidRPr="002D7AB5" w14:paraId="63DA32B7" w14:textId="77777777" w:rsidTr="00106D0F">
            <w:trPr>
              <w:trHeight w:val="636"/>
              <w:jc w:val="center"/>
            </w:trPr>
            <w:tc>
              <w:tcPr>
                <w:tcW w:w="1271" w:type="dxa"/>
              </w:tcPr>
              <w:p w14:paraId="26F3AC07"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w:t>
                </w:r>
                <w:proofErr w:type="spellStart"/>
                <w:r w:rsidRPr="002D7AB5">
                  <w:rPr>
                    <w:rFonts w:eastAsia="Arial" w:cs="Arial"/>
                    <w:sz w:val="22"/>
                    <w:szCs w:val="22"/>
                  </w:rPr>
                  <w:t>i</w:t>
                </w:r>
                <w:proofErr w:type="spellEnd"/>
                <w:r w:rsidRPr="002D7AB5">
                  <w:rPr>
                    <w:rFonts w:eastAsia="Arial" w:cs="Arial"/>
                    <w:sz w:val="22"/>
                    <w:szCs w:val="22"/>
                  </w:rPr>
                  <w:t>) - (ii)</w:t>
                </w:r>
              </w:p>
            </w:tc>
            <w:tc>
              <w:tcPr>
                <w:tcW w:w="7513" w:type="dxa"/>
              </w:tcPr>
              <w:p w14:paraId="6D1B5AF6"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If you responded yes to 1.1(</w:t>
                </w:r>
                <w:proofErr w:type="spellStart"/>
                <w:r w:rsidRPr="002D7AB5">
                  <w:rPr>
                    <w:rFonts w:eastAsia="Arial" w:cs="Arial"/>
                    <w:sz w:val="22"/>
                    <w:szCs w:val="22"/>
                  </w:rPr>
                  <w:t>i</w:t>
                </w:r>
                <w:proofErr w:type="spellEnd"/>
                <w:r w:rsidRPr="002D7AB5">
                  <w:rPr>
                    <w:rFonts w:eastAsia="Arial" w:cs="Arial"/>
                    <w:sz w:val="22"/>
                    <w:szCs w:val="22"/>
                  </w:rPr>
                  <w:t>) - (</w:t>
                </w:r>
                <w:proofErr w:type="spellStart"/>
                <w:r w:rsidRPr="002D7AB5">
                  <w:rPr>
                    <w:rFonts w:eastAsia="Arial" w:cs="Arial"/>
                    <w:sz w:val="22"/>
                    <w:szCs w:val="22"/>
                  </w:rPr>
                  <w:t>i</w:t>
                </w:r>
                <w:proofErr w:type="spellEnd"/>
                <w:r w:rsidRPr="002D7AB5">
                  <w:rPr>
                    <w:rFonts w:eastAsia="Arial" w:cs="Arial"/>
                    <w:sz w:val="22"/>
                    <w:szCs w:val="22"/>
                  </w:rPr>
                  <w:t>), please provide the relevant details, including the registration number(s).</w:t>
                </w:r>
              </w:p>
            </w:tc>
            <w:tc>
              <w:tcPr>
                <w:tcW w:w="1349" w:type="dxa"/>
              </w:tcPr>
              <w:p w14:paraId="4D7D8814" w14:textId="77777777" w:rsidR="00CF043F" w:rsidRPr="002D7AB5" w:rsidRDefault="00CF043F" w:rsidP="00E36CAF">
                <w:pPr>
                  <w:pStyle w:val="Normal1"/>
                  <w:tabs>
                    <w:tab w:val="center" w:pos="4513"/>
                    <w:tab w:val="right" w:pos="9026"/>
                  </w:tabs>
                  <w:spacing w:before="100"/>
                  <w:jc w:val="both"/>
                  <w:rPr>
                    <w:rFonts w:cs="Arial"/>
                    <w:sz w:val="22"/>
                    <w:szCs w:val="22"/>
                  </w:rPr>
                </w:pPr>
              </w:p>
            </w:tc>
          </w:tr>
          <w:tr w:rsidR="00CF043F" w:rsidRPr="002D7AB5" w14:paraId="64E1E0F6" w14:textId="77777777" w:rsidTr="00106D0F">
            <w:trPr>
              <w:trHeight w:val="844"/>
              <w:jc w:val="center"/>
            </w:trPr>
            <w:tc>
              <w:tcPr>
                <w:tcW w:w="1271" w:type="dxa"/>
              </w:tcPr>
              <w:p w14:paraId="44D89350"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1.1(j) - (</w:t>
                </w:r>
                <w:proofErr w:type="spellStart"/>
                <w:r w:rsidRPr="002D7AB5">
                  <w:rPr>
                    <w:rFonts w:eastAsia="Arial" w:cs="Arial"/>
                    <w:sz w:val="22"/>
                    <w:szCs w:val="22"/>
                  </w:rPr>
                  <w:t>i</w:t>
                </w:r>
                <w:proofErr w:type="spellEnd"/>
                <w:r w:rsidRPr="002D7AB5">
                  <w:rPr>
                    <w:rFonts w:eastAsia="Arial" w:cs="Arial"/>
                    <w:sz w:val="22"/>
                    <w:szCs w:val="22"/>
                  </w:rPr>
                  <w:t>)</w:t>
                </w:r>
              </w:p>
            </w:tc>
            <w:tc>
              <w:tcPr>
                <w:tcW w:w="7513" w:type="dxa"/>
              </w:tcPr>
              <w:p w14:paraId="43982F1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Is it a legal requirement in the state where you are established for you to possess a particular authorisation, or be a member of a particular organisation </w:t>
                </w:r>
                <w:proofErr w:type="gramStart"/>
                <w:r w:rsidRPr="002D7AB5">
                  <w:rPr>
                    <w:rFonts w:eastAsia="Arial" w:cs="Arial"/>
                    <w:sz w:val="22"/>
                    <w:szCs w:val="22"/>
                  </w:rPr>
                  <w:t>in order to</w:t>
                </w:r>
                <w:proofErr w:type="gramEnd"/>
                <w:r w:rsidRPr="002D7AB5">
                  <w:rPr>
                    <w:rFonts w:eastAsia="Arial" w:cs="Arial"/>
                    <w:sz w:val="22"/>
                    <w:szCs w:val="22"/>
                  </w:rPr>
                  <w:t xml:space="preserve"> provide the services specified in this procurement?</w:t>
                </w:r>
              </w:p>
            </w:tc>
            <w:bookmarkStart w:id="134" w:name="_2et92p0" w:colFirst="0" w:colLast="0"/>
            <w:bookmarkEnd w:id="134"/>
            <w:tc>
              <w:tcPr>
                <w:tcW w:w="1349" w:type="dxa"/>
              </w:tcPr>
              <w:p w14:paraId="40527232"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35F3CBE5"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44E7CBA8" w14:textId="77777777" w:rsidTr="00106D0F">
            <w:trPr>
              <w:trHeight w:val="672"/>
              <w:jc w:val="center"/>
            </w:trPr>
            <w:tc>
              <w:tcPr>
                <w:tcW w:w="1271" w:type="dxa"/>
              </w:tcPr>
              <w:p w14:paraId="4880363A"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1.1(j) - (ii)</w:t>
                </w:r>
              </w:p>
            </w:tc>
            <w:tc>
              <w:tcPr>
                <w:tcW w:w="7513" w:type="dxa"/>
              </w:tcPr>
              <w:p w14:paraId="79AD2862"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If you responded yes to 1.1(j) - (</w:t>
                </w:r>
                <w:proofErr w:type="spellStart"/>
                <w:r w:rsidRPr="002D7AB5">
                  <w:rPr>
                    <w:rFonts w:eastAsia="Arial" w:cs="Arial"/>
                    <w:sz w:val="22"/>
                    <w:szCs w:val="22"/>
                  </w:rPr>
                  <w:t>i</w:t>
                </w:r>
                <w:proofErr w:type="spellEnd"/>
                <w:r w:rsidRPr="002D7AB5">
                  <w:rPr>
                    <w:rFonts w:eastAsia="Arial" w:cs="Arial"/>
                    <w:sz w:val="22"/>
                    <w:szCs w:val="22"/>
                  </w:rPr>
                  <w:t>), please provide additional details of what is required and confirmation that you have complied with this.</w:t>
                </w:r>
              </w:p>
            </w:tc>
            <w:tc>
              <w:tcPr>
                <w:tcW w:w="1349" w:type="dxa"/>
              </w:tcPr>
              <w:p w14:paraId="02F3253A" w14:textId="77777777" w:rsidR="00CF043F" w:rsidRPr="002D7AB5" w:rsidRDefault="00CF043F" w:rsidP="00E36CAF">
                <w:pPr>
                  <w:pStyle w:val="Normal1"/>
                  <w:spacing w:before="100"/>
                  <w:jc w:val="both"/>
                  <w:rPr>
                    <w:rFonts w:cs="Arial"/>
                    <w:sz w:val="22"/>
                    <w:szCs w:val="22"/>
                  </w:rPr>
                </w:pPr>
              </w:p>
            </w:tc>
          </w:tr>
          <w:tr w:rsidR="00CF043F" w:rsidRPr="002D7AB5" w14:paraId="1386E9B9" w14:textId="77777777" w:rsidTr="00106D0F">
            <w:trPr>
              <w:trHeight w:val="412"/>
              <w:jc w:val="center"/>
            </w:trPr>
            <w:tc>
              <w:tcPr>
                <w:tcW w:w="1271" w:type="dxa"/>
              </w:tcPr>
              <w:p w14:paraId="0B7CBE9C"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1.1(k)</w:t>
                </w:r>
              </w:p>
            </w:tc>
            <w:tc>
              <w:tcPr>
                <w:tcW w:w="7513" w:type="dxa"/>
              </w:tcPr>
              <w:p w14:paraId="4BA9113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Trading name(s) that will be used if successful in this procurement</w:t>
                </w:r>
              </w:p>
            </w:tc>
            <w:tc>
              <w:tcPr>
                <w:tcW w:w="1349" w:type="dxa"/>
              </w:tcPr>
              <w:p w14:paraId="3006E4DE" w14:textId="77777777" w:rsidR="00CF043F" w:rsidRPr="002D7AB5" w:rsidRDefault="00CF043F" w:rsidP="00E36CAF">
                <w:pPr>
                  <w:pStyle w:val="Normal1"/>
                  <w:spacing w:before="100"/>
                  <w:jc w:val="both"/>
                  <w:rPr>
                    <w:rFonts w:cs="Arial"/>
                    <w:sz w:val="22"/>
                    <w:szCs w:val="22"/>
                  </w:rPr>
                </w:pPr>
              </w:p>
            </w:tc>
          </w:tr>
          <w:tr w:rsidR="00CF043F" w:rsidRPr="002D7AB5" w14:paraId="0E2C9CAA" w14:textId="77777777" w:rsidTr="00106D0F">
            <w:trPr>
              <w:trHeight w:val="1396"/>
              <w:jc w:val="center"/>
            </w:trPr>
            <w:tc>
              <w:tcPr>
                <w:tcW w:w="1271" w:type="dxa"/>
              </w:tcPr>
              <w:p w14:paraId="39C12637"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1.1(l)</w:t>
                </w:r>
              </w:p>
            </w:tc>
            <w:tc>
              <w:tcPr>
                <w:tcW w:w="7513" w:type="dxa"/>
              </w:tcPr>
              <w:p w14:paraId="41E3D4D0"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Relevant classifications (state whether you fall within one of these, and if so which one)</w:t>
                </w:r>
              </w:p>
              <w:p w14:paraId="5C67F851" w14:textId="77777777" w:rsidR="00CF043F" w:rsidRPr="002D7AB5" w:rsidRDefault="00CF043F" w:rsidP="00900CB7">
                <w:pPr>
                  <w:pStyle w:val="Normal1"/>
                  <w:numPr>
                    <w:ilvl w:val="0"/>
                    <w:numId w:val="31"/>
                  </w:numPr>
                  <w:ind w:hanging="360"/>
                  <w:contextualSpacing/>
                  <w:jc w:val="both"/>
                  <w:rPr>
                    <w:rFonts w:eastAsia="Arial" w:cs="Arial"/>
                    <w:sz w:val="22"/>
                    <w:szCs w:val="22"/>
                  </w:rPr>
                </w:pPr>
                <w:r w:rsidRPr="002D7AB5">
                  <w:rPr>
                    <w:rFonts w:eastAsia="Arial" w:cs="Arial"/>
                    <w:sz w:val="22"/>
                    <w:szCs w:val="22"/>
                  </w:rPr>
                  <w:t>Voluntary Community Social Enterprise (VCSE)</w:t>
                </w:r>
              </w:p>
              <w:p w14:paraId="1BAE2394" w14:textId="77777777" w:rsidR="00CF043F" w:rsidRPr="002D7AB5" w:rsidRDefault="00CF043F" w:rsidP="00900CB7">
                <w:pPr>
                  <w:pStyle w:val="Normal1"/>
                  <w:numPr>
                    <w:ilvl w:val="0"/>
                    <w:numId w:val="31"/>
                  </w:numPr>
                  <w:ind w:hanging="360"/>
                  <w:contextualSpacing/>
                  <w:jc w:val="both"/>
                  <w:rPr>
                    <w:rFonts w:eastAsia="Arial" w:cs="Arial"/>
                    <w:sz w:val="22"/>
                    <w:szCs w:val="22"/>
                  </w:rPr>
                </w:pPr>
                <w:r w:rsidRPr="002D7AB5">
                  <w:rPr>
                    <w:rFonts w:eastAsia="Arial" w:cs="Arial"/>
                    <w:sz w:val="22"/>
                    <w:szCs w:val="22"/>
                  </w:rPr>
                  <w:t>Sheltered Workshop</w:t>
                </w:r>
              </w:p>
              <w:p w14:paraId="0297AAAE" w14:textId="77777777" w:rsidR="00CF043F" w:rsidRPr="002D7AB5" w:rsidRDefault="00CF043F" w:rsidP="00900CB7">
                <w:pPr>
                  <w:pStyle w:val="Normal1"/>
                  <w:numPr>
                    <w:ilvl w:val="0"/>
                    <w:numId w:val="31"/>
                  </w:numPr>
                  <w:ind w:hanging="360"/>
                  <w:contextualSpacing/>
                  <w:jc w:val="both"/>
                  <w:rPr>
                    <w:rFonts w:eastAsia="Arial" w:cs="Arial"/>
                    <w:sz w:val="22"/>
                    <w:szCs w:val="22"/>
                  </w:rPr>
                </w:pPr>
                <w:r w:rsidRPr="002D7AB5">
                  <w:rPr>
                    <w:rFonts w:eastAsia="Arial" w:cs="Arial"/>
                    <w:sz w:val="22"/>
                    <w:szCs w:val="22"/>
                  </w:rPr>
                  <w:t>Public service mutual</w:t>
                </w:r>
              </w:p>
            </w:tc>
            <w:tc>
              <w:tcPr>
                <w:tcW w:w="1349" w:type="dxa"/>
              </w:tcPr>
              <w:p w14:paraId="0F7B7462" w14:textId="77777777" w:rsidR="00CF043F" w:rsidRPr="002D7AB5" w:rsidRDefault="00CF043F" w:rsidP="00E36CAF">
                <w:pPr>
                  <w:pStyle w:val="Normal1"/>
                  <w:spacing w:before="100"/>
                  <w:jc w:val="both"/>
                  <w:rPr>
                    <w:rFonts w:cs="Arial"/>
                    <w:sz w:val="22"/>
                    <w:szCs w:val="22"/>
                  </w:rPr>
                </w:pPr>
              </w:p>
            </w:tc>
          </w:tr>
          <w:tr w:rsidR="00CF043F" w:rsidRPr="002D7AB5" w14:paraId="234AE1F6" w14:textId="77777777" w:rsidTr="00106D0F">
            <w:trPr>
              <w:trHeight w:val="854"/>
              <w:jc w:val="center"/>
            </w:trPr>
            <w:tc>
              <w:tcPr>
                <w:tcW w:w="1271" w:type="dxa"/>
              </w:tcPr>
              <w:p w14:paraId="6082CDB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1.1(m)</w:t>
                </w:r>
              </w:p>
            </w:tc>
            <w:tc>
              <w:tcPr>
                <w:tcW w:w="7513" w:type="dxa"/>
              </w:tcPr>
              <w:p w14:paraId="205AB5D3" w14:textId="2CFD3E84" w:rsidR="00CF043F" w:rsidRPr="002D7AB5" w:rsidRDefault="00CF043F" w:rsidP="00E81559">
                <w:pPr>
                  <w:rPr>
                    <w:sz w:val="22"/>
                  </w:rPr>
                </w:pPr>
                <w:r w:rsidRPr="002D7AB5">
                  <w:rPr>
                    <w:sz w:val="22"/>
                  </w:rPr>
                  <w:t>Are you a Small, Medium or Micro Enterprise (SME)</w:t>
                </w:r>
                <w:r w:rsidRPr="002D7AB5">
                  <w:rPr>
                    <w:sz w:val="22"/>
                    <w:vertAlign w:val="superscript"/>
                  </w:rPr>
                  <w:t xml:space="preserve"> </w:t>
                </w:r>
                <w:r w:rsidRPr="002D7AB5">
                  <w:rPr>
                    <w:sz w:val="22"/>
                    <w:vertAlign w:val="superscript"/>
                  </w:rPr>
                  <w:footnoteReference w:id="2"/>
                </w:r>
                <w:r w:rsidRPr="002D7AB5">
                  <w:rPr>
                    <w:sz w:val="22"/>
                  </w:rPr>
                  <w:t xml:space="preserve"> ?</w:t>
                </w:r>
              </w:p>
            </w:tc>
            <w:bookmarkStart w:id="135" w:name="_3dy6vkm" w:colFirst="0" w:colLast="0"/>
            <w:bookmarkEnd w:id="135"/>
            <w:tc>
              <w:tcPr>
                <w:tcW w:w="1349" w:type="dxa"/>
              </w:tcPr>
              <w:p w14:paraId="52FE1A8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bookmarkStart w:id="136" w:name="_1t3h5sf" w:colFirst="0" w:colLast="0"/>
              <w:bookmarkEnd w:id="136"/>
              <w:p w14:paraId="794D3DDB"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32CB4606" w14:textId="77777777" w:rsidTr="00152F65">
            <w:trPr>
              <w:trHeight w:val="3387"/>
              <w:jc w:val="center"/>
            </w:trPr>
            <w:tc>
              <w:tcPr>
                <w:tcW w:w="1271" w:type="dxa"/>
              </w:tcPr>
              <w:p w14:paraId="0ACB6752"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lastRenderedPageBreak/>
                  <w:t>1.1(n)</w:t>
                </w:r>
              </w:p>
            </w:tc>
            <w:tc>
              <w:tcPr>
                <w:tcW w:w="7513" w:type="dxa"/>
              </w:tcPr>
              <w:p w14:paraId="38477D2C" w14:textId="77777777" w:rsidR="00CF043F" w:rsidRPr="002D7AB5" w:rsidRDefault="00CF043F" w:rsidP="00E36CAF">
                <w:pPr>
                  <w:rPr>
                    <w:sz w:val="22"/>
                  </w:rPr>
                </w:pPr>
                <w:r w:rsidRPr="002D7AB5">
                  <w:rPr>
                    <w:sz w:val="22"/>
                  </w:rPr>
                  <w:t>Details of Persons of Significant Control (PSC), where appropriate:</w:t>
                </w:r>
                <w:r w:rsidRPr="002D7AB5">
                  <w:rPr>
                    <w:sz w:val="22"/>
                    <w:vertAlign w:val="superscript"/>
                  </w:rPr>
                  <w:t xml:space="preserve"> </w:t>
                </w:r>
                <w:r w:rsidRPr="002D7AB5">
                  <w:rPr>
                    <w:sz w:val="22"/>
                    <w:vertAlign w:val="superscript"/>
                  </w:rPr>
                  <w:footnoteReference w:id="3"/>
                </w:r>
                <w:r w:rsidRPr="002D7AB5">
                  <w:rPr>
                    <w:sz w:val="22"/>
                  </w:rPr>
                  <w:t xml:space="preserve"> </w:t>
                </w:r>
              </w:p>
              <w:p w14:paraId="48BE1C4A" w14:textId="77777777" w:rsidR="00152F65" w:rsidRPr="002D7AB5" w:rsidRDefault="00152F65" w:rsidP="00E36CAF">
                <w:pPr>
                  <w:pStyle w:val="Normal1"/>
                  <w:jc w:val="both"/>
                  <w:rPr>
                    <w:rFonts w:eastAsia="Arial" w:cs="Arial"/>
                    <w:sz w:val="22"/>
                    <w:szCs w:val="22"/>
                  </w:rPr>
                </w:pPr>
              </w:p>
              <w:p w14:paraId="0B5905C3" w14:textId="12B51A49" w:rsidR="00CF043F" w:rsidRPr="002D7AB5" w:rsidRDefault="00CF043F" w:rsidP="00E36CAF">
                <w:pPr>
                  <w:pStyle w:val="Normal1"/>
                  <w:jc w:val="both"/>
                  <w:rPr>
                    <w:rFonts w:cs="Arial"/>
                    <w:sz w:val="22"/>
                    <w:szCs w:val="22"/>
                  </w:rPr>
                </w:pPr>
                <w:r w:rsidRPr="002D7AB5">
                  <w:rPr>
                    <w:rFonts w:eastAsia="Arial" w:cs="Arial"/>
                    <w:sz w:val="22"/>
                    <w:szCs w:val="22"/>
                  </w:rPr>
                  <w:t xml:space="preserve">- </w:t>
                </w:r>
                <w:proofErr w:type="gramStart"/>
                <w:r w:rsidRPr="002D7AB5">
                  <w:rPr>
                    <w:rFonts w:eastAsia="Arial" w:cs="Arial"/>
                    <w:sz w:val="22"/>
                    <w:szCs w:val="22"/>
                  </w:rPr>
                  <w:t>Name;</w:t>
                </w:r>
                <w:proofErr w:type="gramEnd"/>
                <w:r w:rsidRPr="002D7AB5">
                  <w:rPr>
                    <w:rFonts w:eastAsia="Arial" w:cs="Arial"/>
                    <w:sz w:val="22"/>
                    <w:szCs w:val="22"/>
                  </w:rPr>
                  <w:t xml:space="preserve"> </w:t>
                </w:r>
              </w:p>
              <w:p w14:paraId="713ECD7F"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Date of </w:t>
                </w:r>
                <w:proofErr w:type="gramStart"/>
                <w:r w:rsidRPr="002D7AB5">
                  <w:rPr>
                    <w:rFonts w:eastAsia="Arial" w:cs="Arial"/>
                    <w:sz w:val="22"/>
                    <w:szCs w:val="22"/>
                  </w:rPr>
                  <w:t>birth;</w:t>
                </w:r>
                <w:proofErr w:type="gramEnd"/>
                <w:r w:rsidRPr="002D7AB5">
                  <w:rPr>
                    <w:rFonts w:eastAsia="Arial" w:cs="Arial"/>
                    <w:sz w:val="22"/>
                    <w:szCs w:val="22"/>
                  </w:rPr>
                  <w:t xml:space="preserve"> </w:t>
                </w:r>
              </w:p>
              <w:p w14:paraId="115E822B"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w:t>
                </w:r>
                <w:proofErr w:type="gramStart"/>
                <w:r w:rsidRPr="002D7AB5">
                  <w:rPr>
                    <w:rFonts w:eastAsia="Arial" w:cs="Arial"/>
                    <w:sz w:val="22"/>
                    <w:szCs w:val="22"/>
                  </w:rPr>
                  <w:t>Nationality;</w:t>
                </w:r>
                <w:proofErr w:type="gramEnd"/>
                <w:r w:rsidRPr="002D7AB5">
                  <w:rPr>
                    <w:rFonts w:eastAsia="Arial" w:cs="Arial"/>
                    <w:sz w:val="22"/>
                    <w:szCs w:val="22"/>
                  </w:rPr>
                  <w:t xml:space="preserve"> </w:t>
                </w:r>
              </w:p>
              <w:p w14:paraId="71B45700"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Country, state or part of the UK where the PSC usually </w:t>
                </w:r>
                <w:proofErr w:type="gramStart"/>
                <w:r w:rsidRPr="002D7AB5">
                  <w:rPr>
                    <w:rFonts w:eastAsia="Arial" w:cs="Arial"/>
                    <w:sz w:val="22"/>
                    <w:szCs w:val="22"/>
                  </w:rPr>
                  <w:t>lives;</w:t>
                </w:r>
                <w:proofErr w:type="gramEnd"/>
                <w:r w:rsidRPr="002D7AB5">
                  <w:rPr>
                    <w:rFonts w:eastAsia="Arial" w:cs="Arial"/>
                    <w:sz w:val="22"/>
                    <w:szCs w:val="22"/>
                  </w:rPr>
                  <w:t xml:space="preserve"> </w:t>
                </w:r>
              </w:p>
              <w:p w14:paraId="2E7AA1B9"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Service </w:t>
                </w:r>
                <w:proofErr w:type="gramStart"/>
                <w:r w:rsidRPr="002D7AB5">
                  <w:rPr>
                    <w:rFonts w:eastAsia="Arial" w:cs="Arial"/>
                    <w:sz w:val="22"/>
                    <w:szCs w:val="22"/>
                  </w:rPr>
                  <w:t>address;</w:t>
                </w:r>
                <w:proofErr w:type="gramEnd"/>
                <w:r w:rsidRPr="002D7AB5">
                  <w:rPr>
                    <w:rFonts w:eastAsia="Arial" w:cs="Arial"/>
                    <w:sz w:val="22"/>
                    <w:szCs w:val="22"/>
                  </w:rPr>
                  <w:t xml:space="preserve"> </w:t>
                </w:r>
              </w:p>
              <w:p w14:paraId="319B0076" w14:textId="77777777" w:rsidR="00CF043F" w:rsidRPr="002D7AB5" w:rsidRDefault="00CF043F" w:rsidP="00E36CAF">
                <w:pPr>
                  <w:pStyle w:val="Normal1"/>
                  <w:jc w:val="both"/>
                  <w:rPr>
                    <w:rFonts w:cs="Arial"/>
                    <w:sz w:val="22"/>
                    <w:szCs w:val="22"/>
                  </w:rPr>
                </w:pPr>
                <w:r w:rsidRPr="002D7AB5">
                  <w:rPr>
                    <w:rFonts w:eastAsia="Arial" w:cs="Arial"/>
                    <w:sz w:val="22"/>
                    <w:szCs w:val="22"/>
                  </w:rPr>
                  <w:t>- The date he or she became a PSC in relation to the company (for existing companies the 6 April 2016 should be used</w:t>
                </w:r>
                <w:proofErr w:type="gramStart"/>
                <w:r w:rsidRPr="002D7AB5">
                  <w:rPr>
                    <w:rFonts w:eastAsia="Arial" w:cs="Arial"/>
                    <w:sz w:val="22"/>
                    <w:szCs w:val="22"/>
                  </w:rPr>
                  <w:t>);</w:t>
                </w:r>
                <w:proofErr w:type="gramEnd"/>
                <w:r w:rsidRPr="002D7AB5">
                  <w:rPr>
                    <w:rFonts w:eastAsia="Arial" w:cs="Arial"/>
                    <w:sz w:val="22"/>
                    <w:szCs w:val="22"/>
                  </w:rPr>
                  <w:t xml:space="preserve"> </w:t>
                </w:r>
              </w:p>
              <w:p w14:paraId="226D88EF"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Which conditions for being a PSC are </w:t>
                </w:r>
                <w:proofErr w:type="gramStart"/>
                <w:r w:rsidRPr="002D7AB5">
                  <w:rPr>
                    <w:rFonts w:eastAsia="Arial" w:cs="Arial"/>
                    <w:sz w:val="22"/>
                    <w:szCs w:val="22"/>
                  </w:rPr>
                  <w:t>met;</w:t>
                </w:r>
                <w:proofErr w:type="gramEnd"/>
                <w:r w:rsidRPr="002D7AB5">
                  <w:rPr>
                    <w:rFonts w:eastAsia="Arial" w:cs="Arial"/>
                    <w:sz w:val="22"/>
                    <w:szCs w:val="22"/>
                  </w:rPr>
                  <w:t xml:space="preserve"> </w:t>
                </w:r>
              </w:p>
              <w:p w14:paraId="5F2AF909"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w:t>
                </w:r>
                <w:r w:rsidRPr="002D7AB5">
                  <w:rPr>
                    <w:rFonts w:eastAsia="Arial" w:cs="Arial"/>
                    <w:sz w:val="22"/>
                    <w:szCs w:val="22"/>
                  </w:rPr>
                  <w:tab/>
                  <w:t xml:space="preserve">- Over 25% up to (and including) 50%, </w:t>
                </w:r>
              </w:p>
              <w:p w14:paraId="0EA0C1AA" w14:textId="77777777" w:rsidR="00CF043F" w:rsidRPr="002D7AB5" w:rsidRDefault="00CF043F" w:rsidP="00E36CAF">
                <w:pPr>
                  <w:pStyle w:val="Normal1"/>
                  <w:jc w:val="both"/>
                  <w:rPr>
                    <w:rFonts w:cs="Arial"/>
                    <w:sz w:val="22"/>
                    <w:szCs w:val="22"/>
                  </w:rPr>
                </w:pPr>
                <w:r w:rsidRPr="002D7AB5">
                  <w:rPr>
                    <w:rFonts w:eastAsia="Arial" w:cs="Arial"/>
                    <w:sz w:val="22"/>
                    <w:szCs w:val="22"/>
                  </w:rPr>
                  <w:tab/>
                  <w:t xml:space="preserve">- More than 50% and less than 75%, </w:t>
                </w:r>
              </w:p>
              <w:p w14:paraId="48323FBE" w14:textId="77777777" w:rsidR="00CF043F" w:rsidRPr="002D7AB5" w:rsidRDefault="00CF043F" w:rsidP="00E36CAF">
                <w:pPr>
                  <w:pStyle w:val="Normal1"/>
                  <w:jc w:val="both"/>
                  <w:rPr>
                    <w:rFonts w:cs="Arial"/>
                    <w:sz w:val="22"/>
                    <w:szCs w:val="22"/>
                  </w:rPr>
                </w:pPr>
                <w:r w:rsidRPr="002D7AB5">
                  <w:rPr>
                    <w:rFonts w:eastAsia="Arial" w:cs="Arial"/>
                    <w:sz w:val="22"/>
                    <w:szCs w:val="22"/>
                  </w:rPr>
                  <w:tab/>
                  <w:t xml:space="preserve">- 75% or more. </w:t>
                </w:r>
              </w:p>
              <w:p w14:paraId="0A42E036" w14:textId="77777777" w:rsidR="00D92251" w:rsidRPr="002D7AB5" w:rsidRDefault="00D92251" w:rsidP="00E36CAF">
                <w:pPr>
                  <w:pStyle w:val="Normal1"/>
                  <w:jc w:val="both"/>
                  <w:rPr>
                    <w:rFonts w:eastAsia="Arial" w:cs="Arial"/>
                    <w:sz w:val="22"/>
                    <w:szCs w:val="22"/>
                  </w:rPr>
                </w:pPr>
              </w:p>
              <w:p w14:paraId="6661394A" w14:textId="27412C07" w:rsidR="00CF043F" w:rsidRPr="002D7AB5" w:rsidRDefault="00CF043F" w:rsidP="00E36CAF">
                <w:pPr>
                  <w:pStyle w:val="Normal1"/>
                  <w:jc w:val="both"/>
                  <w:rPr>
                    <w:rFonts w:cs="Arial"/>
                    <w:sz w:val="22"/>
                    <w:szCs w:val="22"/>
                  </w:rPr>
                </w:pPr>
                <w:r w:rsidRPr="002D7AB5">
                  <w:rPr>
                    <w:rFonts w:eastAsia="Arial" w:cs="Arial"/>
                    <w:sz w:val="22"/>
                    <w:szCs w:val="22"/>
                  </w:rPr>
                  <w:t>(Please enter N/A if not applicable)</w:t>
                </w:r>
              </w:p>
            </w:tc>
            <w:tc>
              <w:tcPr>
                <w:tcW w:w="1349" w:type="dxa"/>
              </w:tcPr>
              <w:p w14:paraId="3ADFB263" w14:textId="77777777" w:rsidR="00CF043F" w:rsidRPr="002D7AB5" w:rsidRDefault="00CF043F" w:rsidP="00E36CAF">
                <w:pPr>
                  <w:pStyle w:val="Normal1"/>
                  <w:spacing w:before="100"/>
                  <w:jc w:val="both"/>
                  <w:rPr>
                    <w:rFonts w:cs="Arial"/>
                    <w:sz w:val="22"/>
                    <w:szCs w:val="22"/>
                  </w:rPr>
                </w:pPr>
              </w:p>
            </w:tc>
          </w:tr>
          <w:tr w:rsidR="00CF043F" w:rsidRPr="002D7AB5" w14:paraId="66286E53" w14:textId="77777777" w:rsidTr="00106D0F">
            <w:trPr>
              <w:trHeight w:val="2379"/>
              <w:jc w:val="center"/>
            </w:trPr>
            <w:tc>
              <w:tcPr>
                <w:tcW w:w="1271" w:type="dxa"/>
              </w:tcPr>
              <w:p w14:paraId="3B4A27A7"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1.1(o)</w:t>
                </w:r>
              </w:p>
            </w:tc>
            <w:tc>
              <w:tcPr>
                <w:tcW w:w="7513" w:type="dxa"/>
              </w:tcPr>
              <w:p w14:paraId="26DFF27C"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Details of immediate parent company:</w:t>
                </w:r>
              </w:p>
              <w:p w14:paraId="78663717"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 </w:t>
                </w:r>
              </w:p>
              <w:p w14:paraId="045C6877" w14:textId="77777777" w:rsidR="00CF043F" w:rsidRPr="002D7AB5" w:rsidRDefault="00CF043F" w:rsidP="00E36CAF">
                <w:pPr>
                  <w:pStyle w:val="Normal1"/>
                  <w:jc w:val="both"/>
                  <w:rPr>
                    <w:rFonts w:cs="Arial"/>
                    <w:sz w:val="22"/>
                    <w:szCs w:val="22"/>
                  </w:rPr>
                </w:pPr>
                <w:r w:rsidRPr="002D7AB5">
                  <w:rPr>
                    <w:rFonts w:eastAsia="Arial" w:cs="Arial"/>
                    <w:sz w:val="22"/>
                    <w:szCs w:val="22"/>
                  </w:rPr>
                  <w:t>- Full name of the immediate parent company</w:t>
                </w:r>
              </w:p>
              <w:p w14:paraId="6820617D" w14:textId="77777777" w:rsidR="00CF043F" w:rsidRPr="002D7AB5" w:rsidRDefault="00CF043F" w:rsidP="00E36CAF">
                <w:pPr>
                  <w:pStyle w:val="Normal1"/>
                  <w:jc w:val="both"/>
                  <w:rPr>
                    <w:rFonts w:cs="Arial"/>
                    <w:sz w:val="22"/>
                    <w:szCs w:val="22"/>
                  </w:rPr>
                </w:pPr>
                <w:r w:rsidRPr="002D7AB5">
                  <w:rPr>
                    <w:rFonts w:eastAsia="Arial" w:cs="Arial"/>
                    <w:sz w:val="22"/>
                    <w:szCs w:val="22"/>
                  </w:rPr>
                  <w:t>- Registered office address (if applicable)</w:t>
                </w:r>
              </w:p>
              <w:p w14:paraId="3D48E475" w14:textId="77777777" w:rsidR="00CF043F" w:rsidRPr="002D7AB5" w:rsidRDefault="00CF043F" w:rsidP="00E36CAF">
                <w:pPr>
                  <w:pStyle w:val="Normal1"/>
                  <w:jc w:val="both"/>
                  <w:rPr>
                    <w:rFonts w:cs="Arial"/>
                    <w:sz w:val="22"/>
                    <w:szCs w:val="22"/>
                  </w:rPr>
                </w:pPr>
                <w:r w:rsidRPr="002D7AB5">
                  <w:rPr>
                    <w:rFonts w:eastAsia="Arial" w:cs="Arial"/>
                    <w:sz w:val="22"/>
                    <w:szCs w:val="22"/>
                  </w:rPr>
                  <w:t>- Registration number (if applicable)</w:t>
                </w:r>
              </w:p>
              <w:p w14:paraId="3071337F" w14:textId="77777777" w:rsidR="00CF043F" w:rsidRPr="002D7AB5" w:rsidRDefault="00CF043F" w:rsidP="00E36CAF">
                <w:pPr>
                  <w:pStyle w:val="Normal1"/>
                  <w:jc w:val="both"/>
                  <w:rPr>
                    <w:rFonts w:cs="Arial"/>
                    <w:sz w:val="22"/>
                    <w:szCs w:val="22"/>
                  </w:rPr>
                </w:pPr>
                <w:r w:rsidRPr="002D7AB5">
                  <w:rPr>
                    <w:rFonts w:eastAsia="Arial" w:cs="Arial"/>
                    <w:sz w:val="22"/>
                    <w:szCs w:val="22"/>
                  </w:rPr>
                  <w:t>- Head office DUNS number (if applicable)</w:t>
                </w:r>
              </w:p>
              <w:p w14:paraId="01D1648F" w14:textId="77777777" w:rsidR="00CF043F" w:rsidRPr="002D7AB5" w:rsidRDefault="00CF043F" w:rsidP="00E36CAF">
                <w:pPr>
                  <w:pStyle w:val="Normal1"/>
                  <w:jc w:val="both"/>
                  <w:rPr>
                    <w:rFonts w:cs="Arial"/>
                    <w:sz w:val="22"/>
                    <w:szCs w:val="22"/>
                  </w:rPr>
                </w:pPr>
                <w:r w:rsidRPr="002D7AB5">
                  <w:rPr>
                    <w:rFonts w:eastAsia="Arial" w:cs="Arial"/>
                    <w:sz w:val="22"/>
                    <w:szCs w:val="22"/>
                  </w:rPr>
                  <w:t>- Head office VAT number (if applicable)</w:t>
                </w:r>
              </w:p>
              <w:p w14:paraId="590B781F" w14:textId="77777777" w:rsidR="00CF043F" w:rsidRPr="002D7AB5" w:rsidRDefault="00CF043F" w:rsidP="00E36CAF">
                <w:pPr>
                  <w:pStyle w:val="Normal1"/>
                  <w:jc w:val="both"/>
                  <w:rPr>
                    <w:rFonts w:cs="Arial"/>
                    <w:sz w:val="22"/>
                    <w:szCs w:val="22"/>
                  </w:rPr>
                </w:pPr>
              </w:p>
              <w:p w14:paraId="280C239E" w14:textId="77777777" w:rsidR="00CF043F" w:rsidRPr="002D7AB5" w:rsidRDefault="00CF043F" w:rsidP="00E36CAF">
                <w:pPr>
                  <w:pStyle w:val="Normal1"/>
                  <w:jc w:val="both"/>
                  <w:rPr>
                    <w:rFonts w:cs="Arial"/>
                    <w:sz w:val="22"/>
                    <w:szCs w:val="22"/>
                  </w:rPr>
                </w:pPr>
                <w:r w:rsidRPr="002D7AB5">
                  <w:rPr>
                    <w:rFonts w:eastAsia="Arial" w:cs="Arial"/>
                    <w:sz w:val="22"/>
                    <w:szCs w:val="22"/>
                  </w:rPr>
                  <w:t>(Please enter N/A if not applicable)</w:t>
                </w:r>
              </w:p>
            </w:tc>
            <w:tc>
              <w:tcPr>
                <w:tcW w:w="1349" w:type="dxa"/>
              </w:tcPr>
              <w:p w14:paraId="74BF3385" w14:textId="77777777" w:rsidR="00CF043F" w:rsidRPr="002D7AB5" w:rsidRDefault="00CF043F" w:rsidP="00E36CAF">
                <w:pPr>
                  <w:pStyle w:val="Normal1"/>
                  <w:spacing w:before="100"/>
                  <w:jc w:val="both"/>
                  <w:rPr>
                    <w:rFonts w:cs="Arial"/>
                    <w:sz w:val="22"/>
                    <w:szCs w:val="22"/>
                  </w:rPr>
                </w:pPr>
              </w:p>
            </w:tc>
          </w:tr>
          <w:tr w:rsidR="00CF043F" w:rsidRPr="002D7AB5" w14:paraId="6021A435" w14:textId="77777777" w:rsidTr="00106D0F">
            <w:trPr>
              <w:trHeight w:val="2362"/>
              <w:jc w:val="center"/>
            </w:trPr>
            <w:tc>
              <w:tcPr>
                <w:tcW w:w="1271" w:type="dxa"/>
              </w:tcPr>
              <w:p w14:paraId="381D4D7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1.1(p)</w:t>
                </w:r>
              </w:p>
            </w:tc>
            <w:tc>
              <w:tcPr>
                <w:tcW w:w="7513" w:type="dxa"/>
              </w:tcPr>
              <w:p w14:paraId="57322DAA"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Details of ultimate parent company:</w:t>
                </w:r>
              </w:p>
              <w:p w14:paraId="3B0EC5A0" w14:textId="77777777" w:rsidR="00CF043F" w:rsidRPr="002D7AB5" w:rsidRDefault="00CF043F" w:rsidP="00E36CAF">
                <w:pPr>
                  <w:pStyle w:val="Normal1"/>
                  <w:jc w:val="both"/>
                  <w:rPr>
                    <w:rFonts w:cs="Arial"/>
                    <w:sz w:val="22"/>
                    <w:szCs w:val="22"/>
                  </w:rPr>
                </w:pPr>
              </w:p>
              <w:p w14:paraId="40C0500F" w14:textId="77777777" w:rsidR="00CF043F" w:rsidRPr="002D7AB5" w:rsidRDefault="00CF043F" w:rsidP="00E36CAF">
                <w:pPr>
                  <w:pStyle w:val="Normal1"/>
                  <w:jc w:val="both"/>
                  <w:rPr>
                    <w:rFonts w:cs="Arial"/>
                    <w:sz w:val="22"/>
                    <w:szCs w:val="22"/>
                  </w:rPr>
                </w:pPr>
                <w:r w:rsidRPr="002D7AB5">
                  <w:rPr>
                    <w:rFonts w:eastAsia="Arial" w:cs="Arial"/>
                    <w:sz w:val="22"/>
                    <w:szCs w:val="22"/>
                  </w:rPr>
                  <w:t>- Full name of the ultimate parent company</w:t>
                </w:r>
              </w:p>
              <w:p w14:paraId="2CCC2D7C" w14:textId="77777777" w:rsidR="00CF043F" w:rsidRPr="002D7AB5" w:rsidRDefault="00CF043F" w:rsidP="00E36CAF">
                <w:pPr>
                  <w:pStyle w:val="Normal1"/>
                  <w:jc w:val="both"/>
                  <w:rPr>
                    <w:rFonts w:cs="Arial"/>
                    <w:sz w:val="22"/>
                    <w:szCs w:val="22"/>
                  </w:rPr>
                </w:pPr>
                <w:r w:rsidRPr="002D7AB5">
                  <w:rPr>
                    <w:rFonts w:eastAsia="Arial" w:cs="Arial"/>
                    <w:sz w:val="22"/>
                    <w:szCs w:val="22"/>
                  </w:rPr>
                  <w:t>- Registered office address (if applicable)</w:t>
                </w:r>
              </w:p>
              <w:p w14:paraId="2FF9C650" w14:textId="77777777" w:rsidR="00CF043F" w:rsidRPr="002D7AB5" w:rsidRDefault="00CF043F" w:rsidP="00E36CAF">
                <w:pPr>
                  <w:pStyle w:val="Normal1"/>
                  <w:jc w:val="both"/>
                  <w:rPr>
                    <w:rFonts w:cs="Arial"/>
                    <w:sz w:val="22"/>
                    <w:szCs w:val="22"/>
                  </w:rPr>
                </w:pPr>
                <w:r w:rsidRPr="002D7AB5">
                  <w:rPr>
                    <w:rFonts w:eastAsia="Arial" w:cs="Arial"/>
                    <w:sz w:val="22"/>
                    <w:szCs w:val="22"/>
                  </w:rPr>
                  <w:t>- Registration number (if applicable)</w:t>
                </w:r>
              </w:p>
              <w:p w14:paraId="1C39C3DB" w14:textId="77777777" w:rsidR="00CF043F" w:rsidRPr="002D7AB5" w:rsidRDefault="00CF043F" w:rsidP="00E36CAF">
                <w:pPr>
                  <w:pStyle w:val="Normal1"/>
                  <w:jc w:val="both"/>
                  <w:rPr>
                    <w:rFonts w:cs="Arial"/>
                    <w:sz w:val="22"/>
                    <w:szCs w:val="22"/>
                  </w:rPr>
                </w:pPr>
                <w:r w:rsidRPr="002D7AB5">
                  <w:rPr>
                    <w:rFonts w:eastAsia="Arial" w:cs="Arial"/>
                    <w:sz w:val="22"/>
                    <w:szCs w:val="22"/>
                  </w:rPr>
                  <w:t>- Head office DUNS number (if applicable)</w:t>
                </w:r>
              </w:p>
              <w:p w14:paraId="6F1B6566" w14:textId="77777777" w:rsidR="00CF043F" w:rsidRPr="002D7AB5" w:rsidRDefault="00CF043F" w:rsidP="00E36CAF">
                <w:pPr>
                  <w:pStyle w:val="Normal1"/>
                  <w:jc w:val="both"/>
                  <w:rPr>
                    <w:rFonts w:cs="Arial"/>
                    <w:sz w:val="22"/>
                    <w:szCs w:val="22"/>
                  </w:rPr>
                </w:pPr>
                <w:r w:rsidRPr="002D7AB5">
                  <w:rPr>
                    <w:rFonts w:eastAsia="Arial" w:cs="Arial"/>
                    <w:sz w:val="22"/>
                    <w:szCs w:val="22"/>
                  </w:rPr>
                  <w:t>- Head office VAT number (if applicable)</w:t>
                </w:r>
              </w:p>
              <w:p w14:paraId="090DE6C8" w14:textId="77777777" w:rsidR="00CF043F" w:rsidRPr="002D7AB5" w:rsidRDefault="00CF043F" w:rsidP="00E36CAF">
                <w:pPr>
                  <w:pStyle w:val="Normal1"/>
                  <w:jc w:val="both"/>
                  <w:rPr>
                    <w:rFonts w:cs="Arial"/>
                    <w:sz w:val="22"/>
                    <w:szCs w:val="22"/>
                  </w:rPr>
                </w:pPr>
              </w:p>
              <w:p w14:paraId="755B2958" w14:textId="77777777" w:rsidR="00CF043F" w:rsidRPr="002D7AB5" w:rsidRDefault="00CF043F" w:rsidP="00E36CAF">
                <w:pPr>
                  <w:pStyle w:val="Normal1"/>
                  <w:jc w:val="both"/>
                  <w:rPr>
                    <w:rFonts w:cs="Arial"/>
                    <w:sz w:val="22"/>
                    <w:szCs w:val="22"/>
                  </w:rPr>
                </w:pPr>
                <w:r w:rsidRPr="002D7AB5">
                  <w:rPr>
                    <w:rFonts w:eastAsia="Arial" w:cs="Arial"/>
                    <w:sz w:val="22"/>
                    <w:szCs w:val="22"/>
                  </w:rPr>
                  <w:t>(Please enter N/A if not applicable)</w:t>
                </w:r>
              </w:p>
            </w:tc>
            <w:tc>
              <w:tcPr>
                <w:tcW w:w="1349" w:type="dxa"/>
              </w:tcPr>
              <w:p w14:paraId="454E18FE" w14:textId="77777777" w:rsidR="00CF043F" w:rsidRPr="002D7AB5" w:rsidRDefault="00CF043F" w:rsidP="00E36CAF">
                <w:pPr>
                  <w:pStyle w:val="Normal1"/>
                  <w:spacing w:before="100"/>
                  <w:jc w:val="both"/>
                  <w:rPr>
                    <w:rFonts w:cs="Arial"/>
                    <w:sz w:val="22"/>
                    <w:szCs w:val="22"/>
                  </w:rPr>
                </w:pPr>
              </w:p>
            </w:tc>
          </w:tr>
        </w:tbl>
        <w:p w14:paraId="05A58097" w14:textId="77777777" w:rsidR="00CF043F" w:rsidRPr="002D7AB5" w:rsidRDefault="00CF043F" w:rsidP="00CF043F">
          <w:pPr>
            <w:rPr>
              <w:sz w:val="22"/>
            </w:rPr>
          </w:pPr>
        </w:p>
        <w:p w14:paraId="3942D395" w14:textId="77777777" w:rsidR="00CF043F" w:rsidRPr="002D7AB5" w:rsidRDefault="00CF043F" w:rsidP="00CF043F">
          <w:pPr>
            <w:pStyle w:val="BodyText"/>
            <w:rPr>
              <w:sz w:val="22"/>
            </w:rPr>
          </w:pPr>
          <w:r w:rsidRPr="002D7AB5">
            <w:rPr>
              <w:sz w:val="22"/>
            </w:rPr>
            <w:t>Please note: A criminal record check for relevant convictions may be undertaken for the Preferred Bidder and the persons of significant control of them.</w:t>
          </w:r>
        </w:p>
        <w:p w14:paraId="67BAE1B4" w14:textId="2C195CCF" w:rsidR="00CF043F" w:rsidRPr="002D7AB5" w:rsidRDefault="00CF043F" w:rsidP="005B11C9">
          <w:pPr>
            <w:pStyle w:val="Normal1"/>
            <w:rPr>
              <w:rFonts w:asciiTheme="minorHAnsi" w:hAnsiTheme="minorHAnsi" w:cstheme="minorHAnsi"/>
              <w:sz w:val="20"/>
              <w:szCs w:val="20"/>
            </w:rPr>
          </w:pPr>
          <w:r w:rsidRPr="002D7AB5">
            <w:rPr>
              <w:rFonts w:asciiTheme="minorHAnsi" w:hAnsiTheme="minorHAnsi" w:cstheme="minorHAnsi"/>
              <w:sz w:val="20"/>
              <w:szCs w:val="20"/>
            </w:rPr>
            <w:br w:type="page"/>
          </w:r>
        </w:p>
        <w:p w14:paraId="0771A73D" w14:textId="77777777" w:rsidR="00CF043F" w:rsidRPr="002D7AB5" w:rsidRDefault="00CF043F" w:rsidP="00CF043F">
          <w:pPr>
            <w:pStyle w:val="BodyText"/>
            <w:rPr>
              <w:sz w:val="22"/>
            </w:rPr>
          </w:pPr>
          <w:r w:rsidRPr="002D7AB5">
            <w:rPr>
              <w:sz w:val="22"/>
            </w:rPr>
            <w:lastRenderedPageBreak/>
            <w:t>Please provide the following information about your approach to this procurement:</w:t>
          </w:r>
        </w:p>
        <w:tbl>
          <w:tblPr>
            <w:tblW w:w="1033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4829"/>
            <w:gridCol w:w="4101"/>
          </w:tblGrid>
          <w:tr w:rsidR="00CF043F" w:rsidRPr="002D7AB5" w14:paraId="4D385300" w14:textId="77777777" w:rsidTr="00A3192D">
            <w:trPr>
              <w:trHeight w:val="455"/>
              <w:jc w:val="center"/>
            </w:trPr>
            <w:tc>
              <w:tcPr>
                <w:tcW w:w="1408" w:type="dxa"/>
                <w:tcBorders>
                  <w:top w:val="single" w:sz="8" w:space="0" w:color="000000"/>
                  <w:bottom w:val="single" w:sz="6" w:space="0" w:color="000000"/>
                </w:tcBorders>
                <w:shd w:val="clear" w:color="auto" w:fill="00847E"/>
                <w:vAlign w:val="center"/>
              </w:tcPr>
              <w:p w14:paraId="2E297167" w14:textId="77777777" w:rsidR="00CF043F" w:rsidRPr="002D7AB5" w:rsidRDefault="00CF043F" w:rsidP="007267B8">
                <w:pPr>
                  <w:widowControl w:val="0"/>
                  <w:tabs>
                    <w:tab w:val="center" w:pos="4005"/>
                  </w:tabs>
                  <w:autoSpaceDE w:val="0"/>
                  <w:autoSpaceDN w:val="0"/>
                  <w:adjustRightInd w:val="0"/>
                  <w:jc w:val="center"/>
                  <w:rPr>
                    <w:b/>
                    <w:color w:val="FFFFFF"/>
                    <w:lang w:val="en"/>
                  </w:rPr>
                </w:pPr>
                <w:r w:rsidRPr="002D7AB5">
                  <w:rPr>
                    <w:b/>
                    <w:color w:val="FFFFFF"/>
                    <w:lang w:val="en"/>
                  </w:rPr>
                  <w:t>Section 1</w:t>
                </w:r>
              </w:p>
            </w:tc>
            <w:tc>
              <w:tcPr>
                <w:tcW w:w="8930" w:type="dxa"/>
                <w:gridSpan w:val="2"/>
                <w:tcBorders>
                  <w:top w:val="single" w:sz="8" w:space="0" w:color="000000"/>
                  <w:bottom w:val="single" w:sz="6" w:space="0" w:color="000000"/>
                </w:tcBorders>
                <w:shd w:val="clear" w:color="auto" w:fill="00847E"/>
                <w:vAlign w:val="center"/>
              </w:tcPr>
              <w:p w14:paraId="06F056A3" w14:textId="77777777" w:rsidR="00CF043F" w:rsidRPr="002D7AB5" w:rsidRDefault="00CF043F" w:rsidP="007267B8">
                <w:pPr>
                  <w:widowControl w:val="0"/>
                  <w:tabs>
                    <w:tab w:val="center" w:pos="4005"/>
                  </w:tabs>
                  <w:autoSpaceDE w:val="0"/>
                  <w:autoSpaceDN w:val="0"/>
                  <w:adjustRightInd w:val="0"/>
                  <w:jc w:val="center"/>
                  <w:rPr>
                    <w:b/>
                    <w:color w:val="FFFFFF"/>
                    <w:lang w:val="en"/>
                  </w:rPr>
                </w:pPr>
                <w:r w:rsidRPr="002D7AB5">
                  <w:rPr>
                    <w:b/>
                    <w:color w:val="FFFFFF"/>
                    <w:lang w:val="en"/>
                  </w:rPr>
                  <w:t>Bidding model</w:t>
                </w:r>
              </w:p>
            </w:tc>
          </w:tr>
          <w:tr w:rsidR="00CF043F" w:rsidRPr="002D7AB5" w14:paraId="160F96A4" w14:textId="77777777" w:rsidTr="00A3192D">
            <w:trPr>
              <w:jc w:val="center"/>
            </w:trPr>
            <w:tc>
              <w:tcPr>
                <w:tcW w:w="1408" w:type="dxa"/>
                <w:tcBorders>
                  <w:top w:val="single" w:sz="6" w:space="0" w:color="000000"/>
                  <w:bottom w:val="single" w:sz="6" w:space="0" w:color="000000"/>
                </w:tcBorders>
                <w:shd w:val="clear" w:color="auto" w:fill="00847E"/>
                <w:vAlign w:val="center"/>
              </w:tcPr>
              <w:p w14:paraId="04D51227" w14:textId="77777777" w:rsidR="00CF043F" w:rsidRPr="002D7AB5" w:rsidRDefault="00CF043F" w:rsidP="007267B8">
                <w:pPr>
                  <w:widowControl w:val="0"/>
                  <w:tabs>
                    <w:tab w:val="center" w:pos="4005"/>
                  </w:tabs>
                  <w:autoSpaceDE w:val="0"/>
                  <w:autoSpaceDN w:val="0"/>
                  <w:adjustRightInd w:val="0"/>
                  <w:jc w:val="center"/>
                  <w:rPr>
                    <w:b/>
                    <w:color w:val="FFFFFF"/>
                    <w:lang w:val="en"/>
                  </w:rPr>
                </w:pPr>
                <w:r w:rsidRPr="002D7AB5">
                  <w:rPr>
                    <w:b/>
                    <w:color w:val="FFFFFF"/>
                    <w:lang w:val="en"/>
                  </w:rPr>
                  <w:t>Question number</w:t>
                </w:r>
              </w:p>
            </w:tc>
            <w:tc>
              <w:tcPr>
                <w:tcW w:w="4829" w:type="dxa"/>
                <w:tcBorders>
                  <w:top w:val="single" w:sz="6" w:space="0" w:color="000000"/>
                  <w:bottom w:val="single" w:sz="6" w:space="0" w:color="000000"/>
                </w:tcBorders>
                <w:shd w:val="clear" w:color="auto" w:fill="00847E"/>
                <w:vAlign w:val="center"/>
              </w:tcPr>
              <w:p w14:paraId="7D260BE6" w14:textId="77777777" w:rsidR="00CF043F" w:rsidRPr="002D7AB5" w:rsidRDefault="00CF043F" w:rsidP="007267B8">
                <w:pPr>
                  <w:widowControl w:val="0"/>
                  <w:tabs>
                    <w:tab w:val="center" w:pos="4005"/>
                  </w:tabs>
                  <w:autoSpaceDE w:val="0"/>
                  <w:autoSpaceDN w:val="0"/>
                  <w:adjustRightInd w:val="0"/>
                  <w:jc w:val="center"/>
                  <w:rPr>
                    <w:b/>
                    <w:color w:val="FFFFFF"/>
                    <w:lang w:val="en"/>
                  </w:rPr>
                </w:pPr>
                <w:r w:rsidRPr="002D7AB5">
                  <w:rPr>
                    <w:b/>
                    <w:color w:val="FFFFFF"/>
                    <w:lang w:val="en"/>
                  </w:rPr>
                  <w:t>Question</w:t>
                </w:r>
              </w:p>
            </w:tc>
            <w:tc>
              <w:tcPr>
                <w:tcW w:w="4101" w:type="dxa"/>
                <w:tcBorders>
                  <w:top w:val="single" w:sz="6" w:space="0" w:color="000000"/>
                  <w:bottom w:val="single" w:sz="6" w:space="0" w:color="000000"/>
                </w:tcBorders>
                <w:shd w:val="clear" w:color="auto" w:fill="00847E"/>
                <w:vAlign w:val="center"/>
              </w:tcPr>
              <w:p w14:paraId="37A37D6D" w14:textId="77777777" w:rsidR="00CF043F" w:rsidRPr="002D7AB5" w:rsidRDefault="00CF043F" w:rsidP="007267B8">
                <w:pPr>
                  <w:widowControl w:val="0"/>
                  <w:tabs>
                    <w:tab w:val="center" w:pos="4005"/>
                  </w:tabs>
                  <w:autoSpaceDE w:val="0"/>
                  <w:autoSpaceDN w:val="0"/>
                  <w:adjustRightInd w:val="0"/>
                  <w:jc w:val="center"/>
                  <w:rPr>
                    <w:b/>
                    <w:color w:val="FFFFFF"/>
                    <w:lang w:val="en"/>
                  </w:rPr>
                </w:pPr>
                <w:r w:rsidRPr="002D7AB5">
                  <w:rPr>
                    <w:b/>
                    <w:color w:val="FFFFFF"/>
                    <w:lang w:val="en"/>
                  </w:rPr>
                  <w:t>Response</w:t>
                </w:r>
              </w:p>
            </w:tc>
          </w:tr>
          <w:tr w:rsidR="00CF043F" w:rsidRPr="002D7AB5" w14:paraId="051E9A5E" w14:textId="77777777" w:rsidTr="00A3192D">
            <w:trPr>
              <w:jc w:val="center"/>
            </w:trPr>
            <w:tc>
              <w:tcPr>
                <w:tcW w:w="1408" w:type="dxa"/>
                <w:tcBorders>
                  <w:top w:val="single" w:sz="6" w:space="0" w:color="000000"/>
                </w:tcBorders>
              </w:tcPr>
              <w:p w14:paraId="6F12D576"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1.2(a) - (</w:t>
                </w:r>
                <w:proofErr w:type="spellStart"/>
                <w:r w:rsidRPr="002D7AB5">
                  <w:rPr>
                    <w:rFonts w:eastAsia="Arial" w:cs="Arial"/>
                    <w:sz w:val="22"/>
                    <w:szCs w:val="22"/>
                  </w:rPr>
                  <w:t>i</w:t>
                </w:r>
                <w:proofErr w:type="spellEnd"/>
                <w:r w:rsidRPr="002D7AB5">
                  <w:rPr>
                    <w:rFonts w:eastAsia="Arial" w:cs="Arial"/>
                    <w:sz w:val="22"/>
                    <w:szCs w:val="22"/>
                  </w:rPr>
                  <w:t>)</w:t>
                </w:r>
              </w:p>
            </w:tc>
            <w:tc>
              <w:tcPr>
                <w:tcW w:w="4829" w:type="dxa"/>
                <w:tcBorders>
                  <w:top w:val="single" w:sz="6" w:space="0" w:color="000000"/>
                </w:tcBorders>
              </w:tcPr>
              <w:p w14:paraId="4093FF70"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Are you bidding as the lead contact for a group of economic operators?</w:t>
                </w:r>
              </w:p>
            </w:tc>
            <w:bookmarkStart w:id="137" w:name="_4d34og8" w:colFirst="0" w:colLast="0"/>
            <w:bookmarkEnd w:id="137"/>
            <w:tc>
              <w:tcPr>
                <w:tcW w:w="4101" w:type="dxa"/>
                <w:tcBorders>
                  <w:top w:val="single" w:sz="6" w:space="0" w:color="000000"/>
                </w:tcBorders>
              </w:tcPr>
              <w:p w14:paraId="08BB3100"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0538127"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6ABE37AD" w14:textId="77777777" w:rsidR="00CF043F" w:rsidRPr="002D7AB5" w:rsidRDefault="00CF043F" w:rsidP="002F5FF8">
                <w:pPr>
                  <w:pStyle w:val="Normal1"/>
                  <w:rPr>
                    <w:rFonts w:cs="Arial"/>
                    <w:sz w:val="22"/>
                    <w:szCs w:val="22"/>
                  </w:rPr>
                </w:pPr>
                <w:r w:rsidRPr="002D7AB5">
                  <w:rPr>
                    <w:rFonts w:eastAsia="Arial" w:cs="Arial"/>
                    <w:sz w:val="22"/>
                    <w:szCs w:val="22"/>
                  </w:rPr>
                  <w:t>If yes, please provide details listed in questions 1.2(a) (ii), (a) (iii) and to 1.2(b) (</w:t>
                </w:r>
                <w:proofErr w:type="spellStart"/>
                <w:r w:rsidRPr="002D7AB5">
                  <w:rPr>
                    <w:rFonts w:eastAsia="Arial" w:cs="Arial"/>
                    <w:sz w:val="22"/>
                    <w:szCs w:val="22"/>
                  </w:rPr>
                  <w:t>i</w:t>
                </w:r>
                <w:proofErr w:type="spellEnd"/>
                <w:r w:rsidRPr="002D7AB5">
                  <w:rPr>
                    <w:rFonts w:eastAsia="Arial" w:cs="Arial"/>
                    <w:sz w:val="22"/>
                    <w:szCs w:val="22"/>
                  </w:rPr>
                  <w:t>), (b) (ii), 1.3, Section 2 and 3.</w:t>
                </w:r>
              </w:p>
              <w:p w14:paraId="1E6ADFF6" w14:textId="77777777" w:rsidR="00CF043F" w:rsidRPr="002D7AB5" w:rsidRDefault="00CF043F" w:rsidP="002F5FF8">
                <w:pPr>
                  <w:pStyle w:val="Normal1"/>
                  <w:spacing w:before="100"/>
                  <w:rPr>
                    <w:rFonts w:cs="Arial"/>
                    <w:sz w:val="22"/>
                    <w:szCs w:val="22"/>
                  </w:rPr>
                </w:pPr>
                <w:r w:rsidRPr="002D7AB5">
                  <w:rPr>
                    <w:rFonts w:eastAsia="Arial" w:cs="Arial"/>
                    <w:sz w:val="22"/>
                    <w:szCs w:val="22"/>
                  </w:rPr>
                  <w:t>If no, and you are a supporting bidder please provide the name of your group at 1.2(a) (ii) for reference purposes, and complete 1.3, Section 2 and 3.</w:t>
                </w:r>
              </w:p>
            </w:tc>
          </w:tr>
          <w:tr w:rsidR="00CF043F" w:rsidRPr="002D7AB5" w14:paraId="03703227" w14:textId="77777777" w:rsidTr="00A3192D">
            <w:trPr>
              <w:jc w:val="center"/>
            </w:trPr>
            <w:tc>
              <w:tcPr>
                <w:tcW w:w="1408" w:type="dxa"/>
              </w:tcPr>
              <w:p w14:paraId="0214ABE5"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1.2(a) - (ii)</w:t>
                </w:r>
              </w:p>
            </w:tc>
            <w:tc>
              <w:tcPr>
                <w:tcW w:w="4829" w:type="dxa"/>
              </w:tcPr>
              <w:p w14:paraId="6E1315F4"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Name of group of economic operators (if applicable)</w:t>
                </w:r>
              </w:p>
            </w:tc>
            <w:tc>
              <w:tcPr>
                <w:tcW w:w="4101" w:type="dxa"/>
              </w:tcPr>
              <w:p w14:paraId="6D3E2076" w14:textId="77777777" w:rsidR="00CF043F" w:rsidRPr="002D7AB5" w:rsidRDefault="00CF043F" w:rsidP="00E36CAF">
                <w:pPr>
                  <w:pStyle w:val="Normal1"/>
                  <w:tabs>
                    <w:tab w:val="center" w:pos="4513"/>
                    <w:tab w:val="right" w:pos="9026"/>
                  </w:tabs>
                  <w:spacing w:before="100"/>
                  <w:jc w:val="both"/>
                  <w:rPr>
                    <w:rFonts w:cs="Arial"/>
                    <w:sz w:val="22"/>
                    <w:szCs w:val="22"/>
                  </w:rPr>
                </w:pPr>
              </w:p>
            </w:tc>
          </w:tr>
          <w:tr w:rsidR="00CF043F" w:rsidRPr="002D7AB5" w14:paraId="3EDCC528" w14:textId="77777777" w:rsidTr="00A3192D">
            <w:trPr>
              <w:jc w:val="center"/>
            </w:trPr>
            <w:tc>
              <w:tcPr>
                <w:tcW w:w="1408" w:type="dxa"/>
              </w:tcPr>
              <w:p w14:paraId="0240A936"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1.2(a) - (iii)</w:t>
                </w:r>
              </w:p>
            </w:tc>
            <w:tc>
              <w:tcPr>
                <w:tcW w:w="4829" w:type="dxa"/>
              </w:tcPr>
              <w:p w14:paraId="05A82216" w14:textId="77777777" w:rsidR="00CF043F" w:rsidRPr="002D7AB5" w:rsidRDefault="00CF043F" w:rsidP="00E36CAF">
                <w:pPr>
                  <w:pStyle w:val="Normal1"/>
                  <w:jc w:val="both"/>
                  <w:rPr>
                    <w:rFonts w:cs="Arial"/>
                    <w:sz w:val="22"/>
                    <w:szCs w:val="22"/>
                  </w:rPr>
                </w:pPr>
                <w:r w:rsidRPr="002D7AB5">
                  <w:rPr>
                    <w:rFonts w:eastAsia="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101" w:type="dxa"/>
              </w:tcPr>
              <w:p w14:paraId="1E305294" w14:textId="77777777" w:rsidR="00CF043F" w:rsidRPr="002D7AB5" w:rsidRDefault="00CF043F" w:rsidP="00E36CAF">
                <w:pPr>
                  <w:pStyle w:val="Normal1"/>
                  <w:tabs>
                    <w:tab w:val="center" w:pos="4513"/>
                    <w:tab w:val="right" w:pos="9026"/>
                  </w:tabs>
                  <w:spacing w:before="100"/>
                  <w:jc w:val="both"/>
                  <w:rPr>
                    <w:rFonts w:cs="Arial"/>
                    <w:sz w:val="22"/>
                    <w:szCs w:val="22"/>
                  </w:rPr>
                </w:pPr>
              </w:p>
            </w:tc>
          </w:tr>
          <w:tr w:rsidR="00CF043F" w:rsidRPr="002D7AB5" w14:paraId="132FEDB2" w14:textId="77777777" w:rsidTr="00A3192D">
            <w:trPr>
              <w:trHeight w:val="260"/>
              <w:jc w:val="center"/>
            </w:trPr>
            <w:tc>
              <w:tcPr>
                <w:tcW w:w="1408" w:type="dxa"/>
              </w:tcPr>
              <w:p w14:paraId="3684727A"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1.2(b) - (</w:t>
                </w:r>
                <w:proofErr w:type="spellStart"/>
                <w:r w:rsidRPr="002D7AB5">
                  <w:rPr>
                    <w:rFonts w:eastAsia="Arial" w:cs="Arial"/>
                    <w:sz w:val="22"/>
                    <w:szCs w:val="22"/>
                  </w:rPr>
                  <w:t>i</w:t>
                </w:r>
                <w:proofErr w:type="spellEnd"/>
                <w:r w:rsidRPr="002D7AB5">
                  <w:rPr>
                    <w:rFonts w:eastAsia="Arial" w:cs="Arial"/>
                    <w:sz w:val="22"/>
                    <w:szCs w:val="22"/>
                  </w:rPr>
                  <w:t>)</w:t>
                </w:r>
              </w:p>
            </w:tc>
            <w:tc>
              <w:tcPr>
                <w:tcW w:w="4829" w:type="dxa"/>
              </w:tcPr>
              <w:p w14:paraId="12287383" w14:textId="77777777" w:rsidR="00CF043F" w:rsidRPr="002D7AB5" w:rsidRDefault="00CF043F" w:rsidP="00E36CAF">
                <w:pPr>
                  <w:pStyle w:val="Normal1"/>
                  <w:jc w:val="both"/>
                  <w:rPr>
                    <w:rFonts w:cs="Arial"/>
                    <w:sz w:val="22"/>
                    <w:szCs w:val="22"/>
                  </w:rPr>
                </w:pPr>
                <w:r w:rsidRPr="002D7AB5">
                  <w:rPr>
                    <w:rFonts w:eastAsia="Arial" w:cs="Arial"/>
                    <w:sz w:val="22"/>
                    <w:szCs w:val="22"/>
                  </w:rPr>
                  <w:t>Are you or, if applicable, the group of economic operators proposing to use sub-contractors?</w:t>
                </w:r>
              </w:p>
            </w:tc>
            <w:tc>
              <w:tcPr>
                <w:tcW w:w="4101" w:type="dxa"/>
              </w:tcPr>
              <w:p w14:paraId="34E41D1E"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E3DC80A"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56E4E301" w14:textId="77777777" w:rsidTr="00F23E7F">
            <w:trPr>
              <w:trHeight w:val="7783"/>
              <w:jc w:val="center"/>
            </w:trPr>
            <w:tc>
              <w:tcPr>
                <w:tcW w:w="1408" w:type="dxa"/>
              </w:tcPr>
              <w:p w14:paraId="30BE72C6"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1.2(b) - (ii)</w:t>
                </w:r>
              </w:p>
            </w:tc>
            <w:tc>
              <w:tcPr>
                <w:tcW w:w="8930" w:type="dxa"/>
                <w:gridSpan w:val="2"/>
              </w:tcPr>
              <w:p w14:paraId="1545D6BF" w14:textId="77777777" w:rsidR="00CF043F" w:rsidRPr="002D7AB5" w:rsidRDefault="00CF043F" w:rsidP="00E36CAF">
                <w:pPr>
                  <w:pStyle w:val="Normal1"/>
                  <w:jc w:val="both"/>
                  <w:rPr>
                    <w:rFonts w:cs="Arial"/>
                    <w:sz w:val="22"/>
                    <w:szCs w:val="22"/>
                  </w:rPr>
                </w:pPr>
                <w:r w:rsidRPr="002D7AB5">
                  <w:rPr>
                    <w:rFonts w:eastAsia="Arial" w:cs="Arial"/>
                    <w:sz w:val="22"/>
                    <w:szCs w:val="22"/>
                  </w:rPr>
                  <w:t>If you responded yes to 1.2(b)-(</w:t>
                </w:r>
                <w:proofErr w:type="spellStart"/>
                <w:r w:rsidRPr="002D7AB5">
                  <w:rPr>
                    <w:rFonts w:eastAsia="Arial" w:cs="Arial"/>
                    <w:sz w:val="22"/>
                    <w:szCs w:val="22"/>
                  </w:rPr>
                  <w:t>i</w:t>
                </w:r>
                <w:proofErr w:type="spellEnd"/>
                <w:r w:rsidRPr="002D7AB5">
                  <w:rPr>
                    <w:rFonts w:eastAsia="Arial" w:cs="Arial"/>
                    <w:sz w:val="22"/>
                    <w:szCs w:val="22"/>
                  </w:rPr>
                  <w:t>) please provide additional details for each sub-contractor in the following table: we may ask them to complete this form as well.</w:t>
                </w:r>
              </w:p>
              <w:tbl>
                <w:tblPr>
                  <w:tblW w:w="866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52"/>
                  <w:gridCol w:w="1187"/>
                  <w:gridCol w:w="1332"/>
                  <w:gridCol w:w="1332"/>
                  <w:gridCol w:w="1332"/>
                  <w:gridCol w:w="1332"/>
                </w:tblGrid>
                <w:tr w:rsidR="00CF043F" w:rsidRPr="002D7AB5" w14:paraId="41EA470C" w14:textId="77777777" w:rsidTr="00F23E7F">
                  <w:trPr>
                    <w:trHeight w:val="398"/>
                  </w:trPr>
                  <w:tc>
                    <w:tcPr>
                      <w:tcW w:w="2152" w:type="dxa"/>
                    </w:tcPr>
                    <w:p w14:paraId="334C156F" w14:textId="77777777" w:rsidR="00CF043F" w:rsidRPr="002D7AB5" w:rsidRDefault="00CF043F" w:rsidP="00E36CAF">
                      <w:pPr>
                        <w:pStyle w:val="Normal1"/>
                        <w:jc w:val="both"/>
                        <w:rPr>
                          <w:rFonts w:cs="Arial"/>
                          <w:sz w:val="22"/>
                          <w:szCs w:val="22"/>
                        </w:rPr>
                      </w:pPr>
                      <w:r w:rsidRPr="002D7AB5">
                        <w:rPr>
                          <w:rFonts w:eastAsia="Arial" w:cs="Arial"/>
                          <w:sz w:val="22"/>
                          <w:szCs w:val="22"/>
                        </w:rPr>
                        <w:t>Name</w:t>
                      </w:r>
                    </w:p>
                  </w:tc>
                  <w:tc>
                    <w:tcPr>
                      <w:tcW w:w="1187" w:type="dxa"/>
                    </w:tcPr>
                    <w:p w14:paraId="08DF1812" w14:textId="77777777" w:rsidR="00CF043F" w:rsidRPr="002D7AB5" w:rsidRDefault="00CF043F" w:rsidP="00E36CAF">
                      <w:pPr>
                        <w:pStyle w:val="Normal1"/>
                        <w:jc w:val="both"/>
                        <w:rPr>
                          <w:rFonts w:cs="Arial"/>
                          <w:sz w:val="22"/>
                          <w:szCs w:val="22"/>
                        </w:rPr>
                      </w:pPr>
                    </w:p>
                    <w:p w14:paraId="71AB2EB9" w14:textId="77777777" w:rsidR="00CF043F" w:rsidRPr="002D7AB5" w:rsidRDefault="00CF043F" w:rsidP="00E36CAF">
                      <w:pPr>
                        <w:pStyle w:val="Normal1"/>
                        <w:jc w:val="both"/>
                        <w:rPr>
                          <w:rFonts w:cs="Arial"/>
                          <w:sz w:val="22"/>
                          <w:szCs w:val="22"/>
                        </w:rPr>
                      </w:pPr>
                    </w:p>
                  </w:tc>
                  <w:tc>
                    <w:tcPr>
                      <w:tcW w:w="1332" w:type="dxa"/>
                    </w:tcPr>
                    <w:p w14:paraId="4F2C5449" w14:textId="77777777" w:rsidR="00CF043F" w:rsidRPr="002D7AB5" w:rsidRDefault="00CF043F" w:rsidP="00E36CAF">
                      <w:pPr>
                        <w:pStyle w:val="Normal1"/>
                        <w:jc w:val="both"/>
                        <w:rPr>
                          <w:rFonts w:cs="Arial"/>
                          <w:sz w:val="22"/>
                          <w:szCs w:val="22"/>
                        </w:rPr>
                      </w:pPr>
                    </w:p>
                  </w:tc>
                  <w:tc>
                    <w:tcPr>
                      <w:tcW w:w="1332" w:type="dxa"/>
                    </w:tcPr>
                    <w:p w14:paraId="72AA4FB4" w14:textId="77777777" w:rsidR="00CF043F" w:rsidRPr="002D7AB5" w:rsidRDefault="00CF043F" w:rsidP="00E36CAF">
                      <w:pPr>
                        <w:pStyle w:val="Normal1"/>
                        <w:jc w:val="both"/>
                        <w:rPr>
                          <w:rFonts w:cs="Arial"/>
                          <w:sz w:val="22"/>
                          <w:szCs w:val="22"/>
                        </w:rPr>
                      </w:pPr>
                    </w:p>
                  </w:tc>
                  <w:tc>
                    <w:tcPr>
                      <w:tcW w:w="1332" w:type="dxa"/>
                    </w:tcPr>
                    <w:p w14:paraId="0AC0AEC5" w14:textId="77777777" w:rsidR="00CF043F" w:rsidRPr="002D7AB5" w:rsidRDefault="00CF043F" w:rsidP="00E36CAF">
                      <w:pPr>
                        <w:pStyle w:val="Normal1"/>
                        <w:jc w:val="both"/>
                        <w:rPr>
                          <w:rFonts w:cs="Arial"/>
                          <w:sz w:val="22"/>
                          <w:szCs w:val="22"/>
                        </w:rPr>
                      </w:pPr>
                    </w:p>
                  </w:tc>
                  <w:tc>
                    <w:tcPr>
                      <w:tcW w:w="1332" w:type="dxa"/>
                    </w:tcPr>
                    <w:p w14:paraId="1CFD7125" w14:textId="77777777" w:rsidR="00CF043F" w:rsidRPr="002D7AB5" w:rsidRDefault="00CF043F" w:rsidP="00E36CAF">
                      <w:pPr>
                        <w:pStyle w:val="Normal1"/>
                        <w:jc w:val="both"/>
                        <w:rPr>
                          <w:rFonts w:cs="Arial"/>
                          <w:sz w:val="22"/>
                          <w:szCs w:val="22"/>
                        </w:rPr>
                      </w:pPr>
                    </w:p>
                  </w:tc>
                </w:tr>
                <w:tr w:rsidR="00CF043F" w:rsidRPr="002D7AB5" w14:paraId="44DFDF21" w14:textId="77777777" w:rsidTr="00F23E7F">
                  <w:trPr>
                    <w:trHeight w:val="477"/>
                  </w:trPr>
                  <w:tc>
                    <w:tcPr>
                      <w:tcW w:w="2152" w:type="dxa"/>
                    </w:tcPr>
                    <w:p w14:paraId="53B47073" w14:textId="77777777" w:rsidR="00CF043F" w:rsidRPr="002D7AB5" w:rsidRDefault="00CF043F" w:rsidP="00E36CAF">
                      <w:pPr>
                        <w:pStyle w:val="Normal1"/>
                        <w:jc w:val="both"/>
                        <w:rPr>
                          <w:rFonts w:cs="Arial"/>
                          <w:sz w:val="22"/>
                          <w:szCs w:val="22"/>
                        </w:rPr>
                      </w:pPr>
                      <w:r w:rsidRPr="002D7AB5">
                        <w:rPr>
                          <w:rFonts w:eastAsia="Arial" w:cs="Arial"/>
                          <w:sz w:val="22"/>
                          <w:szCs w:val="22"/>
                        </w:rPr>
                        <w:t>Registered address</w:t>
                      </w:r>
                    </w:p>
                  </w:tc>
                  <w:tc>
                    <w:tcPr>
                      <w:tcW w:w="1187" w:type="dxa"/>
                    </w:tcPr>
                    <w:p w14:paraId="4C4AC47E" w14:textId="77777777" w:rsidR="00CF043F" w:rsidRPr="002D7AB5" w:rsidRDefault="00CF043F" w:rsidP="00E36CAF">
                      <w:pPr>
                        <w:pStyle w:val="Normal1"/>
                        <w:jc w:val="both"/>
                        <w:rPr>
                          <w:rFonts w:cs="Arial"/>
                          <w:sz w:val="22"/>
                          <w:szCs w:val="22"/>
                        </w:rPr>
                      </w:pPr>
                    </w:p>
                    <w:p w14:paraId="6B60F202" w14:textId="77777777" w:rsidR="00CF043F" w:rsidRPr="002D7AB5" w:rsidRDefault="00CF043F" w:rsidP="00E36CAF">
                      <w:pPr>
                        <w:pStyle w:val="Normal1"/>
                        <w:jc w:val="both"/>
                        <w:rPr>
                          <w:rFonts w:cs="Arial"/>
                          <w:sz w:val="22"/>
                          <w:szCs w:val="22"/>
                        </w:rPr>
                      </w:pPr>
                    </w:p>
                  </w:tc>
                  <w:tc>
                    <w:tcPr>
                      <w:tcW w:w="1332" w:type="dxa"/>
                    </w:tcPr>
                    <w:p w14:paraId="01312793" w14:textId="77777777" w:rsidR="00CF043F" w:rsidRPr="002D7AB5" w:rsidRDefault="00CF043F" w:rsidP="00E36CAF">
                      <w:pPr>
                        <w:pStyle w:val="Normal1"/>
                        <w:jc w:val="both"/>
                        <w:rPr>
                          <w:rFonts w:cs="Arial"/>
                          <w:sz w:val="22"/>
                          <w:szCs w:val="22"/>
                        </w:rPr>
                      </w:pPr>
                    </w:p>
                  </w:tc>
                  <w:tc>
                    <w:tcPr>
                      <w:tcW w:w="1332" w:type="dxa"/>
                    </w:tcPr>
                    <w:p w14:paraId="55C7D4CB" w14:textId="77777777" w:rsidR="00CF043F" w:rsidRPr="002D7AB5" w:rsidRDefault="00CF043F" w:rsidP="00E36CAF">
                      <w:pPr>
                        <w:pStyle w:val="Normal1"/>
                        <w:jc w:val="both"/>
                        <w:rPr>
                          <w:rFonts w:cs="Arial"/>
                          <w:sz w:val="22"/>
                          <w:szCs w:val="22"/>
                        </w:rPr>
                      </w:pPr>
                    </w:p>
                  </w:tc>
                  <w:tc>
                    <w:tcPr>
                      <w:tcW w:w="1332" w:type="dxa"/>
                    </w:tcPr>
                    <w:p w14:paraId="6E3B57E5" w14:textId="77777777" w:rsidR="00CF043F" w:rsidRPr="002D7AB5" w:rsidRDefault="00CF043F" w:rsidP="00E36CAF">
                      <w:pPr>
                        <w:pStyle w:val="Normal1"/>
                        <w:jc w:val="both"/>
                        <w:rPr>
                          <w:rFonts w:cs="Arial"/>
                          <w:sz w:val="22"/>
                          <w:szCs w:val="22"/>
                        </w:rPr>
                      </w:pPr>
                    </w:p>
                  </w:tc>
                  <w:tc>
                    <w:tcPr>
                      <w:tcW w:w="1332" w:type="dxa"/>
                    </w:tcPr>
                    <w:p w14:paraId="75A7E3ED" w14:textId="77777777" w:rsidR="00CF043F" w:rsidRPr="002D7AB5" w:rsidRDefault="00CF043F" w:rsidP="00E36CAF">
                      <w:pPr>
                        <w:pStyle w:val="Normal1"/>
                        <w:jc w:val="both"/>
                        <w:rPr>
                          <w:rFonts w:cs="Arial"/>
                          <w:sz w:val="22"/>
                          <w:szCs w:val="22"/>
                        </w:rPr>
                      </w:pPr>
                    </w:p>
                  </w:tc>
                </w:tr>
                <w:tr w:rsidR="00CF043F" w:rsidRPr="002D7AB5" w14:paraId="566B52CA" w14:textId="77777777" w:rsidTr="00F23E7F">
                  <w:trPr>
                    <w:trHeight w:val="358"/>
                  </w:trPr>
                  <w:tc>
                    <w:tcPr>
                      <w:tcW w:w="2152" w:type="dxa"/>
                    </w:tcPr>
                    <w:p w14:paraId="5B7FBB58" w14:textId="77777777" w:rsidR="00CF043F" w:rsidRPr="002D7AB5" w:rsidRDefault="00CF043F" w:rsidP="00E36CAF">
                      <w:pPr>
                        <w:pStyle w:val="Normal1"/>
                        <w:jc w:val="both"/>
                        <w:rPr>
                          <w:rFonts w:cs="Arial"/>
                          <w:sz w:val="22"/>
                          <w:szCs w:val="22"/>
                        </w:rPr>
                      </w:pPr>
                      <w:r w:rsidRPr="002D7AB5">
                        <w:rPr>
                          <w:rFonts w:eastAsia="Arial" w:cs="Arial"/>
                          <w:sz w:val="22"/>
                          <w:szCs w:val="22"/>
                        </w:rPr>
                        <w:t>Trading status</w:t>
                      </w:r>
                    </w:p>
                  </w:tc>
                  <w:tc>
                    <w:tcPr>
                      <w:tcW w:w="1187" w:type="dxa"/>
                    </w:tcPr>
                    <w:p w14:paraId="4E430E50" w14:textId="77777777" w:rsidR="00CF043F" w:rsidRPr="002D7AB5" w:rsidRDefault="00CF043F" w:rsidP="00E36CAF">
                      <w:pPr>
                        <w:pStyle w:val="Normal1"/>
                        <w:jc w:val="both"/>
                        <w:rPr>
                          <w:rFonts w:cs="Arial"/>
                          <w:sz w:val="22"/>
                          <w:szCs w:val="22"/>
                        </w:rPr>
                      </w:pPr>
                    </w:p>
                  </w:tc>
                  <w:tc>
                    <w:tcPr>
                      <w:tcW w:w="1332" w:type="dxa"/>
                    </w:tcPr>
                    <w:p w14:paraId="7D88E9C0" w14:textId="77777777" w:rsidR="00CF043F" w:rsidRPr="002D7AB5" w:rsidRDefault="00CF043F" w:rsidP="00E36CAF">
                      <w:pPr>
                        <w:pStyle w:val="Normal1"/>
                        <w:jc w:val="both"/>
                        <w:rPr>
                          <w:rFonts w:cs="Arial"/>
                          <w:sz w:val="22"/>
                          <w:szCs w:val="22"/>
                        </w:rPr>
                      </w:pPr>
                    </w:p>
                  </w:tc>
                  <w:tc>
                    <w:tcPr>
                      <w:tcW w:w="1332" w:type="dxa"/>
                    </w:tcPr>
                    <w:p w14:paraId="087C7106" w14:textId="77777777" w:rsidR="00CF043F" w:rsidRPr="002D7AB5" w:rsidRDefault="00CF043F" w:rsidP="00E36CAF">
                      <w:pPr>
                        <w:pStyle w:val="Normal1"/>
                        <w:jc w:val="both"/>
                        <w:rPr>
                          <w:rFonts w:cs="Arial"/>
                          <w:sz w:val="22"/>
                          <w:szCs w:val="22"/>
                        </w:rPr>
                      </w:pPr>
                    </w:p>
                  </w:tc>
                  <w:tc>
                    <w:tcPr>
                      <w:tcW w:w="1332" w:type="dxa"/>
                    </w:tcPr>
                    <w:p w14:paraId="2908B9D7" w14:textId="77777777" w:rsidR="00CF043F" w:rsidRPr="002D7AB5" w:rsidRDefault="00CF043F" w:rsidP="00E36CAF">
                      <w:pPr>
                        <w:pStyle w:val="Normal1"/>
                        <w:jc w:val="both"/>
                        <w:rPr>
                          <w:rFonts w:cs="Arial"/>
                          <w:sz w:val="22"/>
                          <w:szCs w:val="22"/>
                        </w:rPr>
                      </w:pPr>
                    </w:p>
                  </w:tc>
                  <w:tc>
                    <w:tcPr>
                      <w:tcW w:w="1332" w:type="dxa"/>
                    </w:tcPr>
                    <w:p w14:paraId="4ECE2B98" w14:textId="77777777" w:rsidR="00CF043F" w:rsidRPr="002D7AB5" w:rsidRDefault="00CF043F" w:rsidP="00E36CAF">
                      <w:pPr>
                        <w:pStyle w:val="Normal1"/>
                        <w:jc w:val="both"/>
                        <w:rPr>
                          <w:rFonts w:cs="Arial"/>
                          <w:sz w:val="22"/>
                          <w:szCs w:val="22"/>
                        </w:rPr>
                      </w:pPr>
                    </w:p>
                  </w:tc>
                </w:tr>
                <w:tr w:rsidR="00CF043F" w:rsidRPr="002D7AB5" w14:paraId="4BF0C5C8" w14:textId="77777777" w:rsidTr="00F23E7F">
                  <w:trPr>
                    <w:trHeight w:val="477"/>
                  </w:trPr>
                  <w:tc>
                    <w:tcPr>
                      <w:tcW w:w="2152" w:type="dxa"/>
                    </w:tcPr>
                    <w:p w14:paraId="6E53F0C9" w14:textId="77777777" w:rsidR="00CF043F" w:rsidRPr="002D7AB5" w:rsidRDefault="00CF043F" w:rsidP="00E36CAF">
                      <w:pPr>
                        <w:pStyle w:val="Normal1"/>
                        <w:jc w:val="both"/>
                        <w:rPr>
                          <w:rFonts w:cs="Arial"/>
                          <w:sz w:val="22"/>
                          <w:szCs w:val="22"/>
                        </w:rPr>
                      </w:pPr>
                      <w:r w:rsidRPr="002D7AB5">
                        <w:rPr>
                          <w:rFonts w:eastAsia="Arial" w:cs="Arial"/>
                          <w:sz w:val="22"/>
                          <w:szCs w:val="22"/>
                        </w:rPr>
                        <w:t>Company registration number</w:t>
                      </w:r>
                    </w:p>
                  </w:tc>
                  <w:tc>
                    <w:tcPr>
                      <w:tcW w:w="1187" w:type="dxa"/>
                    </w:tcPr>
                    <w:p w14:paraId="25495452" w14:textId="77777777" w:rsidR="00CF043F" w:rsidRPr="002D7AB5" w:rsidRDefault="00CF043F" w:rsidP="00E36CAF">
                      <w:pPr>
                        <w:pStyle w:val="Normal1"/>
                        <w:jc w:val="both"/>
                        <w:rPr>
                          <w:rFonts w:cs="Arial"/>
                          <w:sz w:val="22"/>
                          <w:szCs w:val="22"/>
                        </w:rPr>
                      </w:pPr>
                    </w:p>
                  </w:tc>
                  <w:tc>
                    <w:tcPr>
                      <w:tcW w:w="1332" w:type="dxa"/>
                    </w:tcPr>
                    <w:p w14:paraId="093486AA" w14:textId="77777777" w:rsidR="00CF043F" w:rsidRPr="002D7AB5" w:rsidRDefault="00CF043F" w:rsidP="00E36CAF">
                      <w:pPr>
                        <w:pStyle w:val="Normal1"/>
                        <w:jc w:val="both"/>
                        <w:rPr>
                          <w:rFonts w:cs="Arial"/>
                          <w:sz w:val="22"/>
                          <w:szCs w:val="22"/>
                        </w:rPr>
                      </w:pPr>
                    </w:p>
                  </w:tc>
                  <w:tc>
                    <w:tcPr>
                      <w:tcW w:w="1332" w:type="dxa"/>
                    </w:tcPr>
                    <w:p w14:paraId="3F1ED610" w14:textId="77777777" w:rsidR="00CF043F" w:rsidRPr="002D7AB5" w:rsidRDefault="00CF043F" w:rsidP="00E36CAF">
                      <w:pPr>
                        <w:pStyle w:val="Normal1"/>
                        <w:jc w:val="both"/>
                        <w:rPr>
                          <w:rFonts w:cs="Arial"/>
                          <w:sz w:val="22"/>
                          <w:szCs w:val="22"/>
                        </w:rPr>
                      </w:pPr>
                    </w:p>
                  </w:tc>
                  <w:tc>
                    <w:tcPr>
                      <w:tcW w:w="1332" w:type="dxa"/>
                    </w:tcPr>
                    <w:p w14:paraId="1D070765" w14:textId="77777777" w:rsidR="00CF043F" w:rsidRPr="002D7AB5" w:rsidRDefault="00CF043F" w:rsidP="00E36CAF">
                      <w:pPr>
                        <w:pStyle w:val="Normal1"/>
                        <w:jc w:val="both"/>
                        <w:rPr>
                          <w:rFonts w:cs="Arial"/>
                          <w:sz w:val="22"/>
                          <w:szCs w:val="22"/>
                        </w:rPr>
                      </w:pPr>
                    </w:p>
                  </w:tc>
                  <w:tc>
                    <w:tcPr>
                      <w:tcW w:w="1332" w:type="dxa"/>
                    </w:tcPr>
                    <w:p w14:paraId="31B37087" w14:textId="77777777" w:rsidR="00CF043F" w:rsidRPr="002D7AB5" w:rsidRDefault="00CF043F" w:rsidP="00E36CAF">
                      <w:pPr>
                        <w:pStyle w:val="Normal1"/>
                        <w:jc w:val="both"/>
                        <w:rPr>
                          <w:rFonts w:cs="Arial"/>
                          <w:sz w:val="22"/>
                          <w:szCs w:val="22"/>
                        </w:rPr>
                      </w:pPr>
                    </w:p>
                  </w:tc>
                </w:tr>
                <w:tr w:rsidR="00CF043F" w:rsidRPr="002D7AB5" w14:paraId="0FCF0466" w14:textId="77777777" w:rsidTr="00F23E7F">
                  <w:trPr>
                    <w:trHeight w:val="477"/>
                  </w:trPr>
                  <w:tc>
                    <w:tcPr>
                      <w:tcW w:w="2152" w:type="dxa"/>
                    </w:tcPr>
                    <w:p w14:paraId="6EE06238" w14:textId="77777777" w:rsidR="00CF043F" w:rsidRPr="002D7AB5" w:rsidRDefault="00CF043F" w:rsidP="00E36CAF">
                      <w:pPr>
                        <w:pStyle w:val="Normal1"/>
                        <w:jc w:val="both"/>
                        <w:rPr>
                          <w:rFonts w:cs="Arial"/>
                          <w:sz w:val="22"/>
                          <w:szCs w:val="22"/>
                        </w:rPr>
                      </w:pPr>
                      <w:r w:rsidRPr="002D7AB5">
                        <w:rPr>
                          <w:rFonts w:eastAsia="Arial" w:cs="Arial"/>
                          <w:sz w:val="22"/>
                          <w:szCs w:val="22"/>
                        </w:rPr>
                        <w:t>Head Office DUNS number (if applicable)</w:t>
                      </w:r>
                    </w:p>
                  </w:tc>
                  <w:tc>
                    <w:tcPr>
                      <w:tcW w:w="1187" w:type="dxa"/>
                    </w:tcPr>
                    <w:p w14:paraId="3124F302" w14:textId="77777777" w:rsidR="00CF043F" w:rsidRPr="002D7AB5" w:rsidRDefault="00CF043F" w:rsidP="00E36CAF">
                      <w:pPr>
                        <w:pStyle w:val="Normal1"/>
                        <w:jc w:val="both"/>
                        <w:rPr>
                          <w:rFonts w:cs="Arial"/>
                          <w:sz w:val="22"/>
                          <w:szCs w:val="22"/>
                        </w:rPr>
                      </w:pPr>
                    </w:p>
                  </w:tc>
                  <w:tc>
                    <w:tcPr>
                      <w:tcW w:w="1332" w:type="dxa"/>
                    </w:tcPr>
                    <w:p w14:paraId="718B6685" w14:textId="77777777" w:rsidR="00CF043F" w:rsidRPr="002D7AB5" w:rsidRDefault="00CF043F" w:rsidP="00E36CAF">
                      <w:pPr>
                        <w:pStyle w:val="Normal1"/>
                        <w:jc w:val="both"/>
                        <w:rPr>
                          <w:rFonts w:cs="Arial"/>
                          <w:sz w:val="22"/>
                          <w:szCs w:val="22"/>
                        </w:rPr>
                      </w:pPr>
                    </w:p>
                  </w:tc>
                  <w:tc>
                    <w:tcPr>
                      <w:tcW w:w="1332" w:type="dxa"/>
                    </w:tcPr>
                    <w:p w14:paraId="0BE8F182" w14:textId="77777777" w:rsidR="00CF043F" w:rsidRPr="002D7AB5" w:rsidRDefault="00CF043F" w:rsidP="00E36CAF">
                      <w:pPr>
                        <w:pStyle w:val="Normal1"/>
                        <w:jc w:val="both"/>
                        <w:rPr>
                          <w:rFonts w:cs="Arial"/>
                          <w:sz w:val="22"/>
                          <w:szCs w:val="22"/>
                        </w:rPr>
                      </w:pPr>
                    </w:p>
                  </w:tc>
                  <w:tc>
                    <w:tcPr>
                      <w:tcW w:w="1332" w:type="dxa"/>
                    </w:tcPr>
                    <w:p w14:paraId="0285BF01" w14:textId="77777777" w:rsidR="00CF043F" w:rsidRPr="002D7AB5" w:rsidRDefault="00CF043F" w:rsidP="00E36CAF">
                      <w:pPr>
                        <w:pStyle w:val="Normal1"/>
                        <w:jc w:val="both"/>
                        <w:rPr>
                          <w:rFonts w:cs="Arial"/>
                          <w:sz w:val="22"/>
                          <w:szCs w:val="22"/>
                        </w:rPr>
                      </w:pPr>
                    </w:p>
                  </w:tc>
                  <w:tc>
                    <w:tcPr>
                      <w:tcW w:w="1332" w:type="dxa"/>
                    </w:tcPr>
                    <w:p w14:paraId="5FFD345F" w14:textId="77777777" w:rsidR="00CF043F" w:rsidRPr="002D7AB5" w:rsidRDefault="00CF043F" w:rsidP="00E36CAF">
                      <w:pPr>
                        <w:pStyle w:val="Normal1"/>
                        <w:jc w:val="both"/>
                        <w:rPr>
                          <w:rFonts w:cs="Arial"/>
                          <w:sz w:val="22"/>
                          <w:szCs w:val="22"/>
                        </w:rPr>
                      </w:pPr>
                    </w:p>
                  </w:tc>
                </w:tr>
                <w:tr w:rsidR="00CF043F" w:rsidRPr="002D7AB5" w14:paraId="00436FE8" w14:textId="77777777" w:rsidTr="00F23E7F">
                  <w:trPr>
                    <w:trHeight w:val="477"/>
                  </w:trPr>
                  <w:tc>
                    <w:tcPr>
                      <w:tcW w:w="2152" w:type="dxa"/>
                    </w:tcPr>
                    <w:p w14:paraId="13E8660B" w14:textId="77777777" w:rsidR="00CF043F" w:rsidRPr="002D7AB5" w:rsidRDefault="00CF043F" w:rsidP="00E36CAF">
                      <w:pPr>
                        <w:pStyle w:val="Normal1"/>
                        <w:jc w:val="both"/>
                        <w:rPr>
                          <w:rFonts w:cs="Arial"/>
                          <w:sz w:val="22"/>
                          <w:szCs w:val="22"/>
                        </w:rPr>
                      </w:pPr>
                      <w:r w:rsidRPr="002D7AB5">
                        <w:rPr>
                          <w:rFonts w:eastAsia="Arial" w:cs="Arial"/>
                          <w:sz w:val="22"/>
                          <w:szCs w:val="22"/>
                        </w:rPr>
                        <w:t>Registered VAT number</w:t>
                      </w:r>
                    </w:p>
                  </w:tc>
                  <w:tc>
                    <w:tcPr>
                      <w:tcW w:w="1187" w:type="dxa"/>
                    </w:tcPr>
                    <w:p w14:paraId="559F752F" w14:textId="77777777" w:rsidR="00CF043F" w:rsidRPr="002D7AB5" w:rsidRDefault="00CF043F" w:rsidP="00E36CAF">
                      <w:pPr>
                        <w:pStyle w:val="Normal1"/>
                        <w:jc w:val="both"/>
                        <w:rPr>
                          <w:rFonts w:cs="Arial"/>
                          <w:sz w:val="22"/>
                          <w:szCs w:val="22"/>
                        </w:rPr>
                      </w:pPr>
                    </w:p>
                  </w:tc>
                  <w:tc>
                    <w:tcPr>
                      <w:tcW w:w="1332" w:type="dxa"/>
                    </w:tcPr>
                    <w:p w14:paraId="615F66F6" w14:textId="77777777" w:rsidR="00CF043F" w:rsidRPr="002D7AB5" w:rsidRDefault="00CF043F" w:rsidP="00E36CAF">
                      <w:pPr>
                        <w:pStyle w:val="Normal1"/>
                        <w:jc w:val="both"/>
                        <w:rPr>
                          <w:rFonts w:cs="Arial"/>
                          <w:sz w:val="22"/>
                          <w:szCs w:val="22"/>
                        </w:rPr>
                      </w:pPr>
                    </w:p>
                  </w:tc>
                  <w:tc>
                    <w:tcPr>
                      <w:tcW w:w="1332" w:type="dxa"/>
                    </w:tcPr>
                    <w:p w14:paraId="23FDD1DF" w14:textId="77777777" w:rsidR="00CF043F" w:rsidRPr="002D7AB5" w:rsidRDefault="00CF043F" w:rsidP="00E36CAF">
                      <w:pPr>
                        <w:pStyle w:val="Normal1"/>
                        <w:jc w:val="both"/>
                        <w:rPr>
                          <w:rFonts w:cs="Arial"/>
                          <w:sz w:val="22"/>
                          <w:szCs w:val="22"/>
                        </w:rPr>
                      </w:pPr>
                    </w:p>
                  </w:tc>
                  <w:tc>
                    <w:tcPr>
                      <w:tcW w:w="1332" w:type="dxa"/>
                    </w:tcPr>
                    <w:p w14:paraId="5B691E11" w14:textId="77777777" w:rsidR="00CF043F" w:rsidRPr="002D7AB5" w:rsidRDefault="00CF043F" w:rsidP="00E36CAF">
                      <w:pPr>
                        <w:pStyle w:val="Normal1"/>
                        <w:jc w:val="both"/>
                        <w:rPr>
                          <w:rFonts w:cs="Arial"/>
                          <w:sz w:val="22"/>
                          <w:szCs w:val="22"/>
                        </w:rPr>
                      </w:pPr>
                    </w:p>
                  </w:tc>
                  <w:tc>
                    <w:tcPr>
                      <w:tcW w:w="1332" w:type="dxa"/>
                    </w:tcPr>
                    <w:p w14:paraId="6AB36C02" w14:textId="77777777" w:rsidR="00CF043F" w:rsidRPr="002D7AB5" w:rsidRDefault="00CF043F" w:rsidP="00E36CAF">
                      <w:pPr>
                        <w:pStyle w:val="Normal1"/>
                        <w:jc w:val="both"/>
                        <w:rPr>
                          <w:rFonts w:cs="Arial"/>
                          <w:sz w:val="22"/>
                          <w:szCs w:val="22"/>
                        </w:rPr>
                      </w:pPr>
                    </w:p>
                  </w:tc>
                </w:tr>
                <w:tr w:rsidR="00CF043F" w:rsidRPr="002D7AB5" w14:paraId="55E9C589" w14:textId="77777777" w:rsidTr="00F23E7F">
                  <w:trPr>
                    <w:trHeight w:val="477"/>
                  </w:trPr>
                  <w:tc>
                    <w:tcPr>
                      <w:tcW w:w="2152" w:type="dxa"/>
                    </w:tcPr>
                    <w:p w14:paraId="3628CF54" w14:textId="77777777" w:rsidR="00CF043F" w:rsidRPr="002D7AB5" w:rsidRDefault="00CF043F" w:rsidP="00E36CAF">
                      <w:pPr>
                        <w:pStyle w:val="Normal1"/>
                        <w:jc w:val="both"/>
                        <w:rPr>
                          <w:rFonts w:cs="Arial"/>
                          <w:sz w:val="22"/>
                          <w:szCs w:val="22"/>
                        </w:rPr>
                      </w:pPr>
                      <w:r w:rsidRPr="002D7AB5">
                        <w:rPr>
                          <w:rFonts w:eastAsia="Arial" w:cs="Arial"/>
                          <w:sz w:val="22"/>
                          <w:szCs w:val="22"/>
                        </w:rPr>
                        <w:t>Type of organisation</w:t>
                      </w:r>
                    </w:p>
                  </w:tc>
                  <w:tc>
                    <w:tcPr>
                      <w:tcW w:w="1187" w:type="dxa"/>
                    </w:tcPr>
                    <w:p w14:paraId="56A69E43" w14:textId="77777777" w:rsidR="00CF043F" w:rsidRPr="002D7AB5" w:rsidRDefault="00CF043F" w:rsidP="00E36CAF">
                      <w:pPr>
                        <w:pStyle w:val="Normal1"/>
                        <w:jc w:val="both"/>
                        <w:rPr>
                          <w:rFonts w:cs="Arial"/>
                          <w:sz w:val="22"/>
                          <w:szCs w:val="22"/>
                        </w:rPr>
                      </w:pPr>
                    </w:p>
                  </w:tc>
                  <w:tc>
                    <w:tcPr>
                      <w:tcW w:w="1332" w:type="dxa"/>
                    </w:tcPr>
                    <w:p w14:paraId="511242E9" w14:textId="77777777" w:rsidR="00CF043F" w:rsidRPr="002D7AB5" w:rsidRDefault="00CF043F" w:rsidP="00E36CAF">
                      <w:pPr>
                        <w:pStyle w:val="Normal1"/>
                        <w:jc w:val="both"/>
                        <w:rPr>
                          <w:rFonts w:cs="Arial"/>
                          <w:sz w:val="22"/>
                          <w:szCs w:val="22"/>
                        </w:rPr>
                      </w:pPr>
                    </w:p>
                  </w:tc>
                  <w:tc>
                    <w:tcPr>
                      <w:tcW w:w="1332" w:type="dxa"/>
                    </w:tcPr>
                    <w:p w14:paraId="449DC4ED" w14:textId="77777777" w:rsidR="00CF043F" w:rsidRPr="002D7AB5" w:rsidRDefault="00CF043F" w:rsidP="00E36CAF">
                      <w:pPr>
                        <w:pStyle w:val="Normal1"/>
                        <w:jc w:val="both"/>
                        <w:rPr>
                          <w:rFonts w:cs="Arial"/>
                          <w:sz w:val="22"/>
                          <w:szCs w:val="22"/>
                        </w:rPr>
                      </w:pPr>
                    </w:p>
                  </w:tc>
                  <w:tc>
                    <w:tcPr>
                      <w:tcW w:w="1332" w:type="dxa"/>
                    </w:tcPr>
                    <w:p w14:paraId="7398A198" w14:textId="77777777" w:rsidR="00CF043F" w:rsidRPr="002D7AB5" w:rsidRDefault="00CF043F" w:rsidP="00E36CAF">
                      <w:pPr>
                        <w:pStyle w:val="Normal1"/>
                        <w:jc w:val="both"/>
                        <w:rPr>
                          <w:rFonts w:cs="Arial"/>
                          <w:sz w:val="22"/>
                          <w:szCs w:val="22"/>
                        </w:rPr>
                      </w:pPr>
                    </w:p>
                  </w:tc>
                  <w:tc>
                    <w:tcPr>
                      <w:tcW w:w="1332" w:type="dxa"/>
                    </w:tcPr>
                    <w:p w14:paraId="417C3AD5" w14:textId="77777777" w:rsidR="00CF043F" w:rsidRPr="002D7AB5" w:rsidRDefault="00CF043F" w:rsidP="00E36CAF">
                      <w:pPr>
                        <w:pStyle w:val="Normal1"/>
                        <w:jc w:val="both"/>
                        <w:rPr>
                          <w:rFonts w:cs="Arial"/>
                          <w:sz w:val="22"/>
                          <w:szCs w:val="22"/>
                        </w:rPr>
                      </w:pPr>
                    </w:p>
                  </w:tc>
                </w:tr>
                <w:tr w:rsidR="00CF043F" w:rsidRPr="002D7AB5" w14:paraId="7115BE9C" w14:textId="77777777" w:rsidTr="00F23E7F">
                  <w:trPr>
                    <w:trHeight w:val="358"/>
                  </w:trPr>
                  <w:tc>
                    <w:tcPr>
                      <w:tcW w:w="2152" w:type="dxa"/>
                    </w:tcPr>
                    <w:p w14:paraId="044BEF8A" w14:textId="77777777" w:rsidR="00CF043F" w:rsidRPr="002D7AB5" w:rsidRDefault="00CF043F" w:rsidP="00E36CAF">
                      <w:pPr>
                        <w:pStyle w:val="Normal1"/>
                        <w:jc w:val="both"/>
                        <w:rPr>
                          <w:rFonts w:cs="Arial"/>
                          <w:sz w:val="22"/>
                          <w:szCs w:val="22"/>
                        </w:rPr>
                      </w:pPr>
                      <w:r w:rsidRPr="002D7AB5">
                        <w:rPr>
                          <w:rFonts w:eastAsia="Arial" w:cs="Arial"/>
                          <w:sz w:val="22"/>
                          <w:szCs w:val="22"/>
                        </w:rPr>
                        <w:t>SME (Yes/No)</w:t>
                      </w:r>
                    </w:p>
                  </w:tc>
                  <w:tc>
                    <w:tcPr>
                      <w:tcW w:w="1187" w:type="dxa"/>
                    </w:tcPr>
                    <w:p w14:paraId="703141A5" w14:textId="77777777" w:rsidR="00CF043F" w:rsidRPr="002D7AB5" w:rsidRDefault="00CF043F" w:rsidP="00E36CAF">
                      <w:pPr>
                        <w:pStyle w:val="Normal1"/>
                        <w:jc w:val="both"/>
                        <w:rPr>
                          <w:rFonts w:cs="Arial"/>
                          <w:sz w:val="22"/>
                          <w:szCs w:val="22"/>
                        </w:rPr>
                      </w:pPr>
                    </w:p>
                  </w:tc>
                  <w:tc>
                    <w:tcPr>
                      <w:tcW w:w="1332" w:type="dxa"/>
                    </w:tcPr>
                    <w:p w14:paraId="2CB03FD8" w14:textId="77777777" w:rsidR="00CF043F" w:rsidRPr="002D7AB5" w:rsidRDefault="00CF043F" w:rsidP="00E36CAF">
                      <w:pPr>
                        <w:pStyle w:val="Normal1"/>
                        <w:jc w:val="both"/>
                        <w:rPr>
                          <w:rFonts w:cs="Arial"/>
                          <w:sz w:val="22"/>
                          <w:szCs w:val="22"/>
                        </w:rPr>
                      </w:pPr>
                    </w:p>
                  </w:tc>
                  <w:tc>
                    <w:tcPr>
                      <w:tcW w:w="1332" w:type="dxa"/>
                    </w:tcPr>
                    <w:p w14:paraId="008E0056" w14:textId="77777777" w:rsidR="00CF043F" w:rsidRPr="002D7AB5" w:rsidRDefault="00CF043F" w:rsidP="00E36CAF">
                      <w:pPr>
                        <w:pStyle w:val="Normal1"/>
                        <w:jc w:val="both"/>
                        <w:rPr>
                          <w:rFonts w:cs="Arial"/>
                          <w:sz w:val="22"/>
                          <w:szCs w:val="22"/>
                        </w:rPr>
                      </w:pPr>
                    </w:p>
                  </w:tc>
                  <w:tc>
                    <w:tcPr>
                      <w:tcW w:w="1332" w:type="dxa"/>
                    </w:tcPr>
                    <w:p w14:paraId="62AFA5ED" w14:textId="77777777" w:rsidR="00CF043F" w:rsidRPr="002D7AB5" w:rsidRDefault="00CF043F" w:rsidP="00E36CAF">
                      <w:pPr>
                        <w:pStyle w:val="Normal1"/>
                        <w:jc w:val="both"/>
                        <w:rPr>
                          <w:rFonts w:cs="Arial"/>
                          <w:sz w:val="22"/>
                          <w:szCs w:val="22"/>
                        </w:rPr>
                      </w:pPr>
                    </w:p>
                  </w:tc>
                  <w:tc>
                    <w:tcPr>
                      <w:tcW w:w="1332" w:type="dxa"/>
                    </w:tcPr>
                    <w:p w14:paraId="077D6844" w14:textId="77777777" w:rsidR="00CF043F" w:rsidRPr="002D7AB5" w:rsidRDefault="00CF043F" w:rsidP="00E36CAF">
                      <w:pPr>
                        <w:pStyle w:val="Normal1"/>
                        <w:jc w:val="both"/>
                        <w:rPr>
                          <w:rFonts w:cs="Arial"/>
                          <w:sz w:val="22"/>
                          <w:szCs w:val="22"/>
                        </w:rPr>
                      </w:pPr>
                    </w:p>
                  </w:tc>
                </w:tr>
                <w:tr w:rsidR="00CF043F" w:rsidRPr="002D7AB5" w14:paraId="6D880A68" w14:textId="77777777" w:rsidTr="00F23E7F">
                  <w:trPr>
                    <w:trHeight w:val="477"/>
                  </w:trPr>
                  <w:tc>
                    <w:tcPr>
                      <w:tcW w:w="2152" w:type="dxa"/>
                    </w:tcPr>
                    <w:p w14:paraId="6A3E5291" w14:textId="77777777" w:rsidR="00CF043F" w:rsidRPr="002D7AB5" w:rsidRDefault="00CF043F" w:rsidP="00E36CAF">
                      <w:pPr>
                        <w:pStyle w:val="Normal1"/>
                        <w:jc w:val="both"/>
                        <w:rPr>
                          <w:rFonts w:cs="Arial"/>
                          <w:sz w:val="22"/>
                          <w:szCs w:val="22"/>
                        </w:rPr>
                      </w:pPr>
                      <w:r w:rsidRPr="002D7AB5">
                        <w:rPr>
                          <w:rFonts w:eastAsia="Arial" w:cs="Arial"/>
                          <w:sz w:val="22"/>
                          <w:szCs w:val="22"/>
                        </w:rPr>
                        <w:t>The role each sub-contractor will take in providing the works and / or supplies e.g. key deliverables</w:t>
                      </w:r>
                    </w:p>
                  </w:tc>
                  <w:tc>
                    <w:tcPr>
                      <w:tcW w:w="1187" w:type="dxa"/>
                    </w:tcPr>
                    <w:p w14:paraId="73F27417" w14:textId="77777777" w:rsidR="00CF043F" w:rsidRPr="002D7AB5" w:rsidRDefault="00CF043F" w:rsidP="00E36CAF">
                      <w:pPr>
                        <w:pStyle w:val="Normal1"/>
                        <w:jc w:val="both"/>
                        <w:rPr>
                          <w:rFonts w:cs="Arial"/>
                          <w:sz w:val="22"/>
                          <w:szCs w:val="22"/>
                        </w:rPr>
                      </w:pPr>
                    </w:p>
                  </w:tc>
                  <w:tc>
                    <w:tcPr>
                      <w:tcW w:w="1332" w:type="dxa"/>
                    </w:tcPr>
                    <w:p w14:paraId="375C9A61" w14:textId="77777777" w:rsidR="00CF043F" w:rsidRPr="002D7AB5" w:rsidRDefault="00CF043F" w:rsidP="00E36CAF">
                      <w:pPr>
                        <w:pStyle w:val="Normal1"/>
                        <w:jc w:val="both"/>
                        <w:rPr>
                          <w:rFonts w:cs="Arial"/>
                          <w:sz w:val="22"/>
                          <w:szCs w:val="22"/>
                        </w:rPr>
                      </w:pPr>
                    </w:p>
                  </w:tc>
                  <w:tc>
                    <w:tcPr>
                      <w:tcW w:w="1332" w:type="dxa"/>
                    </w:tcPr>
                    <w:p w14:paraId="769B572C" w14:textId="77777777" w:rsidR="00CF043F" w:rsidRPr="002D7AB5" w:rsidRDefault="00CF043F" w:rsidP="00E36CAF">
                      <w:pPr>
                        <w:pStyle w:val="Normal1"/>
                        <w:jc w:val="both"/>
                        <w:rPr>
                          <w:rFonts w:cs="Arial"/>
                          <w:sz w:val="22"/>
                          <w:szCs w:val="22"/>
                        </w:rPr>
                      </w:pPr>
                    </w:p>
                  </w:tc>
                  <w:tc>
                    <w:tcPr>
                      <w:tcW w:w="1332" w:type="dxa"/>
                    </w:tcPr>
                    <w:p w14:paraId="406C2E51" w14:textId="77777777" w:rsidR="00CF043F" w:rsidRPr="002D7AB5" w:rsidRDefault="00CF043F" w:rsidP="00E36CAF">
                      <w:pPr>
                        <w:pStyle w:val="Normal1"/>
                        <w:jc w:val="both"/>
                        <w:rPr>
                          <w:rFonts w:cs="Arial"/>
                          <w:sz w:val="22"/>
                          <w:szCs w:val="22"/>
                        </w:rPr>
                      </w:pPr>
                    </w:p>
                  </w:tc>
                  <w:tc>
                    <w:tcPr>
                      <w:tcW w:w="1332" w:type="dxa"/>
                    </w:tcPr>
                    <w:p w14:paraId="1139B2AB" w14:textId="77777777" w:rsidR="00CF043F" w:rsidRPr="002D7AB5" w:rsidRDefault="00CF043F" w:rsidP="00E36CAF">
                      <w:pPr>
                        <w:pStyle w:val="Normal1"/>
                        <w:jc w:val="both"/>
                        <w:rPr>
                          <w:rFonts w:cs="Arial"/>
                          <w:sz w:val="22"/>
                          <w:szCs w:val="22"/>
                        </w:rPr>
                      </w:pPr>
                    </w:p>
                  </w:tc>
                </w:tr>
                <w:tr w:rsidR="00CF043F" w:rsidRPr="002D7AB5" w14:paraId="06BEB675" w14:textId="77777777" w:rsidTr="00F23E7F">
                  <w:trPr>
                    <w:trHeight w:val="477"/>
                  </w:trPr>
                  <w:tc>
                    <w:tcPr>
                      <w:tcW w:w="2152" w:type="dxa"/>
                    </w:tcPr>
                    <w:p w14:paraId="17043224" w14:textId="77777777" w:rsidR="00CF043F" w:rsidRPr="002D7AB5" w:rsidRDefault="00CF043F" w:rsidP="00E36CAF">
                      <w:pPr>
                        <w:pStyle w:val="Normal1"/>
                        <w:jc w:val="both"/>
                        <w:rPr>
                          <w:rFonts w:cs="Arial"/>
                          <w:sz w:val="22"/>
                          <w:szCs w:val="22"/>
                        </w:rPr>
                      </w:pPr>
                      <w:r w:rsidRPr="002D7AB5">
                        <w:rPr>
                          <w:rFonts w:eastAsia="Arial" w:cs="Arial"/>
                          <w:sz w:val="22"/>
                          <w:szCs w:val="22"/>
                        </w:rPr>
                        <w:t>The approximate % of contractual obligations assigned to each sub-contractor</w:t>
                      </w:r>
                    </w:p>
                  </w:tc>
                  <w:tc>
                    <w:tcPr>
                      <w:tcW w:w="1187" w:type="dxa"/>
                    </w:tcPr>
                    <w:p w14:paraId="17045A62" w14:textId="77777777" w:rsidR="00CF043F" w:rsidRPr="002D7AB5" w:rsidRDefault="00CF043F" w:rsidP="00E36CAF">
                      <w:pPr>
                        <w:pStyle w:val="Normal1"/>
                        <w:jc w:val="both"/>
                        <w:rPr>
                          <w:rFonts w:cs="Arial"/>
                          <w:sz w:val="22"/>
                          <w:szCs w:val="22"/>
                        </w:rPr>
                      </w:pPr>
                    </w:p>
                  </w:tc>
                  <w:tc>
                    <w:tcPr>
                      <w:tcW w:w="1332" w:type="dxa"/>
                    </w:tcPr>
                    <w:p w14:paraId="1D0C2A22" w14:textId="77777777" w:rsidR="00CF043F" w:rsidRPr="002D7AB5" w:rsidRDefault="00CF043F" w:rsidP="00E36CAF">
                      <w:pPr>
                        <w:pStyle w:val="Normal1"/>
                        <w:jc w:val="both"/>
                        <w:rPr>
                          <w:rFonts w:cs="Arial"/>
                          <w:sz w:val="22"/>
                          <w:szCs w:val="22"/>
                        </w:rPr>
                      </w:pPr>
                    </w:p>
                  </w:tc>
                  <w:tc>
                    <w:tcPr>
                      <w:tcW w:w="1332" w:type="dxa"/>
                    </w:tcPr>
                    <w:p w14:paraId="76B92D98" w14:textId="77777777" w:rsidR="00CF043F" w:rsidRPr="002D7AB5" w:rsidRDefault="00CF043F" w:rsidP="00E36CAF">
                      <w:pPr>
                        <w:pStyle w:val="Normal1"/>
                        <w:jc w:val="both"/>
                        <w:rPr>
                          <w:rFonts w:cs="Arial"/>
                          <w:sz w:val="22"/>
                          <w:szCs w:val="22"/>
                        </w:rPr>
                      </w:pPr>
                    </w:p>
                  </w:tc>
                  <w:tc>
                    <w:tcPr>
                      <w:tcW w:w="1332" w:type="dxa"/>
                    </w:tcPr>
                    <w:p w14:paraId="391718DB" w14:textId="77777777" w:rsidR="00CF043F" w:rsidRPr="002D7AB5" w:rsidRDefault="00CF043F" w:rsidP="00E36CAF">
                      <w:pPr>
                        <w:pStyle w:val="Normal1"/>
                        <w:jc w:val="both"/>
                        <w:rPr>
                          <w:rFonts w:cs="Arial"/>
                          <w:sz w:val="22"/>
                          <w:szCs w:val="22"/>
                        </w:rPr>
                      </w:pPr>
                    </w:p>
                  </w:tc>
                  <w:tc>
                    <w:tcPr>
                      <w:tcW w:w="1332" w:type="dxa"/>
                    </w:tcPr>
                    <w:p w14:paraId="46214E1E" w14:textId="77777777" w:rsidR="00CF043F" w:rsidRPr="002D7AB5" w:rsidRDefault="00CF043F" w:rsidP="00E36CAF">
                      <w:pPr>
                        <w:pStyle w:val="Normal1"/>
                        <w:jc w:val="both"/>
                        <w:rPr>
                          <w:rFonts w:cs="Arial"/>
                          <w:sz w:val="22"/>
                          <w:szCs w:val="22"/>
                        </w:rPr>
                      </w:pPr>
                    </w:p>
                  </w:tc>
                </w:tr>
              </w:tbl>
              <w:p w14:paraId="5D6A6D03" w14:textId="77777777" w:rsidR="00CF043F" w:rsidRPr="002D7AB5" w:rsidRDefault="00CF043F" w:rsidP="00E36CAF">
                <w:pPr>
                  <w:pStyle w:val="Normal1"/>
                  <w:jc w:val="both"/>
                  <w:rPr>
                    <w:rFonts w:cs="Arial"/>
                    <w:sz w:val="22"/>
                    <w:szCs w:val="22"/>
                  </w:rPr>
                </w:pPr>
              </w:p>
            </w:tc>
          </w:tr>
        </w:tbl>
        <w:p w14:paraId="25E5922E" w14:textId="77777777" w:rsidR="00CF043F" w:rsidRPr="002D7AB5" w:rsidRDefault="00CF043F" w:rsidP="00CF043F">
          <w:pPr>
            <w:rPr>
              <w:color w:val="009A91"/>
            </w:rPr>
          </w:pPr>
        </w:p>
        <w:p w14:paraId="7325A901" w14:textId="77777777" w:rsidR="00CF043F" w:rsidRPr="002D7AB5" w:rsidRDefault="00CF043F" w:rsidP="00CF043F">
          <w:pPr>
            <w:rPr>
              <w:color w:val="009A91"/>
            </w:rPr>
          </w:pPr>
        </w:p>
        <w:p w14:paraId="06D17158" w14:textId="77777777" w:rsidR="00CF043F" w:rsidRPr="002D7AB5" w:rsidRDefault="00CF043F" w:rsidP="00CF043F">
          <w:pPr>
            <w:rPr>
              <w:b/>
              <w:bCs/>
              <w:color w:val="00847E"/>
              <w:sz w:val="40"/>
              <w:szCs w:val="40"/>
            </w:rPr>
          </w:pPr>
          <w:r w:rsidRPr="002D7AB5">
            <w:rPr>
              <w:b/>
              <w:bCs/>
              <w:color w:val="00847E"/>
              <w:sz w:val="40"/>
              <w:szCs w:val="40"/>
            </w:rPr>
            <w:t>Contact details and declaration</w:t>
          </w:r>
        </w:p>
        <w:p w14:paraId="2BF5F8B0" w14:textId="77777777" w:rsidR="00CF043F" w:rsidRPr="002D7AB5" w:rsidRDefault="00CF043F" w:rsidP="00CF043F">
          <w:pPr>
            <w:pStyle w:val="BodyText"/>
            <w:rPr>
              <w:sz w:val="22"/>
            </w:rPr>
          </w:pPr>
          <w:r w:rsidRPr="002D7AB5">
            <w:rPr>
              <w:sz w:val="22"/>
            </w:rPr>
            <w:t xml:space="preserve">I declare that to the best of my knowledge the answers </w:t>
          </w:r>
          <w:proofErr w:type="gramStart"/>
          <w:r w:rsidRPr="002D7AB5">
            <w:rPr>
              <w:sz w:val="22"/>
            </w:rPr>
            <w:t>submitted</w:t>
          </w:r>
          <w:proofErr w:type="gramEnd"/>
          <w:r w:rsidRPr="002D7AB5">
            <w:rPr>
              <w:sz w:val="22"/>
            </w:rPr>
            <w:t xml:space="preserve"> and information contained in this document are correct and accurate. </w:t>
          </w:r>
        </w:p>
        <w:p w14:paraId="165248DD" w14:textId="77777777" w:rsidR="00CF043F" w:rsidRPr="002D7AB5" w:rsidRDefault="00CF043F" w:rsidP="00CF043F">
          <w:pPr>
            <w:pStyle w:val="BodyText"/>
            <w:rPr>
              <w:sz w:val="22"/>
            </w:rPr>
          </w:pPr>
          <w:r w:rsidRPr="002D7AB5">
            <w:rPr>
              <w:sz w:val="22"/>
            </w:rPr>
            <w:t xml:space="preserve">I declare that, upon request and without delay I will provide the certificates or documentary evidence referred to in this document. </w:t>
          </w:r>
        </w:p>
        <w:p w14:paraId="6DC2005A" w14:textId="77777777" w:rsidR="00CF043F" w:rsidRPr="002D7AB5" w:rsidRDefault="00CF043F" w:rsidP="00CF043F">
          <w:pPr>
            <w:pStyle w:val="BodyText"/>
            <w:rPr>
              <w:sz w:val="22"/>
            </w:rPr>
          </w:pPr>
          <w:r w:rsidRPr="002D7AB5">
            <w:rPr>
              <w:sz w:val="22"/>
            </w:rPr>
            <w:t xml:space="preserve">I understand that the information will be used in the selection process to assess my organisation’s suitability to be invited to participate further in this procurement. </w:t>
          </w:r>
        </w:p>
        <w:p w14:paraId="46947422" w14:textId="77777777" w:rsidR="00CF043F" w:rsidRPr="002D7AB5" w:rsidRDefault="00CF043F" w:rsidP="00CF043F">
          <w:pPr>
            <w:pStyle w:val="BodyText"/>
            <w:rPr>
              <w:sz w:val="22"/>
            </w:rPr>
          </w:pPr>
          <w:r w:rsidRPr="002D7AB5">
            <w:rPr>
              <w:sz w:val="22"/>
            </w:rPr>
            <w:t>I understand that the authority may reject this submission in its entirety if there is a failure to answer all the relevant questions fully, or if false / misleading information or content is provided in any section.</w:t>
          </w:r>
        </w:p>
        <w:p w14:paraId="48380482" w14:textId="77777777" w:rsidR="00CF043F" w:rsidRPr="002D7AB5" w:rsidRDefault="00CF043F" w:rsidP="00CF043F">
          <w:pPr>
            <w:pStyle w:val="BodyText"/>
            <w:rPr>
              <w:sz w:val="22"/>
            </w:rPr>
          </w:pPr>
          <w:r w:rsidRPr="002D7AB5">
            <w:rPr>
              <w:sz w:val="22"/>
            </w:rPr>
            <w:t>I am aware of the consequences of serious misrepresentation.</w:t>
          </w:r>
        </w:p>
        <w:p w14:paraId="2811C5FF" w14:textId="77777777" w:rsidR="00CF043F" w:rsidRPr="002D7AB5" w:rsidRDefault="00CF043F" w:rsidP="00CF043F">
          <w:pPr>
            <w:pStyle w:val="Normal1"/>
            <w:spacing w:before="100"/>
            <w:ind w:left="851" w:right="1133"/>
            <w:jc w:val="both"/>
            <w:rPr>
              <w:sz w:val="20"/>
              <w:szCs w:val="20"/>
            </w:rPr>
          </w:pPr>
        </w:p>
        <w:tbl>
          <w:tblPr>
            <w:tblW w:w="960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22"/>
            <w:gridCol w:w="2545"/>
            <w:gridCol w:w="5641"/>
          </w:tblGrid>
          <w:tr w:rsidR="00CF043F" w:rsidRPr="002D7AB5" w14:paraId="0165989F" w14:textId="77777777" w:rsidTr="00F803CB">
            <w:trPr>
              <w:trHeight w:val="540"/>
              <w:jc w:val="center"/>
            </w:trPr>
            <w:tc>
              <w:tcPr>
                <w:tcW w:w="1422" w:type="dxa"/>
                <w:tcBorders>
                  <w:top w:val="single" w:sz="8" w:space="0" w:color="000000"/>
                  <w:bottom w:val="single" w:sz="6" w:space="0" w:color="000000"/>
                </w:tcBorders>
                <w:shd w:val="clear" w:color="auto" w:fill="00847E"/>
              </w:tcPr>
              <w:p w14:paraId="4CE58826" w14:textId="77777777" w:rsidR="00CF043F" w:rsidRPr="002D7AB5" w:rsidRDefault="00CF043F" w:rsidP="002070C1">
                <w:pPr>
                  <w:widowControl w:val="0"/>
                  <w:tabs>
                    <w:tab w:val="center" w:pos="4005"/>
                  </w:tabs>
                  <w:autoSpaceDE w:val="0"/>
                  <w:autoSpaceDN w:val="0"/>
                  <w:adjustRightInd w:val="0"/>
                  <w:jc w:val="center"/>
                  <w:rPr>
                    <w:b/>
                    <w:color w:val="FFFFFF"/>
                    <w:lang w:val="en"/>
                  </w:rPr>
                </w:pPr>
                <w:r w:rsidRPr="002D7AB5">
                  <w:rPr>
                    <w:b/>
                    <w:color w:val="FFFFFF"/>
                    <w:lang w:val="en"/>
                  </w:rPr>
                  <w:t>Section 1</w:t>
                </w:r>
              </w:p>
            </w:tc>
            <w:tc>
              <w:tcPr>
                <w:tcW w:w="8186" w:type="dxa"/>
                <w:gridSpan w:val="2"/>
                <w:tcBorders>
                  <w:top w:val="single" w:sz="8" w:space="0" w:color="000000"/>
                  <w:bottom w:val="single" w:sz="6" w:space="0" w:color="000000"/>
                </w:tcBorders>
                <w:shd w:val="clear" w:color="auto" w:fill="00847E"/>
              </w:tcPr>
              <w:p w14:paraId="1CA502B5" w14:textId="77777777" w:rsidR="00CF043F" w:rsidRPr="002D7AB5" w:rsidRDefault="00CF043F" w:rsidP="002070C1">
                <w:pPr>
                  <w:widowControl w:val="0"/>
                  <w:tabs>
                    <w:tab w:val="center" w:pos="4005"/>
                  </w:tabs>
                  <w:autoSpaceDE w:val="0"/>
                  <w:autoSpaceDN w:val="0"/>
                  <w:adjustRightInd w:val="0"/>
                  <w:jc w:val="center"/>
                  <w:rPr>
                    <w:b/>
                    <w:color w:val="FFFFFF"/>
                    <w:lang w:val="en"/>
                  </w:rPr>
                </w:pPr>
                <w:r w:rsidRPr="002D7AB5">
                  <w:rPr>
                    <w:b/>
                    <w:color w:val="FFFFFF"/>
                    <w:lang w:val="en"/>
                  </w:rPr>
                  <w:t>Contact details and declaration</w:t>
                </w:r>
              </w:p>
            </w:tc>
          </w:tr>
          <w:tr w:rsidR="00CF043F" w:rsidRPr="002D7AB5" w14:paraId="5E287510" w14:textId="77777777" w:rsidTr="00F803CB">
            <w:trPr>
              <w:trHeight w:val="540"/>
              <w:jc w:val="center"/>
            </w:trPr>
            <w:tc>
              <w:tcPr>
                <w:tcW w:w="1422" w:type="dxa"/>
                <w:tcBorders>
                  <w:top w:val="single" w:sz="6" w:space="0" w:color="000000"/>
                  <w:bottom w:val="single" w:sz="6" w:space="0" w:color="000000"/>
                </w:tcBorders>
                <w:shd w:val="clear" w:color="auto" w:fill="00847E"/>
              </w:tcPr>
              <w:p w14:paraId="319CCE73" w14:textId="77777777" w:rsidR="00CF043F" w:rsidRPr="002D7AB5" w:rsidRDefault="00CF043F" w:rsidP="002070C1">
                <w:pPr>
                  <w:widowControl w:val="0"/>
                  <w:tabs>
                    <w:tab w:val="center" w:pos="4005"/>
                  </w:tabs>
                  <w:autoSpaceDE w:val="0"/>
                  <w:autoSpaceDN w:val="0"/>
                  <w:adjustRightInd w:val="0"/>
                  <w:jc w:val="center"/>
                  <w:rPr>
                    <w:b/>
                    <w:color w:val="FFFFFF"/>
                    <w:lang w:val="en"/>
                  </w:rPr>
                </w:pPr>
                <w:r w:rsidRPr="002D7AB5">
                  <w:rPr>
                    <w:b/>
                    <w:color w:val="FFFFFF"/>
                    <w:lang w:val="en"/>
                  </w:rPr>
                  <w:t>Question number</w:t>
                </w:r>
              </w:p>
            </w:tc>
            <w:tc>
              <w:tcPr>
                <w:tcW w:w="2545" w:type="dxa"/>
                <w:tcBorders>
                  <w:top w:val="single" w:sz="6" w:space="0" w:color="000000"/>
                  <w:bottom w:val="single" w:sz="6" w:space="0" w:color="000000"/>
                </w:tcBorders>
                <w:shd w:val="clear" w:color="auto" w:fill="00847E"/>
              </w:tcPr>
              <w:p w14:paraId="67A8DE94" w14:textId="77777777" w:rsidR="00CF043F" w:rsidRPr="002D7AB5" w:rsidRDefault="00CF043F" w:rsidP="002070C1">
                <w:pPr>
                  <w:widowControl w:val="0"/>
                  <w:tabs>
                    <w:tab w:val="center" w:pos="4005"/>
                  </w:tabs>
                  <w:autoSpaceDE w:val="0"/>
                  <w:autoSpaceDN w:val="0"/>
                  <w:adjustRightInd w:val="0"/>
                  <w:jc w:val="center"/>
                  <w:rPr>
                    <w:b/>
                    <w:color w:val="FFFFFF"/>
                    <w:lang w:val="en"/>
                  </w:rPr>
                </w:pPr>
                <w:r w:rsidRPr="002D7AB5">
                  <w:rPr>
                    <w:b/>
                    <w:color w:val="FFFFFF"/>
                    <w:lang w:val="en"/>
                  </w:rPr>
                  <w:t>Question</w:t>
                </w:r>
              </w:p>
            </w:tc>
            <w:tc>
              <w:tcPr>
                <w:tcW w:w="5641" w:type="dxa"/>
                <w:tcBorders>
                  <w:top w:val="single" w:sz="6" w:space="0" w:color="000000"/>
                  <w:bottom w:val="single" w:sz="6" w:space="0" w:color="000000"/>
                </w:tcBorders>
                <w:shd w:val="clear" w:color="auto" w:fill="00847E"/>
              </w:tcPr>
              <w:p w14:paraId="546FC013" w14:textId="77777777" w:rsidR="00CF043F" w:rsidRPr="002D7AB5" w:rsidRDefault="00CF043F" w:rsidP="002070C1">
                <w:pPr>
                  <w:widowControl w:val="0"/>
                  <w:tabs>
                    <w:tab w:val="center" w:pos="4005"/>
                  </w:tabs>
                  <w:autoSpaceDE w:val="0"/>
                  <w:autoSpaceDN w:val="0"/>
                  <w:adjustRightInd w:val="0"/>
                  <w:jc w:val="center"/>
                  <w:rPr>
                    <w:b/>
                    <w:color w:val="FFFFFF"/>
                    <w:lang w:val="en"/>
                  </w:rPr>
                </w:pPr>
                <w:r w:rsidRPr="002D7AB5">
                  <w:rPr>
                    <w:b/>
                    <w:color w:val="FFFFFF"/>
                    <w:lang w:val="en"/>
                  </w:rPr>
                  <w:t>Response</w:t>
                </w:r>
              </w:p>
            </w:tc>
          </w:tr>
          <w:tr w:rsidR="00CF043F" w:rsidRPr="002D7AB5" w14:paraId="19BE8242" w14:textId="77777777" w:rsidTr="00E36CAF">
            <w:trPr>
              <w:trHeight w:val="300"/>
              <w:jc w:val="center"/>
            </w:trPr>
            <w:tc>
              <w:tcPr>
                <w:tcW w:w="1422" w:type="dxa"/>
                <w:tcBorders>
                  <w:top w:val="single" w:sz="6" w:space="0" w:color="000000"/>
                </w:tcBorders>
              </w:tcPr>
              <w:p w14:paraId="511FD0AF" w14:textId="77777777" w:rsidR="00CF043F" w:rsidRPr="002D7AB5" w:rsidRDefault="00CF043F" w:rsidP="00E36CAF">
                <w:pPr>
                  <w:pStyle w:val="Normal1"/>
                  <w:spacing w:before="100"/>
                  <w:jc w:val="both"/>
                  <w:rPr>
                    <w:b/>
                    <w:bCs/>
                    <w:szCs w:val="21"/>
                  </w:rPr>
                </w:pPr>
                <w:r w:rsidRPr="002D7AB5">
                  <w:rPr>
                    <w:rFonts w:eastAsia="Arial" w:cs="Arial"/>
                    <w:b/>
                    <w:bCs/>
                    <w:szCs w:val="21"/>
                  </w:rPr>
                  <w:t>1.3(a)</w:t>
                </w:r>
              </w:p>
            </w:tc>
            <w:tc>
              <w:tcPr>
                <w:tcW w:w="2545" w:type="dxa"/>
                <w:tcBorders>
                  <w:top w:val="single" w:sz="6" w:space="0" w:color="000000"/>
                </w:tcBorders>
              </w:tcPr>
              <w:p w14:paraId="4C95BCAA" w14:textId="77777777" w:rsidR="00CF043F" w:rsidRPr="002D7AB5" w:rsidRDefault="00CF043F" w:rsidP="00E36CAF">
                <w:pPr>
                  <w:pStyle w:val="Normal1"/>
                  <w:spacing w:before="100"/>
                  <w:jc w:val="both"/>
                  <w:rPr>
                    <w:b/>
                    <w:bCs/>
                    <w:szCs w:val="21"/>
                  </w:rPr>
                </w:pPr>
                <w:r w:rsidRPr="002D7AB5">
                  <w:rPr>
                    <w:rFonts w:eastAsia="Arial" w:cs="Arial"/>
                    <w:b/>
                    <w:bCs/>
                    <w:szCs w:val="21"/>
                  </w:rPr>
                  <w:t>Contact name</w:t>
                </w:r>
              </w:p>
            </w:tc>
            <w:tc>
              <w:tcPr>
                <w:tcW w:w="5641" w:type="dxa"/>
                <w:tcBorders>
                  <w:top w:val="single" w:sz="6" w:space="0" w:color="000000"/>
                </w:tcBorders>
              </w:tcPr>
              <w:p w14:paraId="27739F99" w14:textId="77777777" w:rsidR="00CF043F" w:rsidRPr="002D7AB5" w:rsidRDefault="00CF043F" w:rsidP="00E36CAF">
                <w:pPr>
                  <w:pStyle w:val="Normal1"/>
                  <w:spacing w:before="100"/>
                  <w:jc w:val="both"/>
                  <w:rPr>
                    <w:szCs w:val="21"/>
                  </w:rPr>
                </w:pPr>
              </w:p>
            </w:tc>
          </w:tr>
          <w:tr w:rsidR="00CF043F" w:rsidRPr="002D7AB5" w14:paraId="1F9911A7" w14:textId="77777777" w:rsidTr="00E36CAF">
            <w:trPr>
              <w:trHeight w:val="300"/>
              <w:jc w:val="center"/>
            </w:trPr>
            <w:tc>
              <w:tcPr>
                <w:tcW w:w="1422" w:type="dxa"/>
              </w:tcPr>
              <w:p w14:paraId="3C97D101" w14:textId="77777777" w:rsidR="00CF043F" w:rsidRPr="002D7AB5" w:rsidRDefault="00CF043F" w:rsidP="00E36CAF">
                <w:pPr>
                  <w:pStyle w:val="Normal1"/>
                  <w:spacing w:before="100"/>
                  <w:jc w:val="both"/>
                  <w:rPr>
                    <w:b/>
                    <w:bCs/>
                    <w:szCs w:val="21"/>
                  </w:rPr>
                </w:pPr>
                <w:r w:rsidRPr="002D7AB5">
                  <w:rPr>
                    <w:rFonts w:eastAsia="Arial" w:cs="Arial"/>
                    <w:b/>
                    <w:bCs/>
                    <w:szCs w:val="21"/>
                  </w:rPr>
                  <w:t>1.3(b)</w:t>
                </w:r>
              </w:p>
            </w:tc>
            <w:tc>
              <w:tcPr>
                <w:tcW w:w="2545" w:type="dxa"/>
              </w:tcPr>
              <w:p w14:paraId="2739E197" w14:textId="77777777" w:rsidR="00CF043F" w:rsidRPr="002D7AB5" w:rsidRDefault="00CF043F" w:rsidP="00E36CAF">
                <w:pPr>
                  <w:pStyle w:val="Normal1"/>
                  <w:spacing w:before="100"/>
                  <w:jc w:val="both"/>
                  <w:rPr>
                    <w:b/>
                    <w:bCs/>
                    <w:szCs w:val="21"/>
                  </w:rPr>
                </w:pPr>
                <w:r w:rsidRPr="002D7AB5">
                  <w:rPr>
                    <w:rFonts w:eastAsia="Arial" w:cs="Arial"/>
                    <w:b/>
                    <w:bCs/>
                    <w:szCs w:val="21"/>
                  </w:rPr>
                  <w:t>Name of organisation</w:t>
                </w:r>
              </w:p>
            </w:tc>
            <w:tc>
              <w:tcPr>
                <w:tcW w:w="5641" w:type="dxa"/>
              </w:tcPr>
              <w:p w14:paraId="7290299B" w14:textId="77777777" w:rsidR="00CF043F" w:rsidRPr="002D7AB5" w:rsidRDefault="00CF043F" w:rsidP="00E36CAF">
                <w:pPr>
                  <w:pStyle w:val="Normal1"/>
                  <w:spacing w:before="100"/>
                  <w:jc w:val="both"/>
                  <w:rPr>
                    <w:szCs w:val="21"/>
                  </w:rPr>
                </w:pPr>
              </w:p>
            </w:tc>
          </w:tr>
          <w:tr w:rsidR="00CF043F" w:rsidRPr="002D7AB5" w14:paraId="3E41BACA" w14:textId="77777777" w:rsidTr="00E36CAF">
            <w:trPr>
              <w:trHeight w:val="300"/>
              <w:jc w:val="center"/>
            </w:trPr>
            <w:tc>
              <w:tcPr>
                <w:tcW w:w="1422" w:type="dxa"/>
              </w:tcPr>
              <w:p w14:paraId="4E46EE56" w14:textId="77777777" w:rsidR="00CF043F" w:rsidRPr="002D7AB5" w:rsidRDefault="00CF043F" w:rsidP="00E36CAF">
                <w:pPr>
                  <w:pStyle w:val="Normal1"/>
                  <w:spacing w:before="100"/>
                  <w:jc w:val="both"/>
                  <w:rPr>
                    <w:b/>
                    <w:bCs/>
                    <w:szCs w:val="21"/>
                  </w:rPr>
                </w:pPr>
                <w:r w:rsidRPr="002D7AB5">
                  <w:rPr>
                    <w:rFonts w:eastAsia="Arial" w:cs="Arial"/>
                    <w:b/>
                    <w:bCs/>
                    <w:szCs w:val="21"/>
                  </w:rPr>
                  <w:t>1.3(c)</w:t>
                </w:r>
              </w:p>
            </w:tc>
            <w:tc>
              <w:tcPr>
                <w:tcW w:w="2545" w:type="dxa"/>
              </w:tcPr>
              <w:p w14:paraId="12323BB3" w14:textId="77777777" w:rsidR="00CF043F" w:rsidRPr="002D7AB5" w:rsidRDefault="00CF043F" w:rsidP="00E36CAF">
                <w:pPr>
                  <w:pStyle w:val="Normal1"/>
                  <w:spacing w:before="100"/>
                  <w:jc w:val="both"/>
                  <w:rPr>
                    <w:b/>
                    <w:bCs/>
                    <w:szCs w:val="21"/>
                  </w:rPr>
                </w:pPr>
                <w:r w:rsidRPr="002D7AB5">
                  <w:rPr>
                    <w:rFonts w:eastAsia="Arial" w:cs="Arial"/>
                    <w:b/>
                    <w:bCs/>
                    <w:szCs w:val="21"/>
                  </w:rPr>
                  <w:t>Role in organisation</w:t>
                </w:r>
              </w:p>
            </w:tc>
            <w:tc>
              <w:tcPr>
                <w:tcW w:w="5641" w:type="dxa"/>
              </w:tcPr>
              <w:p w14:paraId="2C290F6E" w14:textId="77777777" w:rsidR="00CF043F" w:rsidRPr="002D7AB5" w:rsidRDefault="00CF043F" w:rsidP="00E36CAF">
                <w:pPr>
                  <w:pStyle w:val="Normal1"/>
                  <w:spacing w:before="100"/>
                  <w:jc w:val="both"/>
                  <w:rPr>
                    <w:szCs w:val="21"/>
                  </w:rPr>
                </w:pPr>
              </w:p>
            </w:tc>
          </w:tr>
          <w:tr w:rsidR="00CF043F" w:rsidRPr="002D7AB5" w14:paraId="4C7C26CD" w14:textId="77777777" w:rsidTr="00E36CAF">
            <w:trPr>
              <w:trHeight w:val="320"/>
              <w:jc w:val="center"/>
            </w:trPr>
            <w:tc>
              <w:tcPr>
                <w:tcW w:w="1422" w:type="dxa"/>
              </w:tcPr>
              <w:p w14:paraId="7AA7AA53" w14:textId="77777777" w:rsidR="00CF043F" w:rsidRPr="002D7AB5" w:rsidRDefault="00CF043F" w:rsidP="00E36CAF">
                <w:pPr>
                  <w:pStyle w:val="Normal1"/>
                  <w:spacing w:before="100"/>
                  <w:jc w:val="both"/>
                  <w:rPr>
                    <w:b/>
                    <w:bCs/>
                    <w:szCs w:val="21"/>
                  </w:rPr>
                </w:pPr>
                <w:r w:rsidRPr="002D7AB5">
                  <w:rPr>
                    <w:rFonts w:eastAsia="Arial" w:cs="Arial"/>
                    <w:b/>
                    <w:bCs/>
                    <w:szCs w:val="21"/>
                  </w:rPr>
                  <w:t>1.3(d)</w:t>
                </w:r>
              </w:p>
            </w:tc>
            <w:tc>
              <w:tcPr>
                <w:tcW w:w="2545" w:type="dxa"/>
              </w:tcPr>
              <w:p w14:paraId="0D3E3548" w14:textId="77777777" w:rsidR="00CF043F" w:rsidRPr="002D7AB5" w:rsidRDefault="00CF043F" w:rsidP="00E36CAF">
                <w:pPr>
                  <w:pStyle w:val="Normal1"/>
                  <w:spacing w:before="100"/>
                  <w:jc w:val="both"/>
                  <w:rPr>
                    <w:b/>
                    <w:bCs/>
                    <w:szCs w:val="21"/>
                  </w:rPr>
                </w:pPr>
                <w:r w:rsidRPr="002D7AB5">
                  <w:rPr>
                    <w:rFonts w:eastAsia="Arial" w:cs="Arial"/>
                    <w:b/>
                    <w:bCs/>
                    <w:szCs w:val="21"/>
                  </w:rPr>
                  <w:t>Phone number</w:t>
                </w:r>
              </w:p>
            </w:tc>
            <w:tc>
              <w:tcPr>
                <w:tcW w:w="5641" w:type="dxa"/>
              </w:tcPr>
              <w:p w14:paraId="268EB9D7" w14:textId="77777777" w:rsidR="00CF043F" w:rsidRPr="002D7AB5" w:rsidRDefault="00CF043F" w:rsidP="00E36CAF">
                <w:pPr>
                  <w:pStyle w:val="Normal1"/>
                  <w:spacing w:before="100"/>
                  <w:jc w:val="both"/>
                  <w:rPr>
                    <w:szCs w:val="21"/>
                  </w:rPr>
                </w:pPr>
              </w:p>
            </w:tc>
          </w:tr>
          <w:tr w:rsidR="00CF043F" w:rsidRPr="002D7AB5" w14:paraId="7E0CAEF8" w14:textId="77777777" w:rsidTr="00E36CAF">
            <w:trPr>
              <w:trHeight w:val="300"/>
              <w:jc w:val="center"/>
            </w:trPr>
            <w:tc>
              <w:tcPr>
                <w:tcW w:w="1422" w:type="dxa"/>
              </w:tcPr>
              <w:p w14:paraId="51E95B11" w14:textId="77777777" w:rsidR="00CF043F" w:rsidRPr="002D7AB5" w:rsidRDefault="00CF043F" w:rsidP="00E36CAF">
                <w:pPr>
                  <w:pStyle w:val="Normal1"/>
                  <w:spacing w:before="100"/>
                  <w:jc w:val="both"/>
                  <w:rPr>
                    <w:b/>
                    <w:bCs/>
                    <w:szCs w:val="21"/>
                  </w:rPr>
                </w:pPr>
                <w:r w:rsidRPr="002D7AB5">
                  <w:rPr>
                    <w:rFonts w:eastAsia="Arial" w:cs="Arial"/>
                    <w:b/>
                    <w:bCs/>
                    <w:szCs w:val="21"/>
                  </w:rPr>
                  <w:t>1.3(e)</w:t>
                </w:r>
              </w:p>
            </w:tc>
            <w:tc>
              <w:tcPr>
                <w:tcW w:w="2545" w:type="dxa"/>
              </w:tcPr>
              <w:p w14:paraId="005777CB" w14:textId="77777777" w:rsidR="00CF043F" w:rsidRPr="002D7AB5" w:rsidRDefault="00CF043F" w:rsidP="00E36CAF">
                <w:pPr>
                  <w:pStyle w:val="Normal1"/>
                  <w:spacing w:before="100"/>
                  <w:jc w:val="both"/>
                  <w:rPr>
                    <w:b/>
                    <w:bCs/>
                    <w:szCs w:val="21"/>
                  </w:rPr>
                </w:pPr>
                <w:r w:rsidRPr="002D7AB5">
                  <w:rPr>
                    <w:rFonts w:eastAsia="Arial" w:cs="Arial"/>
                    <w:b/>
                    <w:bCs/>
                    <w:szCs w:val="21"/>
                  </w:rPr>
                  <w:t xml:space="preserve">E-mail address </w:t>
                </w:r>
              </w:p>
            </w:tc>
            <w:tc>
              <w:tcPr>
                <w:tcW w:w="5641" w:type="dxa"/>
              </w:tcPr>
              <w:p w14:paraId="369B4757" w14:textId="77777777" w:rsidR="00CF043F" w:rsidRPr="002D7AB5" w:rsidRDefault="00CF043F" w:rsidP="00E36CAF">
                <w:pPr>
                  <w:pStyle w:val="Normal1"/>
                  <w:spacing w:before="100"/>
                  <w:jc w:val="both"/>
                  <w:rPr>
                    <w:szCs w:val="21"/>
                  </w:rPr>
                </w:pPr>
              </w:p>
            </w:tc>
          </w:tr>
          <w:tr w:rsidR="00CF043F" w:rsidRPr="002D7AB5" w14:paraId="70070C2C" w14:textId="77777777" w:rsidTr="00E36CAF">
            <w:trPr>
              <w:trHeight w:val="300"/>
              <w:jc w:val="center"/>
            </w:trPr>
            <w:tc>
              <w:tcPr>
                <w:tcW w:w="1422" w:type="dxa"/>
              </w:tcPr>
              <w:p w14:paraId="47A14A91" w14:textId="77777777" w:rsidR="00CF043F" w:rsidRPr="002D7AB5" w:rsidRDefault="00CF043F" w:rsidP="00E36CAF">
                <w:pPr>
                  <w:pStyle w:val="Normal1"/>
                  <w:spacing w:before="100"/>
                  <w:jc w:val="both"/>
                  <w:rPr>
                    <w:b/>
                    <w:bCs/>
                    <w:szCs w:val="21"/>
                  </w:rPr>
                </w:pPr>
                <w:r w:rsidRPr="002D7AB5">
                  <w:rPr>
                    <w:rFonts w:eastAsia="Arial" w:cs="Arial"/>
                    <w:b/>
                    <w:bCs/>
                    <w:szCs w:val="21"/>
                  </w:rPr>
                  <w:t>1.3(f)</w:t>
                </w:r>
              </w:p>
            </w:tc>
            <w:tc>
              <w:tcPr>
                <w:tcW w:w="2545" w:type="dxa"/>
              </w:tcPr>
              <w:p w14:paraId="11B67ADD" w14:textId="77777777" w:rsidR="00CF043F" w:rsidRPr="002D7AB5" w:rsidRDefault="00CF043F" w:rsidP="00E36CAF">
                <w:pPr>
                  <w:pStyle w:val="Normal1"/>
                  <w:spacing w:before="100"/>
                  <w:jc w:val="both"/>
                  <w:rPr>
                    <w:b/>
                    <w:bCs/>
                    <w:szCs w:val="21"/>
                  </w:rPr>
                </w:pPr>
                <w:r w:rsidRPr="002D7AB5">
                  <w:rPr>
                    <w:rFonts w:eastAsia="Arial" w:cs="Arial"/>
                    <w:b/>
                    <w:bCs/>
                    <w:szCs w:val="21"/>
                  </w:rPr>
                  <w:t>Postal address</w:t>
                </w:r>
              </w:p>
            </w:tc>
            <w:tc>
              <w:tcPr>
                <w:tcW w:w="5641" w:type="dxa"/>
              </w:tcPr>
              <w:p w14:paraId="20943020" w14:textId="77777777" w:rsidR="00CF043F" w:rsidRPr="002D7AB5" w:rsidRDefault="00CF043F" w:rsidP="00E36CAF">
                <w:pPr>
                  <w:pStyle w:val="Normal1"/>
                  <w:spacing w:before="100"/>
                  <w:jc w:val="both"/>
                  <w:rPr>
                    <w:szCs w:val="21"/>
                  </w:rPr>
                </w:pPr>
              </w:p>
            </w:tc>
          </w:tr>
          <w:tr w:rsidR="00CF043F" w:rsidRPr="002D7AB5" w14:paraId="28C43807" w14:textId="77777777" w:rsidTr="00E36CAF">
            <w:trPr>
              <w:trHeight w:val="320"/>
              <w:jc w:val="center"/>
            </w:trPr>
            <w:tc>
              <w:tcPr>
                <w:tcW w:w="1422" w:type="dxa"/>
              </w:tcPr>
              <w:p w14:paraId="596AD7F0" w14:textId="77777777" w:rsidR="00CF043F" w:rsidRPr="002D7AB5" w:rsidRDefault="00CF043F" w:rsidP="00E36CAF">
                <w:pPr>
                  <w:pStyle w:val="Normal1"/>
                  <w:spacing w:before="100"/>
                  <w:jc w:val="both"/>
                  <w:rPr>
                    <w:b/>
                    <w:bCs/>
                    <w:szCs w:val="21"/>
                  </w:rPr>
                </w:pPr>
                <w:r w:rsidRPr="002D7AB5">
                  <w:rPr>
                    <w:rFonts w:eastAsia="Arial" w:cs="Arial"/>
                    <w:b/>
                    <w:bCs/>
                    <w:szCs w:val="21"/>
                  </w:rPr>
                  <w:t>1.3(g)</w:t>
                </w:r>
              </w:p>
            </w:tc>
            <w:tc>
              <w:tcPr>
                <w:tcW w:w="2545" w:type="dxa"/>
              </w:tcPr>
              <w:p w14:paraId="72EAF803" w14:textId="77777777" w:rsidR="00CF043F" w:rsidRPr="002D7AB5" w:rsidRDefault="00CF043F" w:rsidP="00E36CAF">
                <w:pPr>
                  <w:pStyle w:val="Normal1"/>
                  <w:spacing w:before="100"/>
                  <w:jc w:val="both"/>
                  <w:rPr>
                    <w:b/>
                    <w:bCs/>
                    <w:szCs w:val="21"/>
                  </w:rPr>
                </w:pPr>
                <w:r w:rsidRPr="002D7AB5">
                  <w:rPr>
                    <w:rFonts w:eastAsia="Arial" w:cs="Arial"/>
                    <w:b/>
                    <w:bCs/>
                    <w:szCs w:val="21"/>
                  </w:rPr>
                  <w:t>Signature (electronic is acceptable)</w:t>
                </w:r>
              </w:p>
            </w:tc>
            <w:tc>
              <w:tcPr>
                <w:tcW w:w="5641" w:type="dxa"/>
              </w:tcPr>
              <w:p w14:paraId="3B398586" w14:textId="77777777" w:rsidR="00CF043F" w:rsidRPr="002D7AB5" w:rsidRDefault="00CF043F" w:rsidP="00E36CAF">
                <w:pPr>
                  <w:pStyle w:val="Normal1"/>
                  <w:spacing w:before="100"/>
                  <w:jc w:val="both"/>
                  <w:rPr>
                    <w:szCs w:val="21"/>
                  </w:rPr>
                </w:pPr>
              </w:p>
            </w:tc>
          </w:tr>
          <w:tr w:rsidR="00CF043F" w:rsidRPr="002D7AB5" w14:paraId="72668C61" w14:textId="77777777" w:rsidTr="00E36CAF">
            <w:trPr>
              <w:trHeight w:val="300"/>
              <w:jc w:val="center"/>
            </w:trPr>
            <w:tc>
              <w:tcPr>
                <w:tcW w:w="1422" w:type="dxa"/>
              </w:tcPr>
              <w:p w14:paraId="0AA62FED" w14:textId="77777777" w:rsidR="00CF043F" w:rsidRPr="002D7AB5" w:rsidRDefault="00CF043F" w:rsidP="00E36CAF">
                <w:pPr>
                  <w:pStyle w:val="Normal1"/>
                  <w:spacing w:before="100"/>
                  <w:jc w:val="both"/>
                  <w:rPr>
                    <w:b/>
                    <w:bCs/>
                    <w:szCs w:val="21"/>
                  </w:rPr>
                </w:pPr>
                <w:r w:rsidRPr="002D7AB5">
                  <w:rPr>
                    <w:rFonts w:eastAsia="Arial" w:cs="Arial"/>
                    <w:b/>
                    <w:bCs/>
                    <w:szCs w:val="21"/>
                  </w:rPr>
                  <w:t>1.3(h)</w:t>
                </w:r>
              </w:p>
            </w:tc>
            <w:tc>
              <w:tcPr>
                <w:tcW w:w="2545" w:type="dxa"/>
              </w:tcPr>
              <w:p w14:paraId="2489403C" w14:textId="77777777" w:rsidR="00CF043F" w:rsidRPr="002D7AB5" w:rsidRDefault="00CF043F" w:rsidP="00E36CAF">
                <w:pPr>
                  <w:pStyle w:val="Normal1"/>
                  <w:spacing w:before="100"/>
                  <w:jc w:val="both"/>
                  <w:rPr>
                    <w:b/>
                    <w:bCs/>
                    <w:szCs w:val="21"/>
                  </w:rPr>
                </w:pPr>
                <w:r w:rsidRPr="002D7AB5">
                  <w:rPr>
                    <w:rFonts w:eastAsia="Arial" w:cs="Arial"/>
                    <w:b/>
                    <w:bCs/>
                    <w:szCs w:val="21"/>
                  </w:rPr>
                  <w:t>Date</w:t>
                </w:r>
              </w:p>
            </w:tc>
            <w:tc>
              <w:tcPr>
                <w:tcW w:w="5641" w:type="dxa"/>
              </w:tcPr>
              <w:p w14:paraId="40720CEC" w14:textId="77777777" w:rsidR="00CF043F" w:rsidRPr="002D7AB5" w:rsidRDefault="00CF043F" w:rsidP="00E36CAF">
                <w:pPr>
                  <w:pStyle w:val="Normal1"/>
                  <w:spacing w:before="100"/>
                  <w:jc w:val="both"/>
                  <w:rPr>
                    <w:szCs w:val="21"/>
                  </w:rPr>
                </w:pPr>
              </w:p>
            </w:tc>
          </w:tr>
        </w:tbl>
        <w:p w14:paraId="63244C7D" w14:textId="77777777" w:rsidR="00CF043F" w:rsidRPr="002D7AB5" w:rsidRDefault="00CF043F" w:rsidP="00CF043F">
          <w:pPr>
            <w:pStyle w:val="Normal1"/>
            <w:spacing w:before="100"/>
            <w:jc w:val="both"/>
            <w:rPr>
              <w:szCs w:val="21"/>
            </w:rPr>
          </w:pPr>
        </w:p>
        <w:p w14:paraId="02973CF1" w14:textId="77777777" w:rsidR="00CF043F" w:rsidRPr="002D7AB5" w:rsidRDefault="00CF043F" w:rsidP="00CF043F">
          <w:pPr>
            <w:pStyle w:val="Normal1"/>
            <w:rPr>
              <w:szCs w:val="21"/>
            </w:rPr>
          </w:pPr>
          <w:r w:rsidRPr="002D7AB5">
            <w:rPr>
              <w:szCs w:val="21"/>
            </w:rPr>
            <w:br w:type="page"/>
          </w:r>
        </w:p>
        <w:p w14:paraId="7F09A1BE" w14:textId="77777777" w:rsidR="00CF043F" w:rsidRPr="002D7AB5" w:rsidRDefault="00CF043F" w:rsidP="00CF043F">
          <w:pPr>
            <w:pStyle w:val="Heading2"/>
            <w:rPr>
              <w:color w:val="00847E"/>
            </w:rPr>
          </w:pPr>
          <w:r w:rsidRPr="002D7AB5">
            <w:rPr>
              <w:color w:val="00847E"/>
            </w:rPr>
            <w:lastRenderedPageBreak/>
            <w:t>Sections 2 and 3: Exclusion Grounds</w:t>
          </w:r>
        </w:p>
        <w:p w14:paraId="2F8EFF12" w14:textId="77777777" w:rsidR="00CF043F" w:rsidRPr="002D7AB5" w:rsidRDefault="00CF043F" w:rsidP="00CF043F">
          <w:pPr>
            <w:pStyle w:val="BodyText"/>
            <w:rPr>
              <w:sz w:val="22"/>
            </w:rPr>
          </w:pPr>
          <w:r w:rsidRPr="002D7AB5">
            <w:rPr>
              <w:sz w:val="22"/>
            </w:rPr>
            <w:t>Please answer the following questions in full. Note that every organisation that is being relied on to meet the selection must complete and submit the Sections 1, 2 and 3 self-</w:t>
          </w:r>
          <w:proofErr w:type="gramStart"/>
          <w:r w:rsidRPr="002D7AB5">
            <w:rPr>
              <w:sz w:val="22"/>
            </w:rPr>
            <w:t>declaration</w:t>
          </w:r>
          <w:proofErr w:type="gramEnd"/>
          <w:r w:rsidRPr="002D7AB5">
            <w:rPr>
              <w:sz w:val="22"/>
            </w:rPr>
            <w:t>.</w:t>
          </w:r>
        </w:p>
        <w:tbl>
          <w:tblPr>
            <w:tblW w:w="10135"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16"/>
            <w:gridCol w:w="4042"/>
            <w:gridCol w:w="4377"/>
          </w:tblGrid>
          <w:tr w:rsidR="00CF043F" w:rsidRPr="002D7AB5" w14:paraId="61C14F17" w14:textId="77777777" w:rsidTr="00016E40">
            <w:trPr>
              <w:trHeight w:val="500"/>
              <w:jc w:val="center"/>
            </w:trPr>
            <w:tc>
              <w:tcPr>
                <w:tcW w:w="1716" w:type="dxa"/>
                <w:tcBorders>
                  <w:top w:val="single" w:sz="8" w:space="0" w:color="000000"/>
                  <w:bottom w:val="single" w:sz="6" w:space="0" w:color="000000"/>
                </w:tcBorders>
                <w:shd w:val="clear" w:color="auto" w:fill="00847E"/>
                <w:vAlign w:val="center"/>
              </w:tcPr>
              <w:p w14:paraId="1BDC287D" w14:textId="77777777" w:rsidR="00CF043F" w:rsidRPr="002D7AB5" w:rsidRDefault="00CF043F" w:rsidP="00DD17AF">
                <w:pPr>
                  <w:widowControl w:val="0"/>
                  <w:tabs>
                    <w:tab w:val="center" w:pos="4005"/>
                  </w:tabs>
                  <w:autoSpaceDE w:val="0"/>
                  <w:autoSpaceDN w:val="0"/>
                  <w:adjustRightInd w:val="0"/>
                  <w:jc w:val="center"/>
                  <w:rPr>
                    <w:b/>
                    <w:color w:val="FFFFFF"/>
                    <w:sz w:val="22"/>
                    <w:lang w:val="en"/>
                  </w:rPr>
                </w:pPr>
                <w:r w:rsidRPr="002D7AB5">
                  <w:rPr>
                    <w:b/>
                    <w:color w:val="FFFFFF"/>
                    <w:sz w:val="22"/>
                    <w:lang w:val="en"/>
                  </w:rPr>
                  <w:t>Section 2</w:t>
                </w:r>
              </w:p>
            </w:tc>
            <w:tc>
              <w:tcPr>
                <w:tcW w:w="8419" w:type="dxa"/>
                <w:gridSpan w:val="2"/>
                <w:tcBorders>
                  <w:top w:val="single" w:sz="8" w:space="0" w:color="000000"/>
                  <w:bottom w:val="single" w:sz="6" w:space="0" w:color="000000"/>
                </w:tcBorders>
                <w:shd w:val="clear" w:color="auto" w:fill="00847E"/>
                <w:vAlign w:val="center"/>
              </w:tcPr>
              <w:p w14:paraId="6809F9CE" w14:textId="77777777" w:rsidR="00CF043F" w:rsidRPr="002D7AB5" w:rsidRDefault="00CF043F" w:rsidP="00DD17AF">
                <w:pPr>
                  <w:widowControl w:val="0"/>
                  <w:tabs>
                    <w:tab w:val="center" w:pos="4005"/>
                  </w:tabs>
                  <w:autoSpaceDE w:val="0"/>
                  <w:autoSpaceDN w:val="0"/>
                  <w:adjustRightInd w:val="0"/>
                  <w:jc w:val="center"/>
                  <w:rPr>
                    <w:b/>
                    <w:color w:val="FFFFFF"/>
                    <w:sz w:val="22"/>
                    <w:lang w:val="en"/>
                  </w:rPr>
                </w:pPr>
                <w:r w:rsidRPr="002D7AB5">
                  <w:rPr>
                    <w:b/>
                    <w:color w:val="FFFFFF"/>
                    <w:sz w:val="22"/>
                    <w:lang w:val="en"/>
                  </w:rPr>
                  <w:t>Grounds for mandatory exclusion</w:t>
                </w:r>
              </w:p>
            </w:tc>
          </w:tr>
          <w:tr w:rsidR="00CF043F" w:rsidRPr="002D7AB5" w14:paraId="78C26A81" w14:textId="77777777" w:rsidTr="00016E40">
            <w:trPr>
              <w:trHeight w:val="40"/>
              <w:jc w:val="center"/>
            </w:trPr>
            <w:tc>
              <w:tcPr>
                <w:tcW w:w="1716" w:type="dxa"/>
                <w:tcBorders>
                  <w:top w:val="single" w:sz="6" w:space="0" w:color="000000"/>
                  <w:bottom w:val="single" w:sz="6" w:space="0" w:color="000000"/>
                </w:tcBorders>
                <w:shd w:val="clear" w:color="auto" w:fill="00847E"/>
                <w:vAlign w:val="center"/>
              </w:tcPr>
              <w:p w14:paraId="50041DD7" w14:textId="77777777" w:rsidR="00CF043F" w:rsidRPr="002D7AB5" w:rsidRDefault="00CF043F" w:rsidP="00DD17AF">
                <w:pPr>
                  <w:widowControl w:val="0"/>
                  <w:tabs>
                    <w:tab w:val="center" w:pos="4005"/>
                  </w:tabs>
                  <w:autoSpaceDE w:val="0"/>
                  <w:autoSpaceDN w:val="0"/>
                  <w:adjustRightInd w:val="0"/>
                  <w:jc w:val="center"/>
                  <w:rPr>
                    <w:b/>
                    <w:color w:val="FFFFFF"/>
                    <w:sz w:val="22"/>
                    <w:lang w:val="en"/>
                  </w:rPr>
                </w:pPr>
                <w:r w:rsidRPr="002D7AB5">
                  <w:rPr>
                    <w:b/>
                    <w:color w:val="FFFFFF"/>
                    <w:sz w:val="22"/>
                    <w:lang w:val="en"/>
                  </w:rPr>
                  <w:t>Question number</w:t>
                </w:r>
              </w:p>
            </w:tc>
            <w:tc>
              <w:tcPr>
                <w:tcW w:w="4042" w:type="dxa"/>
                <w:tcBorders>
                  <w:top w:val="single" w:sz="6" w:space="0" w:color="000000"/>
                  <w:bottom w:val="single" w:sz="6" w:space="0" w:color="000000"/>
                </w:tcBorders>
                <w:shd w:val="clear" w:color="auto" w:fill="00847E"/>
                <w:vAlign w:val="center"/>
              </w:tcPr>
              <w:p w14:paraId="48F99DF1" w14:textId="77777777" w:rsidR="00CF043F" w:rsidRPr="002D7AB5" w:rsidRDefault="00CF043F" w:rsidP="00DD17AF">
                <w:pPr>
                  <w:widowControl w:val="0"/>
                  <w:tabs>
                    <w:tab w:val="center" w:pos="4005"/>
                  </w:tabs>
                  <w:autoSpaceDE w:val="0"/>
                  <w:autoSpaceDN w:val="0"/>
                  <w:adjustRightInd w:val="0"/>
                  <w:jc w:val="center"/>
                  <w:rPr>
                    <w:b/>
                    <w:color w:val="FFFFFF"/>
                    <w:sz w:val="22"/>
                    <w:lang w:val="en"/>
                  </w:rPr>
                </w:pPr>
                <w:r w:rsidRPr="002D7AB5">
                  <w:rPr>
                    <w:b/>
                    <w:color w:val="FFFFFF"/>
                    <w:sz w:val="22"/>
                    <w:lang w:val="en"/>
                  </w:rPr>
                  <w:t>Question</w:t>
                </w:r>
              </w:p>
            </w:tc>
            <w:tc>
              <w:tcPr>
                <w:tcW w:w="4376" w:type="dxa"/>
                <w:tcBorders>
                  <w:top w:val="single" w:sz="6" w:space="0" w:color="000000"/>
                  <w:bottom w:val="single" w:sz="6" w:space="0" w:color="000000"/>
                </w:tcBorders>
                <w:shd w:val="clear" w:color="auto" w:fill="00847E"/>
                <w:vAlign w:val="center"/>
              </w:tcPr>
              <w:p w14:paraId="2B2D026A" w14:textId="77777777" w:rsidR="00CF043F" w:rsidRPr="002D7AB5" w:rsidRDefault="00CF043F" w:rsidP="00DD17AF">
                <w:pPr>
                  <w:widowControl w:val="0"/>
                  <w:tabs>
                    <w:tab w:val="center" w:pos="4005"/>
                  </w:tabs>
                  <w:autoSpaceDE w:val="0"/>
                  <w:autoSpaceDN w:val="0"/>
                  <w:adjustRightInd w:val="0"/>
                  <w:jc w:val="center"/>
                  <w:rPr>
                    <w:b/>
                    <w:color w:val="FFFFFF"/>
                    <w:sz w:val="22"/>
                    <w:lang w:val="en"/>
                  </w:rPr>
                </w:pPr>
                <w:r w:rsidRPr="002D7AB5">
                  <w:rPr>
                    <w:b/>
                    <w:color w:val="FFFFFF"/>
                    <w:sz w:val="22"/>
                    <w:lang w:val="en"/>
                  </w:rPr>
                  <w:t>Response</w:t>
                </w:r>
              </w:p>
            </w:tc>
          </w:tr>
          <w:tr w:rsidR="00CF043F" w:rsidRPr="002D7AB5" w14:paraId="68674E88" w14:textId="77777777" w:rsidTr="00016E40">
            <w:trPr>
              <w:trHeight w:val="1340"/>
              <w:jc w:val="center"/>
            </w:trPr>
            <w:tc>
              <w:tcPr>
                <w:tcW w:w="1716" w:type="dxa"/>
                <w:vMerge w:val="restart"/>
                <w:tcBorders>
                  <w:top w:val="single" w:sz="6" w:space="0" w:color="000000"/>
                </w:tcBorders>
              </w:tcPr>
              <w:p w14:paraId="557CDA70"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2.1(a)</w:t>
                </w:r>
              </w:p>
            </w:tc>
            <w:tc>
              <w:tcPr>
                <w:tcW w:w="8419" w:type="dxa"/>
                <w:gridSpan w:val="2"/>
                <w:tcBorders>
                  <w:top w:val="single" w:sz="6" w:space="0" w:color="000000"/>
                </w:tcBorders>
              </w:tcPr>
              <w:p w14:paraId="31D4D307" w14:textId="77777777" w:rsidR="00CF043F" w:rsidRPr="002D7AB5" w:rsidRDefault="00CF043F" w:rsidP="00E36CAF">
                <w:pPr>
                  <w:pStyle w:val="Normal1"/>
                  <w:jc w:val="both"/>
                  <w:rPr>
                    <w:rFonts w:eastAsia="Arial" w:cs="Arial"/>
                    <w:b/>
                    <w:sz w:val="22"/>
                    <w:szCs w:val="22"/>
                  </w:rPr>
                </w:pPr>
                <w:r w:rsidRPr="002D7AB5">
                  <w:rPr>
                    <w:rFonts w:eastAsia="Arial" w:cs="Arial"/>
                    <w:b/>
                    <w:sz w:val="22"/>
                    <w:szCs w:val="22"/>
                  </w:rPr>
                  <w:t>Regulations 57(1) and (2)</w:t>
                </w:r>
              </w:p>
              <w:p w14:paraId="4CB0934D" w14:textId="466DC11E" w:rsidR="00CF043F" w:rsidRPr="002D7AB5" w:rsidRDefault="00CF043F" w:rsidP="00E36CAF">
                <w:pPr>
                  <w:pStyle w:val="Normal1"/>
                  <w:spacing w:before="100"/>
                  <w:jc w:val="both"/>
                  <w:rPr>
                    <w:rFonts w:eastAsia="Arial" w:cs="Arial"/>
                    <w:sz w:val="22"/>
                    <w:szCs w:val="22"/>
                  </w:rPr>
                </w:pPr>
                <w:r w:rsidRPr="002D7AB5">
                  <w:rPr>
                    <w:rFonts w:eastAsia="Arial" w:cs="Arial"/>
                    <w:sz w:val="22"/>
                    <w:szCs w:val="22"/>
                  </w:rPr>
                  <w:t xml:space="preserve">The detailed grounds for mandatory exclusion of an organisation are set out on this </w:t>
                </w:r>
                <w:hyperlink r:id="rId13" w:history="1">
                  <w:r w:rsidR="00094E4F" w:rsidRPr="002D7AB5">
                    <w:rPr>
                      <w:rStyle w:val="Hyperlink"/>
                      <w:rFonts w:eastAsia="Arial" w:cs="Arial"/>
                      <w:sz w:val="22"/>
                      <w:szCs w:val="22"/>
                    </w:rPr>
                    <w:t>webpage</w:t>
                  </w:r>
                </w:hyperlink>
                <w:r w:rsidRPr="002D7AB5">
                  <w:rPr>
                    <w:rFonts w:eastAsia="Arial" w:cs="Arial"/>
                    <w:sz w:val="22"/>
                    <w:szCs w:val="22"/>
                  </w:rPr>
                  <w:t>, which should be referred to before completing these questions.</w:t>
                </w:r>
              </w:p>
              <w:p w14:paraId="2D0FD00F" w14:textId="77777777" w:rsidR="00CF043F" w:rsidRPr="002D7AB5" w:rsidRDefault="00CF043F" w:rsidP="00E36CAF">
                <w:pPr>
                  <w:pStyle w:val="Normal1"/>
                  <w:spacing w:before="100"/>
                  <w:jc w:val="both"/>
                  <w:rPr>
                    <w:rFonts w:eastAsia="Arial" w:cs="Arial"/>
                    <w:sz w:val="22"/>
                    <w:szCs w:val="22"/>
                  </w:rPr>
                </w:pPr>
                <w:r w:rsidRPr="002D7AB5">
                  <w:rPr>
                    <w:rFonts w:eastAsia="Arial" w:cs="Arial"/>
                    <w:sz w:val="22"/>
                    <w:szCs w:val="22"/>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14:paraId="52AD962E" w14:textId="77777777" w:rsidR="00CF043F" w:rsidRPr="002D7AB5" w:rsidRDefault="00CF043F" w:rsidP="00E36CAF">
                <w:pPr>
                  <w:pStyle w:val="Normal1"/>
                  <w:spacing w:before="100"/>
                  <w:jc w:val="both"/>
                  <w:rPr>
                    <w:rFonts w:cs="Arial"/>
                    <w:sz w:val="22"/>
                    <w:szCs w:val="22"/>
                  </w:rPr>
                </w:pPr>
              </w:p>
            </w:tc>
          </w:tr>
          <w:tr w:rsidR="00CF043F" w:rsidRPr="002D7AB5" w14:paraId="73CFA715" w14:textId="77777777" w:rsidTr="00016E40">
            <w:trPr>
              <w:trHeight w:val="144"/>
              <w:jc w:val="center"/>
            </w:trPr>
            <w:tc>
              <w:tcPr>
                <w:tcW w:w="1716" w:type="dxa"/>
                <w:vMerge/>
              </w:tcPr>
              <w:p w14:paraId="5E3C9FDB" w14:textId="77777777" w:rsidR="00CF043F" w:rsidRPr="002D7AB5" w:rsidRDefault="00CF043F" w:rsidP="00E36CAF">
                <w:pPr>
                  <w:pStyle w:val="Normal1"/>
                  <w:tabs>
                    <w:tab w:val="left" w:pos="0"/>
                  </w:tabs>
                  <w:spacing w:before="100"/>
                  <w:jc w:val="both"/>
                  <w:rPr>
                    <w:rFonts w:cs="Arial"/>
                    <w:sz w:val="22"/>
                    <w:szCs w:val="22"/>
                  </w:rPr>
                </w:pPr>
              </w:p>
            </w:tc>
            <w:tc>
              <w:tcPr>
                <w:tcW w:w="4042" w:type="dxa"/>
              </w:tcPr>
              <w:p w14:paraId="56CD7657" w14:textId="77777777" w:rsidR="00CF043F" w:rsidRPr="002D7AB5" w:rsidRDefault="00CF043F" w:rsidP="00E36CAF">
                <w:pPr>
                  <w:pStyle w:val="Normal1"/>
                  <w:tabs>
                    <w:tab w:val="left" w:pos="743"/>
                  </w:tabs>
                  <w:spacing w:before="100"/>
                  <w:ind w:left="34"/>
                  <w:jc w:val="both"/>
                  <w:rPr>
                    <w:rFonts w:cs="Arial"/>
                    <w:sz w:val="22"/>
                    <w:szCs w:val="22"/>
                  </w:rPr>
                </w:pPr>
                <w:r w:rsidRPr="002D7AB5">
                  <w:rPr>
                    <w:rFonts w:eastAsia="Arial" w:cs="Arial"/>
                    <w:sz w:val="22"/>
                    <w:szCs w:val="22"/>
                  </w:rPr>
                  <w:t xml:space="preserve">Participation in a criminal organisation  </w:t>
                </w:r>
              </w:p>
            </w:tc>
            <w:bookmarkStart w:id="138" w:name="_17dp8vu" w:colFirst="0" w:colLast="0"/>
            <w:bookmarkEnd w:id="138"/>
            <w:tc>
              <w:tcPr>
                <w:tcW w:w="4376" w:type="dxa"/>
              </w:tcPr>
              <w:p w14:paraId="2341C305"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CE3615F"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2A1B4916"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w:t>
                </w:r>
              </w:p>
            </w:tc>
          </w:tr>
          <w:tr w:rsidR="00CF043F" w:rsidRPr="002D7AB5" w14:paraId="5D558A33" w14:textId="77777777" w:rsidTr="00016E40">
            <w:trPr>
              <w:trHeight w:val="144"/>
              <w:jc w:val="center"/>
            </w:trPr>
            <w:tc>
              <w:tcPr>
                <w:tcW w:w="1716" w:type="dxa"/>
                <w:vMerge/>
              </w:tcPr>
              <w:p w14:paraId="0049C585" w14:textId="77777777" w:rsidR="00CF043F" w:rsidRPr="002D7AB5" w:rsidRDefault="00CF043F" w:rsidP="00E36CAF">
                <w:pPr>
                  <w:pStyle w:val="Normal1"/>
                  <w:tabs>
                    <w:tab w:val="left" w:pos="743"/>
                  </w:tabs>
                  <w:spacing w:before="100"/>
                  <w:jc w:val="both"/>
                  <w:rPr>
                    <w:rFonts w:cs="Arial"/>
                    <w:sz w:val="22"/>
                    <w:szCs w:val="22"/>
                  </w:rPr>
                </w:pPr>
              </w:p>
            </w:tc>
            <w:tc>
              <w:tcPr>
                <w:tcW w:w="4042" w:type="dxa"/>
              </w:tcPr>
              <w:p w14:paraId="292B4095" w14:textId="77777777" w:rsidR="00CF043F" w:rsidRPr="002D7AB5" w:rsidRDefault="00CF043F" w:rsidP="00E36CAF">
                <w:pPr>
                  <w:pStyle w:val="Normal1"/>
                  <w:tabs>
                    <w:tab w:val="left" w:pos="743"/>
                  </w:tabs>
                  <w:spacing w:before="100"/>
                  <w:jc w:val="both"/>
                  <w:rPr>
                    <w:rFonts w:cs="Arial"/>
                    <w:sz w:val="22"/>
                    <w:szCs w:val="22"/>
                  </w:rPr>
                </w:pPr>
                <w:r w:rsidRPr="002D7AB5">
                  <w:rPr>
                    <w:rFonts w:eastAsia="Arial" w:cs="Arial"/>
                    <w:sz w:val="22"/>
                    <w:szCs w:val="22"/>
                  </w:rPr>
                  <w:t xml:space="preserve">Corruption  </w:t>
                </w:r>
              </w:p>
            </w:tc>
            <w:bookmarkStart w:id="139" w:name="_26in1rg" w:colFirst="0" w:colLast="0"/>
            <w:bookmarkEnd w:id="139"/>
            <w:tc>
              <w:tcPr>
                <w:tcW w:w="4376" w:type="dxa"/>
              </w:tcPr>
              <w:p w14:paraId="7B594F9F"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C507788"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26065E1F"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w:t>
                </w:r>
              </w:p>
            </w:tc>
          </w:tr>
          <w:tr w:rsidR="00CF043F" w:rsidRPr="002D7AB5" w14:paraId="43BDD056" w14:textId="77777777" w:rsidTr="00016E40">
            <w:trPr>
              <w:trHeight w:val="240"/>
              <w:jc w:val="center"/>
            </w:trPr>
            <w:tc>
              <w:tcPr>
                <w:tcW w:w="1716" w:type="dxa"/>
                <w:vMerge/>
              </w:tcPr>
              <w:p w14:paraId="35A3B68C" w14:textId="77777777" w:rsidR="00CF043F" w:rsidRPr="002D7AB5" w:rsidRDefault="00CF043F" w:rsidP="00E36CAF">
                <w:pPr>
                  <w:pStyle w:val="Normal1"/>
                  <w:tabs>
                    <w:tab w:val="left" w:pos="34"/>
                  </w:tabs>
                  <w:spacing w:before="100"/>
                  <w:jc w:val="both"/>
                  <w:rPr>
                    <w:rFonts w:cs="Arial"/>
                    <w:sz w:val="22"/>
                    <w:szCs w:val="22"/>
                  </w:rPr>
                </w:pPr>
              </w:p>
            </w:tc>
            <w:tc>
              <w:tcPr>
                <w:tcW w:w="4042" w:type="dxa"/>
              </w:tcPr>
              <w:p w14:paraId="649EE18A" w14:textId="77777777" w:rsidR="00CF043F" w:rsidRPr="002D7AB5" w:rsidRDefault="00CF043F" w:rsidP="00E36CAF">
                <w:pPr>
                  <w:pStyle w:val="Normal1"/>
                  <w:tabs>
                    <w:tab w:val="left" w:pos="34"/>
                  </w:tabs>
                  <w:spacing w:before="100"/>
                  <w:jc w:val="both"/>
                  <w:rPr>
                    <w:rFonts w:cs="Arial"/>
                    <w:sz w:val="22"/>
                    <w:szCs w:val="22"/>
                  </w:rPr>
                </w:pPr>
                <w:r w:rsidRPr="002D7AB5">
                  <w:rPr>
                    <w:rFonts w:eastAsia="Arial" w:cs="Arial"/>
                    <w:sz w:val="22"/>
                    <w:szCs w:val="22"/>
                  </w:rPr>
                  <w:t xml:space="preserve">Fraud </w:t>
                </w:r>
              </w:p>
            </w:tc>
            <w:bookmarkStart w:id="140" w:name="_35nkun2" w:colFirst="0" w:colLast="0"/>
            <w:bookmarkEnd w:id="140"/>
            <w:tc>
              <w:tcPr>
                <w:tcW w:w="4376" w:type="dxa"/>
              </w:tcPr>
              <w:p w14:paraId="3E3F4C51"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D5F8975"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752912A9"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w:t>
                </w:r>
              </w:p>
            </w:tc>
          </w:tr>
          <w:tr w:rsidR="00CF043F" w:rsidRPr="002D7AB5" w14:paraId="115AA6AA" w14:textId="77777777" w:rsidTr="00016E40">
            <w:trPr>
              <w:trHeight w:val="144"/>
              <w:jc w:val="center"/>
            </w:trPr>
            <w:tc>
              <w:tcPr>
                <w:tcW w:w="1716" w:type="dxa"/>
                <w:vMerge/>
              </w:tcPr>
              <w:p w14:paraId="63EE3F4B" w14:textId="77777777" w:rsidR="00CF043F" w:rsidRPr="002D7AB5" w:rsidRDefault="00CF043F" w:rsidP="00E36CAF">
                <w:pPr>
                  <w:pStyle w:val="Normal1"/>
                  <w:spacing w:before="100"/>
                  <w:jc w:val="both"/>
                  <w:rPr>
                    <w:rFonts w:cs="Arial"/>
                    <w:sz w:val="22"/>
                    <w:szCs w:val="22"/>
                  </w:rPr>
                </w:pPr>
              </w:p>
            </w:tc>
            <w:tc>
              <w:tcPr>
                <w:tcW w:w="4042" w:type="dxa"/>
              </w:tcPr>
              <w:p w14:paraId="45FF0819"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Terrorist offences or offences linked to terrorist activities</w:t>
                </w:r>
              </w:p>
            </w:tc>
            <w:bookmarkStart w:id="141" w:name="_44sinio" w:colFirst="0" w:colLast="0"/>
            <w:bookmarkEnd w:id="141"/>
            <w:tc>
              <w:tcPr>
                <w:tcW w:w="4376" w:type="dxa"/>
              </w:tcPr>
              <w:p w14:paraId="63E6777A"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B827FB4"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7869E3F2"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w:t>
                </w:r>
              </w:p>
            </w:tc>
          </w:tr>
          <w:tr w:rsidR="00CF043F" w:rsidRPr="002D7AB5" w14:paraId="03F949D3" w14:textId="77777777" w:rsidTr="00016E40">
            <w:trPr>
              <w:trHeight w:val="144"/>
              <w:jc w:val="center"/>
            </w:trPr>
            <w:tc>
              <w:tcPr>
                <w:tcW w:w="1716" w:type="dxa"/>
                <w:vMerge/>
              </w:tcPr>
              <w:p w14:paraId="5DB88306" w14:textId="77777777" w:rsidR="00CF043F" w:rsidRPr="002D7AB5" w:rsidRDefault="00CF043F" w:rsidP="00E36CAF">
                <w:pPr>
                  <w:pStyle w:val="Normal1"/>
                  <w:jc w:val="both"/>
                  <w:rPr>
                    <w:rFonts w:cs="Arial"/>
                    <w:sz w:val="22"/>
                    <w:szCs w:val="22"/>
                  </w:rPr>
                </w:pPr>
              </w:p>
            </w:tc>
            <w:tc>
              <w:tcPr>
                <w:tcW w:w="4042" w:type="dxa"/>
              </w:tcPr>
              <w:p w14:paraId="0A877106" w14:textId="77777777" w:rsidR="00CF043F" w:rsidRPr="002D7AB5" w:rsidRDefault="00CF043F" w:rsidP="00E36CAF">
                <w:pPr>
                  <w:pStyle w:val="Normal1"/>
                  <w:jc w:val="both"/>
                  <w:rPr>
                    <w:rFonts w:cs="Arial"/>
                    <w:sz w:val="22"/>
                    <w:szCs w:val="22"/>
                  </w:rPr>
                </w:pPr>
                <w:r w:rsidRPr="002D7AB5">
                  <w:rPr>
                    <w:rFonts w:eastAsia="Arial" w:cs="Arial"/>
                    <w:sz w:val="22"/>
                    <w:szCs w:val="22"/>
                  </w:rPr>
                  <w:t>Money laundering or terrorist financing</w:t>
                </w:r>
              </w:p>
            </w:tc>
            <w:bookmarkStart w:id="142" w:name="_z337ya" w:colFirst="0" w:colLast="0"/>
            <w:bookmarkEnd w:id="142"/>
            <w:tc>
              <w:tcPr>
                <w:tcW w:w="4376" w:type="dxa"/>
              </w:tcPr>
              <w:p w14:paraId="09079F9E"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048318DD"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345D8D0F"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w:t>
                </w:r>
              </w:p>
            </w:tc>
          </w:tr>
          <w:tr w:rsidR="00CF043F" w:rsidRPr="002D7AB5" w14:paraId="06516006" w14:textId="77777777" w:rsidTr="00016E40">
            <w:trPr>
              <w:trHeight w:val="560"/>
              <w:jc w:val="center"/>
            </w:trPr>
            <w:tc>
              <w:tcPr>
                <w:tcW w:w="1716" w:type="dxa"/>
                <w:vMerge/>
              </w:tcPr>
              <w:p w14:paraId="0D91E12C" w14:textId="77777777" w:rsidR="00CF043F" w:rsidRPr="002D7AB5" w:rsidRDefault="00CF043F" w:rsidP="00E36CAF">
                <w:pPr>
                  <w:pStyle w:val="Normal1"/>
                  <w:spacing w:before="100"/>
                  <w:ind w:right="317"/>
                  <w:jc w:val="both"/>
                  <w:rPr>
                    <w:rFonts w:cs="Arial"/>
                    <w:sz w:val="22"/>
                    <w:szCs w:val="22"/>
                  </w:rPr>
                </w:pPr>
              </w:p>
            </w:tc>
            <w:tc>
              <w:tcPr>
                <w:tcW w:w="4042" w:type="dxa"/>
              </w:tcPr>
              <w:p w14:paraId="30780D55"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Child labour and other forms of trafficking in human beings</w:t>
                </w:r>
              </w:p>
            </w:tc>
            <w:bookmarkStart w:id="143" w:name="_1y810tw" w:colFirst="0" w:colLast="0"/>
            <w:bookmarkEnd w:id="143"/>
            <w:tc>
              <w:tcPr>
                <w:tcW w:w="4376" w:type="dxa"/>
              </w:tcPr>
              <w:p w14:paraId="08A44023"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03D326B"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66C3F315"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2.1(b)  </w:t>
                </w:r>
              </w:p>
            </w:tc>
          </w:tr>
          <w:tr w:rsidR="00CF043F" w:rsidRPr="002D7AB5" w14:paraId="707D02C3" w14:textId="77777777" w:rsidTr="00016E40">
            <w:trPr>
              <w:trHeight w:val="3600"/>
              <w:jc w:val="center"/>
            </w:trPr>
            <w:tc>
              <w:tcPr>
                <w:tcW w:w="1716" w:type="dxa"/>
              </w:tcPr>
              <w:p w14:paraId="7ADD6F2A" w14:textId="77777777" w:rsidR="00CF043F" w:rsidRPr="002D7AB5" w:rsidRDefault="00CF043F" w:rsidP="00E36CAF">
                <w:pPr>
                  <w:pStyle w:val="Normal1"/>
                  <w:keepLines/>
                  <w:widowControl w:val="0"/>
                  <w:spacing w:before="100"/>
                  <w:jc w:val="both"/>
                  <w:rPr>
                    <w:rFonts w:cs="Arial"/>
                    <w:sz w:val="22"/>
                    <w:szCs w:val="22"/>
                  </w:rPr>
                </w:pPr>
                <w:r w:rsidRPr="002D7AB5">
                  <w:rPr>
                    <w:rFonts w:eastAsia="Arial" w:cs="Arial"/>
                    <w:sz w:val="22"/>
                    <w:szCs w:val="22"/>
                  </w:rPr>
                  <w:t>2.1(b)</w:t>
                </w:r>
              </w:p>
            </w:tc>
            <w:tc>
              <w:tcPr>
                <w:tcW w:w="4042" w:type="dxa"/>
              </w:tcPr>
              <w:p w14:paraId="1BFE85D0" w14:textId="77777777" w:rsidR="00CF043F" w:rsidRPr="002D7AB5" w:rsidRDefault="00CF043F" w:rsidP="002F5FF8">
                <w:pPr>
                  <w:pStyle w:val="Normal1"/>
                  <w:keepLines/>
                  <w:widowControl w:val="0"/>
                  <w:rPr>
                    <w:rFonts w:cs="Arial"/>
                    <w:sz w:val="22"/>
                    <w:szCs w:val="22"/>
                  </w:rPr>
                </w:pPr>
                <w:r w:rsidRPr="002D7AB5">
                  <w:rPr>
                    <w:rFonts w:eastAsia="Arial" w:cs="Arial"/>
                    <w:sz w:val="22"/>
                    <w:szCs w:val="22"/>
                  </w:rPr>
                  <w:t>If you have answered yes to question 2.1(a), please provide further details.</w:t>
                </w:r>
              </w:p>
              <w:p w14:paraId="0E60313E" w14:textId="77777777" w:rsidR="00CF043F" w:rsidRPr="002D7AB5" w:rsidRDefault="00CF043F" w:rsidP="002F5FF8">
                <w:pPr>
                  <w:pStyle w:val="Normal1"/>
                  <w:keepLines/>
                  <w:widowControl w:val="0"/>
                  <w:spacing w:before="100"/>
                  <w:rPr>
                    <w:rFonts w:cs="Arial"/>
                    <w:sz w:val="22"/>
                    <w:szCs w:val="22"/>
                  </w:rPr>
                </w:pPr>
                <w:r w:rsidRPr="002D7AB5">
                  <w:rPr>
                    <w:rFonts w:eastAsia="Arial" w:cs="Arial"/>
                    <w:sz w:val="22"/>
                    <w:szCs w:val="22"/>
                  </w:rPr>
                  <w:t>Date of conviction, specify which of the grounds listed the conviction was for, and the reasons for conviction,</w:t>
                </w:r>
              </w:p>
              <w:p w14:paraId="1B4DBF3D" w14:textId="77777777" w:rsidR="00CF043F" w:rsidRPr="002D7AB5" w:rsidRDefault="00CF043F" w:rsidP="002F5FF8">
                <w:pPr>
                  <w:pStyle w:val="Normal1"/>
                  <w:keepLines/>
                  <w:widowControl w:val="0"/>
                  <w:spacing w:before="100"/>
                  <w:rPr>
                    <w:rFonts w:cs="Arial"/>
                    <w:sz w:val="22"/>
                    <w:szCs w:val="22"/>
                  </w:rPr>
                </w:pPr>
                <w:r w:rsidRPr="002D7AB5">
                  <w:rPr>
                    <w:rFonts w:eastAsia="Arial" w:cs="Arial"/>
                    <w:sz w:val="22"/>
                    <w:szCs w:val="22"/>
                  </w:rPr>
                  <w:t>Identity of who has been convicted</w:t>
                </w:r>
              </w:p>
              <w:p w14:paraId="10AE44FB" w14:textId="77777777" w:rsidR="00CF043F" w:rsidRPr="002D7AB5" w:rsidRDefault="00CF043F" w:rsidP="002F5FF8">
                <w:pPr>
                  <w:pStyle w:val="Normal1"/>
                  <w:keepLines/>
                  <w:widowControl w:val="0"/>
                  <w:spacing w:before="100"/>
                  <w:rPr>
                    <w:rFonts w:cs="Arial"/>
                    <w:sz w:val="22"/>
                    <w:szCs w:val="22"/>
                  </w:rPr>
                </w:pPr>
                <w:r w:rsidRPr="002D7AB5">
                  <w:rPr>
                    <w:rFonts w:eastAsia="Arial" w:cs="Arial"/>
                    <w:sz w:val="22"/>
                    <w:szCs w:val="22"/>
                  </w:rPr>
                  <w:t xml:space="preserve">If the relevant documentation is available </w:t>
                </w:r>
                <w:proofErr w:type="gramStart"/>
                <w:r w:rsidRPr="002D7AB5">
                  <w:rPr>
                    <w:rFonts w:eastAsia="Arial" w:cs="Arial"/>
                    <w:sz w:val="22"/>
                    <w:szCs w:val="22"/>
                  </w:rPr>
                  <w:t>electronically</w:t>
                </w:r>
                <w:proofErr w:type="gramEnd"/>
                <w:r w:rsidRPr="002D7AB5">
                  <w:rPr>
                    <w:rFonts w:eastAsia="Arial" w:cs="Arial"/>
                    <w:sz w:val="22"/>
                    <w:szCs w:val="22"/>
                  </w:rPr>
                  <w:t xml:space="preserve"> please provide the web address, issuing authority, precise reference of the documents.</w:t>
                </w:r>
              </w:p>
            </w:tc>
            <w:tc>
              <w:tcPr>
                <w:tcW w:w="4376" w:type="dxa"/>
              </w:tcPr>
              <w:p w14:paraId="0898FF0B" w14:textId="77777777" w:rsidR="00CF043F" w:rsidRPr="002D7AB5" w:rsidRDefault="00CF043F" w:rsidP="00E36CAF">
                <w:pPr>
                  <w:pStyle w:val="Normal1"/>
                  <w:keepLines/>
                  <w:widowControl w:val="0"/>
                  <w:jc w:val="both"/>
                  <w:rPr>
                    <w:rFonts w:cs="Arial"/>
                    <w:sz w:val="22"/>
                    <w:szCs w:val="22"/>
                  </w:rPr>
                </w:pPr>
              </w:p>
            </w:tc>
          </w:tr>
          <w:tr w:rsidR="00CF043F" w:rsidRPr="002D7AB5" w14:paraId="65DF2192" w14:textId="77777777" w:rsidTr="00016E40">
            <w:trPr>
              <w:trHeight w:val="1624"/>
              <w:jc w:val="center"/>
            </w:trPr>
            <w:tc>
              <w:tcPr>
                <w:tcW w:w="1716" w:type="dxa"/>
              </w:tcPr>
              <w:p w14:paraId="06DFF4C5" w14:textId="77777777" w:rsidR="00CF043F" w:rsidRPr="002D7AB5" w:rsidRDefault="00CF043F" w:rsidP="00E36CAF">
                <w:pPr>
                  <w:pStyle w:val="Normal1"/>
                  <w:keepLines/>
                  <w:widowControl w:val="0"/>
                  <w:spacing w:before="100"/>
                  <w:jc w:val="both"/>
                  <w:rPr>
                    <w:rFonts w:cs="Arial"/>
                    <w:sz w:val="22"/>
                    <w:szCs w:val="22"/>
                  </w:rPr>
                </w:pPr>
                <w:r w:rsidRPr="002D7AB5">
                  <w:rPr>
                    <w:rFonts w:eastAsia="Arial" w:cs="Arial"/>
                    <w:sz w:val="22"/>
                    <w:szCs w:val="22"/>
                  </w:rPr>
                  <w:lastRenderedPageBreak/>
                  <w:t>2.2</w:t>
                </w:r>
              </w:p>
            </w:tc>
            <w:tc>
              <w:tcPr>
                <w:tcW w:w="4042" w:type="dxa"/>
              </w:tcPr>
              <w:p w14:paraId="58BDDBD8" w14:textId="77777777" w:rsidR="00CF043F" w:rsidRPr="002D7AB5" w:rsidRDefault="00CF043F" w:rsidP="00E36CAF">
                <w:pPr>
                  <w:pStyle w:val="Normal1"/>
                  <w:keepLines/>
                  <w:widowControl w:val="0"/>
                  <w:spacing w:before="100"/>
                  <w:jc w:val="both"/>
                  <w:rPr>
                    <w:rFonts w:cs="Arial"/>
                    <w:sz w:val="22"/>
                    <w:szCs w:val="22"/>
                  </w:rPr>
                </w:pPr>
                <w:r w:rsidRPr="002D7AB5">
                  <w:rPr>
                    <w:rFonts w:eastAsia="Arial" w:cs="Arial"/>
                    <w:sz w:val="22"/>
                    <w:szCs w:val="22"/>
                  </w:rPr>
                  <w:t>If you have answered Yes to any of the points above have measures been taken to demonstrate the reliability of the organisation despite the existence of a relevant ground for exclusion? (</w:t>
                </w:r>
                <w:proofErr w:type="spellStart"/>
                <w:r w:rsidRPr="002D7AB5">
                  <w:rPr>
                    <w:rFonts w:eastAsia="Arial" w:cs="Arial"/>
                    <w:sz w:val="22"/>
                    <w:szCs w:val="22"/>
                  </w:rPr>
                  <w:t>Self Cleaning</w:t>
                </w:r>
                <w:proofErr w:type="spellEnd"/>
                <w:r w:rsidRPr="002D7AB5">
                  <w:rPr>
                    <w:rFonts w:eastAsia="Arial" w:cs="Arial"/>
                    <w:sz w:val="22"/>
                    <w:szCs w:val="22"/>
                  </w:rPr>
                  <w:t>)</w:t>
                </w:r>
              </w:p>
            </w:tc>
            <w:bookmarkStart w:id="144" w:name="_2xcytpi" w:colFirst="0" w:colLast="0"/>
            <w:bookmarkEnd w:id="144"/>
            <w:tc>
              <w:tcPr>
                <w:tcW w:w="4376" w:type="dxa"/>
              </w:tcPr>
              <w:p w14:paraId="06A7C2BE"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6CE69B42" w14:textId="77777777" w:rsidR="00CF043F" w:rsidRPr="002D7AB5" w:rsidRDefault="00CF043F" w:rsidP="00E36CAF">
                <w:pPr>
                  <w:pStyle w:val="Normal1"/>
                  <w:keepLines/>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58F0A93B" w14:textId="77777777" w:rsidTr="002070C1">
            <w:trPr>
              <w:trHeight w:val="3153"/>
              <w:jc w:val="center"/>
            </w:trPr>
            <w:tc>
              <w:tcPr>
                <w:tcW w:w="1716" w:type="dxa"/>
              </w:tcPr>
              <w:p w14:paraId="3C17BBC6"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2.3(a)</w:t>
                </w:r>
              </w:p>
            </w:tc>
            <w:tc>
              <w:tcPr>
                <w:tcW w:w="4042" w:type="dxa"/>
              </w:tcPr>
              <w:p w14:paraId="758B7DAF" w14:textId="77777777" w:rsidR="00CF043F" w:rsidRPr="002D7AB5" w:rsidRDefault="00CF043F" w:rsidP="00E36CAF">
                <w:pPr>
                  <w:pStyle w:val="Normal1"/>
                  <w:spacing w:before="100"/>
                  <w:jc w:val="both"/>
                  <w:rPr>
                    <w:rFonts w:cs="Arial"/>
                    <w:sz w:val="22"/>
                    <w:szCs w:val="22"/>
                  </w:rPr>
                </w:pPr>
                <w:r w:rsidRPr="002D7AB5">
                  <w:rPr>
                    <w:rFonts w:eastAsia="Arial" w:cs="Arial"/>
                    <w:b/>
                    <w:sz w:val="22"/>
                    <w:szCs w:val="22"/>
                  </w:rPr>
                  <w:t>Regulation 57(3) of the PCR 2016</w:t>
                </w:r>
              </w:p>
              <w:p w14:paraId="17FB9373" w14:textId="6C0687A6" w:rsidR="00CF043F" w:rsidRPr="002D7AB5" w:rsidRDefault="00CF043F" w:rsidP="00E36CAF">
                <w:pPr>
                  <w:pStyle w:val="Normal1"/>
                  <w:spacing w:before="100"/>
                  <w:jc w:val="both"/>
                  <w:rPr>
                    <w:rFonts w:cs="Arial"/>
                    <w:sz w:val="22"/>
                    <w:szCs w:val="22"/>
                  </w:rPr>
                </w:pPr>
                <w:r w:rsidRPr="002D7AB5">
                  <w:rPr>
                    <w:rFonts w:eastAsia="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145" w:name="_3whwml4" w:colFirst="0" w:colLast="0"/>
            <w:bookmarkEnd w:id="145"/>
            <w:tc>
              <w:tcPr>
                <w:tcW w:w="4376" w:type="dxa"/>
              </w:tcPr>
              <w:p w14:paraId="29546D55"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6F32574"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6BE0742A" w14:textId="77777777" w:rsidTr="00016E40">
            <w:trPr>
              <w:trHeight w:val="2127"/>
              <w:jc w:val="center"/>
            </w:trPr>
            <w:tc>
              <w:tcPr>
                <w:tcW w:w="1716" w:type="dxa"/>
              </w:tcPr>
              <w:p w14:paraId="23993153"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2.3(b)</w:t>
                </w:r>
              </w:p>
            </w:tc>
            <w:tc>
              <w:tcPr>
                <w:tcW w:w="4042" w:type="dxa"/>
              </w:tcPr>
              <w:p w14:paraId="4705FE6A"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If you have answered yes to question 2.3(a), please provide further details. Please also confirm you have </w:t>
                </w:r>
                <w:proofErr w:type="gramStart"/>
                <w:r w:rsidRPr="002D7AB5">
                  <w:rPr>
                    <w:rFonts w:eastAsia="Arial" w:cs="Arial"/>
                    <w:sz w:val="22"/>
                    <w:szCs w:val="22"/>
                  </w:rPr>
                  <w:t>paid, or</w:t>
                </w:r>
                <w:proofErr w:type="gramEnd"/>
                <w:r w:rsidRPr="002D7AB5">
                  <w:rPr>
                    <w:rFonts w:eastAsia="Arial" w:cs="Arial"/>
                    <w:sz w:val="22"/>
                    <w:szCs w:val="22"/>
                  </w:rPr>
                  <w:t xml:space="preserve"> have entered into a binding arrangement with a view to paying, the outstanding sum including where applicable any accrued interest and / or fines.</w:t>
                </w:r>
              </w:p>
            </w:tc>
            <w:tc>
              <w:tcPr>
                <w:tcW w:w="4376" w:type="dxa"/>
              </w:tcPr>
              <w:p w14:paraId="4BFE0A5D" w14:textId="77777777" w:rsidR="00CF043F" w:rsidRPr="002D7AB5" w:rsidRDefault="00CF043F" w:rsidP="00E36CAF">
                <w:pPr>
                  <w:pStyle w:val="Normal1"/>
                  <w:spacing w:before="100"/>
                  <w:jc w:val="both"/>
                  <w:rPr>
                    <w:rFonts w:cs="Arial"/>
                    <w:sz w:val="22"/>
                    <w:szCs w:val="22"/>
                  </w:rPr>
                </w:pPr>
              </w:p>
            </w:tc>
          </w:tr>
        </w:tbl>
        <w:p w14:paraId="1CD55C0E" w14:textId="77777777" w:rsidR="00CF043F" w:rsidRPr="002D7AB5" w:rsidRDefault="00CF043F" w:rsidP="00CF043F">
          <w:pPr>
            <w:rPr>
              <w:sz w:val="22"/>
            </w:rPr>
          </w:pPr>
        </w:p>
        <w:p w14:paraId="40395509" w14:textId="77777777" w:rsidR="00CF043F" w:rsidRPr="002D7AB5" w:rsidRDefault="00CF043F" w:rsidP="00CF043F">
          <w:pPr>
            <w:pStyle w:val="BodyText"/>
            <w:rPr>
              <w:sz w:val="22"/>
            </w:rPr>
          </w:pPr>
          <w:r w:rsidRPr="002D7AB5">
            <w:rPr>
              <w:sz w:val="22"/>
            </w:rPr>
            <w:t>Please Note: The Combined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2800CD6" w14:textId="77777777" w:rsidR="00CF043F" w:rsidRPr="002D7AB5" w:rsidRDefault="00CF043F" w:rsidP="00CF043F">
          <w:pPr>
            <w:pStyle w:val="Normal1"/>
            <w:spacing w:after="160" w:line="259" w:lineRule="auto"/>
            <w:jc w:val="both"/>
            <w:rPr>
              <w:rFonts w:asciiTheme="minorHAnsi" w:hAnsiTheme="minorHAnsi" w:cstheme="minorHAnsi"/>
              <w:sz w:val="20"/>
              <w:szCs w:val="20"/>
            </w:rPr>
          </w:pPr>
        </w:p>
        <w:p w14:paraId="35797464" w14:textId="77777777" w:rsidR="00CF043F" w:rsidRPr="002D7AB5" w:rsidRDefault="00CF043F" w:rsidP="00CF043F">
          <w:pPr>
            <w:pStyle w:val="Normal1"/>
            <w:rPr>
              <w:rFonts w:asciiTheme="minorHAnsi" w:hAnsiTheme="minorHAnsi" w:cstheme="minorHAnsi"/>
              <w:sz w:val="20"/>
              <w:szCs w:val="20"/>
            </w:rPr>
          </w:pPr>
          <w:r w:rsidRPr="002D7AB5">
            <w:rPr>
              <w:rFonts w:asciiTheme="minorHAnsi" w:hAnsiTheme="minorHAnsi" w:cstheme="minorHAnsi"/>
              <w:sz w:val="20"/>
              <w:szCs w:val="20"/>
            </w:rPr>
            <w:br w:type="page"/>
          </w:r>
        </w:p>
        <w:tbl>
          <w:tblPr>
            <w:tblW w:w="1018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5016"/>
            <w:gridCol w:w="3760"/>
          </w:tblGrid>
          <w:tr w:rsidR="00CF043F" w:rsidRPr="002D7AB5" w14:paraId="48481934" w14:textId="77777777" w:rsidTr="0047420C">
            <w:trPr>
              <w:trHeight w:val="400"/>
              <w:jc w:val="center"/>
            </w:trPr>
            <w:tc>
              <w:tcPr>
                <w:tcW w:w="1408" w:type="dxa"/>
                <w:tcBorders>
                  <w:top w:val="single" w:sz="8" w:space="0" w:color="000000"/>
                  <w:bottom w:val="single" w:sz="6" w:space="0" w:color="000000"/>
                </w:tcBorders>
                <w:shd w:val="clear" w:color="auto" w:fill="00847E"/>
                <w:vAlign w:val="center"/>
              </w:tcPr>
              <w:p w14:paraId="458FFC59" w14:textId="77777777" w:rsidR="00CF043F" w:rsidRPr="002D7AB5" w:rsidRDefault="00CF043F" w:rsidP="00E707DB">
                <w:pPr>
                  <w:widowControl w:val="0"/>
                  <w:tabs>
                    <w:tab w:val="center" w:pos="4005"/>
                  </w:tabs>
                  <w:autoSpaceDE w:val="0"/>
                  <w:autoSpaceDN w:val="0"/>
                  <w:adjustRightInd w:val="0"/>
                  <w:jc w:val="center"/>
                  <w:rPr>
                    <w:b/>
                    <w:color w:val="FFFFFF"/>
                    <w:lang w:val="en"/>
                  </w:rPr>
                </w:pPr>
                <w:r w:rsidRPr="002D7AB5">
                  <w:rPr>
                    <w:b/>
                    <w:color w:val="FFFFFF"/>
                    <w:lang w:val="en"/>
                  </w:rPr>
                  <w:lastRenderedPageBreak/>
                  <w:t>Section 3</w:t>
                </w:r>
              </w:p>
            </w:tc>
            <w:tc>
              <w:tcPr>
                <w:tcW w:w="8776" w:type="dxa"/>
                <w:gridSpan w:val="2"/>
                <w:tcBorders>
                  <w:top w:val="single" w:sz="8" w:space="0" w:color="000000"/>
                  <w:bottom w:val="single" w:sz="6" w:space="0" w:color="000000"/>
                </w:tcBorders>
                <w:shd w:val="clear" w:color="auto" w:fill="00847E"/>
                <w:vAlign w:val="center"/>
              </w:tcPr>
              <w:p w14:paraId="3FD0CCA8" w14:textId="33D0E29E" w:rsidR="00CF043F" w:rsidRPr="002D7AB5" w:rsidRDefault="00CF043F" w:rsidP="00E707DB">
                <w:pPr>
                  <w:widowControl w:val="0"/>
                  <w:tabs>
                    <w:tab w:val="center" w:pos="4005"/>
                  </w:tabs>
                  <w:autoSpaceDE w:val="0"/>
                  <w:autoSpaceDN w:val="0"/>
                  <w:adjustRightInd w:val="0"/>
                  <w:jc w:val="center"/>
                  <w:rPr>
                    <w:b/>
                    <w:color w:val="FFFFFF"/>
                    <w:lang w:val="en"/>
                  </w:rPr>
                </w:pPr>
                <w:r w:rsidRPr="002D7AB5">
                  <w:rPr>
                    <w:b/>
                    <w:color w:val="FFFFFF"/>
                    <w:lang w:val="en"/>
                  </w:rPr>
                  <w:t>Grounds for discretionary exclusion</w:t>
                </w:r>
              </w:p>
            </w:tc>
          </w:tr>
          <w:tr w:rsidR="00CF043F" w:rsidRPr="002D7AB5" w14:paraId="0593F929" w14:textId="77777777" w:rsidTr="0047420C">
            <w:trPr>
              <w:trHeight w:val="400"/>
              <w:jc w:val="center"/>
            </w:trPr>
            <w:tc>
              <w:tcPr>
                <w:tcW w:w="1408" w:type="dxa"/>
                <w:tcBorders>
                  <w:top w:val="single" w:sz="6" w:space="0" w:color="000000"/>
                  <w:bottom w:val="single" w:sz="6" w:space="0" w:color="000000"/>
                </w:tcBorders>
                <w:shd w:val="clear" w:color="auto" w:fill="00847E"/>
                <w:vAlign w:val="center"/>
              </w:tcPr>
              <w:p w14:paraId="10FBC75F" w14:textId="77777777" w:rsidR="00CF043F" w:rsidRPr="002D7AB5" w:rsidRDefault="00CF043F" w:rsidP="00E707DB">
                <w:pPr>
                  <w:widowControl w:val="0"/>
                  <w:tabs>
                    <w:tab w:val="center" w:pos="4005"/>
                  </w:tabs>
                  <w:autoSpaceDE w:val="0"/>
                  <w:autoSpaceDN w:val="0"/>
                  <w:adjustRightInd w:val="0"/>
                  <w:jc w:val="center"/>
                  <w:rPr>
                    <w:b/>
                    <w:color w:val="FFFFFF"/>
                    <w:lang w:val="en"/>
                  </w:rPr>
                </w:pPr>
              </w:p>
            </w:tc>
            <w:tc>
              <w:tcPr>
                <w:tcW w:w="5016" w:type="dxa"/>
                <w:tcBorders>
                  <w:top w:val="single" w:sz="6" w:space="0" w:color="000000"/>
                  <w:bottom w:val="single" w:sz="6" w:space="0" w:color="000000"/>
                </w:tcBorders>
                <w:shd w:val="clear" w:color="auto" w:fill="00847E"/>
                <w:vAlign w:val="center"/>
              </w:tcPr>
              <w:p w14:paraId="261C3512" w14:textId="77777777" w:rsidR="00CF043F" w:rsidRPr="002D7AB5" w:rsidRDefault="00CF043F" w:rsidP="00E707DB">
                <w:pPr>
                  <w:widowControl w:val="0"/>
                  <w:tabs>
                    <w:tab w:val="center" w:pos="4005"/>
                  </w:tabs>
                  <w:autoSpaceDE w:val="0"/>
                  <w:autoSpaceDN w:val="0"/>
                  <w:adjustRightInd w:val="0"/>
                  <w:jc w:val="center"/>
                  <w:rPr>
                    <w:b/>
                    <w:color w:val="FFFFFF"/>
                    <w:lang w:val="en"/>
                  </w:rPr>
                </w:pPr>
                <w:r w:rsidRPr="002D7AB5">
                  <w:rPr>
                    <w:b/>
                    <w:color w:val="FFFFFF"/>
                    <w:lang w:val="en"/>
                  </w:rPr>
                  <w:t>Question</w:t>
                </w:r>
              </w:p>
            </w:tc>
            <w:tc>
              <w:tcPr>
                <w:tcW w:w="3760" w:type="dxa"/>
                <w:tcBorders>
                  <w:top w:val="single" w:sz="6" w:space="0" w:color="000000"/>
                  <w:bottom w:val="single" w:sz="6" w:space="0" w:color="000000"/>
                </w:tcBorders>
                <w:shd w:val="clear" w:color="auto" w:fill="00847E"/>
                <w:vAlign w:val="center"/>
              </w:tcPr>
              <w:p w14:paraId="232CB7CD" w14:textId="77777777" w:rsidR="00CF043F" w:rsidRPr="002D7AB5" w:rsidRDefault="00CF043F" w:rsidP="00E707DB">
                <w:pPr>
                  <w:widowControl w:val="0"/>
                  <w:tabs>
                    <w:tab w:val="center" w:pos="4005"/>
                  </w:tabs>
                  <w:autoSpaceDE w:val="0"/>
                  <w:autoSpaceDN w:val="0"/>
                  <w:adjustRightInd w:val="0"/>
                  <w:jc w:val="center"/>
                  <w:rPr>
                    <w:b/>
                    <w:color w:val="FFFFFF"/>
                    <w:lang w:val="en"/>
                  </w:rPr>
                </w:pPr>
                <w:r w:rsidRPr="002D7AB5">
                  <w:rPr>
                    <w:b/>
                    <w:color w:val="FFFFFF"/>
                    <w:lang w:val="en"/>
                  </w:rPr>
                  <w:t>Response</w:t>
                </w:r>
              </w:p>
            </w:tc>
          </w:tr>
          <w:tr w:rsidR="00CF043F" w:rsidRPr="002D7AB5" w14:paraId="0A1EBA3D" w14:textId="77777777" w:rsidTr="0047420C">
            <w:trPr>
              <w:trHeight w:val="400"/>
              <w:jc w:val="center"/>
            </w:trPr>
            <w:tc>
              <w:tcPr>
                <w:tcW w:w="1408" w:type="dxa"/>
                <w:tcBorders>
                  <w:top w:val="single" w:sz="6" w:space="0" w:color="000000"/>
                </w:tcBorders>
              </w:tcPr>
              <w:p w14:paraId="18CA4A87" w14:textId="77777777" w:rsidR="00CF043F" w:rsidRPr="002D7AB5" w:rsidRDefault="00CF043F" w:rsidP="00E36CAF">
                <w:pPr>
                  <w:pStyle w:val="Normal1"/>
                  <w:spacing w:before="100"/>
                  <w:jc w:val="both"/>
                  <w:rPr>
                    <w:rFonts w:cs="Arial"/>
                    <w:szCs w:val="21"/>
                  </w:rPr>
                </w:pPr>
                <w:r w:rsidRPr="002D7AB5">
                  <w:rPr>
                    <w:rFonts w:eastAsia="Arial" w:cs="Arial"/>
                    <w:szCs w:val="21"/>
                  </w:rPr>
                  <w:t>3.1</w:t>
                </w:r>
              </w:p>
            </w:tc>
            <w:tc>
              <w:tcPr>
                <w:tcW w:w="8776" w:type="dxa"/>
                <w:gridSpan w:val="2"/>
                <w:tcBorders>
                  <w:top w:val="single" w:sz="6" w:space="0" w:color="000000"/>
                </w:tcBorders>
              </w:tcPr>
              <w:p w14:paraId="2399CC1A" w14:textId="77777777" w:rsidR="00CF043F" w:rsidRPr="002D7AB5" w:rsidRDefault="00CF043F" w:rsidP="00E36CAF">
                <w:pPr>
                  <w:pStyle w:val="Normal1"/>
                  <w:spacing w:before="100"/>
                  <w:jc w:val="both"/>
                  <w:rPr>
                    <w:rFonts w:cs="Arial"/>
                    <w:sz w:val="22"/>
                    <w:szCs w:val="22"/>
                  </w:rPr>
                </w:pPr>
                <w:r w:rsidRPr="002D7AB5">
                  <w:rPr>
                    <w:rFonts w:eastAsia="Arial" w:cs="Arial"/>
                    <w:b/>
                    <w:sz w:val="22"/>
                    <w:szCs w:val="22"/>
                  </w:rPr>
                  <w:t>Regulation 57 (8)</w:t>
                </w:r>
              </w:p>
              <w:p w14:paraId="5E37B79E"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The detailed grounds for discretionary exclusion of an organisation are set out on this </w:t>
                </w:r>
                <w:hyperlink r:id="rId14" w:history="1">
                  <w:r w:rsidRPr="002D7AB5">
                    <w:rPr>
                      <w:rStyle w:val="Hyperlink"/>
                      <w:rFonts w:eastAsia="Arial" w:cs="Arial"/>
                      <w:sz w:val="22"/>
                      <w:szCs w:val="22"/>
                    </w:rPr>
                    <w:t>webpage</w:t>
                  </w:r>
                </w:hyperlink>
                <w:r w:rsidRPr="002D7AB5">
                  <w:rPr>
                    <w:rFonts w:eastAsia="Arial" w:cs="Arial"/>
                    <w:sz w:val="22"/>
                    <w:szCs w:val="22"/>
                  </w:rPr>
                  <w:t xml:space="preserve">, which should be referred to before completing these questions. </w:t>
                </w:r>
              </w:p>
              <w:p w14:paraId="1A8C0EC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F043F" w:rsidRPr="002D7AB5" w14:paraId="059107DC" w14:textId="77777777" w:rsidTr="0047420C">
            <w:trPr>
              <w:trHeight w:val="857"/>
              <w:jc w:val="center"/>
            </w:trPr>
            <w:tc>
              <w:tcPr>
                <w:tcW w:w="1408" w:type="dxa"/>
              </w:tcPr>
              <w:p w14:paraId="57DB6B82" w14:textId="77777777" w:rsidR="00CF043F" w:rsidRPr="002D7AB5" w:rsidRDefault="00CF043F" w:rsidP="00E36CAF">
                <w:pPr>
                  <w:pStyle w:val="Normal1"/>
                  <w:tabs>
                    <w:tab w:val="left" w:pos="0"/>
                  </w:tabs>
                  <w:jc w:val="both"/>
                  <w:rPr>
                    <w:rFonts w:cs="Arial"/>
                    <w:szCs w:val="21"/>
                  </w:rPr>
                </w:pPr>
                <w:r w:rsidRPr="002D7AB5">
                  <w:rPr>
                    <w:rFonts w:eastAsia="Arial" w:cs="Arial"/>
                    <w:szCs w:val="21"/>
                  </w:rPr>
                  <w:t>3.1(a)</w:t>
                </w:r>
              </w:p>
              <w:p w14:paraId="17B840A8" w14:textId="77777777" w:rsidR="00CF043F" w:rsidRPr="002D7AB5" w:rsidRDefault="00CF043F" w:rsidP="00E36CAF">
                <w:pPr>
                  <w:pStyle w:val="Normal1"/>
                  <w:tabs>
                    <w:tab w:val="left" w:pos="0"/>
                  </w:tabs>
                  <w:jc w:val="both"/>
                  <w:rPr>
                    <w:rFonts w:cs="Arial"/>
                    <w:szCs w:val="21"/>
                  </w:rPr>
                </w:pPr>
              </w:p>
              <w:p w14:paraId="12952C20" w14:textId="77777777" w:rsidR="00CF043F" w:rsidRPr="002D7AB5" w:rsidRDefault="00CF043F" w:rsidP="00E36CAF">
                <w:pPr>
                  <w:pStyle w:val="Normal1"/>
                  <w:tabs>
                    <w:tab w:val="left" w:pos="0"/>
                  </w:tabs>
                  <w:jc w:val="both"/>
                  <w:rPr>
                    <w:rFonts w:cs="Arial"/>
                    <w:szCs w:val="21"/>
                  </w:rPr>
                </w:pPr>
              </w:p>
            </w:tc>
            <w:tc>
              <w:tcPr>
                <w:tcW w:w="5016" w:type="dxa"/>
              </w:tcPr>
              <w:p w14:paraId="7FCA78D9"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Breach of environmental obligations? </w:t>
                </w:r>
              </w:p>
            </w:tc>
            <w:bookmarkStart w:id="146" w:name="_qsh70q" w:colFirst="0" w:colLast="0"/>
            <w:bookmarkEnd w:id="146"/>
            <w:tc>
              <w:tcPr>
                <w:tcW w:w="3760" w:type="dxa"/>
              </w:tcPr>
              <w:p w14:paraId="158B2A00"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6D6FD92"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50CA8D06"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0EF50852" w14:textId="77777777" w:rsidTr="0047420C">
            <w:trPr>
              <w:trHeight w:val="842"/>
              <w:jc w:val="center"/>
            </w:trPr>
            <w:tc>
              <w:tcPr>
                <w:tcW w:w="1408" w:type="dxa"/>
              </w:tcPr>
              <w:p w14:paraId="27E72CE2" w14:textId="77777777" w:rsidR="00CF043F" w:rsidRPr="002D7AB5" w:rsidRDefault="00CF043F" w:rsidP="00E36CAF">
                <w:pPr>
                  <w:pStyle w:val="Normal1"/>
                  <w:tabs>
                    <w:tab w:val="left" w:pos="0"/>
                  </w:tabs>
                  <w:jc w:val="both"/>
                  <w:rPr>
                    <w:rFonts w:cs="Arial"/>
                    <w:szCs w:val="21"/>
                  </w:rPr>
                </w:pPr>
                <w:r w:rsidRPr="002D7AB5">
                  <w:rPr>
                    <w:rFonts w:eastAsia="Arial" w:cs="Arial"/>
                    <w:szCs w:val="21"/>
                  </w:rPr>
                  <w:t>3.1 (b)</w:t>
                </w:r>
              </w:p>
            </w:tc>
            <w:tc>
              <w:tcPr>
                <w:tcW w:w="5016" w:type="dxa"/>
              </w:tcPr>
              <w:p w14:paraId="6AB1A926"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Breach of social obligations?  </w:t>
                </w:r>
              </w:p>
            </w:tc>
            <w:bookmarkStart w:id="147" w:name="_1pxezwc" w:colFirst="0" w:colLast="0"/>
            <w:bookmarkEnd w:id="147"/>
            <w:tc>
              <w:tcPr>
                <w:tcW w:w="3760" w:type="dxa"/>
              </w:tcPr>
              <w:p w14:paraId="3CB308D9"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3B6731D7"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00EFEA1D"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19A1160B" w14:textId="77777777" w:rsidTr="0047420C">
            <w:trPr>
              <w:trHeight w:val="825"/>
              <w:jc w:val="center"/>
            </w:trPr>
            <w:tc>
              <w:tcPr>
                <w:tcW w:w="1408" w:type="dxa"/>
              </w:tcPr>
              <w:p w14:paraId="694CE497" w14:textId="77777777" w:rsidR="00CF043F" w:rsidRPr="002D7AB5" w:rsidRDefault="00CF043F" w:rsidP="00E36CAF">
                <w:pPr>
                  <w:pStyle w:val="Normal1"/>
                  <w:tabs>
                    <w:tab w:val="left" w:pos="0"/>
                  </w:tabs>
                  <w:jc w:val="both"/>
                  <w:rPr>
                    <w:rFonts w:cs="Arial"/>
                    <w:szCs w:val="21"/>
                  </w:rPr>
                </w:pPr>
                <w:r w:rsidRPr="002D7AB5">
                  <w:rPr>
                    <w:rFonts w:eastAsia="Arial" w:cs="Arial"/>
                    <w:szCs w:val="21"/>
                  </w:rPr>
                  <w:t>3.1 (c)</w:t>
                </w:r>
              </w:p>
            </w:tc>
            <w:tc>
              <w:tcPr>
                <w:tcW w:w="5016" w:type="dxa"/>
              </w:tcPr>
              <w:p w14:paraId="45EA600A"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Breach of labour law obligations? </w:t>
                </w:r>
              </w:p>
            </w:tc>
            <w:bookmarkStart w:id="148" w:name="_2p2csry" w:colFirst="0" w:colLast="0"/>
            <w:bookmarkEnd w:id="148"/>
            <w:tc>
              <w:tcPr>
                <w:tcW w:w="3760" w:type="dxa"/>
              </w:tcPr>
              <w:p w14:paraId="4B73466F"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061F242"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689790F6"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2EABC0BA" w14:textId="77777777" w:rsidTr="0047420C">
            <w:trPr>
              <w:trHeight w:val="2255"/>
              <w:jc w:val="center"/>
            </w:trPr>
            <w:tc>
              <w:tcPr>
                <w:tcW w:w="1408" w:type="dxa"/>
              </w:tcPr>
              <w:p w14:paraId="53D77451" w14:textId="77777777" w:rsidR="00CF043F" w:rsidRPr="002D7AB5" w:rsidRDefault="00CF043F" w:rsidP="00E36CAF">
                <w:pPr>
                  <w:pStyle w:val="Normal1"/>
                  <w:tabs>
                    <w:tab w:val="left" w:pos="743"/>
                  </w:tabs>
                  <w:spacing w:before="100"/>
                  <w:jc w:val="both"/>
                  <w:rPr>
                    <w:rFonts w:cs="Arial"/>
                    <w:szCs w:val="21"/>
                  </w:rPr>
                </w:pPr>
                <w:r w:rsidRPr="002D7AB5">
                  <w:rPr>
                    <w:rFonts w:eastAsia="Arial" w:cs="Arial"/>
                    <w:szCs w:val="21"/>
                  </w:rPr>
                  <w:t>3.1(d)</w:t>
                </w:r>
              </w:p>
            </w:tc>
            <w:tc>
              <w:tcPr>
                <w:tcW w:w="5016" w:type="dxa"/>
              </w:tcPr>
              <w:p w14:paraId="0B963CD8"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2D7AB5">
                  <w:rPr>
                    <w:rFonts w:eastAsia="Arial" w:cs="Arial"/>
                    <w:sz w:val="22"/>
                    <w:szCs w:val="22"/>
                  </w:rPr>
                  <w:t>suspended</w:t>
                </w:r>
                <w:proofErr w:type="gramEnd"/>
                <w:r w:rsidRPr="002D7AB5">
                  <w:rPr>
                    <w:rFonts w:eastAsia="Arial" w:cs="Arial"/>
                    <w:sz w:val="22"/>
                    <w:szCs w:val="22"/>
                  </w:rPr>
                  <w:t xml:space="preserve"> or it is in any analogous situation arising from a similar procedure under the laws and regulations of any State?</w:t>
                </w:r>
              </w:p>
            </w:tc>
            <w:bookmarkStart w:id="149" w:name="_3o7alnk" w:colFirst="0" w:colLast="0"/>
            <w:bookmarkEnd w:id="149"/>
            <w:tc>
              <w:tcPr>
                <w:tcW w:w="3760" w:type="dxa"/>
              </w:tcPr>
              <w:p w14:paraId="1DA8CFC9"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70381707"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32D84C8C"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p w14:paraId="2EFD6B01" w14:textId="77777777" w:rsidR="00CF043F" w:rsidRPr="002D7AB5" w:rsidRDefault="00CF043F" w:rsidP="00E36CAF">
                <w:pPr>
                  <w:pStyle w:val="Normal1"/>
                  <w:spacing w:before="100"/>
                  <w:jc w:val="both"/>
                  <w:rPr>
                    <w:rFonts w:cs="Arial"/>
                    <w:sz w:val="22"/>
                    <w:szCs w:val="22"/>
                  </w:rPr>
                </w:pPr>
              </w:p>
              <w:p w14:paraId="4AFEDE87" w14:textId="77777777" w:rsidR="00CF043F" w:rsidRPr="002D7AB5" w:rsidRDefault="00CF043F" w:rsidP="00E36CAF">
                <w:pPr>
                  <w:pStyle w:val="Normal1"/>
                  <w:spacing w:before="100"/>
                  <w:jc w:val="both"/>
                  <w:rPr>
                    <w:rFonts w:cs="Arial"/>
                    <w:sz w:val="22"/>
                    <w:szCs w:val="22"/>
                  </w:rPr>
                </w:pPr>
              </w:p>
            </w:tc>
          </w:tr>
          <w:tr w:rsidR="00CF043F" w:rsidRPr="002D7AB5" w14:paraId="722C745C" w14:textId="77777777" w:rsidTr="0047420C">
            <w:trPr>
              <w:trHeight w:val="240"/>
              <w:jc w:val="center"/>
            </w:trPr>
            <w:tc>
              <w:tcPr>
                <w:tcW w:w="1408" w:type="dxa"/>
              </w:tcPr>
              <w:p w14:paraId="0E0D77B0" w14:textId="77777777" w:rsidR="00CF043F" w:rsidRPr="002D7AB5" w:rsidRDefault="00CF043F" w:rsidP="00E36CAF">
                <w:pPr>
                  <w:pStyle w:val="Normal1"/>
                  <w:tabs>
                    <w:tab w:val="left" w:pos="34"/>
                  </w:tabs>
                  <w:spacing w:before="100"/>
                  <w:jc w:val="both"/>
                  <w:rPr>
                    <w:rFonts w:cs="Arial"/>
                    <w:szCs w:val="21"/>
                  </w:rPr>
                </w:pPr>
                <w:r w:rsidRPr="002D7AB5">
                  <w:rPr>
                    <w:rFonts w:eastAsia="Arial" w:cs="Arial"/>
                    <w:szCs w:val="21"/>
                  </w:rPr>
                  <w:t>3.1(e)</w:t>
                </w:r>
              </w:p>
            </w:tc>
            <w:tc>
              <w:tcPr>
                <w:tcW w:w="5016" w:type="dxa"/>
              </w:tcPr>
              <w:p w14:paraId="35B565CB"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Guilty of grave professional misconduct?</w:t>
                </w:r>
              </w:p>
            </w:tc>
            <w:bookmarkStart w:id="150" w:name="_ihv636" w:colFirst="0" w:colLast="0"/>
            <w:bookmarkEnd w:id="150"/>
            <w:tc>
              <w:tcPr>
                <w:tcW w:w="3760" w:type="dxa"/>
              </w:tcPr>
              <w:p w14:paraId="0B0EE1D5"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4FA6DFD"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265A52EF"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02C20EC1" w14:textId="77777777" w:rsidTr="0047420C">
            <w:trPr>
              <w:trHeight w:val="1005"/>
              <w:jc w:val="center"/>
            </w:trPr>
            <w:tc>
              <w:tcPr>
                <w:tcW w:w="1408" w:type="dxa"/>
              </w:tcPr>
              <w:p w14:paraId="2E78EFF3" w14:textId="77777777" w:rsidR="00CF043F" w:rsidRPr="002D7AB5" w:rsidRDefault="00CF043F" w:rsidP="00E36CAF">
                <w:pPr>
                  <w:pStyle w:val="Normal1"/>
                  <w:spacing w:before="100"/>
                  <w:jc w:val="both"/>
                  <w:rPr>
                    <w:rFonts w:cs="Arial"/>
                    <w:szCs w:val="21"/>
                  </w:rPr>
                </w:pPr>
                <w:r w:rsidRPr="002D7AB5">
                  <w:rPr>
                    <w:rFonts w:eastAsia="Arial" w:cs="Arial"/>
                    <w:szCs w:val="21"/>
                  </w:rPr>
                  <w:t>3.1(f)</w:t>
                </w:r>
              </w:p>
            </w:tc>
            <w:tc>
              <w:tcPr>
                <w:tcW w:w="5016" w:type="dxa"/>
              </w:tcPr>
              <w:p w14:paraId="709A00EF"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Entered into agreements with other economic operators aimed at distorting competition?</w:t>
                </w:r>
              </w:p>
            </w:tc>
            <w:bookmarkStart w:id="151" w:name="_1hmsyys" w:colFirst="0" w:colLast="0"/>
            <w:bookmarkEnd w:id="151"/>
            <w:tc>
              <w:tcPr>
                <w:tcW w:w="3760" w:type="dxa"/>
              </w:tcPr>
              <w:p w14:paraId="5F22D1D9"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5D969F1"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10C222E9"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4D77502B" w14:textId="77777777" w:rsidTr="0047420C">
            <w:trPr>
              <w:trHeight w:val="895"/>
              <w:jc w:val="center"/>
            </w:trPr>
            <w:tc>
              <w:tcPr>
                <w:tcW w:w="1408" w:type="dxa"/>
              </w:tcPr>
              <w:p w14:paraId="69BCA7E0" w14:textId="77777777" w:rsidR="00CF043F" w:rsidRPr="002D7AB5" w:rsidRDefault="00CF043F" w:rsidP="00E36CAF">
                <w:pPr>
                  <w:pStyle w:val="Normal1"/>
                  <w:spacing w:before="100"/>
                  <w:jc w:val="both"/>
                  <w:rPr>
                    <w:rFonts w:cs="Arial"/>
                    <w:szCs w:val="21"/>
                  </w:rPr>
                </w:pPr>
                <w:r w:rsidRPr="002D7AB5">
                  <w:rPr>
                    <w:rFonts w:eastAsia="Arial" w:cs="Arial"/>
                    <w:szCs w:val="21"/>
                  </w:rPr>
                  <w:t>3.1(g)</w:t>
                </w:r>
              </w:p>
            </w:tc>
            <w:tc>
              <w:tcPr>
                <w:tcW w:w="5016" w:type="dxa"/>
              </w:tcPr>
              <w:p w14:paraId="05812B33"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Aware of any conflict of interest within the meaning of Regulation 24 due to the participation in the procurement procedure?</w:t>
                </w:r>
              </w:p>
            </w:tc>
            <w:bookmarkStart w:id="152" w:name="_2grqrue" w:colFirst="0" w:colLast="0"/>
            <w:bookmarkEnd w:id="152"/>
            <w:tc>
              <w:tcPr>
                <w:tcW w:w="3760" w:type="dxa"/>
              </w:tcPr>
              <w:p w14:paraId="47630072"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3C14E2BE"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084B57E3"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09132C12" w14:textId="77777777" w:rsidTr="0047420C">
            <w:trPr>
              <w:trHeight w:val="824"/>
              <w:jc w:val="center"/>
            </w:trPr>
            <w:tc>
              <w:tcPr>
                <w:tcW w:w="1408" w:type="dxa"/>
              </w:tcPr>
              <w:p w14:paraId="754B5E01" w14:textId="77777777" w:rsidR="00CF043F" w:rsidRPr="002D7AB5" w:rsidRDefault="00CF043F" w:rsidP="00E36CAF">
                <w:pPr>
                  <w:pStyle w:val="Normal1"/>
                  <w:spacing w:before="100"/>
                  <w:jc w:val="both"/>
                  <w:rPr>
                    <w:rFonts w:cs="Arial"/>
                    <w:szCs w:val="21"/>
                  </w:rPr>
                </w:pPr>
                <w:r w:rsidRPr="002D7AB5">
                  <w:rPr>
                    <w:rFonts w:eastAsia="Arial" w:cs="Arial"/>
                    <w:szCs w:val="21"/>
                  </w:rPr>
                  <w:t>3.1(h)</w:t>
                </w:r>
              </w:p>
            </w:tc>
            <w:tc>
              <w:tcPr>
                <w:tcW w:w="5016" w:type="dxa"/>
              </w:tcPr>
              <w:p w14:paraId="67624B24"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Been involved in the preparation of the procurement procedure?</w:t>
                </w:r>
              </w:p>
            </w:tc>
            <w:bookmarkStart w:id="153" w:name="_3fwokq0" w:colFirst="0" w:colLast="0"/>
            <w:bookmarkEnd w:id="153"/>
            <w:tc>
              <w:tcPr>
                <w:tcW w:w="3760" w:type="dxa"/>
              </w:tcPr>
              <w:p w14:paraId="40E98ACE"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A7EDBC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4FC30E94"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46EABA31" w14:textId="77777777" w:rsidTr="0047420C">
            <w:trPr>
              <w:trHeight w:val="1356"/>
              <w:jc w:val="center"/>
            </w:trPr>
            <w:tc>
              <w:tcPr>
                <w:tcW w:w="1408" w:type="dxa"/>
              </w:tcPr>
              <w:p w14:paraId="3F8E5C05" w14:textId="77777777" w:rsidR="00CF043F" w:rsidRPr="002D7AB5" w:rsidRDefault="00CF043F" w:rsidP="00E36CAF">
                <w:pPr>
                  <w:pStyle w:val="Normal1"/>
                  <w:spacing w:before="100"/>
                  <w:jc w:val="both"/>
                  <w:rPr>
                    <w:rFonts w:cs="Arial"/>
                    <w:szCs w:val="21"/>
                  </w:rPr>
                </w:pPr>
                <w:r w:rsidRPr="002D7AB5">
                  <w:rPr>
                    <w:rFonts w:eastAsia="Arial" w:cs="Arial"/>
                    <w:szCs w:val="21"/>
                  </w:rPr>
                  <w:t>3.1(</w:t>
                </w:r>
                <w:proofErr w:type="spellStart"/>
                <w:r w:rsidRPr="002D7AB5">
                  <w:rPr>
                    <w:rFonts w:eastAsia="Arial" w:cs="Arial"/>
                    <w:szCs w:val="21"/>
                  </w:rPr>
                  <w:t>i</w:t>
                </w:r>
                <w:proofErr w:type="spellEnd"/>
                <w:r w:rsidRPr="002D7AB5">
                  <w:rPr>
                    <w:rFonts w:eastAsia="Arial" w:cs="Arial"/>
                    <w:szCs w:val="21"/>
                  </w:rPr>
                  <w:t>)</w:t>
                </w:r>
              </w:p>
            </w:tc>
            <w:tc>
              <w:tcPr>
                <w:tcW w:w="5016" w:type="dxa"/>
              </w:tcPr>
              <w:p w14:paraId="536D0F78" w14:textId="77777777" w:rsidR="00CF043F" w:rsidRPr="002D7AB5" w:rsidRDefault="00CF043F" w:rsidP="002F5FF8">
                <w:pPr>
                  <w:pStyle w:val="Normal1"/>
                  <w:spacing w:before="100"/>
                  <w:rPr>
                    <w:rFonts w:cs="Arial"/>
                    <w:sz w:val="22"/>
                    <w:szCs w:val="22"/>
                  </w:rPr>
                </w:pPr>
                <w:r w:rsidRPr="002D7AB5">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154" w:name="_4f1mdlm" w:colFirst="0" w:colLast="0"/>
            <w:bookmarkEnd w:id="154"/>
            <w:tc>
              <w:tcPr>
                <w:tcW w:w="3760" w:type="dxa"/>
              </w:tcPr>
              <w:p w14:paraId="19F75EC4"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41FB3575"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5D3EA271"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tc>
          </w:tr>
          <w:tr w:rsidR="00CF043F" w:rsidRPr="002D7AB5" w14:paraId="6C81EA89" w14:textId="77777777" w:rsidTr="00AF6BD3">
            <w:trPr>
              <w:trHeight w:val="5654"/>
              <w:jc w:val="center"/>
            </w:trPr>
            <w:tc>
              <w:tcPr>
                <w:tcW w:w="1408" w:type="dxa"/>
              </w:tcPr>
              <w:p w14:paraId="35F5CE48" w14:textId="77777777" w:rsidR="00CF043F" w:rsidRPr="002D7AB5" w:rsidRDefault="00CF043F" w:rsidP="00E36CAF">
                <w:pPr>
                  <w:pStyle w:val="Normal1"/>
                  <w:jc w:val="both"/>
                  <w:rPr>
                    <w:rFonts w:cs="Arial"/>
                    <w:sz w:val="22"/>
                    <w:szCs w:val="22"/>
                  </w:rPr>
                </w:pPr>
                <w:r w:rsidRPr="002D7AB5">
                  <w:rPr>
                    <w:rFonts w:eastAsia="Arial" w:cs="Arial"/>
                    <w:sz w:val="22"/>
                    <w:szCs w:val="22"/>
                  </w:rPr>
                  <w:lastRenderedPageBreak/>
                  <w:t>3.1(j)</w:t>
                </w:r>
              </w:p>
              <w:p w14:paraId="31F769E3" w14:textId="77777777" w:rsidR="00CF043F" w:rsidRPr="002D7AB5" w:rsidRDefault="00CF043F" w:rsidP="00E36CAF">
                <w:pPr>
                  <w:pStyle w:val="Normal1"/>
                  <w:jc w:val="both"/>
                  <w:rPr>
                    <w:rFonts w:cs="Arial"/>
                    <w:sz w:val="22"/>
                    <w:szCs w:val="22"/>
                  </w:rPr>
                </w:pPr>
              </w:p>
              <w:p w14:paraId="7BA5F91C" w14:textId="77777777" w:rsidR="00CF043F" w:rsidRPr="002D7AB5" w:rsidRDefault="00CF043F" w:rsidP="00E36CAF">
                <w:pPr>
                  <w:pStyle w:val="Normal1"/>
                  <w:jc w:val="both"/>
                  <w:rPr>
                    <w:rFonts w:cs="Arial"/>
                    <w:sz w:val="22"/>
                    <w:szCs w:val="22"/>
                  </w:rPr>
                </w:pPr>
                <w:r w:rsidRPr="002D7AB5">
                  <w:rPr>
                    <w:rFonts w:eastAsia="Arial" w:cs="Arial"/>
                    <w:sz w:val="22"/>
                    <w:szCs w:val="22"/>
                  </w:rPr>
                  <w:t>3.1(j) - (</w:t>
                </w:r>
                <w:proofErr w:type="spellStart"/>
                <w:r w:rsidRPr="002D7AB5">
                  <w:rPr>
                    <w:rFonts w:eastAsia="Arial" w:cs="Arial"/>
                    <w:sz w:val="22"/>
                    <w:szCs w:val="22"/>
                  </w:rPr>
                  <w:t>i</w:t>
                </w:r>
                <w:proofErr w:type="spellEnd"/>
                <w:r w:rsidRPr="002D7AB5">
                  <w:rPr>
                    <w:rFonts w:eastAsia="Arial" w:cs="Arial"/>
                    <w:sz w:val="22"/>
                    <w:szCs w:val="22"/>
                  </w:rPr>
                  <w:t>)</w:t>
                </w:r>
              </w:p>
              <w:p w14:paraId="2952AA99" w14:textId="77777777" w:rsidR="00CF043F" w:rsidRPr="002D7AB5" w:rsidRDefault="00CF043F" w:rsidP="00E36CAF">
                <w:pPr>
                  <w:pStyle w:val="Normal1"/>
                  <w:jc w:val="both"/>
                  <w:rPr>
                    <w:rFonts w:cs="Arial"/>
                    <w:sz w:val="22"/>
                    <w:szCs w:val="22"/>
                  </w:rPr>
                </w:pPr>
              </w:p>
              <w:p w14:paraId="63677A22" w14:textId="77777777" w:rsidR="00CF043F" w:rsidRPr="002D7AB5" w:rsidRDefault="00CF043F" w:rsidP="00E36CAF">
                <w:pPr>
                  <w:pStyle w:val="Normal1"/>
                  <w:jc w:val="both"/>
                  <w:rPr>
                    <w:rFonts w:cs="Arial"/>
                    <w:sz w:val="22"/>
                    <w:szCs w:val="22"/>
                  </w:rPr>
                </w:pPr>
              </w:p>
              <w:p w14:paraId="13C5604B" w14:textId="77777777" w:rsidR="00CF043F" w:rsidRPr="002D7AB5" w:rsidRDefault="00CF043F" w:rsidP="00E36CAF">
                <w:pPr>
                  <w:pStyle w:val="Normal1"/>
                  <w:jc w:val="both"/>
                  <w:rPr>
                    <w:rFonts w:cs="Arial"/>
                    <w:sz w:val="22"/>
                    <w:szCs w:val="22"/>
                  </w:rPr>
                </w:pPr>
              </w:p>
              <w:p w14:paraId="160BCCFA" w14:textId="77777777" w:rsidR="00CF043F" w:rsidRPr="002D7AB5" w:rsidRDefault="00CF043F" w:rsidP="00E36CAF">
                <w:pPr>
                  <w:pStyle w:val="Normal1"/>
                  <w:jc w:val="both"/>
                  <w:rPr>
                    <w:rFonts w:cs="Arial"/>
                    <w:sz w:val="22"/>
                    <w:szCs w:val="22"/>
                  </w:rPr>
                </w:pPr>
              </w:p>
              <w:p w14:paraId="5DC36158" w14:textId="77777777" w:rsidR="00CF043F" w:rsidRPr="002D7AB5" w:rsidRDefault="00CF043F" w:rsidP="00E36CAF">
                <w:pPr>
                  <w:pStyle w:val="Normal1"/>
                  <w:jc w:val="both"/>
                  <w:rPr>
                    <w:rFonts w:cs="Arial"/>
                    <w:sz w:val="22"/>
                    <w:szCs w:val="22"/>
                  </w:rPr>
                </w:pPr>
              </w:p>
              <w:p w14:paraId="2B7A5499" w14:textId="77777777" w:rsidR="00CF043F" w:rsidRPr="002D7AB5" w:rsidRDefault="00CF043F" w:rsidP="00E36CAF">
                <w:pPr>
                  <w:pStyle w:val="Normal1"/>
                  <w:jc w:val="both"/>
                  <w:rPr>
                    <w:rFonts w:cs="Arial"/>
                    <w:sz w:val="22"/>
                    <w:szCs w:val="22"/>
                  </w:rPr>
                </w:pPr>
                <w:r w:rsidRPr="002D7AB5">
                  <w:rPr>
                    <w:rFonts w:eastAsia="Arial" w:cs="Arial"/>
                    <w:sz w:val="22"/>
                    <w:szCs w:val="22"/>
                  </w:rPr>
                  <w:t>3.1(j) - (ii)</w:t>
                </w:r>
              </w:p>
              <w:p w14:paraId="0F0C2D14" w14:textId="77777777" w:rsidR="00CF043F" w:rsidRPr="002D7AB5" w:rsidRDefault="00CF043F" w:rsidP="00E36CAF">
                <w:pPr>
                  <w:pStyle w:val="Normal1"/>
                  <w:jc w:val="both"/>
                  <w:rPr>
                    <w:rFonts w:cs="Arial"/>
                    <w:sz w:val="22"/>
                    <w:szCs w:val="22"/>
                  </w:rPr>
                </w:pPr>
              </w:p>
              <w:p w14:paraId="612A1448" w14:textId="77777777" w:rsidR="00CF043F" w:rsidRPr="002D7AB5" w:rsidRDefault="00CF043F" w:rsidP="00E36CAF">
                <w:pPr>
                  <w:pStyle w:val="Normal1"/>
                  <w:jc w:val="both"/>
                  <w:rPr>
                    <w:rFonts w:cs="Arial"/>
                    <w:sz w:val="22"/>
                    <w:szCs w:val="22"/>
                  </w:rPr>
                </w:pPr>
              </w:p>
              <w:p w14:paraId="2658FAF4" w14:textId="77777777" w:rsidR="00CF043F" w:rsidRPr="002D7AB5" w:rsidRDefault="00CF043F" w:rsidP="00E36CAF">
                <w:pPr>
                  <w:pStyle w:val="Normal1"/>
                  <w:jc w:val="both"/>
                  <w:rPr>
                    <w:rFonts w:cs="Arial"/>
                    <w:sz w:val="22"/>
                    <w:szCs w:val="22"/>
                  </w:rPr>
                </w:pPr>
              </w:p>
              <w:p w14:paraId="3EA03297" w14:textId="77777777" w:rsidR="00CF043F" w:rsidRPr="002D7AB5" w:rsidRDefault="00CF043F" w:rsidP="00E36CAF">
                <w:pPr>
                  <w:pStyle w:val="Normal1"/>
                  <w:jc w:val="both"/>
                  <w:rPr>
                    <w:rFonts w:cs="Arial"/>
                    <w:sz w:val="22"/>
                    <w:szCs w:val="22"/>
                  </w:rPr>
                </w:pPr>
                <w:r w:rsidRPr="002D7AB5">
                  <w:rPr>
                    <w:rFonts w:eastAsia="Arial" w:cs="Arial"/>
                    <w:sz w:val="22"/>
                    <w:szCs w:val="22"/>
                  </w:rPr>
                  <w:t>3.1(j) –(iii)</w:t>
                </w:r>
              </w:p>
              <w:p w14:paraId="22C19D6E" w14:textId="77777777" w:rsidR="00CF043F" w:rsidRPr="002D7AB5" w:rsidRDefault="00CF043F" w:rsidP="00E36CAF">
                <w:pPr>
                  <w:pStyle w:val="Normal1"/>
                  <w:jc w:val="both"/>
                  <w:rPr>
                    <w:rFonts w:cs="Arial"/>
                    <w:sz w:val="22"/>
                    <w:szCs w:val="22"/>
                  </w:rPr>
                </w:pPr>
              </w:p>
              <w:p w14:paraId="78C13EE1" w14:textId="77777777" w:rsidR="00CF043F" w:rsidRPr="002D7AB5" w:rsidRDefault="00CF043F" w:rsidP="00E36CAF">
                <w:pPr>
                  <w:pStyle w:val="Normal1"/>
                  <w:jc w:val="both"/>
                  <w:rPr>
                    <w:rFonts w:cs="Arial"/>
                    <w:sz w:val="22"/>
                    <w:szCs w:val="22"/>
                  </w:rPr>
                </w:pPr>
              </w:p>
              <w:p w14:paraId="2896273D" w14:textId="77777777" w:rsidR="00CF043F" w:rsidRPr="002D7AB5" w:rsidRDefault="00CF043F" w:rsidP="00E36CAF">
                <w:pPr>
                  <w:pStyle w:val="Normal1"/>
                  <w:jc w:val="both"/>
                  <w:rPr>
                    <w:rFonts w:cs="Arial"/>
                    <w:sz w:val="22"/>
                    <w:szCs w:val="22"/>
                  </w:rPr>
                </w:pPr>
              </w:p>
              <w:p w14:paraId="236C1F69" w14:textId="77777777" w:rsidR="00CF043F" w:rsidRPr="002D7AB5" w:rsidRDefault="00CF043F" w:rsidP="00E36CAF">
                <w:pPr>
                  <w:pStyle w:val="Normal1"/>
                  <w:jc w:val="both"/>
                  <w:rPr>
                    <w:rFonts w:cs="Arial"/>
                    <w:sz w:val="22"/>
                    <w:szCs w:val="22"/>
                  </w:rPr>
                </w:pPr>
              </w:p>
              <w:p w14:paraId="05FDC73B" w14:textId="77777777" w:rsidR="00CF043F" w:rsidRPr="002D7AB5" w:rsidRDefault="00CF043F" w:rsidP="00E36CAF">
                <w:pPr>
                  <w:pStyle w:val="Normal1"/>
                  <w:jc w:val="both"/>
                  <w:rPr>
                    <w:rFonts w:cs="Arial"/>
                    <w:sz w:val="22"/>
                    <w:szCs w:val="22"/>
                  </w:rPr>
                </w:pPr>
                <w:r w:rsidRPr="002D7AB5">
                  <w:rPr>
                    <w:rFonts w:eastAsia="Arial" w:cs="Arial"/>
                    <w:sz w:val="22"/>
                    <w:szCs w:val="22"/>
                  </w:rPr>
                  <w:t>3.1(j)-(iv)</w:t>
                </w:r>
              </w:p>
              <w:p w14:paraId="73D0CBDE" w14:textId="77777777" w:rsidR="00CF043F" w:rsidRPr="002D7AB5" w:rsidRDefault="00CF043F" w:rsidP="00E36CAF">
                <w:pPr>
                  <w:pStyle w:val="Normal1"/>
                  <w:jc w:val="both"/>
                  <w:rPr>
                    <w:rFonts w:cs="Arial"/>
                    <w:sz w:val="22"/>
                    <w:szCs w:val="22"/>
                  </w:rPr>
                </w:pPr>
              </w:p>
              <w:p w14:paraId="2C29EEA6" w14:textId="77777777" w:rsidR="00CF043F" w:rsidRPr="002D7AB5" w:rsidRDefault="00CF043F" w:rsidP="00E36CAF">
                <w:pPr>
                  <w:pStyle w:val="Normal1"/>
                  <w:jc w:val="both"/>
                  <w:rPr>
                    <w:rFonts w:cs="Arial"/>
                    <w:sz w:val="22"/>
                    <w:szCs w:val="22"/>
                  </w:rPr>
                </w:pPr>
              </w:p>
              <w:p w14:paraId="4552F57A" w14:textId="77777777" w:rsidR="00CF043F" w:rsidRPr="002D7AB5" w:rsidRDefault="00CF043F" w:rsidP="00E36CAF">
                <w:pPr>
                  <w:pStyle w:val="Normal1"/>
                  <w:jc w:val="both"/>
                  <w:rPr>
                    <w:rFonts w:cs="Arial"/>
                    <w:sz w:val="22"/>
                    <w:szCs w:val="22"/>
                  </w:rPr>
                </w:pPr>
              </w:p>
            </w:tc>
            <w:tc>
              <w:tcPr>
                <w:tcW w:w="5016" w:type="dxa"/>
              </w:tcPr>
              <w:p w14:paraId="1AA01440" w14:textId="77777777" w:rsidR="00CF043F" w:rsidRPr="002D7AB5" w:rsidRDefault="00CF043F" w:rsidP="00E36CAF">
                <w:pPr>
                  <w:pStyle w:val="Normal1"/>
                  <w:jc w:val="both"/>
                  <w:rPr>
                    <w:rFonts w:cs="Arial"/>
                    <w:sz w:val="22"/>
                    <w:szCs w:val="22"/>
                  </w:rPr>
                </w:pPr>
                <w:r w:rsidRPr="002D7AB5">
                  <w:rPr>
                    <w:rFonts w:eastAsia="Arial" w:cs="Arial"/>
                    <w:sz w:val="22"/>
                    <w:szCs w:val="22"/>
                  </w:rPr>
                  <w:t>Please answer the following statements</w:t>
                </w:r>
              </w:p>
              <w:p w14:paraId="0A35A74E" w14:textId="77777777" w:rsidR="00CF043F" w:rsidRPr="002D7AB5" w:rsidRDefault="00CF043F" w:rsidP="00E36CAF">
                <w:pPr>
                  <w:pStyle w:val="Normal1"/>
                  <w:jc w:val="both"/>
                  <w:rPr>
                    <w:rFonts w:cs="Arial"/>
                    <w:sz w:val="22"/>
                    <w:szCs w:val="22"/>
                  </w:rPr>
                </w:pPr>
              </w:p>
              <w:p w14:paraId="47601CD3" w14:textId="77777777" w:rsidR="00CF043F" w:rsidRPr="002D7AB5" w:rsidRDefault="00CF043F" w:rsidP="002F5FF8">
                <w:pPr>
                  <w:pStyle w:val="Normal1"/>
                  <w:rPr>
                    <w:rFonts w:cs="Arial"/>
                    <w:sz w:val="22"/>
                    <w:szCs w:val="22"/>
                  </w:rPr>
                </w:pPr>
                <w:r w:rsidRPr="002D7AB5">
                  <w:rPr>
                    <w:rFonts w:eastAsia="Arial" w:cs="Arial"/>
                    <w:sz w:val="22"/>
                    <w:szCs w:val="22"/>
                  </w:rPr>
                  <w:t>The organisation is guilty of serious misrepresentation in supplying the information required for the verification of the absence of grounds for exclusion or the fulfilment of the selection criteria.</w:t>
                </w:r>
              </w:p>
              <w:p w14:paraId="4D3E9B0D" w14:textId="77777777" w:rsidR="00CF043F" w:rsidRPr="002D7AB5" w:rsidRDefault="00CF043F" w:rsidP="002F5FF8">
                <w:pPr>
                  <w:pStyle w:val="Normal1"/>
                  <w:rPr>
                    <w:rFonts w:cs="Arial"/>
                    <w:sz w:val="22"/>
                    <w:szCs w:val="22"/>
                  </w:rPr>
                </w:pPr>
              </w:p>
              <w:p w14:paraId="75CF17BD" w14:textId="77777777" w:rsidR="00CF043F" w:rsidRPr="002D7AB5" w:rsidRDefault="00CF043F" w:rsidP="002F5FF8">
                <w:pPr>
                  <w:pStyle w:val="Normal1"/>
                  <w:rPr>
                    <w:rFonts w:cs="Arial"/>
                    <w:sz w:val="22"/>
                    <w:szCs w:val="22"/>
                  </w:rPr>
                </w:pPr>
                <w:r w:rsidRPr="002D7AB5">
                  <w:rPr>
                    <w:rFonts w:eastAsia="Arial" w:cs="Arial"/>
                    <w:sz w:val="22"/>
                    <w:szCs w:val="22"/>
                  </w:rPr>
                  <w:t>The organisation has withheld such information.</w:t>
                </w:r>
              </w:p>
              <w:p w14:paraId="24CE9B95" w14:textId="77777777" w:rsidR="00CF043F" w:rsidRPr="002D7AB5" w:rsidRDefault="00CF043F" w:rsidP="002F5FF8">
                <w:pPr>
                  <w:pStyle w:val="Normal1"/>
                  <w:rPr>
                    <w:rFonts w:cs="Arial"/>
                    <w:sz w:val="22"/>
                    <w:szCs w:val="22"/>
                  </w:rPr>
                </w:pPr>
              </w:p>
              <w:p w14:paraId="25336897" w14:textId="77777777" w:rsidR="00CF043F" w:rsidRPr="002D7AB5" w:rsidRDefault="00CF043F" w:rsidP="002F5FF8">
                <w:pPr>
                  <w:pStyle w:val="Normal1"/>
                  <w:rPr>
                    <w:rFonts w:cs="Arial"/>
                    <w:sz w:val="22"/>
                    <w:szCs w:val="22"/>
                  </w:rPr>
                </w:pPr>
              </w:p>
              <w:p w14:paraId="40402AF1" w14:textId="77777777" w:rsidR="00CF043F" w:rsidRPr="002D7AB5" w:rsidRDefault="00CF043F" w:rsidP="002F5FF8">
                <w:pPr>
                  <w:pStyle w:val="Normal1"/>
                  <w:rPr>
                    <w:rFonts w:cs="Arial"/>
                    <w:sz w:val="22"/>
                    <w:szCs w:val="22"/>
                  </w:rPr>
                </w:pPr>
                <w:r w:rsidRPr="002D7AB5">
                  <w:rPr>
                    <w:rFonts w:eastAsia="Arial" w:cs="Arial"/>
                    <w:sz w:val="22"/>
                    <w:szCs w:val="22"/>
                  </w:rPr>
                  <w:t>The organisation is not able to submit the required documents supporting such information.</w:t>
                </w:r>
              </w:p>
              <w:p w14:paraId="78BC4154" w14:textId="77777777" w:rsidR="00CF043F" w:rsidRPr="002D7AB5" w:rsidRDefault="00CF043F" w:rsidP="002F5FF8">
                <w:pPr>
                  <w:pStyle w:val="Normal1"/>
                  <w:rPr>
                    <w:rFonts w:cs="Arial"/>
                    <w:sz w:val="22"/>
                    <w:szCs w:val="22"/>
                  </w:rPr>
                </w:pPr>
              </w:p>
              <w:p w14:paraId="6923354A" w14:textId="77777777" w:rsidR="00CF043F" w:rsidRPr="002D7AB5" w:rsidRDefault="00CF043F" w:rsidP="002F5FF8">
                <w:pPr>
                  <w:pStyle w:val="Normal1"/>
                  <w:rPr>
                    <w:rFonts w:cs="Arial"/>
                    <w:sz w:val="22"/>
                    <w:szCs w:val="22"/>
                  </w:rPr>
                </w:pPr>
                <w:r w:rsidRPr="002D7AB5">
                  <w:rPr>
                    <w:rFonts w:eastAsia="Arial" w:cs="Arial"/>
                    <w:sz w:val="22"/>
                    <w:szCs w:val="22"/>
                  </w:rPr>
                  <w:t>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w:t>
                </w:r>
              </w:p>
            </w:tc>
            <w:tc>
              <w:tcPr>
                <w:tcW w:w="3760" w:type="dxa"/>
              </w:tcPr>
              <w:p w14:paraId="06C048CE" w14:textId="77777777" w:rsidR="00CF043F" w:rsidRPr="002D7AB5" w:rsidRDefault="00CF043F" w:rsidP="00E36CAF">
                <w:pPr>
                  <w:pStyle w:val="Normal1"/>
                  <w:spacing w:before="100"/>
                  <w:jc w:val="both"/>
                  <w:rPr>
                    <w:rFonts w:cs="Arial"/>
                    <w:sz w:val="22"/>
                    <w:szCs w:val="22"/>
                  </w:rPr>
                </w:pPr>
              </w:p>
              <w:bookmarkStart w:id="155" w:name="_19c6y18" w:colFirst="0" w:colLast="0"/>
              <w:bookmarkEnd w:id="155"/>
              <w:p w14:paraId="19B5B00D"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6A2F9273"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3E123AAA"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p w14:paraId="5C617362" w14:textId="77777777" w:rsidR="00CF043F" w:rsidRPr="002D7AB5" w:rsidRDefault="00CF043F" w:rsidP="00E36CAF">
                <w:pPr>
                  <w:pStyle w:val="Normal1"/>
                  <w:jc w:val="both"/>
                  <w:rPr>
                    <w:rFonts w:cs="Arial"/>
                    <w:sz w:val="22"/>
                    <w:szCs w:val="22"/>
                  </w:rPr>
                </w:pPr>
              </w:p>
              <w:p w14:paraId="21945876" w14:textId="77777777" w:rsidR="00CF043F" w:rsidRPr="002D7AB5" w:rsidRDefault="00CF043F" w:rsidP="00E36CAF">
                <w:pPr>
                  <w:pStyle w:val="Normal1"/>
                  <w:jc w:val="both"/>
                  <w:rPr>
                    <w:rFonts w:cs="Arial"/>
                    <w:sz w:val="22"/>
                    <w:szCs w:val="22"/>
                  </w:rPr>
                </w:pPr>
              </w:p>
              <w:bookmarkStart w:id="156" w:name="_28h4qwu" w:colFirst="0" w:colLast="0"/>
              <w:bookmarkEnd w:id="156"/>
              <w:p w14:paraId="531262E2"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036864E7"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56F39B81"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p w14:paraId="5AA1766F" w14:textId="77777777" w:rsidR="00CF043F" w:rsidRPr="002D7AB5" w:rsidRDefault="00CF043F" w:rsidP="00E36CAF">
                <w:pPr>
                  <w:pStyle w:val="Normal1"/>
                  <w:jc w:val="both"/>
                  <w:rPr>
                    <w:rFonts w:cs="Arial"/>
                    <w:sz w:val="22"/>
                    <w:szCs w:val="22"/>
                  </w:rPr>
                </w:pPr>
              </w:p>
              <w:p w14:paraId="7F49609B"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3D0C03CF"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10FAEC73"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p w14:paraId="054DBFDD" w14:textId="77777777" w:rsidR="00CF043F" w:rsidRPr="002D7AB5" w:rsidRDefault="00CF043F" w:rsidP="00E36CAF">
                <w:pPr>
                  <w:pStyle w:val="Normal1"/>
                  <w:jc w:val="both"/>
                  <w:rPr>
                    <w:rFonts w:cs="Arial"/>
                    <w:sz w:val="22"/>
                    <w:szCs w:val="22"/>
                  </w:rPr>
                </w:pPr>
              </w:p>
              <w:p w14:paraId="12C62AB9" w14:textId="77777777" w:rsidR="00CF043F" w:rsidRPr="002D7AB5" w:rsidRDefault="00CF043F" w:rsidP="00E36CAF">
                <w:pPr>
                  <w:pStyle w:val="Normal1"/>
                  <w:jc w:val="both"/>
                  <w:rPr>
                    <w:rFonts w:cs="Arial"/>
                    <w:sz w:val="22"/>
                    <w:szCs w:val="22"/>
                  </w:rPr>
                </w:pPr>
              </w:p>
              <w:p w14:paraId="5761BFD7"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C0983A1"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740BA03C"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w:t>
                </w:r>
                <w:proofErr w:type="gramStart"/>
                <w:r w:rsidRPr="002D7AB5">
                  <w:rPr>
                    <w:rFonts w:eastAsia="Arial" w:cs="Arial"/>
                    <w:sz w:val="22"/>
                    <w:szCs w:val="22"/>
                  </w:rPr>
                  <w:t>Yes</w:t>
                </w:r>
                <w:proofErr w:type="gramEnd"/>
                <w:r w:rsidRPr="002D7AB5">
                  <w:rPr>
                    <w:rFonts w:eastAsia="Arial" w:cs="Arial"/>
                    <w:sz w:val="22"/>
                    <w:szCs w:val="22"/>
                  </w:rPr>
                  <w:t xml:space="preserve"> please provide details at 3.2</w:t>
                </w:r>
              </w:p>
              <w:p w14:paraId="7D0F1B73" w14:textId="77777777" w:rsidR="00CF043F" w:rsidRPr="002D7AB5" w:rsidRDefault="00CF043F" w:rsidP="00E36CAF">
                <w:pPr>
                  <w:pStyle w:val="Normal1"/>
                  <w:jc w:val="both"/>
                  <w:rPr>
                    <w:rFonts w:cs="Arial"/>
                    <w:sz w:val="22"/>
                    <w:szCs w:val="22"/>
                  </w:rPr>
                </w:pPr>
              </w:p>
              <w:p w14:paraId="479CFC25" w14:textId="77777777" w:rsidR="00CF043F" w:rsidRPr="002D7AB5" w:rsidRDefault="00CF043F" w:rsidP="00E36CAF">
                <w:pPr>
                  <w:pStyle w:val="Normal1"/>
                  <w:jc w:val="both"/>
                  <w:rPr>
                    <w:rFonts w:cs="Arial"/>
                    <w:sz w:val="22"/>
                    <w:szCs w:val="22"/>
                  </w:rPr>
                </w:pPr>
              </w:p>
            </w:tc>
          </w:tr>
          <w:tr w:rsidR="00CF043F" w:rsidRPr="002D7AB5" w14:paraId="36F28B45" w14:textId="77777777" w:rsidTr="00AF6BD3">
            <w:trPr>
              <w:trHeight w:val="1539"/>
              <w:jc w:val="center"/>
            </w:trPr>
            <w:tc>
              <w:tcPr>
                <w:tcW w:w="1408" w:type="dxa"/>
              </w:tcPr>
              <w:p w14:paraId="4F0F7478" w14:textId="77777777" w:rsidR="00CF043F" w:rsidRPr="002D7AB5" w:rsidRDefault="00CF043F" w:rsidP="00E36CAF">
                <w:pPr>
                  <w:pStyle w:val="Normal1"/>
                  <w:spacing w:before="100"/>
                  <w:jc w:val="both"/>
                  <w:rPr>
                    <w:rFonts w:cs="Arial"/>
                    <w:sz w:val="22"/>
                    <w:szCs w:val="22"/>
                  </w:rPr>
                </w:pPr>
                <w:r w:rsidRPr="002D7AB5">
                  <w:rPr>
                    <w:rFonts w:eastAsia="Arial" w:cs="Arial"/>
                    <w:sz w:val="22"/>
                    <w:szCs w:val="22"/>
                  </w:rPr>
                  <w:t>3.2</w:t>
                </w:r>
              </w:p>
            </w:tc>
            <w:tc>
              <w:tcPr>
                <w:tcW w:w="5016" w:type="dxa"/>
              </w:tcPr>
              <w:p w14:paraId="1EF3EC3F" w14:textId="77777777" w:rsidR="00CF043F" w:rsidRPr="002D7AB5" w:rsidRDefault="00CF043F" w:rsidP="002F5FF8">
                <w:pPr>
                  <w:pStyle w:val="Normal1"/>
                  <w:spacing w:before="100"/>
                  <w:rPr>
                    <w:rFonts w:cs="Arial"/>
                    <w:sz w:val="22"/>
                    <w:szCs w:val="22"/>
                  </w:rPr>
                </w:pPr>
                <w:r w:rsidRPr="002D7AB5">
                  <w:rPr>
                    <w:rFonts w:eastAsia="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2D7AB5">
                  <w:rPr>
                    <w:rFonts w:eastAsia="Arial" w:cs="Arial"/>
                    <w:sz w:val="22"/>
                    <w:szCs w:val="22"/>
                  </w:rPr>
                  <w:t>Self Cleaning</w:t>
                </w:r>
                <w:proofErr w:type="spellEnd"/>
                <w:r w:rsidRPr="002D7AB5">
                  <w:rPr>
                    <w:rFonts w:eastAsia="Arial" w:cs="Arial"/>
                    <w:sz w:val="22"/>
                    <w:szCs w:val="22"/>
                  </w:rPr>
                  <w:t>)</w:t>
                </w:r>
              </w:p>
            </w:tc>
            <w:tc>
              <w:tcPr>
                <w:tcW w:w="3760" w:type="dxa"/>
              </w:tcPr>
              <w:p w14:paraId="0EBAFFC3" w14:textId="77777777" w:rsidR="00CF043F" w:rsidRPr="002D7AB5" w:rsidRDefault="00CF043F" w:rsidP="00E36CAF">
                <w:pPr>
                  <w:pStyle w:val="Normal1"/>
                  <w:spacing w:before="100"/>
                  <w:jc w:val="both"/>
                  <w:rPr>
                    <w:rFonts w:cs="Arial"/>
                    <w:sz w:val="22"/>
                    <w:szCs w:val="22"/>
                  </w:rPr>
                </w:pPr>
              </w:p>
            </w:tc>
          </w:tr>
        </w:tbl>
        <w:p w14:paraId="11D5AF16" w14:textId="77777777" w:rsidR="00CF043F" w:rsidRPr="002D7AB5" w:rsidRDefault="00CF043F" w:rsidP="00CF043F">
          <w:pPr>
            <w:pStyle w:val="Normal1"/>
            <w:ind w:left="851" w:right="849"/>
            <w:jc w:val="both"/>
            <w:rPr>
              <w:rFonts w:asciiTheme="minorHAnsi" w:hAnsiTheme="minorHAnsi" w:cstheme="minorHAnsi"/>
              <w:sz w:val="20"/>
              <w:szCs w:val="20"/>
            </w:rPr>
          </w:pPr>
          <w:bookmarkStart w:id="157" w:name="_37m2jsg" w:colFirst="0" w:colLast="0"/>
          <w:bookmarkEnd w:id="157"/>
        </w:p>
        <w:p w14:paraId="4DAA8A60" w14:textId="77777777" w:rsidR="00CF043F" w:rsidRPr="002D7AB5" w:rsidRDefault="00CF043F" w:rsidP="00CF043F">
          <w:pPr>
            <w:pStyle w:val="Normal1"/>
            <w:ind w:left="-525" w:right="-525"/>
            <w:jc w:val="both"/>
            <w:rPr>
              <w:rFonts w:asciiTheme="minorHAnsi" w:hAnsiTheme="minorHAnsi" w:cstheme="minorHAnsi"/>
              <w:sz w:val="20"/>
              <w:szCs w:val="20"/>
            </w:rPr>
          </w:pPr>
          <w:bookmarkStart w:id="158" w:name="_1mrcu09" w:colFirst="0" w:colLast="0"/>
          <w:bookmarkEnd w:id="158"/>
        </w:p>
        <w:p w14:paraId="228B653C" w14:textId="77777777" w:rsidR="00CF043F" w:rsidRPr="002D7AB5" w:rsidRDefault="00CF043F" w:rsidP="00CF043F">
          <w:pPr>
            <w:pStyle w:val="Normal1"/>
            <w:rPr>
              <w:rFonts w:asciiTheme="minorHAnsi" w:hAnsiTheme="minorHAnsi" w:cstheme="minorHAnsi"/>
              <w:sz w:val="20"/>
              <w:szCs w:val="20"/>
            </w:rPr>
          </w:pPr>
          <w:r w:rsidRPr="002D7AB5">
            <w:rPr>
              <w:rFonts w:asciiTheme="minorHAnsi" w:hAnsiTheme="minorHAnsi" w:cstheme="minorHAnsi"/>
              <w:sz w:val="20"/>
              <w:szCs w:val="20"/>
            </w:rPr>
            <w:br w:type="page"/>
          </w:r>
        </w:p>
        <w:p w14:paraId="58B778E6" w14:textId="77777777" w:rsidR="00CF043F" w:rsidRPr="002D7AB5" w:rsidRDefault="00CF043F" w:rsidP="00CF043F">
          <w:pPr>
            <w:pStyle w:val="Normal1"/>
            <w:ind w:left="851" w:right="849"/>
            <w:jc w:val="both"/>
            <w:rPr>
              <w:rFonts w:asciiTheme="minorHAnsi" w:hAnsiTheme="minorHAnsi" w:cstheme="minorHAnsi"/>
              <w:sz w:val="22"/>
              <w:szCs w:val="22"/>
            </w:rPr>
          </w:pPr>
        </w:p>
        <w:p w14:paraId="11A6020C" w14:textId="77777777" w:rsidR="00CF043F" w:rsidRPr="002D7AB5" w:rsidRDefault="00CF043F" w:rsidP="00CF043F">
          <w:pPr>
            <w:pStyle w:val="BodyText"/>
            <w:rPr>
              <w:b/>
              <w:sz w:val="22"/>
            </w:rPr>
          </w:pPr>
          <w:bookmarkStart w:id="159" w:name="_46r0co2" w:colFirst="0" w:colLast="0"/>
          <w:bookmarkEnd w:id="159"/>
          <w:r w:rsidRPr="002D7AB5">
            <w:rPr>
              <w:b/>
              <w:sz w:val="22"/>
            </w:rPr>
            <w:t xml:space="preserve">Sections 4 to 8: Selection Questions </w:t>
          </w:r>
        </w:p>
        <w:tbl>
          <w:tblPr>
            <w:tblW w:w="996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6"/>
            <w:gridCol w:w="7371"/>
            <w:gridCol w:w="1329"/>
          </w:tblGrid>
          <w:tr w:rsidR="00CF043F" w:rsidRPr="002D7AB5" w14:paraId="2413C549" w14:textId="77777777" w:rsidTr="00AF6BD3">
            <w:trPr>
              <w:trHeight w:val="400"/>
              <w:jc w:val="center"/>
            </w:trPr>
            <w:tc>
              <w:tcPr>
                <w:tcW w:w="1266" w:type="dxa"/>
                <w:tcBorders>
                  <w:top w:val="single" w:sz="8" w:space="0" w:color="000000"/>
                  <w:bottom w:val="single" w:sz="6" w:space="0" w:color="000000"/>
                </w:tcBorders>
                <w:shd w:val="clear" w:color="auto" w:fill="00847E"/>
                <w:vAlign w:val="center"/>
              </w:tcPr>
              <w:p w14:paraId="28A94ED1" w14:textId="77777777" w:rsidR="00CF043F" w:rsidRPr="002D7AB5" w:rsidRDefault="00CF043F" w:rsidP="00E707DB">
                <w:pPr>
                  <w:widowControl w:val="0"/>
                  <w:tabs>
                    <w:tab w:val="center" w:pos="4005"/>
                  </w:tabs>
                  <w:autoSpaceDE w:val="0"/>
                  <w:autoSpaceDN w:val="0"/>
                  <w:adjustRightInd w:val="0"/>
                  <w:jc w:val="center"/>
                  <w:rPr>
                    <w:b/>
                    <w:color w:val="FFFFFF"/>
                    <w:sz w:val="22"/>
                    <w:lang w:val="en"/>
                  </w:rPr>
                </w:pPr>
                <w:r w:rsidRPr="002D7AB5">
                  <w:rPr>
                    <w:b/>
                    <w:color w:val="FFFFFF"/>
                    <w:sz w:val="22"/>
                    <w:lang w:val="en"/>
                  </w:rPr>
                  <w:t>Section 4</w:t>
                </w:r>
              </w:p>
            </w:tc>
            <w:tc>
              <w:tcPr>
                <w:tcW w:w="8700" w:type="dxa"/>
                <w:gridSpan w:val="2"/>
                <w:tcBorders>
                  <w:top w:val="single" w:sz="8" w:space="0" w:color="000000"/>
                  <w:bottom w:val="single" w:sz="6" w:space="0" w:color="000000"/>
                </w:tcBorders>
                <w:shd w:val="clear" w:color="auto" w:fill="00847E"/>
                <w:vAlign w:val="center"/>
              </w:tcPr>
              <w:p w14:paraId="02417435" w14:textId="6F92A68E" w:rsidR="00CF043F" w:rsidRPr="002D7AB5" w:rsidRDefault="00CF043F" w:rsidP="00E707DB">
                <w:pPr>
                  <w:widowControl w:val="0"/>
                  <w:tabs>
                    <w:tab w:val="center" w:pos="4005"/>
                  </w:tabs>
                  <w:autoSpaceDE w:val="0"/>
                  <w:autoSpaceDN w:val="0"/>
                  <w:adjustRightInd w:val="0"/>
                  <w:jc w:val="center"/>
                  <w:rPr>
                    <w:b/>
                    <w:color w:val="FFFFFF"/>
                    <w:sz w:val="22"/>
                    <w:lang w:val="en"/>
                  </w:rPr>
                </w:pPr>
                <w:r w:rsidRPr="002D7AB5">
                  <w:rPr>
                    <w:b/>
                    <w:color w:val="FFFFFF"/>
                    <w:sz w:val="22"/>
                    <w:lang w:val="en"/>
                  </w:rPr>
                  <w:t>Economic and Financial Standing</w:t>
                </w:r>
              </w:p>
            </w:tc>
          </w:tr>
          <w:tr w:rsidR="00CF043F" w:rsidRPr="002D7AB5" w14:paraId="14A8B5D4" w14:textId="77777777" w:rsidTr="00710933">
            <w:trPr>
              <w:trHeight w:val="400"/>
              <w:jc w:val="center"/>
            </w:trPr>
            <w:tc>
              <w:tcPr>
                <w:tcW w:w="1266" w:type="dxa"/>
                <w:tcBorders>
                  <w:top w:val="single" w:sz="6" w:space="0" w:color="000000"/>
                  <w:bottom w:val="single" w:sz="6" w:space="0" w:color="000000"/>
                </w:tcBorders>
                <w:shd w:val="clear" w:color="auto" w:fill="00847E"/>
                <w:vAlign w:val="center"/>
              </w:tcPr>
              <w:p w14:paraId="2584458F" w14:textId="77777777" w:rsidR="00CF043F" w:rsidRPr="002D7AB5" w:rsidRDefault="00CF043F" w:rsidP="00E707DB">
                <w:pPr>
                  <w:widowControl w:val="0"/>
                  <w:tabs>
                    <w:tab w:val="center" w:pos="4005"/>
                  </w:tabs>
                  <w:autoSpaceDE w:val="0"/>
                  <w:autoSpaceDN w:val="0"/>
                  <w:adjustRightInd w:val="0"/>
                  <w:jc w:val="center"/>
                  <w:rPr>
                    <w:b/>
                    <w:color w:val="FFFFFF"/>
                    <w:sz w:val="22"/>
                    <w:lang w:val="en"/>
                  </w:rPr>
                </w:pPr>
              </w:p>
            </w:tc>
            <w:tc>
              <w:tcPr>
                <w:tcW w:w="7371" w:type="dxa"/>
                <w:tcBorders>
                  <w:top w:val="single" w:sz="6" w:space="0" w:color="000000"/>
                  <w:bottom w:val="single" w:sz="6" w:space="0" w:color="000000"/>
                </w:tcBorders>
                <w:shd w:val="clear" w:color="auto" w:fill="00847E"/>
                <w:vAlign w:val="center"/>
              </w:tcPr>
              <w:p w14:paraId="5E6D46BB" w14:textId="77777777" w:rsidR="00CF043F" w:rsidRPr="002D7AB5" w:rsidRDefault="00CF043F" w:rsidP="00E707DB">
                <w:pPr>
                  <w:widowControl w:val="0"/>
                  <w:tabs>
                    <w:tab w:val="center" w:pos="4005"/>
                  </w:tabs>
                  <w:autoSpaceDE w:val="0"/>
                  <w:autoSpaceDN w:val="0"/>
                  <w:adjustRightInd w:val="0"/>
                  <w:jc w:val="center"/>
                  <w:rPr>
                    <w:b/>
                    <w:color w:val="FFFFFF"/>
                    <w:sz w:val="22"/>
                    <w:lang w:val="en"/>
                  </w:rPr>
                </w:pPr>
                <w:r w:rsidRPr="002D7AB5">
                  <w:rPr>
                    <w:b/>
                    <w:color w:val="FFFFFF"/>
                    <w:sz w:val="22"/>
                    <w:lang w:val="en"/>
                  </w:rPr>
                  <w:t>Question</w:t>
                </w:r>
              </w:p>
            </w:tc>
            <w:tc>
              <w:tcPr>
                <w:tcW w:w="1329" w:type="dxa"/>
                <w:tcBorders>
                  <w:top w:val="single" w:sz="6" w:space="0" w:color="000000"/>
                  <w:bottom w:val="single" w:sz="6" w:space="0" w:color="000000"/>
                </w:tcBorders>
                <w:shd w:val="clear" w:color="auto" w:fill="00847E"/>
                <w:vAlign w:val="center"/>
              </w:tcPr>
              <w:p w14:paraId="213F4E39" w14:textId="77777777" w:rsidR="00CF043F" w:rsidRPr="002D7AB5" w:rsidRDefault="00CF043F" w:rsidP="00E707DB">
                <w:pPr>
                  <w:widowControl w:val="0"/>
                  <w:tabs>
                    <w:tab w:val="center" w:pos="4005"/>
                  </w:tabs>
                  <w:autoSpaceDE w:val="0"/>
                  <w:autoSpaceDN w:val="0"/>
                  <w:adjustRightInd w:val="0"/>
                  <w:jc w:val="center"/>
                  <w:rPr>
                    <w:b/>
                    <w:color w:val="FFFFFF"/>
                    <w:sz w:val="22"/>
                    <w:lang w:val="en"/>
                  </w:rPr>
                </w:pPr>
                <w:r w:rsidRPr="002D7AB5">
                  <w:rPr>
                    <w:b/>
                    <w:color w:val="FFFFFF"/>
                    <w:sz w:val="22"/>
                    <w:lang w:val="en"/>
                  </w:rPr>
                  <w:t>Response</w:t>
                </w:r>
              </w:p>
            </w:tc>
          </w:tr>
          <w:tr w:rsidR="00CF043F" w:rsidRPr="002D7AB5" w14:paraId="568000AE" w14:textId="77777777" w:rsidTr="00710933">
            <w:tblPrEx>
              <w:tblLook w:val="0600" w:firstRow="0" w:lastRow="0" w:firstColumn="0" w:lastColumn="0" w:noHBand="1" w:noVBand="1"/>
            </w:tblPrEx>
            <w:trPr>
              <w:trHeight w:val="1053"/>
              <w:jc w:val="center"/>
            </w:trPr>
            <w:tc>
              <w:tcPr>
                <w:tcW w:w="1266" w:type="dxa"/>
                <w:vMerge w:val="restart"/>
              </w:tcPr>
              <w:p w14:paraId="275446AE"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4.1</w:t>
                </w:r>
              </w:p>
            </w:tc>
            <w:tc>
              <w:tcPr>
                <w:tcW w:w="7371" w:type="dxa"/>
              </w:tcPr>
              <w:p w14:paraId="672851AF" w14:textId="77777777" w:rsidR="00CF043F" w:rsidRPr="002D7AB5" w:rsidRDefault="00CF043F" w:rsidP="00E36CAF">
                <w:pPr>
                  <w:pStyle w:val="Normal1"/>
                  <w:jc w:val="both"/>
                  <w:rPr>
                    <w:rFonts w:cs="Arial"/>
                    <w:sz w:val="22"/>
                    <w:szCs w:val="22"/>
                  </w:rPr>
                </w:pPr>
                <w:r w:rsidRPr="002D7AB5">
                  <w:rPr>
                    <w:rFonts w:eastAsia="Arial" w:cs="Arial"/>
                    <w:sz w:val="22"/>
                    <w:szCs w:val="22"/>
                  </w:rPr>
                  <w:t>Are you able to provide a copy of your audited accounts for the last two years, if requested?</w:t>
                </w:r>
              </w:p>
              <w:p w14:paraId="770DEEBF" w14:textId="08D35733" w:rsidR="00CF043F" w:rsidRPr="002D7AB5" w:rsidRDefault="00CF043F" w:rsidP="00710933">
                <w:pPr>
                  <w:pStyle w:val="Normal1"/>
                  <w:jc w:val="both"/>
                  <w:rPr>
                    <w:rFonts w:cs="Arial"/>
                    <w:sz w:val="22"/>
                    <w:szCs w:val="22"/>
                  </w:rPr>
                </w:pPr>
                <w:r w:rsidRPr="002D7AB5">
                  <w:rPr>
                    <w:rFonts w:eastAsia="Arial" w:cs="Arial"/>
                    <w:sz w:val="22"/>
                    <w:szCs w:val="22"/>
                  </w:rPr>
                  <w:t xml:space="preserve">If no, can you provide </w:t>
                </w:r>
                <w:r w:rsidRPr="002D7AB5">
                  <w:rPr>
                    <w:rFonts w:eastAsia="Arial" w:cs="Arial"/>
                    <w:b/>
                    <w:sz w:val="22"/>
                    <w:szCs w:val="22"/>
                  </w:rPr>
                  <w:t xml:space="preserve">one </w:t>
                </w:r>
                <w:r w:rsidRPr="002D7AB5">
                  <w:rPr>
                    <w:rFonts w:eastAsia="Arial" w:cs="Arial"/>
                    <w:sz w:val="22"/>
                    <w:szCs w:val="22"/>
                  </w:rPr>
                  <w:t>of the following: answer with Y/N in the relevant box.</w:t>
                </w:r>
              </w:p>
            </w:tc>
            <w:tc>
              <w:tcPr>
                <w:tcW w:w="1329" w:type="dxa"/>
              </w:tcPr>
              <w:p w14:paraId="6C8D0181"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787FB642" w14:textId="77777777" w:rsidR="00CF043F" w:rsidRPr="002D7AB5" w:rsidRDefault="00CF043F" w:rsidP="00E36CAF">
                <w:pPr>
                  <w:pStyle w:val="Normal1"/>
                  <w:spacing w:line="276" w:lineRule="auto"/>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14C5DEA2" w14:textId="77777777" w:rsidTr="00710933">
            <w:tblPrEx>
              <w:tblLook w:val="0600" w:firstRow="0" w:lastRow="0" w:firstColumn="0" w:lastColumn="0" w:noHBand="1" w:noVBand="1"/>
            </w:tblPrEx>
            <w:trPr>
              <w:trHeight w:val="843"/>
              <w:jc w:val="center"/>
            </w:trPr>
            <w:tc>
              <w:tcPr>
                <w:tcW w:w="1266" w:type="dxa"/>
                <w:vMerge/>
              </w:tcPr>
              <w:p w14:paraId="07A6F30C" w14:textId="77777777" w:rsidR="00CF043F" w:rsidRPr="002D7AB5" w:rsidRDefault="00CF043F" w:rsidP="00E36CAF">
                <w:pPr>
                  <w:pStyle w:val="Normal1"/>
                  <w:widowControl w:val="0"/>
                  <w:jc w:val="both"/>
                  <w:rPr>
                    <w:rFonts w:cs="Arial"/>
                    <w:sz w:val="22"/>
                    <w:szCs w:val="22"/>
                  </w:rPr>
                </w:pPr>
              </w:p>
            </w:tc>
            <w:tc>
              <w:tcPr>
                <w:tcW w:w="7371" w:type="dxa"/>
              </w:tcPr>
              <w:p w14:paraId="289B5C56" w14:textId="4121A283" w:rsidR="00CF043F" w:rsidRPr="002D7AB5" w:rsidRDefault="00CF043F" w:rsidP="00E36CAF">
                <w:pPr>
                  <w:pStyle w:val="Normal1"/>
                  <w:widowControl w:val="0"/>
                  <w:jc w:val="both"/>
                  <w:rPr>
                    <w:rFonts w:cs="Arial"/>
                    <w:sz w:val="22"/>
                    <w:szCs w:val="22"/>
                  </w:rPr>
                </w:pPr>
                <w:r w:rsidRPr="002D7AB5">
                  <w:rPr>
                    <w:rFonts w:eastAsia="Arial" w:cs="Arial"/>
                    <w:sz w:val="22"/>
                    <w:szCs w:val="22"/>
                  </w:rPr>
                  <w:t xml:space="preserve">(a) </w:t>
                </w:r>
                <w:r w:rsidRPr="002D7AB5">
                  <w:rPr>
                    <w:rFonts w:eastAsia="Arial" w:cs="Arial"/>
                    <w:color w:val="0000FF"/>
                    <w:sz w:val="22"/>
                    <w:szCs w:val="22"/>
                  </w:rPr>
                  <w:t xml:space="preserve"> </w:t>
                </w:r>
                <w:r w:rsidRPr="002D7AB5">
                  <w:rPr>
                    <w:rFonts w:eastAsia="Arial" w:cs="Arial"/>
                    <w:sz w:val="22"/>
                    <w:szCs w:val="22"/>
                  </w:rPr>
                  <w:t>A statement of the turnover, Profit and Loss Account/Income Statement, Balance Sheet/Statement of Financial Position and Statement of Cash Flow for the most recent year of trading for this organisation.</w:t>
                </w:r>
              </w:p>
            </w:tc>
            <w:tc>
              <w:tcPr>
                <w:tcW w:w="1329" w:type="dxa"/>
              </w:tcPr>
              <w:p w14:paraId="6B321513"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7B5F5ED4"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476B1390" w14:textId="77777777" w:rsidTr="00710933">
            <w:tblPrEx>
              <w:tblLook w:val="0600" w:firstRow="0" w:lastRow="0" w:firstColumn="0" w:lastColumn="0" w:noHBand="1" w:noVBand="1"/>
            </w:tblPrEx>
            <w:trPr>
              <w:trHeight w:val="698"/>
              <w:jc w:val="center"/>
            </w:trPr>
            <w:tc>
              <w:tcPr>
                <w:tcW w:w="1266" w:type="dxa"/>
                <w:vMerge/>
              </w:tcPr>
              <w:p w14:paraId="05FAAAD2" w14:textId="77777777" w:rsidR="00CF043F" w:rsidRPr="002D7AB5" w:rsidRDefault="00CF043F" w:rsidP="00E36CAF">
                <w:pPr>
                  <w:pStyle w:val="Normal1"/>
                  <w:widowControl w:val="0"/>
                  <w:jc w:val="both"/>
                  <w:rPr>
                    <w:rFonts w:cs="Arial"/>
                    <w:sz w:val="22"/>
                    <w:szCs w:val="22"/>
                  </w:rPr>
                </w:pPr>
              </w:p>
            </w:tc>
            <w:tc>
              <w:tcPr>
                <w:tcW w:w="7371" w:type="dxa"/>
              </w:tcPr>
              <w:p w14:paraId="21285B86" w14:textId="3B71D44F" w:rsidR="00CF043F" w:rsidRPr="002D7AB5" w:rsidRDefault="00CF043F" w:rsidP="00E36CAF">
                <w:pPr>
                  <w:pStyle w:val="Normal1"/>
                  <w:widowControl w:val="0"/>
                  <w:jc w:val="both"/>
                  <w:rPr>
                    <w:rFonts w:eastAsia="Arial" w:cs="Arial"/>
                    <w:sz w:val="22"/>
                    <w:szCs w:val="22"/>
                  </w:rPr>
                </w:pPr>
                <w:r w:rsidRPr="002D7AB5">
                  <w:rPr>
                    <w:rFonts w:eastAsia="Arial" w:cs="Arial"/>
                    <w:sz w:val="22"/>
                    <w:szCs w:val="22"/>
                  </w:rPr>
                  <w:t>(b) A statement of the cash flow forecast for the current year and a bank letter outlining the current cash and credit position.</w:t>
                </w:r>
              </w:p>
            </w:tc>
            <w:tc>
              <w:tcPr>
                <w:tcW w:w="1329" w:type="dxa"/>
              </w:tcPr>
              <w:p w14:paraId="244BD9B4"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0CEBA6CF" w14:textId="77777777" w:rsidR="00CF043F" w:rsidRPr="002D7AB5" w:rsidRDefault="00CF043F" w:rsidP="00E36CAF">
                <w:pPr>
                  <w:pStyle w:val="Normal1"/>
                  <w:widowControl w:val="0"/>
                  <w:ind w:right="-23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23D1A9E9" w14:textId="77777777" w:rsidTr="00710933">
            <w:tblPrEx>
              <w:tblLook w:val="0600" w:firstRow="0" w:lastRow="0" w:firstColumn="0" w:lastColumn="0" w:noHBand="1" w:noVBand="1"/>
            </w:tblPrEx>
            <w:trPr>
              <w:trHeight w:val="1403"/>
              <w:jc w:val="center"/>
            </w:trPr>
            <w:tc>
              <w:tcPr>
                <w:tcW w:w="1266" w:type="dxa"/>
                <w:vMerge/>
              </w:tcPr>
              <w:p w14:paraId="71DA5646" w14:textId="77777777" w:rsidR="00CF043F" w:rsidRPr="002D7AB5" w:rsidRDefault="00CF043F" w:rsidP="00E36CAF">
                <w:pPr>
                  <w:pStyle w:val="Normal1"/>
                  <w:widowControl w:val="0"/>
                  <w:jc w:val="both"/>
                  <w:rPr>
                    <w:rFonts w:cs="Arial"/>
                    <w:sz w:val="22"/>
                    <w:szCs w:val="22"/>
                  </w:rPr>
                </w:pPr>
              </w:p>
            </w:tc>
            <w:tc>
              <w:tcPr>
                <w:tcW w:w="7371" w:type="dxa"/>
              </w:tcPr>
              <w:p w14:paraId="2C5867EE" w14:textId="1569F84E" w:rsidR="00CF043F" w:rsidRPr="002D7AB5" w:rsidRDefault="00CF043F" w:rsidP="00E36CAF">
                <w:pPr>
                  <w:pStyle w:val="Normal1"/>
                  <w:widowControl w:val="0"/>
                  <w:jc w:val="both"/>
                  <w:rPr>
                    <w:rFonts w:eastAsia="Arial" w:cs="Arial"/>
                    <w:sz w:val="22"/>
                    <w:szCs w:val="22"/>
                  </w:rPr>
                </w:pPr>
                <w:r w:rsidRPr="002D7AB5">
                  <w:rPr>
                    <w:rFonts w:eastAsia="Arial" w:cs="Arial"/>
                    <w:sz w:val="22"/>
                    <w:szCs w:val="22"/>
                  </w:rPr>
                  <w:t>(c) Alternative means of demonstrating financial status if any of the above are not available (e.g. forecast of turnover for the current year and a statement of funding provided by the owners and / or the bank, charity accruals accounts or an alternative means of demonstrating financial status).</w:t>
                </w:r>
              </w:p>
            </w:tc>
            <w:tc>
              <w:tcPr>
                <w:tcW w:w="1329" w:type="dxa"/>
              </w:tcPr>
              <w:p w14:paraId="5697F046"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DE98CF7"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5703A6F7" w14:textId="77777777" w:rsidTr="00710933">
            <w:tblPrEx>
              <w:tblLook w:val="0600" w:firstRow="0" w:lastRow="0" w:firstColumn="0" w:lastColumn="0" w:noHBand="1" w:noVBand="1"/>
            </w:tblPrEx>
            <w:trPr>
              <w:trHeight w:val="1111"/>
              <w:jc w:val="center"/>
            </w:trPr>
            <w:tc>
              <w:tcPr>
                <w:tcW w:w="1266" w:type="dxa"/>
              </w:tcPr>
              <w:p w14:paraId="3D7022BE"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4.2</w:t>
                </w:r>
              </w:p>
            </w:tc>
            <w:tc>
              <w:tcPr>
                <w:tcW w:w="7371" w:type="dxa"/>
              </w:tcPr>
              <w:p w14:paraId="7C487112" w14:textId="55B461C9" w:rsidR="00CF043F" w:rsidRPr="002D7AB5" w:rsidRDefault="00CF043F" w:rsidP="00E36CAF">
                <w:pPr>
                  <w:pStyle w:val="Normal1"/>
                  <w:widowControl w:val="0"/>
                  <w:jc w:val="both"/>
                  <w:rPr>
                    <w:rFonts w:eastAsia="Arial" w:cs="Arial"/>
                    <w:sz w:val="22"/>
                    <w:szCs w:val="22"/>
                  </w:rPr>
                </w:pPr>
                <w:r w:rsidRPr="002D7AB5">
                  <w:rPr>
                    <w:rFonts w:eastAsia="Arial" w:cs="Arial"/>
                    <w:sz w:val="22"/>
                    <w:szCs w:val="22"/>
                  </w:rPr>
                  <w:t>Where we have specified a minimum level of economic and financial standing and / or a minimum financial threshold within the evaluation criteria for this procurement, please self-certify by answering ‘Yes’ or ‘No’ that you meet the requirements set out.</w:t>
                </w:r>
              </w:p>
            </w:tc>
            <w:tc>
              <w:tcPr>
                <w:tcW w:w="1329" w:type="dxa"/>
              </w:tcPr>
              <w:p w14:paraId="0226B8C7"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228B59E0"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bl>
        <w:p w14:paraId="4229323D" w14:textId="77777777" w:rsidR="00CF043F" w:rsidRPr="002D7AB5" w:rsidRDefault="00CF043F" w:rsidP="00CF043F">
          <w:pPr>
            <w:pStyle w:val="Normal1"/>
            <w:spacing w:after="160" w:line="259" w:lineRule="auto"/>
            <w:rPr>
              <w:rFonts w:asciiTheme="minorHAnsi" w:hAnsiTheme="minorHAnsi" w:cstheme="minorHAnsi"/>
              <w:szCs w:val="21"/>
            </w:rPr>
          </w:pPr>
        </w:p>
        <w:tbl>
          <w:tblPr>
            <w:tblW w:w="1005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20"/>
            <w:gridCol w:w="2198"/>
            <w:gridCol w:w="6136"/>
          </w:tblGrid>
          <w:tr w:rsidR="00CF043F" w:rsidRPr="002D7AB5" w14:paraId="31E30780" w14:textId="77777777" w:rsidTr="00AF6BD3">
            <w:trPr>
              <w:trHeight w:val="438"/>
              <w:jc w:val="center"/>
            </w:trPr>
            <w:tc>
              <w:tcPr>
                <w:tcW w:w="1720" w:type="dxa"/>
                <w:tcBorders>
                  <w:top w:val="single" w:sz="8" w:space="0" w:color="000000" w:themeColor="text1"/>
                  <w:bottom w:val="single" w:sz="6" w:space="0" w:color="000000" w:themeColor="text1"/>
                </w:tcBorders>
                <w:shd w:val="clear" w:color="auto" w:fill="00847E" w:themeFill="accent1"/>
              </w:tcPr>
              <w:p w14:paraId="41792633" w14:textId="77777777" w:rsidR="00CF043F" w:rsidRPr="002D7AB5" w:rsidRDefault="00CF043F" w:rsidP="00E36CAF">
                <w:pPr>
                  <w:widowControl w:val="0"/>
                  <w:tabs>
                    <w:tab w:val="center" w:pos="4005"/>
                  </w:tabs>
                  <w:autoSpaceDE w:val="0"/>
                  <w:autoSpaceDN w:val="0"/>
                  <w:adjustRightInd w:val="0"/>
                  <w:rPr>
                    <w:b/>
                    <w:color w:val="FFFFFF"/>
                    <w:sz w:val="22"/>
                    <w:lang w:val="en"/>
                  </w:rPr>
                </w:pPr>
                <w:r w:rsidRPr="002D7AB5">
                  <w:rPr>
                    <w:b/>
                    <w:color w:val="FFFFFF"/>
                    <w:sz w:val="22"/>
                    <w:lang w:val="en"/>
                  </w:rPr>
                  <w:t>Section 5</w:t>
                </w:r>
              </w:p>
            </w:tc>
            <w:tc>
              <w:tcPr>
                <w:tcW w:w="8334" w:type="dxa"/>
                <w:gridSpan w:val="2"/>
                <w:tcBorders>
                  <w:top w:val="single" w:sz="8" w:space="0" w:color="000000" w:themeColor="text1"/>
                  <w:bottom w:val="single" w:sz="6" w:space="0" w:color="000000" w:themeColor="text1"/>
                </w:tcBorders>
                <w:shd w:val="clear" w:color="auto" w:fill="00847E" w:themeFill="accent1"/>
              </w:tcPr>
              <w:p w14:paraId="5FBB5CC6" w14:textId="77777777" w:rsidR="00CF043F" w:rsidRPr="002D7AB5" w:rsidRDefault="00CF043F" w:rsidP="56BFCAAC">
                <w:pPr>
                  <w:widowControl w:val="0"/>
                  <w:tabs>
                    <w:tab w:val="center" w:pos="4005"/>
                  </w:tabs>
                  <w:autoSpaceDE w:val="0"/>
                  <w:autoSpaceDN w:val="0"/>
                  <w:adjustRightInd w:val="0"/>
                  <w:rPr>
                    <w:b/>
                    <w:bCs/>
                    <w:color w:val="FFFFFF"/>
                    <w:sz w:val="22"/>
                    <w:lang w:val="en-US"/>
                  </w:rPr>
                </w:pPr>
                <w:r w:rsidRPr="002D7AB5">
                  <w:rPr>
                    <w:b/>
                    <w:bCs/>
                    <w:color w:val="FFFFFF" w:themeColor="background1"/>
                    <w:sz w:val="22"/>
                    <w:lang w:val="en-US"/>
                  </w:rPr>
                  <w:t xml:space="preserve">If you have indicated in response to question 1.2 that you are part of a wider group, please provide further details below: </w:t>
                </w:r>
              </w:p>
            </w:tc>
          </w:tr>
          <w:tr w:rsidR="00CF043F" w:rsidRPr="002D7AB5" w14:paraId="5A4FB753" w14:textId="77777777" w:rsidTr="00AF6BD3">
            <w:tblPrEx>
              <w:tblLook w:val="0600" w:firstRow="0" w:lastRow="0" w:firstColumn="0" w:lastColumn="0" w:noHBand="1" w:noVBand="1"/>
            </w:tblPrEx>
            <w:trPr>
              <w:trHeight w:val="275"/>
              <w:jc w:val="center"/>
            </w:trPr>
            <w:tc>
              <w:tcPr>
                <w:tcW w:w="3918" w:type="dxa"/>
                <w:gridSpan w:val="2"/>
              </w:tcPr>
              <w:p w14:paraId="6DA37EBB"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Name of organisation</w:t>
                </w:r>
              </w:p>
            </w:tc>
            <w:tc>
              <w:tcPr>
                <w:tcW w:w="6135" w:type="dxa"/>
              </w:tcPr>
              <w:p w14:paraId="3441C5D8" w14:textId="77777777" w:rsidR="00CF043F" w:rsidRPr="002D7AB5" w:rsidRDefault="00CF043F" w:rsidP="00E36CAF">
                <w:pPr>
                  <w:pStyle w:val="Normal1"/>
                  <w:widowControl w:val="0"/>
                  <w:jc w:val="both"/>
                  <w:rPr>
                    <w:rFonts w:cs="Arial"/>
                    <w:sz w:val="22"/>
                    <w:szCs w:val="22"/>
                  </w:rPr>
                </w:pPr>
              </w:p>
            </w:tc>
          </w:tr>
          <w:tr w:rsidR="00CF043F" w:rsidRPr="002D7AB5" w14:paraId="13E2A936" w14:textId="77777777" w:rsidTr="00F07490">
            <w:tblPrEx>
              <w:tblLook w:val="0600" w:firstRow="0" w:lastRow="0" w:firstColumn="0" w:lastColumn="0" w:noHBand="1" w:noVBand="1"/>
            </w:tblPrEx>
            <w:trPr>
              <w:trHeight w:val="550"/>
              <w:jc w:val="center"/>
            </w:trPr>
            <w:tc>
              <w:tcPr>
                <w:tcW w:w="3918" w:type="dxa"/>
                <w:gridSpan w:val="2"/>
              </w:tcPr>
              <w:p w14:paraId="3F38CC69" w14:textId="77777777" w:rsidR="00CF043F" w:rsidRPr="002D7AB5" w:rsidRDefault="00CF043F" w:rsidP="002F5FF8">
                <w:pPr>
                  <w:pStyle w:val="Normal1"/>
                  <w:widowControl w:val="0"/>
                  <w:rPr>
                    <w:rFonts w:cs="Arial"/>
                    <w:sz w:val="22"/>
                    <w:szCs w:val="22"/>
                  </w:rPr>
                </w:pPr>
                <w:r w:rsidRPr="002D7AB5">
                  <w:rPr>
                    <w:rFonts w:eastAsia="Arial" w:cs="Arial"/>
                    <w:sz w:val="22"/>
                    <w:szCs w:val="22"/>
                  </w:rPr>
                  <w:t>Relationship to the Supplier completing these questions</w:t>
                </w:r>
              </w:p>
            </w:tc>
            <w:tc>
              <w:tcPr>
                <w:tcW w:w="6135" w:type="dxa"/>
              </w:tcPr>
              <w:p w14:paraId="780C88A2" w14:textId="77777777" w:rsidR="00CF043F" w:rsidRPr="002D7AB5" w:rsidRDefault="00CF043F" w:rsidP="00E36CAF">
                <w:pPr>
                  <w:pStyle w:val="Normal1"/>
                  <w:widowControl w:val="0"/>
                  <w:jc w:val="both"/>
                  <w:rPr>
                    <w:rFonts w:cs="Arial"/>
                    <w:sz w:val="22"/>
                    <w:szCs w:val="22"/>
                  </w:rPr>
                </w:pPr>
              </w:p>
            </w:tc>
          </w:tr>
        </w:tbl>
        <w:p w14:paraId="798247EB" w14:textId="77777777" w:rsidR="00CF043F" w:rsidRPr="002D7AB5" w:rsidRDefault="00CF043F" w:rsidP="00CF043F">
          <w:pPr>
            <w:pStyle w:val="Normal1"/>
            <w:jc w:val="both"/>
            <w:rPr>
              <w:rFonts w:cs="Arial"/>
              <w:sz w:val="22"/>
              <w:szCs w:val="22"/>
            </w:rPr>
          </w:pPr>
        </w:p>
        <w:tbl>
          <w:tblPr>
            <w:tblW w:w="1000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11"/>
            <w:gridCol w:w="7426"/>
            <w:gridCol w:w="1365"/>
          </w:tblGrid>
          <w:tr w:rsidR="00CF043F" w:rsidRPr="002D7AB5" w14:paraId="2D8B3779" w14:textId="77777777" w:rsidTr="00F07490">
            <w:trPr>
              <w:trHeight w:val="561"/>
              <w:jc w:val="center"/>
            </w:trPr>
            <w:tc>
              <w:tcPr>
                <w:tcW w:w="1211" w:type="dxa"/>
              </w:tcPr>
              <w:p w14:paraId="160DF145"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5.1</w:t>
                </w:r>
              </w:p>
            </w:tc>
            <w:tc>
              <w:tcPr>
                <w:tcW w:w="7426" w:type="dxa"/>
              </w:tcPr>
              <w:p w14:paraId="2FED90F3"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Are you able to provide parent company accounts if requested to at a later stage?</w:t>
                </w:r>
              </w:p>
            </w:tc>
            <w:tc>
              <w:tcPr>
                <w:tcW w:w="1365" w:type="dxa"/>
              </w:tcPr>
              <w:p w14:paraId="47DE8C8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3FC2C1A2"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2EB85CA2" w14:textId="77777777" w:rsidTr="00F07490">
            <w:trPr>
              <w:trHeight w:val="544"/>
              <w:jc w:val="center"/>
            </w:trPr>
            <w:tc>
              <w:tcPr>
                <w:tcW w:w="1211" w:type="dxa"/>
              </w:tcPr>
              <w:p w14:paraId="50DBEBB5"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5.2</w:t>
                </w:r>
              </w:p>
            </w:tc>
            <w:tc>
              <w:tcPr>
                <w:tcW w:w="7426" w:type="dxa"/>
              </w:tcPr>
              <w:p w14:paraId="1FEE54EC"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If yes, would the parent company be willing to provide a guarantee if necessary?</w:t>
                </w:r>
              </w:p>
            </w:tc>
            <w:tc>
              <w:tcPr>
                <w:tcW w:w="1365" w:type="dxa"/>
              </w:tcPr>
              <w:p w14:paraId="153CB73B"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54E0F93"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170729D1" w14:textId="77777777" w:rsidTr="00F07490">
            <w:trPr>
              <w:trHeight w:val="544"/>
              <w:jc w:val="center"/>
            </w:trPr>
            <w:tc>
              <w:tcPr>
                <w:tcW w:w="1211" w:type="dxa"/>
              </w:tcPr>
              <w:p w14:paraId="71C691B5"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5.3</w:t>
                </w:r>
              </w:p>
            </w:tc>
            <w:tc>
              <w:tcPr>
                <w:tcW w:w="7426" w:type="dxa"/>
              </w:tcPr>
              <w:p w14:paraId="69D0CB4E"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If no, would you be able to obtain a guarantee elsewhere (e.g. from a bank)?</w:t>
                </w:r>
                <w:r w:rsidRPr="002D7AB5">
                  <w:rPr>
                    <w:rFonts w:cs="Arial"/>
                    <w:sz w:val="22"/>
                    <w:szCs w:val="22"/>
                  </w:rPr>
                  <w:t xml:space="preserve"> </w:t>
                </w:r>
              </w:p>
            </w:tc>
            <w:tc>
              <w:tcPr>
                <w:tcW w:w="1365" w:type="dxa"/>
              </w:tcPr>
              <w:p w14:paraId="0A146799"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4BD72083" w14:textId="77777777" w:rsidR="00CF043F" w:rsidRPr="002D7AB5" w:rsidRDefault="00CF043F" w:rsidP="00E36CAF">
                <w:pPr>
                  <w:pStyle w:val="Normal1"/>
                  <w:widowControl w:val="0"/>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bl>
        <w:p w14:paraId="08DC03CE" w14:textId="77777777" w:rsidR="00CF043F" w:rsidRPr="002D7AB5" w:rsidRDefault="00CF043F" w:rsidP="00CF043F">
          <w:pPr>
            <w:pStyle w:val="Normal1"/>
            <w:spacing w:line="276" w:lineRule="auto"/>
            <w:jc w:val="both"/>
            <w:rPr>
              <w:rFonts w:asciiTheme="minorHAnsi" w:hAnsiTheme="minorHAnsi" w:cstheme="minorHAnsi"/>
              <w:sz w:val="22"/>
              <w:szCs w:val="22"/>
            </w:rPr>
          </w:pPr>
        </w:p>
        <w:tbl>
          <w:tblPr>
            <w:tblW w:w="1018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258"/>
            <w:gridCol w:w="2596"/>
            <w:gridCol w:w="2818"/>
            <w:gridCol w:w="2511"/>
          </w:tblGrid>
          <w:tr w:rsidR="00CF043F" w:rsidRPr="002D7AB5" w14:paraId="368C7C5A" w14:textId="77777777" w:rsidTr="009A62AC">
            <w:trPr>
              <w:trHeight w:val="399"/>
            </w:trPr>
            <w:tc>
              <w:tcPr>
                <w:tcW w:w="2258" w:type="dxa"/>
                <w:tcBorders>
                  <w:top w:val="single" w:sz="8" w:space="0" w:color="000000"/>
                  <w:bottom w:val="single" w:sz="6" w:space="0" w:color="000000"/>
                </w:tcBorders>
                <w:shd w:val="clear" w:color="auto" w:fill="00847E"/>
              </w:tcPr>
              <w:p w14:paraId="7B8AB73F" w14:textId="77777777" w:rsidR="00CF043F" w:rsidRPr="002D7AB5" w:rsidRDefault="00CF043F" w:rsidP="005C3C61">
                <w:pPr>
                  <w:keepNext/>
                  <w:widowControl w:val="0"/>
                  <w:tabs>
                    <w:tab w:val="center" w:pos="4005"/>
                  </w:tabs>
                  <w:autoSpaceDE w:val="0"/>
                  <w:autoSpaceDN w:val="0"/>
                  <w:adjustRightInd w:val="0"/>
                  <w:jc w:val="center"/>
                  <w:rPr>
                    <w:b/>
                    <w:color w:val="FFFFFF"/>
                    <w:sz w:val="22"/>
                    <w:lang w:val="en"/>
                  </w:rPr>
                </w:pPr>
                <w:r w:rsidRPr="002D7AB5">
                  <w:rPr>
                    <w:b/>
                    <w:color w:val="FFFFFF"/>
                    <w:sz w:val="22"/>
                    <w:lang w:val="en"/>
                  </w:rPr>
                  <w:lastRenderedPageBreak/>
                  <w:t>Section 6</w:t>
                </w:r>
              </w:p>
            </w:tc>
            <w:tc>
              <w:tcPr>
                <w:tcW w:w="7925" w:type="dxa"/>
                <w:gridSpan w:val="3"/>
                <w:tcBorders>
                  <w:top w:val="single" w:sz="8" w:space="0" w:color="000000"/>
                  <w:bottom w:val="single" w:sz="6" w:space="0" w:color="000000"/>
                </w:tcBorders>
                <w:shd w:val="clear" w:color="auto" w:fill="00847E"/>
              </w:tcPr>
              <w:p w14:paraId="13A4DBAF" w14:textId="0FB93B7A" w:rsidR="00CF043F" w:rsidRPr="002D7AB5" w:rsidRDefault="00CF043F" w:rsidP="005C3C61">
                <w:pPr>
                  <w:keepNext/>
                  <w:widowControl w:val="0"/>
                  <w:tabs>
                    <w:tab w:val="center" w:pos="4005"/>
                  </w:tabs>
                  <w:autoSpaceDE w:val="0"/>
                  <w:autoSpaceDN w:val="0"/>
                  <w:adjustRightInd w:val="0"/>
                  <w:jc w:val="center"/>
                  <w:rPr>
                    <w:b/>
                    <w:color w:val="FFFFFF"/>
                    <w:sz w:val="22"/>
                    <w:lang w:val="en"/>
                  </w:rPr>
                </w:pPr>
                <w:r w:rsidRPr="002D7AB5">
                  <w:rPr>
                    <w:b/>
                    <w:color w:val="FFFFFF"/>
                    <w:sz w:val="22"/>
                    <w:lang w:val="en"/>
                  </w:rPr>
                  <w:t>Technical and Professional Ability</w:t>
                </w:r>
              </w:p>
            </w:tc>
          </w:tr>
          <w:tr w:rsidR="00CF043F" w:rsidRPr="002D7AB5" w14:paraId="258AC711" w14:textId="77777777" w:rsidTr="009A62AC">
            <w:tblPrEx>
              <w:tblLook w:val="0600" w:firstRow="0" w:lastRow="0" w:firstColumn="0" w:lastColumn="0" w:noHBand="1" w:noVBand="1"/>
            </w:tblPrEx>
            <w:trPr>
              <w:trHeight w:val="5712"/>
            </w:trPr>
            <w:tc>
              <w:tcPr>
                <w:tcW w:w="2258" w:type="dxa"/>
              </w:tcPr>
              <w:p w14:paraId="468B4FE1" w14:textId="77777777" w:rsidR="00CF043F" w:rsidRPr="002D7AB5" w:rsidRDefault="00CF043F" w:rsidP="00E36CAF">
                <w:pPr>
                  <w:pStyle w:val="Normal1"/>
                  <w:widowControl w:val="0"/>
                  <w:jc w:val="both"/>
                  <w:rPr>
                    <w:rFonts w:cs="Arial"/>
                    <w:sz w:val="22"/>
                    <w:szCs w:val="22"/>
                  </w:rPr>
                </w:pPr>
                <w:r w:rsidRPr="002D7AB5">
                  <w:rPr>
                    <w:rFonts w:eastAsia="Arial" w:cs="Arial"/>
                    <w:sz w:val="22"/>
                    <w:szCs w:val="22"/>
                  </w:rPr>
                  <w:t>6.1</w:t>
                </w:r>
              </w:p>
            </w:tc>
            <w:tc>
              <w:tcPr>
                <w:tcW w:w="7925" w:type="dxa"/>
                <w:gridSpan w:val="3"/>
              </w:tcPr>
              <w:p w14:paraId="698433A4" w14:textId="77777777" w:rsidR="00CF043F" w:rsidRPr="002D7AB5" w:rsidRDefault="00CF043F" w:rsidP="00E36CAF">
                <w:pPr>
                  <w:pStyle w:val="Normal1"/>
                  <w:widowControl w:val="0"/>
                  <w:rPr>
                    <w:rFonts w:eastAsiaTheme="minorHAnsi" w:cs="Arial"/>
                    <w:color w:val="auto"/>
                    <w:sz w:val="22"/>
                    <w:szCs w:val="22"/>
                    <w:lang w:eastAsia="en-GB"/>
                  </w:rPr>
                </w:pPr>
                <w:r w:rsidRPr="002D7AB5">
                  <w:rPr>
                    <w:rFonts w:eastAsia="Arial" w:cs="Arial"/>
                    <w:b/>
                    <w:sz w:val="22"/>
                    <w:szCs w:val="22"/>
                  </w:rPr>
                  <w:t>Relevant experience and contract examples</w:t>
                </w:r>
                <w:r w:rsidRPr="002D7AB5">
                  <w:rPr>
                    <w:rFonts w:eastAsia="Arial" w:cs="Arial"/>
                    <w:sz w:val="22"/>
                    <w:szCs w:val="22"/>
                  </w:rPr>
                  <w:br/>
                </w:r>
                <w:r w:rsidRPr="002D7AB5">
                  <w:rPr>
                    <w:rFonts w:eastAsiaTheme="minorHAnsi" w:cs="Arial"/>
                    <w:color w:val="auto"/>
                    <w:sz w:val="22"/>
                    <w:szCs w:val="22"/>
                    <w:lang w:eastAsia="en-GB"/>
                  </w:rPr>
                  <w:t xml:space="preserve">Please provide relevant 3 examples of your organisation’s previous experience in relation to delivering similar requirements to those stated in Appendix 1 - Statement of Requirements in relation to this commission. </w:t>
                </w:r>
              </w:p>
              <w:p w14:paraId="0FBE10AB" w14:textId="77777777" w:rsidR="00CF043F" w:rsidRPr="002D7AB5" w:rsidRDefault="00CF043F" w:rsidP="00E36CAF">
                <w:pPr>
                  <w:pStyle w:val="Normal1"/>
                  <w:widowControl w:val="0"/>
                  <w:rPr>
                    <w:rFonts w:eastAsiaTheme="minorHAnsi" w:cs="Arial"/>
                    <w:color w:val="auto"/>
                    <w:sz w:val="22"/>
                    <w:szCs w:val="22"/>
                    <w:lang w:eastAsia="en-GB"/>
                  </w:rPr>
                </w:pPr>
              </w:p>
              <w:p w14:paraId="09922DCA" w14:textId="77777777" w:rsidR="00CF043F" w:rsidRPr="002D7AB5" w:rsidRDefault="00CF043F" w:rsidP="00E36CAF">
                <w:pPr>
                  <w:rPr>
                    <w:rFonts w:eastAsiaTheme="minorHAnsi"/>
                    <w:color w:val="auto"/>
                    <w:sz w:val="22"/>
                    <w:lang w:val="en-US"/>
                  </w:rPr>
                </w:pPr>
                <w:r w:rsidRPr="002D7AB5">
                  <w:rPr>
                    <w:rFonts w:eastAsiaTheme="minorHAnsi"/>
                    <w:color w:val="auto"/>
                    <w:sz w:val="22"/>
                  </w:rPr>
                  <w:t xml:space="preserve">Bidders are to demonstrate through recent and relevant examples that their organisation has the necessary skills, experience and track record of undertaking works of a similar nature. </w:t>
                </w:r>
                <w:r w:rsidRPr="002D7AB5">
                  <w:rPr>
                    <w:rFonts w:eastAsiaTheme="minorHAnsi"/>
                    <w:color w:val="auto"/>
                    <w:sz w:val="22"/>
                    <w:lang w:val="en-US"/>
                  </w:rPr>
                  <w:t xml:space="preserve">Please provide examples of similar projects undertaken within the last three years to evidence your ability to meet the requirements of this brief. </w:t>
                </w:r>
              </w:p>
              <w:p w14:paraId="56600532" w14:textId="77777777" w:rsidR="0084351B" w:rsidRPr="002D7AB5" w:rsidRDefault="0084351B" w:rsidP="00E36CAF">
                <w:pPr>
                  <w:rPr>
                    <w:rFonts w:eastAsiaTheme="minorHAnsi"/>
                    <w:color w:val="auto"/>
                    <w:sz w:val="22"/>
                    <w:lang w:val="en-US"/>
                  </w:rPr>
                </w:pPr>
              </w:p>
              <w:p w14:paraId="47F364AA" w14:textId="77777777" w:rsidR="00CF043F" w:rsidRPr="002D7AB5" w:rsidRDefault="00CF043F" w:rsidP="00E36CAF">
                <w:pPr>
                  <w:pStyle w:val="Normal1"/>
                  <w:widowControl w:val="0"/>
                  <w:jc w:val="both"/>
                  <w:rPr>
                    <w:rFonts w:eastAsia="Arial" w:cs="Arial"/>
                    <w:sz w:val="22"/>
                    <w:szCs w:val="22"/>
                  </w:rPr>
                </w:pPr>
                <w:r w:rsidRPr="002D7AB5">
                  <w:rPr>
                    <w:rFonts w:eastAsia="Arial" w:cs="Arial"/>
                    <w:sz w:val="22"/>
                    <w:szCs w:val="22"/>
                  </w:rPr>
                  <w:t xml:space="preserve">The contracts can be in any combination from either the public or private sector; voluntary, charity or social enterprise (VCSE) that are relevant to our requirement. VCSEs may include samples of grant-funded work. </w:t>
                </w:r>
              </w:p>
              <w:p w14:paraId="5F69B622" w14:textId="77777777" w:rsidR="00CF043F" w:rsidRPr="002D7AB5" w:rsidRDefault="00CF043F" w:rsidP="00E36CAF">
                <w:pPr>
                  <w:pStyle w:val="Normal1"/>
                  <w:widowControl w:val="0"/>
                  <w:jc w:val="both"/>
                  <w:rPr>
                    <w:rFonts w:eastAsia="Arial" w:cs="Arial"/>
                    <w:sz w:val="22"/>
                    <w:szCs w:val="22"/>
                  </w:rPr>
                </w:pPr>
              </w:p>
              <w:p w14:paraId="757D1129" w14:textId="77777777" w:rsidR="00CF043F" w:rsidRPr="002D7AB5" w:rsidRDefault="00CF043F" w:rsidP="00E36CAF">
                <w:pPr>
                  <w:pStyle w:val="Normal1"/>
                  <w:widowControl w:val="0"/>
                  <w:jc w:val="both"/>
                  <w:rPr>
                    <w:rFonts w:eastAsia="Arial" w:cs="Arial"/>
                    <w:sz w:val="22"/>
                    <w:szCs w:val="22"/>
                  </w:rPr>
                </w:pPr>
                <w:r w:rsidRPr="002D7AB5">
                  <w:rPr>
                    <w:rFonts w:eastAsia="Arial" w:cs="Arial"/>
                    <w:sz w:val="22"/>
                    <w:szCs w:val="22"/>
                  </w:rPr>
                  <w:t>The named contact provided should be able to provide written evidence to confirm the accuracy of the information provided below. Please note all examples must be from the lead organisation.</w:t>
                </w:r>
              </w:p>
              <w:p w14:paraId="5A0857CA" w14:textId="77777777" w:rsidR="00CF043F" w:rsidRPr="002D7AB5" w:rsidRDefault="00CF043F" w:rsidP="00E36CAF">
                <w:pPr>
                  <w:pStyle w:val="Normal1"/>
                  <w:widowControl w:val="0"/>
                  <w:jc w:val="both"/>
                  <w:rPr>
                    <w:rFonts w:eastAsia="Arial" w:cs="Arial"/>
                    <w:sz w:val="22"/>
                    <w:szCs w:val="22"/>
                  </w:rPr>
                </w:pPr>
              </w:p>
              <w:p w14:paraId="0D1CD101" w14:textId="77777777" w:rsidR="00CF043F" w:rsidRPr="002D7AB5" w:rsidRDefault="00CF043F" w:rsidP="00E36CAF">
                <w:pPr>
                  <w:pStyle w:val="Normal1"/>
                  <w:widowControl w:val="0"/>
                  <w:jc w:val="both"/>
                  <w:rPr>
                    <w:sz w:val="22"/>
                    <w:szCs w:val="22"/>
                  </w:rPr>
                </w:pPr>
                <w:r w:rsidRPr="002D7AB5">
                  <w:rPr>
                    <w:rFonts w:eastAsia="Arial" w:cs="Arial"/>
                    <w:b/>
                    <w:bCs/>
                    <w:sz w:val="22"/>
                    <w:szCs w:val="22"/>
                  </w:rPr>
                  <w:t>Failure to provide 3 relevant examples as detailed in section 20.2, Qualification Step - Section 6.1. will result in your submission being removed from the evaluation process and the remainder of your submission will not be scored.</w:t>
                </w:r>
              </w:p>
            </w:tc>
          </w:tr>
          <w:tr w:rsidR="00CF043F" w:rsidRPr="002D7AB5" w14:paraId="1EE3AB56" w14:textId="77777777" w:rsidTr="009A62AC">
            <w:tblPrEx>
              <w:tblLook w:val="0600" w:firstRow="0" w:lastRow="0" w:firstColumn="0" w:lastColumn="0" w:noHBand="1" w:noVBand="1"/>
            </w:tblPrEx>
            <w:trPr>
              <w:trHeight w:val="655"/>
            </w:trPr>
            <w:tc>
              <w:tcPr>
                <w:tcW w:w="2258" w:type="dxa"/>
              </w:tcPr>
              <w:p w14:paraId="58039763" w14:textId="77777777" w:rsidR="00CF043F" w:rsidRPr="002D7AB5" w:rsidRDefault="00CF043F" w:rsidP="00E36CAF">
                <w:pPr>
                  <w:pStyle w:val="Normal1"/>
                  <w:widowControl w:val="0"/>
                  <w:jc w:val="both"/>
                  <w:rPr>
                    <w:rFonts w:eastAsia="Arial" w:cs="Arial"/>
                    <w:sz w:val="22"/>
                    <w:szCs w:val="22"/>
                  </w:rPr>
                </w:pPr>
              </w:p>
            </w:tc>
            <w:tc>
              <w:tcPr>
                <w:tcW w:w="7925" w:type="dxa"/>
                <w:gridSpan w:val="3"/>
              </w:tcPr>
              <w:p w14:paraId="1CD3A45B" w14:textId="77777777" w:rsidR="00CF043F" w:rsidRPr="002D7AB5" w:rsidRDefault="00CF043F" w:rsidP="00E36CAF">
                <w:pPr>
                  <w:pStyle w:val="Normal1"/>
                  <w:widowControl w:val="0"/>
                  <w:jc w:val="both"/>
                  <w:rPr>
                    <w:rFonts w:eastAsia="Arial" w:cs="Arial"/>
                    <w:b/>
                    <w:sz w:val="22"/>
                    <w:szCs w:val="22"/>
                  </w:rPr>
                </w:pPr>
                <w:r w:rsidRPr="002D7AB5">
                  <w:rPr>
                    <w:rFonts w:eastAsia="Arial" w:cs="Arial"/>
                    <w:b/>
                    <w:sz w:val="22"/>
                    <w:szCs w:val="22"/>
                  </w:rPr>
                  <w:t>Insert Response here: (maximum 500 words per example contract)</w:t>
                </w:r>
              </w:p>
              <w:p w14:paraId="7E550667" w14:textId="77777777" w:rsidR="00CF043F" w:rsidRPr="002D7AB5" w:rsidRDefault="00CF043F" w:rsidP="00E36CAF">
                <w:pPr>
                  <w:pStyle w:val="Normal1"/>
                  <w:widowControl w:val="0"/>
                  <w:rPr>
                    <w:rFonts w:eastAsia="Arial" w:cs="Arial"/>
                    <w:b/>
                    <w:sz w:val="22"/>
                    <w:szCs w:val="22"/>
                  </w:rPr>
                </w:pPr>
              </w:p>
            </w:tc>
          </w:tr>
          <w:tr w:rsidR="00CF043F" w:rsidRPr="002D7AB5" w14:paraId="2AE62373" w14:textId="77777777" w:rsidTr="00ED1CEE">
            <w:tblPrEx>
              <w:tblLook w:val="0600" w:firstRow="0" w:lastRow="0" w:firstColumn="0" w:lastColumn="0" w:noHBand="1" w:noVBand="1"/>
            </w:tblPrEx>
            <w:trPr>
              <w:trHeight w:val="419"/>
            </w:trPr>
            <w:tc>
              <w:tcPr>
                <w:tcW w:w="10183" w:type="dxa"/>
                <w:gridSpan w:val="4"/>
              </w:tcPr>
              <w:p w14:paraId="1F30B6EB" w14:textId="77777777" w:rsidR="00CF043F" w:rsidRPr="002D7AB5" w:rsidRDefault="00CF043F" w:rsidP="00E36CAF">
                <w:pPr>
                  <w:pStyle w:val="Normal1"/>
                  <w:widowControl w:val="0"/>
                  <w:jc w:val="both"/>
                  <w:rPr>
                    <w:rFonts w:eastAsia="Arial" w:cs="Arial"/>
                    <w:b/>
                    <w:sz w:val="22"/>
                    <w:szCs w:val="22"/>
                  </w:rPr>
                </w:pPr>
                <w:r w:rsidRPr="002D7AB5">
                  <w:rPr>
                    <w:rFonts w:eastAsia="Arial" w:cs="Arial"/>
                    <w:b/>
                    <w:sz w:val="22"/>
                    <w:szCs w:val="22"/>
                  </w:rPr>
                  <w:t xml:space="preserve">Contract Example Details </w:t>
                </w:r>
              </w:p>
            </w:tc>
          </w:tr>
          <w:tr w:rsidR="00CF043F" w:rsidRPr="002D7AB5" w14:paraId="76036C02" w14:textId="77777777" w:rsidTr="009A62AC">
            <w:tblPrEx>
              <w:tblLook w:val="0600" w:firstRow="0" w:lastRow="0" w:firstColumn="0" w:lastColumn="0" w:noHBand="1" w:noVBand="1"/>
            </w:tblPrEx>
            <w:trPr>
              <w:trHeight w:val="274"/>
            </w:trPr>
            <w:tc>
              <w:tcPr>
                <w:tcW w:w="2258" w:type="dxa"/>
              </w:tcPr>
              <w:p w14:paraId="59EAB098" w14:textId="77777777" w:rsidR="00CF043F" w:rsidRPr="002D7AB5" w:rsidRDefault="00CF043F" w:rsidP="00E36CAF">
                <w:pPr>
                  <w:pStyle w:val="Normal1"/>
                  <w:widowControl w:val="0"/>
                  <w:jc w:val="both"/>
                  <w:rPr>
                    <w:rFonts w:cs="Arial"/>
                    <w:sz w:val="22"/>
                    <w:szCs w:val="22"/>
                  </w:rPr>
                </w:pPr>
              </w:p>
            </w:tc>
            <w:tc>
              <w:tcPr>
                <w:tcW w:w="2596" w:type="dxa"/>
              </w:tcPr>
              <w:p w14:paraId="6D4327D1" w14:textId="3D5B92B5" w:rsidR="00CF043F" w:rsidRPr="002D7AB5" w:rsidRDefault="00CF043F" w:rsidP="00E36CAF">
                <w:pPr>
                  <w:pStyle w:val="Normal1"/>
                  <w:widowControl w:val="0"/>
                  <w:jc w:val="both"/>
                  <w:rPr>
                    <w:rFonts w:eastAsia="Arial" w:cs="Arial"/>
                    <w:b/>
                    <w:sz w:val="22"/>
                    <w:szCs w:val="22"/>
                  </w:rPr>
                </w:pPr>
                <w:r w:rsidRPr="002D7AB5">
                  <w:rPr>
                    <w:rFonts w:eastAsia="Arial" w:cs="Arial"/>
                    <w:b/>
                    <w:sz w:val="22"/>
                    <w:szCs w:val="22"/>
                  </w:rPr>
                  <w:t>Contract 1</w:t>
                </w:r>
              </w:p>
            </w:tc>
            <w:tc>
              <w:tcPr>
                <w:tcW w:w="2818" w:type="dxa"/>
              </w:tcPr>
              <w:p w14:paraId="445B7EDA" w14:textId="77777777" w:rsidR="00CF043F" w:rsidRPr="002D7AB5" w:rsidRDefault="00CF043F" w:rsidP="00E36CAF">
                <w:pPr>
                  <w:pStyle w:val="Normal1"/>
                  <w:widowControl w:val="0"/>
                  <w:jc w:val="both"/>
                  <w:rPr>
                    <w:rFonts w:cs="Arial"/>
                    <w:sz w:val="22"/>
                    <w:szCs w:val="22"/>
                  </w:rPr>
                </w:pPr>
                <w:r w:rsidRPr="002D7AB5">
                  <w:rPr>
                    <w:rFonts w:eastAsia="Arial" w:cs="Arial"/>
                    <w:b/>
                    <w:sz w:val="22"/>
                    <w:szCs w:val="22"/>
                  </w:rPr>
                  <w:t>Contract 2</w:t>
                </w:r>
              </w:p>
            </w:tc>
            <w:tc>
              <w:tcPr>
                <w:tcW w:w="2511" w:type="dxa"/>
              </w:tcPr>
              <w:p w14:paraId="051E49D7" w14:textId="77777777" w:rsidR="00CF043F" w:rsidRPr="002D7AB5" w:rsidRDefault="00CF043F" w:rsidP="00E36CAF">
                <w:pPr>
                  <w:pStyle w:val="Normal1"/>
                  <w:widowControl w:val="0"/>
                  <w:jc w:val="both"/>
                  <w:rPr>
                    <w:rFonts w:cs="Arial"/>
                    <w:sz w:val="22"/>
                    <w:szCs w:val="22"/>
                  </w:rPr>
                </w:pPr>
                <w:r w:rsidRPr="002D7AB5">
                  <w:rPr>
                    <w:rFonts w:eastAsia="Arial" w:cs="Arial"/>
                    <w:b/>
                    <w:sz w:val="22"/>
                    <w:szCs w:val="22"/>
                  </w:rPr>
                  <w:t>Contract 3</w:t>
                </w:r>
              </w:p>
            </w:tc>
          </w:tr>
          <w:tr w:rsidR="00CF043F" w:rsidRPr="002D7AB5" w14:paraId="30B363BF" w14:textId="77777777" w:rsidTr="009A62AC">
            <w:tblPrEx>
              <w:tblLook w:val="0600" w:firstRow="0" w:lastRow="0" w:firstColumn="0" w:lastColumn="0" w:noHBand="1" w:noVBand="1"/>
            </w:tblPrEx>
            <w:trPr>
              <w:trHeight w:val="546"/>
            </w:trPr>
            <w:tc>
              <w:tcPr>
                <w:tcW w:w="2258" w:type="dxa"/>
              </w:tcPr>
              <w:p w14:paraId="7C537DB0"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Name of customer organisation</w:t>
                </w:r>
              </w:p>
            </w:tc>
            <w:tc>
              <w:tcPr>
                <w:tcW w:w="2596" w:type="dxa"/>
              </w:tcPr>
              <w:p w14:paraId="2A09B79C" w14:textId="77777777" w:rsidR="00CF043F" w:rsidRPr="002D7AB5" w:rsidRDefault="00CF043F" w:rsidP="00E36CAF">
                <w:pPr>
                  <w:pStyle w:val="Normal1"/>
                  <w:widowControl w:val="0"/>
                  <w:jc w:val="both"/>
                  <w:rPr>
                    <w:rFonts w:cs="Arial"/>
                    <w:sz w:val="22"/>
                    <w:szCs w:val="22"/>
                  </w:rPr>
                </w:pPr>
              </w:p>
            </w:tc>
            <w:tc>
              <w:tcPr>
                <w:tcW w:w="2818" w:type="dxa"/>
              </w:tcPr>
              <w:p w14:paraId="51D59A16" w14:textId="77777777" w:rsidR="00CF043F" w:rsidRPr="002D7AB5" w:rsidRDefault="00CF043F" w:rsidP="00E36CAF">
                <w:pPr>
                  <w:pStyle w:val="Normal1"/>
                  <w:widowControl w:val="0"/>
                  <w:jc w:val="both"/>
                  <w:rPr>
                    <w:rFonts w:cs="Arial"/>
                    <w:sz w:val="22"/>
                    <w:szCs w:val="22"/>
                  </w:rPr>
                </w:pPr>
              </w:p>
            </w:tc>
            <w:tc>
              <w:tcPr>
                <w:tcW w:w="2511" w:type="dxa"/>
              </w:tcPr>
              <w:p w14:paraId="0A852399" w14:textId="77777777" w:rsidR="00CF043F" w:rsidRPr="002D7AB5" w:rsidRDefault="00CF043F" w:rsidP="00E36CAF">
                <w:pPr>
                  <w:pStyle w:val="Normal1"/>
                  <w:widowControl w:val="0"/>
                  <w:jc w:val="both"/>
                  <w:rPr>
                    <w:rFonts w:cs="Arial"/>
                    <w:sz w:val="22"/>
                    <w:szCs w:val="22"/>
                  </w:rPr>
                </w:pPr>
              </w:p>
            </w:tc>
          </w:tr>
          <w:tr w:rsidR="00CF043F" w:rsidRPr="002D7AB5" w14:paraId="5DD8AE2F" w14:textId="77777777" w:rsidTr="009A62AC">
            <w:tblPrEx>
              <w:tblLook w:val="0600" w:firstRow="0" w:lastRow="0" w:firstColumn="0" w:lastColumn="0" w:noHBand="1" w:noVBand="1"/>
            </w:tblPrEx>
            <w:trPr>
              <w:trHeight w:val="419"/>
            </w:trPr>
            <w:tc>
              <w:tcPr>
                <w:tcW w:w="2258" w:type="dxa"/>
              </w:tcPr>
              <w:p w14:paraId="6D0674F2"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Point of contact in the organisation</w:t>
                </w:r>
              </w:p>
            </w:tc>
            <w:tc>
              <w:tcPr>
                <w:tcW w:w="2596" w:type="dxa"/>
              </w:tcPr>
              <w:p w14:paraId="2BC14A99" w14:textId="77777777" w:rsidR="00CF043F" w:rsidRPr="002D7AB5" w:rsidRDefault="00CF043F" w:rsidP="00E36CAF">
                <w:pPr>
                  <w:pStyle w:val="Normal1"/>
                  <w:widowControl w:val="0"/>
                  <w:jc w:val="both"/>
                  <w:rPr>
                    <w:rFonts w:cs="Arial"/>
                    <w:sz w:val="22"/>
                    <w:szCs w:val="22"/>
                  </w:rPr>
                </w:pPr>
              </w:p>
            </w:tc>
            <w:tc>
              <w:tcPr>
                <w:tcW w:w="2818" w:type="dxa"/>
              </w:tcPr>
              <w:p w14:paraId="31578B9A" w14:textId="77777777" w:rsidR="00CF043F" w:rsidRPr="002D7AB5" w:rsidRDefault="00CF043F" w:rsidP="00E36CAF">
                <w:pPr>
                  <w:pStyle w:val="Normal1"/>
                  <w:widowControl w:val="0"/>
                  <w:jc w:val="both"/>
                  <w:rPr>
                    <w:rFonts w:cs="Arial"/>
                    <w:sz w:val="22"/>
                    <w:szCs w:val="22"/>
                  </w:rPr>
                </w:pPr>
              </w:p>
            </w:tc>
            <w:tc>
              <w:tcPr>
                <w:tcW w:w="2511" w:type="dxa"/>
              </w:tcPr>
              <w:p w14:paraId="06935962" w14:textId="77777777" w:rsidR="00CF043F" w:rsidRPr="002D7AB5" w:rsidRDefault="00CF043F" w:rsidP="00E36CAF">
                <w:pPr>
                  <w:pStyle w:val="Normal1"/>
                  <w:widowControl w:val="0"/>
                  <w:jc w:val="both"/>
                  <w:rPr>
                    <w:rFonts w:cs="Arial"/>
                    <w:sz w:val="22"/>
                    <w:szCs w:val="22"/>
                  </w:rPr>
                </w:pPr>
              </w:p>
            </w:tc>
          </w:tr>
          <w:tr w:rsidR="00CF043F" w:rsidRPr="002D7AB5" w14:paraId="430A8FF2" w14:textId="77777777" w:rsidTr="009A62AC">
            <w:tblPrEx>
              <w:tblLook w:val="0600" w:firstRow="0" w:lastRow="0" w:firstColumn="0" w:lastColumn="0" w:noHBand="1" w:noVBand="1"/>
            </w:tblPrEx>
            <w:trPr>
              <w:trHeight w:val="419"/>
            </w:trPr>
            <w:tc>
              <w:tcPr>
                <w:tcW w:w="2258" w:type="dxa"/>
              </w:tcPr>
              <w:p w14:paraId="5C9F3A02"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Position in the organisation</w:t>
                </w:r>
              </w:p>
            </w:tc>
            <w:tc>
              <w:tcPr>
                <w:tcW w:w="2596" w:type="dxa"/>
              </w:tcPr>
              <w:p w14:paraId="63813F02" w14:textId="77777777" w:rsidR="00CF043F" w:rsidRPr="002D7AB5" w:rsidRDefault="00CF043F" w:rsidP="00E36CAF">
                <w:pPr>
                  <w:pStyle w:val="Normal1"/>
                  <w:widowControl w:val="0"/>
                  <w:jc w:val="both"/>
                  <w:rPr>
                    <w:rFonts w:cs="Arial"/>
                    <w:sz w:val="22"/>
                    <w:szCs w:val="22"/>
                  </w:rPr>
                </w:pPr>
              </w:p>
            </w:tc>
            <w:tc>
              <w:tcPr>
                <w:tcW w:w="2818" w:type="dxa"/>
              </w:tcPr>
              <w:p w14:paraId="705B1939" w14:textId="77777777" w:rsidR="00CF043F" w:rsidRPr="002D7AB5" w:rsidRDefault="00CF043F" w:rsidP="00E36CAF">
                <w:pPr>
                  <w:pStyle w:val="Normal1"/>
                  <w:widowControl w:val="0"/>
                  <w:jc w:val="both"/>
                  <w:rPr>
                    <w:rFonts w:cs="Arial"/>
                    <w:sz w:val="22"/>
                    <w:szCs w:val="22"/>
                  </w:rPr>
                </w:pPr>
              </w:p>
            </w:tc>
            <w:tc>
              <w:tcPr>
                <w:tcW w:w="2511" w:type="dxa"/>
              </w:tcPr>
              <w:p w14:paraId="71E39651" w14:textId="77777777" w:rsidR="00CF043F" w:rsidRPr="002D7AB5" w:rsidRDefault="00CF043F" w:rsidP="00E36CAF">
                <w:pPr>
                  <w:pStyle w:val="Normal1"/>
                  <w:widowControl w:val="0"/>
                  <w:jc w:val="both"/>
                  <w:rPr>
                    <w:rFonts w:cs="Arial"/>
                    <w:sz w:val="22"/>
                    <w:szCs w:val="22"/>
                  </w:rPr>
                </w:pPr>
              </w:p>
            </w:tc>
          </w:tr>
          <w:tr w:rsidR="00CF043F" w:rsidRPr="002D7AB5" w14:paraId="41AEFC81" w14:textId="77777777" w:rsidTr="009A62AC">
            <w:tblPrEx>
              <w:tblLook w:val="0600" w:firstRow="0" w:lastRow="0" w:firstColumn="0" w:lastColumn="0" w:noHBand="1" w:noVBand="1"/>
            </w:tblPrEx>
            <w:trPr>
              <w:trHeight w:val="371"/>
            </w:trPr>
            <w:tc>
              <w:tcPr>
                <w:tcW w:w="2258" w:type="dxa"/>
              </w:tcPr>
              <w:p w14:paraId="07410DC2"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E-mail address</w:t>
                </w:r>
              </w:p>
            </w:tc>
            <w:tc>
              <w:tcPr>
                <w:tcW w:w="2596" w:type="dxa"/>
              </w:tcPr>
              <w:p w14:paraId="65B992F5" w14:textId="77777777" w:rsidR="00CF043F" w:rsidRPr="002D7AB5" w:rsidRDefault="00CF043F" w:rsidP="00E36CAF">
                <w:pPr>
                  <w:pStyle w:val="Normal1"/>
                  <w:widowControl w:val="0"/>
                  <w:jc w:val="both"/>
                  <w:rPr>
                    <w:rFonts w:cs="Arial"/>
                    <w:sz w:val="22"/>
                    <w:szCs w:val="22"/>
                  </w:rPr>
                </w:pPr>
              </w:p>
            </w:tc>
            <w:tc>
              <w:tcPr>
                <w:tcW w:w="2818" w:type="dxa"/>
              </w:tcPr>
              <w:p w14:paraId="1B47A5C9" w14:textId="77777777" w:rsidR="00CF043F" w:rsidRPr="002D7AB5" w:rsidRDefault="00CF043F" w:rsidP="00E36CAF">
                <w:pPr>
                  <w:pStyle w:val="Normal1"/>
                  <w:widowControl w:val="0"/>
                  <w:jc w:val="both"/>
                  <w:rPr>
                    <w:rFonts w:cs="Arial"/>
                    <w:sz w:val="22"/>
                    <w:szCs w:val="22"/>
                  </w:rPr>
                </w:pPr>
              </w:p>
            </w:tc>
            <w:tc>
              <w:tcPr>
                <w:tcW w:w="2511" w:type="dxa"/>
              </w:tcPr>
              <w:p w14:paraId="26AFCF43" w14:textId="77777777" w:rsidR="00CF043F" w:rsidRPr="002D7AB5" w:rsidRDefault="00CF043F" w:rsidP="00E36CAF">
                <w:pPr>
                  <w:pStyle w:val="Normal1"/>
                  <w:widowControl w:val="0"/>
                  <w:jc w:val="both"/>
                  <w:rPr>
                    <w:rFonts w:cs="Arial"/>
                    <w:sz w:val="22"/>
                    <w:szCs w:val="22"/>
                  </w:rPr>
                </w:pPr>
              </w:p>
            </w:tc>
          </w:tr>
          <w:tr w:rsidR="00CF043F" w:rsidRPr="002D7AB5" w14:paraId="70CF91C9" w14:textId="77777777" w:rsidTr="009A62AC">
            <w:tblPrEx>
              <w:tblLook w:val="0600" w:firstRow="0" w:lastRow="0" w:firstColumn="0" w:lastColumn="0" w:noHBand="1" w:noVBand="1"/>
            </w:tblPrEx>
            <w:trPr>
              <w:trHeight w:val="419"/>
            </w:trPr>
            <w:tc>
              <w:tcPr>
                <w:tcW w:w="2258" w:type="dxa"/>
              </w:tcPr>
              <w:p w14:paraId="7119BF6C"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 xml:space="preserve">Description of contract </w:t>
                </w:r>
              </w:p>
            </w:tc>
            <w:tc>
              <w:tcPr>
                <w:tcW w:w="2596" w:type="dxa"/>
              </w:tcPr>
              <w:p w14:paraId="03D174EB" w14:textId="77777777" w:rsidR="00CF043F" w:rsidRPr="002D7AB5" w:rsidRDefault="00CF043F" w:rsidP="00E36CAF">
                <w:pPr>
                  <w:pStyle w:val="Normal1"/>
                  <w:widowControl w:val="0"/>
                  <w:jc w:val="both"/>
                  <w:rPr>
                    <w:rFonts w:cs="Arial"/>
                    <w:sz w:val="22"/>
                    <w:szCs w:val="22"/>
                  </w:rPr>
                </w:pPr>
              </w:p>
            </w:tc>
            <w:tc>
              <w:tcPr>
                <w:tcW w:w="2818" w:type="dxa"/>
              </w:tcPr>
              <w:p w14:paraId="157F1764" w14:textId="77777777" w:rsidR="00CF043F" w:rsidRPr="002D7AB5" w:rsidRDefault="00CF043F" w:rsidP="00E36CAF">
                <w:pPr>
                  <w:pStyle w:val="Normal1"/>
                  <w:widowControl w:val="0"/>
                  <w:jc w:val="both"/>
                  <w:rPr>
                    <w:rFonts w:cs="Arial"/>
                    <w:sz w:val="22"/>
                    <w:szCs w:val="22"/>
                  </w:rPr>
                </w:pPr>
              </w:p>
            </w:tc>
            <w:tc>
              <w:tcPr>
                <w:tcW w:w="2511" w:type="dxa"/>
              </w:tcPr>
              <w:p w14:paraId="47B11DC3" w14:textId="77777777" w:rsidR="00CF043F" w:rsidRPr="002D7AB5" w:rsidRDefault="00CF043F" w:rsidP="00E36CAF">
                <w:pPr>
                  <w:pStyle w:val="Normal1"/>
                  <w:widowControl w:val="0"/>
                  <w:jc w:val="both"/>
                  <w:rPr>
                    <w:rFonts w:cs="Arial"/>
                    <w:sz w:val="22"/>
                    <w:szCs w:val="22"/>
                  </w:rPr>
                </w:pPr>
              </w:p>
            </w:tc>
          </w:tr>
          <w:tr w:rsidR="00CF043F" w:rsidRPr="002D7AB5" w14:paraId="7404FDD8" w14:textId="77777777" w:rsidTr="009A62AC">
            <w:tblPrEx>
              <w:tblLook w:val="0600" w:firstRow="0" w:lastRow="0" w:firstColumn="0" w:lastColumn="0" w:noHBand="1" w:noVBand="1"/>
            </w:tblPrEx>
            <w:trPr>
              <w:trHeight w:val="419"/>
            </w:trPr>
            <w:tc>
              <w:tcPr>
                <w:tcW w:w="2258" w:type="dxa"/>
                <w:shd w:val="clear" w:color="auto" w:fill="auto"/>
              </w:tcPr>
              <w:p w14:paraId="6618C4F4" w14:textId="77777777" w:rsidR="00CF043F" w:rsidRPr="002D7AB5" w:rsidRDefault="00CF043F" w:rsidP="00E36CAF">
                <w:pPr>
                  <w:pStyle w:val="Normal1"/>
                  <w:widowControl w:val="0"/>
                  <w:rPr>
                    <w:rFonts w:eastAsia="Arial" w:cs="Arial"/>
                    <w:b/>
                    <w:sz w:val="22"/>
                    <w:szCs w:val="22"/>
                  </w:rPr>
                </w:pPr>
                <w:r w:rsidRPr="002D7AB5">
                  <w:rPr>
                    <w:rFonts w:eastAsia="Arial" w:cs="Arial"/>
                    <w:b/>
                    <w:sz w:val="22"/>
                    <w:szCs w:val="22"/>
                  </w:rPr>
                  <w:t>Evidence of success</w:t>
                </w:r>
              </w:p>
            </w:tc>
            <w:tc>
              <w:tcPr>
                <w:tcW w:w="2596" w:type="dxa"/>
              </w:tcPr>
              <w:p w14:paraId="5F48A512" w14:textId="77777777" w:rsidR="00CF043F" w:rsidRPr="002D7AB5" w:rsidRDefault="00CF043F" w:rsidP="00E36CAF">
                <w:pPr>
                  <w:pStyle w:val="Normal1"/>
                  <w:widowControl w:val="0"/>
                  <w:jc w:val="both"/>
                  <w:rPr>
                    <w:rFonts w:cs="Arial"/>
                    <w:sz w:val="22"/>
                    <w:szCs w:val="22"/>
                  </w:rPr>
                </w:pPr>
              </w:p>
            </w:tc>
            <w:tc>
              <w:tcPr>
                <w:tcW w:w="2818" w:type="dxa"/>
              </w:tcPr>
              <w:p w14:paraId="00F19AFB" w14:textId="77777777" w:rsidR="00CF043F" w:rsidRPr="002D7AB5" w:rsidRDefault="00CF043F" w:rsidP="00E36CAF">
                <w:pPr>
                  <w:pStyle w:val="Normal1"/>
                  <w:widowControl w:val="0"/>
                  <w:jc w:val="both"/>
                  <w:rPr>
                    <w:rFonts w:cs="Arial"/>
                    <w:sz w:val="22"/>
                    <w:szCs w:val="22"/>
                  </w:rPr>
                </w:pPr>
              </w:p>
            </w:tc>
            <w:tc>
              <w:tcPr>
                <w:tcW w:w="2511" w:type="dxa"/>
              </w:tcPr>
              <w:p w14:paraId="4FD330D3" w14:textId="77777777" w:rsidR="00CF043F" w:rsidRPr="002D7AB5" w:rsidRDefault="00CF043F" w:rsidP="00E36CAF">
                <w:pPr>
                  <w:pStyle w:val="Normal1"/>
                  <w:widowControl w:val="0"/>
                  <w:jc w:val="both"/>
                  <w:rPr>
                    <w:rFonts w:cs="Arial"/>
                    <w:sz w:val="22"/>
                    <w:szCs w:val="22"/>
                  </w:rPr>
                </w:pPr>
              </w:p>
            </w:tc>
          </w:tr>
          <w:tr w:rsidR="00CF043F" w:rsidRPr="002D7AB5" w14:paraId="62875755" w14:textId="77777777" w:rsidTr="009A62AC">
            <w:tblPrEx>
              <w:tblLook w:val="0600" w:firstRow="0" w:lastRow="0" w:firstColumn="0" w:lastColumn="0" w:noHBand="1" w:noVBand="1"/>
            </w:tblPrEx>
            <w:trPr>
              <w:trHeight w:val="348"/>
            </w:trPr>
            <w:tc>
              <w:tcPr>
                <w:tcW w:w="2258" w:type="dxa"/>
              </w:tcPr>
              <w:p w14:paraId="7E8B420C"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Contract start date</w:t>
                </w:r>
              </w:p>
            </w:tc>
            <w:tc>
              <w:tcPr>
                <w:tcW w:w="2596" w:type="dxa"/>
              </w:tcPr>
              <w:p w14:paraId="3F71CCDB" w14:textId="77777777" w:rsidR="00CF043F" w:rsidRPr="002D7AB5" w:rsidRDefault="00CF043F" w:rsidP="00E36CAF">
                <w:pPr>
                  <w:pStyle w:val="Normal1"/>
                  <w:widowControl w:val="0"/>
                  <w:jc w:val="both"/>
                  <w:rPr>
                    <w:rFonts w:cs="Arial"/>
                    <w:sz w:val="22"/>
                    <w:szCs w:val="22"/>
                  </w:rPr>
                </w:pPr>
              </w:p>
            </w:tc>
            <w:tc>
              <w:tcPr>
                <w:tcW w:w="2818" w:type="dxa"/>
              </w:tcPr>
              <w:p w14:paraId="0BCCC933" w14:textId="77777777" w:rsidR="00CF043F" w:rsidRPr="002D7AB5" w:rsidRDefault="00CF043F" w:rsidP="00E36CAF">
                <w:pPr>
                  <w:pStyle w:val="Normal1"/>
                  <w:widowControl w:val="0"/>
                  <w:jc w:val="both"/>
                  <w:rPr>
                    <w:rFonts w:cs="Arial"/>
                    <w:sz w:val="22"/>
                    <w:szCs w:val="22"/>
                  </w:rPr>
                </w:pPr>
              </w:p>
            </w:tc>
            <w:tc>
              <w:tcPr>
                <w:tcW w:w="2511" w:type="dxa"/>
              </w:tcPr>
              <w:p w14:paraId="4A4F629F" w14:textId="77777777" w:rsidR="00CF043F" w:rsidRPr="002D7AB5" w:rsidRDefault="00CF043F" w:rsidP="00E36CAF">
                <w:pPr>
                  <w:pStyle w:val="Normal1"/>
                  <w:widowControl w:val="0"/>
                  <w:jc w:val="both"/>
                  <w:rPr>
                    <w:rFonts w:cs="Arial"/>
                    <w:sz w:val="22"/>
                    <w:szCs w:val="22"/>
                  </w:rPr>
                </w:pPr>
              </w:p>
            </w:tc>
          </w:tr>
          <w:tr w:rsidR="00CF043F" w:rsidRPr="002D7AB5" w14:paraId="040682B1" w14:textId="77777777" w:rsidTr="009A62AC">
            <w:tblPrEx>
              <w:tblLook w:val="0600" w:firstRow="0" w:lastRow="0" w:firstColumn="0" w:lastColumn="0" w:noHBand="1" w:noVBand="1"/>
            </w:tblPrEx>
            <w:trPr>
              <w:trHeight w:val="419"/>
            </w:trPr>
            <w:tc>
              <w:tcPr>
                <w:tcW w:w="2258" w:type="dxa"/>
              </w:tcPr>
              <w:p w14:paraId="7D2E5575"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Contract completion date</w:t>
                </w:r>
              </w:p>
            </w:tc>
            <w:tc>
              <w:tcPr>
                <w:tcW w:w="2596" w:type="dxa"/>
              </w:tcPr>
              <w:p w14:paraId="759153D3" w14:textId="77777777" w:rsidR="00CF043F" w:rsidRPr="002D7AB5" w:rsidRDefault="00CF043F" w:rsidP="00E36CAF">
                <w:pPr>
                  <w:pStyle w:val="Normal1"/>
                  <w:widowControl w:val="0"/>
                  <w:jc w:val="both"/>
                  <w:rPr>
                    <w:rFonts w:cs="Arial"/>
                    <w:sz w:val="22"/>
                    <w:szCs w:val="22"/>
                  </w:rPr>
                </w:pPr>
              </w:p>
            </w:tc>
            <w:tc>
              <w:tcPr>
                <w:tcW w:w="2818" w:type="dxa"/>
              </w:tcPr>
              <w:p w14:paraId="6349BC43" w14:textId="77777777" w:rsidR="00CF043F" w:rsidRPr="002D7AB5" w:rsidRDefault="00CF043F" w:rsidP="00E36CAF">
                <w:pPr>
                  <w:pStyle w:val="Normal1"/>
                  <w:widowControl w:val="0"/>
                  <w:jc w:val="both"/>
                  <w:rPr>
                    <w:rFonts w:cs="Arial"/>
                    <w:sz w:val="22"/>
                    <w:szCs w:val="22"/>
                  </w:rPr>
                </w:pPr>
              </w:p>
            </w:tc>
            <w:tc>
              <w:tcPr>
                <w:tcW w:w="2511" w:type="dxa"/>
              </w:tcPr>
              <w:p w14:paraId="1EC844DD" w14:textId="77777777" w:rsidR="00CF043F" w:rsidRPr="002D7AB5" w:rsidRDefault="00CF043F" w:rsidP="00E36CAF">
                <w:pPr>
                  <w:pStyle w:val="Normal1"/>
                  <w:widowControl w:val="0"/>
                  <w:jc w:val="both"/>
                  <w:rPr>
                    <w:rFonts w:cs="Arial"/>
                    <w:sz w:val="22"/>
                    <w:szCs w:val="22"/>
                  </w:rPr>
                </w:pPr>
              </w:p>
            </w:tc>
          </w:tr>
          <w:tr w:rsidR="00CF043F" w:rsidRPr="002D7AB5" w14:paraId="36CA475E" w14:textId="77777777" w:rsidTr="009A62AC">
            <w:tblPrEx>
              <w:tblLook w:val="0600" w:firstRow="0" w:lastRow="0" w:firstColumn="0" w:lastColumn="0" w:noHBand="1" w:noVBand="1"/>
            </w:tblPrEx>
            <w:trPr>
              <w:trHeight w:val="419"/>
            </w:trPr>
            <w:tc>
              <w:tcPr>
                <w:tcW w:w="2258" w:type="dxa"/>
              </w:tcPr>
              <w:p w14:paraId="08D080D1" w14:textId="77777777" w:rsidR="00CF043F" w:rsidRPr="002D7AB5" w:rsidRDefault="00CF043F" w:rsidP="00E36CAF">
                <w:pPr>
                  <w:pStyle w:val="Normal1"/>
                  <w:widowControl w:val="0"/>
                  <w:rPr>
                    <w:rFonts w:cs="Arial"/>
                    <w:sz w:val="22"/>
                    <w:szCs w:val="22"/>
                  </w:rPr>
                </w:pPr>
                <w:r w:rsidRPr="002D7AB5">
                  <w:rPr>
                    <w:rFonts w:eastAsia="Arial" w:cs="Arial"/>
                    <w:b/>
                    <w:sz w:val="22"/>
                    <w:szCs w:val="22"/>
                  </w:rPr>
                  <w:t>Estimated contract value</w:t>
                </w:r>
              </w:p>
            </w:tc>
            <w:tc>
              <w:tcPr>
                <w:tcW w:w="2596" w:type="dxa"/>
              </w:tcPr>
              <w:p w14:paraId="41EA9476" w14:textId="77777777" w:rsidR="00CF043F" w:rsidRPr="002D7AB5" w:rsidRDefault="00CF043F" w:rsidP="00E36CAF">
                <w:pPr>
                  <w:pStyle w:val="Normal1"/>
                  <w:widowControl w:val="0"/>
                  <w:jc w:val="both"/>
                  <w:rPr>
                    <w:rFonts w:cs="Arial"/>
                    <w:sz w:val="22"/>
                    <w:szCs w:val="22"/>
                  </w:rPr>
                </w:pPr>
              </w:p>
            </w:tc>
            <w:tc>
              <w:tcPr>
                <w:tcW w:w="2818" w:type="dxa"/>
              </w:tcPr>
              <w:p w14:paraId="5F4E5818" w14:textId="77777777" w:rsidR="00CF043F" w:rsidRPr="002D7AB5" w:rsidRDefault="00CF043F" w:rsidP="00E36CAF">
                <w:pPr>
                  <w:pStyle w:val="Normal1"/>
                  <w:widowControl w:val="0"/>
                  <w:jc w:val="both"/>
                  <w:rPr>
                    <w:rFonts w:cs="Arial"/>
                    <w:sz w:val="22"/>
                    <w:szCs w:val="22"/>
                  </w:rPr>
                </w:pPr>
              </w:p>
            </w:tc>
            <w:tc>
              <w:tcPr>
                <w:tcW w:w="2511" w:type="dxa"/>
              </w:tcPr>
              <w:p w14:paraId="5B9679C4" w14:textId="77777777" w:rsidR="00CF043F" w:rsidRPr="002D7AB5" w:rsidRDefault="00CF043F" w:rsidP="00E36CAF">
                <w:pPr>
                  <w:pStyle w:val="Normal1"/>
                  <w:widowControl w:val="0"/>
                  <w:jc w:val="both"/>
                  <w:rPr>
                    <w:rFonts w:cs="Arial"/>
                    <w:sz w:val="22"/>
                    <w:szCs w:val="22"/>
                  </w:rPr>
                </w:pPr>
              </w:p>
            </w:tc>
          </w:tr>
        </w:tbl>
        <w:p w14:paraId="0920C1F6" w14:textId="77777777" w:rsidR="00CF043F" w:rsidRPr="002D7AB5" w:rsidRDefault="00CF043F" w:rsidP="00CF043F">
          <w:pPr>
            <w:pStyle w:val="Normal1"/>
            <w:spacing w:line="276" w:lineRule="auto"/>
            <w:jc w:val="both"/>
            <w:rPr>
              <w:rFonts w:asciiTheme="minorHAnsi" w:hAnsiTheme="minorHAnsi" w:cstheme="minorHAnsi"/>
              <w:sz w:val="22"/>
              <w:szCs w:val="22"/>
            </w:rPr>
          </w:pPr>
        </w:p>
        <w:tbl>
          <w:tblPr>
            <w:tblW w:w="1024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76"/>
            <w:gridCol w:w="8673"/>
          </w:tblGrid>
          <w:tr w:rsidR="00CF043F" w:rsidRPr="002D7AB5" w14:paraId="7B856928" w14:textId="77777777" w:rsidTr="00560825">
            <w:trPr>
              <w:trHeight w:val="1822"/>
            </w:trPr>
            <w:tc>
              <w:tcPr>
                <w:tcW w:w="1576" w:type="dxa"/>
              </w:tcPr>
              <w:p w14:paraId="48BDA18E" w14:textId="77777777" w:rsidR="00CF043F" w:rsidRPr="002D7AB5" w:rsidRDefault="00CF043F" w:rsidP="00E36CAF">
                <w:pPr>
                  <w:pStyle w:val="Normal1"/>
                  <w:keepNext/>
                  <w:widowControl w:val="0"/>
                  <w:jc w:val="both"/>
                  <w:rPr>
                    <w:rFonts w:cs="Arial"/>
                    <w:sz w:val="22"/>
                    <w:szCs w:val="22"/>
                  </w:rPr>
                </w:pPr>
                <w:r w:rsidRPr="002D7AB5">
                  <w:rPr>
                    <w:rFonts w:eastAsia="Arial" w:cs="Arial"/>
                    <w:sz w:val="22"/>
                    <w:szCs w:val="22"/>
                  </w:rPr>
                  <w:lastRenderedPageBreak/>
                  <w:t>6.2</w:t>
                </w:r>
              </w:p>
              <w:p w14:paraId="2DEB9E5A" w14:textId="77777777" w:rsidR="00CF043F" w:rsidRPr="002D7AB5" w:rsidRDefault="00CF043F" w:rsidP="00E36CAF">
                <w:pPr>
                  <w:pStyle w:val="Normal1"/>
                  <w:keepNext/>
                  <w:widowControl w:val="0"/>
                  <w:jc w:val="both"/>
                  <w:rPr>
                    <w:rFonts w:cs="Arial"/>
                    <w:sz w:val="22"/>
                    <w:szCs w:val="22"/>
                  </w:rPr>
                </w:pPr>
              </w:p>
              <w:p w14:paraId="4326AD66" w14:textId="77777777" w:rsidR="00CF043F" w:rsidRPr="002D7AB5" w:rsidRDefault="00CF043F" w:rsidP="00E36CAF">
                <w:pPr>
                  <w:pStyle w:val="Normal1"/>
                  <w:keepNext/>
                  <w:widowControl w:val="0"/>
                  <w:jc w:val="both"/>
                  <w:rPr>
                    <w:rFonts w:cs="Arial"/>
                    <w:sz w:val="22"/>
                    <w:szCs w:val="22"/>
                  </w:rPr>
                </w:pPr>
              </w:p>
            </w:tc>
            <w:tc>
              <w:tcPr>
                <w:tcW w:w="8673" w:type="dxa"/>
              </w:tcPr>
              <w:p w14:paraId="3DD6FF91" w14:textId="77777777" w:rsidR="00CF043F" w:rsidRPr="002D7AB5" w:rsidRDefault="00CF043F" w:rsidP="00E36CAF">
                <w:pPr>
                  <w:pStyle w:val="Normal1"/>
                  <w:keepNext/>
                  <w:widowControl w:val="0"/>
                  <w:jc w:val="both"/>
                  <w:rPr>
                    <w:rFonts w:cs="Arial"/>
                    <w:sz w:val="22"/>
                    <w:szCs w:val="22"/>
                  </w:rPr>
                </w:pPr>
                <w:r w:rsidRPr="002D7AB5">
                  <w:rPr>
                    <w:rFonts w:eastAsia="Arial" w:cs="Arial"/>
                    <w:sz w:val="22"/>
                    <w:szCs w:val="22"/>
                  </w:rPr>
                  <w:t>Where you intend to sub-contract a proportion of the contract, please demonstrate how you have previously maintained healthy supply chains with your sub-contractor(s)</w:t>
                </w:r>
              </w:p>
              <w:p w14:paraId="7C172B86" w14:textId="77777777" w:rsidR="00CF043F" w:rsidRPr="002D7AB5" w:rsidRDefault="00CF043F" w:rsidP="00E36CAF">
                <w:pPr>
                  <w:pStyle w:val="Normal1"/>
                  <w:keepNext/>
                  <w:widowControl w:val="0"/>
                  <w:jc w:val="both"/>
                  <w:rPr>
                    <w:rFonts w:cs="Arial"/>
                    <w:sz w:val="22"/>
                    <w:szCs w:val="22"/>
                  </w:rPr>
                </w:pPr>
              </w:p>
              <w:p w14:paraId="1FEDA952" w14:textId="77777777" w:rsidR="00CF043F" w:rsidRPr="002D7AB5" w:rsidRDefault="00CF043F" w:rsidP="00E36CAF">
                <w:pPr>
                  <w:pStyle w:val="Normal1"/>
                  <w:keepNext/>
                  <w:widowControl w:val="0"/>
                  <w:jc w:val="both"/>
                  <w:rPr>
                    <w:rFonts w:cs="Arial"/>
                    <w:sz w:val="22"/>
                    <w:szCs w:val="22"/>
                  </w:rPr>
                </w:pPr>
                <w:r w:rsidRPr="002D7AB5">
                  <w:rPr>
                    <w:rFonts w:eastAsia="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F043F" w:rsidRPr="002D7AB5" w14:paraId="520BD953" w14:textId="77777777" w:rsidTr="00560825">
            <w:trPr>
              <w:trHeight w:val="383"/>
            </w:trPr>
            <w:tc>
              <w:tcPr>
                <w:tcW w:w="1576" w:type="dxa"/>
              </w:tcPr>
              <w:p w14:paraId="4820107A" w14:textId="77777777" w:rsidR="00CF043F" w:rsidRPr="002D7AB5" w:rsidRDefault="00CF043F" w:rsidP="00E36CAF">
                <w:pPr>
                  <w:pStyle w:val="Normal1"/>
                  <w:widowControl w:val="0"/>
                  <w:jc w:val="both"/>
                  <w:rPr>
                    <w:rFonts w:cs="Arial"/>
                    <w:sz w:val="22"/>
                    <w:szCs w:val="22"/>
                  </w:rPr>
                </w:pPr>
              </w:p>
            </w:tc>
            <w:tc>
              <w:tcPr>
                <w:tcW w:w="8673" w:type="dxa"/>
              </w:tcPr>
              <w:p w14:paraId="1124F65C" w14:textId="77777777" w:rsidR="00CF043F" w:rsidRPr="002D7AB5" w:rsidRDefault="00CF043F" w:rsidP="00E36CAF">
                <w:pPr>
                  <w:pStyle w:val="Normal1"/>
                  <w:widowControl w:val="0"/>
                  <w:jc w:val="both"/>
                  <w:rPr>
                    <w:rFonts w:cs="Arial"/>
                    <w:b/>
                    <w:sz w:val="22"/>
                    <w:szCs w:val="22"/>
                  </w:rPr>
                </w:pPr>
                <w:r w:rsidRPr="002D7AB5">
                  <w:rPr>
                    <w:rFonts w:cs="Arial"/>
                    <w:b/>
                    <w:sz w:val="22"/>
                    <w:szCs w:val="22"/>
                  </w:rPr>
                  <w:t>Insert response here:</w:t>
                </w:r>
              </w:p>
            </w:tc>
          </w:tr>
        </w:tbl>
        <w:p w14:paraId="2B9D1DF2" w14:textId="77777777" w:rsidR="00CF043F" w:rsidRPr="002D7AB5" w:rsidRDefault="00CF043F" w:rsidP="00CF043F">
          <w:pPr>
            <w:pStyle w:val="Normal1"/>
            <w:spacing w:line="276" w:lineRule="auto"/>
            <w:jc w:val="both"/>
            <w:rPr>
              <w:rFonts w:asciiTheme="minorHAnsi" w:hAnsiTheme="minorHAnsi" w:cstheme="minorHAnsi"/>
              <w:sz w:val="22"/>
              <w:szCs w:val="22"/>
            </w:rPr>
          </w:pPr>
        </w:p>
        <w:tbl>
          <w:tblPr>
            <w:tblW w:w="503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2"/>
            <w:gridCol w:w="8587"/>
          </w:tblGrid>
          <w:tr w:rsidR="00CF043F" w:rsidRPr="002D7AB5" w14:paraId="35A2E3B9" w14:textId="77777777" w:rsidTr="00560825">
            <w:trPr>
              <w:trHeight w:val="1035"/>
            </w:trPr>
            <w:tc>
              <w:tcPr>
                <w:tcW w:w="815" w:type="pct"/>
              </w:tcPr>
              <w:p w14:paraId="459289C1" w14:textId="77777777" w:rsidR="00CF043F" w:rsidRPr="002D7AB5" w:rsidRDefault="00CF043F" w:rsidP="00E36CAF">
                <w:pPr>
                  <w:pStyle w:val="Normal1"/>
                  <w:jc w:val="both"/>
                  <w:rPr>
                    <w:rFonts w:eastAsia="Arial" w:cs="Arial"/>
                    <w:sz w:val="22"/>
                    <w:szCs w:val="22"/>
                  </w:rPr>
                </w:pPr>
                <w:r w:rsidRPr="002D7AB5">
                  <w:rPr>
                    <w:rFonts w:eastAsia="Arial" w:cs="Arial"/>
                    <w:sz w:val="22"/>
                    <w:szCs w:val="22"/>
                  </w:rPr>
                  <w:t xml:space="preserve">6.3  </w:t>
                </w:r>
              </w:p>
            </w:tc>
            <w:tc>
              <w:tcPr>
                <w:tcW w:w="4185" w:type="pct"/>
                <w:vAlign w:val="center"/>
              </w:tcPr>
              <w:p w14:paraId="21BB9DD6" w14:textId="77777777" w:rsidR="00CF043F" w:rsidRPr="002D7AB5" w:rsidRDefault="00CF043F" w:rsidP="00E36CAF">
                <w:pPr>
                  <w:pStyle w:val="Normal1"/>
                  <w:jc w:val="both"/>
                  <w:rPr>
                    <w:rFonts w:cs="Arial"/>
                    <w:sz w:val="22"/>
                    <w:szCs w:val="22"/>
                  </w:rPr>
                </w:pPr>
                <w:r w:rsidRPr="002D7AB5">
                  <w:rPr>
                    <w:rFonts w:eastAsia="Arial" w:cs="Arial"/>
                    <w:sz w:val="22"/>
                    <w:szCs w:val="22"/>
                  </w:rPr>
                  <w:t xml:space="preserve">If you cannot provide at least one example for question 6.1, in no more than 500 words please provide an explanation for this e.g. your organisation is a new </w:t>
                </w:r>
                <w:proofErr w:type="gramStart"/>
                <w:r w:rsidRPr="002D7AB5">
                  <w:rPr>
                    <w:rFonts w:eastAsia="Arial" w:cs="Arial"/>
                    <w:sz w:val="22"/>
                    <w:szCs w:val="22"/>
                  </w:rPr>
                  <w:t>start-up</w:t>
                </w:r>
                <w:proofErr w:type="gramEnd"/>
                <w:r w:rsidRPr="002D7AB5">
                  <w:rPr>
                    <w:rFonts w:eastAsia="Arial" w:cs="Arial"/>
                    <w:sz w:val="22"/>
                    <w:szCs w:val="22"/>
                  </w:rPr>
                  <w:t xml:space="preserve"> or you have provided services in the past but not under a contract.</w:t>
                </w:r>
              </w:p>
            </w:tc>
          </w:tr>
          <w:tr w:rsidR="00CF043F" w:rsidRPr="002D7AB5" w14:paraId="38841CCD" w14:textId="77777777" w:rsidTr="00560825">
            <w:trPr>
              <w:trHeight w:val="647"/>
            </w:trPr>
            <w:tc>
              <w:tcPr>
                <w:tcW w:w="815" w:type="pct"/>
              </w:tcPr>
              <w:p w14:paraId="450706E6" w14:textId="77777777" w:rsidR="00CF043F" w:rsidRPr="002D7AB5" w:rsidRDefault="00CF043F" w:rsidP="00E36CAF">
                <w:pPr>
                  <w:pStyle w:val="Normal1"/>
                  <w:jc w:val="both"/>
                  <w:rPr>
                    <w:rFonts w:cs="Arial"/>
                    <w:sz w:val="22"/>
                    <w:szCs w:val="22"/>
                  </w:rPr>
                </w:pPr>
              </w:p>
            </w:tc>
            <w:tc>
              <w:tcPr>
                <w:tcW w:w="4185" w:type="pct"/>
              </w:tcPr>
              <w:p w14:paraId="6FA2181E" w14:textId="0F8CA670" w:rsidR="00CF043F" w:rsidRPr="002D7AB5" w:rsidRDefault="00CF043F" w:rsidP="006B6B1F">
                <w:pPr>
                  <w:pStyle w:val="Normal1"/>
                  <w:widowControl w:val="0"/>
                  <w:jc w:val="both"/>
                  <w:rPr>
                    <w:rFonts w:cs="Arial"/>
                    <w:b/>
                    <w:sz w:val="22"/>
                    <w:szCs w:val="22"/>
                  </w:rPr>
                </w:pPr>
                <w:r w:rsidRPr="002D7AB5">
                  <w:rPr>
                    <w:rFonts w:cs="Arial"/>
                    <w:b/>
                    <w:sz w:val="22"/>
                    <w:szCs w:val="22"/>
                  </w:rPr>
                  <w:t>Insert response here:</w:t>
                </w:r>
              </w:p>
            </w:tc>
          </w:tr>
        </w:tbl>
        <w:p w14:paraId="3F51BF83" w14:textId="77777777" w:rsidR="00CF043F" w:rsidRPr="002D7AB5" w:rsidRDefault="00CF043F" w:rsidP="00CF043F"/>
        <w:p w14:paraId="3E2CD2AA" w14:textId="77777777" w:rsidR="00CF043F" w:rsidRPr="002D7AB5" w:rsidRDefault="00CF043F" w:rsidP="00CF043F"/>
        <w:tbl>
          <w:tblPr>
            <w:tblW w:w="10293"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66"/>
            <w:gridCol w:w="5737"/>
            <w:gridCol w:w="3290"/>
          </w:tblGrid>
          <w:tr w:rsidR="00CF043F" w:rsidRPr="002D7AB5" w14:paraId="11B053EB" w14:textId="77777777" w:rsidTr="00BA05F3">
            <w:trPr>
              <w:trHeight w:val="412"/>
            </w:trPr>
            <w:tc>
              <w:tcPr>
                <w:tcW w:w="1266" w:type="dxa"/>
                <w:shd w:val="clear" w:color="auto" w:fill="00847E"/>
              </w:tcPr>
              <w:p w14:paraId="589AA7F0" w14:textId="77777777" w:rsidR="00CF043F" w:rsidRPr="002D7AB5" w:rsidRDefault="00CF043F" w:rsidP="00BA05F3">
                <w:pPr>
                  <w:widowControl w:val="0"/>
                  <w:tabs>
                    <w:tab w:val="center" w:pos="4005"/>
                  </w:tabs>
                  <w:autoSpaceDE w:val="0"/>
                  <w:autoSpaceDN w:val="0"/>
                  <w:adjustRightInd w:val="0"/>
                  <w:jc w:val="center"/>
                  <w:rPr>
                    <w:b/>
                    <w:color w:val="FFFFFF"/>
                    <w:sz w:val="22"/>
                    <w:lang w:val="en"/>
                  </w:rPr>
                </w:pPr>
                <w:r w:rsidRPr="002D7AB5">
                  <w:rPr>
                    <w:b/>
                    <w:color w:val="FFFFFF"/>
                    <w:sz w:val="22"/>
                    <w:lang w:val="en"/>
                  </w:rPr>
                  <w:t>Section 7</w:t>
                </w:r>
              </w:p>
            </w:tc>
            <w:tc>
              <w:tcPr>
                <w:tcW w:w="9027" w:type="dxa"/>
                <w:gridSpan w:val="2"/>
                <w:shd w:val="clear" w:color="auto" w:fill="00847E"/>
              </w:tcPr>
              <w:p w14:paraId="40297668" w14:textId="77777777" w:rsidR="00CF043F" w:rsidRPr="002D7AB5" w:rsidRDefault="00CF043F" w:rsidP="00BA05F3">
                <w:pPr>
                  <w:widowControl w:val="0"/>
                  <w:tabs>
                    <w:tab w:val="center" w:pos="4005"/>
                  </w:tabs>
                  <w:autoSpaceDE w:val="0"/>
                  <w:autoSpaceDN w:val="0"/>
                  <w:adjustRightInd w:val="0"/>
                  <w:jc w:val="center"/>
                  <w:rPr>
                    <w:b/>
                    <w:color w:val="FFFFFF"/>
                    <w:sz w:val="22"/>
                    <w:lang w:val="en"/>
                  </w:rPr>
                </w:pPr>
                <w:r w:rsidRPr="002D7AB5">
                  <w:rPr>
                    <w:b/>
                    <w:color w:val="FFFFFF"/>
                    <w:sz w:val="22"/>
                    <w:lang w:val="en"/>
                  </w:rPr>
                  <w:t>Modern Slavery Act 2015: Requirements under Modern Slavery Act 2015</w:t>
                </w:r>
              </w:p>
            </w:tc>
          </w:tr>
          <w:tr w:rsidR="00CF043F" w:rsidRPr="002D7AB5" w14:paraId="1934896C" w14:textId="77777777" w:rsidTr="00BA05F3">
            <w:tblPrEx>
              <w:tblBorders>
                <w:top w:val="single" w:sz="6" w:space="0" w:color="000000"/>
                <w:left w:val="single" w:sz="6" w:space="0" w:color="000000"/>
                <w:right w:val="single" w:sz="6" w:space="0" w:color="000000"/>
              </w:tblBorders>
              <w:shd w:val="clear" w:color="auto" w:fill="auto"/>
            </w:tblPrEx>
            <w:trPr>
              <w:trHeight w:val="824"/>
            </w:trPr>
            <w:tc>
              <w:tcPr>
                <w:tcW w:w="1266" w:type="dxa"/>
                <w:tcMar>
                  <w:left w:w="120" w:type="dxa"/>
                  <w:right w:w="120" w:type="dxa"/>
                </w:tcMar>
              </w:tcPr>
              <w:p w14:paraId="34901392" w14:textId="77777777" w:rsidR="00CF043F" w:rsidRPr="002D7AB5" w:rsidRDefault="00CF043F" w:rsidP="00E36CAF">
                <w:pPr>
                  <w:pStyle w:val="Normal1"/>
                  <w:spacing w:line="259" w:lineRule="auto"/>
                  <w:jc w:val="both"/>
                  <w:rPr>
                    <w:rFonts w:cs="Arial"/>
                    <w:sz w:val="22"/>
                    <w:szCs w:val="22"/>
                  </w:rPr>
                </w:pPr>
                <w:r w:rsidRPr="002D7AB5">
                  <w:rPr>
                    <w:rFonts w:eastAsia="Arial" w:cs="Arial"/>
                    <w:sz w:val="22"/>
                    <w:szCs w:val="22"/>
                  </w:rPr>
                  <w:t>7.1</w:t>
                </w:r>
              </w:p>
            </w:tc>
            <w:tc>
              <w:tcPr>
                <w:tcW w:w="5737" w:type="dxa"/>
                <w:tcMar>
                  <w:left w:w="120" w:type="dxa"/>
                  <w:right w:w="120" w:type="dxa"/>
                </w:tcMar>
              </w:tcPr>
              <w:p w14:paraId="164BA088" w14:textId="77777777" w:rsidR="00CF043F" w:rsidRPr="002D7AB5" w:rsidRDefault="00CF043F" w:rsidP="00E36CAF">
                <w:pPr>
                  <w:pStyle w:val="Normal1"/>
                  <w:rPr>
                    <w:rFonts w:cs="Arial"/>
                    <w:sz w:val="22"/>
                    <w:szCs w:val="22"/>
                  </w:rPr>
                </w:pPr>
                <w:r w:rsidRPr="002D7AB5">
                  <w:rPr>
                    <w:rFonts w:eastAsia="Arial" w:cs="Arial"/>
                    <w:color w:val="222222"/>
                    <w:sz w:val="22"/>
                    <w:szCs w:val="22"/>
                  </w:rPr>
                  <w:t>Are you a relevant commercial organisation as defined by section 54 ("Transparency in supply chains etc.") of the Modern Slavery Act 2015 ("the Act")?</w:t>
                </w:r>
              </w:p>
            </w:tc>
            <w:tc>
              <w:tcPr>
                <w:tcW w:w="3290" w:type="dxa"/>
                <w:tcMar>
                  <w:left w:w="120" w:type="dxa"/>
                  <w:right w:w="120" w:type="dxa"/>
                </w:tcMar>
              </w:tcPr>
              <w:p w14:paraId="6E5A48B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8A55181" w14:textId="77777777" w:rsidR="00CF043F" w:rsidRPr="002D7AB5" w:rsidRDefault="00CF043F" w:rsidP="00E36CAF">
                <w:pPr>
                  <w:pStyle w:val="Normal1"/>
                  <w:spacing w:after="240"/>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64F22E2A" w14:textId="77777777" w:rsidTr="00BA05F3">
            <w:tblPrEx>
              <w:tblBorders>
                <w:top w:val="single" w:sz="6" w:space="0" w:color="000000"/>
                <w:left w:val="single" w:sz="6" w:space="0" w:color="000000"/>
                <w:right w:val="single" w:sz="6" w:space="0" w:color="000000"/>
              </w:tblBorders>
              <w:shd w:val="clear" w:color="auto" w:fill="auto"/>
            </w:tblPrEx>
            <w:trPr>
              <w:trHeight w:val="1402"/>
            </w:trPr>
            <w:tc>
              <w:tcPr>
                <w:tcW w:w="1266" w:type="dxa"/>
                <w:tcMar>
                  <w:left w:w="120" w:type="dxa"/>
                  <w:right w:w="120" w:type="dxa"/>
                </w:tcMar>
              </w:tcPr>
              <w:p w14:paraId="0F88B99F" w14:textId="77777777" w:rsidR="00CF043F" w:rsidRPr="002D7AB5" w:rsidRDefault="00CF043F" w:rsidP="00E36CAF">
                <w:pPr>
                  <w:pStyle w:val="Normal1"/>
                  <w:spacing w:line="259" w:lineRule="auto"/>
                  <w:jc w:val="both"/>
                  <w:rPr>
                    <w:rFonts w:cs="Arial"/>
                    <w:sz w:val="22"/>
                    <w:szCs w:val="22"/>
                  </w:rPr>
                </w:pPr>
                <w:r w:rsidRPr="002D7AB5">
                  <w:rPr>
                    <w:rFonts w:eastAsia="Arial" w:cs="Arial"/>
                    <w:sz w:val="22"/>
                    <w:szCs w:val="22"/>
                  </w:rPr>
                  <w:t>7.2</w:t>
                </w:r>
              </w:p>
            </w:tc>
            <w:tc>
              <w:tcPr>
                <w:tcW w:w="5737" w:type="dxa"/>
                <w:tcMar>
                  <w:left w:w="120" w:type="dxa"/>
                  <w:right w:w="120" w:type="dxa"/>
                </w:tcMar>
              </w:tcPr>
              <w:p w14:paraId="0B45C3E2" w14:textId="77777777" w:rsidR="00CF043F" w:rsidRPr="002D7AB5" w:rsidRDefault="00CF043F" w:rsidP="00E36CAF">
                <w:pPr>
                  <w:pStyle w:val="Normal1"/>
                  <w:rPr>
                    <w:rFonts w:cs="Arial"/>
                    <w:sz w:val="22"/>
                    <w:szCs w:val="22"/>
                  </w:rPr>
                </w:pPr>
                <w:r w:rsidRPr="002D7AB5">
                  <w:rPr>
                    <w:rFonts w:eastAsia="Arial" w:cs="Arial"/>
                    <w:color w:val="222222"/>
                    <w:sz w:val="22"/>
                    <w:szCs w:val="22"/>
                  </w:rPr>
                  <w:t xml:space="preserve">If you have answered yes to question </w:t>
                </w:r>
                <w:proofErr w:type="gramStart"/>
                <w:r w:rsidRPr="002D7AB5">
                  <w:rPr>
                    <w:rFonts w:eastAsia="Arial" w:cs="Arial"/>
                    <w:color w:val="222222"/>
                    <w:sz w:val="22"/>
                    <w:szCs w:val="22"/>
                  </w:rPr>
                  <w:t>7.1</w:t>
                </w:r>
                <w:proofErr w:type="gramEnd"/>
                <w:r w:rsidRPr="002D7AB5">
                  <w:rPr>
                    <w:rFonts w:eastAsia="Arial" w:cs="Arial"/>
                    <w:color w:val="222222"/>
                    <w:sz w:val="22"/>
                    <w:szCs w:val="22"/>
                  </w:rPr>
                  <w:t xml:space="preserve"> are you compliant with the annual reporting requirements contained within Section 54 of the Act?</w:t>
                </w:r>
              </w:p>
              <w:p w14:paraId="0E7874A5" w14:textId="77777777" w:rsidR="00CF043F" w:rsidRPr="002D7AB5" w:rsidRDefault="00CF043F" w:rsidP="00E36CAF">
                <w:pPr>
                  <w:pStyle w:val="Normal1"/>
                  <w:spacing w:after="160" w:line="259" w:lineRule="auto"/>
                  <w:jc w:val="both"/>
                  <w:rPr>
                    <w:rFonts w:cs="Arial"/>
                    <w:sz w:val="22"/>
                    <w:szCs w:val="22"/>
                  </w:rPr>
                </w:pPr>
              </w:p>
            </w:tc>
            <w:tc>
              <w:tcPr>
                <w:tcW w:w="3290" w:type="dxa"/>
                <w:tcMar>
                  <w:left w:w="120" w:type="dxa"/>
                  <w:right w:w="120" w:type="dxa"/>
                </w:tcMar>
              </w:tcPr>
              <w:p w14:paraId="3E1F929E" w14:textId="77777777" w:rsidR="00CF043F" w:rsidRPr="002D7AB5" w:rsidRDefault="00CF043F" w:rsidP="00E36CAF">
                <w:pPr>
                  <w:pStyle w:val="Normal1"/>
                  <w:jc w:val="both"/>
                  <w:rPr>
                    <w:rFonts w:eastAsia="Arial"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5C488579" w14:textId="77777777" w:rsidR="00CF043F" w:rsidRPr="002D7AB5" w:rsidRDefault="00CF043F" w:rsidP="00E36CAF">
                <w:pPr>
                  <w:pStyle w:val="Normal1"/>
                  <w:jc w:val="both"/>
                  <w:rPr>
                    <w:rFonts w:eastAsia="Menlo Regular" w:cs="Arial"/>
                    <w:sz w:val="22"/>
                    <w:szCs w:val="22"/>
                  </w:rPr>
                </w:pPr>
                <w:r w:rsidRPr="002D7AB5">
                  <w:rPr>
                    <w:rFonts w:eastAsia="Menlo Regular" w:cs="Arial"/>
                    <w:sz w:val="22"/>
                    <w:szCs w:val="22"/>
                  </w:rPr>
                  <w:t xml:space="preserve">Please provide the relevant </w:t>
                </w:r>
                <w:proofErr w:type="spellStart"/>
                <w:r w:rsidRPr="002D7AB5">
                  <w:rPr>
                    <w:rFonts w:eastAsia="Menlo Regular" w:cs="Arial"/>
                    <w:sz w:val="22"/>
                    <w:szCs w:val="22"/>
                  </w:rPr>
                  <w:t>url</w:t>
                </w:r>
                <w:proofErr w:type="spellEnd"/>
                <w:r w:rsidRPr="002D7AB5">
                  <w:rPr>
                    <w:rFonts w:eastAsia="Menlo Regular" w:cs="Arial"/>
                    <w:sz w:val="22"/>
                    <w:szCs w:val="22"/>
                  </w:rPr>
                  <w:t xml:space="preserve"> to view the statement… </w:t>
                </w:r>
              </w:p>
              <w:p w14:paraId="65355722" w14:textId="77777777" w:rsidR="00CF043F" w:rsidRPr="002D7AB5" w:rsidRDefault="00CF043F" w:rsidP="00E36CAF">
                <w:pPr>
                  <w:pStyle w:val="Normal1"/>
                  <w:jc w:val="both"/>
                  <w:rPr>
                    <w:rFonts w:cs="Arial"/>
                    <w:sz w:val="22"/>
                    <w:szCs w:val="22"/>
                  </w:rPr>
                </w:pPr>
              </w:p>
              <w:p w14:paraId="4A5CADEF" w14:textId="77777777" w:rsidR="00CF043F" w:rsidRPr="002D7AB5" w:rsidRDefault="00CF043F" w:rsidP="00E36CAF">
                <w:pPr>
                  <w:pStyle w:val="Normal1"/>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p w14:paraId="177E5792" w14:textId="082997D1" w:rsidR="00BA05F3" w:rsidRPr="002D7AB5" w:rsidRDefault="00CF043F" w:rsidP="00E36CAF">
                <w:pPr>
                  <w:pStyle w:val="Normal1"/>
                  <w:spacing w:line="259" w:lineRule="auto"/>
                  <w:rPr>
                    <w:rFonts w:eastAsia="Menlo Regular" w:cs="Arial"/>
                    <w:sz w:val="22"/>
                    <w:szCs w:val="22"/>
                  </w:rPr>
                </w:pPr>
                <w:r w:rsidRPr="002D7AB5">
                  <w:rPr>
                    <w:rFonts w:eastAsia="Menlo Regular" w:cs="Arial"/>
                    <w:sz w:val="22"/>
                    <w:szCs w:val="22"/>
                  </w:rPr>
                  <w:t>Please provide an explanation</w:t>
                </w:r>
              </w:p>
            </w:tc>
          </w:tr>
        </w:tbl>
        <w:p w14:paraId="39E1EEF4" w14:textId="77777777" w:rsidR="00CF043F" w:rsidRPr="002D7AB5" w:rsidRDefault="00CF043F" w:rsidP="00CF043F">
          <w:pPr>
            <w:pStyle w:val="BodyText"/>
            <w:rPr>
              <w:szCs w:val="21"/>
            </w:rPr>
          </w:pPr>
        </w:p>
        <w:tbl>
          <w:tblPr>
            <w:tblW w:w="1047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
            <w:gridCol w:w="1415"/>
            <w:gridCol w:w="7607"/>
            <w:gridCol w:w="1426"/>
            <w:gridCol w:w="11"/>
          </w:tblGrid>
          <w:tr w:rsidR="00CF043F" w:rsidRPr="002D7AB5" w14:paraId="165C10D3" w14:textId="77777777" w:rsidTr="0027128C">
            <w:trPr>
              <w:gridBefore w:val="1"/>
              <w:wBefore w:w="11" w:type="dxa"/>
              <w:trHeight w:val="399"/>
              <w:jc w:val="center"/>
            </w:trPr>
            <w:tc>
              <w:tcPr>
                <w:tcW w:w="1415" w:type="dxa"/>
                <w:tcBorders>
                  <w:top w:val="single" w:sz="8" w:space="0" w:color="000000" w:themeColor="text1"/>
                  <w:bottom w:val="single" w:sz="6" w:space="0" w:color="000000" w:themeColor="text1"/>
                </w:tcBorders>
                <w:shd w:val="clear" w:color="auto" w:fill="00847E" w:themeFill="accent1"/>
              </w:tcPr>
              <w:p w14:paraId="2B98DD7C" w14:textId="77777777" w:rsidR="00CF043F" w:rsidRPr="002D7AB5" w:rsidRDefault="00CF043F" w:rsidP="00C71DB8">
                <w:pPr>
                  <w:keepNext/>
                  <w:widowControl w:val="0"/>
                  <w:tabs>
                    <w:tab w:val="center" w:pos="4005"/>
                  </w:tabs>
                  <w:autoSpaceDE w:val="0"/>
                  <w:autoSpaceDN w:val="0"/>
                  <w:adjustRightInd w:val="0"/>
                  <w:jc w:val="center"/>
                  <w:rPr>
                    <w:b/>
                    <w:color w:val="FFFFFF"/>
                    <w:sz w:val="22"/>
                    <w:lang w:val="en"/>
                  </w:rPr>
                </w:pPr>
                <w:r w:rsidRPr="002D7AB5">
                  <w:rPr>
                    <w:b/>
                    <w:color w:val="FFFFFF"/>
                    <w:sz w:val="22"/>
                    <w:lang w:val="en"/>
                  </w:rPr>
                  <w:lastRenderedPageBreak/>
                  <w:t>Section 8</w:t>
                </w:r>
              </w:p>
            </w:tc>
            <w:tc>
              <w:tcPr>
                <w:tcW w:w="9044" w:type="dxa"/>
                <w:gridSpan w:val="3"/>
                <w:tcBorders>
                  <w:top w:val="single" w:sz="8" w:space="0" w:color="000000" w:themeColor="text1"/>
                  <w:bottom w:val="single" w:sz="6" w:space="0" w:color="000000" w:themeColor="text1"/>
                </w:tcBorders>
                <w:shd w:val="clear" w:color="auto" w:fill="00847E" w:themeFill="accent1"/>
              </w:tcPr>
              <w:p w14:paraId="2275A588" w14:textId="6543165F" w:rsidR="00CF043F" w:rsidRPr="002D7AB5" w:rsidRDefault="00CF043F" w:rsidP="00C71DB8">
                <w:pPr>
                  <w:keepNext/>
                  <w:widowControl w:val="0"/>
                  <w:tabs>
                    <w:tab w:val="center" w:pos="4005"/>
                  </w:tabs>
                  <w:autoSpaceDE w:val="0"/>
                  <w:autoSpaceDN w:val="0"/>
                  <w:adjustRightInd w:val="0"/>
                  <w:jc w:val="center"/>
                  <w:rPr>
                    <w:b/>
                    <w:color w:val="FFFFFF"/>
                    <w:sz w:val="22"/>
                    <w:lang w:val="en"/>
                  </w:rPr>
                </w:pPr>
                <w:r w:rsidRPr="002D7AB5">
                  <w:rPr>
                    <w:b/>
                    <w:color w:val="FFFFFF"/>
                    <w:sz w:val="22"/>
                    <w:lang w:val="en"/>
                  </w:rPr>
                  <w:t>Additional Questions</w:t>
                </w:r>
              </w:p>
            </w:tc>
          </w:tr>
          <w:tr w:rsidR="00CF043F" w:rsidRPr="002D7AB5" w14:paraId="0CCDDE15" w14:textId="77777777" w:rsidTr="0027128C">
            <w:trPr>
              <w:gridBefore w:val="1"/>
              <w:wBefore w:w="11" w:type="dxa"/>
              <w:trHeight w:val="399"/>
              <w:jc w:val="center"/>
            </w:trPr>
            <w:tc>
              <w:tcPr>
                <w:tcW w:w="1415" w:type="dxa"/>
                <w:tcBorders>
                  <w:top w:val="single" w:sz="8" w:space="0" w:color="000000" w:themeColor="text1"/>
                  <w:bottom w:val="single" w:sz="6" w:space="0" w:color="000000" w:themeColor="text1"/>
                </w:tcBorders>
                <w:shd w:val="clear" w:color="auto" w:fill="00847E" w:themeFill="accent1"/>
              </w:tcPr>
              <w:p w14:paraId="64FE2DE4" w14:textId="77777777" w:rsidR="00CF043F" w:rsidRPr="002D7AB5" w:rsidRDefault="00CF043F" w:rsidP="00E36CAF">
                <w:pPr>
                  <w:keepNext/>
                  <w:widowControl w:val="0"/>
                  <w:tabs>
                    <w:tab w:val="center" w:pos="4005"/>
                  </w:tabs>
                  <w:autoSpaceDE w:val="0"/>
                  <w:autoSpaceDN w:val="0"/>
                  <w:adjustRightInd w:val="0"/>
                  <w:rPr>
                    <w:b/>
                    <w:color w:val="FFFFFF"/>
                    <w:sz w:val="22"/>
                    <w:lang w:val="en"/>
                  </w:rPr>
                </w:pPr>
              </w:p>
            </w:tc>
            <w:tc>
              <w:tcPr>
                <w:tcW w:w="7607" w:type="dxa"/>
                <w:tcBorders>
                  <w:top w:val="single" w:sz="8" w:space="0" w:color="000000" w:themeColor="text1"/>
                  <w:bottom w:val="single" w:sz="6" w:space="0" w:color="000000" w:themeColor="text1"/>
                </w:tcBorders>
                <w:shd w:val="clear" w:color="auto" w:fill="00847E" w:themeFill="accent1"/>
              </w:tcPr>
              <w:p w14:paraId="0633695C" w14:textId="77777777" w:rsidR="00CF043F" w:rsidRPr="002D7AB5" w:rsidRDefault="00CF043F" w:rsidP="00E36CAF">
                <w:pPr>
                  <w:keepNext/>
                  <w:widowControl w:val="0"/>
                  <w:tabs>
                    <w:tab w:val="center" w:pos="4005"/>
                  </w:tabs>
                  <w:autoSpaceDE w:val="0"/>
                  <w:autoSpaceDN w:val="0"/>
                  <w:adjustRightInd w:val="0"/>
                  <w:rPr>
                    <w:b/>
                    <w:color w:val="FFFFFF"/>
                    <w:sz w:val="22"/>
                    <w:lang w:val="en"/>
                  </w:rPr>
                </w:pPr>
                <w:r w:rsidRPr="002D7AB5">
                  <w:rPr>
                    <w:b/>
                    <w:color w:val="FFFFFF"/>
                    <w:sz w:val="22"/>
                    <w:lang w:val="en"/>
                  </w:rPr>
                  <w:t>Question</w:t>
                </w:r>
              </w:p>
            </w:tc>
            <w:tc>
              <w:tcPr>
                <w:tcW w:w="1437" w:type="dxa"/>
                <w:gridSpan w:val="2"/>
                <w:tcBorders>
                  <w:top w:val="single" w:sz="8" w:space="0" w:color="000000" w:themeColor="text1"/>
                  <w:bottom w:val="single" w:sz="6" w:space="0" w:color="000000" w:themeColor="text1"/>
                </w:tcBorders>
                <w:shd w:val="clear" w:color="auto" w:fill="00847E" w:themeFill="accent1"/>
              </w:tcPr>
              <w:p w14:paraId="7D5DA69D" w14:textId="77777777" w:rsidR="00CF043F" w:rsidRPr="002D7AB5" w:rsidRDefault="00CF043F" w:rsidP="00E36CAF">
                <w:pPr>
                  <w:keepNext/>
                  <w:widowControl w:val="0"/>
                  <w:tabs>
                    <w:tab w:val="center" w:pos="4005"/>
                  </w:tabs>
                  <w:autoSpaceDE w:val="0"/>
                  <w:autoSpaceDN w:val="0"/>
                  <w:adjustRightInd w:val="0"/>
                  <w:rPr>
                    <w:b/>
                    <w:color w:val="FFFFFF"/>
                    <w:sz w:val="22"/>
                    <w:lang w:val="en"/>
                  </w:rPr>
                </w:pPr>
                <w:r w:rsidRPr="002D7AB5">
                  <w:rPr>
                    <w:b/>
                    <w:color w:val="FFFFFF"/>
                    <w:sz w:val="22"/>
                    <w:lang w:val="en"/>
                  </w:rPr>
                  <w:t>Response</w:t>
                </w:r>
              </w:p>
            </w:tc>
          </w:tr>
          <w:tr w:rsidR="00CF043F" w:rsidRPr="002D7AB5" w14:paraId="6FBD011D" w14:textId="77777777" w:rsidTr="0027128C">
            <w:tblPrEx>
              <w:tblLook w:val="0600" w:firstRow="0" w:lastRow="0" w:firstColumn="0" w:lastColumn="0" w:noHBand="1" w:noVBand="1"/>
            </w:tblPrEx>
            <w:trPr>
              <w:gridBefore w:val="1"/>
              <w:wBefore w:w="11" w:type="dxa"/>
              <w:trHeight w:val="3393"/>
              <w:jc w:val="center"/>
            </w:trPr>
            <w:tc>
              <w:tcPr>
                <w:tcW w:w="1415" w:type="dxa"/>
              </w:tcPr>
              <w:p w14:paraId="50CD87A5" w14:textId="77777777" w:rsidR="00CF043F" w:rsidRPr="002D7AB5" w:rsidRDefault="00CF043F" w:rsidP="00E36CAF">
                <w:pPr>
                  <w:pStyle w:val="Normal1"/>
                  <w:keepNext/>
                  <w:widowControl w:val="0"/>
                  <w:jc w:val="both"/>
                  <w:rPr>
                    <w:rFonts w:cs="Arial"/>
                    <w:sz w:val="22"/>
                    <w:szCs w:val="22"/>
                  </w:rPr>
                </w:pPr>
                <w:r w:rsidRPr="002D7AB5">
                  <w:rPr>
                    <w:rFonts w:cs="Arial"/>
                    <w:sz w:val="22"/>
                    <w:szCs w:val="22"/>
                  </w:rPr>
                  <w:t>8.1</w:t>
                </w:r>
              </w:p>
            </w:tc>
            <w:tc>
              <w:tcPr>
                <w:tcW w:w="7607" w:type="dxa"/>
              </w:tcPr>
              <w:p w14:paraId="77D9B1BC" w14:textId="77777777" w:rsidR="00CF043F" w:rsidRPr="002D7AB5" w:rsidRDefault="00CF043F" w:rsidP="00E36CAF">
                <w:pPr>
                  <w:pStyle w:val="Normal1"/>
                  <w:keepNext/>
                  <w:widowControl w:val="0"/>
                  <w:jc w:val="both"/>
                  <w:rPr>
                    <w:rFonts w:eastAsia="Arial" w:cs="Arial"/>
                    <w:b/>
                    <w:bCs/>
                    <w:sz w:val="22"/>
                    <w:szCs w:val="22"/>
                  </w:rPr>
                </w:pPr>
                <w:r w:rsidRPr="002D7AB5">
                  <w:rPr>
                    <w:rFonts w:eastAsia="Arial" w:cs="Arial"/>
                    <w:b/>
                    <w:bCs/>
                    <w:sz w:val="22"/>
                    <w:szCs w:val="22"/>
                  </w:rPr>
                  <w:t>Insurance</w:t>
                </w:r>
              </w:p>
              <w:p w14:paraId="74BA8651" w14:textId="77777777" w:rsidR="00CF043F" w:rsidRPr="002D7AB5" w:rsidRDefault="00CF043F" w:rsidP="00E36CAF">
                <w:pPr>
                  <w:pStyle w:val="Normal1"/>
                  <w:keepNext/>
                  <w:widowControl w:val="0"/>
                  <w:jc w:val="both"/>
                  <w:rPr>
                    <w:rFonts w:cs="Arial"/>
                    <w:sz w:val="22"/>
                    <w:szCs w:val="22"/>
                  </w:rPr>
                </w:pPr>
                <w:r w:rsidRPr="002D7AB5">
                  <w:rPr>
                    <w:rFonts w:eastAsia="Arial" w:cs="Arial"/>
                    <w:sz w:val="22"/>
                    <w:szCs w:val="22"/>
                  </w:rPr>
                  <w:t>Please self-certify whether you already have, or can commit to obtain, prior to the commencement of the contract, all levels of insurance cover indicated below (all levels per occurrence and unlimited in respect of the number of occurrences during any one insurance period).  Note that the Preferred Bidder will be required to provide evidence of this at contract award stage.</w:t>
                </w:r>
              </w:p>
              <w:p w14:paraId="32BFB8C1" w14:textId="77777777" w:rsidR="00CF043F" w:rsidRPr="002D7AB5" w:rsidRDefault="00CF043F" w:rsidP="00E36CAF">
                <w:pPr>
                  <w:pStyle w:val="Normal1"/>
                  <w:keepNext/>
                  <w:widowControl w:val="0"/>
                  <w:jc w:val="both"/>
                  <w:rPr>
                    <w:rFonts w:eastAsia="Arial" w:cs="Arial"/>
                    <w:sz w:val="22"/>
                    <w:szCs w:val="22"/>
                  </w:rPr>
                </w:pPr>
              </w:p>
              <w:p w14:paraId="001F8A2D" w14:textId="3710B51B" w:rsidR="00CF043F" w:rsidRPr="002D7AB5" w:rsidRDefault="00CF043F" w:rsidP="00E36CAF">
                <w:pPr>
                  <w:pStyle w:val="Normal1"/>
                  <w:keepNext/>
                  <w:widowControl w:val="0"/>
                  <w:jc w:val="both"/>
                  <w:rPr>
                    <w:rFonts w:cs="Arial"/>
                    <w:sz w:val="22"/>
                    <w:szCs w:val="22"/>
                  </w:rPr>
                </w:pPr>
                <w:r w:rsidRPr="002D7AB5">
                  <w:rPr>
                    <w:rFonts w:eastAsia="Arial" w:cs="Arial"/>
                    <w:sz w:val="22"/>
                    <w:szCs w:val="22"/>
                  </w:rPr>
                  <w:t>Employer’s (Compulsory) Liability Insurance = £</w:t>
                </w:r>
                <w:r w:rsidR="003C32B3" w:rsidRPr="002D7AB5">
                  <w:rPr>
                    <w:rFonts w:eastAsia="Arial" w:cs="Arial"/>
                    <w:sz w:val="22"/>
                    <w:szCs w:val="22"/>
                  </w:rPr>
                  <w:t>5</w:t>
                </w:r>
                <w:r w:rsidRPr="002D7AB5">
                  <w:rPr>
                    <w:rFonts w:eastAsia="Arial" w:cs="Arial"/>
                    <w:sz w:val="22"/>
                    <w:szCs w:val="22"/>
                  </w:rPr>
                  <w:t xml:space="preserve">m </w:t>
                </w:r>
              </w:p>
              <w:p w14:paraId="55048D74" w14:textId="77777777" w:rsidR="00CF043F" w:rsidRPr="002D7AB5" w:rsidRDefault="00CF043F" w:rsidP="00E36CAF">
                <w:pPr>
                  <w:pStyle w:val="Normal1"/>
                  <w:keepNext/>
                  <w:widowControl w:val="0"/>
                  <w:rPr>
                    <w:rFonts w:eastAsia="Arial" w:cs="Arial"/>
                    <w:sz w:val="22"/>
                    <w:szCs w:val="22"/>
                  </w:rPr>
                </w:pPr>
              </w:p>
              <w:p w14:paraId="2AB38252" w14:textId="1AAA7B83" w:rsidR="00CF043F" w:rsidRPr="002D7AB5" w:rsidRDefault="00CF043F" w:rsidP="00E36CAF">
                <w:pPr>
                  <w:pStyle w:val="Normal1"/>
                  <w:keepNext/>
                  <w:widowControl w:val="0"/>
                  <w:rPr>
                    <w:rFonts w:eastAsia="Arial" w:cs="Arial"/>
                    <w:sz w:val="22"/>
                    <w:szCs w:val="22"/>
                  </w:rPr>
                </w:pPr>
                <w:r w:rsidRPr="002D7AB5">
                  <w:rPr>
                    <w:rFonts w:eastAsia="Arial" w:cs="Arial"/>
                    <w:sz w:val="22"/>
                    <w:szCs w:val="22"/>
                  </w:rPr>
                  <w:t>Public Liability Insurance = £</w:t>
                </w:r>
                <w:r w:rsidR="00E164B2" w:rsidRPr="002D7AB5">
                  <w:rPr>
                    <w:rFonts w:eastAsia="Arial" w:cs="Arial"/>
                    <w:sz w:val="22"/>
                    <w:szCs w:val="22"/>
                  </w:rPr>
                  <w:t>5</w:t>
                </w:r>
                <w:r w:rsidRPr="002D7AB5">
                  <w:rPr>
                    <w:rFonts w:eastAsia="Arial" w:cs="Arial"/>
                    <w:sz w:val="22"/>
                    <w:szCs w:val="22"/>
                  </w:rPr>
                  <w:t>m</w:t>
                </w:r>
              </w:p>
              <w:p w14:paraId="439B4A39" w14:textId="77777777" w:rsidR="00CF043F" w:rsidRPr="002D7AB5" w:rsidRDefault="00CF043F" w:rsidP="00E36CAF">
                <w:pPr>
                  <w:pStyle w:val="Normal1"/>
                  <w:keepNext/>
                  <w:widowControl w:val="0"/>
                  <w:rPr>
                    <w:rFonts w:eastAsia="Arial" w:cs="Arial"/>
                    <w:sz w:val="22"/>
                    <w:szCs w:val="22"/>
                  </w:rPr>
                </w:pPr>
              </w:p>
              <w:p w14:paraId="377B3CA8" w14:textId="57828A67" w:rsidR="00CF043F" w:rsidRPr="002D7AB5" w:rsidRDefault="00CF043F" w:rsidP="00E36CAF">
                <w:pPr>
                  <w:pStyle w:val="Normal1"/>
                  <w:keepNext/>
                  <w:widowControl w:val="0"/>
                  <w:rPr>
                    <w:rFonts w:cs="Arial"/>
                    <w:sz w:val="22"/>
                    <w:szCs w:val="22"/>
                  </w:rPr>
                </w:pPr>
                <w:r w:rsidRPr="002D7AB5">
                  <w:rPr>
                    <w:rFonts w:eastAsia="Arial" w:cs="Arial"/>
                    <w:sz w:val="22"/>
                    <w:szCs w:val="22"/>
                  </w:rPr>
                  <w:t>Professional Indemnity Insurance = £</w:t>
                </w:r>
                <w:r w:rsidR="00333FB4" w:rsidRPr="002D7AB5">
                  <w:rPr>
                    <w:rFonts w:eastAsia="Arial" w:cs="Arial"/>
                    <w:sz w:val="22"/>
                    <w:szCs w:val="22"/>
                  </w:rPr>
                  <w:t>1</w:t>
                </w:r>
                <w:r w:rsidRPr="002D7AB5">
                  <w:rPr>
                    <w:rFonts w:eastAsia="Arial" w:cs="Arial"/>
                    <w:sz w:val="22"/>
                    <w:szCs w:val="22"/>
                  </w:rPr>
                  <w:t>m</w:t>
                </w:r>
              </w:p>
              <w:p w14:paraId="0DD2CB9B" w14:textId="77777777" w:rsidR="00CF043F" w:rsidRPr="002D7AB5" w:rsidRDefault="00CF043F" w:rsidP="00E36CAF">
                <w:pPr>
                  <w:pStyle w:val="Normal1"/>
                  <w:keepNext/>
                  <w:widowControl w:val="0"/>
                  <w:rPr>
                    <w:rFonts w:eastAsia="Arial" w:cs="Arial"/>
                    <w:sz w:val="22"/>
                    <w:szCs w:val="22"/>
                  </w:rPr>
                </w:pPr>
              </w:p>
              <w:p w14:paraId="51EC2E49" w14:textId="2DAF79DB" w:rsidR="00CF043F" w:rsidRPr="002D7AB5" w:rsidRDefault="00CF043F" w:rsidP="00E36CAF">
                <w:pPr>
                  <w:pStyle w:val="Normal1"/>
                  <w:keepNext/>
                  <w:widowControl w:val="0"/>
                  <w:rPr>
                    <w:rFonts w:eastAsia="Arial" w:cs="Arial"/>
                    <w:sz w:val="22"/>
                    <w:szCs w:val="22"/>
                  </w:rPr>
                </w:pPr>
                <w:r w:rsidRPr="002D7AB5">
                  <w:rPr>
                    <w:rFonts w:eastAsia="Arial" w:cs="Arial"/>
                    <w:sz w:val="22"/>
                    <w:szCs w:val="22"/>
                  </w:rPr>
                  <w:t xml:space="preserve">*It is a legal requirement that all companies hold Employer’s (Compulsory) Liability Insurance of £5 million as a minimum. Please note this requirement is not applicable to Sole Traders. </w:t>
                </w:r>
              </w:p>
            </w:tc>
            <w:tc>
              <w:tcPr>
                <w:tcW w:w="1437" w:type="dxa"/>
                <w:gridSpan w:val="2"/>
              </w:tcPr>
              <w:p w14:paraId="6CB894F6"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00379789" w14:textId="77777777" w:rsidR="00CF043F" w:rsidRPr="002D7AB5" w:rsidRDefault="00CF043F" w:rsidP="00E36CAF">
                <w:pPr>
                  <w:pStyle w:val="Normal1"/>
                  <w:keepNext/>
                  <w:widowControl w:val="0"/>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CF043F" w:rsidRPr="002D7AB5" w14:paraId="7CB184E7" w14:textId="77777777" w:rsidTr="0027128C">
            <w:tblPrEx>
              <w:tblLook w:val="0600" w:firstRow="0" w:lastRow="0" w:firstColumn="0" w:lastColumn="0" w:noHBand="1" w:noVBand="1"/>
            </w:tblPrEx>
            <w:trPr>
              <w:gridBefore w:val="1"/>
              <w:wBefore w:w="11" w:type="dxa"/>
              <w:trHeight w:val="530"/>
              <w:jc w:val="center"/>
            </w:trPr>
            <w:tc>
              <w:tcPr>
                <w:tcW w:w="1415" w:type="dxa"/>
              </w:tcPr>
              <w:p w14:paraId="40E0A508" w14:textId="77777777" w:rsidR="00CF043F" w:rsidRPr="002D7AB5" w:rsidRDefault="00CF043F" w:rsidP="00E36CAF">
                <w:pPr>
                  <w:pStyle w:val="Normal1"/>
                  <w:keepNext/>
                  <w:widowControl w:val="0"/>
                  <w:jc w:val="both"/>
                  <w:rPr>
                    <w:rFonts w:cs="Arial"/>
                    <w:sz w:val="22"/>
                    <w:szCs w:val="22"/>
                  </w:rPr>
                </w:pPr>
                <w:r w:rsidRPr="002D7AB5">
                  <w:rPr>
                    <w:rFonts w:cs="Arial"/>
                    <w:sz w:val="22"/>
                    <w:szCs w:val="22"/>
                  </w:rPr>
                  <w:t>8.2</w:t>
                </w:r>
              </w:p>
            </w:tc>
            <w:tc>
              <w:tcPr>
                <w:tcW w:w="7607" w:type="dxa"/>
              </w:tcPr>
              <w:p w14:paraId="0527F090" w14:textId="77777777" w:rsidR="00CF043F" w:rsidRPr="002D7AB5" w:rsidRDefault="00CF043F" w:rsidP="00E36CAF">
                <w:pPr>
                  <w:pStyle w:val="Normal1"/>
                  <w:keepNext/>
                  <w:widowControl w:val="0"/>
                  <w:jc w:val="both"/>
                  <w:rPr>
                    <w:rFonts w:eastAsia="Arial" w:cs="Arial"/>
                    <w:b/>
                    <w:bCs/>
                    <w:sz w:val="22"/>
                    <w:szCs w:val="22"/>
                  </w:rPr>
                </w:pPr>
                <w:r w:rsidRPr="002D7AB5">
                  <w:rPr>
                    <w:rFonts w:eastAsia="Arial" w:cs="Arial"/>
                    <w:b/>
                    <w:bCs/>
                    <w:sz w:val="22"/>
                    <w:szCs w:val="22"/>
                  </w:rPr>
                  <w:t>Number of employees</w:t>
                </w:r>
              </w:p>
              <w:p w14:paraId="5DDE3FB0" w14:textId="2370F303" w:rsidR="00CF043F" w:rsidRPr="002D7AB5" w:rsidRDefault="00CF043F" w:rsidP="00E36CAF">
                <w:pPr>
                  <w:pStyle w:val="Normal1"/>
                  <w:keepNext/>
                  <w:widowControl w:val="0"/>
                  <w:jc w:val="both"/>
                  <w:rPr>
                    <w:rFonts w:eastAsia="Arial" w:cs="Arial"/>
                    <w:sz w:val="22"/>
                    <w:szCs w:val="22"/>
                  </w:rPr>
                </w:pPr>
                <w:r w:rsidRPr="002D7AB5">
                  <w:rPr>
                    <w:rFonts w:eastAsia="Arial" w:cs="Arial"/>
                    <w:sz w:val="22"/>
                    <w:szCs w:val="22"/>
                  </w:rPr>
                  <w:t>Does your organisation have fewer than 250 employees?</w:t>
                </w:r>
              </w:p>
            </w:tc>
            <w:tc>
              <w:tcPr>
                <w:tcW w:w="1437" w:type="dxa"/>
                <w:gridSpan w:val="2"/>
              </w:tcPr>
              <w:p w14:paraId="323E234C" w14:textId="77777777" w:rsidR="00CF043F" w:rsidRPr="002D7AB5" w:rsidRDefault="00CF043F" w:rsidP="00E36CAF">
                <w:pPr>
                  <w:pStyle w:val="Normal1"/>
                  <w:jc w:val="both"/>
                  <w:rPr>
                    <w:rFonts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Yes </w:t>
                </w:r>
              </w:p>
              <w:p w14:paraId="14DCFBB8" w14:textId="77777777" w:rsidR="00CF043F" w:rsidRPr="002D7AB5" w:rsidRDefault="00CF043F" w:rsidP="00E36CAF">
                <w:pPr>
                  <w:pStyle w:val="Normal1"/>
                  <w:jc w:val="both"/>
                  <w:rPr>
                    <w:rFonts w:eastAsia="Menlo Regular"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w:t>
                </w:r>
                <w:r w:rsidRPr="002D7AB5">
                  <w:rPr>
                    <w:rFonts w:eastAsia="Arial" w:cs="Arial"/>
                    <w:sz w:val="22"/>
                    <w:szCs w:val="22"/>
                  </w:rPr>
                  <w:t xml:space="preserve">No  </w:t>
                </w:r>
              </w:p>
            </w:tc>
          </w:tr>
          <w:tr w:rsidR="003707E8" w:rsidRPr="002D7AB5" w14:paraId="420B178B" w14:textId="77777777" w:rsidTr="0027128C">
            <w:tblPrEx>
              <w:tblLook w:val="0600" w:firstRow="0" w:lastRow="0" w:firstColumn="0" w:lastColumn="0" w:noHBand="1" w:noVBand="1"/>
            </w:tblPrEx>
            <w:trPr>
              <w:gridBefore w:val="1"/>
              <w:wBefore w:w="11" w:type="dxa"/>
              <w:trHeight w:val="1562"/>
              <w:jc w:val="center"/>
            </w:trPr>
            <w:tc>
              <w:tcPr>
                <w:tcW w:w="1415" w:type="dxa"/>
              </w:tcPr>
              <w:p w14:paraId="7209CA94" w14:textId="77777777" w:rsidR="003707E8" w:rsidRPr="002D7AB5" w:rsidRDefault="003707E8" w:rsidP="00821E8C">
                <w:pPr>
                  <w:pStyle w:val="Normal1"/>
                  <w:keepNext/>
                  <w:widowControl w:val="0"/>
                  <w:jc w:val="both"/>
                  <w:rPr>
                    <w:rFonts w:cs="Arial"/>
                    <w:sz w:val="22"/>
                    <w:szCs w:val="22"/>
                  </w:rPr>
                </w:pPr>
                <w:r w:rsidRPr="002D7AB5">
                  <w:rPr>
                    <w:rFonts w:cs="Arial"/>
                    <w:sz w:val="22"/>
                    <w:szCs w:val="22"/>
                  </w:rPr>
                  <w:t xml:space="preserve">8.3 </w:t>
                </w:r>
              </w:p>
            </w:tc>
            <w:tc>
              <w:tcPr>
                <w:tcW w:w="7607" w:type="dxa"/>
              </w:tcPr>
              <w:p w14:paraId="7CAD760A" w14:textId="77777777" w:rsidR="003707E8" w:rsidRPr="002D7AB5" w:rsidRDefault="003707E8" w:rsidP="00821E8C">
                <w:pPr>
                  <w:jc w:val="both"/>
                  <w:rPr>
                    <w:b/>
                    <w:sz w:val="22"/>
                  </w:rPr>
                </w:pPr>
                <w:r w:rsidRPr="002D7AB5">
                  <w:rPr>
                    <w:b/>
                    <w:sz w:val="22"/>
                  </w:rPr>
                  <w:t>Data Protection</w:t>
                </w:r>
              </w:p>
              <w:p w14:paraId="25965B97" w14:textId="77777777" w:rsidR="003707E8" w:rsidRPr="002D7AB5" w:rsidRDefault="003707E8" w:rsidP="00821E8C">
                <w:pPr>
                  <w:rPr>
                    <w:b/>
                    <w:sz w:val="22"/>
                  </w:rPr>
                </w:pPr>
              </w:p>
              <w:p w14:paraId="1444705F" w14:textId="77777777" w:rsidR="003707E8" w:rsidRPr="002D7AB5" w:rsidRDefault="003707E8" w:rsidP="00821E8C">
                <w:pPr>
                  <w:rPr>
                    <w:bCs/>
                    <w:sz w:val="22"/>
                  </w:rPr>
                </w:pPr>
                <w:r w:rsidRPr="002D7AB5">
                  <w:rPr>
                    <w:bCs/>
                    <w:sz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r w:rsidRPr="002D7AB5">
                  <w:rPr>
                    <w:bCs/>
                    <w:sz w:val="22"/>
                  </w:rPr>
                  <w:tab/>
                </w:r>
              </w:p>
            </w:tc>
            <w:tc>
              <w:tcPr>
                <w:tcW w:w="1437" w:type="dxa"/>
                <w:gridSpan w:val="2"/>
              </w:tcPr>
              <w:p w14:paraId="2097AF0D" w14:textId="77777777" w:rsidR="003707E8" w:rsidRPr="002D7AB5" w:rsidRDefault="003707E8" w:rsidP="00821E8C">
                <w:pPr>
                  <w:pStyle w:val="Normal1"/>
                  <w:rPr>
                    <w:rFonts w:eastAsia="Menlo Regular"/>
                    <w:sz w:val="22"/>
                  </w:rPr>
                </w:pPr>
                <w:r w:rsidRPr="002D7AB5">
                  <w:rPr>
                    <w:rFonts w:eastAsia="Menlo Regular"/>
                    <w:sz w:val="22"/>
                  </w:rPr>
                  <w:fldChar w:fldCharType="begin">
                    <w:ffData>
                      <w:name w:val="Check1"/>
                      <w:enabled/>
                      <w:calcOnExit w:val="0"/>
                      <w:checkBox>
                        <w:sizeAuto/>
                        <w:default w:val="0"/>
                      </w:checkBox>
                    </w:ffData>
                  </w:fldChar>
                </w:r>
                <w:r w:rsidRPr="002D7AB5">
                  <w:rPr>
                    <w:rFonts w:eastAsia="Menlo Regular"/>
                    <w:sz w:val="22"/>
                  </w:rPr>
                  <w:instrText xml:space="preserve"> FORMCHECKBOX </w:instrText>
                </w:r>
                <w:r w:rsidRPr="002D7AB5">
                  <w:rPr>
                    <w:rFonts w:eastAsia="Menlo Regular"/>
                    <w:sz w:val="22"/>
                  </w:rPr>
                </w:r>
                <w:r w:rsidRPr="002D7AB5">
                  <w:rPr>
                    <w:rFonts w:eastAsia="Menlo Regular"/>
                    <w:sz w:val="22"/>
                  </w:rPr>
                  <w:fldChar w:fldCharType="separate"/>
                </w:r>
                <w:r w:rsidRPr="002D7AB5">
                  <w:rPr>
                    <w:rFonts w:eastAsia="Menlo Regular"/>
                    <w:sz w:val="22"/>
                  </w:rPr>
                  <w:fldChar w:fldCharType="end"/>
                </w:r>
                <w:r w:rsidRPr="002D7AB5">
                  <w:rPr>
                    <w:rFonts w:eastAsia="Menlo Regular"/>
                    <w:sz w:val="22"/>
                  </w:rPr>
                  <w:t xml:space="preserve">  Yes </w:t>
                </w:r>
              </w:p>
              <w:p w14:paraId="76234496" w14:textId="77777777" w:rsidR="003707E8" w:rsidRPr="002D7AB5" w:rsidRDefault="003707E8" w:rsidP="00821E8C">
                <w:pPr>
                  <w:pStyle w:val="Normal1"/>
                  <w:jc w:val="both"/>
                  <w:rPr>
                    <w:rFonts w:eastAsia="Menlo Regular" w:cs="Arial"/>
                    <w:sz w:val="22"/>
                    <w:szCs w:val="22"/>
                  </w:rPr>
                </w:pPr>
                <w:r w:rsidRPr="002D7AB5">
                  <w:rPr>
                    <w:rFonts w:eastAsia="Menlo Regular" w:cs="Arial"/>
                    <w:sz w:val="22"/>
                    <w:szCs w:val="22"/>
                  </w:rPr>
                  <w:fldChar w:fldCharType="begin">
                    <w:ffData>
                      <w:name w:val="Check1"/>
                      <w:enabled/>
                      <w:calcOnExit w:val="0"/>
                      <w:checkBox>
                        <w:sizeAuto/>
                        <w:default w:val="0"/>
                      </w:checkBox>
                    </w:ffData>
                  </w:fldChar>
                </w:r>
                <w:r w:rsidRPr="002D7AB5">
                  <w:rPr>
                    <w:rFonts w:eastAsia="Menlo Regular" w:cs="Arial"/>
                    <w:sz w:val="22"/>
                    <w:szCs w:val="22"/>
                  </w:rPr>
                  <w:instrText xml:space="preserve"> FORMCHECKBOX </w:instrText>
                </w:r>
                <w:r w:rsidRPr="002D7AB5">
                  <w:rPr>
                    <w:rFonts w:eastAsia="Menlo Regular" w:cs="Arial"/>
                    <w:sz w:val="22"/>
                    <w:szCs w:val="22"/>
                  </w:rPr>
                </w:r>
                <w:r w:rsidRPr="002D7AB5">
                  <w:rPr>
                    <w:rFonts w:eastAsia="Menlo Regular" w:cs="Arial"/>
                    <w:sz w:val="22"/>
                    <w:szCs w:val="22"/>
                  </w:rPr>
                  <w:fldChar w:fldCharType="separate"/>
                </w:r>
                <w:r w:rsidRPr="002D7AB5">
                  <w:rPr>
                    <w:rFonts w:eastAsia="Menlo Regular" w:cs="Arial"/>
                    <w:sz w:val="22"/>
                    <w:szCs w:val="22"/>
                  </w:rPr>
                  <w:fldChar w:fldCharType="end"/>
                </w:r>
                <w:r w:rsidRPr="002D7AB5">
                  <w:rPr>
                    <w:rFonts w:eastAsia="Menlo Regular" w:cs="Arial"/>
                    <w:sz w:val="22"/>
                    <w:szCs w:val="22"/>
                  </w:rPr>
                  <w:t xml:space="preserve">  No  </w:t>
                </w:r>
              </w:p>
            </w:tc>
          </w:tr>
          <w:tr w:rsidR="0068798D" w:rsidRPr="002D7AB5" w14:paraId="648091A1" w14:textId="77777777" w:rsidTr="002712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1" w:type="dxa"/>
              <w:trHeight w:val="627"/>
              <w:jc w:val="center"/>
            </w:trPr>
            <w:tc>
              <w:tcPr>
                <w:tcW w:w="1426" w:type="dxa"/>
                <w:gridSpan w:val="2"/>
              </w:tcPr>
              <w:p w14:paraId="5A6F0A2E" w14:textId="33DE25C7" w:rsidR="0068798D" w:rsidRPr="002D7AB5" w:rsidRDefault="00823BC4" w:rsidP="00821E8C">
                <w:pPr>
                  <w:pStyle w:val="Normal1"/>
                  <w:jc w:val="both"/>
                  <w:rPr>
                    <w:rFonts w:cs="Arial"/>
                    <w:sz w:val="22"/>
                    <w:szCs w:val="22"/>
                  </w:rPr>
                </w:pPr>
                <w:r w:rsidRPr="002D7AB5">
                  <w:rPr>
                    <w:rFonts w:cs="Arial"/>
                    <w:sz w:val="22"/>
                    <w:szCs w:val="22"/>
                  </w:rPr>
                  <w:t xml:space="preserve"> 8.4</w:t>
                </w:r>
              </w:p>
            </w:tc>
            <w:tc>
              <w:tcPr>
                <w:tcW w:w="9033" w:type="dxa"/>
                <w:gridSpan w:val="2"/>
              </w:tcPr>
              <w:p w14:paraId="70E679B9" w14:textId="77777777" w:rsidR="0068798D" w:rsidRPr="002D7AB5" w:rsidRDefault="0068798D" w:rsidP="00821E8C">
                <w:pPr>
                  <w:pStyle w:val="Normal1"/>
                  <w:widowControl w:val="0"/>
                  <w:jc w:val="both"/>
                  <w:rPr>
                    <w:rFonts w:cs="Arial"/>
                    <w:b/>
                    <w:sz w:val="22"/>
                    <w:szCs w:val="22"/>
                  </w:rPr>
                </w:pPr>
                <w:r w:rsidRPr="002D7AB5">
                  <w:rPr>
                    <w:rFonts w:cs="Arial"/>
                    <w:b/>
                    <w:sz w:val="22"/>
                    <w:szCs w:val="22"/>
                  </w:rPr>
                  <w:t>IT Security Requirements</w:t>
                </w:r>
              </w:p>
              <w:p w14:paraId="54D8A771" w14:textId="77777777" w:rsidR="0068798D" w:rsidRPr="002D7AB5" w:rsidRDefault="0068798D" w:rsidP="00821E8C">
                <w:pPr>
                  <w:tabs>
                    <w:tab w:val="left" w:pos="2030"/>
                  </w:tabs>
                  <w:ind w:left="720" w:hanging="720"/>
                </w:pPr>
                <w:r w:rsidRPr="002D7AB5">
                  <w:t>Please provide satisfactory evidence that:</w:t>
                </w:r>
              </w:p>
              <w:p w14:paraId="169C6FFF" w14:textId="77777777" w:rsidR="0068798D" w:rsidRPr="002D7AB5" w:rsidRDefault="0068798D" w:rsidP="00821E8C">
                <w:pPr>
                  <w:pStyle w:val="ListParagraph"/>
                  <w:numPr>
                    <w:ilvl w:val="0"/>
                    <w:numId w:val="48"/>
                  </w:numPr>
                  <w:tabs>
                    <w:tab w:val="left" w:pos="2030"/>
                  </w:tabs>
                </w:pPr>
                <w:r w:rsidRPr="002D7AB5">
                  <w:t>All personally identifiable information will be encrypted in transit and at rest</w:t>
                </w:r>
              </w:p>
              <w:p w14:paraId="0A814A3A" w14:textId="77777777" w:rsidR="0068798D" w:rsidRPr="002D7AB5" w:rsidRDefault="0068798D" w:rsidP="00821E8C">
                <w:pPr>
                  <w:pStyle w:val="ListParagraph"/>
                  <w:numPr>
                    <w:ilvl w:val="0"/>
                    <w:numId w:val="48"/>
                  </w:numPr>
                  <w:tabs>
                    <w:tab w:val="left" w:pos="2030"/>
                  </w:tabs>
                </w:pPr>
                <w:r w:rsidRPr="002D7AB5">
                  <w:t xml:space="preserve">All personally identifiable information will be protected using multifactor authentication. </w:t>
                </w:r>
              </w:p>
              <w:p w14:paraId="1D095C94" w14:textId="77777777" w:rsidR="0068798D" w:rsidRPr="002D7AB5" w:rsidRDefault="0068798D" w:rsidP="00821E8C">
                <w:pPr>
                  <w:pStyle w:val="ListParagraph"/>
                  <w:numPr>
                    <w:ilvl w:val="0"/>
                    <w:numId w:val="48"/>
                  </w:numPr>
                  <w:tabs>
                    <w:tab w:val="left" w:pos="2030"/>
                  </w:tabs>
                </w:pPr>
                <w:r w:rsidRPr="002D7AB5">
                  <w:t>You are Cyber Essentials Plus accredited and /or have achieved ISO 27001.</w:t>
                </w:r>
              </w:p>
              <w:p w14:paraId="0B315483" w14:textId="77777777" w:rsidR="0068798D" w:rsidRPr="002D7AB5" w:rsidRDefault="0068798D" w:rsidP="00821E8C">
                <w:pPr>
                  <w:pStyle w:val="ListParagraph"/>
                  <w:numPr>
                    <w:ilvl w:val="0"/>
                    <w:numId w:val="48"/>
                  </w:numPr>
                  <w:tabs>
                    <w:tab w:val="left" w:pos="2030"/>
                  </w:tabs>
                </w:pPr>
                <w:r w:rsidRPr="002D7AB5">
                  <w:t xml:space="preserve">You have put in place security solutions to prevent the likelihood of a successful cyber-attack affecting WYCA data and/or availability of the system (i.e. web application firewalls, anti-malware etc.). </w:t>
                </w:r>
              </w:p>
              <w:p w14:paraId="7E83E8A6" w14:textId="77777777" w:rsidR="0068798D" w:rsidRPr="002D7AB5" w:rsidRDefault="0068798D" w:rsidP="00821E8C">
                <w:pPr>
                  <w:pStyle w:val="ListParagraph"/>
                  <w:numPr>
                    <w:ilvl w:val="0"/>
                    <w:numId w:val="48"/>
                  </w:numPr>
                  <w:tabs>
                    <w:tab w:val="left" w:pos="2030"/>
                  </w:tabs>
                </w:pPr>
                <w:r w:rsidRPr="002D7AB5">
                  <w:t xml:space="preserve">The App will be provided with 99% availability, ensuring no single component point of failure. </w:t>
                </w:r>
              </w:p>
              <w:p w14:paraId="42AA7E99" w14:textId="77777777" w:rsidR="0068798D" w:rsidRPr="002D7AB5" w:rsidRDefault="0068798D" w:rsidP="00821E8C">
                <w:pPr>
                  <w:pStyle w:val="ListParagraph"/>
                  <w:numPr>
                    <w:ilvl w:val="0"/>
                    <w:numId w:val="48"/>
                  </w:numPr>
                  <w:tabs>
                    <w:tab w:val="left" w:pos="2030"/>
                  </w:tabs>
                </w:pPr>
                <w:r w:rsidRPr="002D7AB5">
                  <w:t>You have a high-level disaster recovery plan. Details of which may be requested.</w:t>
                </w:r>
              </w:p>
              <w:p w14:paraId="258117F3" w14:textId="5DB6E37B" w:rsidR="00946EE5" w:rsidRPr="002D7AB5" w:rsidRDefault="0066104C" w:rsidP="00946EE5">
                <w:pPr>
                  <w:pStyle w:val="ListParagraph"/>
                  <w:numPr>
                    <w:ilvl w:val="0"/>
                    <w:numId w:val="48"/>
                  </w:numPr>
                </w:pPr>
                <w:r w:rsidRPr="002D7AB5">
                  <w:t>The supplier must ensure that the app complies fully with WCAG 2.1 AA standards, guaranteeing accessibility for users and providing an inclusive experience across all platforms.</w:t>
                </w:r>
              </w:p>
            </w:tc>
          </w:tr>
          <w:tr w:rsidR="00512023" w:rsidRPr="002D7AB5" w14:paraId="68FB331D" w14:textId="77777777" w:rsidTr="002712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1" w:type="dxa"/>
              <w:trHeight w:val="627"/>
              <w:jc w:val="center"/>
            </w:trPr>
            <w:tc>
              <w:tcPr>
                <w:tcW w:w="1426" w:type="dxa"/>
                <w:gridSpan w:val="2"/>
              </w:tcPr>
              <w:p w14:paraId="79A8533B" w14:textId="77777777" w:rsidR="00512023" w:rsidRPr="002D7AB5" w:rsidRDefault="00512023" w:rsidP="00821E8C">
                <w:pPr>
                  <w:pStyle w:val="Normal1"/>
                  <w:jc w:val="both"/>
                  <w:rPr>
                    <w:rFonts w:cs="Arial"/>
                    <w:sz w:val="22"/>
                    <w:szCs w:val="22"/>
                  </w:rPr>
                </w:pPr>
              </w:p>
            </w:tc>
            <w:tc>
              <w:tcPr>
                <w:tcW w:w="9033" w:type="dxa"/>
                <w:gridSpan w:val="2"/>
              </w:tcPr>
              <w:p w14:paraId="498E08FA" w14:textId="77777777" w:rsidR="00512023" w:rsidRPr="002D7AB5" w:rsidRDefault="00512023" w:rsidP="00821E8C">
                <w:pPr>
                  <w:pStyle w:val="Normal1"/>
                  <w:widowControl w:val="0"/>
                  <w:jc w:val="both"/>
                  <w:rPr>
                    <w:rFonts w:cs="Arial"/>
                    <w:b/>
                    <w:sz w:val="22"/>
                    <w:szCs w:val="22"/>
                  </w:rPr>
                </w:pPr>
                <w:r w:rsidRPr="002D7AB5">
                  <w:rPr>
                    <w:rFonts w:cs="Arial"/>
                    <w:b/>
                    <w:sz w:val="22"/>
                    <w:szCs w:val="22"/>
                  </w:rPr>
                  <w:t>Insert response here:</w:t>
                </w:r>
              </w:p>
            </w:tc>
          </w:tr>
        </w:tbl>
        <w:p w14:paraId="093E869C" w14:textId="77777777" w:rsidR="00CF043F" w:rsidRPr="002D7AB5" w:rsidRDefault="00CF043F" w:rsidP="00CF043F">
          <w:pPr>
            <w:pStyle w:val="Heading1"/>
            <w:jc w:val="center"/>
            <w:rPr>
              <w:color w:val="00847E"/>
            </w:rPr>
          </w:pPr>
          <w:r w:rsidRPr="002D7AB5">
            <w:rPr>
              <w:color w:val="00847E"/>
            </w:rPr>
            <w:lastRenderedPageBreak/>
            <w:t xml:space="preserve">Appendix 3 </w:t>
          </w:r>
          <w:bookmarkStart w:id="160" w:name="_Toc473206560"/>
          <w:bookmarkStart w:id="161" w:name="_Toc473207991"/>
          <w:bookmarkStart w:id="162" w:name="_Toc473209276"/>
          <w:bookmarkStart w:id="163" w:name="_Ref473227174"/>
          <w:bookmarkStart w:id="164" w:name="_Ref473228823"/>
          <w:bookmarkStart w:id="165" w:name="_Toc473228988"/>
          <w:bookmarkStart w:id="166" w:name="_Ref473269232"/>
          <w:bookmarkStart w:id="167" w:name="_Toc473273636"/>
          <w:bookmarkStart w:id="168" w:name="_Toc473301460"/>
          <w:bookmarkStart w:id="169" w:name="_Ref473657334"/>
          <w:bookmarkStart w:id="170" w:name="_Ref473699796"/>
          <w:bookmarkStart w:id="171" w:name="_Toc473705052"/>
          <w:bookmarkStart w:id="172" w:name="_Toc473705109"/>
          <w:bookmarkStart w:id="173" w:name="_Toc474136246"/>
          <w:bookmarkStart w:id="174" w:name="_Ref474156658"/>
          <w:bookmarkStart w:id="175" w:name="_Toc474235854"/>
          <w:bookmarkStart w:id="176" w:name="_Toc474235883"/>
          <w:bookmarkStart w:id="177" w:name="_Toc518567517"/>
          <w:bookmarkStart w:id="178" w:name="_Toc518567601"/>
          <w:bookmarkStart w:id="179" w:name="_Toc518567632"/>
          <w:bookmarkStart w:id="180" w:name="_Toc518567670"/>
          <w:bookmarkStart w:id="181" w:name="_Toc519495894"/>
          <w:bookmarkStart w:id="182" w:name="_Toc519519778"/>
          <w:bookmarkStart w:id="183" w:name="_Toc519587457"/>
          <w:r w:rsidRPr="002D7AB5">
            <w:rPr>
              <w:color w:val="00847E"/>
            </w:rPr>
            <w:t>– Award Questions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EBEBFE6" w14:textId="77777777" w:rsidR="00CF043F" w:rsidRPr="002D7AB5" w:rsidRDefault="00CF043F" w:rsidP="00CF043F">
          <w:pPr>
            <w:pStyle w:val="Heading2"/>
            <w:rPr>
              <w:color w:val="00847E"/>
            </w:rPr>
          </w:pPr>
          <w:r w:rsidRPr="002D7AB5">
            <w:rPr>
              <w:color w:val="00847E"/>
            </w:rPr>
            <w:t>1</w:t>
          </w:r>
          <w:r w:rsidRPr="002D7AB5">
            <w:rPr>
              <w:color w:val="00847E"/>
            </w:rPr>
            <w:tab/>
            <w:t>Notes for completing this Appendix</w:t>
          </w:r>
        </w:p>
        <w:p w14:paraId="36D4C15B" w14:textId="77777777" w:rsidR="00CF043F" w:rsidRPr="002D7AB5" w:rsidRDefault="00CF043F" w:rsidP="00CF043F">
          <w:pPr>
            <w:pStyle w:val="BodyText"/>
            <w:ind w:left="709" w:hanging="709"/>
            <w:rPr>
              <w:sz w:val="22"/>
            </w:rPr>
          </w:pPr>
          <w:r w:rsidRPr="002D7AB5">
            <w:t>1.1</w:t>
          </w:r>
          <w:r w:rsidRPr="002D7AB5">
            <w:tab/>
          </w:r>
          <w:r w:rsidRPr="002D7AB5">
            <w:rPr>
              <w:sz w:val="22"/>
            </w:rPr>
            <w:t>Please ensure that all questions are completed in full, and in the format requested. If the question does not apply to you, please state ‘N/A’.</w:t>
          </w:r>
        </w:p>
        <w:p w14:paraId="1B0AA1FE" w14:textId="77777777" w:rsidR="00CF043F" w:rsidRPr="002D7AB5" w:rsidRDefault="00CF043F" w:rsidP="00CF043F">
          <w:pPr>
            <w:pStyle w:val="BodyText"/>
            <w:ind w:left="709" w:hanging="709"/>
            <w:rPr>
              <w:sz w:val="22"/>
            </w:rPr>
          </w:pPr>
          <w:r w:rsidRPr="002D7AB5">
            <w:rPr>
              <w:sz w:val="22"/>
            </w:rPr>
            <w:t>1.2</w:t>
          </w:r>
          <w:r w:rsidRPr="002D7AB5">
            <w:rPr>
              <w:sz w:val="22"/>
            </w:rPr>
            <w:tab/>
            <w:t xml:space="preserve">If you are bidding on behalf of a group, for example, a consortium, or you intend to use sub-contractors, you should complete </w:t>
          </w:r>
          <w:proofErr w:type="gramStart"/>
          <w:r w:rsidRPr="002D7AB5">
            <w:rPr>
              <w:sz w:val="22"/>
            </w:rPr>
            <w:t>all of</w:t>
          </w:r>
          <w:proofErr w:type="gramEnd"/>
          <w:r w:rsidRPr="002D7AB5">
            <w:rPr>
              <w:sz w:val="22"/>
            </w:rPr>
            <w:t xml:space="preserve"> the questions on behalf of the consortium and / or any sub-contractors, providing one composite response.</w:t>
          </w:r>
        </w:p>
        <w:p w14:paraId="01F55043" w14:textId="77777777" w:rsidR="00CF043F" w:rsidRPr="002D7AB5" w:rsidRDefault="00CF043F" w:rsidP="00CF043F">
          <w:pPr>
            <w:rPr>
              <w:b/>
              <w:u w:val="single"/>
            </w:rPr>
          </w:pPr>
          <w:r w:rsidRPr="002D7AB5">
            <w:rPr>
              <w:b/>
              <w:u w:val="single"/>
            </w:rPr>
            <w:br w:type="page"/>
          </w:r>
        </w:p>
        <w:p w14:paraId="3B14DCA7" w14:textId="77777777" w:rsidR="00CF043F" w:rsidRPr="002D7AB5" w:rsidRDefault="00CF043F" w:rsidP="00CF043F">
          <w:pPr>
            <w:pStyle w:val="Heading2"/>
            <w:jc w:val="center"/>
            <w:rPr>
              <w:color w:val="00847E"/>
            </w:rPr>
          </w:pPr>
          <w:r w:rsidRPr="002D7AB5">
            <w:rPr>
              <w:color w:val="00847E"/>
            </w:rPr>
            <w:lastRenderedPageBreak/>
            <w:t>Appendix 3A (Quality)</w:t>
          </w:r>
        </w:p>
        <w:tbl>
          <w:tblPr>
            <w:tblStyle w:val="TableGrid"/>
            <w:tblpPr w:leftFromText="180" w:rightFromText="180" w:vertAnchor="text" w:horzAnchor="margin" w:tblpXSpec="center" w:tblpY="340"/>
            <w:tblW w:w="0" w:type="auto"/>
            <w:tblLook w:val="04A0" w:firstRow="1" w:lastRow="0" w:firstColumn="1" w:lastColumn="0" w:noHBand="0" w:noVBand="1"/>
          </w:tblPr>
          <w:tblGrid>
            <w:gridCol w:w="8237"/>
            <w:gridCol w:w="1702"/>
          </w:tblGrid>
          <w:tr w:rsidR="00C9132A" w:rsidRPr="002D7AB5" w14:paraId="69129BA9" w14:textId="77777777" w:rsidTr="15436098">
            <w:trPr>
              <w:trHeight w:val="728"/>
            </w:trPr>
            <w:tc>
              <w:tcPr>
                <w:tcW w:w="8237" w:type="dxa"/>
                <w:shd w:val="clear" w:color="auto" w:fill="00847E" w:themeFill="accent1"/>
              </w:tcPr>
              <w:p w14:paraId="59349C93" w14:textId="735D577A" w:rsidR="00C9132A" w:rsidRPr="002D7AB5" w:rsidRDefault="00C9132A" w:rsidP="00772EB3">
                <w:pPr>
                  <w:keepNext/>
                  <w:widowControl w:val="0"/>
                  <w:tabs>
                    <w:tab w:val="center" w:pos="4005"/>
                  </w:tabs>
                  <w:autoSpaceDE w:val="0"/>
                  <w:autoSpaceDN w:val="0"/>
                  <w:adjustRightInd w:val="0"/>
                  <w:spacing w:before="240" w:after="240"/>
                  <w:rPr>
                    <w:b/>
                    <w:color w:val="FFFFFF"/>
                    <w:sz w:val="22"/>
                  </w:rPr>
                </w:pPr>
                <w:r w:rsidRPr="002D7AB5">
                  <w:rPr>
                    <w:b/>
                    <w:color w:val="FFFFFF"/>
                    <w:sz w:val="22"/>
                    <w:lang w:val="en"/>
                  </w:rPr>
                  <w:t>Question Q</w:t>
                </w:r>
                <w:r w:rsidR="009914BA" w:rsidRPr="002D7AB5">
                  <w:rPr>
                    <w:b/>
                    <w:color w:val="FFFFFF"/>
                    <w:sz w:val="22"/>
                    <w:lang w:val="en"/>
                  </w:rPr>
                  <w:t>1</w:t>
                </w:r>
                <w:r w:rsidRPr="002D7AB5">
                  <w:rPr>
                    <w:b/>
                    <w:color w:val="FFFFFF"/>
                    <w:sz w:val="22"/>
                    <w:lang w:val="en"/>
                  </w:rPr>
                  <w:t xml:space="preserve"> </w:t>
                </w:r>
                <w:proofErr w:type="gramStart"/>
                <w:r w:rsidRPr="002D7AB5">
                  <w:rPr>
                    <w:b/>
                    <w:color w:val="FFFFFF"/>
                    <w:sz w:val="22"/>
                    <w:lang w:val="en"/>
                  </w:rPr>
                  <w:t xml:space="preserve">– </w:t>
                </w:r>
                <w:r w:rsidR="00B83E17" w:rsidRPr="002D7AB5">
                  <w:rPr>
                    <w:color w:val="FF0000"/>
                    <w:sz w:val="22"/>
                  </w:rPr>
                  <w:t xml:space="preserve"> </w:t>
                </w:r>
                <w:r w:rsidR="00B83E17" w:rsidRPr="002D7AB5">
                  <w:rPr>
                    <w:b/>
                    <w:color w:val="FFFFFF"/>
                    <w:sz w:val="22"/>
                  </w:rPr>
                  <w:t>Methodology</w:t>
                </w:r>
                <w:proofErr w:type="gramEnd"/>
              </w:p>
            </w:tc>
            <w:tc>
              <w:tcPr>
                <w:tcW w:w="1702" w:type="dxa"/>
                <w:shd w:val="clear" w:color="auto" w:fill="00847E" w:themeFill="accent1"/>
              </w:tcPr>
              <w:p w14:paraId="5267897F" w14:textId="6992DF19" w:rsidR="00C9132A" w:rsidRPr="002D7AB5" w:rsidRDefault="0074789F" w:rsidP="00772EB3">
                <w:pPr>
                  <w:keepNext/>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20</w:t>
                </w:r>
                <w:r w:rsidR="00C9132A" w:rsidRPr="002D7AB5">
                  <w:rPr>
                    <w:b/>
                    <w:color w:val="FFFFFF"/>
                    <w:sz w:val="22"/>
                    <w:lang w:val="en"/>
                  </w:rPr>
                  <w:t>0</w:t>
                </w:r>
              </w:p>
            </w:tc>
          </w:tr>
          <w:tr w:rsidR="00C9132A" w:rsidRPr="002D7AB5" w14:paraId="33C72C41" w14:textId="77777777" w:rsidTr="00411B5F">
            <w:trPr>
              <w:trHeight w:val="2375"/>
            </w:trPr>
            <w:tc>
              <w:tcPr>
                <w:tcW w:w="9939" w:type="dxa"/>
                <w:gridSpan w:val="2"/>
              </w:tcPr>
              <w:p w14:paraId="096B9A21" w14:textId="19DF4F2F" w:rsidR="005F19F7" w:rsidRPr="002D7AB5" w:rsidRDefault="005F19F7" w:rsidP="00772EB3">
                <w:pPr>
                  <w:pStyle w:val="BodyText"/>
                </w:pPr>
                <w:r w:rsidRPr="002D7AB5">
                  <w:t>Please</w:t>
                </w:r>
                <w:r w:rsidR="00941C6A" w:rsidRPr="002D7AB5">
                  <w:t>,</w:t>
                </w:r>
                <w:r w:rsidRPr="002D7AB5">
                  <w:t xml:space="preserve"> describe the proposed approach to be adopted to provide the deliverables outlined in the Statement of Requirements.</w:t>
                </w:r>
              </w:p>
              <w:p w14:paraId="0004AC39" w14:textId="77777777" w:rsidR="005F19F7" w:rsidRPr="002D7AB5" w:rsidRDefault="005F19F7" w:rsidP="00772EB3">
                <w:pPr>
                  <w:pStyle w:val="BodyText"/>
                </w:pPr>
                <w:r w:rsidRPr="002D7AB5">
                  <w:t xml:space="preserve">Your response should include how the requirements and activities are going to be met including recognising the challenges that are likely to be faced </w:t>
                </w:r>
                <w:proofErr w:type="gramStart"/>
                <w:r w:rsidRPr="002D7AB5">
                  <w:t>during the course of</w:t>
                </w:r>
                <w:proofErr w:type="gramEnd"/>
                <w:r w:rsidRPr="002D7AB5">
                  <w:t xml:space="preserve"> the contract and any advantages your chosen approach may offer in addressing these.</w:t>
                </w:r>
              </w:p>
              <w:p w14:paraId="7AC00686" w14:textId="4E4FBE14" w:rsidR="00C9132A" w:rsidRPr="002D7AB5" w:rsidRDefault="005F19F7" w:rsidP="00411B5F">
                <w:pPr>
                  <w:pStyle w:val="BodyText"/>
                  <w:spacing w:after="160" w:line="288" w:lineRule="auto"/>
                  <w:jc w:val="both"/>
                  <w:rPr>
                    <w:sz w:val="22"/>
                  </w:rPr>
                </w:pPr>
                <w:r w:rsidRPr="002D7AB5">
                  <w:t>You may draw upon your approach to similar projects that you have completed previously and how this will inform your chosen methodology.</w:t>
                </w:r>
              </w:p>
            </w:tc>
          </w:tr>
          <w:tr w:rsidR="00B83E17" w:rsidRPr="002D7AB5" w14:paraId="47D7E6AB" w14:textId="77777777" w:rsidTr="00411B5F">
            <w:trPr>
              <w:trHeight w:val="461"/>
            </w:trPr>
            <w:tc>
              <w:tcPr>
                <w:tcW w:w="9939" w:type="dxa"/>
                <w:gridSpan w:val="2"/>
              </w:tcPr>
              <w:p w14:paraId="33C97225" w14:textId="54B5C3D7" w:rsidR="00B83E17" w:rsidRPr="002D7AB5" w:rsidRDefault="005F19F7" w:rsidP="00772EB3">
                <w:pPr>
                  <w:pStyle w:val="BodyText"/>
                  <w:rPr>
                    <w:b/>
                    <w:sz w:val="22"/>
                  </w:rPr>
                </w:pPr>
                <w:r w:rsidRPr="002D7AB5">
                  <w:rPr>
                    <w:b/>
                    <w:sz w:val="22"/>
                  </w:rPr>
                  <w:t xml:space="preserve">Insert response here (maximum </w:t>
                </w:r>
                <w:r w:rsidR="0097772E" w:rsidRPr="002D7AB5">
                  <w:rPr>
                    <w:b/>
                    <w:sz w:val="22"/>
                  </w:rPr>
                  <w:t xml:space="preserve">2 sides </w:t>
                </w:r>
                <w:r w:rsidR="003F13F7" w:rsidRPr="002D7AB5">
                  <w:rPr>
                    <w:b/>
                    <w:sz w:val="22"/>
                  </w:rPr>
                  <w:t>o</w:t>
                </w:r>
                <w:r w:rsidR="00CC25A2" w:rsidRPr="002D7AB5">
                  <w:rPr>
                    <w:b/>
                    <w:sz w:val="22"/>
                  </w:rPr>
                  <w:t>f</w:t>
                </w:r>
                <w:r w:rsidR="003F13F7" w:rsidRPr="002D7AB5">
                  <w:rPr>
                    <w:b/>
                    <w:sz w:val="22"/>
                  </w:rPr>
                  <w:t xml:space="preserve"> A4 paper </w:t>
                </w:r>
                <w:r w:rsidRPr="002D7AB5">
                  <w:rPr>
                    <w:b/>
                    <w:sz w:val="22"/>
                  </w:rPr>
                  <w:t>at 12pt Arial):</w:t>
                </w:r>
              </w:p>
              <w:p w14:paraId="5338DF35" w14:textId="61B5BA19" w:rsidR="004F7642" w:rsidRPr="002D7AB5" w:rsidRDefault="004F7642" w:rsidP="00772EB3">
                <w:pPr>
                  <w:pStyle w:val="BodyText"/>
                  <w:rPr>
                    <w:b/>
                    <w:sz w:val="22"/>
                  </w:rPr>
                </w:pPr>
              </w:p>
            </w:tc>
          </w:tr>
        </w:tbl>
        <w:p w14:paraId="1C236C2B" w14:textId="77777777" w:rsidR="00CF043F" w:rsidRPr="002D7AB5" w:rsidRDefault="00CF043F" w:rsidP="00CF043F">
          <w:pPr>
            <w:pStyle w:val="BodyText"/>
            <w:rPr>
              <w:sz w:val="22"/>
            </w:rPr>
          </w:pPr>
        </w:p>
        <w:tbl>
          <w:tblPr>
            <w:tblStyle w:val="TableGrid"/>
            <w:tblpPr w:leftFromText="180" w:rightFromText="180" w:vertAnchor="text" w:horzAnchor="margin" w:tblpXSpec="center" w:tblpY="4728"/>
            <w:tblW w:w="0" w:type="auto"/>
            <w:tblLook w:val="04A0" w:firstRow="1" w:lastRow="0" w:firstColumn="1" w:lastColumn="0" w:noHBand="0" w:noVBand="1"/>
          </w:tblPr>
          <w:tblGrid>
            <w:gridCol w:w="8228"/>
            <w:gridCol w:w="1701"/>
          </w:tblGrid>
          <w:tr w:rsidR="00772EB3" w:rsidRPr="002D7AB5" w14:paraId="69543EB7" w14:textId="77777777" w:rsidTr="53A6C268">
            <w:trPr>
              <w:trHeight w:val="730"/>
            </w:trPr>
            <w:tc>
              <w:tcPr>
                <w:tcW w:w="8228" w:type="dxa"/>
                <w:shd w:val="clear" w:color="auto" w:fill="00847E" w:themeFill="accent1"/>
              </w:tcPr>
              <w:p w14:paraId="4213BD74" w14:textId="5EF1E3E5" w:rsidR="00772EB3" w:rsidRPr="002D7AB5" w:rsidRDefault="00772EB3" w:rsidP="004F7642">
                <w:pPr>
                  <w:widowControl w:val="0"/>
                  <w:tabs>
                    <w:tab w:val="center" w:pos="4005"/>
                  </w:tabs>
                  <w:autoSpaceDE w:val="0"/>
                  <w:autoSpaceDN w:val="0"/>
                  <w:adjustRightInd w:val="0"/>
                  <w:spacing w:before="240" w:after="240"/>
                  <w:rPr>
                    <w:b/>
                    <w:color w:val="FFFFFF" w:themeColor="background1"/>
                    <w:sz w:val="22"/>
                    <w:lang w:val="en"/>
                  </w:rPr>
                </w:pPr>
                <w:r w:rsidRPr="002D7AB5">
                  <w:rPr>
                    <w:b/>
                    <w:color w:val="FFFFFF" w:themeColor="background1"/>
                    <w:sz w:val="22"/>
                    <w:lang w:val="en"/>
                  </w:rPr>
                  <w:t>Question Q</w:t>
                </w:r>
                <w:r w:rsidR="009914BA" w:rsidRPr="002D7AB5">
                  <w:rPr>
                    <w:b/>
                    <w:color w:val="FFFFFF" w:themeColor="background1"/>
                    <w:sz w:val="22"/>
                    <w:lang w:val="en"/>
                  </w:rPr>
                  <w:t>2</w:t>
                </w:r>
                <w:r w:rsidRPr="002D7AB5">
                  <w:rPr>
                    <w:b/>
                    <w:color w:val="FFFFFF" w:themeColor="background1"/>
                    <w:sz w:val="22"/>
                    <w:lang w:val="en"/>
                  </w:rPr>
                  <w:t xml:space="preserve"> </w:t>
                </w:r>
                <w:proofErr w:type="gramStart"/>
                <w:r w:rsidRPr="002D7AB5">
                  <w:rPr>
                    <w:b/>
                    <w:color w:val="FFFFFF" w:themeColor="background1"/>
                    <w:sz w:val="22"/>
                    <w:lang w:val="en"/>
                  </w:rPr>
                  <w:t xml:space="preserve">– </w:t>
                </w:r>
                <w:r w:rsidR="00941C6A" w:rsidRPr="002D7AB5">
                  <w:t xml:space="preserve"> </w:t>
                </w:r>
                <w:r w:rsidR="00941C6A" w:rsidRPr="002D7AB5">
                  <w:rPr>
                    <w:b/>
                    <w:color w:val="FFFFFF" w:themeColor="background1"/>
                    <w:sz w:val="22"/>
                    <w:lang w:val="en"/>
                  </w:rPr>
                  <w:t>Resources</w:t>
                </w:r>
                <w:proofErr w:type="gramEnd"/>
                <w:r w:rsidR="00E060D8" w:rsidRPr="002D7AB5">
                  <w:rPr>
                    <w:rFonts w:ascii="Segoe UI" w:hAnsi="Segoe UI" w:cs="Segoe UI"/>
                    <w:sz w:val="18"/>
                    <w:szCs w:val="18"/>
                  </w:rPr>
                  <w:t xml:space="preserve"> </w:t>
                </w:r>
                <w:r w:rsidR="00E060D8" w:rsidRPr="002D7AB5">
                  <w:rPr>
                    <w:b/>
                    <w:color w:val="FFFFFF" w:themeColor="background1"/>
                    <w:sz w:val="22"/>
                  </w:rPr>
                  <w:t>&amp; Capacity to Deliver</w:t>
                </w:r>
              </w:p>
            </w:tc>
            <w:tc>
              <w:tcPr>
                <w:tcW w:w="1701" w:type="dxa"/>
                <w:shd w:val="clear" w:color="auto" w:fill="00847E" w:themeFill="accent1"/>
              </w:tcPr>
              <w:p w14:paraId="0A57E762" w14:textId="59BE510E" w:rsidR="00772EB3" w:rsidRPr="002D7AB5" w:rsidRDefault="00941C6A" w:rsidP="004F7642">
                <w:pPr>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10</w:t>
                </w:r>
                <w:r w:rsidR="00772EB3" w:rsidRPr="002D7AB5">
                  <w:rPr>
                    <w:b/>
                    <w:color w:val="FFFFFF"/>
                    <w:sz w:val="22"/>
                    <w:lang w:val="en"/>
                  </w:rPr>
                  <w:t>0</w:t>
                </w:r>
              </w:p>
            </w:tc>
          </w:tr>
          <w:tr w:rsidR="00772EB3" w:rsidRPr="002D7AB5" w14:paraId="757359B2" w14:textId="77777777" w:rsidTr="00411B5F">
            <w:trPr>
              <w:trHeight w:val="1804"/>
            </w:trPr>
            <w:tc>
              <w:tcPr>
                <w:tcW w:w="9929" w:type="dxa"/>
                <w:gridSpan w:val="2"/>
                <w:shd w:val="clear" w:color="auto" w:fill="auto"/>
              </w:tcPr>
              <w:p w14:paraId="3D76F86A" w14:textId="77777777" w:rsidR="00E060D8" w:rsidRPr="002D7AB5" w:rsidRDefault="00E060D8" w:rsidP="00E060D8">
                <w:pPr>
                  <w:pStyle w:val="BodyText"/>
                </w:pPr>
                <w:r w:rsidRPr="002D7AB5">
                  <w:t>Please describe how you intend to resource the contract by providing: </w:t>
                </w:r>
              </w:p>
              <w:p w14:paraId="56B41A5C" w14:textId="7E9D0C5D" w:rsidR="00E060D8" w:rsidRPr="002D7AB5" w:rsidRDefault="00E060D8" w:rsidP="00E060D8">
                <w:pPr>
                  <w:pStyle w:val="BodyText"/>
                </w:pPr>
                <w:r w:rsidRPr="002D7AB5">
                  <w:t> ·      An outline of the proposed team structure including key person/s you will assign, describing their role, skills and relevant experience to support successful contract delivery. </w:t>
                </w:r>
              </w:p>
              <w:p w14:paraId="566411E3" w14:textId="77777777" w:rsidR="00E060D8" w:rsidRPr="002D7AB5" w:rsidRDefault="00E060D8" w:rsidP="00E060D8">
                <w:pPr>
                  <w:pStyle w:val="BodyText"/>
                </w:pPr>
                <w:r w:rsidRPr="002D7AB5">
                  <w:t>·      Demonstration that you have sufficient capacity to deliver within the contract timescales. Please include any relevant recruitment activity that may be required. </w:t>
                </w:r>
              </w:p>
              <w:p w14:paraId="580F22D5" w14:textId="77777777" w:rsidR="00E060D8" w:rsidRPr="002D7AB5" w:rsidRDefault="00E060D8" w:rsidP="00E060D8">
                <w:pPr>
                  <w:pStyle w:val="BodyText"/>
                </w:pPr>
                <w:r w:rsidRPr="002D7AB5">
                  <w:t>·      An outline of any risks related to resource or capacity and how you intend to manage these risks.</w:t>
                </w:r>
              </w:p>
              <w:p w14:paraId="6745A261" w14:textId="001E0FDC" w:rsidR="00772EB3" w:rsidRPr="002D7AB5" w:rsidRDefault="00E060D8" w:rsidP="00555EA7">
                <w:pPr>
                  <w:pStyle w:val="BodyText"/>
                </w:pPr>
                <w:r w:rsidRPr="002D7AB5">
                  <w:t xml:space="preserve">·      A CV for key personnel (no longer than one A4 page per person), evidencing that the team allocated has the required skills and experience to successfully undertake our project requirements. These CVs will not be included in the maximum limit stipulated below. </w:t>
                </w:r>
              </w:p>
            </w:tc>
          </w:tr>
          <w:tr w:rsidR="00772EB3" w:rsidRPr="002D7AB5" w14:paraId="651DA935" w14:textId="77777777" w:rsidTr="00411B5F">
            <w:trPr>
              <w:trHeight w:val="948"/>
            </w:trPr>
            <w:tc>
              <w:tcPr>
                <w:tcW w:w="9929" w:type="dxa"/>
                <w:gridSpan w:val="2"/>
              </w:tcPr>
              <w:p w14:paraId="13B36B07" w14:textId="5C270365" w:rsidR="00772EB3" w:rsidRPr="002D7AB5" w:rsidRDefault="00772EB3" w:rsidP="004F7642">
                <w:pPr>
                  <w:pStyle w:val="BodyText"/>
                  <w:rPr>
                    <w:b/>
                    <w:bCs/>
                    <w:sz w:val="22"/>
                  </w:rPr>
                </w:pPr>
                <w:r w:rsidRPr="002D7AB5">
                  <w:rPr>
                    <w:b/>
                    <w:bCs/>
                    <w:sz w:val="22"/>
                  </w:rPr>
                  <w:t xml:space="preserve">Insert response here </w:t>
                </w:r>
                <w:proofErr w:type="gramStart"/>
                <w:r w:rsidRPr="002D7AB5">
                  <w:rPr>
                    <w:b/>
                    <w:bCs/>
                    <w:sz w:val="22"/>
                  </w:rPr>
                  <w:t>(</w:t>
                </w:r>
                <w:r w:rsidR="00941C6A" w:rsidRPr="002D7AB5">
                  <w:rPr>
                    <w:b/>
                    <w:sz w:val="22"/>
                  </w:rPr>
                  <w:t xml:space="preserve"> maximum</w:t>
                </w:r>
                <w:proofErr w:type="gramEnd"/>
                <w:r w:rsidR="00941C6A" w:rsidRPr="002D7AB5">
                  <w:rPr>
                    <w:b/>
                    <w:sz w:val="22"/>
                  </w:rPr>
                  <w:t xml:space="preserve"> </w:t>
                </w:r>
                <w:r w:rsidR="00CC25A2" w:rsidRPr="002D7AB5">
                  <w:rPr>
                    <w:b/>
                    <w:sz w:val="22"/>
                  </w:rPr>
                  <w:t>1 side of</w:t>
                </w:r>
                <w:r w:rsidR="003007A3" w:rsidRPr="002D7AB5">
                  <w:rPr>
                    <w:b/>
                    <w:sz w:val="22"/>
                  </w:rPr>
                  <w:t xml:space="preserve"> A4</w:t>
                </w:r>
                <w:r w:rsidR="00CC25A2" w:rsidRPr="002D7AB5">
                  <w:rPr>
                    <w:b/>
                    <w:sz w:val="22"/>
                  </w:rPr>
                  <w:t xml:space="preserve"> </w:t>
                </w:r>
                <w:r w:rsidR="003F13F7" w:rsidRPr="002D7AB5">
                  <w:rPr>
                    <w:b/>
                    <w:sz w:val="22"/>
                  </w:rPr>
                  <w:t>paper</w:t>
                </w:r>
                <w:r w:rsidR="00CC25A2" w:rsidRPr="002D7AB5">
                  <w:rPr>
                    <w:b/>
                    <w:sz w:val="22"/>
                  </w:rPr>
                  <w:t xml:space="preserve"> at </w:t>
                </w:r>
                <w:r w:rsidR="003F13F7" w:rsidRPr="002D7AB5">
                  <w:rPr>
                    <w:b/>
                    <w:sz w:val="22"/>
                  </w:rPr>
                  <w:t xml:space="preserve"> </w:t>
                </w:r>
                <w:r w:rsidR="00941C6A" w:rsidRPr="002D7AB5">
                  <w:rPr>
                    <w:b/>
                    <w:sz w:val="22"/>
                  </w:rPr>
                  <w:t>12pt Arial</w:t>
                </w:r>
                <w:r w:rsidR="00941C6A" w:rsidRPr="002D7AB5">
                  <w:rPr>
                    <w:b/>
                    <w:bCs/>
                    <w:sz w:val="22"/>
                  </w:rPr>
                  <w:t xml:space="preserve"> </w:t>
                </w:r>
                <w:r w:rsidRPr="002D7AB5">
                  <w:rPr>
                    <w:b/>
                    <w:bCs/>
                    <w:sz w:val="22"/>
                  </w:rPr>
                  <w:t>):</w:t>
                </w:r>
              </w:p>
            </w:tc>
          </w:tr>
        </w:tbl>
        <w:p w14:paraId="15F964C5" w14:textId="77777777" w:rsidR="00CF043F" w:rsidRPr="002D7AB5" w:rsidRDefault="00CF043F" w:rsidP="00CF043F">
          <w:pPr>
            <w:rPr>
              <w:sz w:val="22"/>
            </w:rPr>
          </w:pPr>
          <w:r w:rsidRPr="002D7AB5">
            <w:rPr>
              <w:sz w:val="22"/>
            </w:rPr>
            <w:br w:type="page"/>
          </w:r>
        </w:p>
        <w:tbl>
          <w:tblPr>
            <w:tblStyle w:val="TableGrid"/>
            <w:tblpPr w:leftFromText="180" w:rightFromText="180" w:vertAnchor="text" w:horzAnchor="margin" w:tblpXSpec="center" w:tblpY="310"/>
            <w:tblW w:w="0" w:type="auto"/>
            <w:tblLook w:val="04A0" w:firstRow="1" w:lastRow="0" w:firstColumn="1" w:lastColumn="0" w:noHBand="0" w:noVBand="1"/>
          </w:tblPr>
          <w:tblGrid>
            <w:gridCol w:w="8812"/>
            <w:gridCol w:w="1357"/>
          </w:tblGrid>
          <w:tr w:rsidR="00CF043F" w:rsidRPr="002D7AB5" w14:paraId="4B750923" w14:textId="77777777" w:rsidTr="00A108E2">
            <w:trPr>
              <w:trHeight w:val="738"/>
            </w:trPr>
            <w:tc>
              <w:tcPr>
                <w:tcW w:w="8812" w:type="dxa"/>
                <w:shd w:val="clear" w:color="auto" w:fill="00847E" w:themeFill="accent1"/>
              </w:tcPr>
              <w:p w14:paraId="0427910E" w14:textId="00C0BCB6" w:rsidR="00CF043F" w:rsidRPr="002D7AB5" w:rsidRDefault="00CF043F" w:rsidP="00435A3D">
                <w:pPr>
                  <w:keepNext/>
                  <w:widowControl w:val="0"/>
                  <w:tabs>
                    <w:tab w:val="center" w:pos="4005"/>
                  </w:tabs>
                  <w:autoSpaceDE w:val="0"/>
                  <w:autoSpaceDN w:val="0"/>
                  <w:adjustRightInd w:val="0"/>
                  <w:spacing w:before="240" w:after="240"/>
                  <w:rPr>
                    <w:b/>
                    <w:color w:val="FFFFFF"/>
                    <w:sz w:val="22"/>
                    <w:lang w:val="en"/>
                  </w:rPr>
                </w:pPr>
                <w:r w:rsidRPr="002D7AB5">
                  <w:rPr>
                    <w:sz w:val="22"/>
                  </w:rPr>
                  <w:lastRenderedPageBreak/>
                  <w:br w:type="page"/>
                </w:r>
                <w:r w:rsidRPr="002D7AB5">
                  <w:rPr>
                    <w:b/>
                    <w:color w:val="FFFFFF"/>
                    <w:sz w:val="22"/>
                    <w:lang w:val="en"/>
                  </w:rPr>
                  <w:t>Question Q</w:t>
                </w:r>
                <w:r w:rsidR="009914BA" w:rsidRPr="002D7AB5">
                  <w:rPr>
                    <w:b/>
                    <w:color w:val="FFFFFF"/>
                    <w:sz w:val="22"/>
                    <w:lang w:val="en"/>
                  </w:rPr>
                  <w:t>3</w:t>
                </w:r>
                <w:r w:rsidRPr="002D7AB5">
                  <w:rPr>
                    <w:b/>
                    <w:color w:val="FFFFFF"/>
                    <w:sz w:val="22"/>
                    <w:lang w:val="en"/>
                  </w:rPr>
                  <w:t xml:space="preserve"> </w:t>
                </w:r>
                <w:proofErr w:type="gramStart"/>
                <w:r w:rsidRPr="002D7AB5">
                  <w:rPr>
                    <w:b/>
                    <w:color w:val="FFFFFF"/>
                    <w:sz w:val="22"/>
                    <w:lang w:val="en"/>
                  </w:rPr>
                  <w:t xml:space="preserve">– </w:t>
                </w:r>
                <w:r w:rsidR="00B724A0" w:rsidRPr="002D7AB5">
                  <w:t xml:space="preserve"> </w:t>
                </w:r>
                <w:r w:rsidR="00B724A0" w:rsidRPr="002D7AB5">
                  <w:rPr>
                    <w:b/>
                    <w:color w:val="FFFFFF"/>
                    <w:sz w:val="22"/>
                    <w:lang w:val="en"/>
                  </w:rPr>
                  <w:t>Project</w:t>
                </w:r>
                <w:proofErr w:type="gramEnd"/>
                <w:r w:rsidR="00B724A0" w:rsidRPr="002D7AB5">
                  <w:rPr>
                    <w:b/>
                    <w:color w:val="FFFFFF"/>
                    <w:sz w:val="22"/>
                    <w:lang w:val="en"/>
                  </w:rPr>
                  <w:t xml:space="preserve"> Management</w:t>
                </w:r>
              </w:p>
            </w:tc>
            <w:tc>
              <w:tcPr>
                <w:tcW w:w="1357" w:type="dxa"/>
                <w:shd w:val="clear" w:color="auto" w:fill="00847E" w:themeFill="accent1"/>
              </w:tcPr>
              <w:p w14:paraId="7CF483E6" w14:textId="77777777" w:rsidR="00CF043F" w:rsidRPr="002D7AB5" w:rsidRDefault="00CF043F" w:rsidP="00435A3D">
                <w:pPr>
                  <w:keepNext/>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200</w:t>
                </w:r>
              </w:p>
            </w:tc>
          </w:tr>
          <w:tr w:rsidR="00CF043F" w:rsidRPr="002D7AB5" w14:paraId="22CCE84B" w14:textId="77777777" w:rsidTr="00A108E2">
            <w:trPr>
              <w:trHeight w:val="3090"/>
            </w:trPr>
            <w:tc>
              <w:tcPr>
                <w:tcW w:w="10169" w:type="dxa"/>
                <w:gridSpan w:val="2"/>
              </w:tcPr>
              <w:p w14:paraId="4B64B8A6" w14:textId="77777777" w:rsidR="00B724A0" w:rsidRPr="002D7AB5" w:rsidRDefault="00B724A0" w:rsidP="00435A3D">
                <w:pPr>
                  <w:pStyle w:val="BodyText"/>
                  <w:rPr>
                    <w:color w:val="FF0000"/>
                    <w:sz w:val="22"/>
                  </w:rPr>
                </w:pPr>
                <w:r w:rsidRPr="002D7AB5">
                  <w:t xml:space="preserve">Please detail your proposed arrangements for managing the quality of this work, its stakeholders and outputs, including how you propose working with the authority during the project. </w:t>
                </w:r>
              </w:p>
              <w:p w14:paraId="720C9F1B" w14:textId="77777777" w:rsidR="00B724A0" w:rsidRPr="002D7AB5" w:rsidRDefault="00B724A0" w:rsidP="00435A3D">
                <w:pPr>
                  <w:pStyle w:val="BodyText"/>
                </w:pPr>
                <w:r w:rsidRPr="002D7AB5">
                  <w:t>Please, provide, among others:</w:t>
                </w:r>
              </w:p>
              <w:p w14:paraId="7E68FB5F" w14:textId="77777777" w:rsidR="00A138A1" w:rsidRPr="002D7AB5" w:rsidRDefault="45BC1BB5" w:rsidP="00CE1469">
                <w:pPr>
                  <w:contextualSpacing/>
                </w:pPr>
                <w:r w:rsidRPr="002D7AB5">
                  <w:t xml:space="preserve">A. </w:t>
                </w:r>
                <w:r w:rsidR="00B724A0" w:rsidRPr="002D7AB5">
                  <w:t>Plan to market the app.</w:t>
                </w:r>
              </w:p>
              <w:p w14:paraId="0BA08A1A" w14:textId="3B386AE1" w:rsidR="10DCEA74" w:rsidRPr="002D7AB5" w:rsidRDefault="10DCEA74" w:rsidP="00CE1469">
                <w:pPr>
                  <w:contextualSpacing/>
                </w:pPr>
                <w:r w:rsidRPr="002D7AB5">
                  <w:t xml:space="preserve">B. </w:t>
                </w:r>
                <w:r w:rsidR="00B724A0" w:rsidRPr="002D7AB5">
                  <w:t>Examples of campaigns that you may want to run during key times across the duration of the contract</w:t>
                </w:r>
                <w:r w:rsidR="1DCF6B64" w:rsidRPr="002D7AB5">
                  <w:t xml:space="preserve"> and </w:t>
                </w:r>
                <w:proofErr w:type="gramStart"/>
                <w:r w:rsidR="1DCF6B64" w:rsidRPr="002D7AB5">
                  <w:t>your</w:t>
                </w:r>
                <w:proofErr w:type="gramEnd"/>
                <w:r w:rsidR="1DCF6B64" w:rsidRPr="002D7AB5">
                  <w:t xml:space="preserve"> reasoning for choosing</w:t>
                </w:r>
                <w:r w:rsidR="548CDEFE" w:rsidRPr="002D7AB5">
                  <w:t>.</w:t>
                </w:r>
              </w:p>
              <w:p w14:paraId="0759CD6F" w14:textId="3C6F0CE8" w:rsidR="00B724A0" w:rsidRPr="002D7AB5" w:rsidRDefault="548CDEFE" w:rsidP="00A138A1">
                <w:pPr>
                  <w:ind w:left="720" w:hanging="720"/>
                  <w:contextualSpacing/>
                </w:pPr>
                <w:proofErr w:type="spellStart"/>
                <w:r w:rsidRPr="002D7AB5">
                  <w:t>C.</w:t>
                </w:r>
                <w:r w:rsidR="00B724A0" w:rsidRPr="002D7AB5">
                  <w:t>Plan</w:t>
                </w:r>
                <w:proofErr w:type="spellEnd"/>
                <w:r w:rsidR="00B724A0" w:rsidRPr="002D7AB5">
                  <w:t xml:space="preserve"> to build up a network of rewards partners evenly across West Yorkshire,</w:t>
                </w:r>
                <w:r w:rsidR="000F3501" w:rsidRPr="002D7AB5">
                  <w:t xml:space="preserve"> </w:t>
                </w:r>
                <w:r w:rsidR="00B724A0" w:rsidRPr="002D7AB5">
                  <w:t>specifically looking at local businesses.</w:t>
                </w:r>
              </w:p>
              <w:p w14:paraId="69F0A432" w14:textId="77777777" w:rsidR="00CF043F" w:rsidRPr="002D7AB5" w:rsidRDefault="00A138A1" w:rsidP="00435A3D">
                <w:r w:rsidRPr="002D7AB5">
                  <w:t>D</w:t>
                </w:r>
                <w:r w:rsidR="001F5912" w:rsidRPr="002D7AB5">
                  <w:t xml:space="preserve">. </w:t>
                </w:r>
                <w:r w:rsidR="504BC87C" w:rsidRPr="002D7AB5">
                  <w:t>T</w:t>
                </w:r>
                <w:r w:rsidR="031FB9D5" w:rsidRPr="002D7AB5">
                  <w:t>he level of insight you can offer to demonstrate effective behaviour change and modal shift</w:t>
                </w:r>
              </w:p>
              <w:p w14:paraId="483B377F" w14:textId="517822A3" w:rsidR="00CF043F" w:rsidRPr="002D7AB5" w:rsidRDefault="00CF043F" w:rsidP="00435A3D"/>
            </w:tc>
          </w:tr>
          <w:tr w:rsidR="00CF043F" w:rsidRPr="002D7AB5" w14:paraId="5CE22B19" w14:textId="77777777" w:rsidTr="00A108E2">
            <w:trPr>
              <w:trHeight w:val="556"/>
            </w:trPr>
            <w:tc>
              <w:tcPr>
                <w:tcW w:w="10169" w:type="dxa"/>
                <w:gridSpan w:val="2"/>
              </w:tcPr>
              <w:p w14:paraId="430B965A" w14:textId="6C9D6FE7" w:rsidR="00CF043F" w:rsidRPr="002D7AB5" w:rsidRDefault="00CF043F" w:rsidP="00435A3D">
                <w:pPr>
                  <w:pStyle w:val="BodyText"/>
                  <w:rPr>
                    <w:b/>
                    <w:sz w:val="22"/>
                  </w:rPr>
                </w:pPr>
                <w:r w:rsidRPr="002D7AB5">
                  <w:rPr>
                    <w:b/>
                    <w:sz w:val="22"/>
                  </w:rPr>
                  <w:t xml:space="preserve">Insert response here (maximum </w:t>
                </w:r>
                <w:r w:rsidR="00435A3D" w:rsidRPr="002D7AB5">
                  <w:rPr>
                    <w:b/>
                    <w:sz w:val="22"/>
                  </w:rPr>
                  <w:t>2</w:t>
                </w:r>
                <w:r w:rsidRPr="002D7AB5">
                  <w:rPr>
                    <w:b/>
                    <w:sz w:val="22"/>
                  </w:rPr>
                  <w:t xml:space="preserve"> sides </w:t>
                </w:r>
                <w:r w:rsidR="003007A3" w:rsidRPr="002D7AB5">
                  <w:rPr>
                    <w:b/>
                    <w:sz w:val="22"/>
                  </w:rPr>
                  <w:t>o</w:t>
                </w:r>
                <w:r w:rsidR="00CC25A2" w:rsidRPr="002D7AB5">
                  <w:rPr>
                    <w:b/>
                    <w:sz w:val="22"/>
                  </w:rPr>
                  <w:t>f</w:t>
                </w:r>
                <w:r w:rsidR="003007A3" w:rsidRPr="002D7AB5">
                  <w:rPr>
                    <w:b/>
                    <w:sz w:val="22"/>
                  </w:rPr>
                  <w:t xml:space="preserve"> A4</w:t>
                </w:r>
                <w:r w:rsidR="003F13F7" w:rsidRPr="002D7AB5">
                  <w:rPr>
                    <w:b/>
                    <w:sz w:val="22"/>
                  </w:rPr>
                  <w:t xml:space="preserve"> paper </w:t>
                </w:r>
                <w:r w:rsidRPr="002D7AB5">
                  <w:rPr>
                    <w:b/>
                    <w:sz w:val="22"/>
                  </w:rPr>
                  <w:t>at 12pt Arial):</w:t>
                </w:r>
              </w:p>
              <w:p w14:paraId="33E114A7" w14:textId="55CEB050" w:rsidR="00F67A73" w:rsidRPr="002D7AB5" w:rsidRDefault="00F67A73" w:rsidP="00435A3D">
                <w:pPr>
                  <w:pStyle w:val="BodyText"/>
                  <w:rPr>
                    <w:b/>
                    <w:sz w:val="22"/>
                  </w:rPr>
                </w:pPr>
              </w:p>
            </w:tc>
          </w:tr>
        </w:tbl>
        <w:p w14:paraId="1B9BA76B" w14:textId="77777777" w:rsidR="00CF043F" w:rsidRPr="002D7AB5" w:rsidRDefault="00CF043F" w:rsidP="00CF043F">
          <w:pPr>
            <w:pStyle w:val="BodyText"/>
            <w:rPr>
              <w:sz w:val="22"/>
            </w:rPr>
          </w:pPr>
        </w:p>
        <w:p w14:paraId="0D8AF7D5" w14:textId="0F166DAA" w:rsidR="00CF043F" w:rsidRPr="002D7AB5" w:rsidRDefault="00CF043F" w:rsidP="00CF043F">
          <w:pPr>
            <w:pStyle w:val="BodyText"/>
          </w:pPr>
        </w:p>
        <w:tbl>
          <w:tblPr>
            <w:tblStyle w:val="TableGrid"/>
            <w:tblpPr w:leftFromText="180" w:rightFromText="180" w:vertAnchor="text" w:horzAnchor="margin" w:tblpXSpec="center" w:tblpY="51"/>
            <w:tblW w:w="10246" w:type="dxa"/>
            <w:tblLook w:val="04A0" w:firstRow="1" w:lastRow="0" w:firstColumn="1" w:lastColumn="0" w:noHBand="0" w:noVBand="1"/>
          </w:tblPr>
          <w:tblGrid>
            <w:gridCol w:w="8491"/>
            <w:gridCol w:w="1755"/>
          </w:tblGrid>
          <w:tr w:rsidR="00C21D8F" w:rsidRPr="002D7AB5" w14:paraId="35919F20" w14:textId="77777777" w:rsidTr="00A108E2">
            <w:trPr>
              <w:trHeight w:val="737"/>
            </w:trPr>
            <w:tc>
              <w:tcPr>
                <w:tcW w:w="8491" w:type="dxa"/>
                <w:shd w:val="clear" w:color="auto" w:fill="00847E"/>
              </w:tcPr>
              <w:p w14:paraId="2686655C" w14:textId="7D143089" w:rsidR="00C21D8F" w:rsidRPr="002D7AB5" w:rsidRDefault="00C21D8F" w:rsidP="00C21D8F">
                <w:pPr>
                  <w:keepNext/>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Question Q</w:t>
                </w:r>
                <w:r w:rsidR="009914BA" w:rsidRPr="002D7AB5">
                  <w:rPr>
                    <w:b/>
                    <w:color w:val="FFFFFF"/>
                    <w:sz w:val="22"/>
                    <w:lang w:val="en"/>
                  </w:rPr>
                  <w:t>4</w:t>
                </w:r>
                <w:r w:rsidRPr="002D7AB5">
                  <w:rPr>
                    <w:b/>
                    <w:color w:val="FFFFFF"/>
                    <w:sz w:val="22"/>
                    <w:lang w:val="en"/>
                  </w:rPr>
                  <w:t xml:space="preserve"> </w:t>
                </w:r>
                <w:proofErr w:type="gramStart"/>
                <w:r w:rsidRPr="002D7AB5">
                  <w:rPr>
                    <w:b/>
                    <w:color w:val="FFFFFF"/>
                    <w:sz w:val="22"/>
                    <w:lang w:val="en"/>
                  </w:rPr>
                  <w:t xml:space="preserve">– </w:t>
                </w:r>
                <w:r w:rsidRPr="002D7AB5">
                  <w:t xml:space="preserve"> </w:t>
                </w:r>
                <w:r w:rsidRPr="002D7AB5">
                  <w:rPr>
                    <w:b/>
                    <w:color w:val="FFFFFF"/>
                    <w:sz w:val="22"/>
                    <w:lang w:val="en"/>
                  </w:rPr>
                  <w:t>System</w:t>
                </w:r>
                <w:proofErr w:type="gramEnd"/>
                <w:r w:rsidRPr="002D7AB5">
                  <w:rPr>
                    <w:b/>
                    <w:color w:val="FFFFFF"/>
                    <w:sz w:val="22"/>
                    <w:lang w:val="en"/>
                  </w:rPr>
                  <w:t xml:space="preserve"> Performance/Technical</w:t>
                </w:r>
              </w:p>
            </w:tc>
            <w:tc>
              <w:tcPr>
                <w:tcW w:w="1755" w:type="dxa"/>
                <w:shd w:val="clear" w:color="auto" w:fill="00847E"/>
              </w:tcPr>
              <w:p w14:paraId="0CEB2FB3" w14:textId="77777777" w:rsidR="00C21D8F" w:rsidRPr="002D7AB5" w:rsidRDefault="00C21D8F" w:rsidP="00C21D8F">
                <w:pPr>
                  <w:keepNext/>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100</w:t>
                </w:r>
              </w:p>
            </w:tc>
          </w:tr>
          <w:tr w:rsidR="00C21D8F" w:rsidRPr="002D7AB5" w14:paraId="6AB4A0B0" w14:textId="77777777" w:rsidTr="00A108E2">
            <w:trPr>
              <w:trHeight w:val="1524"/>
            </w:trPr>
            <w:tc>
              <w:tcPr>
                <w:tcW w:w="10246" w:type="dxa"/>
                <w:gridSpan w:val="2"/>
              </w:tcPr>
              <w:p w14:paraId="2E9251D6" w14:textId="77777777" w:rsidR="00C21D8F" w:rsidRPr="002D7AB5" w:rsidRDefault="00C21D8F" w:rsidP="00C21D8F">
                <w:r w:rsidRPr="002D7AB5">
                  <w:t>Please explain the functionality of your application and explain the accuracy of detecting when a user is walking, wheeling or using public transport within West Yorkshire.</w:t>
                </w:r>
              </w:p>
              <w:p w14:paraId="3E5A55F6" w14:textId="77777777" w:rsidR="00C21D8F" w:rsidRPr="002D7AB5" w:rsidRDefault="00C21D8F" w:rsidP="00C21D8F"/>
              <w:p w14:paraId="2AA08254" w14:textId="77777777" w:rsidR="00C21D8F" w:rsidRPr="002D7AB5" w:rsidRDefault="00C21D8F" w:rsidP="005E5F05">
                <w:pPr>
                  <w:pStyle w:val="BodyText"/>
                  <w:spacing w:after="160"/>
                  <w:rPr>
                    <w:sz w:val="22"/>
                  </w:rPr>
                </w:pPr>
                <w:r w:rsidRPr="002D7AB5">
                  <w:t>Please explain any accessibility and inclusivity features/offers that you might be able to offer to users.</w:t>
                </w:r>
              </w:p>
            </w:tc>
          </w:tr>
          <w:tr w:rsidR="00C21D8F" w:rsidRPr="002D7AB5" w14:paraId="4EDD216D" w14:textId="77777777" w:rsidTr="00A108E2">
            <w:trPr>
              <w:trHeight w:val="675"/>
            </w:trPr>
            <w:tc>
              <w:tcPr>
                <w:tcW w:w="10246" w:type="dxa"/>
                <w:gridSpan w:val="2"/>
              </w:tcPr>
              <w:p w14:paraId="2E85676A" w14:textId="5BF1A4F4" w:rsidR="00C21D8F" w:rsidRPr="002D7AB5" w:rsidRDefault="00C21D8F" w:rsidP="00C21D8F">
                <w:pPr>
                  <w:pStyle w:val="BodyText"/>
                  <w:rPr>
                    <w:b/>
                    <w:sz w:val="22"/>
                  </w:rPr>
                </w:pPr>
                <w:r w:rsidRPr="002D7AB5">
                  <w:rPr>
                    <w:b/>
                    <w:sz w:val="22"/>
                  </w:rPr>
                  <w:t>Insert response here (</w:t>
                </w:r>
                <w:r w:rsidR="00427D0A" w:rsidRPr="002D7AB5">
                  <w:rPr>
                    <w:b/>
                    <w:sz w:val="22"/>
                  </w:rPr>
                  <w:t xml:space="preserve">1 side </w:t>
                </w:r>
                <w:r w:rsidR="0097772E" w:rsidRPr="002D7AB5">
                  <w:rPr>
                    <w:b/>
                    <w:sz w:val="22"/>
                  </w:rPr>
                  <w:t>o</w:t>
                </w:r>
                <w:r w:rsidR="00CC25A2" w:rsidRPr="002D7AB5">
                  <w:rPr>
                    <w:b/>
                    <w:sz w:val="22"/>
                  </w:rPr>
                  <w:t>f</w:t>
                </w:r>
                <w:r w:rsidR="0097772E" w:rsidRPr="002D7AB5">
                  <w:rPr>
                    <w:b/>
                    <w:sz w:val="22"/>
                  </w:rPr>
                  <w:t xml:space="preserve"> A4 </w:t>
                </w:r>
                <w:r w:rsidRPr="002D7AB5">
                  <w:rPr>
                    <w:b/>
                    <w:sz w:val="22"/>
                  </w:rPr>
                  <w:t>paper at 12pt Arial):</w:t>
                </w:r>
              </w:p>
            </w:tc>
          </w:tr>
        </w:tbl>
        <w:p w14:paraId="0D32C2DF" w14:textId="501B7E07" w:rsidR="00CF043F" w:rsidRPr="002D7AB5" w:rsidRDefault="00CF043F" w:rsidP="00537E62"/>
        <w:p w14:paraId="59BE3EFA" w14:textId="77777777" w:rsidR="00CF043F" w:rsidRPr="002D7AB5" w:rsidRDefault="00CF043F" w:rsidP="00CF043F">
          <w:pPr>
            <w:pStyle w:val="BodyText"/>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8129"/>
            <w:gridCol w:w="1680"/>
          </w:tblGrid>
          <w:tr w:rsidR="005E5F05" w:rsidRPr="002D7AB5" w14:paraId="777BF57D" w14:textId="77777777" w:rsidTr="0F7CB17A">
            <w:trPr>
              <w:trHeight w:val="739"/>
            </w:trPr>
            <w:tc>
              <w:tcPr>
                <w:tcW w:w="8129" w:type="dxa"/>
                <w:shd w:val="clear" w:color="auto" w:fill="00847E" w:themeFill="accent1"/>
              </w:tcPr>
              <w:p w14:paraId="66F2E295" w14:textId="0A96EE3C" w:rsidR="005E5F05" w:rsidRPr="002D7AB5" w:rsidRDefault="005E5F05" w:rsidP="005E5F05">
                <w:pPr>
                  <w:keepNext/>
                  <w:widowControl w:val="0"/>
                  <w:tabs>
                    <w:tab w:val="center" w:pos="4005"/>
                  </w:tabs>
                  <w:autoSpaceDE w:val="0"/>
                  <w:autoSpaceDN w:val="0"/>
                  <w:adjustRightInd w:val="0"/>
                  <w:spacing w:before="240" w:after="240"/>
                  <w:rPr>
                    <w:b/>
                    <w:color w:val="FFFFFF"/>
                    <w:sz w:val="22"/>
                    <w:lang w:val="en"/>
                  </w:rPr>
                </w:pPr>
                <w:r w:rsidRPr="002D7AB5">
                  <w:rPr>
                    <w:b/>
                    <w:color w:val="FFFFFF" w:themeColor="background1"/>
                    <w:sz w:val="22"/>
                    <w:lang w:val="en"/>
                  </w:rPr>
                  <w:t>Question Q</w:t>
                </w:r>
                <w:r w:rsidR="009914BA" w:rsidRPr="002D7AB5">
                  <w:rPr>
                    <w:b/>
                    <w:color w:val="FFFFFF" w:themeColor="background1"/>
                    <w:sz w:val="22"/>
                    <w:lang w:val="en"/>
                  </w:rPr>
                  <w:t>5</w:t>
                </w:r>
                <w:r w:rsidRPr="002D7AB5">
                  <w:rPr>
                    <w:b/>
                    <w:color w:val="FFFFFF" w:themeColor="background1"/>
                    <w:sz w:val="22"/>
                    <w:lang w:val="en"/>
                  </w:rPr>
                  <w:t xml:space="preserve"> – Added Value</w:t>
                </w:r>
              </w:p>
            </w:tc>
            <w:tc>
              <w:tcPr>
                <w:tcW w:w="1680" w:type="dxa"/>
                <w:shd w:val="clear" w:color="auto" w:fill="00847E" w:themeFill="accent1"/>
              </w:tcPr>
              <w:p w14:paraId="0EEB6485" w14:textId="0D4AA8D6" w:rsidR="005E5F05" w:rsidRPr="002D7AB5" w:rsidRDefault="0074789F" w:rsidP="005E5F05">
                <w:pPr>
                  <w:keepNext/>
                  <w:widowControl w:val="0"/>
                  <w:tabs>
                    <w:tab w:val="center" w:pos="4005"/>
                  </w:tabs>
                  <w:autoSpaceDE w:val="0"/>
                  <w:autoSpaceDN w:val="0"/>
                  <w:adjustRightInd w:val="0"/>
                  <w:spacing w:before="240" w:after="240"/>
                  <w:rPr>
                    <w:b/>
                    <w:color w:val="FFFFFF"/>
                    <w:sz w:val="22"/>
                    <w:lang w:val="en"/>
                  </w:rPr>
                </w:pPr>
                <w:r w:rsidRPr="002D7AB5">
                  <w:rPr>
                    <w:b/>
                    <w:color w:val="FFFFFF" w:themeColor="background1"/>
                    <w:sz w:val="22"/>
                    <w:lang w:val="en"/>
                  </w:rPr>
                  <w:t>1</w:t>
                </w:r>
                <w:r w:rsidR="00126379" w:rsidRPr="002D7AB5">
                  <w:rPr>
                    <w:b/>
                    <w:color w:val="FFFFFF" w:themeColor="background1"/>
                    <w:sz w:val="22"/>
                    <w:lang w:val="en"/>
                  </w:rPr>
                  <w:t>0</w:t>
                </w:r>
                <w:r w:rsidR="005E5F05" w:rsidRPr="002D7AB5">
                  <w:rPr>
                    <w:b/>
                    <w:color w:val="FFFFFF" w:themeColor="background1"/>
                    <w:sz w:val="22"/>
                    <w:lang w:val="en"/>
                  </w:rPr>
                  <w:t>0</w:t>
                </w:r>
              </w:p>
            </w:tc>
          </w:tr>
          <w:tr w:rsidR="005E5F05" w:rsidRPr="002D7AB5" w14:paraId="4AFAC0D9" w14:textId="77777777" w:rsidTr="005E5F05">
            <w:trPr>
              <w:trHeight w:val="822"/>
            </w:trPr>
            <w:tc>
              <w:tcPr>
                <w:tcW w:w="9809" w:type="dxa"/>
                <w:gridSpan w:val="2"/>
              </w:tcPr>
              <w:p w14:paraId="6985BEEF" w14:textId="77777777" w:rsidR="005E5F05" w:rsidRPr="002D7AB5" w:rsidRDefault="005E5F05" w:rsidP="005E5F05">
                <w:r w:rsidRPr="002D7AB5">
                  <w:t xml:space="preserve">What extras can you offer to West Yorkshire Combined Authority and our District Councils to add value to your service? </w:t>
                </w:r>
              </w:p>
            </w:tc>
          </w:tr>
          <w:tr w:rsidR="005E5F05" w:rsidRPr="002D7AB5" w14:paraId="75561CBB" w14:textId="77777777" w:rsidTr="005E5F05">
            <w:trPr>
              <w:trHeight w:val="736"/>
            </w:trPr>
            <w:tc>
              <w:tcPr>
                <w:tcW w:w="9809" w:type="dxa"/>
                <w:gridSpan w:val="2"/>
              </w:tcPr>
              <w:p w14:paraId="10C51F80" w14:textId="45CD38A6" w:rsidR="005E5F05" w:rsidRPr="002D7AB5" w:rsidRDefault="005E5F05" w:rsidP="005E5F05">
                <w:pPr>
                  <w:pStyle w:val="BodyText"/>
                  <w:rPr>
                    <w:b/>
                    <w:sz w:val="22"/>
                  </w:rPr>
                </w:pPr>
                <w:r w:rsidRPr="002D7AB5">
                  <w:rPr>
                    <w:b/>
                    <w:sz w:val="22"/>
                  </w:rPr>
                  <w:t xml:space="preserve">Insert response here (maximum </w:t>
                </w:r>
                <w:r w:rsidR="001F09D6" w:rsidRPr="002D7AB5">
                  <w:rPr>
                    <w:b/>
                    <w:sz w:val="22"/>
                  </w:rPr>
                  <w:t>half</w:t>
                </w:r>
                <w:r w:rsidR="00427D0A" w:rsidRPr="002D7AB5">
                  <w:rPr>
                    <w:b/>
                    <w:sz w:val="22"/>
                  </w:rPr>
                  <w:t>-side</w:t>
                </w:r>
                <w:r w:rsidRPr="002D7AB5">
                  <w:rPr>
                    <w:b/>
                    <w:sz w:val="22"/>
                  </w:rPr>
                  <w:t xml:space="preserve"> o</w:t>
                </w:r>
                <w:r w:rsidR="00CC25A2" w:rsidRPr="002D7AB5">
                  <w:rPr>
                    <w:b/>
                    <w:sz w:val="22"/>
                  </w:rPr>
                  <w:t>f</w:t>
                </w:r>
                <w:r w:rsidRPr="002D7AB5">
                  <w:rPr>
                    <w:b/>
                    <w:sz w:val="22"/>
                  </w:rPr>
                  <w:t xml:space="preserve"> A4 paper at 12pt Arial):</w:t>
                </w:r>
              </w:p>
            </w:tc>
          </w:tr>
        </w:tbl>
        <w:p w14:paraId="7282E9C3" w14:textId="77777777" w:rsidR="00CF043F" w:rsidRPr="002D7AB5" w:rsidRDefault="00CF043F" w:rsidP="00CF043F">
          <w:r w:rsidRPr="002D7AB5">
            <w:br w:type="page"/>
          </w:r>
        </w:p>
        <w:p w14:paraId="7544CBEC" w14:textId="3E7A30D2" w:rsidR="00CF043F" w:rsidRPr="002D7AB5" w:rsidRDefault="00CF043F" w:rsidP="00CF043F">
          <w:pPr>
            <w:rPr>
              <w:sz w:val="22"/>
            </w:rPr>
          </w:pPr>
        </w:p>
        <w:tbl>
          <w:tblPr>
            <w:tblStyle w:val="TableGrid"/>
            <w:tblW w:w="0" w:type="auto"/>
            <w:jc w:val="center"/>
            <w:tblLook w:val="04A0" w:firstRow="1" w:lastRow="0" w:firstColumn="1" w:lastColumn="0" w:noHBand="0" w:noVBand="1"/>
          </w:tblPr>
          <w:tblGrid>
            <w:gridCol w:w="8368"/>
            <w:gridCol w:w="1731"/>
          </w:tblGrid>
          <w:tr w:rsidR="00CF043F" w:rsidRPr="002D7AB5" w14:paraId="4CF891C2" w14:textId="77777777" w:rsidTr="00A108E2">
            <w:trPr>
              <w:trHeight w:val="755"/>
              <w:jc w:val="center"/>
            </w:trPr>
            <w:tc>
              <w:tcPr>
                <w:tcW w:w="8368" w:type="dxa"/>
                <w:shd w:val="clear" w:color="auto" w:fill="00847E" w:themeFill="accent1"/>
              </w:tcPr>
              <w:p w14:paraId="6B501F55" w14:textId="5B3E398E" w:rsidR="00CF043F" w:rsidRPr="002D7AB5" w:rsidRDefault="00CF043F" w:rsidP="00E36CAF">
                <w:pPr>
                  <w:keepNext/>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Question Q</w:t>
                </w:r>
                <w:r w:rsidR="009914BA" w:rsidRPr="002D7AB5">
                  <w:rPr>
                    <w:b/>
                    <w:color w:val="FFFFFF"/>
                    <w:sz w:val="22"/>
                    <w:lang w:val="en"/>
                  </w:rPr>
                  <w:t>6</w:t>
                </w:r>
                <w:r w:rsidRPr="002D7AB5">
                  <w:rPr>
                    <w:b/>
                    <w:color w:val="FFFFFF"/>
                    <w:sz w:val="22"/>
                    <w:lang w:val="en"/>
                  </w:rPr>
                  <w:t xml:space="preserve"> – Social Value </w:t>
                </w:r>
              </w:p>
            </w:tc>
            <w:tc>
              <w:tcPr>
                <w:tcW w:w="1730" w:type="dxa"/>
                <w:shd w:val="clear" w:color="auto" w:fill="00847E" w:themeFill="accent1"/>
              </w:tcPr>
              <w:p w14:paraId="7BCEF0CB" w14:textId="77777777" w:rsidR="00CF043F" w:rsidRPr="002D7AB5" w:rsidRDefault="00CF043F" w:rsidP="00E36CAF">
                <w:pPr>
                  <w:keepNext/>
                  <w:widowControl w:val="0"/>
                  <w:tabs>
                    <w:tab w:val="center" w:pos="4005"/>
                  </w:tabs>
                  <w:autoSpaceDE w:val="0"/>
                  <w:autoSpaceDN w:val="0"/>
                  <w:adjustRightInd w:val="0"/>
                  <w:spacing w:before="240" w:after="240"/>
                  <w:rPr>
                    <w:b/>
                    <w:color w:val="FFFFFF"/>
                    <w:lang w:val="en"/>
                  </w:rPr>
                </w:pPr>
                <w:r w:rsidRPr="002D7AB5">
                  <w:rPr>
                    <w:b/>
                    <w:color w:val="FFFFFF"/>
                    <w:lang w:val="en"/>
                  </w:rPr>
                  <w:t>100</w:t>
                </w:r>
              </w:p>
            </w:tc>
          </w:tr>
          <w:tr w:rsidR="00CF043F" w:rsidRPr="002D7AB5" w14:paraId="28F7FBB5" w14:textId="77777777" w:rsidTr="005D67B9">
            <w:trPr>
              <w:trHeight w:val="5489"/>
              <w:jc w:val="center"/>
            </w:trPr>
            <w:tc>
              <w:tcPr>
                <w:tcW w:w="10099" w:type="dxa"/>
                <w:gridSpan w:val="2"/>
              </w:tcPr>
              <w:p w14:paraId="76FC9C9C" w14:textId="02FFAE5D" w:rsidR="00CF043F" w:rsidRPr="002D7AB5" w:rsidRDefault="00CF043F" w:rsidP="00E36CAF">
                <w:pPr>
                  <w:rPr>
                    <w:color w:val="000000" w:themeColor="text1"/>
                    <w:sz w:val="22"/>
                  </w:rPr>
                </w:pPr>
                <w:r w:rsidRPr="002D7AB5">
                  <w:rPr>
                    <w:color w:val="000000" w:themeColor="text1"/>
                    <w:sz w:val="22"/>
                  </w:rPr>
                  <w:t xml:space="preserve">Please refer to the documents included with this tender entitled </w:t>
                </w:r>
                <w:r w:rsidRPr="002D7AB5">
                  <w:rPr>
                    <w:b/>
                    <w:bCs/>
                    <w:color w:val="000000" w:themeColor="text1"/>
                    <w:sz w:val="22"/>
                  </w:rPr>
                  <w:t xml:space="preserve">“SV ITT </w:t>
                </w:r>
                <w:r w:rsidR="00920A0E">
                  <w:rPr>
                    <w:b/>
                    <w:bCs/>
                    <w:color w:val="000000" w:themeColor="text1"/>
                    <w:sz w:val="22"/>
                  </w:rPr>
                  <w:t>94003</w:t>
                </w:r>
                <w:r w:rsidR="00257303" w:rsidRPr="002D7AB5">
                  <w:rPr>
                    <w:b/>
                    <w:bCs/>
                    <w:color w:val="000000" w:themeColor="text1"/>
                    <w:sz w:val="22"/>
                  </w:rPr>
                  <w:t xml:space="preserve"> – </w:t>
                </w:r>
                <w:r w:rsidR="005D3B1B" w:rsidRPr="002D7AB5">
                  <w:rPr>
                    <w:b/>
                    <w:bCs/>
                    <w:color w:val="000000" w:themeColor="text1"/>
                    <w:sz w:val="22"/>
                  </w:rPr>
                  <w:t>Travel Rewards Mobile App to Influence Behaviour</w:t>
                </w:r>
                <w:r w:rsidRPr="002D7AB5">
                  <w:rPr>
                    <w:b/>
                    <w:bCs/>
                    <w:color w:val="000000" w:themeColor="text1"/>
                    <w:sz w:val="22"/>
                  </w:rPr>
                  <w:t xml:space="preserve">” and “WYCA TOMs - Master </w:t>
                </w:r>
                <w:r w:rsidR="000E033E" w:rsidRPr="002D7AB5">
                  <w:rPr>
                    <w:b/>
                    <w:bCs/>
                    <w:color w:val="000000" w:themeColor="text1"/>
                    <w:sz w:val="22"/>
                  </w:rPr>
                  <w:t>2024</w:t>
                </w:r>
                <w:r w:rsidRPr="002D7AB5">
                  <w:rPr>
                    <w:b/>
                    <w:bCs/>
                    <w:color w:val="000000" w:themeColor="text1"/>
                    <w:sz w:val="22"/>
                  </w:rPr>
                  <w:t>”</w:t>
                </w:r>
                <w:r w:rsidRPr="002D7AB5">
                  <w:rPr>
                    <w:color w:val="000000" w:themeColor="text1"/>
                    <w:sz w:val="22"/>
                  </w:rPr>
                  <w:t xml:space="preserve">. </w:t>
                </w:r>
              </w:p>
              <w:p w14:paraId="54110468" w14:textId="77777777" w:rsidR="00CF043F" w:rsidRPr="002D7AB5" w:rsidRDefault="00CF043F" w:rsidP="00E36CAF">
                <w:pPr>
                  <w:rPr>
                    <w:color w:val="000000" w:themeColor="text1"/>
                    <w:sz w:val="22"/>
                  </w:rPr>
                </w:pPr>
              </w:p>
              <w:p w14:paraId="2BE2EDD0" w14:textId="77777777" w:rsidR="00CF043F" w:rsidRPr="002D7AB5" w:rsidRDefault="00CF043F" w:rsidP="00E36CAF">
                <w:pPr>
                  <w:rPr>
                    <w:color w:val="000000" w:themeColor="text1"/>
                    <w:sz w:val="22"/>
                  </w:rPr>
                </w:pPr>
                <w:r w:rsidRPr="002D7AB5">
                  <w:rPr>
                    <w:rStyle w:val="normaltextrun"/>
                    <w:color w:val="000000" w:themeColor="text1"/>
                    <w:sz w:val="22"/>
                  </w:rPr>
                  <w:t xml:space="preserve">Please follow the instructions in the SV ITT </w:t>
                </w:r>
                <w:proofErr w:type="gramStart"/>
                <w:r w:rsidRPr="002D7AB5">
                  <w:rPr>
                    <w:rStyle w:val="normaltextrun"/>
                    <w:color w:val="000000" w:themeColor="text1"/>
                    <w:sz w:val="22"/>
                  </w:rPr>
                  <w:t>in order to</w:t>
                </w:r>
                <w:proofErr w:type="gramEnd"/>
                <w:r w:rsidRPr="002D7AB5">
                  <w:rPr>
                    <w:rStyle w:val="normaltextrun"/>
                    <w:color w:val="000000" w:themeColor="text1"/>
                    <w:sz w:val="22"/>
                  </w:rPr>
                  <w:t xml:space="preserve"> register on the Social Value Portal and submit your response for the Social Value question.</w:t>
                </w:r>
              </w:p>
              <w:p w14:paraId="3BCA0AD9" w14:textId="77777777" w:rsidR="00CF043F" w:rsidRPr="002D7AB5" w:rsidRDefault="00CF043F" w:rsidP="00E36CAF">
                <w:pPr>
                  <w:rPr>
                    <w:color w:val="000000" w:themeColor="text1"/>
                    <w:sz w:val="22"/>
                  </w:rPr>
                </w:pPr>
              </w:p>
              <w:p w14:paraId="39DD0485" w14:textId="77777777" w:rsidR="001C562A" w:rsidRPr="002D7AB5" w:rsidRDefault="00CF043F" w:rsidP="001C562A">
                <w:pPr>
                  <w:pStyle w:val="BodyText"/>
                  <w:spacing w:after="0"/>
                  <w:rPr>
                    <w:color w:val="000000" w:themeColor="text1"/>
                    <w:sz w:val="22"/>
                  </w:rPr>
                </w:pPr>
                <w:r w:rsidRPr="002D7AB5">
                  <w:rPr>
                    <w:color w:val="000000" w:themeColor="text1"/>
                    <w:sz w:val="22"/>
                  </w:rPr>
                  <w:t>Tenderers should note that the initiative proposed by the winning Tenderer will form part of the contract, and they will be required to deliver these as part of their fulfilment of the contract.</w:t>
                </w:r>
              </w:p>
              <w:p w14:paraId="44078148" w14:textId="4383FF11" w:rsidR="00CF043F" w:rsidRPr="002D7AB5" w:rsidRDefault="00CF043F" w:rsidP="001C562A">
                <w:pPr>
                  <w:pStyle w:val="BodyText"/>
                  <w:spacing w:after="0"/>
                  <w:rPr>
                    <w:color w:val="000000" w:themeColor="text1"/>
                    <w:sz w:val="22"/>
                  </w:rPr>
                </w:pPr>
                <w:r w:rsidRPr="002D7AB5">
                  <w:rPr>
                    <w:color w:val="000000" w:themeColor="text1"/>
                    <w:sz w:val="22"/>
                  </w:rPr>
                  <w:t xml:space="preserve">  </w:t>
                </w:r>
              </w:p>
              <w:p w14:paraId="6EF786B0" w14:textId="044CB89B" w:rsidR="00CF043F" w:rsidRPr="002D7AB5" w:rsidRDefault="00CF043F" w:rsidP="00E36CAF">
                <w:pPr>
                  <w:rPr>
                    <w:color w:val="000000" w:themeColor="text1"/>
                    <w:sz w:val="22"/>
                  </w:rPr>
                </w:pPr>
                <w:r w:rsidRPr="002D7AB5">
                  <w:rPr>
                    <w:color w:val="000000" w:themeColor="text1"/>
                    <w:sz w:val="22"/>
                  </w:rPr>
                  <w:t xml:space="preserve">The successful tenderer will then be mandated to report on their social value delivery </w:t>
                </w:r>
                <w:r w:rsidR="00051188" w:rsidRPr="002D7AB5">
                  <w:rPr>
                    <w:color w:val="000000" w:themeColor="text1"/>
                    <w:sz w:val="22"/>
                  </w:rPr>
                  <w:t xml:space="preserve">on </w:t>
                </w:r>
                <w:r w:rsidRPr="002D7AB5">
                  <w:rPr>
                    <w:color w:val="000000" w:themeColor="text1"/>
                    <w:sz w:val="22"/>
                  </w:rPr>
                  <w:t>the Social Value Portal (SVP).</w:t>
                </w:r>
              </w:p>
              <w:p w14:paraId="28F6FE7B" w14:textId="77777777" w:rsidR="00CF043F" w:rsidRPr="002D7AB5" w:rsidRDefault="00CF043F" w:rsidP="00E36CAF">
                <w:pPr>
                  <w:rPr>
                    <w:color w:val="000000" w:themeColor="text1"/>
                    <w:sz w:val="22"/>
                  </w:rPr>
                </w:pPr>
              </w:p>
              <w:p w14:paraId="1EA487BC" w14:textId="3F4C74CF" w:rsidR="00CF043F" w:rsidRPr="002D7AB5" w:rsidRDefault="00CF043F" w:rsidP="00364066">
                <w:pPr>
                  <w:rPr>
                    <w:color w:val="000000" w:themeColor="text1"/>
                    <w:sz w:val="22"/>
                  </w:rPr>
                </w:pPr>
                <w:r w:rsidRPr="002D7AB5">
                  <w:rPr>
                    <w:color w:val="000000" w:themeColor="text1"/>
                    <w:sz w:val="22"/>
                  </w:rPr>
                  <w:t xml:space="preserve">There will be a fee payable by the successful bidder of </w:t>
                </w:r>
                <w:r w:rsidRPr="002D7AB5">
                  <w:rPr>
                    <w:b/>
                    <w:bCs/>
                    <w:color w:val="000000" w:themeColor="text1"/>
                    <w:sz w:val="22"/>
                  </w:rPr>
                  <w:t>0.</w:t>
                </w:r>
                <w:r w:rsidR="00B06139" w:rsidRPr="002D7AB5">
                  <w:rPr>
                    <w:b/>
                    <w:bCs/>
                    <w:color w:val="000000" w:themeColor="text1"/>
                    <w:sz w:val="22"/>
                  </w:rPr>
                  <w:t>15</w:t>
                </w:r>
                <w:r w:rsidRPr="002D7AB5">
                  <w:rPr>
                    <w:b/>
                    <w:bCs/>
                    <w:color w:val="000000" w:themeColor="text1"/>
                    <w:sz w:val="22"/>
                  </w:rPr>
                  <w:t>%</w:t>
                </w:r>
                <w:r w:rsidRPr="002D7AB5">
                  <w:rPr>
                    <w:color w:val="000000" w:themeColor="text1"/>
                    <w:sz w:val="22"/>
                  </w:rPr>
                  <w:t xml:space="preserve"> of the total contract value, </w:t>
                </w:r>
                <w:r w:rsidR="2223DC05" w:rsidRPr="002D7AB5">
                  <w:rPr>
                    <w:color w:val="000000" w:themeColor="text1"/>
                    <w:sz w:val="22"/>
                  </w:rPr>
                  <w:t>which will be paid annually,</w:t>
                </w:r>
                <w:r w:rsidRPr="002D7AB5">
                  <w:rPr>
                    <w:color w:val="000000" w:themeColor="text1"/>
                    <w:sz w:val="22"/>
                  </w:rPr>
                  <w:t xml:space="preserve"> with a minimum fee of </w:t>
                </w:r>
                <w:r w:rsidRPr="002D7AB5">
                  <w:rPr>
                    <w:b/>
                    <w:bCs/>
                    <w:color w:val="000000" w:themeColor="text1"/>
                    <w:sz w:val="22"/>
                  </w:rPr>
                  <w:t>£750</w:t>
                </w:r>
                <w:r w:rsidRPr="002D7AB5">
                  <w:rPr>
                    <w:color w:val="000000" w:themeColor="text1"/>
                    <w:sz w:val="22"/>
                  </w:rPr>
                  <w:t xml:space="preserve"> per annum and capped at a maximum possible fee of </w:t>
                </w:r>
                <w:r w:rsidRPr="002D7AB5">
                  <w:rPr>
                    <w:b/>
                    <w:bCs/>
                    <w:color w:val="000000" w:themeColor="text1"/>
                    <w:sz w:val="22"/>
                  </w:rPr>
                  <w:t>£7,500</w:t>
                </w:r>
                <w:r w:rsidRPr="002D7AB5">
                  <w:rPr>
                    <w:color w:val="000000" w:themeColor="text1"/>
                    <w:sz w:val="22"/>
                  </w:rPr>
                  <w:t xml:space="preserve"> per annum.</w:t>
                </w:r>
                <w:r w:rsidRPr="002D7AB5">
                  <w:br/>
                </w:r>
                <w:r w:rsidRPr="002D7AB5">
                  <w:br/>
                </w:r>
                <w:r w:rsidRPr="002D7AB5">
                  <w:rPr>
                    <w:color w:val="000000" w:themeColor="text1"/>
                    <w:sz w:val="22"/>
                  </w:rPr>
                  <w:t>The successful bidder will then have access to the SVP to record and report their social value delivery on the contract, enabling them to generate reports and upload evidence as to how they have made best use of the contract opportunity, against the WYCA TOMs Framework. Social Value Portal would then provide WYCA and the supplier with quarterly reports, articulating the Social Value delivery throughout the duration of the contract.</w:t>
                </w:r>
              </w:p>
            </w:tc>
          </w:tr>
          <w:tr w:rsidR="00CF043F" w:rsidRPr="002D7AB5" w14:paraId="1E24C72B" w14:textId="77777777" w:rsidTr="00A108E2">
            <w:trPr>
              <w:trHeight w:val="2127"/>
              <w:jc w:val="center"/>
            </w:trPr>
            <w:tc>
              <w:tcPr>
                <w:tcW w:w="10099" w:type="dxa"/>
                <w:gridSpan w:val="2"/>
              </w:tcPr>
              <w:p w14:paraId="4C802260" w14:textId="57B01693" w:rsidR="00CF043F" w:rsidRPr="002D7AB5" w:rsidRDefault="00CF043F" w:rsidP="00E36CAF">
                <w:pPr>
                  <w:pStyle w:val="BodyText"/>
                  <w:rPr>
                    <w:b/>
                    <w:bCs/>
                    <w:color w:val="000000" w:themeColor="text1"/>
                    <w:sz w:val="22"/>
                  </w:rPr>
                </w:pPr>
                <w:r w:rsidRPr="002D7AB5">
                  <w:rPr>
                    <w:b/>
                    <w:bCs/>
                    <w:color w:val="000000" w:themeColor="text1"/>
                    <w:sz w:val="22"/>
                  </w:rPr>
                  <w:t xml:space="preserve">Response must be uploaded to the Social Value Portal via the link provided in the SV ITT </w:t>
                </w:r>
                <w:r w:rsidR="00920A0E">
                  <w:rPr>
                    <w:b/>
                    <w:bCs/>
                    <w:color w:val="000000" w:themeColor="text1"/>
                    <w:sz w:val="22"/>
                  </w:rPr>
                  <w:t>94003</w:t>
                </w:r>
                <w:r w:rsidR="00257303" w:rsidRPr="002D7AB5">
                  <w:rPr>
                    <w:b/>
                    <w:bCs/>
                    <w:color w:val="000000" w:themeColor="text1"/>
                    <w:sz w:val="22"/>
                  </w:rPr>
                  <w:t xml:space="preserve"> – Travel Rewards Mobile App to Influence Behaviour</w:t>
                </w:r>
              </w:p>
              <w:p w14:paraId="6AB38B9F" w14:textId="77777777" w:rsidR="00CF043F" w:rsidRPr="002D7AB5" w:rsidRDefault="00CF043F" w:rsidP="00E36CAF">
                <w:pPr>
                  <w:rPr>
                    <w:sz w:val="22"/>
                  </w:rPr>
                </w:pPr>
              </w:p>
              <w:p w14:paraId="05004F4C" w14:textId="77777777" w:rsidR="00CF043F" w:rsidRPr="002D7AB5" w:rsidRDefault="00CF043F" w:rsidP="00E36CAF">
                <w:pPr>
                  <w:rPr>
                    <w:sz w:val="22"/>
                  </w:rPr>
                </w:pPr>
                <w:r w:rsidRPr="002D7AB5">
                  <w:rPr>
                    <w:sz w:val="22"/>
                  </w:rPr>
                  <w:t>(Link Provided below for information – You must refer to the guidance provided before accessing and completing your Social Value response)</w:t>
                </w:r>
              </w:p>
              <w:p w14:paraId="73D27494" w14:textId="77777777" w:rsidR="00B3317E" w:rsidRPr="002D7AB5" w:rsidRDefault="00B3317E" w:rsidP="00E36CAF">
                <w:pPr>
                  <w:rPr>
                    <w:sz w:val="22"/>
                  </w:rPr>
                </w:pPr>
              </w:p>
              <w:p w14:paraId="77EEC5BC" w14:textId="361CD1F3" w:rsidR="00CF043F" w:rsidRPr="002D7AB5" w:rsidRDefault="005B57BD" w:rsidP="00E36CAF">
                <w:pPr>
                  <w:pStyle w:val="BodyText"/>
                  <w:rPr>
                    <w:b/>
                    <w:sz w:val="22"/>
                    <w:u w:val="single"/>
                  </w:rPr>
                </w:pPr>
                <w:hyperlink r:id="rId15">
                  <w:r w:rsidRPr="002D7AB5">
                    <w:rPr>
                      <w:rStyle w:val="Hyperlink"/>
                      <w:rFonts w:eastAsia="Times New Roman"/>
                      <w:sz w:val="22"/>
                    </w:rPr>
                    <w:t>https://app.socialvalueportal.com/s/supplierregistration?svpprojectid=Sl0-0000-0s6Rp</w:t>
                  </w:r>
                </w:hyperlink>
                <w:r w:rsidRPr="002D7AB5">
                  <w:rPr>
                    <w:rStyle w:val="Hyperlink"/>
                    <w:rFonts w:eastAsia="Times New Roman"/>
                    <w:sz w:val="22"/>
                  </w:rPr>
                  <w:t xml:space="preserve"> </w:t>
                </w:r>
              </w:p>
            </w:tc>
          </w:tr>
        </w:tbl>
        <w:p w14:paraId="03F9787E" w14:textId="77777777" w:rsidR="00CF043F" w:rsidRPr="002D7AB5" w:rsidRDefault="00CF043F" w:rsidP="00CF043F">
          <w:pPr>
            <w:pStyle w:val="BodyText"/>
          </w:pPr>
        </w:p>
        <w:p w14:paraId="14903246" w14:textId="77777777" w:rsidR="00CF043F" w:rsidRPr="002D7AB5" w:rsidRDefault="00CF043F" w:rsidP="00CF043F">
          <w:r w:rsidRPr="002D7AB5">
            <w:br w:type="page"/>
          </w:r>
        </w:p>
        <w:p w14:paraId="7AE55941" w14:textId="77777777" w:rsidR="00CF043F" w:rsidRPr="002D7AB5" w:rsidRDefault="00CF043F" w:rsidP="00CF043F">
          <w:pPr>
            <w:pStyle w:val="Heading2"/>
            <w:jc w:val="center"/>
            <w:rPr>
              <w:color w:val="00847E"/>
            </w:rPr>
          </w:pPr>
          <w:r w:rsidRPr="002D7AB5">
            <w:rPr>
              <w:color w:val="00847E"/>
            </w:rPr>
            <w:lastRenderedPageBreak/>
            <w:t>Appendix 3B (Pricing)</w:t>
          </w:r>
        </w:p>
        <w:p w14:paraId="4B9E0ACC" w14:textId="77777777" w:rsidR="00CF043F" w:rsidRPr="002D7AB5" w:rsidRDefault="00CF043F" w:rsidP="00CF043F">
          <w:pPr>
            <w:pStyle w:val="BodyText"/>
            <w:rPr>
              <w:b/>
              <w:u w:val="single"/>
            </w:rPr>
          </w:pPr>
        </w:p>
        <w:tbl>
          <w:tblPr>
            <w:tblStyle w:val="TableGrid"/>
            <w:tblW w:w="0" w:type="auto"/>
            <w:jc w:val="center"/>
            <w:tblLook w:val="04A0" w:firstRow="1" w:lastRow="0" w:firstColumn="1" w:lastColumn="0" w:noHBand="0" w:noVBand="1"/>
          </w:tblPr>
          <w:tblGrid>
            <w:gridCol w:w="7428"/>
            <w:gridCol w:w="2268"/>
          </w:tblGrid>
          <w:tr w:rsidR="007C2C73" w:rsidRPr="002D7AB5" w14:paraId="70565DAB" w14:textId="77777777" w:rsidTr="00F07490">
            <w:trPr>
              <w:trHeight w:val="712"/>
              <w:jc w:val="center"/>
            </w:trPr>
            <w:tc>
              <w:tcPr>
                <w:tcW w:w="7428" w:type="dxa"/>
                <w:shd w:val="clear" w:color="auto" w:fill="00847E"/>
              </w:tcPr>
              <w:p w14:paraId="72AF39D8" w14:textId="77777777" w:rsidR="007C2C73" w:rsidRPr="002D7AB5" w:rsidRDefault="007C2C73" w:rsidP="00E36CAF">
                <w:pPr>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Question P1 – Pricing</w:t>
                </w:r>
              </w:p>
            </w:tc>
            <w:tc>
              <w:tcPr>
                <w:tcW w:w="2267" w:type="dxa"/>
                <w:shd w:val="clear" w:color="auto" w:fill="00847E"/>
              </w:tcPr>
              <w:p w14:paraId="09111B70" w14:textId="66DB03F3" w:rsidR="007C2C73" w:rsidRPr="002D7AB5" w:rsidRDefault="00EF36DF" w:rsidP="00E36CAF">
                <w:pPr>
                  <w:widowControl w:val="0"/>
                  <w:tabs>
                    <w:tab w:val="center" w:pos="4005"/>
                  </w:tabs>
                  <w:autoSpaceDE w:val="0"/>
                  <w:autoSpaceDN w:val="0"/>
                  <w:adjustRightInd w:val="0"/>
                  <w:spacing w:before="240" w:after="240"/>
                  <w:rPr>
                    <w:b/>
                    <w:color w:val="FFFFFF"/>
                    <w:sz w:val="22"/>
                    <w:lang w:val="en"/>
                  </w:rPr>
                </w:pPr>
                <w:r w:rsidRPr="002D7AB5">
                  <w:rPr>
                    <w:b/>
                    <w:color w:val="FFFFFF"/>
                    <w:sz w:val="22"/>
                    <w:lang w:val="en"/>
                  </w:rPr>
                  <w:t>200</w:t>
                </w:r>
              </w:p>
            </w:tc>
          </w:tr>
          <w:tr w:rsidR="00CF043F" w:rsidRPr="002D7AB5" w14:paraId="0B59BDEC" w14:textId="77777777" w:rsidTr="00F07490">
            <w:trPr>
              <w:trHeight w:val="363"/>
              <w:jc w:val="center"/>
            </w:trPr>
            <w:tc>
              <w:tcPr>
                <w:tcW w:w="9696" w:type="dxa"/>
                <w:gridSpan w:val="2"/>
              </w:tcPr>
              <w:p w14:paraId="3C545BFD" w14:textId="73401B40" w:rsidR="00CF043F" w:rsidRPr="002D7AB5" w:rsidRDefault="00CF043F" w:rsidP="00E36CAF">
                <w:pPr>
                  <w:pStyle w:val="BodyText"/>
                  <w:rPr>
                    <w:sz w:val="22"/>
                  </w:rPr>
                </w:pPr>
                <w:r w:rsidRPr="002D7AB5">
                  <w:rPr>
                    <w:sz w:val="22"/>
                  </w:rPr>
                  <w:t xml:space="preserve">Please complete </w:t>
                </w:r>
                <w:proofErr w:type="gramStart"/>
                <w:r w:rsidRPr="002D7AB5">
                  <w:rPr>
                    <w:sz w:val="22"/>
                  </w:rPr>
                  <w:t>all of</w:t>
                </w:r>
                <w:proofErr w:type="gramEnd"/>
                <w:r w:rsidRPr="002D7AB5">
                  <w:rPr>
                    <w:sz w:val="22"/>
                  </w:rPr>
                  <w:t xml:space="preserve"> the yellow highlighted boxes in tab 1 of Appendix 3B.</w:t>
                </w:r>
              </w:p>
            </w:tc>
          </w:tr>
          <w:tr w:rsidR="00CF043F" w:rsidRPr="002D7AB5" w14:paraId="4CBBC805" w14:textId="77777777" w:rsidTr="00F07490">
            <w:trPr>
              <w:trHeight w:val="407"/>
              <w:jc w:val="center"/>
            </w:trPr>
            <w:tc>
              <w:tcPr>
                <w:tcW w:w="9696" w:type="dxa"/>
                <w:gridSpan w:val="2"/>
              </w:tcPr>
              <w:p w14:paraId="0CD7C561" w14:textId="77777777" w:rsidR="00CF043F" w:rsidRPr="002D7AB5" w:rsidRDefault="00CF043F" w:rsidP="00E36CAF">
                <w:pPr>
                  <w:pStyle w:val="BodyText"/>
                  <w:rPr>
                    <w:sz w:val="22"/>
                  </w:rPr>
                </w:pPr>
                <w:r w:rsidRPr="002D7AB5">
                  <w:rPr>
                    <w:i/>
                    <w:sz w:val="22"/>
                  </w:rPr>
                  <w:t>Please see separate document entitled: "Appendix 3B – Pricing Document".</w:t>
                </w:r>
              </w:p>
            </w:tc>
          </w:tr>
        </w:tbl>
        <w:p w14:paraId="5AF540FB" w14:textId="77777777" w:rsidR="00CF043F" w:rsidRPr="002D7AB5" w:rsidRDefault="00CF043F" w:rsidP="00CF043F">
          <w:pPr>
            <w:pStyle w:val="Heading1"/>
            <w:jc w:val="center"/>
            <w:rPr>
              <w:color w:val="00847E"/>
            </w:rPr>
          </w:pPr>
          <w:r w:rsidRPr="002D7AB5">
            <w:rPr>
              <w:color w:val="00847E"/>
            </w:rPr>
            <w:lastRenderedPageBreak/>
            <w:t xml:space="preserve">Appendix 4 </w:t>
          </w:r>
          <w:bookmarkStart w:id="184" w:name="_Toc473206561"/>
          <w:bookmarkStart w:id="185" w:name="_Toc473207992"/>
          <w:bookmarkStart w:id="186" w:name="_Toc473209277"/>
          <w:bookmarkStart w:id="187" w:name="_Ref473228850"/>
          <w:bookmarkStart w:id="188" w:name="_Toc473228989"/>
          <w:bookmarkStart w:id="189" w:name="_Toc473273637"/>
          <w:bookmarkStart w:id="190" w:name="_Toc473301461"/>
          <w:bookmarkStart w:id="191" w:name="_Ref473656999"/>
          <w:bookmarkStart w:id="192" w:name="_Ref473657263"/>
          <w:bookmarkStart w:id="193" w:name="_Ref473657340"/>
          <w:bookmarkStart w:id="194" w:name="_Ref473704934"/>
          <w:bookmarkStart w:id="195" w:name="_Toc473705053"/>
          <w:bookmarkStart w:id="196" w:name="_Toc473705110"/>
          <w:bookmarkStart w:id="197" w:name="_Toc474136247"/>
          <w:bookmarkStart w:id="198" w:name="_Toc474235855"/>
          <w:bookmarkStart w:id="199" w:name="_Toc474235884"/>
          <w:bookmarkStart w:id="200" w:name="_Ref518387979"/>
          <w:bookmarkStart w:id="201" w:name="_Toc518567518"/>
          <w:bookmarkStart w:id="202" w:name="_Toc518567602"/>
          <w:bookmarkStart w:id="203" w:name="_Toc518567633"/>
          <w:bookmarkStart w:id="204" w:name="_Toc518567671"/>
          <w:bookmarkStart w:id="205" w:name="_Toc519495895"/>
          <w:bookmarkStart w:id="206" w:name="_Toc519519779"/>
          <w:bookmarkStart w:id="207" w:name="_Toc519587458"/>
          <w:r w:rsidRPr="002D7AB5">
            <w:rPr>
              <w:color w:val="00847E"/>
            </w:rPr>
            <w:t>– Form of Tender</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DCABCDF" w14:textId="77777777" w:rsidR="00CF043F" w:rsidRPr="002D7AB5" w:rsidRDefault="00CF043F" w:rsidP="00CF043F">
          <w:pPr>
            <w:pStyle w:val="Heading3"/>
            <w:rPr>
              <w:sz w:val="22"/>
              <w:szCs w:val="22"/>
            </w:rPr>
          </w:pPr>
          <w:r w:rsidRPr="002D7AB5">
            <w:rPr>
              <w:sz w:val="22"/>
              <w:szCs w:val="22"/>
            </w:rPr>
            <w:t xml:space="preserve">Note: all Tenderers should complete the required form exactly as set out in this Appendix 4, without amendment. </w:t>
          </w:r>
        </w:p>
        <w:p w14:paraId="35BC68C4" w14:textId="77777777" w:rsidR="00CF043F" w:rsidRPr="002D7AB5" w:rsidRDefault="00CF043F" w:rsidP="00CF043F">
          <w:pPr>
            <w:pStyle w:val="DefaultText"/>
            <w:rPr>
              <w:rFonts w:ascii="Arial" w:hAnsi="Arial" w:cs="Arial"/>
              <w:b/>
              <w:sz w:val="22"/>
              <w:szCs w:val="22"/>
            </w:rPr>
          </w:pPr>
        </w:p>
        <w:p w14:paraId="180BF20F" w14:textId="77777777" w:rsidR="00CF043F" w:rsidRPr="002D7AB5" w:rsidRDefault="00CF043F" w:rsidP="00CF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2D7AB5">
            <w:rPr>
              <w:rFonts w:ascii="Arial" w:hAnsi="Arial" w:cs="Arial"/>
              <w:sz w:val="22"/>
              <w:szCs w:val="22"/>
              <w:lang w:val="en-GB"/>
            </w:rPr>
            <w:t xml:space="preserve">To: </w:t>
          </w:r>
          <w:r w:rsidRPr="002D7AB5">
            <w:rPr>
              <w:rFonts w:ascii="Arial" w:hAnsi="Arial" w:cs="Arial"/>
              <w:sz w:val="22"/>
              <w:szCs w:val="22"/>
              <w:lang w:val="en-GB"/>
            </w:rPr>
            <w:tab/>
          </w:r>
          <w:r w:rsidRPr="002D7AB5">
            <w:rPr>
              <w:rFonts w:ascii="Arial" w:hAnsi="Arial" w:cs="Arial"/>
              <w:sz w:val="22"/>
              <w:szCs w:val="22"/>
              <w:lang w:val="en-GB"/>
            </w:rPr>
            <w:tab/>
            <w:t>West Yorkshire Combined Authority</w:t>
          </w:r>
        </w:p>
        <w:p w14:paraId="1D51EE89" w14:textId="77777777" w:rsidR="00CF043F" w:rsidRPr="002D7AB5" w:rsidRDefault="00CF043F" w:rsidP="00CF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2D7AB5">
            <w:rPr>
              <w:rFonts w:ascii="Arial" w:hAnsi="Arial" w:cs="Arial"/>
              <w:sz w:val="22"/>
              <w:szCs w:val="22"/>
              <w:lang w:val="en-GB"/>
            </w:rPr>
            <w:tab/>
          </w:r>
          <w:r w:rsidRPr="002D7AB5">
            <w:rPr>
              <w:rFonts w:ascii="Arial" w:hAnsi="Arial" w:cs="Arial"/>
              <w:sz w:val="22"/>
              <w:szCs w:val="22"/>
              <w:lang w:val="en-GB"/>
            </w:rPr>
            <w:tab/>
            <w:t>Wellington House</w:t>
          </w:r>
        </w:p>
        <w:p w14:paraId="6B38C360" w14:textId="77777777" w:rsidR="00CF043F" w:rsidRPr="002D7AB5" w:rsidRDefault="00CF043F" w:rsidP="00CF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2D7AB5">
            <w:rPr>
              <w:rFonts w:ascii="Arial" w:hAnsi="Arial" w:cs="Arial"/>
              <w:sz w:val="22"/>
              <w:szCs w:val="22"/>
              <w:lang w:val="en-GB"/>
            </w:rPr>
            <w:tab/>
          </w:r>
          <w:r w:rsidRPr="002D7AB5">
            <w:rPr>
              <w:rFonts w:ascii="Arial" w:hAnsi="Arial" w:cs="Arial"/>
              <w:sz w:val="22"/>
              <w:szCs w:val="22"/>
              <w:lang w:val="en-GB"/>
            </w:rPr>
            <w:tab/>
            <w:t>40-50 Wellington Street</w:t>
          </w:r>
        </w:p>
        <w:p w14:paraId="7BAC3042" w14:textId="77777777" w:rsidR="00CF043F" w:rsidRPr="002D7AB5" w:rsidRDefault="00CF043F" w:rsidP="00CF04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sidRPr="002D7AB5">
            <w:rPr>
              <w:rFonts w:ascii="Arial" w:hAnsi="Arial" w:cs="Arial"/>
              <w:sz w:val="22"/>
              <w:szCs w:val="22"/>
              <w:lang w:val="en-GB"/>
            </w:rPr>
            <w:tab/>
          </w:r>
          <w:r w:rsidRPr="002D7AB5">
            <w:rPr>
              <w:rFonts w:ascii="Arial" w:hAnsi="Arial" w:cs="Arial"/>
              <w:sz w:val="22"/>
              <w:szCs w:val="22"/>
              <w:lang w:val="en-GB"/>
            </w:rPr>
            <w:tab/>
            <w:t>Leeds</w:t>
          </w:r>
        </w:p>
        <w:p w14:paraId="17C453E2" w14:textId="77777777" w:rsidR="00CF043F" w:rsidRPr="002D7AB5" w:rsidRDefault="00CF043F" w:rsidP="00CF043F">
          <w:pPr>
            <w:pStyle w:val="DefaultText"/>
            <w:rPr>
              <w:rFonts w:ascii="Arial" w:hAnsi="Arial" w:cs="Arial"/>
              <w:sz w:val="22"/>
              <w:szCs w:val="22"/>
              <w:lang w:val="en-GB"/>
            </w:rPr>
          </w:pPr>
          <w:r w:rsidRPr="002D7AB5">
            <w:rPr>
              <w:rFonts w:ascii="Arial" w:hAnsi="Arial" w:cs="Arial"/>
              <w:sz w:val="22"/>
              <w:szCs w:val="22"/>
              <w:lang w:val="en-GB"/>
            </w:rPr>
            <w:tab/>
          </w:r>
          <w:r w:rsidRPr="002D7AB5">
            <w:rPr>
              <w:rFonts w:ascii="Arial" w:hAnsi="Arial" w:cs="Arial"/>
              <w:sz w:val="22"/>
              <w:szCs w:val="22"/>
              <w:lang w:val="en-GB"/>
            </w:rPr>
            <w:tab/>
            <w:t>LS1 2DE</w:t>
          </w:r>
        </w:p>
        <w:p w14:paraId="61D2BAF9" w14:textId="77777777" w:rsidR="00CF043F" w:rsidRPr="002D7AB5" w:rsidRDefault="00CF043F" w:rsidP="00CF043F">
          <w:pPr>
            <w:pStyle w:val="DefaultText"/>
            <w:rPr>
              <w:rFonts w:ascii="Arial" w:hAnsi="Arial" w:cs="Arial"/>
              <w:sz w:val="22"/>
              <w:szCs w:val="22"/>
              <w:lang w:val="en-GB"/>
            </w:rPr>
          </w:pPr>
        </w:p>
        <w:p w14:paraId="6C5BD34C" w14:textId="77777777" w:rsidR="00CF043F" w:rsidRPr="002D7AB5" w:rsidRDefault="00CF043F" w:rsidP="00CF043F">
          <w:pPr>
            <w:pStyle w:val="DefaultText"/>
            <w:rPr>
              <w:rFonts w:ascii="Arial" w:hAnsi="Arial" w:cs="Arial"/>
              <w:sz w:val="22"/>
              <w:szCs w:val="22"/>
              <w:lang w:val="en-GB"/>
            </w:rPr>
          </w:pPr>
          <w:r w:rsidRPr="002D7AB5">
            <w:rPr>
              <w:rFonts w:ascii="Arial" w:hAnsi="Arial" w:cs="Arial"/>
              <w:sz w:val="22"/>
              <w:szCs w:val="22"/>
              <w:lang w:val="en-GB"/>
            </w:rPr>
            <w:t>Date:</w:t>
          </w:r>
          <w:r w:rsidRPr="002D7AB5">
            <w:rPr>
              <w:rFonts w:ascii="Arial" w:hAnsi="Arial" w:cs="Arial"/>
              <w:sz w:val="22"/>
              <w:szCs w:val="22"/>
              <w:lang w:val="en-GB"/>
            </w:rPr>
            <w:tab/>
          </w:r>
          <w:r w:rsidRPr="002D7AB5">
            <w:rPr>
              <w:rFonts w:ascii="Arial" w:hAnsi="Arial" w:cs="Arial"/>
              <w:sz w:val="22"/>
              <w:szCs w:val="22"/>
              <w:lang w:val="en-GB"/>
            </w:rPr>
            <w:tab/>
            <w:t>[</w:t>
          </w:r>
          <w:r w:rsidRPr="002D7AB5">
            <w:rPr>
              <w:rFonts w:ascii="Arial" w:eastAsia="Wingdings" w:hAnsi="Arial" w:cs="Arial"/>
              <w:sz w:val="22"/>
              <w:szCs w:val="22"/>
              <w:lang w:val="en-GB"/>
            </w:rPr>
            <w:t>t</w:t>
          </w:r>
          <w:r w:rsidRPr="002D7AB5">
            <w:rPr>
              <w:rFonts w:ascii="Arial" w:hAnsi="Arial" w:cs="Arial"/>
              <w:sz w:val="22"/>
              <w:szCs w:val="22"/>
              <w:lang w:val="en-GB"/>
            </w:rPr>
            <w:t xml:space="preserve"> - </w:t>
          </w:r>
          <w:r w:rsidRPr="002D7AB5">
            <w:rPr>
              <w:rFonts w:ascii="Arial" w:hAnsi="Arial" w:cs="Arial"/>
              <w:b/>
              <w:i/>
              <w:sz w:val="22"/>
              <w:szCs w:val="22"/>
              <w:lang w:val="en-GB"/>
            </w:rPr>
            <w:t>Tenderer to complete</w:t>
          </w:r>
          <w:r w:rsidRPr="002D7AB5">
            <w:rPr>
              <w:rFonts w:ascii="Arial" w:hAnsi="Arial" w:cs="Arial"/>
              <w:sz w:val="22"/>
              <w:szCs w:val="22"/>
              <w:lang w:val="en-GB"/>
            </w:rPr>
            <w:t>]</w:t>
          </w:r>
        </w:p>
        <w:p w14:paraId="19C5F995" w14:textId="77777777" w:rsidR="00CF043F" w:rsidRPr="002D7AB5" w:rsidRDefault="00CF043F" w:rsidP="00CF043F">
          <w:pPr>
            <w:pStyle w:val="DefaultText"/>
            <w:rPr>
              <w:rFonts w:ascii="Arial" w:hAnsi="Arial" w:cs="Arial"/>
              <w:sz w:val="22"/>
              <w:szCs w:val="22"/>
              <w:lang w:val="en-GB"/>
            </w:rPr>
          </w:pPr>
        </w:p>
        <w:p w14:paraId="5B047D0E" w14:textId="77777777" w:rsidR="00CF043F" w:rsidRPr="002D7AB5" w:rsidRDefault="00CF043F" w:rsidP="00CF043F">
          <w:pPr>
            <w:pStyle w:val="DefaultText"/>
            <w:rPr>
              <w:rFonts w:ascii="Arial" w:hAnsi="Arial" w:cs="Arial"/>
              <w:sz w:val="22"/>
              <w:szCs w:val="22"/>
              <w:lang w:val="en-GB"/>
            </w:rPr>
          </w:pPr>
        </w:p>
        <w:p w14:paraId="563E5734" w14:textId="68D7D17C" w:rsidR="00CF043F" w:rsidRPr="002D7AB5" w:rsidRDefault="00CF043F" w:rsidP="00CF043F">
          <w:pPr>
            <w:pStyle w:val="DefaultText"/>
            <w:ind w:left="1440" w:hanging="1440"/>
            <w:rPr>
              <w:rFonts w:ascii="Arial" w:hAnsi="Arial" w:cs="Arial"/>
              <w:sz w:val="22"/>
              <w:szCs w:val="22"/>
            </w:rPr>
          </w:pPr>
          <w:r w:rsidRPr="002D7AB5">
            <w:rPr>
              <w:rFonts w:ascii="Arial" w:hAnsi="Arial" w:cs="Arial"/>
              <w:sz w:val="22"/>
              <w:szCs w:val="22"/>
            </w:rPr>
            <w:t xml:space="preserve">Reference: </w:t>
          </w:r>
          <w:r w:rsidRPr="002D7AB5">
            <w:rPr>
              <w:rFonts w:ascii="Arial" w:hAnsi="Arial" w:cs="Arial"/>
              <w:sz w:val="22"/>
              <w:szCs w:val="22"/>
            </w:rPr>
            <w:tab/>
          </w:r>
          <w:r w:rsidRPr="00DD6B46">
            <w:rPr>
              <w:rFonts w:ascii="Arial" w:hAnsi="Arial" w:cs="Arial"/>
              <w:b/>
              <w:color w:val="000000" w:themeColor="text1"/>
              <w:sz w:val="22"/>
              <w:szCs w:val="22"/>
            </w:rPr>
            <w:t xml:space="preserve">Invitation to Tender for </w:t>
          </w:r>
          <w:r w:rsidR="00920A0E" w:rsidRPr="00DD6B46">
            <w:rPr>
              <w:rFonts w:ascii="Arial" w:hAnsi="Arial" w:cs="Arial"/>
              <w:b/>
              <w:color w:val="000000" w:themeColor="text1"/>
              <w:sz w:val="22"/>
              <w:szCs w:val="22"/>
            </w:rPr>
            <w:t>94003</w:t>
          </w:r>
          <w:r w:rsidR="001E4CEB" w:rsidRPr="00DD6B46">
            <w:rPr>
              <w:rFonts w:ascii="Arial" w:hAnsi="Arial" w:cs="Arial"/>
              <w:b/>
              <w:color w:val="000000" w:themeColor="text1"/>
              <w:sz w:val="22"/>
              <w:szCs w:val="22"/>
            </w:rPr>
            <w:t xml:space="preserve"> - Travel Rewards Mobile App to Influence </w:t>
          </w:r>
          <w:proofErr w:type="spellStart"/>
          <w:r w:rsidR="001E4CEB" w:rsidRPr="00DD6B46">
            <w:rPr>
              <w:rFonts w:ascii="Arial" w:hAnsi="Arial" w:cs="Arial"/>
              <w:b/>
              <w:color w:val="000000" w:themeColor="text1"/>
              <w:sz w:val="22"/>
              <w:szCs w:val="22"/>
            </w:rPr>
            <w:t>Behaviour</w:t>
          </w:r>
          <w:proofErr w:type="spellEnd"/>
          <w:r w:rsidRPr="00DD6B46">
            <w:rPr>
              <w:rFonts w:ascii="Arial" w:hAnsi="Arial" w:cs="Arial"/>
              <w:color w:val="000000" w:themeColor="text1"/>
              <w:sz w:val="22"/>
              <w:szCs w:val="22"/>
            </w:rPr>
            <w:tab/>
          </w:r>
        </w:p>
        <w:p w14:paraId="30A44CEB" w14:textId="77777777" w:rsidR="00CF043F" w:rsidRPr="002D7AB5" w:rsidRDefault="00CF043F" w:rsidP="00CF043F">
          <w:pPr>
            <w:pStyle w:val="DefaultText"/>
            <w:ind w:left="1440" w:hanging="1440"/>
            <w:rPr>
              <w:rFonts w:ascii="Arial" w:hAnsi="Arial" w:cs="Arial"/>
              <w:sz w:val="22"/>
              <w:szCs w:val="22"/>
            </w:rPr>
          </w:pPr>
        </w:p>
        <w:p w14:paraId="2A27A3D9" w14:textId="77777777" w:rsidR="00CF043F" w:rsidRPr="002D7AB5" w:rsidRDefault="00CF043F" w:rsidP="00CF043F">
          <w:pPr>
            <w:pStyle w:val="BodyText"/>
            <w:rPr>
              <w:sz w:val="22"/>
            </w:rPr>
          </w:pPr>
          <w:r w:rsidRPr="002D7AB5">
            <w:rPr>
              <w:sz w:val="22"/>
            </w:rPr>
            <w:t>Having examined the ITT (including its Appendices), we tender and offer to provide the Services as specified in those documents and in accordance with the attached documentation to the Combined Authority for the period specified in the Contract.</w:t>
          </w:r>
        </w:p>
        <w:p w14:paraId="4DC57274" w14:textId="77777777" w:rsidR="002F5FF8" w:rsidRPr="002D7AB5" w:rsidRDefault="002F5FF8" w:rsidP="00CF043F">
          <w:pPr>
            <w:pStyle w:val="BodyText"/>
            <w:rPr>
              <w:sz w:val="22"/>
            </w:rPr>
          </w:pPr>
        </w:p>
        <w:p w14:paraId="2AC4B5F1" w14:textId="77777777" w:rsidR="00CF043F" w:rsidRPr="002D7AB5" w:rsidRDefault="00CF043F" w:rsidP="00CF043F">
          <w:pPr>
            <w:pStyle w:val="BodyText"/>
            <w:rPr>
              <w:sz w:val="22"/>
            </w:rPr>
          </w:pPr>
          <w:r w:rsidRPr="002D7AB5">
            <w:rPr>
              <w:sz w:val="22"/>
            </w:rPr>
            <w:t xml:space="preserve">We confirm that this, taken together with the documents submitted as part of the Tender, comprises </w:t>
          </w:r>
          <w:proofErr w:type="gramStart"/>
          <w:r w:rsidRPr="002D7AB5">
            <w:rPr>
              <w:sz w:val="22"/>
            </w:rPr>
            <w:t>all of</w:t>
          </w:r>
          <w:proofErr w:type="gramEnd"/>
          <w:r w:rsidRPr="002D7AB5">
            <w:rPr>
              <w:sz w:val="22"/>
            </w:rPr>
            <w:t xml:space="preserve"> the documents required to be submitted in accordance with the requirements set out in the ITT, other documents made available to us by the Combined Authority and any subsequent clarifications. Such documents are in an agreed form and no further changes shall be made otherwise than in the absolute discretion of the Combined Authority.</w:t>
          </w:r>
        </w:p>
        <w:p w14:paraId="5784A44F" w14:textId="77777777" w:rsidR="002F5FF8" w:rsidRPr="002D7AB5" w:rsidRDefault="002F5FF8" w:rsidP="00CF043F">
          <w:pPr>
            <w:pStyle w:val="BodyText"/>
            <w:rPr>
              <w:sz w:val="22"/>
            </w:rPr>
          </w:pPr>
        </w:p>
        <w:p w14:paraId="16A048AA" w14:textId="77777777" w:rsidR="00CF043F" w:rsidRPr="002D7AB5" w:rsidRDefault="00CF043F" w:rsidP="00CF043F">
          <w:pPr>
            <w:pStyle w:val="BodyText"/>
            <w:rPr>
              <w:sz w:val="22"/>
            </w:rPr>
          </w:pPr>
          <w:r w:rsidRPr="002D7AB5">
            <w:rPr>
              <w:sz w:val="22"/>
            </w:rPr>
            <w:t xml:space="preserve">We confirm that we have read and understood all the documentation issued by or on behalf of the Combined Authority and accept the conditions of such documentation. Our Tender remains valid for acceptance by the Combined Authority for 6 months from the Closing Time stated in the ITT. </w:t>
          </w:r>
        </w:p>
        <w:p w14:paraId="1E104CB2" w14:textId="77777777" w:rsidR="002F5FF8" w:rsidRPr="002D7AB5" w:rsidRDefault="002F5FF8" w:rsidP="00CF043F">
          <w:pPr>
            <w:pStyle w:val="BodyText"/>
            <w:rPr>
              <w:sz w:val="22"/>
            </w:rPr>
          </w:pPr>
        </w:p>
        <w:p w14:paraId="725AFF36" w14:textId="77777777" w:rsidR="00CF043F" w:rsidRPr="002D7AB5" w:rsidRDefault="00CF043F" w:rsidP="00CF043F">
          <w:pPr>
            <w:pStyle w:val="BodyText"/>
            <w:rPr>
              <w:sz w:val="22"/>
            </w:rPr>
          </w:pPr>
          <w:r w:rsidRPr="002D7AB5">
            <w:rPr>
              <w:sz w:val="22"/>
            </w:rPr>
            <w:t xml:space="preserve">We confirm by submitting our Tender that we have satisfied ourselves as to the accuracy and completeness of the information we require </w:t>
          </w:r>
          <w:proofErr w:type="gramStart"/>
          <w:r w:rsidRPr="002D7AB5">
            <w:rPr>
              <w:sz w:val="22"/>
            </w:rPr>
            <w:t>in order to</w:t>
          </w:r>
          <w:proofErr w:type="gramEnd"/>
          <w:r w:rsidRPr="002D7AB5">
            <w:rPr>
              <w:sz w:val="22"/>
            </w:rPr>
            <w:t xml:space="preserve"> do so (including that contained within the ITT and any other documents made available to us by the Combined Authority and any subsequent clarifications). We confirm that any determination by the Combined Authority that our Tender is the most economically advantageous offer for the Services, and / or that we are the Preferred Tenderer, will not constitute a binding agreement or contract between us until a formal written contract has been executed.</w:t>
          </w:r>
        </w:p>
        <w:p w14:paraId="27FD9D73" w14:textId="77777777" w:rsidR="002F5FF8" w:rsidRPr="002D7AB5" w:rsidRDefault="002F5FF8" w:rsidP="00CF043F">
          <w:pPr>
            <w:pStyle w:val="BodyText"/>
            <w:rPr>
              <w:sz w:val="22"/>
            </w:rPr>
          </w:pPr>
        </w:p>
        <w:p w14:paraId="478E0EBB" w14:textId="77777777" w:rsidR="00CF043F" w:rsidRPr="002D7AB5" w:rsidRDefault="00CF043F" w:rsidP="00CF043F">
          <w:pPr>
            <w:pStyle w:val="BodyText"/>
            <w:rPr>
              <w:sz w:val="22"/>
            </w:rPr>
          </w:pPr>
          <w:r w:rsidRPr="002D7AB5">
            <w:rPr>
              <w:sz w:val="22"/>
            </w:rPr>
            <w:t>We agree that the formal contract shall comprise the finalisation and completion of the Contract in Appendix 5 to the ITT. If our Tender is successful, we agree to complete the necessary steps and execute all documentation that is agreed.</w:t>
          </w:r>
        </w:p>
        <w:p w14:paraId="2FD8007D" w14:textId="77777777" w:rsidR="002F5FF8" w:rsidRPr="002D7AB5" w:rsidRDefault="002F5FF8" w:rsidP="00CF043F">
          <w:pPr>
            <w:pStyle w:val="BodyText"/>
            <w:rPr>
              <w:sz w:val="22"/>
            </w:rPr>
          </w:pPr>
        </w:p>
        <w:p w14:paraId="0C978C1D" w14:textId="77777777" w:rsidR="00CF043F" w:rsidRPr="002D7AB5" w:rsidRDefault="00CF043F" w:rsidP="00CF043F">
          <w:pPr>
            <w:pStyle w:val="BodyText"/>
            <w:rPr>
              <w:sz w:val="22"/>
            </w:rPr>
          </w:pPr>
          <w:r w:rsidRPr="002D7AB5">
            <w:rPr>
              <w:sz w:val="22"/>
            </w:rPr>
            <w:t>We confirm that the Tender submitted is to be regarded as unconditional and capable of acceptance by the Combined Authority.</w:t>
          </w:r>
        </w:p>
        <w:p w14:paraId="2CE6D9B3" w14:textId="77777777" w:rsidR="002F5FF8" w:rsidRPr="002D7AB5" w:rsidRDefault="002F5FF8" w:rsidP="00CF043F">
          <w:pPr>
            <w:pStyle w:val="BodyText"/>
            <w:rPr>
              <w:sz w:val="22"/>
            </w:rPr>
          </w:pPr>
        </w:p>
        <w:p w14:paraId="2F3A8577" w14:textId="77777777" w:rsidR="00CF043F" w:rsidRPr="002D7AB5" w:rsidRDefault="00CF043F" w:rsidP="00CF043F">
          <w:pPr>
            <w:pStyle w:val="DefaultText"/>
            <w:jc w:val="both"/>
            <w:rPr>
              <w:rFonts w:ascii="Arial" w:hAnsi="Arial" w:cs="Arial"/>
              <w:sz w:val="22"/>
              <w:szCs w:val="22"/>
            </w:rPr>
          </w:pPr>
          <w:r w:rsidRPr="002D7AB5">
            <w:rPr>
              <w:rFonts w:ascii="Arial" w:hAnsi="Arial" w:cs="Arial"/>
              <w:sz w:val="22"/>
              <w:szCs w:val="22"/>
            </w:rPr>
            <w:t>We hereby warrant, represent and undertake to the Combined Authority that:</w:t>
          </w:r>
        </w:p>
        <w:p w14:paraId="731EED1C" w14:textId="77777777" w:rsidR="00CF043F" w:rsidRPr="002D7AB5" w:rsidRDefault="00CF043F" w:rsidP="00CF043F">
          <w:pPr>
            <w:pStyle w:val="DefaultText"/>
            <w:jc w:val="both"/>
            <w:rPr>
              <w:rFonts w:ascii="Arial" w:hAnsi="Arial" w:cs="Arial"/>
              <w:sz w:val="22"/>
              <w:szCs w:val="22"/>
            </w:rPr>
          </w:pPr>
        </w:p>
        <w:p w14:paraId="047B44EF" w14:textId="77777777" w:rsidR="00CF043F" w:rsidRPr="002D7AB5" w:rsidRDefault="00CF043F" w:rsidP="00CF043F">
          <w:pPr>
            <w:pStyle w:val="Definition1"/>
            <w:rPr>
              <w:rFonts w:ascii="Arial" w:hAnsi="Arial" w:cs="Arial"/>
              <w:sz w:val="22"/>
              <w:szCs w:val="22"/>
            </w:rPr>
          </w:pPr>
          <w:r w:rsidRPr="002D7AB5">
            <w:rPr>
              <w:rFonts w:ascii="Arial" w:hAnsi="Arial" w:cs="Arial"/>
              <w:sz w:val="22"/>
              <w:szCs w:val="22"/>
            </w:rPr>
            <w:t>our Tender complies fully with the Tender submission requirements in paragraph 8 (Tender submission requirements) of the ITT; and</w:t>
          </w:r>
        </w:p>
        <w:p w14:paraId="08103EBF" w14:textId="77777777" w:rsidR="00CF043F" w:rsidRPr="002D7AB5" w:rsidRDefault="00CF043F" w:rsidP="00CF043F">
          <w:pPr>
            <w:pStyle w:val="Definition1"/>
            <w:rPr>
              <w:rFonts w:ascii="Arial" w:hAnsi="Arial" w:cs="Arial"/>
              <w:sz w:val="22"/>
              <w:szCs w:val="22"/>
            </w:rPr>
          </w:pPr>
          <w:r w:rsidRPr="002D7AB5">
            <w:rPr>
              <w:rFonts w:ascii="Arial" w:hAnsi="Arial" w:cs="Arial"/>
              <w:sz w:val="22"/>
              <w:szCs w:val="22"/>
            </w:rPr>
            <w:lastRenderedPageBreak/>
            <w:t>none of the conduct outlined in paragraph 13 (Tenderer conduct, conflicts of interest and disqualification) of the ITT is applicable to us in connection with this procurement process.</w:t>
          </w:r>
        </w:p>
        <w:p w14:paraId="7243E885" w14:textId="77777777" w:rsidR="00CF043F" w:rsidRPr="002D7AB5" w:rsidRDefault="00CF043F" w:rsidP="00CF043F">
          <w:pPr>
            <w:pStyle w:val="BodyText"/>
            <w:rPr>
              <w:sz w:val="22"/>
            </w:rPr>
          </w:pPr>
          <w:r w:rsidRPr="002D7AB5">
            <w:rPr>
              <w:sz w:val="22"/>
            </w:rPr>
            <w:t>Without limiting our confirmation above, we undertake to comply with the provisions of paragraph 10 (Confidentiality) of the ITT and agree not to disclose, copy, reproduce, distribute or pass the ITT, or any related information, to any other person at any time except as expressly permitted by the ITT.</w:t>
          </w:r>
        </w:p>
        <w:p w14:paraId="323C2CEE" w14:textId="77777777" w:rsidR="002F5FF8" w:rsidRPr="002D7AB5" w:rsidRDefault="002F5FF8" w:rsidP="00CF043F">
          <w:pPr>
            <w:pStyle w:val="BodyText"/>
            <w:rPr>
              <w:sz w:val="22"/>
            </w:rPr>
          </w:pPr>
        </w:p>
        <w:p w14:paraId="49946E9E" w14:textId="77777777" w:rsidR="00CF043F" w:rsidRPr="002D7AB5" w:rsidRDefault="00CF043F" w:rsidP="00CF043F">
          <w:pPr>
            <w:pStyle w:val="BodyText"/>
            <w:rPr>
              <w:sz w:val="22"/>
            </w:rPr>
          </w:pPr>
          <w:r w:rsidRPr="002D7AB5">
            <w:rPr>
              <w:sz w:val="22"/>
            </w:rPr>
            <w:t>I warrant that I have all requisite authority to sign this Tender and confirm that I have complied with all the requirements of the ITT.</w:t>
          </w:r>
        </w:p>
        <w:p w14:paraId="5E647A2A" w14:textId="77777777" w:rsidR="002F5FF8" w:rsidRPr="002D7AB5" w:rsidRDefault="002F5FF8" w:rsidP="00CF043F">
          <w:pPr>
            <w:pStyle w:val="BodyText"/>
            <w:rPr>
              <w:sz w:val="22"/>
            </w:rPr>
          </w:pPr>
        </w:p>
        <w:tbl>
          <w:tblPr>
            <w:tblW w:w="1034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18"/>
            <w:gridCol w:w="6530"/>
          </w:tblGrid>
          <w:tr w:rsidR="00CF043F" w:rsidRPr="002D7AB5" w14:paraId="3E097D7B" w14:textId="77777777" w:rsidTr="002F5FF8">
            <w:trPr>
              <w:trHeight w:val="300"/>
              <w:jc w:val="center"/>
            </w:trPr>
            <w:tc>
              <w:tcPr>
                <w:tcW w:w="3818" w:type="dxa"/>
                <w:tcBorders>
                  <w:top w:val="single" w:sz="6" w:space="0" w:color="000000"/>
                </w:tcBorders>
              </w:tcPr>
              <w:p w14:paraId="4FAF8422"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Contact name</w:t>
                </w:r>
              </w:p>
            </w:tc>
            <w:tc>
              <w:tcPr>
                <w:tcW w:w="6530" w:type="dxa"/>
                <w:tcBorders>
                  <w:top w:val="single" w:sz="6" w:space="0" w:color="000000"/>
                </w:tcBorders>
              </w:tcPr>
              <w:p w14:paraId="1B6CF541" w14:textId="77777777" w:rsidR="00CF043F" w:rsidRPr="002D7AB5" w:rsidRDefault="00CF043F" w:rsidP="00E36CAF">
                <w:pPr>
                  <w:pStyle w:val="Normal1"/>
                  <w:spacing w:before="100"/>
                  <w:jc w:val="both"/>
                  <w:rPr>
                    <w:rFonts w:cs="Arial"/>
                    <w:sz w:val="22"/>
                    <w:szCs w:val="22"/>
                  </w:rPr>
                </w:pPr>
              </w:p>
            </w:tc>
          </w:tr>
          <w:tr w:rsidR="00CF043F" w:rsidRPr="002D7AB5" w14:paraId="7FC30CDE" w14:textId="77777777" w:rsidTr="002F5FF8">
            <w:trPr>
              <w:trHeight w:val="300"/>
              <w:jc w:val="center"/>
            </w:trPr>
            <w:tc>
              <w:tcPr>
                <w:tcW w:w="3818" w:type="dxa"/>
              </w:tcPr>
              <w:p w14:paraId="0D1F9A60"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Name of organisation</w:t>
                </w:r>
              </w:p>
            </w:tc>
            <w:tc>
              <w:tcPr>
                <w:tcW w:w="6530" w:type="dxa"/>
              </w:tcPr>
              <w:p w14:paraId="1071FB51" w14:textId="77777777" w:rsidR="00CF043F" w:rsidRPr="002D7AB5" w:rsidRDefault="00CF043F" w:rsidP="00E36CAF">
                <w:pPr>
                  <w:pStyle w:val="Normal1"/>
                  <w:spacing w:before="100"/>
                  <w:jc w:val="both"/>
                  <w:rPr>
                    <w:rFonts w:cs="Arial"/>
                    <w:sz w:val="22"/>
                    <w:szCs w:val="22"/>
                  </w:rPr>
                </w:pPr>
              </w:p>
            </w:tc>
          </w:tr>
          <w:tr w:rsidR="00CF043F" w:rsidRPr="002D7AB5" w14:paraId="15B9D3EB" w14:textId="77777777" w:rsidTr="002F5FF8">
            <w:trPr>
              <w:trHeight w:val="300"/>
              <w:jc w:val="center"/>
            </w:trPr>
            <w:tc>
              <w:tcPr>
                <w:tcW w:w="3818" w:type="dxa"/>
              </w:tcPr>
              <w:p w14:paraId="78D1948F"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Role in organisation</w:t>
                </w:r>
              </w:p>
            </w:tc>
            <w:tc>
              <w:tcPr>
                <w:tcW w:w="6530" w:type="dxa"/>
              </w:tcPr>
              <w:p w14:paraId="1B3D3227" w14:textId="77777777" w:rsidR="00CF043F" w:rsidRPr="002D7AB5" w:rsidRDefault="00CF043F" w:rsidP="00E36CAF">
                <w:pPr>
                  <w:pStyle w:val="Normal1"/>
                  <w:spacing w:before="100"/>
                  <w:jc w:val="both"/>
                  <w:rPr>
                    <w:rFonts w:cs="Arial"/>
                    <w:sz w:val="22"/>
                    <w:szCs w:val="22"/>
                  </w:rPr>
                </w:pPr>
              </w:p>
            </w:tc>
          </w:tr>
          <w:tr w:rsidR="00CF043F" w:rsidRPr="002D7AB5" w14:paraId="002441BF" w14:textId="77777777" w:rsidTr="002F5FF8">
            <w:trPr>
              <w:trHeight w:val="300"/>
              <w:jc w:val="center"/>
            </w:trPr>
            <w:tc>
              <w:tcPr>
                <w:tcW w:w="3818" w:type="dxa"/>
              </w:tcPr>
              <w:p w14:paraId="1503985E" w14:textId="77777777" w:rsidR="00CF043F" w:rsidRPr="002D7AB5" w:rsidRDefault="00CF043F" w:rsidP="00E36CAF">
                <w:pPr>
                  <w:pStyle w:val="Normal1"/>
                  <w:spacing w:before="100"/>
                  <w:jc w:val="both"/>
                  <w:rPr>
                    <w:rFonts w:eastAsia="Arial" w:cs="Arial"/>
                    <w:b/>
                    <w:bCs/>
                    <w:sz w:val="22"/>
                    <w:szCs w:val="22"/>
                  </w:rPr>
                </w:pPr>
                <w:r w:rsidRPr="002D7AB5">
                  <w:rPr>
                    <w:rFonts w:eastAsia="Arial" w:cs="Arial"/>
                    <w:b/>
                    <w:bCs/>
                    <w:sz w:val="22"/>
                    <w:szCs w:val="22"/>
                  </w:rPr>
                  <w:t>Authorised signatory details (if different from contact given)</w:t>
                </w:r>
              </w:p>
            </w:tc>
            <w:tc>
              <w:tcPr>
                <w:tcW w:w="6530" w:type="dxa"/>
              </w:tcPr>
              <w:p w14:paraId="45F91841" w14:textId="77777777" w:rsidR="00CF043F" w:rsidRPr="002D7AB5" w:rsidRDefault="00CF043F" w:rsidP="00E36CAF">
                <w:pPr>
                  <w:pStyle w:val="Normal1"/>
                  <w:spacing w:before="100"/>
                  <w:jc w:val="both"/>
                  <w:rPr>
                    <w:rFonts w:cs="Arial"/>
                    <w:sz w:val="22"/>
                    <w:szCs w:val="22"/>
                  </w:rPr>
                </w:pPr>
              </w:p>
            </w:tc>
          </w:tr>
          <w:tr w:rsidR="00CF043F" w:rsidRPr="002D7AB5" w14:paraId="46042223" w14:textId="77777777" w:rsidTr="002F5FF8">
            <w:trPr>
              <w:trHeight w:val="320"/>
              <w:jc w:val="center"/>
            </w:trPr>
            <w:tc>
              <w:tcPr>
                <w:tcW w:w="3818" w:type="dxa"/>
              </w:tcPr>
              <w:p w14:paraId="09FADE7C"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Phone number</w:t>
                </w:r>
              </w:p>
            </w:tc>
            <w:tc>
              <w:tcPr>
                <w:tcW w:w="6530" w:type="dxa"/>
              </w:tcPr>
              <w:p w14:paraId="7835E0F5" w14:textId="77777777" w:rsidR="00CF043F" w:rsidRPr="002D7AB5" w:rsidRDefault="00CF043F" w:rsidP="00E36CAF">
                <w:pPr>
                  <w:pStyle w:val="Normal1"/>
                  <w:spacing w:before="100"/>
                  <w:jc w:val="both"/>
                  <w:rPr>
                    <w:rFonts w:cs="Arial"/>
                    <w:sz w:val="22"/>
                    <w:szCs w:val="22"/>
                  </w:rPr>
                </w:pPr>
              </w:p>
            </w:tc>
          </w:tr>
          <w:tr w:rsidR="00CF043F" w:rsidRPr="002D7AB5" w14:paraId="591A4D65" w14:textId="77777777" w:rsidTr="002F5FF8">
            <w:trPr>
              <w:trHeight w:val="300"/>
              <w:jc w:val="center"/>
            </w:trPr>
            <w:tc>
              <w:tcPr>
                <w:tcW w:w="3818" w:type="dxa"/>
              </w:tcPr>
              <w:p w14:paraId="279E6F1C"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 xml:space="preserve">E-mail address </w:t>
                </w:r>
              </w:p>
            </w:tc>
            <w:tc>
              <w:tcPr>
                <w:tcW w:w="6530" w:type="dxa"/>
              </w:tcPr>
              <w:p w14:paraId="04194936" w14:textId="77777777" w:rsidR="00CF043F" w:rsidRPr="002D7AB5" w:rsidRDefault="00CF043F" w:rsidP="00E36CAF">
                <w:pPr>
                  <w:pStyle w:val="Normal1"/>
                  <w:spacing w:before="100"/>
                  <w:jc w:val="both"/>
                  <w:rPr>
                    <w:rFonts w:cs="Arial"/>
                    <w:sz w:val="22"/>
                    <w:szCs w:val="22"/>
                  </w:rPr>
                </w:pPr>
              </w:p>
            </w:tc>
          </w:tr>
          <w:tr w:rsidR="00CF043F" w:rsidRPr="002D7AB5" w14:paraId="4F5044C5" w14:textId="77777777" w:rsidTr="002F5FF8">
            <w:trPr>
              <w:trHeight w:val="300"/>
              <w:jc w:val="center"/>
            </w:trPr>
            <w:tc>
              <w:tcPr>
                <w:tcW w:w="3818" w:type="dxa"/>
              </w:tcPr>
              <w:p w14:paraId="6117FF0B"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Postal address</w:t>
                </w:r>
              </w:p>
            </w:tc>
            <w:tc>
              <w:tcPr>
                <w:tcW w:w="6530" w:type="dxa"/>
              </w:tcPr>
              <w:p w14:paraId="70A043A7" w14:textId="77777777" w:rsidR="00CF043F" w:rsidRPr="002D7AB5" w:rsidRDefault="00CF043F" w:rsidP="00E36CAF">
                <w:pPr>
                  <w:pStyle w:val="Normal1"/>
                  <w:spacing w:before="100"/>
                  <w:jc w:val="both"/>
                  <w:rPr>
                    <w:rFonts w:cs="Arial"/>
                    <w:sz w:val="22"/>
                    <w:szCs w:val="22"/>
                  </w:rPr>
                </w:pPr>
              </w:p>
            </w:tc>
          </w:tr>
          <w:tr w:rsidR="00CF043F" w:rsidRPr="002D7AB5" w14:paraId="2E055508" w14:textId="77777777" w:rsidTr="002F5FF8">
            <w:trPr>
              <w:trHeight w:val="320"/>
              <w:jc w:val="center"/>
            </w:trPr>
            <w:tc>
              <w:tcPr>
                <w:tcW w:w="3818" w:type="dxa"/>
              </w:tcPr>
              <w:p w14:paraId="556B1102"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Signature (electronic is acceptable)</w:t>
                </w:r>
              </w:p>
            </w:tc>
            <w:tc>
              <w:tcPr>
                <w:tcW w:w="6530" w:type="dxa"/>
              </w:tcPr>
              <w:p w14:paraId="07785298" w14:textId="77777777" w:rsidR="00CF043F" w:rsidRPr="002D7AB5" w:rsidRDefault="00CF043F" w:rsidP="00E36CAF">
                <w:pPr>
                  <w:pStyle w:val="Normal1"/>
                  <w:spacing w:before="100"/>
                  <w:jc w:val="both"/>
                  <w:rPr>
                    <w:rFonts w:cs="Arial"/>
                    <w:sz w:val="22"/>
                    <w:szCs w:val="22"/>
                  </w:rPr>
                </w:pPr>
              </w:p>
            </w:tc>
          </w:tr>
          <w:tr w:rsidR="00CF043F" w:rsidRPr="002D7AB5" w14:paraId="1FA4EF48" w14:textId="77777777" w:rsidTr="002F5FF8">
            <w:trPr>
              <w:trHeight w:val="300"/>
              <w:jc w:val="center"/>
            </w:trPr>
            <w:tc>
              <w:tcPr>
                <w:tcW w:w="3818" w:type="dxa"/>
              </w:tcPr>
              <w:p w14:paraId="1D9BD625" w14:textId="77777777" w:rsidR="00CF043F" w:rsidRPr="002D7AB5" w:rsidRDefault="00CF043F" w:rsidP="00E36CAF">
                <w:pPr>
                  <w:pStyle w:val="Normal1"/>
                  <w:spacing w:before="100"/>
                  <w:jc w:val="both"/>
                  <w:rPr>
                    <w:rFonts w:cs="Arial"/>
                    <w:b/>
                    <w:bCs/>
                    <w:sz w:val="22"/>
                    <w:szCs w:val="22"/>
                  </w:rPr>
                </w:pPr>
                <w:r w:rsidRPr="002D7AB5">
                  <w:rPr>
                    <w:rFonts w:eastAsia="Arial" w:cs="Arial"/>
                    <w:b/>
                    <w:bCs/>
                    <w:sz w:val="22"/>
                    <w:szCs w:val="22"/>
                  </w:rPr>
                  <w:t>Date</w:t>
                </w:r>
              </w:p>
            </w:tc>
            <w:tc>
              <w:tcPr>
                <w:tcW w:w="6530" w:type="dxa"/>
              </w:tcPr>
              <w:p w14:paraId="7E7312CB" w14:textId="77777777" w:rsidR="00CF043F" w:rsidRPr="002D7AB5" w:rsidRDefault="00CF043F" w:rsidP="00E36CAF">
                <w:pPr>
                  <w:pStyle w:val="Normal1"/>
                  <w:spacing w:before="100"/>
                  <w:jc w:val="both"/>
                  <w:rPr>
                    <w:rFonts w:cs="Arial"/>
                    <w:sz w:val="22"/>
                    <w:szCs w:val="22"/>
                  </w:rPr>
                </w:pPr>
              </w:p>
            </w:tc>
          </w:tr>
        </w:tbl>
        <w:p w14:paraId="157C689D" w14:textId="77777777" w:rsidR="00CF043F" w:rsidRPr="002D7AB5" w:rsidRDefault="00CF043F" w:rsidP="00CF043F">
          <w:pPr>
            <w:rPr>
              <w:sz w:val="22"/>
            </w:rPr>
          </w:pPr>
        </w:p>
        <w:p w14:paraId="60C5FF23" w14:textId="77777777" w:rsidR="00CF043F" w:rsidRPr="002D7AB5" w:rsidRDefault="00CF043F" w:rsidP="00CF043F">
          <w:pPr>
            <w:rPr>
              <w:sz w:val="22"/>
            </w:rPr>
          </w:pPr>
          <w:r w:rsidRPr="002D7AB5">
            <w:rPr>
              <w:sz w:val="22"/>
            </w:rPr>
            <w:br w:type="page"/>
          </w:r>
        </w:p>
        <w:p w14:paraId="26D9D315" w14:textId="77777777" w:rsidR="00CF043F" w:rsidRPr="002D7AB5" w:rsidRDefault="00CF043F" w:rsidP="00CF043F">
          <w:pPr>
            <w:pStyle w:val="Heading1"/>
            <w:jc w:val="center"/>
            <w:rPr>
              <w:color w:val="00847E"/>
            </w:rPr>
          </w:pPr>
          <w:r w:rsidRPr="002D7AB5">
            <w:rPr>
              <w:color w:val="00847E"/>
            </w:rPr>
            <w:lastRenderedPageBreak/>
            <w:t xml:space="preserve">Appendix 5 </w:t>
          </w:r>
          <w:bookmarkStart w:id="208" w:name="_Toc473301462"/>
          <w:bookmarkStart w:id="209" w:name="_Ref473301472"/>
          <w:bookmarkStart w:id="210" w:name="_Ref473657345"/>
          <w:bookmarkStart w:id="211" w:name="_Ref473704862"/>
          <w:bookmarkStart w:id="212" w:name="_Toc473705054"/>
          <w:bookmarkStart w:id="213" w:name="_Toc473705111"/>
          <w:bookmarkStart w:id="214" w:name="_Toc474136248"/>
          <w:bookmarkStart w:id="215" w:name="_Toc474235856"/>
          <w:bookmarkStart w:id="216" w:name="_Toc474235885"/>
          <w:bookmarkStart w:id="217" w:name="_Toc518567519"/>
          <w:bookmarkStart w:id="218" w:name="_Toc518567603"/>
          <w:bookmarkStart w:id="219" w:name="_Toc518567634"/>
          <w:bookmarkStart w:id="220" w:name="_Toc518567672"/>
          <w:bookmarkStart w:id="221" w:name="_Toc519495896"/>
          <w:bookmarkStart w:id="222" w:name="_Toc519519780"/>
          <w:bookmarkStart w:id="223" w:name="_Toc519587459"/>
          <w:r w:rsidRPr="002D7AB5">
            <w:rPr>
              <w:color w:val="00847E"/>
            </w:rPr>
            <w:t>– Contract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D839FA7" w14:textId="77777777" w:rsidR="00CF043F" w:rsidRPr="002D7AB5" w:rsidRDefault="00CF043F" w:rsidP="00CF043F">
          <w:pPr>
            <w:rPr>
              <w:i/>
              <w:sz w:val="22"/>
            </w:rPr>
          </w:pPr>
        </w:p>
        <w:p w14:paraId="0D90870A" w14:textId="39233D4E" w:rsidR="00CF043F" w:rsidRPr="002D7AB5" w:rsidRDefault="00CF043F" w:rsidP="00CF043F">
          <w:pPr>
            <w:rPr>
              <w:i/>
              <w:sz w:val="22"/>
            </w:rPr>
          </w:pPr>
          <w:bookmarkStart w:id="224" w:name="_Toc518567520"/>
          <w:bookmarkStart w:id="225" w:name="_Toc518567604"/>
          <w:bookmarkStart w:id="226" w:name="_Toc518567635"/>
          <w:r w:rsidRPr="002D7AB5">
            <w:rPr>
              <w:i/>
              <w:sz w:val="22"/>
            </w:rPr>
            <w:t xml:space="preserve">Please see separate document entitled: "Appendix 5 </w:t>
          </w:r>
          <w:r w:rsidR="00290313" w:rsidRPr="002D7AB5">
            <w:rPr>
              <w:i/>
              <w:sz w:val="22"/>
            </w:rPr>
            <w:t>(</w:t>
          </w:r>
          <w:r w:rsidRPr="002D7AB5">
            <w:rPr>
              <w:i/>
              <w:sz w:val="22"/>
            </w:rPr>
            <w:t>Contract</w:t>
          </w:r>
          <w:r w:rsidR="00290313" w:rsidRPr="002D7AB5">
            <w:rPr>
              <w:i/>
              <w:sz w:val="22"/>
            </w:rPr>
            <w:t xml:space="preserve">) </w:t>
          </w:r>
          <w:r w:rsidR="00920A0E">
            <w:rPr>
              <w:i/>
              <w:sz w:val="22"/>
            </w:rPr>
            <w:t>94003</w:t>
          </w:r>
          <w:r w:rsidR="00290313" w:rsidRPr="002D7AB5">
            <w:rPr>
              <w:i/>
              <w:sz w:val="22"/>
            </w:rPr>
            <w:t xml:space="preserve"> - Travel Rewards Mobile App to Influence Behaviour</w:t>
          </w:r>
          <w:r w:rsidRPr="002D7AB5">
            <w:rPr>
              <w:i/>
              <w:sz w:val="22"/>
            </w:rPr>
            <w:t>"</w:t>
          </w:r>
          <w:bookmarkEnd w:id="224"/>
          <w:bookmarkEnd w:id="225"/>
          <w:bookmarkEnd w:id="226"/>
        </w:p>
        <w:p w14:paraId="7C99350A" w14:textId="77777777" w:rsidR="00CF043F" w:rsidRPr="002D7AB5" w:rsidRDefault="00CF043F" w:rsidP="00CF043F">
          <w:pPr>
            <w:rPr>
              <w:i/>
            </w:rPr>
          </w:pPr>
        </w:p>
        <w:p w14:paraId="1C94B97F" w14:textId="77777777" w:rsidR="00CF043F" w:rsidRPr="002D7AB5" w:rsidRDefault="00CF043F" w:rsidP="00CF043F">
          <w:pPr>
            <w:rPr>
              <w:i/>
            </w:rPr>
          </w:pPr>
          <w:r w:rsidRPr="002D7AB5">
            <w:rPr>
              <w:i/>
            </w:rPr>
            <w:br w:type="page"/>
          </w:r>
        </w:p>
        <w:p w14:paraId="109CF02B" w14:textId="77777777" w:rsidR="00CF043F" w:rsidRPr="002D7AB5" w:rsidRDefault="00CF043F" w:rsidP="00CF043F">
          <w:pPr>
            <w:pStyle w:val="Heading1"/>
            <w:jc w:val="center"/>
            <w:rPr>
              <w:color w:val="00847E"/>
            </w:rPr>
          </w:pPr>
          <w:bookmarkStart w:id="227" w:name="_Toc519519783"/>
          <w:bookmarkStart w:id="228" w:name="_Toc519587462"/>
          <w:r w:rsidRPr="002D7AB5">
            <w:rPr>
              <w:color w:val="00847E"/>
            </w:rPr>
            <w:lastRenderedPageBreak/>
            <w:t xml:space="preserve">Appendix 6 – </w:t>
          </w:r>
          <w:bookmarkEnd w:id="227"/>
          <w:bookmarkEnd w:id="228"/>
          <w:r w:rsidRPr="002D7AB5">
            <w:rPr>
              <w:color w:val="00847E"/>
            </w:rPr>
            <w:t>GDPR</w:t>
          </w:r>
        </w:p>
        <w:p w14:paraId="6CA1882F" w14:textId="77777777" w:rsidR="00F31EB7" w:rsidRPr="002D7AB5" w:rsidRDefault="00CF043F" w:rsidP="002F5FF8">
          <w:pPr>
            <w:spacing w:line="259" w:lineRule="auto"/>
            <w:rPr>
              <w:rFonts w:eastAsia="Calibri"/>
              <w:color w:val="auto"/>
              <w:sz w:val="22"/>
            </w:rPr>
          </w:pPr>
          <w:r w:rsidRPr="002D7AB5">
            <w:rPr>
              <w:rFonts w:eastAsia="Calibri"/>
              <w:color w:val="auto"/>
              <w:sz w:val="22"/>
            </w:rPr>
            <w:t xml:space="preserve">For the purposes of the Data Protection Act 2018, the ‘controller’ of the personal data which you provide in the attached form </w:t>
          </w:r>
        </w:p>
        <w:p w14:paraId="3F2DE5CD" w14:textId="4B71ED18" w:rsidR="00CF043F" w:rsidRPr="002D7AB5" w:rsidRDefault="00CF043F" w:rsidP="002F5FF8">
          <w:pPr>
            <w:spacing w:line="259" w:lineRule="auto"/>
            <w:rPr>
              <w:rFonts w:eastAsia="Calibri"/>
              <w:color w:val="auto"/>
              <w:sz w:val="22"/>
            </w:rPr>
          </w:pPr>
          <w:r w:rsidRPr="002D7AB5">
            <w:rPr>
              <w:rFonts w:eastAsia="Calibri"/>
              <w:color w:val="auto"/>
              <w:sz w:val="22"/>
            </w:rPr>
            <w:t xml:space="preserve">is the West Yorkshire Combined Authority (“The Combined Authority”, “we”, “us”) of </w:t>
          </w:r>
          <w:r w:rsidRPr="002D7AB5">
            <w:rPr>
              <w:rFonts w:eastAsia="Calibri"/>
              <w:color w:val="222222"/>
              <w:sz w:val="22"/>
            </w:rPr>
            <w:t>Wellington House, 40-50 Wellington St, Leeds LS1 2DE (</w:t>
          </w:r>
          <w:proofErr w:type="spellStart"/>
          <w:r w:rsidRPr="002D7AB5">
            <w:rPr>
              <w:rFonts w:eastAsia="Calibri"/>
              <w:color w:val="222222"/>
              <w:sz w:val="22"/>
            </w:rPr>
            <w:t>tel</w:t>
          </w:r>
          <w:proofErr w:type="spellEnd"/>
          <w:r w:rsidRPr="002D7AB5">
            <w:rPr>
              <w:rFonts w:eastAsia="Calibri"/>
              <w:color w:val="222222"/>
              <w:sz w:val="22"/>
            </w:rPr>
            <w:t>: 0113 251 7272) who are the responsible statutory body for the Leeds City Region Enterprise Partnership (“LEP”) and WY Metro. The Combined Authority is registered with the Information Commissioner’s Office with registration number ZA051694.</w:t>
          </w:r>
        </w:p>
        <w:p w14:paraId="5ED5B586" w14:textId="77777777" w:rsidR="002F5FF8" w:rsidRPr="002D7AB5" w:rsidRDefault="002F5FF8" w:rsidP="002F5FF8">
          <w:pPr>
            <w:spacing w:line="259" w:lineRule="auto"/>
            <w:rPr>
              <w:rFonts w:eastAsia="Calibri"/>
              <w:color w:val="auto"/>
              <w:sz w:val="22"/>
            </w:rPr>
          </w:pPr>
        </w:p>
        <w:p w14:paraId="47A1BD88" w14:textId="77777777" w:rsidR="00CF043F" w:rsidRPr="002D7AB5" w:rsidRDefault="00CF043F" w:rsidP="002F5FF8">
          <w:pPr>
            <w:spacing w:line="259" w:lineRule="auto"/>
            <w:rPr>
              <w:rFonts w:eastAsia="Calibri"/>
              <w:color w:val="auto"/>
              <w:sz w:val="22"/>
            </w:rPr>
          </w:pPr>
          <w:r w:rsidRPr="002D7AB5">
            <w:rPr>
              <w:rFonts w:eastAsia="Calibri"/>
              <w:color w:val="auto"/>
              <w:sz w:val="22"/>
            </w:rPr>
            <w:t>The Combined Authority is collecting this data and will process it for the purpose of assessing each bid as part of our tender evaluation process.</w:t>
          </w:r>
        </w:p>
        <w:p w14:paraId="22F0DACE" w14:textId="77777777" w:rsidR="002F5FF8" w:rsidRPr="002D7AB5" w:rsidRDefault="002F5FF8" w:rsidP="002F5FF8">
          <w:pPr>
            <w:spacing w:line="259" w:lineRule="auto"/>
            <w:rPr>
              <w:rFonts w:eastAsia="Calibri"/>
              <w:color w:val="auto"/>
              <w:sz w:val="22"/>
            </w:rPr>
          </w:pPr>
        </w:p>
        <w:p w14:paraId="0D06E6DB" w14:textId="77777777" w:rsidR="00CF043F" w:rsidRPr="002D7AB5" w:rsidRDefault="00CF043F" w:rsidP="002F5FF8">
          <w:pPr>
            <w:spacing w:line="259" w:lineRule="auto"/>
            <w:rPr>
              <w:rFonts w:eastAsia="Calibri"/>
              <w:color w:val="auto"/>
              <w:sz w:val="22"/>
            </w:rPr>
          </w:pPr>
          <w:r w:rsidRPr="002D7AB5">
            <w:rPr>
              <w:rFonts w:eastAsia="Calibri"/>
              <w:color w:val="auto"/>
              <w:sz w:val="22"/>
            </w:rPr>
            <w:t>For some tenders, we may choose to appoint a technical contractor to evaluate tender submissions and as such, we will need to share your details with them. If this is the case, we will ensure this is communicated to all prospective tenderers.</w:t>
          </w:r>
        </w:p>
        <w:p w14:paraId="5CD3271D" w14:textId="77777777" w:rsidR="002F5FF8" w:rsidRPr="002D7AB5" w:rsidRDefault="002F5FF8" w:rsidP="002F5FF8">
          <w:pPr>
            <w:spacing w:line="259" w:lineRule="auto"/>
            <w:rPr>
              <w:rFonts w:eastAsia="Calibri"/>
              <w:color w:val="auto"/>
              <w:sz w:val="22"/>
            </w:rPr>
          </w:pPr>
        </w:p>
        <w:p w14:paraId="2B906F49" w14:textId="77777777" w:rsidR="00CF043F" w:rsidRPr="002D7AB5" w:rsidRDefault="00CF043F" w:rsidP="002F5FF8">
          <w:pPr>
            <w:spacing w:line="259" w:lineRule="auto"/>
            <w:rPr>
              <w:rFonts w:eastAsia="Calibri"/>
              <w:color w:val="auto"/>
              <w:sz w:val="22"/>
            </w:rPr>
          </w:pPr>
          <w:r w:rsidRPr="002D7AB5">
            <w:rPr>
              <w:rFonts w:eastAsia="Calibri"/>
              <w:color w:val="auto"/>
              <w:sz w:val="22"/>
            </w:rPr>
            <w:t>The Combined Authority will not share your personal information with any other organisation or third party other than the circumstances described above. There may be other circumstances in which we may share or use certain information about you, which are:</w:t>
          </w:r>
        </w:p>
        <w:p w14:paraId="5F09FEA3" w14:textId="77777777" w:rsidR="00CF043F" w:rsidRPr="002D7AB5" w:rsidRDefault="00CF043F" w:rsidP="00900CB7">
          <w:pPr>
            <w:numPr>
              <w:ilvl w:val="0"/>
              <w:numId w:val="40"/>
            </w:numPr>
            <w:spacing w:line="259" w:lineRule="auto"/>
            <w:contextualSpacing/>
            <w:jc w:val="both"/>
            <w:rPr>
              <w:rFonts w:eastAsia="Times New Roman" w:cs="Times New Roman"/>
              <w:color w:val="auto"/>
              <w:sz w:val="22"/>
            </w:rPr>
          </w:pPr>
          <w:r w:rsidRPr="002D7AB5">
            <w:rPr>
              <w:rFonts w:eastAsia="Times New Roman" w:cs="Times New Roman"/>
              <w:color w:val="auto"/>
              <w:sz w:val="22"/>
            </w:rPr>
            <w:t xml:space="preserve">if we have a legal obligation to do so or if we are required or requested to do so by a competent authority such as the police or a </w:t>
          </w:r>
          <w:proofErr w:type="gramStart"/>
          <w:r w:rsidRPr="002D7AB5">
            <w:rPr>
              <w:rFonts w:eastAsia="Times New Roman" w:cs="Times New Roman"/>
              <w:color w:val="auto"/>
              <w:sz w:val="22"/>
            </w:rPr>
            <w:t>court;</w:t>
          </w:r>
          <w:proofErr w:type="gramEnd"/>
        </w:p>
        <w:p w14:paraId="1D7A991F" w14:textId="77777777" w:rsidR="00CF043F" w:rsidRPr="002D7AB5" w:rsidRDefault="00CF043F" w:rsidP="00900CB7">
          <w:pPr>
            <w:numPr>
              <w:ilvl w:val="0"/>
              <w:numId w:val="40"/>
            </w:numPr>
            <w:spacing w:line="259" w:lineRule="auto"/>
            <w:contextualSpacing/>
            <w:jc w:val="both"/>
            <w:rPr>
              <w:rFonts w:eastAsia="Times New Roman" w:cs="Times New Roman"/>
              <w:color w:val="auto"/>
              <w:sz w:val="22"/>
            </w:rPr>
          </w:pPr>
          <w:r w:rsidRPr="002D7AB5">
            <w:rPr>
              <w:rFonts w:eastAsia="Times New Roman" w:cs="Times New Roman"/>
              <w:color w:val="auto"/>
              <w:sz w:val="22"/>
            </w:rPr>
            <w:t xml:space="preserve">if we need to use or disclose your information to obtain legal advice or in connection with legal </w:t>
          </w:r>
          <w:proofErr w:type="gramStart"/>
          <w:r w:rsidRPr="002D7AB5">
            <w:rPr>
              <w:rFonts w:eastAsia="Times New Roman" w:cs="Times New Roman"/>
              <w:color w:val="auto"/>
              <w:sz w:val="22"/>
            </w:rPr>
            <w:t>proceedings;</w:t>
          </w:r>
          <w:proofErr w:type="gramEnd"/>
        </w:p>
        <w:p w14:paraId="0350EEF1" w14:textId="77777777" w:rsidR="00CF043F" w:rsidRPr="002D7AB5" w:rsidRDefault="00CF043F" w:rsidP="00900CB7">
          <w:pPr>
            <w:numPr>
              <w:ilvl w:val="0"/>
              <w:numId w:val="40"/>
            </w:numPr>
            <w:spacing w:line="259" w:lineRule="auto"/>
            <w:contextualSpacing/>
            <w:jc w:val="both"/>
            <w:rPr>
              <w:rFonts w:eastAsia="Times New Roman" w:cs="Times New Roman"/>
              <w:color w:val="auto"/>
              <w:sz w:val="22"/>
            </w:rPr>
          </w:pPr>
          <w:r w:rsidRPr="002D7AB5">
            <w:rPr>
              <w:rFonts w:eastAsia="Times New Roman" w:cs="Times New Roman"/>
              <w:color w:val="auto"/>
              <w:sz w:val="22"/>
            </w:rPr>
            <w:t>if we need to share your information to protect your vital interests if you are unable to give us consent or it is unreasonable for us to ask for your consent in the circumstances (e.g. if you are injured).</w:t>
          </w:r>
        </w:p>
        <w:p w14:paraId="52EB3B43" w14:textId="77777777" w:rsidR="00CF043F" w:rsidRPr="002D7AB5" w:rsidRDefault="00CF043F" w:rsidP="002F5FF8">
          <w:pPr>
            <w:spacing w:line="259" w:lineRule="auto"/>
            <w:rPr>
              <w:rFonts w:eastAsia="Calibri"/>
              <w:color w:val="FF0000"/>
              <w:sz w:val="22"/>
            </w:rPr>
          </w:pPr>
        </w:p>
        <w:p w14:paraId="254D5D86" w14:textId="77777777" w:rsidR="00CF043F" w:rsidRPr="002D7AB5" w:rsidRDefault="00CF043F" w:rsidP="002F5FF8">
          <w:pPr>
            <w:spacing w:line="259" w:lineRule="auto"/>
            <w:rPr>
              <w:rFonts w:eastAsia="Calibri"/>
              <w:color w:val="auto"/>
              <w:sz w:val="22"/>
            </w:rPr>
          </w:pPr>
          <w:r w:rsidRPr="002D7AB5">
            <w:rPr>
              <w:rFonts w:eastAsia="Calibri"/>
              <w:color w:val="auto"/>
              <w:sz w:val="22"/>
            </w:rPr>
            <w:t>We will retain your information as set out below in accordance with our information retention policy and on the expiration of such period we will safely delete it.</w:t>
          </w:r>
        </w:p>
        <w:p w14:paraId="2409A28A" w14:textId="77777777" w:rsidR="00CF043F" w:rsidRPr="002D7AB5" w:rsidRDefault="00CF043F" w:rsidP="00900CB7">
          <w:pPr>
            <w:numPr>
              <w:ilvl w:val="0"/>
              <w:numId w:val="41"/>
            </w:numPr>
            <w:spacing w:line="259" w:lineRule="auto"/>
            <w:contextualSpacing/>
            <w:jc w:val="both"/>
            <w:rPr>
              <w:rFonts w:eastAsia="Times New Roman" w:cs="Times New Roman"/>
              <w:color w:val="auto"/>
              <w:sz w:val="22"/>
            </w:rPr>
          </w:pPr>
          <w:r w:rsidRPr="002D7AB5">
            <w:rPr>
              <w:rFonts w:eastAsia="Times New Roman" w:cs="Times New Roman"/>
              <w:color w:val="auto"/>
              <w:sz w:val="22"/>
            </w:rPr>
            <w:t>Unsuccessful tender submissions – Current year +1</w:t>
          </w:r>
        </w:p>
        <w:p w14:paraId="20AD5F34" w14:textId="77777777" w:rsidR="00CF043F" w:rsidRPr="002D7AB5" w:rsidRDefault="00CF043F" w:rsidP="00900CB7">
          <w:pPr>
            <w:numPr>
              <w:ilvl w:val="0"/>
              <w:numId w:val="41"/>
            </w:numPr>
            <w:spacing w:line="259" w:lineRule="auto"/>
            <w:contextualSpacing/>
            <w:jc w:val="both"/>
            <w:rPr>
              <w:rFonts w:eastAsia="Times New Roman" w:cs="Times New Roman"/>
              <w:color w:val="auto"/>
              <w:sz w:val="22"/>
            </w:rPr>
          </w:pPr>
          <w:r w:rsidRPr="002D7AB5">
            <w:rPr>
              <w:rFonts w:eastAsia="Times New Roman" w:cs="Times New Roman"/>
              <w:color w:val="auto"/>
              <w:sz w:val="22"/>
            </w:rPr>
            <w:t>Successful tender submissions – For the duration of the service + 6 years</w:t>
          </w:r>
        </w:p>
        <w:p w14:paraId="362A03EA" w14:textId="77777777" w:rsidR="00CF043F" w:rsidRPr="002D7AB5" w:rsidRDefault="00CF043F" w:rsidP="002F5FF8">
          <w:pPr>
            <w:spacing w:line="259" w:lineRule="auto"/>
            <w:rPr>
              <w:rFonts w:eastAsia="Calibri"/>
              <w:color w:val="auto"/>
              <w:sz w:val="22"/>
            </w:rPr>
          </w:pPr>
        </w:p>
        <w:p w14:paraId="04E5006D" w14:textId="77777777" w:rsidR="00CF043F" w:rsidRPr="002D7AB5" w:rsidRDefault="00CF043F" w:rsidP="002F5FF8">
          <w:pPr>
            <w:spacing w:line="259" w:lineRule="auto"/>
            <w:rPr>
              <w:rFonts w:eastAsia="Calibri"/>
              <w:color w:val="auto"/>
              <w:sz w:val="22"/>
            </w:rPr>
          </w:pPr>
          <w:r w:rsidRPr="002D7AB5">
            <w:rPr>
              <w:rFonts w:eastAsia="Calibri"/>
              <w:color w:val="auto"/>
              <w:sz w:val="22"/>
            </w:rPr>
            <w:t>Information provided to the Combined Authority will be processed under Article 6(1)(e) of the GDPR which states that processing is necessary for the purposes of a task carried out in the public interest or in the exercise of official authority vested in the controller.</w:t>
          </w:r>
        </w:p>
        <w:p w14:paraId="604E15F6" w14:textId="77777777" w:rsidR="002F5FF8" w:rsidRPr="002D7AB5" w:rsidRDefault="002F5FF8" w:rsidP="002F5FF8">
          <w:pPr>
            <w:spacing w:line="259" w:lineRule="auto"/>
            <w:rPr>
              <w:rFonts w:eastAsia="Calibri"/>
              <w:color w:val="auto"/>
              <w:sz w:val="22"/>
            </w:rPr>
          </w:pPr>
        </w:p>
        <w:p w14:paraId="2EAD5955" w14:textId="77777777" w:rsidR="00CF043F" w:rsidRPr="002D7AB5" w:rsidRDefault="00CF043F" w:rsidP="002F5FF8">
          <w:pPr>
            <w:spacing w:line="259" w:lineRule="auto"/>
            <w:rPr>
              <w:rFonts w:eastAsia="Calibri"/>
              <w:color w:val="auto"/>
              <w:sz w:val="22"/>
            </w:rPr>
          </w:pPr>
          <w:r w:rsidRPr="002D7AB5">
            <w:rPr>
              <w:rFonts w:eastAsia="Calibri"/>
              <w:color w:val="auto"/>
              <w:sz w:val="22"/>
            </w:rPr>
            <w:t xml:space="preserve">As a data subject you have </w:t>
          </w:r>
          <w:proofErr w:type="gramStart"/>
          <w:r w:rsidRPr="002D7AB5">
            <w:rPr>
              <w:rFonts w:eastAsia="Calibri"/>
              <w:color w:val="auto"/>
              <w:sz w:val="22"/>
            </w:rPr>
            <w:t>a number of</w:t>
          </w:r>
          <w:proofErr w:type="gramEnd"/>
          <w:r w:rsidRPr="002D7AB5">
            <w:rPr>
              <w:rFonts w:eastAsia="Calibri"/>
              <w:color w:val="auto"/>
              <w:sz w:val="22"/>
            </w:rPr>
            <w:t xml:space="preserve"> rights under the DPA. These include the right to access the information which we hold about you. In some </w:t>
          </w:r>
          <w:proofErr w:type="gramStart"/>
          <w:r w:rsidRPr="002D7AB5">
            <w:rPr>
              <w:rFonts w:eastAsia="Calibri"/>
              <w:color w:val="auto"/>
              <w:sz w:val="22"/>
            </w:rPr>
            <w:t>cases</w:t>
          </w:r>
          <w:proofErr w:type="gramEnd"/>
          <w:r w:rsidRPr="002D7AB5">
            <w:rPr>
              <w:rFonts w:eastAsia="Calibri"/>
              <w:color w:val="auto"/>
              <w:sz w:val="22"/>
            </w:rPr>
            <w:t xml:space="preserve"> you may have a right to have your personal data rectified, erased or restricted, and to object to certain use of your data.</w:t>
          </w:r>
        </w:p>
        <w:p w14:paraId="4B48D8FC" w14:textId="77777777" w:rsidR="002F5FF8" w:rsidRPr="002D7AB5" w:rsidRDefault="002F5FF8" w:rsidP="002F5FF8">
          <w:pPr>
            <w:spacing w:line="259" w:lineRule="auto"/>
            <w:rPr>
              <w:rFonts w:eastAsia="Calibri"/>
              <w:color w:val="auto"/>
              <w:sz w:val="22"/>
            </w:rPr>
          </w:pPr>
        </w:p>
        <w:p w14:paraId="44B923D9" w14:textId="77777777" w:rsidR="00CF043F" w:rsidRPr="002D7AB5" w:rsidRDefault="00CF043F" w:rsidP="002F5FF8">
          <w:pPr>
            <w:spacing w:line="259" w:lineRule="auto"/>
            <w:rPr>
              <w:rFonts w:eastAsia="Calibri"/>
              <w:color w:val="auto"/>
              <w:sz w:val="22"/>
            </w:rPr>
          </w:pPr>
          <w:r w:rsidRPr="002D7AB5">
            <w:rPr>
              <w:rFonts w:eastAsia="Calibri"/>
              <w:color w:val="auto"/>
              <w:sz w:val="22"/>
            </w:rPr>
            <w:t>This would not affect the legality of what we do with your personal data before you make such a request and would not stop us from continuing to use your data to the extent that we do not require your consent. It would stop us from further using data for purposes which require your consent (e.g. marketing).</w:t>
          </w:r>
        </w:p>
        <w:p w14:paraId="0DA10FAE" w14:textId="77777777" w:rsidR="00CF043F" w:rsidRPr="002D7AB5" w:rsidRDefault="00CF043F" w:rsidP="002F5FF8">
          <w:pPr>
            <w:spacing w:line="259" w:lineRule="auto"/>
            <w:rPr>
              <w:rFonts w:eastAsia="Calibri"/>
              <w:color w:val="00B050"/>
              <w:sz w:val="22"/>
            </w:rPr>
          </w:pPr>
        </w:p>
        <w:p w14:paraId="76E34380" w14:textId="77777777" w:rsidR="00CF043F" w:rsidRPr="002D7AB5" w:rsidRDefault="00CF043F" w:rsidP="002F5FF8">
          <w:pPr>
            <w:spacing w:line="259" w:lineRule="auto"/>
            <w:rPr>
              <w:rFonts w:eastAsia="Calibri"/>
              <w:color w:val="0563C1"/>
              <w:sz w:val="22"/>
              <w:u w:val="single"/>
            </w:rPr>
          </w:pPr>
          <w:r w:rsidRPr="002D7AB5">
            <w:rPr>
              <w:rFonts w:eastAsia="Calibri"/>
              <w:color w:val="auto"/>
              <w:sz w:val="22"/>
            </w:rPr>
            <w:t xml:space="preserve">If you are unsatisfied with the manner in which we collect or handle your personal </w:t>
          </w:r>
          <w:proofErr w:type="gramStart"/>
          <w:r w:rsidRPr="002D7AB5">
            <w:rPr>
              <w:rFonts w:eastAsia="Calibri"/>
              <w:color w:val="auto"/>
              <w:sz w:val="22"/>
            </w:rPr>
            <w:t>data</w:t>
          </w:r>
          <w:proofErr w:type="gramEnd"/>
          <w:r w:rsidRPr="002D7AB5">
            <w:rPr>
              <w:rFonts w:eastAsia="Calibri"/>
              <w:color w:val="auto"/>
              <w:sz w:val="22"/>
            </w:rPr>
            <w:t xml:space="preserve"> you have a right to make a complaint to the Information Commissioner’s Office. Information about how to make complaints can be found on the ICO’s website at </w:t>
          </w:r>
          <w:hyperlink r:id="rId16" w:history="1">
            <w:r w:rsidRPr="002D7AB5">
              <w:rPr>
                <w:rFonts w:eastAsia="Calibri"/>
                <w:color w:val="0563C1"/>
                <w:sz w:val="22"/>
                <w:u w:val="single"/>
              </w:rPr>
              <w:t>https://ico.org.uk</w:t>
            </w:r>
          </w:hyperlink>
        </w:p>
        <w:p w14:paraId="07A175AC" w14:textId="77777777" w:rsidR="00A15FBD" w:rsidRPr="002D7AB5" w:rsidRDefault="00CF043F" w:rsidP="002F5FF8">
          <w:pPr>
            <w:spacing w:line="259" w:lineRule="auto"/>
            <w:rPr>
              <w:rFonts w:eastAsia="Calibri"/>
              <w:color w:val="0563C1"/>
              <w:sz w:val="22"/>
              <w:u w:val="single"/>
            </w:rPr>
          </w:pPr>
          <w:r w:rsidRPr="002D7AB5">
            <w:rPr>
              <w:rFonts w:eastAsia="Calibri"/>
              <w:color w:val="0563C1"/>
              <w:sz w:val="22"/>
              <w:u w:val="single"/>
            </w:rPr>
            <w:t>For further information, or to contact us to make a request, please visit</w:t>
          </w:r>
          <w:r w:rsidRPr="002D7AB5">
            <w:rPr>
              <w:rFonts w:eastAsia="Calibri"/>
              <w:color w:val="auto"/>
              <w:sz w:val="22"/>
            </w:rPr>
            <w:br/>
          </w:r>
          <w:hyperlink r:id="rId17" w:history="1">
            <w:r w:rsidRPr="002D7AB5">
              <w:rPr>
                <w:rFonts w:eastAsia="Calibri"/>
                <w:color w:val="0563C1"/>
                <w:sz w:val="22"/>
                <w:u w:val="single"/>
              </w:rPr>
              <w:t>https://www.westyorks-ca.gov.uk/contact/</w:t>
            </w:r>
          </w:hyperlink>
          <w:r w:rsidRPr="002D7AB5">
            <w:rPr>
              <w:rFonts w:eastAsia="Calibri"/>
              <w:color w:val="0563C1"/>
              <w:sz w:val="22"/>
              <w:u w:val="single"/>
            </w:rPr>
            <w:t xml:space="preserve">     </w:t>
          </w:r>
        </w:p>
        <w:p w14:paraId="582BF7D0" w14:textId="77777777" w:rsidR="00CF043F" w:rsidRPr="002D7AB5" w:rsidRDefault="00CF043F" w:rsidP="002F5FF8">
          <w:pPr>
            <w:spacing w:line="259" w:lineRule="auto"/>
            <w:rPr>
              <w:rFonts w:eastAsia="Calibri"/>
              <w:color w:val="0563C1"/>
              <w:sz w:val="22"/>
              <w:u w:val="single"/>
            </w:rPr>
          </w:pPr>
          <w:r w:rsidRPr="002D7AB5">
            <w:rPr>
              <w:rFonts w:eastAsia="Calibri"/>
              <w:color w:val="auto"/>
              <w:sz w:val="22"/>
            </w:rPr>
            <w:t xml:space="preserve">The Combined Authority’s Data Protection Officer can be contacted at </w:t>
          </w:r>
          <w:hyperlink r:id="rId18">
            <w:r w:rsidRPr="002D7AB5">
              <w:rPr>
                <w:rStyle w:val="Hyperlink"/>
                <w:sz w:val="22"/>
              </w:rPr>
              <w:t>DPO@westyorks-ca.gov.uk</w:t>
            </w:r>
          </w:hyperlink>
        </w:p>
        <w:p w14:paraId="29CEC679" w14:textId="77777777" w:rsidR="00CF043F" w:rsidRPr="002D7AB5" w:rsidRDefault="00CF043F" w:rsidP="00CF043F">
          <w:pPr>
            <w:pStyle w:val="ListParagraph"/>
            <w:numPr>
              <w:ilvl w:val="0"/>
              <w:numId w:val="0"/>
            </w:numPr>
            <w:spacing w:before="0" w:after="240" w:line="288" w:lineRule="auto"/>
            <w:ind w:left="567"/>
            <w:jc w:val="both"/>
            <w:rPr>
              <w:b/>
              <w:sz w:val="40"/>
              <w:szCs w:val="40"/>
            </w:rPr>
          </w:pPr>
        </w:p>
        <w:p w14:paraId="7CA0D69C" w14:textId="77777777" w:rsidR="00CF043F" w:rsidRPr="002D7AB5" w:rsidRDefault="00CF043F" w:rsidP="00CF043F">
          <w:pPr>
            <w:pStyle w:val="Note2"/>
            <w:numPr>
              <w:ilvl w:val="0"/>
              <w:numId w:val="0"/>
            </w:numPr>
            <w:ind w:left="1440"/>
            <w:rPr>
              <w:rFonts w:cs="Arial"/>
              <w:szCs w:val="21"/>
            </w:rPr>
          </w:pPr>
        </w:p>
        <w:p w14:paraId="415629E4" w14:textId="77777777" w:rsidR="00CF043F" w:rsidRPr="002D7AB5" w:rsidRDefault="00CF043F" w:rsidP="00CF043F">
          <w:pPr>
            <w:pStyle w:val="Level2Number"/>
            <w:numPr>
              <w:ilvl w:val="0"/>
              <w:numId w:val="0"/>
            </w:numPr>
            <w:ind w:left="862"/>
          </w:pPr>
        </w:p>
        <w:p w14:paraId="2191D630" w14:textId="77777777" w:rsidR="008D700D" w:rsidRPr="002D7AB5" w:rsidRDefault="008D700D" w:rsidP="008D700D"/>
        <w:p w14:paraId="72D2B86A" w14:textId="77777777" w:rsidR="008D700D" w:rsidRPr="002D7AB5" w:rsidRDefault="008D700D" w:rsidP="008D700D"/>
        <w:p w14:paraId="18F9B791" w14:textId="77777777" w:rsidR="008D700D" w:rsidRPr="002D7AB5" w:rsidRDefault="008D700D" w:rsidP="008D700D"/>
        <w:p w14:paraId="3F03EF4C" w14:textId="77777777" w:rsidR="008D700D" w:rsidRPr="002D7AB5" w:rsidRDefault="008D700D" w:rsidP="008D700D"/>
        <w:p w14:paraId="1500043D" w14:textId="77777777" w:rsidR="008D700D" w:rsidRPr="002D7AB5" w:rsidRDefault="008D700D" w:rsidP="008D700D"/>
        <w:p w14:paraId="3CAF5288" w14:textId="77777777" w:rsidR="008D700D" w:rsidRPr="002D7AB5" w:rsidRDefault="00000000" w:rsidP="008D700D">
          <w:pPr>
            <w:rPr>
              <w:noProof/>
              <w:sz w:val="20"/>
            </w:rPr>
          </w:pPr>
        </w:p>
      </w:sdtContent>
    </w:sdt>
    <w:p w14:paraId="2CFDF1FD" w14:textId="77777777" w:rsidR="008D700D" w:rsidRPr="002D7AB5" w:rsidRDefault="008D700D" w:rsidP="008D700D">
      <w:pPr>
        <w:rPr>
          <w:noProof/>
          <w:sz w:val="20"/>
        </w:rPr>
      </w:pPr>
    </w:p>
    <w:p w14:paraId="253954CC" w14:textId="77777777" w:rsidR="008D700D" w:rsidRPr="002D7AB5" w:rsidRDefault="008D700D" w:rsidP="008D700D">
      <w:pPr>
        <w:rPr>
          <w:noProof/>
          <w:sz w:val="20"/>
        </w:rPr>
      </w:pPr>
    </w:p>
    <w:p w14:paraId="2376E071" w14:textId="77777777" w:rsidR="008D700D" w:rsidRPr="002D7AB5" w:rsidRDefault="008D700D" w:rsidP="008D700D">
      <w:pPr>
        <w:rPr>
          <w:noProof/>
          <w:sz w:val="20"/>
        </w:rPr>
      </w:pPr>
    </w:p>
    <w:p w14:paraId="228D09B9" w14:textId="77777777" w:rsidR="008D700D" w:rsidRPr="002D7AB5" w:rsidRDefault="008D700D" w:rsidP="008D700D">
      <w:pPr>
        <w:rPr>
          <w:noProof/>
          <w:sz w:val="20"/>
        </w:rPr>
      </w:pPr>
    </w:p>
    <w:p w14:paraId="17BABA4D" w14:textId="77777777" w:rsidR="008D700D" w:rsidRPr="002D7AB5" w:rsidRDefault="008D700D" w:rsidP="008D700D">
      <w:pPr>
        <w:rPr>
          <w:noProof/>
          <w:sz w:val="20"/>
        </w:rPr>
      </w:pPr>
    </w:p>
    <w:p w14:paraId="7189E95F" w14:textId="77777777" w:rsidR="008D700D" w:rsidRPr="002D7AB5" w:rsidRDefault="008D700D" w:rsidP="008D700D">
      <w:pPr>
        <w:rPr>
          <w:noProof/>
          <w:sz w:val="20"/>
        </w:rPr>
      </w:pPr>
    </w:p>
    <w:p w14:paraId="52CAD3B4" w14:textId="77777777" w:rsidR="008D700D" w:rsidRPr="002D7AB5" w:rsidRDefault="008D700D" w:rsidP="008D700D">
      <w:pPr>
        <w:rPr>
          <w:noProof/>
          <w:sz w:val="20"/>
        </w:rPr>
      </w:pPr>
    </w:p>
    <w:p w14:paraId="4A287356" w14:textId="77777777" w:rsidR="008D700D" w:rsidRPr="002D7AB5" w:rsidRDefault="008D700D" w:rsidP="008D700D">
      <w:pPr>
        <w:rPr>
          <w:noProof/>
          <w:sz w:val="20"/>
        </w:rPr>
      </w:pPr>
    </w:p>
    <w:p w14:paraId="0CDD8702" w14:textId="77777777" w:rsidR="008D700D" w:rsidRPr="002D7AB5" w:rsidRDefault="008D700D" w:rsidP="008D700D">
      <w:pPr>
        <w:rPr>
          <w:noProof/>
          <w:sz w:val="20"/>
        </w:rPr>
      </w:pPr>
    </w:p>
    <w:p w14:paraId="29910642" w14:textId="77777777" w:rsidR="008D700D" w:rsidRPr="002D7AB5" w:rsidRDefault="008D700D" w:rsidP="008D700D">
      <w:pPr>
        <w:rPr>
          <w:noProof/>
          <w:sz w:val="20"/>
        </w:rPr>
      </w:pPr>
    </w:p>
    <w:p w14:paraId="3BA9E419" w14:textId="77777777" w:rsidR="008D700D" w:rsidRPr="002D7AB5" w:rsidRDefault="008D700D" w:rsidP="008D700D">
      <w:pPr>
        <w:rPr>
          <w:noProof/>
          <w:sz w:val="20"/>
        </w:rPr>
      </w:pPr>
    </w:p>
    <w:p w14:paraId="7FA06FEA" w14:textId="77777777" w:rsidR="008D700D" w:rsidRPr="002D7AB5" w:rsidRDefault="008D700D" w:rsidP="008D700D">
      <w:pPr>
        <w:rPr>
          <w:noProof/>
          <w:sz w:val="20"/>
        </w:rPr>
      </w:pPr>
      <w:r w:rsidRPr="002D7AB5">
        <w:rPr>
          <w:noProof/>
          <w:sz w:val="20"/>
        </w:rPr>
        <w:t> </w:t>
      </w:r>
    </w:p>
    <w:p w14:paraId="48F2663C" w14:textId="77777777" w:rsidR="008D700D" w:rsidRPr="002D7AB5" w:rsidRDefault="008D700D" w:rsidP="008D700D">
      <w:pPr>
        <w:rPr>
          <w:noProof/>
          <w:sz w:val="20"/>
        </w:rPr>
      </w:pPr>
      <w:r w:rsidRPr="002D7AB5">
        <w:rPr>
          <w:noProof/>
          <w:sz w:val="20"/>
        </w:rPr>
        <w:t xml:space="preserve"> </w:t>
      </w:r>
    </w:p>
    <w:p w14:paraId="1648D9F3" w14:textId="77777777" w:rsidR="008D700D" w:rsidRPr="002D7AB5" w:rsidRDefault="008D700D" w:rsidP="008D700D">
      <w:pPr>
        <w:rPr>
          <w:noProof/>
          <w:sz w:val="20"/>
        </w:rPr>
      </w:pPr>
      <w:r w:rsidRPr="002D7AB5">
        <w:rPr>
          <w:noProof/>
          <w:sz w:val="20"/>
        </w:rPr>
        <w:t xml:space="preserve"> </w:t>
      </w:r>
    </w:p>
    <w:p w14:paraId="03DE0411" w14:textId="77777777" w:rsidR="008D700D" w:rsidRPr="002D7AB5" w:rsidRDefault="008D700D" w:rsidP="008D700D">
      <w:pPr>
        <w:rPr>
          <w:noProof/>
          <w:sz w:val="20"/>
        </w:rPr>
      </w:pPr>
    </w:p>
    <w:p w14:paraId="774EA9E8" w14:textId="77777777" w:rsidR="008D700D" w:rsidRPr="002D7AB5" w:rsidRDefault="008D700D" w:rsidP="008D700D">
      <w:pPr>
        <w:rPr>
          <w:noProof/>
          <w:sz w:val="20"/>
        </w:rPr>
      </w:pPr>
    </w:p>
    <w:p w14:paraId="1FD93028" w14:textId="77777777" w:rsidR="008D700D" w:rsidRPr="002D7AB5" w:rsidRDefault="008D700D" w:rsidP="008D700D">
      <w:pPr>
        <w:rPr>
          <w:noProof/>
          <w:sz w:val="20"/>
        </w:rPr>
      </w:pPr>
    </w:p>
    <w:p w14:paraId="6A192035" w14:textId="77777777" w:rsidR="008D700D" w:rsidRPr="002D7AB5" w:rsidRDefault="008D700D" w:rsidP="008D700D">
      <w:pPr>
        <w:rPr>
          <w:noProof/>
          <w:sz w:val="20"/>
        </w:rPr>
      </w:pPr>
    </w:p>
    <w:p w14:paraId="60F57B80" w14:textId="77777777" w:rsidR="008D700D" w:rsidRPr="002D7AB5" w:rsidRDefault="008D700D" w:rsidP="008D700D">
      <w:pPr>
        <w:rPr>
          <w:noProof/>
          <w:sz w:val="20"/>
        </w:rPr>
      </w:pPr>
    </w:p>
    <w:p w14:paraId="448FCD11" w14:textId="77777777" w:rsidR="008D700D" w:rsidRPr="002D7AB5" w:rsidRDefault="008D700D" w:rsidP="008D700D">
      <w:pPr>
        <w:rPr>
          <w:noProof/>
          <w:sz w:val="20"/>
        </w:rPr>
      </w:pPr>
    </w:p>
    <w:p w14:paraId="5BBAF0C5" w14:textId="77777777" w:rsidR="008D700D" w:rsidRPr="002D7AB5" w:rsidRDefault="008D700D" w:rsidP="008D700D">
      <w:pPr>
        <w:rPr>
          <w:noProof/>
          <w:sz w:val="20"/>
        </w:rPr>
      </w:pPr>
    </w:p>
    <w:p w14:paraId="2DB3AF7A" w14:textId="77777777" w:rsidR="008D700D" w:rsidRPr="002D7AB5" w:rsidRDefault="008D700D" w:rsidP="008D700D">
      <w:pPr>
        <w:rPr>
          <w:noProof/>
          <w:sz w:val="20"/>
        </w:rPr>
      </w:pPr>
    </w:p>
    <w:p w14:paraId="615FA31A" w14:textId="77777777" w:rsidR="008D700D" w:rsidRPr="002D7AB5" w:rsidRDefault="008D700D" w:rsidP="008D700D">
      <w:pPr>
        <w:rPr>
          <w:noProof/>
          <w:sz w:val="20"/>
        </w:rPr>
      </w:pPr>
    </w:p>
    <w:p w14:paraId="52BF7522" w14:textId="71A66D66" w:rsidR="00AC2E21" w:rsidRPr="00AC2E21" w:rsidRDefault="00AC2E21" w:rsidP="00A15FBD">
      <w:pPr>
        <w:tabs>
          <w:tab w:val="left" w:pos="1800"/>
        </w:tabs>
      </w:pPr>
      <w:r w:rsidRPr="002D7AB5">
        <w:rPr>
          <w:noProof/>
          <w:sz w:val="20"/>
        </w:rPr>
        <w:drawing>
          <wp:anchor distT="0" distB="0" distL="114300" distR="114300" simplePos="0" relativeHeight="251658241" behindDoc="1" locked="0" layoutInCell="1" allowOverlap="1" wp14:anchorId="3B9119D7" wp14:editId="48991F27">
            <wp:simplePos x="0" y="0"/>
            <wp:positionH relativeFrom="column">
              <wp:posOffset>-540385</wp:posOffset>
            </wp:positionH>
            <wp:positionV relativeFrom="page">
              <wp:posOffset>9728</wp:posOffset>
            </wp:positionV>
            <wp:extent cx="7560094" cy="10685779"/>
            <wp:effectExtent l="0" t="0" r="0" b="0"/>
            <wp:wrapNone/>
            <wp:docPr id="573186099" name="Picture 5731860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099" name="Picture 57318609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0094" cy="10685779"/>
                    </a:xfrm>
                    <a:prstGeom prst="rect">
                      <a:avLst/>
                    </a:prstGeom>
                  </pic:spPr>
                </pic:pic>
              </a:graphicData>
            </a:graphic>
            <wp14:sizeRelH relativeFrom="page">
              <wp14:pctWidth>0</wp14:pctWidth>
            </wp14:sizeRelH>
            <wp14:sizeRelV relativeFrom="page">
              <wp14:pctHeight>0</wp14:pctHeight>
            </wp14:sizeRelV>
          </wp:anchor>
        </w:drawing>
      </w:r>
      <w:r w:rsidR="000D4528" w:rsidRPr="002D7AB5">
        <w:rPr>
          <w:noProof/>
        </w:rPr>
        <w:drawing>
          <wp:anchor distT="0" distB="0" distL="114300" distR="114300" simplePos="0" relativeHeight="251658242" behindDoc="0" locked="0" layoutInCell="1" allowOverlap="1" wp14:anchorId="354CF109" wp14:editId="63C7C640">
            <wp:simplePos x="0" y="0"/>
            <wp:positionH relativeFrom="column">
              <wp:posOffset>3406140</wp:posOffset>
            </wp:positionH>
            <wp:positionV relativeFrom="paragraph">
              <wp:posOffset>84631</wp:posOffset>
            </wp:positionV>
            <wp:extent cx="3454400" cy="2508250"/>
            <wp:effectExtent l="0" t="0" r="0" b="0"/>
            <wp:wrapNone/>
            <wp:docPr id="69919516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95167" name="Picture 1" descr="A black background with blu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4400" cy="2508250"/>
                    </a:xfrm>
                    <a:prstGeom prst="rect">
                      <a:avLst/>
                    </a:prstGeom>
                    <a:noFill/>
                  </pic:spPr>
                </pic:pic>
              </a:graphicData>
            </a:graphic>
            <wp14:sizeRelH relativeFrom="page">
              <wp14:pctWidth>0</wp14:pctWidth>
            </wp14:sizeRelH>
            <wp14:sizeRelV relativeFrom="page">
              <wp14:pctHeight>0</wp14:pctHeight>
            </wp14:sizeRelV>
          </wp:anchor>
        </w:drawing>
      </w:r>
    </w:p>
    <w:sectPr w:rsidR="00AC2E21" w:rsidRPr="00AC2E21" w:rsidSect="00FC3EB8">
      <w:headerReference w:type="default" r:id="rId21"/>
      <w:footerReference w:type="even" r:id="rId22"/>
      <w:footerReference w:type="default" r:id="rId23"/>
      <w:headerReference w:type="first" r:id="rId24"/>
      <w:type w:val="continuous"/>
      <w:pgSz w:w="11906" w:h="16838"/>
      <w:pgMar w:top="1134" w:right="851" w:bottom="567" w:left="851"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8C42C" w14:textId="77777777" w:rsidR="005251ED" w:rsidRDefault="005251ED" w:rsidP="00E36F78">
      <w:r>
        <w:separator/>
      </w:r>
    </w:p>
  </w:endnote>
  <w:endnote w:type="continuationSeparator" w:id="0">
    <w:p w14:paraId="7D281CC1" w14:textId="77777777" w:rsidR="005251ED" w:rsidRDefault="005251ED" w:rsidP="00E36F78">
      <w:r>
        <w:continuationSeparator/>
      </w:r>
    </w:p>
  </w:endnote>
  <w:endnote w:type="continuationNotice" w:id="1">
    <w:p w14:paraId="7726D183" w14:textId="77777777" w:rsidR="005251ED" w:rsidRDefault="0052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4 Text">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8216339"/>
      <w:docPartObj>
        <w:docPartGallery w:val="Page Numbers (Bottom of Page)"/>
        <w:docPartUnique/>
      </w:docPartObj>
    </w:sdtPr>
    <w:sdtContent>
      <w:p w14:paraId="116DDDD2" w14:textId="77777777" w:rsidR="002F5F75" w:rsidRDefault="002F5F75" w:rsidP="005332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36DF2" w14:textId="77777777" w:rsidR="002F5F75" w:rsidRDefault="002F5F75" w:rsidP="002F5F75">
    <w:pPr>
      <w:pStyle w:val="Footer"/>
      <w:ind w:right="360"/>
    </w:pPr>
  </w:p>
  <w:p w14:paraId="35FDC0A5" w14:textId="77777777" w:rsidR="007C6F3D" w:rsidRDefault="007C6F3D"/>
  <w:p w14:paraId="62D44AB6" w14:textId="77777777" w:rsidR="007C6F3D" w:rsidRDefault="007C6F3D"/>
  <w:p w14:paraId="054320FB" w14:textId="77777777" w:rsidR="007C6F3D" w:rsidRDefault="007C6F3D"/>
  <w:p w14:paraId="7B54F022" w14:textId="77777777" w:rsidR="007C6F3D" w:rsidRDefault="007C6F3D"/>
  <w:p w14:paraId="048D35FA" w14:textId="77777777" w:rsidR="007C6F3D" w:rsidRDefault="007C6F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9469733"/>
      <w:docPartObj>
        <w:docPartGallery w:val="Page Numbers (Bottom of Page)"/>
        <w:docPartUnique/>
      </w:docPartObj>
    </w:sdtPr>
    <w:sdtContent>
      <w:p w14:paraId="4B11A55A" w14:textId="77777777" w:rsidR="002F5F75" w:rsidRDefault="002F5F75" w:rsidP="002F5F75">
        <w:pPr>
          <w:pStyle w:val="Footer"/>
          <w:framePr w:h="572" w:hRule="exact" w:wrap="none" w:vAnchor="text" w:hAnchor="margin" w:xAlign="right" w:y="-2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014DFA" w14:textId="77777777" w:rsidR="002F5F75" w:rsidRDefault="002F5F75" w:rsidP="002F5F75">
    <w:pPr>
      <w:pStyle w:val="Footer"/>
      <w:ind w:right="360"/>
    </w:pPr>
  </w:p>
  <w:p w14:paraId="70195951" w14:textId="77777777" w:rsidR="007C6F3D" w:rsidRDefault="007C6F3D"/>
  <w:p w14:paraId="17846F0A" w14:textId="77777777" w:rsidR="007C6F3D" w:rsidRDefault="007C6F3D"/>
  <w:p w14:paraId="4EA49ACA" w14:textId="77777777" w:rsidR="007C6F3D" w:rsidRDefault="007C6F3D"/>
  <w:p w14:paraId="1BD30E27" w14:textId="77777777" w:rsidR="007C6F3D" w:rsidRDefault="007C6F3D"/>
  <w:p w14:paraId="0AD2AEAF" w14:textId="77777777" w:rsidR="007C6F3D" w:rsidRDefault="007C6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5CEDA" w14:textId="77777777" w:rsidR="005251ED" w:rsidRDefault="005251ED" w:rsidP="00E36F78">
      <w:r>
        <w:separator/>
      </w:r>
    </w:p>
  </w:footnote>
  <w:footnote w:type="continuationSeparator" w:id="0">
    <w:p w14:paraId="57986362" w14:textId="77777777" w:rsidR="005251ED" w:rsidRDefault="005251ED" w:rsidP="00E36F78">
      <w:r>
        <w:continuationSeparator/>
      </w:r>
    </w:p>
  </w:footnote>
  <w:footnote w:type="continuationNotice" w:id="1">
    <w:p w14:paraId="2E372BFA" w14:textId="77777777" w:rsidR="005251ED" w:rsidRDefault="005251ED"/>
  </w:footnote>
  <w:footnote w:id="2">
    <w:p w14:paraId="0140E391" w14:textId="77777777" w:rsidR="00CF043F" w:rsidRDefault="00CF043F" w:rsidP="00CF043F">
      <w:pPr>
        <w:pStyle w:val="Normal1"/>
        <w:rPr>
          <w:rFonts w:cs="Arial"/>
          <w:sz w:val="20"/>
          <w:szCs w:val="20"/>
        </w:rPr>
      </w:pPr>
      <w:r>
        <w:rPr>
          <w:rFonts w:cs="Arial"/>
          <w:sz w:val="20"/>
          <w:szCs w:val="20"/>
          <w:vertAlign w:val="superscript"/>
        </w:rPr>
        <w:footnoteRef/>
      </w:r>
      <w:r>
        <w:rPr>
          <w:rFonts w:eastAsia="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3166D62B" w14:textId="77777777" w:rsidR="00CF043F" w:rsidRDefault="00CF043F" w:rsidP="00CF043F">
      <w:pPr>
        <w:pStyle w:val="Normal1"/>
        <w:rPr>
          <w:rFonts w:cs="Arial"/>
          <w:sz w:val="20"/>
          <w:szCs w:val="20"/>
        </w:rPr>
      </w:pPr>
      <w:r>
        <w:rPr>
          <w:rFonts w:cs="Arial"/>
          <w:sz w:val="20"/>
          <w:szCs w:val="20"/>
          <w:vertAlign w:val="superscript"/>
        </w:rPr>
        <w:footnoteRef/>
      </w:r>
      <w:r>
        <w:rPr>
          <w:rFonts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577D4" w14:textId="77777777" w:rsidR="008D700D" w:rsidRDefault="008D700D">
    <w:pPr>
      <w:pStyle w:val="Header"/>
    </w:pPr>
  </w:p>
  <w:p w14:paraId="2A72CB78" w14:textId="77777777" w:rsidR="007C6F3D" w:rsidRDefault="007C6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4167" w14:textId="77777777" w:rsidR="003373D8" w:rsidRDefault="002F5F75">
    <w:pPr>
      <w:pStyle w:val="Header"/>
    </w:pPr>
    <w:r>
      <w:rPr>
        <w:noProof/>
      </w:rPr>
      <w:drawing>
        <wp:anchor distT="0" distB="0" distL="114300" distR="114300" simplePos="0" relativeHeight="251658240" behindDoc="1" locked="0" layoutInCell="1" allowOverlap="1" wp14:anchorId="09B8407C" wp14:editId="7C8E7C3B">
          <wp:simplePos x="0" y="0"/>
          <wp:positionH relativeFrom="column">
            <wp:posOffset>-540277</wp:posOffset>
          </wp:positionH>
          <wp:positionV relativeFrom="page">
            <wp:posOffset>0</wp:posOffset>
          </wp:positionV>
          <wp:extent cx="7560094" cy="10685780"/>
          <wp:effectExtent l="0" t="0" r="0" b="0"/>
          <wp:wrapNone/>
          <wp:docPr id="17116274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2741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94"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124A88"/>
    <w:multiLevelType w:val="hybridMultilevel"/>
    <w:tmpl w:val="27E844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F0137"/>
    <w:multiLevelType w:val="multilevel"/>
    <w:tmpl w:val="517C9AC8"/>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7784480"/>
    <w:multiLevelType w:val="hybridMultilevel"/>
    <w:tmpl w:val="32A09BFA"/>
    <w:lvl w:ilvl="0" w:tplc="08090015">
      <w:start w:val="1"/>
      <w:numFmt w:val="upperLetter"/>
      <w:lvlText w:val="%1."/>
      <w:lvlJc w:val="left"/>
      <w:pPr>
        <w:ind w:left="720" w:hanging="360"/>
      </w:pPr>
    </w:lvl>
    <w:lvl w:ilvl="1" w:tplc="770C9CB2">
      <w:start w:val="8"/>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5" w15:restartNumberingAfterBreak="0">
    <w:nsid w:val="0AAB034A"/>
    <w:multiLevelType w:val="hybridMultilevel"/>
    <w:tmpl w:val="5DF853C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667A6"/>
    <w:multiLevelType w:val="multilevel"/>
    <w:tmpl w:val="C938DE20"/>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862"/>
        </w:tabs>
        <w:ind w:left="862" w:hanging="720"/>
      </w:pPr>
      <w:rPr>
        <w:rFonts w:hint="default"/>
        <w:b w:val="0"/>
        <w:i w:val="0"/>
        <w:color w:val="auto"/>
        <w:sz w:val="24"/>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D5B03C9"/>
    <w:multiLevelType w:val="multilevel"/>
    <w:tmpl w:val="BD38C5D2"/>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15569C"/>
    <w:multiLevelType w:val="multilevel"/>
    <w:tmpl w:val="D6F8960E"/>
    <w:numStyleLink w:val="NumberingSchedulesHeadings"/>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25D3EF7"/>
    <w:multiLevelType w:val="hybridMultilevel"/>
    <w:tmpl w:val="8106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10B5A"/>
    <w:multiLevelType w:val="multilevel"/>
    <w:tmpl w:val="48DA4548"/>
    <w:numStyleLink w:val="NumberingPrecedentNotes"/>
  </w:abstractNum>
  <w:abstractNum w:abstractNumId="13" w15:restartNumberingAfterBreak="0">
    <w:nsid w:val="149D086E"/>
    <w:multiLevelType w:val="hybridMultilevel"/>
    <w:tmpl w:val="49025C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051717B"/>
    <w:multiLevelType w:val="multilevel"/>
    <w:tmpl w:val="F2CC46F2"/>
    <w:numStyleLink w:val="NumberingTheSchedule"/>
  </w:abstractNum>
  <w:abstractNum w:abstractNumId="16" w15:restartNumberingAfterBreak="0">
    <w:nsid w:val="23BC1E6D"/>
    <w:multiLevelType w:val="hybridMultilevel"/>
    <w:tmpl w:val="32A09BFA"/>
    <w:lvl w:ilvl="0" w:tplc="08090015">
      <w:start w:val="1"/>
      <w:numFmt w:val="upperLetter"/>
      <w:lvlText w:val="%1."/>
      <w:lvlJc w:val="left"/>
      <w:pPr>
        <w:ind w:left="720" w:hanging="360"/>
      </w:pPr>
    </w:lvl>
    <w:lvl w:ilvl="1" w:tplc="770C9CB2">
      <w:start w:val="8"/>
      <w:numFmt w:val="bullet"/>
      <w:lvlText w:val="•"/>
      <w:lvlJc w:val="left"/>
      <w:pPr>
        <w:ind w:left="1800" w:hanging="72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A9150C"/>
    <w:multiLevelType w:val="hybridMultilevel"/>
    <w:tmpl w:val="26643E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6278DA"/>
    <w:multiLevelType w:val="multilevel"/>
    <w:tmpl w:val="EBD857C4"/>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9" w15:restartNumberingAfterBreak="0">
    <w:nsid w:val="38316ACC"/>
    <w:multiLevelType w:val="multilevel"/>
    <w:tmpl w:val="3BCEDDE0"/>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16C1F0B"/>
    <w:multiLevelType w:val="multilevel"/>
    <w:tmpl w:val="EF8A22A6"/>
    <w:numStyleLink w:val="NumberingSchedules"/>
  </w:abstractNum>
  <w:abstractNum w:abstractNumId="21" w15:restartNumberingAfterBreak="0">
    <w:nsid w:val="41ED558C"/>
    <w:multiLevelType w:val="hybridMultilevel"/>
    <w:tmpl w:val="3B7A191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650F2"/>
    <w:multiLevelType w:val="hybridMultilevel"/>
    <w:tmpl w:val="23549B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E61CF4"/>
    <w:multiLevelType w:val="multilevel"/>
    <w:tmpl w:val="772E867C"/>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4BC22CC"/>
    <w:multiLevelType w:val="hybridMultilevel"/>
    <w:tmpl w:val="18AAA214"/>
    <w:lvl w:ilvl="0" w:tplc="8B62D464">
      <w:start w:val="1"/>
      <w:numFmt w:val="decimal"/>
      <w:lvlText w:val="%1."/>
      <w:lvlJc w:val="left"/>
      <w:pPr>
        <w:ind w:left="360" w:hanging="360"/>
      </w:pPr>
      <w:rPr>
        <w:rFonts w:hint="default"/>
        <w:color w:val="00847E"/>
        <w:sz w:val="40"/>
        <w:szCs w:val="4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19253A"/>
    <w:multiLevelType w:val="multilevel"/>
    <w:tmpl w:val="F7F40A38"/>
    <w:numStyleLink w:val="NumberingBackground"/>
  </w:abstractNum>
  <w:abstractNum w:abstractNumId="26" w15:restartNumberingAfterBreak="0">
    <w:nsid w:val="47930B12"/>
    <w:multiLevelType w:val="hybridMultilevel"/>
    <w:tmpl w:val="506470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F00A7"/>
    <w:multiLevelType w:val="multilevel"/>
    <w:tmpl w:val="BE86AB02"/>
    <w:lvl w:ilvl="0">
      <w:start w:val="1"/>
      <w:numFmt w:val="decimal"/>
      <w:pStyle w:val="legal1"/>
      <w:lvlText w:val="%1."/>
      <w:lvlJc w:val="left"/>
      <w:pPr>
        <w:tabs>
          <w:tab w:val="num" w:pos="1440"/>
        </w:tabs>
        <w:ind w:left="1440" w:hanging="720"/>
      </w:pPr>
      <w:rPr>
        <w:rFonts w:ascii="Arial" w:hAnsi="Arial" w:hint="default"/>
        <w:b w:val="0"/>
        <w:i w:val="0"/>
        <w:sz w:val="24"/>
      </w:rPr>
    </w:lvl>
    <w:lvl w:ilvl="1">
      <w:start w:val="1"/>
      <w:numFmt w:val="decimal"/>
      <w:pStyle w:val="legal2"/>
      <w:lvlText w:val="%1.%2"/>
      <w:lvlJc w:val="left"/>
      <w:pPr>
        <w:tabs>
          <w:tab w:val="num" w:pos="2448"/>
        </w:tabs>
        <w:ind w:left="2448" w:hanging="1008"/>
      </w:pPr>
      <w:rPr>
        <w:rFonts w:ascii="Arial" w:hAnsi="Arial" w:hint="default"/>
        <w:b w:val="0"/>
        <w:i w:val="0"/>
        <w:sz w:val="24"/>
      </w:rPr>
    </w:lvl>
    <w:lvl w:ilvl="2">
      <w:start w:val="1"/>
      <w:numFmt w:val="decimal"/>
      <w:pStyle w:val="legal3"/>
      <w:lvlText w:val="%1.%2.%3"/>
      <w:lvlJc w:val="left"/>
      <w:pPr>
        <w:tabs>
          <w:tab w:val="num" w:pos="3456"/>
        </w:tabs>
        <w:ind w:left="3456" w:hanging="1008"/>
      </w:pPr>
      <w:rPr>
        <w:rFonts w:ascii="Arial" w:hAnsi="Arial" w:hint="default"/>
        <w:b w:val="0"/>
        <w:i w:val="0"/>
        <w:sz w:val="24"/>
      </w:rPr>
    </w:lvl>
    <w:lvl w:ilvl="3">
      <w:start w:val="1"/>
      <w:numFmt w:val="lowerLetter"/>
      <w:pStyle w:val="legal4"/>
      <w:lvlText w:val="(%4)"/>
      <w:lvlJc w:val="left"/>
      <w:pPr>
        <w:tabs>
          <w:tab w:val="num" w:pos="4176"/>
        </w:tabs>
        <w:ind w:left="4176" w:hanging="720"/>
      </w:pPr>
      <w:rPr>
        <w:rFonts w:ascii="Arial" w:hAnsi="Arial" w:hint="default"/>
        <w:b w:val="0"/>
        <w:i w:val="0"/>
        <w:sz w:val="24"/>
      </w:rPr>
    </w:lvl>
    <w:lvl w:ilvl="4">
      <w:start w:val="1"/>
      <w:numFmt w:val="lowerRoman"/>
      <w:pStyle w:val="legal5"/>
      <w:lvlText w:val="(%5)"/>
      <w:lvlJc w:val="left"/>
      <w:pPr>
        <w:tabs>
          <w:tab w:val="num" w:pos="5184"/>
        </w:tabs>
        <w:ind w:left="5184" w:hanging="1008"/>
      </w:pPr>
      <w:rPr>
        <w:rFonts w:ascii="Arial" w:hAnsi="Arial" w:hint="default"/>
        <w:b w:val="0"/>
        <w:i w:val="0"/>
        <w:sz w:val="24"/>
      </w:rPr>
    </w:lvl>
    <w:lvl w:ilvl="5">
      <w:start w:val="1"/>
      <w:numFmt w:val="upperLetter"/>
      <w:pStyle w:val="legal6"/>
      <w:lvlText w:val="(%6)"/>
      <w:lvlJc w:val="left"/>
      <w:pPr>
        <w:tabs>
          <w:tab w:val="num" w:pos="6192"/>
        </w:tabs>
        <w:ind w:left="6192" w:hanging="1008"/>
      </w:pPr>
      <w:rPr>
        <w:rFonts w:ascii="Arial" w:hAnsi="Arial" w:hint="default"/>
        <w:b w:val="0"/>
        <w:i w:val="0"/>
        <w:sz w:val="24"/>
      </w:rPr>
    </w:lvl>
    <w:lvl w:ilvl="6">
      <w:start w:val="1"/>
      <w:numFmt w:val="upperRoman"/>
      <w:pStyle w:val="legal7"/>
      <w:lvlText w:val="(%7)"/>
      <w:lvlJc w:val="left"/>
      <w:pPr>
        <w:tabs>
          <w:tab w:val="num" w:pos="7200"/>
        </w:tabs>
        <w:ind w:left="7200" w:hanging="1008"/>
      </w:pPr>
      <w:rPr>
        <w:rFonts w:ascii="Arial" w:hAnsi="Arial" w:hint="default"/>
        <w:b w:val="0"/>
        <w:i w:val="0"/>
        <w:sz w:val="24"/>
      </w:rPr>
    </w:lvl>
    <w:lvl w:ilvl="7">
      <w:start w:val="1"/>
      <w:numFmt w:val="none"/>
      <w:pStyle w:val="legal8"/>
      <w:lvlText w:val=""/>
      <w:lvlJc w:val="left"/>
      <w:pPr>
        <w:tabs>
          <w:tab w:val="num" w:pos="8208"/>
        </w:tabs>
        <w:ind w:left="8208" w:hanging="1008"/>
      </w:pPr>
      <w:rPr>
        <w:rFonts w:ascii="Symbol" w:hAnsi="Symbol" w:hint="default"/>
        <w:b w:val="0"/>
        <w:i w:val="0"/>
        <w:sz w:val="24"/>
      </w:rPr>
    </w:lvl>
    <w:lvl w:ilvl="8">
      <w:start w:val="1"/>
      <w:numFmt w:val="none"/>
      <w:pStyle w:val="legal9"/>
      <w:lvlText w:val="-"/>
      <w:lvlJc w:val="left"/>
      <w:pPr>
        <w:tabs>
          <w:tab w:val="num" w:pos="9216"/>
        </w:tabs>
        <w:ind w:left="9216" w:hanging="1008"/>
      </w:pPr>
      <w:rPr>
        <w:rFonts w:ascii="Arial" w:hAnsi="Arial" w:hint="default"/>
        <w:b w:val="0"/>
        <w:i w:val="0"/>
        <w:sz w:val="24"/>
      </w:rPr>
    </w:lvl>
  </w:abstractNum>
  <w:abstractNum w:abstractNumId="28"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3250A6"/>
    <w:multiLevelType w:val="multilevel"/>
    <w:tmpl w:val="BD38C5D2"/>
    <w:numStyleLink w:val="AppendixNumbering"/>
  </w:abstractNum>
  <w:abstractNum w:abstractNumId="30"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A9F57BD"/>
    <w:multiLevelType w:val="hybridMultilevel"/>
    <w:tmpl w:val="506470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87145B"/>
    <w:multiLevelType w:val="hybridMultilevel"/>
    <w:tmpl w:val="4A46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F4B88"/>
    <w:multiLevelType w:val="multilevel"/>
    <w:tmpl w:val="96FEF85C"/>
    <w:styleLink w:val="NumberingSection"/>
    <w:lvl w:ilvl="0">
      <w:start w:val="1"/>
      <w:numFmt w:val="upperLetter"/>
      <w:pStyle w:val="SectionHeading"/>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2A805FB"/>
    <w:multiLevelType w:val="hybridMultilevel"/>
    <w:tmpl w:val="95CC344E"/>
    <w:lvl w:ilvl="0" w:tplc="E7ECC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5EB2972"/>
    <w:multiLevelType w:val="multilevel"/>
    <w:tmpl w:val="35F67D14"/>
    <w:numStyleLink w:val="NumberingParties"/>
  </w:abstractNum>
  <w:abstractNum w:abstractNumId="38"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09273F6"/>
    <w:multiLevelType w:val="hybridMultilevel"/>
    <w:tmpl w:val="EB06C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1C73684"/>
    <w:multiLevelType w:val="hybridMultilevel"/>
    <w:tmpl w:val="A07C2708"/>
    <w:lvl w:ilvl="0" w:tplc="C8B690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1E2BC2"/>
    <w:multiLevelType w:val="hybridMultilevel"/>
    <w:tmpl w:val="12D4CFA2"/>
    <w:lvl w:ilvl="0" w:tplc="225C6C62">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26630"/>
    <w:multiLevelType w:val="hybridMultilevel"/>
    <w:tmpl w:val="2F54FCE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A4A2B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014E36"/>
    <w:multiLevelType w:val="hybridMultilevel"/>
    <w:tmpl w:val="6AC0D708"/>
    <w:lvl w:ilvl="0" w:tplc="08090001">
      <w:start w:val="1"/>
      <w:numFmt w:val="bullet"/>
      <w:pStyle w:val="Level1Number"/>
      <w:lvlText w:val=""/>
      <w:lvlJc w:val="left"/>
      <w:pPr>
        <w:ind w:left="720" w:hanging="360"/>
      </w:pPr>
      <w:rPr>
        <w:rFonts w:ascii="Symbol" w:hAnsi="Symbol" w:hint="default"/>
      </w:rPr>
    </w:lvl>
    <w:lvl w:ilvl="1" w:tplc="08090003">
      <w:start w:val="1"/>
      <w:numFmt w:val="bullet"/>
      <w:pStyle w:val="Level2Heading"/>
      <w:lvlText w:val="o"/>
      <w:lvlJc w:val="left"/>
      <w:pPr>
        <w:ind w:left="1440" w:hanging="360"/>
      </w:pPr>
      <w:rPr>
        <w:rFonts w:ascii="Courier New" w:hAnsi="Courier New" w:cs="Courier New" w:hint="default"/>
      </w:rPr>
    </w:lvl>
    <w:lvl w:ilvl="2" w:tplc="08090005" w:tentative="1">
      <w:start w:val="1"/>
      <w:numFmt w:val="bullet"/>
      <w:pStyle w:val="Level3Heading"/>
      <w:lvlText w:val=""/>
      <w:lvlJc w:val="left"/>
      <w:pPr>
        <w:ind w:left="2160" w:hanging="360"/>
      </w:pPr>
      <w:rPr>
        <w:rFonts w:ascii="Wingdings" w:hAnsi="Wingdings" w:hint="default"/>
      </w:rPr>
    </w:lvl>
    <w:lvl w:ilvl="3" w:tplc="08090001" w:tentative="1">
      <w:start w:val="1"/>
      <w:numFmt w:val="bullet"/>
      <w:pStyle w:val="Level4Heading"/>
      <w:lvlText w:val=""/>
      <w:lvlJc w:val="left"/>
      <w:pPr>
        <w:ind w:left="2880" w:hanging="360"/>
      </w:pPr>
      <w:rPr>
        <w:rFonts w:ascii="Symbol" w:hAnsi="Symbol" w:hint="default"/>
      </w:rPr>
    </w:lvl>
    <w:lvl w:ilvl="4" w:tplc="08090003" w:tentative="1">
      <w:start w:val="1"/>
      <w:numFmt w:val="bullet"/>
      <w:pStyle w:val="Level5Heading"/>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76171">
    <w:abstractNumId w:val="14"/>
  </w:num>
  <w:num w:numId="2" w16cid:durableId="779883455">
    <w:abstractNumId w:val="4"/>
  </w:num>
  <w:num w:numId="3" w16cid:durableId="180319582">
    <w:abstractNumId w:val="6"/>
    <w:lvlOverride w:ilvl="0">
      <w:lvl w:ilvl="0">
        <w:start w:val="1"/>
        <w:numFmt w:val="decimal"/>
        <w:pStyle w:val="Level1Heading"/>
        <w:lvlText w:val="%1"/>
        <w:lvlJc w:val="left"/>
        <w:pPr>
          <w:tabs>
            <w:tab w:val="num" w:pos="1145"/>
          </w:tabs>
          <w:ind w:left="1145" w:hanging="720"/>
        </w:pPr>
        <w:rPr>
          <w:rFonts w:hint="default"/>
          <w:color w:val="00847E"/>
        </w:rPr>
      </w:lvl>
    </w:lvlOverride>
  </w:num>
  <w:num w:numId="4" w16cid:durableId="564923414">
    <w:abstractNumId w:val="24"/>
  </w:num>
  <w:num w:numId="5" w16cid:durableId="1499886726">
    <w:abstractNumId w:val="2"/>
  </w:num>
  <w:num w:numId="6" w16cid:durableId="257451044">
    <w:abstractNumId w:val="44"/>
  </w:num>
  <w:num w:numId="7" w16cid:durableId="799689277">
    <w:abstractNumId w:val="6"/>
    <w:lvlOverride w:ilvl="0">
      <w:lvl w:ilvl="0">
        <w:start w:val="1"/>
        <w:numFmt w:val="decimal"/>
        <w:pStyle w:val="Level1Heading"/>
        <w:lvlText w:val="%1"/>
        <w:lvlJc w:val="left"/>
        <w:pPr>
          <w:tabs>
            <w:tab w:val="num" w:pos="720"/>
          </w:tabs>
          <w:ind w:left="720" w:hanging="720"/>
        </w:pPr>
        <w:rPr>
          <w:rFonts w:hint="default"/>
        </w:rPr>
      </w:lvl>
    </w:lvlOverride>
    <w:lvlOverride w:ilvl="1">
      <w:lvl w:ilvl="1">
        <w:start w:val="1"/>
        <w:numFmt w:val="decimal"/>
        <w:pStyle w:val="Level2Number"/>
        <w:lvlText w:val="%1.%2"/>
        <w:lvlJc w:val="left"/>
        <w:pPr>
          <w:tabs>
            <w:tab w:val="num" w:pos="720"/>
          </w:tabs>
          <w:ind w:left="720" w:hanging="720"/>
        </w:pPr>
        <w:rPr>
          <w:rFonts w:hint="default"/>
          <w:b w:val="0"/>
          <w:i w:val="0"/>
          <w:color w:val="auto"/>
          <w:sz w:val="24"/>
        </w:rPr>
      </w:lvl>
    </w:lvlOverride>
    <w:lvlOverride w:ilvl="2">
      <w:lvl w:ilvl="2">
        <w:start w:val="1"/>
        <w:numFmt w:val="lowerLetter"/>
        <w:pStyle w:val="Level3Number"/>
        <w:lvlText w:val="(%3)"/>
        <w:lvlJc w:val="left"/>
        <w:pPr>
          <w:tabs>
            <w:tab w:val="num" w:pos="1440"/>
          </w:tabs>
          <w:ind w:left="1440" w:hanging="720"/>
        </w:pPr>
        <w:rPr>
          <w:rFonts w:hint="default"/>
          <w:b w:val="0"/>
          <w:i w:val="0"/>
        </w:rPr>
      </w:lvl>
    </w:lvlOverride>
    <w:lvlOverride w:ilvl="3">
      <w:lvl w:ilvl="3">
        <w:start w:val="1"/>
        <w:numFmt w:val="lowerRoman"/>
        <w:pStyle w:val="Level4Number"/>
        <w:lvlText w:val="(%4)"/>
        <w:lvlJc w:val="left"/>
        <w:pPr>
          <w:tabs>
            <w:tab w:val="num" w:pos="2160"/>
          </w:tabs>
          <w:ind w:left="2160" w:hanging="720"/>
        </w:pPr>
        <w:rPr>
          <w:rFonts w:hint="default"/>
          <w:b w:val="0"/>
          <w:i w:val="0"/>
        </w:rPr>
      </w:lvl>
    </w:lvlOverride>
    <w:lvlOverride w:ilvl="4">
      <w:lvl w:ilvl="4">
        <w:start w:val="1"/>
        <w:numFmt w:val="upperLetter"/>
        <w:pStyle w:val="Level5Number"/>
        <w:lvlText w:val="(%5)"/>
        <w:lvlJc w:val="left"/>
        <w:pPr>
          <w:tabs>
            <w:tab w:val="num" w:pos="2880"/>
          </w:tabs>
          <w:ind w:left="2880" w:hanging="720"/>
        </w:pPr>
        <w:rPr>
          <w:rFonts w:hint="default"/>
          <w:b w:val="0"/>
          <w:i w:val="0"/>
        </w:rPr>
      </w:lvl>
    </w:lvlOverride>
    <w:lvlOverride w:ilvl="5">
      <w:lvl w:ilvl="5">
        <w:start w:val="1"/>
        <w:numFmt w:val="decimal"/>
        <w:pStyle w:val="Level6Number"/>
        <w:lvlText w:val="%6)"/>
        <w:lvlJc w:val="left"/>
        <w:pPr>
          <w:tabs>
            <w:tab w:val="num" w:pos="3600"/>
          </w:tabs>
          <w:ind w:left="3600" w:hanging="720"/>
        </w:pPr>
        <w:rPr>
          <w:rFonts w:hint="default"/>
        </w:rPr>
      </w:lvl>
    </w:lvlOverride>
    <w:lvlOverride w:ilvl="6">
      <w:lvl w:ilvl="6">
        <w:start w:val="1"/>
        <w:numFmt w:val="lowerLetter"/>
        <w:pStyle w:val="Level7Number"/>
        <w:lvlText w:val="%7)"/>
        <w:lvlJc w:val="left"/>
        <w:pPr>
          <w:tabs>
            <w:tab w:val="num" w:pos="4321"/>
          </w:tabs>
          <w:ind w:left="4321" w:hanging="721"/>
        </w:pPr>
        <w:rPr>
          <w:rFonts w:hint="default"/>
        </w:rPr>
      </w:lvl>
    </w:lvlOverride>
    <w:lvlOverride w:ilvl="7">
      <w:lvl w:ilvl="7">
        <w:start w:val="1"/>
        <w:numFmt w:val="lowerRoman"/>
        <w:pStyle w:val="Level8Number"/>
        <w:lvlText w:val="%8)"/>
        <w:lvlJc w:val="left"/>
        <w:pPr>
          <w:tabs>
            <w:tab w:val="num" w:pos="5041"/>
          </w:tabs>
          <w:ind w:left="5041" w:hanging="720"/>
        </w:pPr>
        <w:rPr>
          <w:rFonts w:hint="default"/>
        </w:rPr>
      </w:lvl>
    </w:lvlOverride>
    <w:lvlOverride w:ilvl="8">
      <w:lvl w:ilvl="8">
        <w:start w:val="1"/>
        <w:numFmt w:val="none"/>
        <w:suff w:val="nothing"/>
        <w:lvlText w:val=""/>
        <w:lvlJc w:val="left"/>
        <w:pPr>
          <w:ind w:left="0" w:firstLine="0"/>
        </w:pPr>
        <w:rPr>
          <w:rFonts w:hint="default"/>
        </w:rPr>
      </w:lvl>
    </w:lvlOverride>
  </w:num>
  <w:num w:numId="8" w16cid:durableId="527136463">
    <w:abstractNumId w:val="35"/>
  </w:num>
  <w:num w:numId="9" w16cid:durableId="589241339">
    <w:abstractNumId w:val="40"/>
  </w:num>
  <w:num w:numId="10" w16cid:durableId="780029462">
    <w:abstractNumId w:val="45"/>
  </w:num>
  <w:num w:numId="11" w16cid:durableId="1465734044">
    <w:abstractNumId w:val="7"/>
  </w:num>
  <w:num w:numId="12" w16cid:durableId="156768988">
    <w:abstractNumId w:val="23"/>
  </w:num>
  <w:num w:numId="13" w16cid:durableId="39135258">
    <w:abstractNumId w:val="28"/>
  </w:num>
  <w:num w:numId="14" w16cid:durableId="2004773200">
    <w:abstractNumId w:val="18"/>
  </w:num>
  <w:num w:numId="15" w16cid:durableId="1953433224">
    <w:abstractNumId w:val="30"/>
  </w:num>
  <w:num w:numId="16" w16cid:durableId="208348798">
    <w:abstractNumId w:val="38"/>
  </w:num>
  <w:num w:numId="17" w16cid:durableId="39324503">
    <w:abstractNumId w:val="8"/>
  </w:num>
  <w:num w:numId="18" w16cid:durableId="2121146832">
    <w:abstractNumId w:val="36"/>
  </w:num>
  <w:num w:numId="19" w16cid:durableId="20322221">
    <w:abstractNumId w:val="0"/>
  </w:num>
  <w:num w:numId="20" w16cid:durableId="723212377">
    <w:abstractNumId w:val="19"/>
  </w:num>
  <w:num w:numId="21" w16cid:durableId="1019157840">
    <w:abstractNumId w:val="31"/>
  </w:num>
  <w:num w:numId="22" w16cid:durableId="2059235650">
    <w:abstractNumId w:val="37"/>
  </w:num>
  <w:num w:numId="23" w16cid:durableId="1539900955">
    <w:abstractNumId w:val="34"/>
  </w:num>
  <w:num w:numId="24" w16cid:durableId="1945528801">
    <w:abstractNumId w:val="25"/>
  </w:num>
  <w:num w:numId="25" w16cid:durableId="1461219736">
    <w:abstractNumId w:val="29"/>
  </w:num>
  <w:num w:numId="26" w16cid:durableId="877164137">
    <w:abstractNumId w:val="12"/>
  </w:num>
  <w:num w:numId="27" w16cid:durableId="979119506">
    <w:abstractNumId w:val="9"/>
  </w:num>
  <w:num w:numId="28" w16cid:durableId="489712947">
    <w:abstractNumId w:val="20"/>
  </w:num>
  <w:num w:numId="29" w16cid:durableId="1873686536">
    <w:abstractNumId w:val="15"/>
  </w:num>
  <w:num w:numId="30" w16cid:durableId="1538737651">
    <w:abstractNumId w:val="27"/>
  </w:num>
  <w:num w:numId="31" w16cid:durableId="1615625127">
    <w:abstractNumId w:val="10"/>
  </w:num>
  <w:num w:numId="32" w16cid:durableId="1018461359">
    <w:abstractNumId w:val="43"/>
  </w:num>
  <w:num w:numId="33" w16cid:durableId="449664317">
    <w:abstractNumId w:val="5"/>
  </w:num>
  <w:num w:numId="34" w16cid:durableId="1573658951">
    <w:abstractNumId w:val="3"/>
  </w:num>
  <w:num w:numId="35" w16cid:durableId="1221549955">
    <w:abstractNumId w:val="16"/>
  </w:num>
  <w:num w:numId="36" w16cid:durableId="475882376">
    <w:abstractNumId w:val="32"/>
  </w:num>
  <w:num w:numId="37" w16cid:durableId="689766981">
    <w:abstractNumId w:val="26"/>
  </w:num>
  <w:num w:numId="38" w16cid:durableId="836312051">
    <w:abstractNumId w:val="21"/>
  </w:num>
  <w:num w:numId="39" w16cid:durableId="924608465">
    <w:abstractNumId w:val="41"/>
  </w:num>
  <w:num w:numId="40" w16cid:durableId="1694263245">
    <w:abstractNumId w:val="11"/>
  </w:num>
  <w:num w:numId="41" w16cid:durableId="1815247525">
    <w:abstractNumId w:val="33"/>
  </w:num>
  <w:num w:numId="42" w16cid:durableId="1456872447">
    <w:abstractNumId w:val="6"/>
  </w:num>
  <w:num w:numId="43" w16cid:durableId="168569728">
    <w:abstractNumId w:val="42"/>
  </w:num>
  <w:num w:numId="44" w16cid:durableId="435103016">
    <w:abstractNumId w:val="17"/>
  </w:num>
  <w:num w:numId="45" w16cid:durableId="1049691839">
    <w:abstractNumId w:val="1"/>
  </w:num>
  <w:num w:numId="46" w16cid:durableId="952635392">
    <w:abstractNumId w:val="13"/>
  </w:num>
  <w:num w:numId="47" w16cid:durableId="610429436">
    <w:abstractNumId w:val="22"/>
  </w:num>
  <w:num w:numId="48" w16cid:durableId="510220810">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59"/>
    <w:rsid w:val="00001DD3"/>
    <w:rsid w:val="00003F6C"/>
    <w:rsid w:val="00011A3E"/>
    <w:rsid w:val="0001615A"/>
    <w:rsid w:val="00016E40"/>
    <w:rsid w:val="00022E50"/>
    <w:rsid w:val="00023B4A"/>
    <w:rsid w:val="00025E6F"/>
    <w:rsid w:val="00035DD8"/>
    <w:rsid w:val="00040B4A"/>
    <w:rsid w:val="0004475E"/>
    <w:rsid w:val="00045E1F"/>
    <w:rsid w:val="000469FF"/>
    <w:rsid w:val="00050A32"/>
    <w:rsid w:val="00051188"/>
    <w:rsid w:val="00052995"/>
    <w:rsid w:val="00055C75"/>
    <w:rsid w:val="00056CDB"/>
    <w:rsid w:val="00057967"/>
    <w:rsid w:val="00062B79"/>
    <w:rsid w:val="00063D68"/>
    <w:rsid w:val="00070110"/>
    <w:rsid w:val="00072E7D"/>
    <w:rsid w:val="00073B37"/>
    <w:rsid w:val="00080C50"/>
    <w:rsid w:val="0008307C"/>
    <w:rsid w:val="00094E4F"/>
    <w:rsid w:val="00096F6A"/>
    <w:rsid w:val="00097D6D"/>
    <w:rsid w:val="000A2C9D"/>
    <w:rsid w:val="000A4284"/>
    <w:rsid w:val="000A4C67"/>
    <w:rsid w:val="000B0436"/>
    <w:rsid w:val="000B7A8D"/>
    <w:rsid w:val="000C187C"/>
    <w:rsid w:val="000C42A7"/>
    <w:rsid w:val="000C4F7B"/>
    <w:rsid w:val="000D0584"/>
    <w:rsid w:val="000D3A77"/>
    <w:rsid w:val="000D3CA2"/>
    <w:rsid w:val="000D4528"/>
    <w:rsid w:val="000E033E"/>
    <w:rsid w:val="000E163D"/>
    <w:rsid w:val="000E1E4E"/>
    <w:rsid w:val="000E1F36"/>
    <w:rsid w:val="000E2500"/>
    <w:rsid w:val="000E74F9"/>
    <w:rsid w:val="000F1962"/>
    <w:rsid w:val="000F27C6"/>
    <w:rsid w:val="000F3501"/>
    <w:rsid w:val="000F36EF"/>
    <w:rsid w:val="001024B1"/>
    <w:rsid w:val="0010358A"/>
    <w:rsid w:val="001044B8"/>
    <w:rsid w:val="001050C5"/>
    <w:rsid w:val="00106458"/>
    <w:rsid w:val="00106D0F"/>
    <w:rsid w:val="00107C22"/>
    <w:rsid w:val="00121527"/>
    <w:rsid w:val="001239B8"/>
    <w:rsid w:val="0012545B"/>
    <w:rsid w:val="0012555B"/>
    <w:rsid w:val="00126379"/>
    <w:rsid w:val="00132DBC"/>
    <w:rsid w:val="00140683"/>
    <w:rsid w:val="001422A0"/>
    <w:rsid w:val="00144004"/>
    <w:rsid w:val="00146853"/>
    <w:rsid w:val="00146B6D"/>
    <w:rsid w:val="00152F65"/>
    <w:rsid w:val="00153585"/>
    <w:rsid w:val="00153873"/>
    <w:rsid w:val="001550F8"/>
    <w:rsid w:val="00155DCD"/>
    <w:rsid w:val="001560B9"/>
    <w:rsid w:val="00157069"/>
    <w:rsid w:val="0016380B"/>
    <w:rsid w:val="00164BF5"/>
    <w:rsid w:val="0017181F"/>
    <w:rsid w:val="0017274D"/>
    <w:rsid w:val="001741B7"/>
    <w:rsid w:val="00175650"/>
    <w:rsid w:val="001757EA"/>
    <w:rsid w:val="001760BE"/>
    <w:rsid w:val="001773B2"/>
    <w:rsid w:val="0018072F"/>
    <w:rsid w:val="00183C96"/>
    <w:rsid w:val="001841CB"/>
    <w:rsid w:val="001906CB"/>
    <w:rsid w:val="0019103F"/>
    <w:rsid w:val="0019114A"/>
    <w:rsid w:val="00191CC1"/>
    <w:rsid w:val="00192705"/>
    <w:rsid w:val="00193121"/>
    <w:rsid w:val="00193B99"/>
    <w:rsid w:val="00194663"/>
    <w:rsid w:val="00194CD2"/>
    <w:rsid w:val="001A5832"/>
    <w:rsid w:val="001B08E1"/>
    <w:rsid w:val="001B75D3"/>
    <w:rsid w:val="001C08B8"/>
    <w:rsid w:val="001C1679"/>
    <w:rsid w:val="001C562A"/>
    <w:rsid w:val="001C6D1C"/>
    <w:rsid w:val="001D1200"/>
    <w:rsid w:val="001D15F2"/>
    <w:rsid w:val="001D2128"/>
    <w:rsid w:val="001E4CEB"/>
    <w:rsid w:val="001F0766"/>
    <w:rsid w:val="001F09D6"/>
    <w:rsid w:val="001F3482"/>
    <w:rsid w:val="001F50F3"/>
    <w:rsid w:val="001F5912"/>
    <w:rsid w:val="001F7869"/>
    <w:rsid w:val="002011EE"/>
    <w:rsid w:val="002027B2"/>
    <w:rsid w:val="002033E7"/>
    <w:rsid w:val="00206D7A"/>
    <w:rsid w:val="002070C1"/>
    <w:rsid w:val="00207BAF"/>
    <w:rsid w:val="0021134C"/>
    <w:rsid w:val="002150CA"/>
    <w:rsid w:val="002210E3"/>
    <w:rsid w:val="002251E4"/>
    <w:rsid w:val="00226E13"/>
    <w:rsid w:val="00227D95"/>
    <w:rsid w:val="0023081E"/>
    <w:rsid w:val="00231395"/>
    <w:rsid w:val="0023160C"/>
    <w:rsid w:val="0023274F"/>
    <w:rsid w:val="002347C2"/>
    <w:rsid w:val="0023637E"/>
    <w:rsid w:val="00241E3A"/>
    <w:rsid w:val="002451D7"/>
    <w:rsid w:val="00245DDE"/>
    <w:rsid w:val="002516A6"/>
    <w:rsid w:val="00252812"/>
    <w:rsid w:val="00252BE1"/>
    <w:rsid w:val="00255576"/>
    <w:rsid w:val="00257303"/>
    <w:rsid w:val="002669DB"/>
    <w:rsid w:val="00266B1A"/>
    <w:rsid w:val="00270165"/>
    <w:rsid w:val="0027128C"/>
    <w:rsid w:val="002757F0"/>
    <w:rsid w:val="00276649"/>
    <w:rsid w:val="00277809"/>
    <w:rsid w:val="00277A67"/>
    <w:rsid w:val="00277DF1"/>
    <w:rsid w:val="0028611F"/>
    <w:rsid w:val="002876A6"/>
    <w:rsid w:val="00287904"/>
    <w:rsid w:val="00290313"/>
    <w:rsid w:val="00291D4E"/>
    <w:rsid w:val="00291E3F"/>
    <w:rsid w:val="00293627"/>
    <w:rsid w:val="00293B6B"/>
    <w:rsid w:val="002A1ED1"/>
    <w:rsid w:val="002A3344"/>
    <w:rsid w:val="002A407B"/>
    <w:rsid w:val="002B0402"/>
    <w:rsid w:val="002B2FB9"/>
    <w:rsid w:val="002B4883"/>
    <w:rsid w:val="002B6AED"/>
    <w:rsid w:val="002B7134"/>
    <w:rsid w:val="002C1DB6"/>
    <w:rsid w:val="002C284E"/>
    <w:rsid w:val="002D0C4B"/>
    <w:rsid w:val="002D2AD5"/>
    <w:rsid w:val="002D422B"/>
    <w:rsid w:val="002D7AB5"/>
    <w:rsid w:val="002E28A6"/>
    <w:rsid w:val="002E5FA2"/>
    <w:rsid w:val="002E6442"/>
    <w:rsid w:val="002E778F"/>
    <w:rsid w:val="002F1EC9"/>
    <w:rsid w:val="002F3520"/>
    <w:rsid w:val="002F5BC0"/>
    <w:rsid w:val="002F5F75"/>
    <w:rsid w:val="002F5FF8"/>
    <w:rsid w:val="002F6552"/>
    <w:rsid w:val="003007A3"/>
    <w:rsid w:val="003021C3"/>
    <w:rsid w:val="003055CB"/>
    <w:rsid w:val="00306E5D"/>
    <w:rsid w:val="00313BBC"/>
    <w:rsid w:val="00314B68"/>
    <w:rsid w:val="00315F8D"/>
    <w:rsid w:val="00316730"/>
    <w:rsid w:val="00320AD5"/>
    <w:rsid w:val="00321BA7"/>
    <w:rsid w:val="003243BD"/>
    <w:rsid w:val="0032470B"/>
    <w:rsid w:val="00324C4D"/>
    <w:rsid w:val="00324D38"/>
    <w:rsid w:val="003312A4"/>
    <w:rsid w:val="00333FB4"/>
    <w:rsid w:val="0033453C"/>
    <w:rsid w:val="003373CC"/>
    <w:rsid w:val="003373D8"/>
    <w:rsid w:val="00337CB2"/>
    <w:rsid w:val="00340D80"/>
    <w:rsid w:val="00341833"/>
    <w:rsid w:val="003425A7"/>
    <w:rsid w:val="00345CC7"/>
    <w:rsid w:val="003462E7"/>
    <w:rsid w:val="00357982"/>
    <w:rsid w:val="003604A7"/>
    <w:rsid w:val="00360F8E"/>
    <w:rsid w:val="003636A0"/>
    <w:rsid w:val="00364066"/>
    <w:rsid w:val="00364B06"/>
    <w:rsid w:val="003667B9"/>
    <w:rsid w:val="003707E8"/>
    <w:rsid w:val="003727BC"/>
    <w:rsid w:val="00373616"/>
    <w:rsid w:val="0038507C"/>
    <w:rsid w:val="00385804"/>
    <w:rsid w:val="00386099"/>
    <w:rsid w:val="003A10E8"/>
    <w:rsid w:val="003A217A"/>
    <w:rsid w:val="003A28C7"/>
    <w:rsid w:val="003A2E98"/>
    <w:rsid w:val="003A32B2"/>
    <w:rsid w:val="003A4E6F"/>
    <w:rsid w:val="003A67F0"/>
    <w:rsid w:val="003A6B58"/>
    <w:rsid w:val="003B17A7"/>
    <w:rsid w:val="003B3039"/>
    <w:rsid w:val="003B34CA"/>
    <w:rsid w:val="003B4F85"/>
    <w:rsid w:val="003B7848"/>
    <w:rsid w:val="003C32B3"/>
    <w:rsid w:val="003C4E7D"/>
    <w:rsid w:val="003C6E31"/>
    <w:rsid w:val="003D1A1E"/>
    <w:rsid w:val="003D4749"/>
    <w:rsid w:val="003E0505"/>
    <w:rsid w:val="003E0A1B"/>
    <w:rsid w:val="003E2472"/>
    <w:rsid w:val="003E2986"/>
    <w:rsid w:val="003E55DC"/>
    <w:rsid w:val="003E6676"/>
    <w:rsid w:val="003F13F7"/>
    <w:rsid w:val="003F220F"/>
    <w:rsid w:val="003F63F8"/>
    <w:rsid w:val="003F7F10"/>
    <w:rsid w:val="00401F95"/>
    <w:rsid w:val="00403396"/>
    <w:rsid w:val="00403877"/>
    <w:rsid w:val="004100EA"/>
    <w:rsid w:val="00411B5F"/>
    <w:rsid w:val="00413048"/>
    <w:rsid w:val="00413DBA"/>
    <w:rsid w:val="004151E5"/>
    <w:rsid w:val="00415496"/>
    <w:rsid w:val="00415A6B"/>
    <w:rsid w:val="00421390"/>
    <w:rsid w:val="004260DD"/>
    <w:rsid w:val="00427D0A"/>
    <w:rsid w:val="004300BB"/>
    <w:rsid w:val="004345EA"/>
    <w:rsid w:val="00435A3D"/>
    <w:rsid w:val="00442550"/>
    <w:rsid w:val="004439CE"/>
    <w:rsid w:val="00445381"/>
    <w:rsid w:val="00450137"/>
    <w:rsid w:val="00452D84"/>
    <w:rsid w:val="00454917"/>
    <w:rsid w:val="004702DD"/>
    <w:rsid w:val="0047074E"/>
    <w:rsid w:val="00473A1F"/>
    <w:rsid w:val="0047420C"/>
    <w:rsid w:val="0048179D"/>
    <w:rsid w:val="004834E9"/>
    <w:rsid w:val="00487C3B"/>
    <w:rsid w:val="00491F24"/>
    <w:rsid w:val="00493E7F"/>
    <w:rsid w:val="00495132"/>
    <w:rsid w:val="004A7408"/>
    <w:rsid w:val="004B4A56"/>
    <w:rsid w:val="004B6773"/>
    <w:rsid w:val="004B6AB9"/>
    <w:rsid w:val="004B6D42"/>
    <w:rsid w:val="004C13DF"/>
    <w:rsid w:val="004D7F3B"/>
    <w:rsid w:val="004E09DC"/>
    <w:rsid w:val="004F020D"/>
    <w:rsid w:val="004F1351"/>
    <w:rsid w:val="004F4B7F"/>
    <w:rsid w:val="004F74A3"/>
    <w:rsid w:val="004F7642"/>
    <w:rsid w:val="005003E8"/>
    <w:rsid w:val="0050120F"/>
    <w:rsid w:val="005014AF"/>
    <w:rsid w:val="00507A6F"/>
    <w:rsid w:val="00507D66"/>
    <w:rsid w:val="00512023"/>
    <w:rsid w:val="00513307"/>
    <w:rsid w:val="00517EF4"/>
    <w:rsid w:val="00520F42"/>
    <w:rsid w:val="005251ED"/>
    <w:rsid w:val="005338B9"/>
    <w:rsid w:val="00533C24"/>
    <w:rsid w:val="00535239"/>
    <w:rsid w:val="00537CB7"/>
    <w:rsid w:val="00537E62"/>
    <w:rsid w:val="005411E0"/>
    <w:rsid w:val="00547A8F"/>
    <w:rsid w:val="0055391B"/>
    <w:rsid w:val="00555D41"/>
    <w:rsid w:val="00555EA7"/>
    <w:rsid w:val="00557F22"/>
    <w:rsid w:val="00560825"/>
    <w:rsid w:val="00561236"/>
    <w:rsid w:val="0056125A"/>
    <w:rsid w:val="00561667"/>
    <w:rsid w:val="0056228F"/>
    <w:rsid w:val="00566C3C"/>
    <w:rsid w:val="00566D86"/>
    <w:rsid w:val="00574DEC"/>
    <w:rsid w:val="0058241A"/>
    <w:rsid w:val="00582685"/>
    <w:rsid w:val="005841C4"/>
    <w:rsid w:val="00586303"/>
    <w:rsid w:val="005925F6"/>
    <w:rsid w:val="00593409"/>
    <w:rsid w:val="00593DBC"/>
    <w:rsid w:val="00594CCB"/>
    <w:rsid w:val="00597820"/>
    <w:rsid w:val="005A0355"/>
    <w:rsid w:val="005A438C"/>
    <w:rsid w:val="005A4509"/>
    <w:rsid w:val="005A653F"/>
    <w:rsid w:val="005B11C9"/>
    <w:rsid w:val="005B47F7"/>
    <w:rsid w:val="005B57BD"/>
    <w:rsid w:val="005B71A7"/>
    <w:rsid w:val="005C2D57"/>
    <w:rsid w:val="005C3C61"/>
    <w:rsid w:val="005C579C"/>
    <w:rsid w:val="005D14DD"/>
    <w:rsid w:val="005D3B1B"/>
    <w:rsid w:val="005D67B9"/>
    <w:rsid w:val="005D6C36"/>
    <w:rsid w:val="005E0E5E"/>
    <w:rsid w:val="005E1160"/>
    <w:rsid w:val="005E13ED"/>
    <w:rsid w:val="005E1443"/>
    <w:rsid w:val="005E16C9"/>
    <w:rsid w:val="005E1F5E"/>
    <w:rsid w:val="005E2482"/>
    <w:rsid w:val="005E3C55"/>
    <w:rsid w:val="005E4C80"/>
    <w:rsid w:val="005E5F05"/>
    <w:rsid w:val="005E6723"/>
    <w:rsid w:val="005E7E0C"/>
    <w:rsid w:val="005F19F7"/>
    <w:rsid w:val="005F377A"/>
    <w:rsid w:val="005F4DB5"/>
    <w:rsid w:val="005F59C7"/>
    <w:rsid w:val="005F6693"/>
    <w:rsid w:val="00601A2C"/>
    <w:rsid w:val="006044C8"/>
    <w:rsid w:val="006107B3"/>
    <w:rsid w:val="00610A2D"/>
    <w:rsid w:val="0061324E"/>
    <w:rsid w:val="00614587"/>
    <w:rsid w:val="00614F43"/>
    <w:rsid w:val="006178B3"/>
    <w:rsid w:val="006239F5"/>
    <w:rsid w:val="00623AAA"/>
    <w:rsid w:val="00624300"/>
    <w:rsid w:val="006314F1"/>
    <w:rsid w:val="00631B3F"/>
    <w:rsid w:val="00631FAD"/>
    <w:rsid w:val="0063426A"/>
    <w:rsid w:val="00635C43"/>
    <w:rsid w:val="00641262"/>
    <w:rsid w:val="00646F11"/>
    <w:rsid w:val="00647844"/>
    <w:rsid w:val="00654E92"/>
    <w:rsid w:val="00655D65"/>
    <w:rsid w:val="00657171"/>
    <w:rsid w:val="006576B4"/>
    <w:rsid w:val="0066104C"/>
    <w:rsid w:val="00665B2B"/>
    <w:rsid w:val="0067009B"/>
    <w:rsid w:val="006719BE"/>
    <w:rsid w:val="00671BB9"/>
    <w:rsid w:val="00677EF8"/>
    <w:rsid w:val="00680A55"/>
    <w:rsid w:val="00682F55"/>
    <w:rsid w:val="00683F1F"/>
    <w:rsid w:val="0068798D"/>
    <w:rsid w:val="006908A7"/>
    <w:rsid w:val="00697BF3"/>
    <w:rsid w:val="00697D12"/>
    <w:rsid w:val="006A0A5A"/>
    <w:rsid w:val="006A0F67"/>
    <w:rsid w:val="006B1D9A"/>
    <w:rsid w:val="006B28B7"/>
    <w:rsid w:val="006B2E74"/>
    <w:rsid w:val="006B59C7"/>
    <w:rsid w:val="006B6372"/>
    <w:rsid w:val="006B6B1F"/>
    <w:rsid w:val="006C0597"/>
    <w:rsid w:val="006D06FA"/>
    <w:rsid w:val="006D1267"/>
    <w:rsid w:val="006D3596"/>
    <w:rsid w:val="006D5286"/>
    <w:rsid w:val="006D6C17"/>
    <w:rsid w:val="006D7CD4"/>
    <w:rsid w:val="006E098F"/>
    <w:rsid w:val="006E637B"/>
    <w:rsid w:val="006F137D"/>
    <w:rsid w:val="007073B6"/>
    <w:rsid w:val="00707E98"/>
    <w:rsid w:val="00710933"/>
    <w:rsid w:val="00715276"/>
    <w:rsid w:val="007210CE"/>
    <w:rsid w:val="007267B8"/>
    <w:rsid w:val="00727AC6"/>
    <w:rsid w:val="00735D99"/>
    <w:rsid w:val="007416C3"/>
    <w:rsid w:val="00743ABD"/>
    <w:rsid w:val="0074789F"/>
    <w:rsid w:val="00752059"/>
    <w:rsid w:val="00753AF4"/>
    <w:rsid w:val="00754AD2"/>
    <w:rsid w:val="00760DCD"/>
    <w:rsid w:val="00762134"/>
    <w:rsid w:val="007646FA"/>
    <w:rsid w:val="00772EB3"/>
    <w:rsid w:val="00775DB1"/>
    <w:rsid w:val="00777867"/>
    <w:rsid w:val="007879DD"/>
    <w:rsid w:val="00793828"/>
    <w:rsid w:val="007946B0"/>
    <w:rsid w:val="007A0E04"/>
    <w:rsid w:val="007B1557"/>
    <w:rsid w:val="007B2E0E"/>
    <w:rsid w:val="007B3A36"/>
    <w:rsid w:val="007B3D95"/>
    <w:rsid w:val="007B5873"/>
    <w:rsid w:val="007C0464"/>
    <w:rsid w:val="007C0890"/>
    <w:rsid w:val="007C1270"/>
    <w:rsid w:val="007C2C73"/>
    <w:rsid w:val="007C6F3D"/>
    <w:rsid w:val="007D17C4"/>
    <w:rsid w:val="007D1D6E"/>
    <w:rsid w:val="007D30E1"/>
    <w:rsid w:val="007D36F7"/>
    <w:rsid w:val="007D4E37"/>
    <w:rsid w:val="007D59F5"/>
    <w:rsid w:val="007D5F59"/>
    <w:rsid w:val="007D6B80"/>
    <w:rsid w:val="007E001F"/>
    <w:rsid w:val="007E2D9E"/>
    <w:rsid w:val="007E3EBA"/>
    <w:rsid w:val="007E4DC6"/>
    <w:rsid w:val="007E52AA"/>
    <w:rsid w:val="007F2350"/>
    <w:rsid w:val="007F668D"/>
    <w:rsid w:val="00801196"/>
    <w:rsid w:val="0080372F"/>
    <w:rsid w:val="00813B83"/>
    <w:rsid w:val="00817AB3"/>
    <w:rsid w:val="008228CE"/>
    <w:rsid w:val="00823BC4"/>
    <w:rsid w:val="00824A64"/>
    <w:rsid w:val="00824F4E"/>
    <w:rsid w:val="008262A4"/>
    <w:rsid w:val="00832227"/>
    <w:rsid w:val="00834A8D"/>
    <w:rsid w:val="00835220"/>
    <w:rsid w:val="0083528A"/>
    <w:rsid w:val="00835E39"/>
    <w:rsid w:val="008410A9"/>
    <w:rsid w:val="00842B58"/>
    <w:rsid w:val="0084351B"/>
    <w:rsid w:val="00847A32"/>
    <w:rsid w:val="0085047A"/>
    <w:rsid w:val="00851127"/>
    <w:rsid w:val="00852CCA"/>
    <w:rsid w:val="008556C9"/>
    <w:rsid w:val="00856245"/>
    <w:rsid w:val="0086019E"/>
    <w:rsid w:val="00861431"/>
    <w:rsid w:val="008627F1"/>
    <w:rsid w:val="0086293B"/>
    <w:rsid w:val="00867C01"/>
    <w:rsid w:val="0087091C"/>
    <w:rsid w:val="00871D79"/>
    <w:rsid w:val="00873741"/>
    <w:rsid w:val="00873FD2"/>
    <w:rsid w:val="008774FA"/>
    <w:rsid w:val="00877E7B"/>
    <w:rsid w:val="008815C2"/>
    <w:rsid w:val="00881EF1"/>
    <w:rsid w:val="00887ADD"/>
    <w:rsid w:val="00896AD8"/>
    <w:rsid w:val="008A0BCB"/>
    <w:rsid w:val="008A51F2"/>
    <w:rsid w:val="008A5ABB"/>
    <w:rsid w:val="008B1333"/>
    <w:rsid w:val="008B14CA"/>
    <w:rsid w:val="008B1EA6"/>
    <w:rsid w:val="008B4265"/>
    <w:rsid w:val="008B7388"/>
    <w:rsid w:val="008C04A3"/>
    <w:rsid w:val="008C0BA1"/>
    <w:rsid w:val="008C40B5"/>
    <w:rsid w:val="008C5B19"/>
    <w:rsid w:val="008C71F4"/>
    <w:rsid w:val="008C79E6"/>
    <w:rsid w:val="008D53B6"/>
    <w:rsid w:val="008D696D"/>
    <w:rsid w:val="008D6D07"/>
    <w:rsid w:val="008D700D"/>
    <w:rsid w:val="008E05D0"/>
    <w:rsid w:val="008E2900"/>
    <w:rsid w:val="008F09D2"/>
    <w:rsid w:val="008F2553"/>
    <w:rsid w:val="008F3050"/>
    <w:rsid w:val="008F3F83"/>
    <w:rsid w:val="008F5A11"/>
    <w:rsid w:val="00900CB7"/>
    <w:rsid w:val="00900E5D"/>
    <w:rsid w:val="00902387"/>
    <w:rsid w:val="00905920"/>
    <w:rsid w:val="00906CEA"/>
    <w:rsid w:val="00912326"/>
    <w:rsid w:val="00912480"/>
    <w:rsid w:val="00916913"/>
    <w:rsid w:val="00916C77"/>
    <w:rsid w:val="00916D12"/>
    <w:rsid w:val="00917559"/>
    <w:rsid w:val="00920A0E"/>
    <w:rsid w:val="00922EBF"/>
    <w:rsid w:val="0092589B"/>
    <w:rsid w:val="009300B2"/>
    <w:rsid w:val="009317CF"/>
    <w:rsid w:val="00937858"/>
    <w:rsid w:val="00941C6A"/>
    <w:rsid w:val="00945062"/>
    <w:rsid w:val="00946EE5"/>
    <w:rsid w:val="009474A6"/>
    <w:rsid w:val="009475CB"/>
    <w:rsid w:val="009518BA"/>
    <w:rsid w:val="00951E17"/>
    <w:rsid w:val="00955CE8"/>
    <w:rsid w:val="00956CDF"/>
    <w:rsid w:val="00965D1A"/>
    <w:rsid w:val="00973FC0"/>
    <w:rsid w:val="00974E37"/>
    <w:rsid w:val="009776A2"/>
    <w:rsid w:val="0097772E"/>
    <w:rsid w:val="00983ED6"/>
    <w:rsid w:val="00985BD0"/>
    <w:rsid w:val="009914BA"/>
    <w:rsid w:val="00994710"/>
    <w:rsid w:val="009957D6"/>
    <w:rsid w:val="00996530"/>
    <w:rsid w:val="00996E6B"/>
    <w:rsid w:val="009A40ED"/>
    <w:rsid w:val="009A413F"/>
    <w:rsid w:val="009A5F26"/>
    <w:rsid w:val="009A62AC"/>
    <w:rsid w:val="009B24BD"/>
    <w:rsid w:val="009C0245"/>
    <w:rsid w:val="009C042A"/>
    <w:rsid w:val="009C2E42"/>
    <w:rsid w:val="009C2E9B"/>
    <w:rsid w:val="009C3E3E"/>
    <w:rsid w:val="009C3F33"/>
    <w:rsid w:val="009C52A9"/>
    <w:rsid w:val="009C74B9"/>
    <w:rsid w:val="009C7E0A"/>
    <w:rsid w:val="009D1DF5"/>
    <w:rsid w:val="009D69DE"/>
    <w:rsid w:val="009D6D38"/>
    <w:rsid w:val="009E4AB5"/>
    <w:rsid w:val="009E4DCC"/>
    <w:rsid w:val="009E6352"/>
    <w:rsid w:val="009F0A94"/>
    <w:rsid w:val="009F0BE3"/>
    <w:rsid w:val="009F0F16"/>
    <w:rsid w:val="009F3DF5"/>
    <w:rsid w:val="009F7161"/>
    <w:rsid w:val="009F79EF"/>
    <w:rsid w:val="00A02611"/>
    <w:rsid w:val="00A0266C"/>
    <w:rsid w:val="00A04289"/>
    <w:rsid w:val="00A04931"/>
    <w:rsid w:val="00A053B7"/>
    <w:rsid w:val="00A064A9"/>
    <w:rsid w:val="00A0774C"/>
    <w:rsid w:val="00A108E2"/>
    <w:rsid w:val="00A11268"/>
    <w:rsid w:val="00A11F9E"/>
    <w:rsid w:val="00A122F5"/>
    <w:rsid w:val="00A124E8"/>
    <w:rsid w:val="00A138A1"/>
    <w:rsid w:val="00A15FBD"/>
    <w:rsid w:val="00A20C8B"/>
    <w:rsid w:val="00A21FF6"/>
    <w:rsid w:val="00A3192D"/>
    <w:rsid w:val="00A32D04"/>
    <w:rsid w:val="00A34AB2"/>
    <w:rsid w:val="00A34D23"/>
    <w:rsid w:val="00A371E0"/>
    <w:rsid w:val="00A434D1"/>
    <w:rsid w:val="00A47866"/>
    <w:rsid w:val="00A52EFF"/>
    <w:rsid w:val="00A547A8"/>
    <w:rsid w:val="00A5734F"/>
    <w:rsid w:val="00A629D2"/>
    <w:rsid w:val="00A678D9"/>
    <w:rsid w:val="00A73DB2"/>
    <w:rsid w:val="00A745B1"/>
    <w:rsid w:val="00A8159C"/>
    <w:rsid w:val="00A82A74"/>
    <w:rsid w:val="00A83EBC"/>
    <w:rsid w:val="00A87B13"/>
    <w:rsid w:val="00A92D61"/>
    <w:rsid w:val="00A951D4"/>
    <w:rsid w:val="00AA171E"/>
    <w:rsid w:val="00AA27E0"/>
    <w:rsid w:val="00AA3DFB"/>
    <w:rsid w:val="00AA4F11"/>
    <w:rsid w:val="00AA74E6"/>
    <w:rsid w:val="00AB7268"/>
    <w:rsid w:val="00AC21E5"/>
    <w:rsid w:val="00AC2E21"/>
    <w:rsid w:val="00AD52BF"/>
    <w:rsid w:val="00AE0057"/>
    <w:rsid w:val="00AE277D"/>
    <w:rsid w:val="00AF0B13"/>
    <w:rsid w:val="00AF1B1F"/>
    <w:rsid w:val="00AF53DB"/>
    <w:rsid w:val="00AF64B0"/>
    <w:rsid w:val="00AF67F6"/>
    <w:rsid w:val="00AF6BD3"/>
    <w:rsid w:val="00AF7FB5"/>
    <w:rsid w:val="00B02F6B"/>
    <w:rsid w:val="00B06139"/>
    <w:rsid w:val="00B137AD"/>
    <w:rsid w:val="00B21ADD"/>
    <w:rsid w:val="00B26F9F"/>
    <w:rsid w:val="00B27F6D"/>
    <w:rsid w:val="00B30EE7"/>
    <w:rsid w:val="00B3115E"/>
    <w:rsid w:val="00B3317E"/>
    <w:rsid w:val="00B35CAA"/>
    <w:rsid w:val="00B511A3"/>
    <w:rsid w:val="00B5135B"/>
    <w:rsid w:val="00B5331B"/>
    <w:rsid w:val="00B54006"/>
    <w:rsid w:val="00B554D8"/>
    <w:rsid w:val="00B55534"/>
    <w:rsid w:val="00B55E91"/>
    <w:rsid w:val="00B55EFD"/>
    <w:rsid w:val="00B56514"/>
    <w:rsid w:val="00B56BEE"/>
    <w:rsid w:val="00B575D8"/>
    <w:rsid w:val="00B63EF2"/>
    <w:rsid w:val="00B65B66"/>
    <w:rsid w:val="00B724A0"/>
    <w:rsid w:val="00B76C13"/>
    <w:rsid w:val="00B80CA1"/>
    <w:rsid w:val="00B8304B"/>
    <w:rsid w:val="00B8388D"/>
    <w:rsid w:val="00B83E17"/>
    <w:rsid w:val="00B83E1F"/>
    <w:rsid w:val="00B879E8"/>
    <w:rsid w:val="00B91682"/>
    <w:rsid w:val="00B94982"/>
    <w:rsid w:val="00B957E8"/>
    <w:rsid w:val="00BA05F3"/>
    <w:rsid w:val="00BA1DD5"/>
    <w:rsid w:val="00BA278A"/>
    <w:rsid w:val="00BA54CC"/>
    <w:rsid w:val="00BA7150"/>
    <w:rsid w:val="00BA7FD3"/>
    <w:rsid w:val="00BB2E78"/>
    <w:rsid w:val="00BB517C"/>
    <w:rsid w:val="00BB5724"/>
    <w:rsid w:val="00BB7158"/>
    <w:rsid w:val="00BC0BBD"/>
    <w:rsid w:val="00BC29E2"/>
    <w:rsid w:val="00BC52CA"/>
    <w:rsid w:val="00BC7BB7"/>
    <w:rsid w:val="00BD2297"/>
    <w:rsid w:val="00BD4982"/>
    <w:rsid w:val="00BE0379"/>
    <w:rsid w:val="00BE2AB2"/>
    <w:rsid w:val="00BE57FF"/>
    <w:rsid w:val="00BF0D51"/>
    <w:rsid w:val="00BF2FF5"/>
    <w:rsid w:val="00BF4F55"/>
    <w:rsid w:val="00C0338C"/>
    <w:rsid w:val="00C04583"/>
    <w:rsid w:val="00C07084"/>
    <w:rsid w:val="00C14708"/>
    <w:rsid w:val="00C21D8F"/>
    <w:rsid w:val="00C2245A"/>
    <w:rsid w:val="00C23540"/>
    <w:rsid w:val="00C26128"/>
    <w:rsid w:val="00C2754C"/>
    <w:rsid w:val="00C3171C"/>
    <w:rsid w:val="00C322D3"/>
    <w:rsid w:val="00C332AA"/>
    <w:rsid w:val="00C34EEB"/>
    <w:rsid w:val="00C35FE8"/>
    <w:rsid w:val="00C406DE"/>
    <w:rsid w:val="00C44CA3"/>
    <w:rsid w:val="00C45894"/>
    <w:rsid w:val="00C45CCD"/>
    <w:rsid w:val="00C5072E"/>
    <w:rsid w:val="00C523B9"/>
    <w:rsid w:val="00C5379F"/>
    <w:rsid w:val="00C540D3"/>
    <w:rsid w:val="00C56542"/>
    <w:rsid w:val="00C56F81"/>
    <w:rsid w:val="00C6254C"/>
    <w:rsid w:val="00C63E13"/>
    <w:rsid w:val="00C67256"/>
    <w:rsid w:val="00C71DB8"/>
    <w:rsid w:val="00C7523E"/>
    <w:rsid w:val="00C77EDC"/>
    <w:rsid w:val="00C80057"/>
    <w:rsid w:val="00C84D00"/>
    <w:rsid w:val="00C9121E"/>
    <w:rsid w:val="00C9132A"/>
    <w:rsid w:val="00C92222"/>
    <w:rsid w:val="00C93567"/>
    <w:rsid w:val="00C9556B"/>
    <w:rsid w:val="00C97F7E"/>
    <w:rsid w:val="00CA2364"/>
    <w:rsid w:val="00CA3D82"/>
    <w:rsid w:val="00CA4FA8"/>
    <w:rsid w:val="00CB1531"/>
    <w:rsid w:val="00CB2289"/>
    <w:rsid w:val="00CC25A2"/>
    <w:rsid w:val="00CC2E41"/>
    <w:rsid w:val="00CE11E7"/>
    <w:rsid w:val="00CE1469"/>
    <w:rsid w:val="00CF0238"/>
    <w:rsid w:val="00CF043F"/>
    <w:rsid w:val="00CF11F8"/>
    <w:rsid w:val="00CF2F65"/>
    <w:rsid w:val="00CF41D7"/>
    <w:rsid w:val="00CF5B8B"/>
    <w:rsid w:val="00CF5F84"/>
    <w:rsid w:val="00CF6E5B"/>
    <w:rsid w:val="00D0224B"/>
    <w:rsid w:val="00D04E0E"/>
    <w:rsid w:val="00D075A6"/>
    <w:rsid w:val="00D07845"/>
    <w:rsid w:val="00D15C17"/>
    <w:rsid w:val="00D2116C"/>
    <w:rsid w:val="00D215FD"/>
    <w:rsid w:val="00D2255C"/>
    <w:rsid w:val="00D24E76"/>
    <w:rsid w:val="00D406A8"/>
    <w:rsid w:val="00D431B5"/>
    <w:rsid w:val="00D468DD"/>
    <w:rsid w:val="00D5181E"/>
    <w:rsid w:val="00D51DC2"/>
    <w:rsid w:val="00D52D8F"/>
    <w:rsid w:val="00D53D2A"/>
    <w:rsid w:val="00D5457B"/>
    <w:rsid w:val="00D54AC9"/>
    <w:rsid w:val="00D54DB3"/>
    <w:rsid w:val="00D61106"/>
    <w:rsid w:val="00D63C4D"/>
    <w:rsid w:val="00D66C7F"/>
    <w:rsid w:val="00D71C28"/>
    <w:rsid w:val="00D72187"/>
    <w:rsid w:val="00D72606"/>
    <w:rsid w:val="00D81B5C"/>
    <w:rsid w:val="00D822AD"/>
    <w:rsid w:val="00D846A5"/>
    <w:rsid w:val="00D85477"/>
    <w:rsid w:val="00D868CD"/>
    <w:rsid w:val="00D9005D"/>
    <w:rsid w:val="00D90E2F"/>
    <w:rsid w:val="00D9137C"/>
    <w:rsid w:val="00D921A3"/>
    <w:rsid w:val="00D92251"/>
    <w:rsid w:val="00D938A5"/>
    <w:rsid w:val="00D93A43"/>
    <w:rsid w:val="00D947D8"/>
    <w:rsid w:val="00DA28BC"/>
    <w:rsid w:val="00DA7696"/>
    <w:rsid w:val="00DA76BF"/>
    <w:rsid w:val="00DB2DB7"/>
    <w:rsid w:val="00DB309F"/>
    <w:rsid w:val="00DB5059"/>
    <w:rsid w:val="00DB744C"/>
    <w:rsid w:val="00DC07FE"/>
    <w:rsid w:val="00DC43F9"/>
    <w:rsid w:val="00DC5B76"/>
    <w:rsid w:val="00DC7E87"/>
    <w:rsid w:val="00DD1127"/>
    <w:rsid w:val="00DD17AF"/>
    <w:rsid w:val="00DD4AAB"/>
    <w:rsid w:val="00DD6B46"/>
    <w:rsid w:val="00DE446A"/>
    <w:rsid w:val="00DF6574"/>
    <w:rsid w:val="00DF7E69"/>
    <w:rsid w:val="00E00D63"/>
    <w:rsid w:val="00E01E52"/>
    <w:rsid w:val="00E0272D"/>
    <w:rsid w:val="00E032EA"/>
    <w:rsid w:val="00E03F04"/>
    <w:rsid w:val="00E044E3"/>
    <w:rsid w:val="00E055E9"/>
    <w:rsid w:val="00E060D8"/>
    <w:rsid w:val="00E0737D"/>
    <w:rsid w:val="00E075E7"/>
    <w:rsid w:val="00E10B22"/>
    <w:rsid w:val="00E1199E"/>
    <w:rsid w:val="00E12A45"/>
    <w:rsid w:val="00E12F54"/>
    <w:rsid w:val="00E15DCD"/>
    <w:rsid w:val="00E16127"/>
    <w:rsid w:val="00E164B2"/>
    <w:rsid w:val="00E16BD2"/>
    <w:rsid w:val="00E2330C"/>
    <w:rsid w:val="00E25361"/>
    <w:rsid w:val="00E26268"/>
    <w:rsid w:val="00E264EF"/>
    <w:rsid w:val="00E278FB"/>
    <w:rsid w:val="00E342A6"/>
    <w:rsid w:val="00E36F78"/>
    <w:rsid w:val="00E42FD3"/>
    <w:rsid w:val="00E43BAF"/>
    <w:rsid w:val="00E43CE6"/>
    <w:rsid w:val="00E44484"/>
    <w:rsid w:val="00E45DC9"/>
    <w:rsid w:val="00E50C18"/>
    <w:rsid w:val="00E511DA"/>
    <w:rsid w:val="00E514EE"/>
    <w:rsid w:val="00E51673"/>
    <w:rsid w:val="00E54739"/>
    <w:rsid w:val="00E562CA"/>
    <w:rsid w:val="00E63419"/>
    <w:rsid w:val="00E63F13"/>
    <w:rsid w:val="00E64D8D"/>
    <w:rsid w:val="00E64E7B"/>
    <w:rsid w:val="00E65E08"/>
    <w:rsid w:val="00E707DB"/>
    <w:rsid w:val="00E70B7F"/>
    <w:rsid w:val="00E81559"/>
    <w:rsid w:val="00E81B98"/>
    <w:rsid w:val="00E83FC2"/>
    <w:rsid w:val="00E84348"/>
    <w:rsid w:val="00E86232"/>
    <w:rsid w:val="00E86C1D"/>
    <w:rsid w:val="00E86E4E"/>
    <w:rsid w:val="00E8712C"/>
    <w:rsid w:val="00E90D8A"/>
    <w:rsid w:val="00E91BE1"/>
    <w:rsid w:val="00E9390B"/>
    <w:rsid w:val="00E9391C"/>
    <w:rsid w:val="00E93BC9"/>
    <w:rsid w:val="00E97844"/>
    <w:rsid w:val="00EA2D12"/>
    <w:rsid w:val="00EA3410"/>
    <w:rsid w:val="00EA3AC0"/>
    <w:rsid w:val="00EA792E"/>
    <w:rsid w:val="00EB19D3"/>
    <w:rsid w:val="00EB23E2"/>
    <w:rsid w:val="00EB527F"/>
    <w:rsid w:val="00EC0BC2"/>
    <w:rsid w:val="00EC0D7D"/>
    <w:rsid w:val="00EC444D"/>
    <w:rsid w:val="00EC5B76"/>
    <w:rsid w:val="00ED1CEE"/>
    <w:rsid w:val="00ED2386"/>
    <w:rsid w:val="00EE26E5"/>
    <w:rsid w:val="00EE7C90"/>
    <w:rsid w:val="00EE7E9F"/>
    <w:rsid w:val="00EF07C0"/>
    <w:rsid w:val="00EF36DF"/>
    <w:rsid w:val="00EF61DF"/>
    <w:rsid w:val="00EF71BD"/>
    <w:rsid w:val="00F01B0C"/>
    <w:rsid w:val="00F02342"/>
    <w:rsid w:val="00F07490"/>
    <w:rsid w:val="00F07B32"/>
    <w:rsid w:val="00F170E1"/>
    <w:rsid w:val="00F230F6"/>
    <w:rsid w:val="00F23E7F"/>
    <w:rsid w:val="00F26D03"/>
    <w:rsid w:val="00F30EC1"/>
    <w:rsid w:val="00F31C50"/>
    <w:rsid w:val="00F31EB7"/>
    <w:rsid w:val="00F3342A"/>
    <w:rsid w:val="00F334CD"/>
    <w:rsid w:val="00F36ED0"/>
    <w:rsid w:val="00F4048D"/>
    <w:rsid w:val="00F414A8"/>
    <w:rsid w:val="00F422E5"/>
    <w:rsid w:val="00F468DE"/>
    <w:rsid w:val="00F50B0E"/>
    <w:rsid w:val="00F553E9"/>
    <w:rsid w:val="00F614BE"/>
    <w:rsid w:val="00F67A73"/>
    <w:rsid w:val="00F7747F"/>
    <w:rsid w:val="00F803CB"/>
    <w:rsid w:val="00F84F47"/>
    <w:rsid w:val="00F85D83"/>
    <w:rsid w:val="00F9134F"/>
    <w:rsid w:val="00F920F3"/>
    <w:rsid w:val="00F92B0E"/>
    <w:rsid w:val="00F944B9"/>
    <w:rsid w:val="00F94516"/>
    <w:rsid w:val="00FA0E32"/>
    <w:rsid w:val="00FA2E12"/>
    <w:rsid w:val="00FA406B"/>
    <w:rsid w:val="00FB02DC"/>
    <w:rsid w:val="00FB0769"/>
    <w:rsid w:val="00FB11D9"/>
    <w:rsid w:val="00FB28D7"/>
    <w:rsid w:val="00FB2E31"/>
    <w:rsid w:val="00FB553E"/>
    <w:rsid w:val="00FB5C74"/>
    <w:rsid w:val="00FC3928"/>
    <w:rsid w:val="00FC3EB8"/>
    <w:rsid w:val="00FC448B"/>
    <w:rsid w:val="00FC74DE"/>
    <w:rsid w:val="00FD01BD"/>
    <w:rsid w:val="00FD3629"/>
    <w:rsid w:val="00FD732D"/>
    <w:rsid w:val="00FE0647"/>
    <w:rsid w:val="00FE7E57"/>
    <w:rsid w:val="00FF2501"/>
    <w:rsid w:val="00FF2D19"/>
    <w:rsid w:val="00FF38FA"/>
    <w:rsid w:val="00FF5C9C"/>
    <w:rsid w:val="0143AABF"/>
    <w:rsid w:val="030021CC"/>
    <w:rsid w:val="031FB9D5"/>
    <w:rsid w:val="0544376B"/>
    <w:rsid w:val="0DD3F395"/>
    <w:rsid w:val="0F7CB17A"/>
    <w:rsid w:val="0F994EEA"/>
    <w:rsid w:val="10DCEA74"/>
    <w:rsid w:val="1148F797"/>
    <w:rsid w:val="14766C59"/>
    <w:rsid w:val="15436098"/>
    <w:rsid w:val="173DC6F4"/>
    <w:rsid w:val="18BC97D5"/>
    <w:rsid w:val="19FE3159"/>
    <w:rsid w:val="1A136469"/>
    <w:rsid w:val="1ABDDCEC"/>
    <w:rsid w:val="1B968E0C"/>
    <w:rsid w:val="1C5208B0"/>
    <w:rsid w:val="1DCF6B64"/>
    <w:rsid w:val="2223DC05"/>
    <w:rsid w:val="271AB50A"/>
    <w:rsid w:val="28DFA058"/>
    <w:rsid w:val="2D13FF9C"/>
    <w:rsid w:val="2E25E094"/>
    <w:rsid w:val="2E9E084D"/>
    <w:rsid w:val="343EF590"/>
    <w:rsid w:val="35A36BC9"/>
    <w:rsid w:val="37D2C059"/>
    <w:rsid w:val="42C0F891"/>
    <w:rsid w:val="45BC1BB5"/>
    <w:rsid w:val="4EBCD476"/>
    <w:rsid w:val="504BC87C"/>
    <w:rsid w:val="53A6C268"/>
    <w:rsid w:val="548CDEFE"/>
    <w:rsid w:val="56BFCAAC"/>
    <w:rsid w:val="56C6B94B"/>
    <w:rsid w:val="59B481AD"/>
    <w:rsid w:val="5AC8ABDE"/>
    <w:rsid w:val="5AD15F9A"/>
    <w:rsid w:val="612BB189"/>
    <w:rsid w:val="62EFDA6D"/>
    <w:rsid w:val="647E7464"/>
    <w:rsid w:val="6BBE6AF7"/>
    <w:rsid w:val="6C004882"/>
    <w:rsid w:val="6D486957"/>
    <w:rsid w:val="75BDE7E9"/>
    <w:rsid w:val="7C39DF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76D68"/>
  <w15:docId w15:val="{2CBF6EAB-F968-4FB9-8BCD-1A4E994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9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54" w:unhideWhenUsed="1" w:qFormat="1"/>
    <w:lsdException w:name="Body Text 3" w:semiHidden="1" w:uiPriority="5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Standfirst"/>
    <w:link w:val="Heading1Char"/>
    <w:uiPriority w:val="9"/>
    <w:qFormat/>
    <w:rsid w:val="00994710"/>
    <w:pPr>
      <w:keepNext/>
      <w:keepLines/>
      <w:pageBreakBefore/>
      <w:spacing w:before="120" w:after="120"/>
      <w:outlineLvl w:val="0"/>
    </w:pPr>
    <w:rPr>
      <w:b/>
      <w:color w:val="009A91"/>
      <w:sz w:val="48"/>
      <w:szCs w:val="48"/>
    </w:rPr>
  </w:style>
  <w:style w:type="paragraph" w:styleId="Heading2">
    <w:name w:val="heading 2"/>
    <w:basedOn w:val="Normal"/>
    <w:next w:val="Normal"/>
    <w:link w:val="Heading2Char"/>
    <w:uiPriority w:val="9"/>
    <w:qFormat/>
    <w:rsid w:val="00994710"/>
    <w:pPr>
      <w:keepNext/>
      <w:keepLines/>
      <w:spacing w:before="240" w:after="120"/>
      <w:outlineLvl w:val="1"/>
    </w:pPr>
    <w:rPr>
      <w:b/>
      <w:color w:val="009A91"/>
      <w:sz w:val="40"/>
      <w:szCs w:val="36"/>
    </w:rPr>
  </w:style>
  <w:style w:type="paragraph" w:styleId="Heading3">
    <w:name w:val="heading 3"/>
    <w:basedOn w:val="Normal"/>
    <w:next w:val="Normal"/>
    <w:link w:val="Heading3Char"/>
    <w:uiPriority w:val="99"/>
    <w:qFormat/>
    <w:rsid w:val="00A053B7"/>
    <w:pPr>
      <w:keepNext/>
      <w:keepLines/>
      <w:spacing w:before="120" w:after="120"/>
      <w:contextualSpacing/>
      <w:outlineLvl w:val="2"/>
    </w:pPr>
    <w:rPr>
      <w:b/>
      <w:color w:val="17243D"/>
      <w:szCs w:val="28"/>
    </w:rPr>
  </w:style>
  <w:style w:type="paragraph" w:styleId="Heading4">
    <w:name w:val="heading 4"/>
    <w:aliases w:val="Italicised teal"/>
    <w:basedOn w:val="Normal"/>
    <w:next w:val="Normal"/>
    <w:link w:val="Heading4Char"/>
    <w:uiPriority w:val="99"/>
    <w:qFormat/>
    <w:rsid w:val="00994710"/>
    <w:pPr>
      <w:keepNext/>
      <w:keepLines/>
      <w:spacing w:after="120"/>
      <w:contextualSpacing/>
      <w:outlineLvl w:val="3"/>
    </w:pPr>
    <w:rPr>
      <w:i/>
      <w:color w:val="009A91"/>
      <w:szCs w:val="24"/>
    </w:rPr>
  </w:style>
  <w:style w:type="paragraph" w:styleId="Heading5">
    <w:name w:val="heading 5"/>
    <w:basedOn w:val="Normal"/>
    <w:next w:val="Normal"/>
    <w:link w:val="Heading5Char"/>
    <w:uiPriority w:val="99"/>
    <w:qFormat/>
    <w:pPr>
      <w:keepNext/>
      <w:keepLines/>
      <w:spacing w:before="240" w:after="80"/>
      <w:contextualSpacing/>
      <w:outlineLvl w:val="4"/>
    </w:pPr>
    <w:rPr>
      <w:color w:val="666666"/>
    </w:rPr>
  </w:style>
  <w:style w:type="paragraph" w:styleId="Heading6">
    <w:name w:val="heading 6"/>
    <w:basedOn w:val="Normal"/>
    <w:next w:val="Normal"/>
    <w:uiPriority w:val="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2"/>
    <w:qFormat/>
    <w:rsid w:val="00C406DE"/>
    <w:rPr>
      <w:b/>
      <w:bCs/>
      <w:color w:val="009A91"/>
      <w:sz w:val="72"/>
      <w:szCs w:val="72"/>
    </w:rPr>
  </w:style>
  <w:style w:type="paragraph" w:styleId="Subtitle">
    <w:name w:val="Subtitle"/>
    <w:basedOn w:val="Normal"/>
    <w:next w:val="Normal"/>
    <w:link w:val="SubtitleChar"/>
    <w:uiPriority w:val="97"/>
    <w:qFormat/>
    <w:rsid w:val="00C406DE"/>
    <w:rPr>
      <w:b/>
    </w:rPr>
  </w:style>
  <w:style w:type="paragraph" w:styleId="Header">
    <w:name w:val="header"/>
    <w:basedOn w:val="Normal"/>
    <w:link w:val="HeaderChar"/>
    <w:uiPriority w:val="99"/>
    <w:unhideWhenUsed/>
    <w:rsid w:val="00BB2E78"/>
    <w:pPr>
      <w:tabs>
        <w:tab w:val="center" w:pos="4513"/>
        <w:tab w:val="right" w:pos="9026"/>
      </w:tabs>
    </w:pPr>
  </w:style>
  <w:style w:type="character" w:customStyle="1" w:styleId="HeaderChar">
    <w:name w:val="Header Char"/>
    <w:basedOn w:val="DefaultParagraphFont"/>
    <w:link w:val="Header"/>
    <w:uiPriority w:val="99"/>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74E37"/>
    <w:pPr>
      <w:numPr>
        <w:numId w:val="1"/>
      </w:numPr>
      <w:spacing w:before="80"/>
    </w:pPr>
  </w:style>
  <w:style w:type="character" w:styleId="Hyperlink">
    <w:name w:val="Hyperlink"/>
    <w:basedOn w:val="DefaultParagraphFont"/>
    <w:uiPriority w:val="99"/>
    <w:unhideWhenUsed/>
    <w:rsid w:val="00F468DE"/>
    <w:rPr>
      <w:color w:val="0096A9"/>
      <w:u w:val="single"/>
    </w:rPr>
  </w:style>
  <w:style w:type="table" w:styleId="TableGrid">
    <w:name w:val="Table Grid"/>
    <w:basedOn w:val="TableNormal"/>
    <w:uiPriority w:val="5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aliases w:val="Main title Char"/>
    <w:basedOn w:val="DefaultParagraphFont"/>
    <w:link w:val="Title"/>
    <w:uiPriority w:val="2"/>
    <w:rsid w:val="00C406DE"/>
    <w:rPr>
      <w:b/>
      <w:bCs/>
      <w:color w:val="009A91"/>
      <w:sz w:val="72"/>
      <w:szCs w:val="7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974E37"/>
    <w:rPr>
      <w:sz w:val="24"/>
    </w:rPr>
  </w:style>
  <w:style w:type="character" w:customStyle="1" w:styleId="Heading1Char">
    <w:name w:val="Heading 1 Char"/>
    <w:basedOn w:val="DefaultParagraphFont"/>
    <w:link w:val="Heading1"/>
    <w:uiPriority w:val="9"/>
    <w:rsid w:val="00994710"/>
    <w:rPr>
      <w:b/>
      <w:color w:val="009A91"/>
      <w:sz w:val="48"/>
      <w:szCs w:val="48"/>
    </w:rPr>
  </w:style>
  <w:style w:type="character" w:customStyle="1" w:styleId="Heading2Char">
    <w:name w:val="Heading 2 Char"/>
    <w:basedOn w:val="DefaultParagraphFont"/>
    <w:link w:val="Heading2"/>
    <w:uiPriority w:val="9"/>
    <w:rsid w:val="00994710"/>
    <w:rPr>
      <w:b/>
      <w:color w:val="009A91"/>
      <w:sz w:val="40"/>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070110"/>
    <w:pPr>
      <w:spacing w:after="1200"/>
    </w:pPr>
    <w:rPr>
      <w:sz w:val="32"/>
    </w:rPr>
  </w:style>
  <w:style w:type="paragraph" w:customStyle="1" w:styleId="Standfirst">
    <w:name w:val="Standfirst"/>
    <w:basedOn w:val="Normal"/>
    <w:next w:val="Normal"/>
    <w:link w:val="StandfirstChar"/>
    <w:uiPriority w:val="1"/>
    <w:qFormat/>
    <w:rsid w:val="00994710"/>
    <w:pPr>
      <w:spacing w:after="240"/>
    </w:pPr>
    <w:rPr>
      <w:b/>
      <w:color w:val="009A91"/>
    </w:rPr>
  </w:style>
  <w:style w:type="character" w:customStyle="1" w:styleId="SubtitleChar">
    <w:name w:val="Subtitle Char"/>
    <w:basedOn w:val="DefaultParagraphFont"/>
    <w:link w:val="Subtitle"/>
    <w:uiPriority w:val="97"/>
    <w:rsid w:val="00C406DE"/>
    <w:rPr>
      <w:b/>
      <w:sz w:val="24"/>
    </w:rPr>
  </w:style>
  <w:style w:type="character" w:customStyle="1" w:styleId="AuthorChar">
    <w:name w:val="Author Char"/>
    <w:basedOn w:val="SubtitleChar"/>
    <w:link w:val="Author"/>
    <w:uiPriority w:val="2"/>
    <w:rsid w:val="009C3F33"/>
    <w:rPr>
      <w:b/>
      <w:color w:val="24B1C5"/>
      <w:sz w:val="32"/>
    </w:rPr>
  </w:style>
  <w:style w:type="character" w:customStyle="1" w:styleId="StandfirstChar">
    <w:name w:val="Standfirst Char"/>
    <w:basedOn w:val="DefaultParagraphFont"/>
    <w:link w:val="Standfirst"/>
    <w:uiPriority w:val="1"/>
    <w:rsid w:val="00994710"/>
    <w:rPr>
      <w:b/>
      <w:color w:val="009A91"/>
      <w:sz w:val="24"/>
    </w:rPr>
  </w:style>
  <w:style w:type="paragraph" w:customStyle="1" w:styleId="Default">
    <w:name w:val="Default"/>
    <w:rsid w:val="005D6C36"/>
    <w:pPr>
      <w:autoSpaceDE w:val="0"/>
      <w:autoSpaceDN w:val="0"/>
      <w:adjustRightInd w:val="0"/>
    </w:pPr>
    <w:rPr>
      <w:rFonts w:ascii="C4 Text" w:eastAsiaTheme="minorHAnsi" w:hAnsi="C4 Text" w:cs="C4 Text"/>
      <w:sz w:val="24"/>
      <w:szCs w:val="24"/>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paragraph" w:styleId="NoSpacing">
    <w:name w:val="No Spacing"/>
    <w:link w:val="NoSpacingChar"/>
    <w:uiPriority w:val="1"/>
    <w:qFormat/>
    <w:rsid w:val="005E3C55"/>
    <w:pPr>
      <w:spacing w:before="240" w:after="240"/>
    </w:pPr>
    <w:rPr>
      <w:rFonts w:eastAsiaTheme="minorHAnsi"/>
      <w:color w:val="auto"/>
      <w:sz w:val="24"/>
      <w:szCs w:val="24"/>
    </w:rPr>
  </w:style>
  <w:style w:type="paragraph" w:styleId="Quote">
    <w:name w:val="Quote"/>
    <w:basedOn w:val="Normal"/>
    <w:next w:val="Normal"/>
    <w:link w:val="QuoteChar"/>
    <w:uiPriority w:val="29"/>
    <w:qFormat/>
    <w:rsid w:val="00994710"/>
    <w:pPr>
      <w:spacing w:before="200" w:after="160"/>
      <w:ind w:left="864" w:right="864"/>
      <w:jc w:val="center"/>
    </w:pPr>
    <w:rPr>
      <w:i/>
      <w:iCs/>
      <w:color w:val="16223C"/>
    </w:rPr>
  </w:style>
  <w:style w:type="character" w:customStyle="1" w:styleId="QuoteChar">
    <w:name w:val="Quote Char"/>
    <w:basedOn w:val="DefaultParagraphFont"/>
    <w:link w:val="Quote"/>
    <w:uiPriority w:val="29"/>
    <w:rsid w:val="00994710"/>
    <w:rPr>
      <w:i/>
      <w:iCs/>
      <w:color w:val="16223C"/>
      <w:sz w:val="24"/>
    </w:rPr>
  </w:style>
  <w:style w:type="character" w:styleId="FollowedHyperlink">
    <w:name w:val="FollowedHyperlink"/>
    <w:basedOn w:val="DefaultParagraphFont"/>
    <w:uiPriority w:val="99"/>
    <w:semiHidden/>
    <w:unhideWhenUsed/>
    <w:rsid w:val="00517EF4"/>
    <w:rPr>
      <w:color w:val="0BBBEF" w:themeColor="followedHyperlink"/>
      <w:u w:val="single"/>
    </w:rPr>
  </w:style>
  <w:style w:type="character" w:styleId="UnresolvedMention">
    <w:name w:val="Unresolved Mention"/>
    <w:basedOn w:val="DefaultParagraphFont"/>
    <w:uiPriority w:val="99"/>
    <w:semiHidden/>
    <w:unhideWhenUsed/>
    <w:rsid w:val="00517EF4"/>
    <w:rPr>
      <w:color w:val="605E5C"/>
      <w:shd w:val="clear" w:color="auto" w:fill="E1DFDD"/>
    </w:rPr>
  </w:style>
  <w:style w:type="paragraph" w:customStyle="1" w:styleId="BasicParagraph">
    <w:name w:val="[Basic Paragraph]"/>
    <w:basedOn w:val="Normal"/>
    <w:uiPriority w:val="99"/>
    <w:rsid w:val="00517EF4"/>
    <w:pPr>
      <w:autoSpaceDE w:val="0"/>
      <w:autoSpaceDN w:val="0"/>
      <w:adjustRightInd w:val="0"/>
      <w:spacing w:line="288" w:lineRule="auto"/>
      <w:textAlignment w:val="center"/>
    </w:pPr>
    <w:rPr>
      <w:rFonts w:ascii="Minion Pro" w:hAnsi="Minion Pro" w:cs="Minion Pro"/>
      <w:szCs w:val="24"/>
    </w:rPr>
  </w:style>
  <w:style w:type="paragraph" w:styleId="BalloonText">
    <w:name w:val="Balloon Text"/>
    <w:basedOn w:val="Normal"/>
    <w:link w:val="BalloonTextChar"/>
    <w:uiPriority w:val="99"/>
    <w:semiHidden/>
    <w:unhideWhenUsed/>
    <w:rsid w:val="005E3C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3C5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3C55"/>
    <w:rPr>
      <w:sz w:val="16"/>
      <w:szCs w:val="16"/>
    </w:rPr>
  </w:style>
  <w:style w:type="paragraph" w:styleId="CommentText">
    <w:name w:val="annotation text"/>
    <w:basedOn w:val="Normal"/>
    <w:link w:val="CommentTextChar"/>
    <w:uiPriority w:val="99"/>
    <w:unhideWhenUsed/>
    <w:rsid w:val="005E3C55"/>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5E3C55"/>
    <w:rPr>
      <w:rFonts w:asciiTheme="minorHAnsi" w:eastAsiaTheme="minorHAnsi" w:hAnsiTheme="minorHAnsi" w:cstheme="minorBidi"/>
      <w:color w:val="auto"/>
      <w:sz w:val="20"/>
      <w:szCs w:val="20"/>
      <w:lang w:eastAsia="en-US"/>
    </w:rPr>
  </w:style>
  <w:style w:type="character" w:customStyle="1" w:styleId="Heading4Char">
    <w:name w:val="Heading 4 Char"/>
    <w:aliases w:val="Italicised teal Char"/>
    <w:basedOn w:val="DefaultParagraphFont"/>
    <w:link w:val="Heading4"/>
    <w:uiPriority w:val="99"/>
    <w:rsid w:val="0058241A"/>
    <w:rPr>
      <w:i/>
      <w:color w:val="009A91"/>
      <w:sz w:val="24"/>
      <w:szCs w:val="24"/>
    </w:rPr>
  </w:style>
  <w:style w:type="character" w:customStyle="1" w:styleId="Heading5Char">
    <w:name w:val="Heading 5 Char"/>
    <w:basedOn w:val="DefaultParagraphFont"/>
    <w:link w:val="Heading5"/>
    <w:uiPriority w:val="99"/>
    <w:rsid w:val="0058241A"/>
    <w:rPr>
      <w:color w:val="666666"/>
      <w:sz w:val="24"/>
    </w:rPr>
  </w:style>
  <w:style w:type="paragraph" w:customStyle="1" w:styleId="CharCharCharChar">
    <w:name w:val="Char Char Char Char"/>
    <w:basedOn w:val="Normal"/>
    <w:rsid w:val="0058241A"/>
    <w:pPr>
      <w:spacing w:after="160" w:line="240" w:lineRule="exact"/>
    </w:pPr>
    <w:rPr>
      <w:rFonts w:ascii="Tahoma" w:eastAsia="Times New Roman" w:hAnsi="Tahoma"/>
      <w:color w:val="auto"/>
      <w:sz w:val="20"/>
      <w:szCs w:val="20"/>
    </w:rPr>
  </w:style>
  <w:style w:type="paragraph" w:customStyle="1" w:styleId="Char">
    <w:name w:val="Char"/>
    <w:basedOn w:val="Normal"/>
    <w:rsid w:val="0058241A"/>
    <w:pPr>
      <w:spacing w:after="160" w:line="240" w:lineRule="exact"/>
    </w:pPr>
    <w:rPr>
      <w:rFonts w:ascii="Tahoma" w:eastAsia="Times New Roman" w:hAnsi="Tahoma" w:cs="Times New Roman"/>
      <w:color w:val="auto"/>
      <w:sz w:val="20"/>
      <w:szCs w:val="20"/>
    </w:rPr>
  </w:style>
  <w:style w:type="paragraph" w:customStyle="1" w:styleId="default0">
    <w:name w:val="default"/>
    <w:basedOn w:val="Normal"/>
    <w:uiPriority w:val="99"/>
    <w:rsid w:val="0058241A"/>
    <w:pPr>
      <w:autoSpaceDE w:val="0"/>
      <w:autoSpaceDN w:val="0"/>
    </w:pPr>
    <w:rPr>
      <w:rFonts w:eastAsia="Calibri"/>
      <w:szCs w:val="24"/>
    </w:rPr>
  </w:style>
  <w:style w:type="paragraph" w:customStyle="1" w:styleId="CharChar">
    <w:name w:val="(文字) (文字) Char Char (文字) (文字)"/>
    <w:basedOn w:val="Normal"/>
    <w:rsid w:val="0058241A"/>
    <w:pPr>
      <w:spacing w:after="160" w:line="240" w:lineRule="exact"/>
    </w:pPr>
    <w:rPr>
      <w:rFonts w:ascii="Verdana" w:eastAsia="Times New Roman" w:hAnsi="Verdana" w:cs="Times New Roman"/>
      <w:color w:val="auto"/>
      <w:sz w:val="20"/>
      <w:szCs w:val="20"/>
    </w:rPr>
  </w:style>
  <w:style w:type="paragraph" w:styleId="CommentSubject">
    <w:name w:val="annotation subject"/>
    <w:basedOn w:val="CommentText"/>
    <w:next w:val="CommentText"/>
    <w:link w:val="CommentSubjectChar"/>
    <w:uiPriority w:val="99"/>
    <w:semiHidden/>
    <w:rsid w:val="0058241A"/>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58241A"/>
    <w:rPr>
      <w:rFonts w:asciiTheme="minorHAnsi" w:eastAsia="Times New Roman" w:hAnsiTheme="minorHAnsi" w:cs="Times New Roman"/>
      <w:b/>
      <w:bCs/>
      <w:color w:val="auto"/>
      <w:sz w:val="20"/>
      <w:szCs w:val="20"/>
      <w:lang w:eastAsia="en-US"/>
    </w:rPr>
  </w:style>
  <w:style w:type="paragraph" w:customStyle="1" w:styleId="Pa15">
    <w:name w:val="Pa15"/>
    <w:basedOn w:val="Default"/>
    <w:next w:val="Default"/>
    <w:uiPriority w:val="99"/>
    <w:rsid w:val="0058241A"/>
    <w:pPr>
      <w:spacing w:line="241" w:lineRule="atLeast"/>
    </w:pPr>
    <w:rPr>
      <w:rFonts w:ascii="Frutiger LT Std 45 Light" w:eastAsia="Times New Roman" w:hAnsi="Frutiger LT Std 45 Light" w:cs="Times New Roman"/>
      <w:color w:val="auto"/>
      <w:lang w:eastAsia="en-GB"/>
    </w:rPr>
  </w:style>
  <w:style w:type="character" w:customStyle="1" w:styleId="A10">
    <w:name w:val="A10"/>
    <w:uiPriority w:val="99"/>
    <w:rsid w:val="0058241A"/>
    <w:rPr>
      <w:rFonts w:cs="Frutiger LT Std 45 Light"/>
      <w:color w:val="000000"/>
    </w:rPr>
  </w:style>
  <w:style w:type="paragraph" w:styleId="ListBullet">
    <w:name w:val="List Bullet"/>
    <w:basedOn w:val="Normal"/>
    <w:rsid w:val="0058241A"/>
    <w:pPr>
      <w:numPr>
        <w:numId w:val="2"/>
      </w:numPr>
      <w:spacing w:after="240"/>
      <w:jc w:val="both"/>
    </w:pPr>
    <w:rPr>
      <w:rFonts w:ascii="Times New Roman" w:eastAsia="Times New Roman" w:hAnsi="Times New Roman" w:cs="Times New Roman"/>
      <w:color w:val="auto"/>
      <w:sz w:val="22"/>
      <w:lang w:eastAsia="zh-CN"/>
    </w:rPr>
  </w:style>
  <w:style w:type="paragraph" w:styleId="BodyText2">
    <w:name w:val="Body Text 2"/>
    <w:basedOn w:val="Normal"/>
    <w:link w:val="BodyText2Char"/>
    <w:uiPriority w:val="54"/>
    <w:qFormat/>
    <w:rsid w:val="0058241A"/>
    <w:pPr>
      <w:overflowPunct w:val="0"/>
      <w:autoSpaceDE w:val="0"/>
      <w:autoSpaceDN w:val="0"/>
      <w:adjustRightInd w:val="0"/>
      <w:ind w:left="792"/>
      <w:textAlignment w:val="baseline"/>
    </w:pPr>
    <w:rPr>
      <w:rFonts w:ascii="Times New Roman" w:eastAsia="Times New Roman" w:hAnsi="Times New Roman" w:cs="Times New Roman"/>
      <w:color w:val="auto"/>
      <w:szCs w:val="20"/>
    </w:rPr>
  </w:style>
  <w:style w:type="character" w:customStyle="1" w:styleId="BodyText2Char">
    <w:name w:val="Body Text 2 Char"/>
    <w:basedOn w:val="DefaultParagraphFont"/>
    <w:link w:val="BodyText2"/>
    <w:uiPriority w:val="54"/>
    <w:rsid w:val="0058241A"/>
    <w:rPr>
      <w:rFonts w:ascii="Times New Roman" w:eastAsia="Times New Roman" w:hAnsi="Times New Roman" w:cs="Times New Roman"/>
      <w:color w:val="auto"/>
      <w:sz w:val="24"/>
      <w:szCs w:val="20"/>
      <w:lang w:eastAsia="en-US"/>
    </w:rPr>
  </w:style>
  <w:style w:type="paragraph" w:customStyle="1" w:styleId="CharChar1">
    <w:name w:val="Char Char1"/>
    <w:basedOn w:val="Normal"/>
    <w:rsid w:val="0058241A"/>
    <w:pPr>
      <w:spacing w:after="160" w:line="240" w:lineRule="exact"/>
    </w:pPr>
    <w:rPr>
      <w:rFonts w:ascii="Tahoma" w:eastAsia="Times New Roman" w:hAnsi="Tahoma" w:cs="Times New Roman"/>
      <w:color w:val="auto"/>
      <w:sz w:val="20"/>
      <w:szCs w:val="20"/>
    </w:rPr>
  </w:style>
  <w:style w:type="character" w:customStyle="1" w:styleId="cohl">
    <w:name w:val="co_hl"/>
    <w:basedOn w:val="DefaultParagraphFont"/>
    <w:rsid w:val="0058241A"/>
  </w:style>
  <w:style w:type="paragraph" w:customStyle="1" w:styleId="paragraph">
    <w:name w:val="paragraph"/>
    <w:basedOn w:val="Normal"/>
    <w:rsid w:val="0058241A"/>
    <w:pPr>
      <w:spacing w:before="100" w:beforeAutospacing="1" w:after="100" w:afterAutospacing="1"/>
    </w:pPr>
    <w:rPr>
      <w:rFonts w:ascii="Times New Roman" w:eastAsia="Times New Roman" w:hAnsi="Times New Roman" w:cs="Times New Roman"/>
      <w:color w:val="auto"/>
      <w:szCs w:val="24"/>
    </w:rPr>
  </w:style>
  <w:style w:type="character" w:customStyle="1" w:styleId="normaltextrun">
    <w:name w:val="normaltextrun"/>
    <w:basedOn w:val="DefaultParagraphFont"/>
    <w:rsid w:val="0058241A"/>
  </w:style>
  <w:style w:type="character" w:customStyle="1" w:styleId="eop">
    <w:name w:val="eop"/>
    <w:basedOn w:val="DefaultParagraphFont"/>
    <w:rsid w:val="0058241A"/>
  </w:style>
  <w:style w:type="character" w:customStyle="1" w:styleId="spellingerror">
    <w:name w:val="spellingerror"/>
    <w:basedOn w:val="DefaultParagraphFont"/>
    <w:rsid w:val="0058241A"/>
  </w:style>
  <w:style w:type="paragraph" w:customStyle="1" w:styleId="xmsonormal">
    <w:name w:val="x_msonormal"/>
    <w:basedOn w:val="Normal"/>
    <w:rsid w:val="0058241A"/>
    <w:rPr>
      <w:rFonts w:ascii="Calibri" w:eastAsiaTheme="minorHAnsi" w:hAnsi="Calibri" w:cs="Times New Roman"/>
      <w:color w:val="auto"/>
      <w:sz w:val="22"/>
    </w:rPr>
  </w:style>
  <w:style w:type="character" w:customStyle="1" w:styleId="contextualspellingandgrammarerror">
    <w:name w:val="contextualspellingandgrammarerror"/>
    <w:basedOn w:val="DefaultParagraphFont"/>
    <w:rsid w:val="0058241A"/>
  </w:style>
  <w:style w:type="character" w:styleId="Emphasis">
    <w:name w:val="Emphasis"/>
    <w:basedOn w:val="DefaultParagraphFont"/>
    <w:uiPriority w:val="20"/>
    <w:qFormat/>
    <w:rsid w:val="0058241A"/>
    <w:rPr>
      <w:i/>
      <w:iCs/>
    </w:rPr>
  </w:style>
  <w:style w:type="paragraph" w:customStyle="1" w:styleId="indent">
    <w:name w:val="indent"/>
    <w:basedOn w:val="Normal"/>
    <w:rsid w:val="0058241A"/>
    <w:pPr>
      <w:spacing w:before="100" w:beforeAutospacing="1" w:after="100" w:afterAutospacing="1"/>
    </w:pPr>
    <w:rPr>
      <w:rFonts w:ascii="Times New Roman" w:eastAsia="Times New Roman" w:hAnsi="Times New Roman" w:cs="Times New Roman"/>
      <w:color w:val="auto"/>
      <w:szCs w:val="24"/>
    </w:rPr>
  </w:style>
  <w:style w:type="paragraph" w:styleId="TOCHeading">
    <w:name w:val="TOC Heading"/>
    <w:aliases w:val="Body"/>
    <w:basedOn w:val="BodyText2"/>
    <w:next w:val="Normal"/>
    <w:uiPriority w:val="99"/>
    <w:unhideWhenUsed/>
    <w:qFormat/>
    <w:rsid w:val="000D0584"/>
    <w:pPr>
      <w:spacing w:before="120" w:after="120" w:line="259" w:lineRule="auto"/>
      <w:ind w:left="0"/>
    </w:pPr>
    <w:rPr>
      <w:rFonts w:ascii="Arial" w:eastAsiaTheme="majorEastAsia" w:hAnsi="Arial" w:cstheme="majorBidi"/>
      <w:sz w:val="21"/>
      <w:szCs w:val="32"/>
      <w:lang w:val="en-US"/>
    </w:rPr>
  </w:style>
  <w:style w:type="paragraph" w:styleId="TOC1">
    <w:name w:val="toc 1"/>
    <w:basedOn w:val="Normal"/>
    <w:next w:val="Normal"/>
    <w:autoRedefine/>
    <w:uiPriority w:val="39"/>
    <w:unhideWhenUsed/>
    <w:rsid w:val="0058241A"/>
    <w:pPr>
      <w:spacing w:after="100"/>
    </w:pPr>
    <w:rPr>
      <w:rFonts w:eastAsia="Times New Roman" w:cs="Times New Roman"/>
      <w:color w:val="auto"/>
      <w:szCs w:val="24"/>
    </w:rPr>
  </w:style>
  <w:style w:type="paragraph" w:styleId="TOC2">
    <w:name w:val="toc 2"/>
    <w:basedOn w:val="Normal"/>
    <w:next w:val="Normal"/>
    <w:autoRedefine/>
    <w:uiPriority w:val="99"/>
    <w:unhideWhenUsed/>
    <w:rsid w:val="0058241A"/>
    <w:pPr>
      <w:spacing w:after="100"/>
      <w:ind w:left="240"/>
    </w:pPr>
    <w:rPr>
      <w:rFonts w:eastAsia="Times New Roman" w:cs="Times New Roman"/>
      <w:color w:val="auto"/>
      <w:szCs w:val="24"/>
    </w:rPr>
  </w:style>
  <w:style w:type="character" w:customStyle="1" w:styleId="legaddition">
    <w:name w:val="legaddition"/>
    <w:basedOn w:val="DefaultParagraphFont"/>
    <w:rsid w:val="0058241A"/>
  </w:style>
  <w:style w:type="character" w:styleId="Strong">
    <w:name w:val="Strong"/>
    <w:basedOn w:val="DefaultParagraphFont"/>
    <w:uiPriority w:val="22"/>
    <w:qFormat/>
    <w:rsid w:val="000D0584"/>
    <w:rPr>
      <w:b/>
      <w:bCs/>
    </w:rPr>
  </w:style>
  <w:style w:type="paragraph" w:styleId="TOC3">
    <w:name w:val="toc 3"/>
    <w:basedOn w:val="Normal"/>
    <w:next w:val="Normal"/>
    <w:autoRedefine/>
    <w:uiPriority w:val="99"/>
    <w:unhideWhenUsed/>
    <w:rsid w:val="006044C8"/>
    <w:pPr>
      <w:spacing w:after="100"/>
      <w:ind w:left="480"/>
    </w:pPr>
  </w:style>
  <w:style w:type="character" w:styleId="PageNumber">
    <w:name w:val="page number"/>
    <w:basedOn w:val="DefaultParagraphFont"/>
    <w:uiPriority w:val="99"/>
    <w:unhideWhenUsed/>
    <w:rsid w:val="00C92222"/>
  </w:style>
  <w:style w:type="character" w:customStyle="1" w:styleId="NoSpacingChar">
    <w:name w:val="No Spacing Char"/>
    <w:basedOn w:val="DefaultParagraphFont"/>
    <w:link w:val="NoSpacing"/>
    <w:uiPriority w:val="1"/>
    <w:rsid w:val="00FB2E31"/>
    <w:rPr>
      <w:rFonts w:eastAsiaTheme="minorHAnsi"/>
      <w:color w:val="auto"/>
      <w:sz w:val="24"/>
      <w:szCs w:val="24"/>
      <w:lang w:eastAsia="en-US"/>
    </w:rPr>
  </w:style>
  <w:style w:type="paragraph" w:styleId="TOC6">
    <w:name w:val="toc 6"/>
    <w:basedOn w:val="Normal"/>
    <w:next w:val="Normal"/>
    <w:autoRedefine/>
    <w:uiPriority w:val="39"/>
    <w:unhideWhenUsed/>
    <w:rsid w:val="008D700D"/>
    <w:pPr>
      <w:spacing w:after="100"/>
      <w:ind w:left="1200"/>
    </w:pPr>
  </w:style>
  <w:style w:type="paragraph" w:styleId="BodyText">
    <w:name w:val="Body Text"/>
    <w:basedOn w:val="Normal"/>
    <w:link w:val="BodyTextChar"/>
    <w:uiPriority w:val="54"/>
    <w:unhideWhenUsed/>
    <w:qFormat/>
    <w:rsid w:val="008D700D"/>
    <w:pPr>
      <w:spacing w:after="120"/>
    </w:pPr>
  </w:style>
  <w:style w:type="character" w:customStyle="1" w:styleId="BodyTextChar">
    <w:name w:val="Body Text Char"/>
    <w:basedOn w:val="DefaultParagraphFont"/>
    <w:link w:val="BodyText"/>
    <w:uiPriority w:val="54"/>
    <w:rsid w:val="008D700D"/>
    <w:rPr>
      <w:sz w:val="24"/>
    </w:rPr>
  </w:style>
  <w:style w:type="paragraph" w:customStyle="1" w:styleId="Level1Heading">
    <w:name w:val="Level 1 Heading"/>
    <w:basedOn w:val="BodyText"/>
    <w:uiPriority w:val="69"/>
    <w:qFormat/>
    <w:rsid w:val="00CF043F"/>
    <w:pPr>
      <w:keepNext/>
      <w:numPr>
        <w:numId w:val="3"/>
      </w:numPr>
      <w:tabs>
        <w:tab w:val="clear" w:pos="1145"/>
        <w:tab w:val="num" w:pos="360"/>
        <w:tab w:val="num" w:pos="850"/>
      </w:tabs>
      <w:spacing w:after="240" w:line="288" w:lineRule="auto"/>
      <w:ind w:left="0" w:firstLine="0"/>
      <w:jc w:val="both"/>
      <w:outlineLvl w:val="0"/>
    </w:pPr>
    <w:rPr>
      <w:rFonts w:ascii="Calibri" w:eastAsia="MS Mincho" w:hAnsi="Calibri"/>
      <w:b/>
      <w:color w:val="auto"/>
      <w:sz w:val="20"/>
      <w:szCs w:val="20"/>
      <w:lang w:eastAsia="en-GB"/>
    </w:rPr>
  </w:style>
  <w:style w:type="paragraph" w:customStyle="1" w:styleId="Level2Number">
    <w:name w:val="Level 2 Number"/>
    <w:basedOn w:val="BodyText"/>
    <w:uiPriority w:val="69"/>
    <w:qFormat/>
    <w:rsid w:val="00CF043F"/>
    <w:pPr>
      <w:numPr>
        <w:ilvl w:val="1"/>
        <w:numId w:val="3"/>
      </w:numPr>
      <w:tabs>
        <w:tab w:val="clear" w:pos="862"/>
        <w:tab w:val="num" w:pos="360"/>
      </w:tabs>
      <w:spacing w:after="240" w:line="288" w:lineRule="auto"/>
      <w:ind w:left="0" w:firstLine="0"/>
      <w:jc w:val="both"/>
    </w:pPr>
    <w:rPr>
      <w:rFonts w:eastAsia="MS Mincho"/>
      <w:color w:val="auto"/>
      <w:sz w:val="21"/>
      <w:szCs w:val="20"/>
      <w:lang w:eastAsia="en-GB"/>
    </w:rPr>
  </w:style>
  <w:style w:type="paragraph" w:customStyle="1" w:styleId="Level3Number">
    <w:name w:val="Level 3 Number"/>
    <w:basedOn w:val="BodyText"/>
    <w:uiPriority w:val="69"/>
    <w:qFormat/>
    <w:rsid w:val="00CF043F"/>
    <w:pPr>
      <w:numPr>
        <w:ilvl w:val="2"/>
        <w:numId w:val="3"/>
      </w:numPr>
      <w:tabs>
        <w:tab w:val="clear" w:pos="1440"/>
        <w:tab w:val="num" w:pos="360"/>
        <w:tab w:val="num" w:pos="850"/>
      </w:tabs>
      <w:spacing w:after="240" w:line="288" w:lineRule="auto"/>
      <w:ind w:left="0" w:firstLine="0"/>
      <w:jc w:val="both"/>
    </w:pPr>
    <w:rPr>
      <w:rFonts w:ascii="Calibri" w:eastAsia="MS Mincho" w:hAnsi="Calibri"/>
      <w:color w:val="auto"/>
      <w:sz w:val="20"/>
      <w:szCs w:val="20"/>
      <w:lang w:eastAsia="en-GB"/>
    </w:rPr>
  </w:style>
  <w:style w:type="paragraph" w:customStyle="1" w:styleId="Level4Number">
    <w:name w:val="Level 4 Number"/>
    <w:basedOn w:val="BodyText"/>
    <w:uiPriority w:val="69"/>
    <w:qFormat/>
    <w:rsid w:val="00CF043F"/>
    <w:pPr>
      <w:numPr>
        <w:ilvl w:val="3"/>
        <w:numId w:val="3"/>
      </w:numPr>
      <w:tabs>
        <w:tab w:val="clear" w:pos="2160"/>
        <w:tab w:val="num" w:pos="360"/>
        <w:tab w:val="num" w:pos="850"/>
      </w:tabs>
      <w:spacing w:after="240" w:line="288" w:lineRule="auto"/>
      <w:ind w:left="0" w:firstLine="0"/>
      <w:jc w:val="both"/>
    </w:pPr>
    <w:rPr>
      <w:rFonts w:ascii="Calibri" w:eastAsia="MS Mincho" w:hAnsi="Calibri"/>
      <w:color w:val="auto"/>
      <w:sz w:val="20"/>
      <w:szCs w:val="20"/>
      <w:lang w:eastAsia="en-GB"/>
    </w:rPr>
  </w:style>
  <w:style w:type="paragraph" w:customStyle="1" w:styleId="Level5Number">
    <w:name w:val="Level 5 Number"/>
    <w:basedOn w:val="BodyText"/>
    <w:uiPriority w:val="69"/>
    <w:qFormat/>
    <w:rsid w:val="00CF043F"/>
    <w:pPr>
      <w:numPr>
        <w:ilvl w:val="4"/>
        <w:numId w:val="3"/>
      </w:numPr>
      <w:tabs>
        <w:tab w:val="clear" w:pos="2880"/>
        <w:tab w:val="num" w:pos="360"/>
        <w:tab w:val="num" w:pos="850"/>
      </w:tabs>
      <w:spacing w:after="240" w:line="288" w:lineRule="auto"/>
      <w:ind w:left="0" w:firstLine="0"/>
      <w:jc w:val="both"/>
    </w:pPr>
    <w:rPr>
      <w:rFonts w:ascii="Calibri" w:eastAsia="MS Mincho" w:hAnsi="Calibri"/>
      <w:color w:val="auto"/>
      <w:sz w:val="20"/>
      <w:szCs w:val="20"/>
      <w:lang w:eastAsia="en-GB"/>
    </w:rPr>
  </w:style>
  <w:style w:type="paragraph" w:customStyle="1" w:styleId="Level6Number">
    <w:name w:val="Level 6 Number"/>
    <w:basedOn w:val="BodyText"/>
    <w:uiPriority w:val="69"/>
    <w:qFormat/>
    <w:rsid w:val="00CF043F"/>
    <w:pPr>
      <w:numPr>
        <w:ilvl w:val="5"/>
        <w:numId w:val="3"/>
      </w:numPr>
      <w:tabs>
        <w:tab w:val="clear" w:pos="3600"/>
        <w:tab w:val="num" w:pos="360"/>
        <w:tab w:val="num" w:pos="850"/>
      </w:tabs>
      <w:spacing w:after="240" w:line="288" w:lineRule="auto"/>
      <w:ind w:left="0" w:firstLine="0"/>
      <w:jc w:val="both"/>
    </w:pPr>
    <w:rPr>
      <w:rFonts w:ascii="Calibri" w:eastAsia="MS Mincho" w:hAnsi="Calibri"/>
      <w:color w:val="auto"/>
      <w:sz w:val="20"/>
      <w:szCs w:val="20"/>
      <w:lang w:eastAsia="en-GB"/>
    </w:rPr>
  </w:style>
  <w:style w:type="paragraph" w:customStyle="1" w:styleId="Level7Number">
    <w:name w:val="Level 7 Number"/>
    <w:basedOn w:val="BodyText"/>
    <w:uiPriority w:val="69"/>
    <w:qFormat/>
    <w:rsid w:val="00CF043F"/>
    <w:pPr>
      <w:numPr>
        <w:ilvl w:val="6"/>
        <w:numId w:val="3"/>
      </w:numPr>
      <w:tabs>
        <w:tab w:val="clear" w:pos="4321"/>
        <w:tab w:val="num" w:pos="360"/>
        <w:tab w:val="num" w:pos="850"/>
      </w:tabs>
      <w:spacing w:after="240" w:line="288" w:lineRule="auto"/>
      <w:ind w:left="0" w:firstLine="0"/>
      <w:jc w:val="both"/>
    </w:pPr>
    <w:rPr>
      <w:rFonts w:ascii="Calibri" w:eastAsia="MS Mincho" w:hAnsi="Calibri"/>
      <w:color w:val="auto"/>
      <w:sz w:val="20"/>
      <w:szCs w:val="20"/>
      <w:lang w:eastAsia="en-GB"/>
    </w:rPr>
  </w:style>
  <w:style w:type="paragraph" w:customStyle="1" w:styleId="Level8Number">
    <w:name w:val="Level 8 Number"/>
    <w:basedOn w:val="BodyText"/>
    <w:uiPriority w:val="69"/>
    <w:qFormat/>
    <w:rsid w:val="00CF043F"/>
    <w:pPr>
      <w:numPr>
        <w:ilvl w:val="7"/>
        <w:numId w:val="3"/>
      </w:numPr>
      <w:tabs>
        <w:tab w:val="clear" w:pos="5041"/>
        <w:tab w:val="num" w:pos="360"/>
        <w:tab w:val="num" w:pos="850"/>
      </w:tabs>
      <w:spacing w:after="240" w:line="288" w:lineRule="auto"/>
      <w:ind w:left="0" w:firstLine="0"/>
      <w:jc w:val="both"/>
    </w:pPr>
    <w:rPr>
      <w:rFonts w:ascii="Calibri" w:eastAsia="MS Mincho" w:hAnsi="Calibri"/>
      <w:color w:val="auto"/>
      <w:sz w:val="20"/>
      <w:szCs w:val="20"/>
      <w:lang w:eastAsia="en-GB"/>
    </w:rPr>
  </w:style>
  <w:style w:type="numbering" w:customStyle="1" w:styleId="NumberingMain">
    <w:name w:val="Numbering Main"/>
    <w:uiPriority w:val="99"/>
    <w:rsid w:val="00CF043F"/>
    <w:pPr>
      <w:numPr>
        <w:numId w:val="42"/>
      </w:numPr>
    </w:pPr>
  </w:style>
  <w:style w:type="paragraph" w:customStyle="1" w:styleId="Note1">
    <w:name w:val="Note 1"/>
    <w:basedOn w:val="BodyText"/>
    <w:uiPriority w:val="72"/>
    <w:qFormat/>
    <w:rsid w:val="00CF043F"/>
    <w:pPr>
      <w:numPr>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2">
    <w:name w:val="Note 2"/>
    <w:basedOn w:val="BodyText"/>
    <w:uiPriority w:val="72"/>
    <w:qFormat/>
    <w:rsid w:val="00CF043F"/>
    <w:pPr>
      <w:numPr>
        <w:ilvl w:val="1"/>
        <w:numId w:val="5"/>
      </w:numPr>
      <w:spacing w:after="240" w:line="288" w:lineRule="auto"/>
      <w:jc w:val="both"/>
    </w:pPr>
    <w:rPr>
      <w:rFonts w:eastAsiaTheme="minorEastAsia" w:cstheme="minorBidi"/>
      <w:color w:val="auto"/>
      <w:sz w:val="21"/>
      <w:szCs w:val="20"/>
      <w:lang w:eastAsia="en-GB"/>
    </w:rPr>
  </w:style>
  <w:style w:type="paragraph" w:customStyle="1" w:styleId="Note3">
    <w:name w:val="Note 3"/>
    <w:basedOn w:val="BodyText"/>
    <w:uiPriority w:val="72"/>
    <w:qFormat/>
    <w:rsid w:val="00CF043F"/>
    <w:pPr>
      <w:numPr>
        <w:ilvl w:val="2"/>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4">
    <w:name w:val="Note 4"/>
    <w:basedOn w:val="BodyText"/>
    <w:uiPriority w:val="72"/>
    <w:qFormat/>
    <w:rsid w:val="00CF043F"/>
    <w:pPr>
      <w:numPr>
        <w:ilvl w:val="3"/>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5">
    <w:name w:val="Note 5"/>
    <w:basedOn w:val="BodyText"/>
    <w:uiPriority w:val="72"/>
    <w:qFormat/>
    <w:rsid w:val="00CF043F"/>
    <w:pPr>
      <w:numPr>
        <w:ilvl w:val="4"/>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6">
    <w:name w:val="Note 6"/>
    <w:basedOn w:val="BodyText"/>
    <w:uiPriority w:val="72"/>
    <w:qFormat/>
    <w:rsid w:val="00CF043F"/>
    <w:pPr>
      <w:numPr>
        <w:ilvl w:val="5"/>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7">
    <w:name w:val="Note 7"/>
    <w:basedOn w:val="BodyText"/>
    <w:uiPriority w:val="72"/>
    <w:qFormat/>
    <w:rsid w:val="00CF043F"/>
    <w:pPr>
      <w:numPr>
        <w:ilvl w:val="6"/>
        <w:numId w:val="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Note8">
    <w:name w:val="Note 8"/>
    <w:basedOn w:val="BodyText"/>
    <w:uiPriority w:val="72"/>
    <w:qFormat/>
    <w:rsid w:val="00CF043F"/>
    <w:pPr>
      <w:numPr>
        <w:ilvl w:val="7"/>
        <w:numId w:val="5"/>
      </w:numPr>
      <w:spacing w:after="240" w:line="288" w:lineRule="auto"/>
      <w:jc w:val="both"/>
    </w:pPr>
    <w:rPr>
      <w:rFonts w:asciiTheme="minorHAnsi" w:eastAsiaTheme="minorEastAsia" w:hAnsiTheme="minorHAnsi" w:cstheme="minorBidi"/>
      <w:color w:val="auto"/>
      <w:sz w:val="20"/>
      <w:szCs w:val="20"/>
      <w:lang w:eastAsia="en-GB"/>
    </w:rPr>
  </w:style>
  <w:style w:type="numbering" w:customStyle="1" w:styleId="NumberingNotes">
    <w:name w:val="Numbering Notes"/>
    <w:uiPriority w:val="99"/>
    <w:rsid w:val="00CF043F"/>
    <w:pPr>
      <w:numPr>
        <w:numId w:val="5"/>
      </w:numPr>
    </w:pPr>
  </w:style>
  <w:style w:type="table" w:customStyle="1" w:styleId="TableGrid1">
    <w:name w:val="Table Grid1"/>
    <w:basedOn w:val="TableNormal"/>
    <w:next w:val="TableGrid"/>
    <w:uiPriority w:val="39"/>
    <w:rsid w:val="00CF043F"/>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F043F"/>
    <w:rPr>
      <w:rFonts w:eastAsia="Times New Roman" w:cs="Times New Roman"/>
      <w:sz w:val="21"/>
      <w:szCs w:val="24"/>
    </w:rPr>
  </w:style>
  <w:style w:type="paragraph" w:customStyle="1" w:styleId="TOCSubHeading">
    <w:name w:val="TOC Sub Heading"/>
    <w:basedOn w:val="BodyText"/>
    <w:next w:val="TOC1"/>
    <w:uiPriority w:val="99"/>
    <w:rsid w:val="00CF043F"/>
    <w:pPr>
      <w:tabs>
        <w:tab w:val="left" w:pos="720"/>
        <w:tab w:val="right" w:pos="9072"/>
      </w:tabs>
      <w:spacing w:after="240" w:line="288" w:lineRule="auto"/>
      <w:ind w:left="720"/>
      <w:jc w:val="both"/>
    </w:pPr>
    <w:rPr>
      <w:rFonts w:asciiTheme="minorHAnsi" w:eastAsiaTheme="minorEastAsia" w:hAnsiTheme="minorHAnsi" w:cstheme="minorBidi"/>
      <w:b/>
      <w:color w:val="auto"/>
      <w:sz w:val="20"/>
      <w:szCs w:val="20"/>
      <w:lang w:eastAsia="en-GB"/>
    </w:rPr>
  </w:style>
  <w:style w:type="paragraph" w:customStyle="1" w:styleId="Acts">
    <w:name w:val="Acts"/>
    <w:basedOn w:val="Normal"/>
    <w:uiPriority w:val="95"/>
    <w:rsid w:val="00CF043F"/>
    <w:pPr>
      <w:spacing w:after="240" w:line="288" w:lineRule="auto"/>
      <w:jc w:val="center"/>
    </w:pPr>
    <w:rPr>
      <w:rFonts w:asciiTheme="minorHAnsi" w:eastAsia="Times New Roman" w:hAnsiTheme="minorHAnsi" w:cs="Times New Roman"/>
      <w:b/>
      <w:bCs/>
      <w:color w:val="auto"/>
      <w:sz w:val="20"/>
      <w:szCs w:val="20"/>
    </w:rPr>
  </w:style>
  <w:style w:type="paragraph" w:customStyle="1" w:styleId="Appendix">
    <w:name w:val="Appendix"/>
    <w:basedOn w:val="BodyText"/>
    <w:next w:val="AppendixSub"/>
    <w:uiPriority w:val="84"/>
    <w:qFormat/>
    <w:rsid w:val="00CF043F"/>
    <w:pPr>
      <w:numPr>
        <w:numId w:val="12"/>
      </w:numPr>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Appendix1Heading">
    <w:name w:val="Appendix 1 Heading"/>
    <w:basedOn w:val="BodyText"/>
    <w:uiPriority w:val="89"/>
    <w:qFormat/>
    <w:rsid w:val="00CF043F"/>
    <w:pPr>
      <w:keepNext/>
      <w:numPr>
        <w:ilvl w:val="1"/>
        <w:numId w:val="25"/>
      </w:numPr>
      <w:spacing w:after="240" w:line="288" w:lineRule="auto"/>
      <w:jc w:val="both"/>
    </w:pPr>
    <w:rPr>
      <w:rFonts w:asciiTheme="minorHAnsi" w:eastAsiaTheme="minorEastAsia" w:hAnsiTheme="minorHAnsi" w:cstheme="minorBidi"/>
      <w:b/>
      <w:color w:val="auto"/>
      <w:sz w:val="20"/>
      <w:szCs w:val="20"/>
      <w:lang w:eastAsia="en-GB"/>
    </w:rPr>
  </w:style>
  <w:style w:type="paragraph" w:customStyle="1" w:styleId="Appendix1Number">
    <w:name w:val="Appendix 1 Number"/>
    <w:basedOn w:val="Appendix1Heading"/>
    <w:uiPriority w:val="89"/>
    <w:qFormat/>
    <w:rsid w:val="00CF043F"/>
    <w:pPr>
      <w:keepNext w:val="0"/>
    </w:pPr>
    <w:rPr>
      <w:b w:val="0"/>
    </w:rPr>
  </w:style>
  <w:style w:type="paragraph" w:customStyle="1" w:styleId="Appendix2Number">
    <w:name w:val="Appendix 2 Number"/>
    <w:basedOn w:val="BodyText"/>
    <w:uiPriority w:val="89"/>
    <w:qFormat/>
    <w:rsid w:val="00CF043F"/>
    <w:pPr>
      <w:numPr>
        <w:ilvl w:val="2"/>
        <w:numId w:val="2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Appendix2Heading">
    <w:name w:val="Appendix 2 Heading"/>
    <w:basedOn w:val="Appendix2Number"/>
    <w:uiPriority w:val="89"/>
    <w:qFormat/>
    <w:rsid w:val="00CF043F"/>
    <w:pPr>
      <w:keepNext/>
    </w:pPr>
    <w:rPr>
      <w:b/>
    </w:rPr>
  </w:style>
  <w:style w:type="paragraph" w:customStyle="1" w:styleId="Appendix3Number">
    <w:name w:val="Appendix 3 Number"/>
    <w:basedOn w:val="BodyText"/>
    <w:uiPriority w:val="89"/>
    <w:qFormat/>
    <w:rsid w:val="00CF043F"/>
    <w:pPr>
      <w:numPr>
        <w:ilvl w:val="3"/>
        <w:numId w:val="2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Appendix3Heading">
    <w:name w:val="Appendix 3 Heading"/>
    <w:basedOn w:val="Appendix3Number"/>
    <w:uiPriority w:val="89"/>
    <w:qFormat/>
    <w:rsid w:val="00CF043F"/>
    <w:pPr>
      <w:keepNext/>
    </w:pPr>
    <w:rPr>
      <w:b/>
    </w:rPr>
  </w:style>
  <w:style w:type="paragraph" w:customStyle="1" w:styleId="Appendix4Number">
    <w:name w:val="Appendix 4 Number"/>
    <w:basedOn w:val="BodyText"/>
    <w:uiPriority w:val="89"/>
    <w:qFormat/>
    <w:rsid w:val="00CF043F"/>
    <w:pPr>
      <w:numPr>
        <w:ilvl w:val="4"/>
        <w:numId w:val="2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Appendix4Heading">
    <w:name w:val="Appendix 4 Heading"/>
    <w:basedOn w:val="Appendix4Number"/>
    <w:uiPriority w:val="89"/>
    <w:qFormat/>
    <w:rsid w:val="00CF043F"/>
    <w:pPr>
      <w:keepNext/>
    </w:pPr>
    <w:rPr>
      <w:b/>
    </w:rPr>
  </w:style>
  <w:style w:type="paragraph" w:customStyle="1" w:styleId="Appendix5Number">
    <w:name w:val="Appendix 5 Number"/>
    <w:basedOn w:val="BodyText"/>
    <w:uiPriority w:val="89"/>
    <w:qFormat/>
    <w:rsid w:val="00CF043F"/>
    <w:pPr>
      <w:numPr>
        <w:ilvl w:val="5"/>
        <w:numId w:val="2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Appendix5Heading">
    <w:name w:val="Appendix 5 Heading"/>
    <w:basedOn w:val="Appendix5Number"/>
    <w:uiPriority w:val="89"/>
    <w:qFormat/>
    <w:rsid w:val="00CF043F"/>
    <w:pPr>
      <w:keepNext/>
    </w:pPr>
    <w:rPr>
      <w:b/>
    </w:rPr>
  </w:style>
  <w:style w:type="paragraph" w:customStyle="1" w:styleId="Appendix6Number">
    <w:name w:val="Appendix 6 Number"/>
    <w:basedOn w:val="BodyText"/>
    <w:uiPriority w:val="89"/>
    <w:qFormat/>
    <w:rsid w:val="00CF043F"/>
    <w:pPr>
      <w:numPr>
        <w:ilvl w:val="6"/>
        <w:numId w:val="2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Appendix7Number">
    <w:name w:val="Appendix 7 Number"/>
    <w:basedOn w:val="BodyText"/>
    <w:uiPriority w:val="89"/>
    <w:qFormat/>
    <w:rsid w:val="00CF043F"/>
    <w:pPr>
      <w:numPr>
        <w:ilvl w:val="7"/>
        <w:numId w:val="25"/>
      </w:numPr>
      <w:spacing w:after="240" w:line="288" w:lineRule="auto"/>
      <w:jc w:val="both"/>
    </w:pPr>
    <w:rPr>
      <w:rFonts w:asciiTheme="minorHAnsi" w:eastAsiaTheme="minorEastAsia" w:hAnsiTheme="minorHAnsi" w:cstheme="minorBidi"/>
      <w:color w:val="auto"/>
      <w:sz w:val="20"/>
      <w:szCs w:val="20"/>
      <w:lang w:eastAsia="en-GB"/>
    </w:rPr>
  </w:style>
  <w:style w:type="numbering" w:customStyle="1" w:styleId="AppendixNumbering">
    <w:name w:val="Appendix Numbering"/>
    <w:uiPriority w:val="99"/>
    <w:rsid w:val="00CF043F"/>
    <w:pPr>
      <w:numPr>
        <w:numId w:val="11"/>
      </w:numPr>
    </w:pPr>
  </w:style>
  <w:style w:type="paragraph" w:customStyle="1" w:styleId="AppendixPart">
    <w:name w:val="Appendix Part"/>
    <w:basedOn w:val="BodyText"/>
    <w:next w:val="Appendix1Heading"/>
    <w:uiPriority w:val="87"/>
    <w:qFormat/>
    <w:rsid w:val="00CF043F"/>
    <w:pPr>
      <w:keepNext/>
      <w:numPr>
        <w:ilvl w:val="1"/>
        <w:numId w:val="12"/>
      </w:numPr>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AppendixSub">
    <w:name w:val="Appendix Sub"/>
    <w:basedOn w:val="BodyText"/>
    <w:next w:val="Appendix1Heading"/>
    <w:uiPriority w:val="86"/>
    <w:qFormat/>
    <w:rsid w:val="00CF043F"/>
    <w:pPr>
      <w:keepNext/>
      <w:numPr>
        <w:numId w:val="25"/>
      </w:numPr>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AppendixThe">
    <w:name w:val="Appendix The"/>
    <w:basedOn w:val="BodyText"/>
    <w:next w:val="AppendixSub"/>
    <w:uiPriority w:val="85"/>
    <w:qFormat/>
    <w:rsid w:val="00CF043F"/>
    <w:pPr>
      <w:numPr>
        <w:numId w:val="20"/>
      </w:numPr>
      <w:tabs>
        <w:tab w:val="num" w:pos="360"/>
      </w:tabs>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Background1">
    <w:name w:val="Background 1"/>
    <w:basedOn w:val="BodyText"/>
    <w:uiPriority w:val="29"/>
    <w:rsid w:val="00CF043F"/>
    <w:pPr>
      <w:numPr>
        <w:numId w:val="2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ackground2">
    <w:name w:val="Background 2"/>
    <w:basedOn w:val="BodyText"/>
    <w:uiPriority w:val="29"/>
    <w:rsid w:val="00CF043F"/>
    <w:pPr>
      <w:numPr>
        <w:ilvl w:val="1"/>
        <w:numId w:val="2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ackground3">
    <w:name w:val="Background 3"/>
    <w:basedOn w:val="BodyText"/>
    <w:uiPriority w:val="29"/>
    <w:rsid w:val="00CF043F"/>
    <w:pPr>
      <w:numPr>
        <w:ilvl w:val="2"/>
        <w:numId w:val="2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ackground4">
    <w:name w:val="Background 4"/>
    <w:basedOn w:val="BodyText"/>
    <w:uiPriority w:val="29"/>
    <w:rsid w:val="00CF043F"/>
    <w:pPr>
      <w:numPr>
        <w:ilvl w:val="3"/>
        <w:numId w:val="2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odyText1">
    <w:name w:val="Body Text 1"/>
    <w:basedOn w:val="BodyText"/>
    <w:link w:val="BodyText1Char"/>
    <w:uiPriority w:val="54"/>
    <w:qFormat/>
    <w:rsid w:val="00CF043F"/>
    <w:pPr>
      <w:spacing w:after="240" w:line="288" w:lineRule="auto"/>
      <w:ind w:left="720"/>
      <w:jc w:val="both"/>
    </w:pPr>
    <w:rPr>
      <w:rFonts w:asciiTheme="minorHAnsi" w:eastAsiaTheme="minorEastAsia" w:hAnsiTheme="minorHAnsi" w:cstheme="minorBidi"/>
      <w:color w:val="auto"/>
      <w:sz w:val="20"/>
      <w:szCs w:val="20"/>
      <w:lang w:eastAsia="en-GB"/>
    </w:rPr>
  </w:style>
  <w:style w:type="character" w:customStyle="1" w:styleId="BodyText1Char">
    <w:name w:val="Body Text 1 Char"/>
    <w:basedOn w:val="BodyTextChar"/>
    <w:link w:val="BodyText1"/>
    <w:uiPriority w:val="54"/>
    <w:rsid w:val="00CF043F"/>
    <w:rPr>
      <w:rFonts w:asciiTheme="minorHAnsi" w:eastAsiaTheme="minorEastAsia" w:hAnsiTheme="minorHAnsi" w:cstheme="minorBidi"/>
      <w:color w:val="auto"/>
      <w:sz w:val="20"/>
      <w:szCs w:val="20"/>
      <w:lang w:eastAsia="en-GB"/>
    </w:rPr>
  </w:style>
  <w:style w:type="paragraph" w:customStyle="1" w:styleId="BodyText1Hanging">
    <w:name w:val="Body Text 1 Hanging"/>
    <w:basedOn w:val="BodyText"/>
    <w:link w:val="BodyText1HangingChar"/>
    <w:uiPriority w:val="55"/>
    <w:qFormat/>
    <w:rsid w:val="00CF043F"/>
    <w:pPr>
      <w:spacing w:after="240" w:line="288" w:lineRule="auto"/>
      <w:ind w:left="720" w:hanging="720"/>
      <w:jc w:val="both"/>
    </w:pPr>
    <w:rPr>
      <w:rFonts w:asciiTheme="minorHAnsi" w:eastAsiaTheme="minorEastAsia" w:hAnsiTheme="minorHAnsi" w:cstheme="minorBidi"/>
      <w:color w:val="auto"/>
      <w:sz w:val="20"/>
      <w:szCs w:val="20"/>
      <w:lang w:eastAsia="en-GB"/>
    </w:rPr>
  </w:style>
  <w:style w:type="character" w:customStyle="1" w:styleId="BodyText1HangingChar">
    <w:name w:val="Body Text 1 Hanging Char"/>
    <w:basedOn w:val="BodyTextChar"/>
    <w:link w:val="BodyText1Hanging"/>
    <w:uiPriority w:val="55"/>
    <w:rsid w:val="00CF043F"/>
    <w:rPr>
      <w:rFonts w:asciiTheme="minorHAnsi" w:eastAsiaTheme="minorEastAsia" w:hAnsiTheme="minorHAnsi" w:cstheme="minorBidi"/>
      <w:color w:val="auto"/>
      <w:sz w:val="20"/>
      <w:szCs w:val="20"/>
      <w:lang w:eastAsia="en-GB"/>
    </w:rPr>
  </w:style>
  <w:style w:type="paragraph" w:customStyle="1" w:styleId="BodyText2Hanging">
    <w:name w:val="Body Text 2 Hanging"/>
    <w:basedOn w:val="BodyText"/>
    <w:link w:val="BodyText2HangingChar"/>
    <w:uiPriority w:val="55"/>
    <w:qFormat/>
    <w:rsid w:val="00CF043F"/>
    <w:pPr>
      <w:spacing w:after="240" w:line="288" w:lineRule="auto"/>
      <w:ind w:left="720" w:hanging="720"/>
      <w:jc w:val="both"/>
    </w:pPr>
    <w:rPr>
      <w:rFonts w:asciiTheme="minorHAnsi" w:eastAsiaTheme="minorEastAsia" w:hAnsiTheme="minorHAnsi" w:cstheme="minorBidi"/>
      <w:color w:val="auto"/>
      <w:sz w:val="20"/>
      <w:szCs w:val="20"/>
      <w:lang w:eastAsia="en-GB"/>
    </w:rPr>
  </w:style>
  <w:style w:type="character" w:customStyle="1" w:styleId="BodyText2HangingChar">
    <w:name w:val="Body Text 2 Hanging Char"/>
    <w:basedOn w:val="BodyTextChar"/>
    <w:link w:val="BodyText2Hanging"/>
    <w:uiPriority w:val="55"/>
    <w:rsid w:val="00CF043F"/>
    <w:rPr>
      <w:rFonts w:asciiTheme="minorHAnsi" w:eastAsiaTheme="minorEastAsia" w:hAnsiTheme="minorHAnsi" w:cstheme="minorBidi"/>
      <w:color w:val="auto"/>
      <w:sz w:val="20"/>
      <w:szCs w:val="20"/>
      <w:lang w:eastAsia="en-GB"/>
    </w:rPr>
  </w:style>
  <w:style w:type="paragraph" w:styleId="BodyText3">
    <w:name w:val="Body Text 3"/>
    <w:basedOn w:val="BodyText"/>
    <w:link w:val="BodyText3Char"/>
    <w:uiPriority w:val="54"/>
    <w:qFormat/>
    <w:rsid w:val="00CF043F"/>
    <w:pPr>
      <w:spacing w:after="240" w:line="288" w:lineRule="auto"/>
      <w:ind w:left="1440"/>
      <w:jc w:val="both"/>
    </w:pPr>
    <w:rPr>
      <w:rFonts w:asciiTheme="minorHAnsi" w:eastAsiaTheme="minorEastAsia" w:hAnsiTheme="minorHAnsi" w:cstheme="minorBidi"/>
      <w:color w:val="auto"/>
      <w:sz w:val="20"/>
      <w:szCs w:val="20"/>
      <w:lang w:eastAsia="en-GB"/>
    </w:rPr>
  </w:style>
  <w:style w:type="character" w:customStyle="1" w:styleId="BodyText3Char">
    <w:name w:val="Body Text 3 Char"/>
    <w:basedOn w:val="DefaultParagraphFont"/>
    <w:link w:val="BodyText3"/>
    <w:uiPriority w:val="54"/>
    <w:rsid w:val="00CF043F"/>
    <w:rPr>
      <w:rFonts w:asciiTheme="minorHAnsi" w:eastAsiaTheme="minorEastAsia" w:hAnsiTheme="minorHAnsi" w:cstheme="minorBidi"/>
      <w:color w:val="auto"/>
      <w:sz w:val="20"/>
      <w:szCs w:val="20"/>
      <w:lang w:eastAsia="en-GB"/>
    </w:rPr>
  </w:style>
  <w:style w:type="paragraph" w:customStyle="1" w:styleId="BodyText3Hanging">
    <w:name w:val="Body Text 3 Hanging"/>
    <w:basedOn w:val="BodyText"/>
    <w:link w:val="BodyText3HangingChar"/>
    <w:uiPriority w:val="55"/>
    <w:qFormat/>
    <w:rsid w:val="00CF043F"/>
    <w:pPr>
      <w:tabs>
        <w:tab w:val="left" w:pos="720"/>
      </w:tabs>
      <w:spacing w:after="240" w:line="288" w:lineRule="auto"/>
      <w:ind w:left="1440" w:hanging="1440"/>
      <w:jc w:val="both"/>
    </w:pPr>
    <w:rPr>
      <w:rFonts w:asciiTheme="minorHAnsi" w:eastAsiaTheme="minorEastAsia" w:hAnsiTheme="minorHAnsi" w:cstheme="minorBidi"/>
      <w:color w:val="auto"/>
      <w:sz w:val="20"/>
      <w:szCs w:val="20"/>
      <w:lang w:eastAsia="en-GB"/>
    </w:rPr>
  </w:style>
  <w:style w:type="character" w:customStyle="1" w:styleId="BodyText3HangingChar">
    <w:name w:val="Body Text 3 Hanging Char"/>
    <w:basedOn w:val="BodyTextChar"/>
    <w:link w:val="BodyText3Hanging"/>
    <w:uiPriority w:val="55"/>
    <w:rsid w:val="00CF043F"/>
    <w:rPr>
      <w:rFonts w:asciiTheme="minorHAnsi" w:eastAsiaTheme="minorEastAsia" w:hAnsiTheme="minorHAnsi" w:cstheme="minorBidi"/>
      <w:color w:val="auto"/>
      <w:sz w:val="20"/>
      <w:szCs w:val="20"/>
      <w:lang w:eastAsia="en-GB"/>
    </w:rPr>
  </w:style>
  <w:style w:type="paragraph" w:customStyle="1" w:styleId="BodyText4">
    <w:name w:val="Body Text 4"/>
    <w:basedOn w:val="BodyText"/>
    <w:link w:val="BodyText4Char"/>
    <w:uiPriority w:val="54"/>
    <w:qFormat/>
    <w:rsid w:val="00CF043F"/>
    <w:pPr>
      <w:spacing w:after="240" w:line="288" w:lineRule="auto"/>
      <w:ind w:left="2160"/>
      <w:jc w:val="both"/>
    </w:pPr>
    <w:rPr>
      <w:rFonts w:asciiTheme="minorHAnsi" w:eastAsiaTheme="minorEastAsia" w:hAnsiTheme="minorHAnsi" w:cstheme="minorBidi"/>
      <w:color w:val="auto"/>
      <w:sz w:val="20"/>
      <w:szCs w:val="20"/>
      <w:lang w:eastAsia="en-GB"/>
    </w:rPr>
  </w:style>
  <w:style w:type="character" w:customStyle="1" w:styleId="BodyText4Char">
    <w:name w:val="Body Text 4 Char"/>
    <w:basedOn w:val="BodyTextChar"/>
    <w:link w:val="BodyText4"/>
    <w:uiPriority w:val="54"/>
    <w:rsid w:val="00CF043F"/>
    <w:rPr>
      <w:rFonts w:asciiTheme="minorHAnsi" w:eastAsiaTheme="minorEastAsia" w:hAnsiTheme="minorHAnsi" w:cstheme="minorBidi"/>
      <w:color w:val="auto"/>
      <w:sz w:val="20"/>
      <w:szCs w:val="20"/>
      <w:lang w:eastAsia="en-GB"/>
    </w:rPr>
  </w:style>
  <w:style w:type="paragraph" w:customStyle="1" w:styleId="BodyText4Hanging">
    <w:name w:val="Body Text 4 Hanging"/>
    <w:basedOn w:val="BodyText"/>
    <w:link w:val="BodyText4HangingChar"/>
    <w:uiPriority w:val="55"/>
    <w:qFormat/>
    <w:rsid w:val="00CF043F"/>
    <w:pPr>
      <w:tabs>
        <w:tab w:val="left" w:pos="1440"/>
      </w:tabs>
      <w:spacing w:after="240" w:line="288" w:lineRule="auto"/>
      <w:ind w:left="2160" w:hanging="2160"/>
      <w:jc w:val="both"/>
    </w:pPr>
    <w:rPr>
      <w:rFonts w:asciiTheme="minorHAnsi" w:eastAsiaTheme="minorEastAsia" w:hAnsiTheme="minorHAnsi" w:cstheme="minorBidi"/>
      <w:color w:val="auto"/>
      <w:sz w:val="20"/>
      <w:szCs w:val="20"/>
      <w:lang w:eastAsia="en-GB"/>
    </w:rPr>
  </w:style>
  <w:style w:type="character" w:customStyle="1" w:styleId="BodyText4HangingChar">
    <w:name w:val="Body Text 4 Hanging Char"/>
    <w:basedOn w:val="BodyTextChar"/>
    <w:link w:val="BodyText4Hanging"/>
    <w:uiPriority w:val="55"/>
    <w:rsid w:val="00CF043F"/>
    <w:rPr>
      <w:rFonts w:asciiTheme="minorHAnsi" w:eastAsiaTheme="minorEastAsia" w:hAnsiTheme="minorHAnsi" w:cstheme="minorBidi"/>
      <w:color w:val="auto"/>
      <w:sz w:val="20"/>
      <w:szCs w:val="20"/>
      <w:lang w:eastAsia="en-GB"/>
    </w:rPr>
  </w:style>
  <w:style w:type="paragraph" w:customStyle="1" w:styleId="BodyText5">
    <w:name w:val="Body Text 5"/>
    <w:basedOn w:val="BodyText"/>
    <w:link w:val="BodyText5Char"/>
    <w:uiPriority w:val="54"/>
    <w:qFormat/>
    <w:rsid w:val="00CF043F"/>
    <w:pPr>
      <w:spacing w:after="240" w:line="288" w:lineRule="auto"/>
      <w:ind w:left="2880"/>
      <w:jc w:val="both"/>
    </w:pPr>
    <w:rPr>
      <w:rFonts w:asciiTheme="minorHAnsi" w:eastAsiaTheme="minorEastAsia" w:hAnsiTheme="minorHAnsi" w:cstheme="minorBidi"/>
      <w:color w:val="auto"/>
      <w:sz w:val="20"/>
      <w:szCs w:val="20"/>
      <w:lang w:eastAsia="en-GB"/>
    </w:rPr>
  </w:style>
  <w:style w:type="character" w:customStyle="1" w:styleId="BodyText5Char">
    <w:name w:val="Body Text 5 Char"/>
    <w:basedOn w:val="BodyText4Char"/>
    <w:link w:val="BodyText5"/>
    <w:uiPriority w:val="54"/>
    <w:rsid w:val="00CF043F"/>
    <w:rPr>
      <w:rFonts w:asciiTheme="minorHAnsi" w:eastAsiaTheme="minorEastAsia" w:hAnsiTheme="minorHAnsi" w:cstheme="minorBidi"/>
      <w:color w:val="auto"/>
      <w:sz w:val="20"/>
      <w:szCs w:val="20"/>
      <w:lang w:eastAsia="en-GB"/>
    </w:rPr>
  </w:style>
  <w:style w:type="paragraph" w:customStyle="1" w:styleId="BodyText5Hanging">
    <w:name w:val="Body Text 5 Hanging"/>
    <w:basedOn w:val="BodyText"/>
    <w:link w:val="BodyText5HangingChar"/>
    <w:uiPriority w:val="55"/>
    <w:qFormat/>
    <w:rsid w:val="00CF043F"/>
    <w:pPr>
      <w:tabs>
        <w:tab w:val="left" w:pos="2160"/>
      </w:tabs>
      <w:spacing w:after="240" w:line="288" w:lineRule="auto"/>
      <w:ind w:left="2880" w:hanging="2880"/>
      <w:jc w:val="both"/>
    </w:pPr>
    <w:rPr>
      <w:rFonts w:asciiTheme="minorHAnsi" w:eastAsiaTheme="minorEastAsia" w:hAnsiTheme="minorHAnsi" w:cstheme="minorBidi"/>
      <w:color w:val="auto"/>
      <w:sz w:val="20"/>
      <w:szCs w:val="20"/>
      <w:lang w:eastAsia="en-GB"/>
    </w:rPr>
  </w:style>
  <w:style w:type="character" w:customStyle="1" w:styleId="BodyText5HangingChar">
    <w:name w:val="Body Text 5 Hanging Char"/>
    <w:basedOn w:val="BodyTextChar"/>
    <w:link w:val="BodyText5Hanging"/>
    <w:uiPriority w:val="55"/>
    <w:rsid w:val="00CF043F"/>
    <w:rPr>
      <w:rFonts w:asciiTheme="minorHAnsi" w:eastAsiaTheme="minorEastAsia" w:hAnsiTheme="minorHAnsi" w:cstheme="minorBidi"/>
      <w:color w:val="auto"/>
      <w:sz w:val="20"/>
      <w:szCs w:val="20"/>
      <w:lang w:eastAsia="en-GB"/>
    </w:rPr>
  </w:style>
  <w:style w:type="paragraph" w:customStyle="1" w:styleId="BodyText6">
    <w:name w:val="Body Text 6"/>
    <w:basedOn w:val="BodyText"/>
    <w:link w:val="BodyText6Char"/>
    <w:uiPriority w:val="54"/>
    <w:qFormat/>
    <w:rsid w:val="00CF043F"/>
    <w:pPr>
      <w:spacing w:after="240" w:line="288" w:lineRule="auto"/>
      <w:ind w:left="3600"/>
      <w:jc w:val="both"/>
    </w:pPr>
    <w:rPr>
      <w:rFonts w:asciiTheme="minorHAnsi" w:eastAsiaTheme="minorEastAsia" w:hAnsiTheme="minorHAnsi" w:cstheme="minorBidi"/>
      <w:color w:val="auto"/>
      <w:sz w:val="20"/>
      <w:szCs w:val="20"/>
      <w:lang w:eastAsia="en-GB"/>
    </w:rPr>
  </w:style>
  <w:style w:type="character" w:customStyle="1" w:styleId="BodyText6Char">
    <w:name w:val="Body Text 6 Char"/>
    <w:basedOn w:val="BodyTextChar"/>
    <w:link w:val="BodyText6"/>
    <w:uiPriority w:val="54"/>
    <w:rsid w:val="00CF043F"/>
    <w:rPr>
      <w:rFonts w:asciiTheme="minorHAnsi" w:eastAsiaTheme="minorEastAsia" w:hAnsiTheme="minorHAnsi" w:cstheme="minorBidi"/>
      <w:color w:val="auto"/>
      <w:sz w:val="20"/>
      <w:szCs w:val="20"/>
      <w:lang w:eastAsia="en-GB"/>
    </w:rPr>
  </w:style>
  <w:style w:type="paragraph" w:customStyle="1" w:styleId="BodyText6Hanging">
    <w:name w:val="Body Text 6 Hanging"/>
    <w:basedOn w:val="BodyText"/>
    <w:link w:val="BodyText6HangingChar"/>
    <w:uiPriority w:val="55"/>
    <w:qFormat/>
    <w:rsid w:val="00CF043F"/>
    <w:pPr>
      <w:tabs>
        <w:tab w:val="left" w:pos="2880"/>
      </w:tabs>
      <w:spacing w:after="240" w:line="288" w:lineRule="auto"/>
      <w:ind w:left="3600" w:hanging="3600"/>
      <w:jc w:val="both"/>
    </w:pPr>
    <w:rPr>
      <w:rFonts w:asciiTheme="minorHAnsi" w:eastAsiaTheme="minorEastAsia" w:hAnsiTheme="minorHAnsi" w:cstheme="minorBidi"/>
      <w:color w:val="auto"/>
      <w:sz w:val="20"/>
      <w:szCs w:val="20"/>
      <w:lang w:eastAsia="en-GB"/>
    </w:rPr>
  </w:style>
  <w:style w:type="character" w:customStyle="1" w:styleId="BodyText6HangingChar">
    <w:name w:val="Body Text 6 Hanging Char"/>
    <w:basedOn w:val="BodyTextChar"/>
    <w:link w:val="BodyText6Hanging"/>
    <w:uiPriority w:val="55"/>
    <w:rsid w:val="00CF043F"/>
    <w:rPr>
      <w:rFonts w:asciiTheme="minorHAnsi" w:eastAsiaTheme="minorEastAsia" w:hAnsiTheme="minorHAnsi" w:cstheme="minorBidi"/>
      <w:color w:val="auto"/>
      <w:sz w:val="20"/>
      <w:szCs w:val="20"/>
      <w:lang w:eastAsia="en-GB"/>
    </w:rPr>
  </w:style>
  <w:style w:type="paragraph" w:customStyle="1" w:styleId="BodyText7">
    <w:name w:val="Body Text 7"/>
    <w:basedOn w:val="BodyText"/>
    <w:link w:val="BodyText7Char"/>
    <w:uiPriority w:val="54"/>
    <w:qFormat/>
    <w:rsid w:val="00CF043F"/>
    <w:pPr>
      <w:spacing w:after="240" w:line="288" w:lineRule="auto"/>
      <w:ind w:left="4321"/>
      <w:jc w:val="both"/>
    </w:pPr>
    <w:rPr>
      <w:rFonts w:asciiTheme="minorHAnsi" w:eastAsiaTheme="minorEastAsia" w:hAnsiTheme="minorHAnsi" w:cstheme="minorBidi"/>
      <w:color w:val="auto"/>
      <w:sz w:val="20"/>
      <w:szCs w:val="20"/>
      <w:lang w:eastAsia="en-GB"/>
    </w:rPr>
  </w:style>
  <w:style w:type="character" w:customStyle="1" w:styleId="BodyText7Char">
    <w:name w:val="Body Text 7 Char"/>
    <w:basedOn w:val="BodyTextChar"/>
    <w:link w:val="BodyText7"/>
    <w:uiPriority w:val="54"/>
    <w:rsid w:val="00CF043F"/>
    <w:rPr>
      <w:rFonts w:asciiTheme="minorHAnsi" w:eastAsiaTheme="minorEastAsia" w:hAnsiTheme="minorHAnsi" w:cstheme="minorBidi"/>
      <w:color w:val="auto"/>
      <w:sz w:val="20"/>
      <w:szCs w:val="20"/>
      <w:lang w:eastAsia="en-GB"/>
    </w:rPr>
  </w:style>
  <w:style w:type="paragraph" w:customStyle="1" w:styleId="BodyText7Hanging">
    <w:name w:val="Body Text 7 Hanging"/>
    <w:basedOn w:val="BodyText"/>
    <w:link w:val="BodyText7HangingChar"/>
    <w:uiPriority w:val="55"/>
    <w:qFormat/>
    <w:rsid w:val="00CF043F"/>
    <w:pPr>
      <w:tabs>
        <w:tab w:val="left" w:pos="3600"/>
      </w:tabs>
      <w:spacing w:after="240" w:line="288" w:lineRule="auto"/>
      <w:ind w:left="4321" w:hanging="4321"/>
      <w:jc w:val="both"/>
    </w:pPr>
    <w:rPr>
      <w:rFonts w:asciiTheme="minorHAnsi" w:eastAsiaTheme="minorEastAsia" w:hAnsiTheme="minorHAnsi" w:cstheme="minorBidi"/>
      <w:color w:val="auto"/>
      <w:sz w:val="20"/>
      <w:szCs w:val="20"/>
      <w:lang w:eastAsia="en-GB"/>
    </w:rPr>
  </w:style>
  <w:style w:type="character" w:customStyle="1" w:styleId="BodyText7HangingChar">
    <w:name w:val="Body Text 7 Hanging Char"/>
    <w:basedOn w:val="BodyTextChar"/>
    <w:link w:val="BodyText7Hanging"/>
    <w:uiPriority w:val="55"/>
    <w:rsid w:val="00CF043F"/>
    <w:rPr>
      <w:rFonts w:asciiTheme="minorHAnsi" w:eastAsiaTheme="minorEastAsia" w:hAnsiTheme="minorHAnsi" w:cstheme="minorBidi"/>
      <w:color w:val="auto"/>
      <w:sz w:val="20"/>
      <w:szCs w:val="20"/>
      <w:lang w:eastAsia="en-GB"/>
    </w:rPr>
  </w:style>
  <w:style w:type="paragraph" w:customStyle="1" w:styleId="BodyText8">
    <w:name w:val="Body Text 8"/>
    <w:basedOn w:val="BodyText"/>
    <w:link w:val="BodyText8Char"/>
    <w:uiPriority w:val="54"/>
    <w:qFormat/>
    <w:rsid w:val="00CF043F"/>
    <w:pPr>
      <w:spacing w:after="240" w:line="288" w:lineRule="auto"/>
      <w:ind w:left="5041"/>
      <w:jc w:val="both"/>
    </w:pPr>
    <w:rPr>
      <w:rFonts w:asciiTheme="minorHAnsi" w:eastAsiaTheme="minorEastAsia" w:hAnsiTheme="minorHAnsi" w:cstheme="minorBidi"/>
      <w:color w:val="auto"/>
      <w:sz w:val="20"/>
      <w:szCs w:val="20"/>
      <w:lang w:eastAsia="en-GB"/>
    </w:rPr>
  </w:style>
  <w:style w:type="character" w:customStyle="1" w:styleId="BodyText8Char">
    <w:name w:val="Body Text 8 Char"/>
    <w:basedOn w:val="BodyTextChar"/>
    <w:link w:val="BodyText8"/>
    <w:uiPriority w:val="54"/>
    <w:rsid w:val="00CF043F"/>
    <w:rPr>
      <w:rFonts w:asciiTheme="minorHAnsi" w:eastAsiaTheme="minorEastAsia" w:hAnsiTheme="minorHAnsi" w:cstheme="minorBidi"/>
      <w:color w:val="auto"/>
      <w:sz w:val="20"/>
      <w:szCs w:val="20"/>
      <w:lang w:eastAsia="en-GB"/>
    </w:rPr>
  </w:style>
  <w:style w:type="paragraph" w:customStyle="1" w:styleId="BodyText8Hanging">
    <w:name w:val="Body Text 8 Hanging"/>
    <w:basedOn w:val="BodyText"/>
    <w:link w:val="BodyText8HangingChar"/>
    <w:uiPriority w:val="55"/>
    <w:qFormat/>
    <w:rsid w:val="00CF043F"/>
    <w:pPr>
      <w:tabs>
        <w:tab w:val="left" w:pos="4321"/>
      </w:tabs>
      <w:spacing w:after="240" w:line="288" w:lineRule="auto"/>
      <w:ind w:left="5041" w:hanging="5041"/>
      <w:jc w:val="both"/>
    </w:pPr>
    <w:rPr>
      <w:rFonts w:asciiTheme="minorHAnsi" w:eastAsiaTheme="minorEastAsia" w:hAnsiTheme="minorHAnsi" w:cstheme="minorBidi"/>
      <w:color w:val="auto"/>
      <w:sz w:val="20"/>
      <w:szCs w:val="20"/>
      <w:lang w:eastAsia="en-GB"/>
    </w:rPr>
  </w:style>
  <w:style w:type="character" w:customStyle="1" w:styleId="BodyText8HangingChar">
    <w:name w:val="Body Text 8 Hanging Char"/>
    <w:basedOn w:val="BodyTextChar"/>
    <w:link w:val="BodyText8Hanging"/>
    <w:uiPriority w:val="55"/>
    <w:rsid w:val="00CF043F"/>
    <w:rPr>
      <w:rFonts w:asciiTheme="minorHAnsi" w:eastAsiaTheme="minorEastAsia" w:hAnsiTheme="minorHAnsi" w:cstheme="minorBidi"/>
      <w:color w:val="auto"/>
      <w:sz w:val="20"/>
      <w:szCs w:val="20"/>
      <w:lang w:eastAsia="en-GB"/>
    </w:rPr>
  </w:style>
  <w:style w:type="paragraph" w:customStyle="1" w:styleId="Bullets1">
    <w:name w:val="Bullets 1"/>
    <w:basedOn w:val="BodyText"/>
    <w:qFormat/>
    <w:rsid w:val="00CF043F"/>
    <w:pPr>
      <w:numPr>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2">
    <w:name w:val="Bullets 2"/>
    <w:basedOn w:val="BodyText"/>
    <w:qFormat/>
    <w:rsid w:val="00CF043F"/>
    <w:pPr>
      <w:numPr>
        <w:ilvl w:val="1"/>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3">
    <w:name w:val="Bullets 3"/>
    <w:basedOn w:val="BodyText"/>
    <w:qFormat/>
    <w:rsid w:val="00CF043F"/>
    <w:pPr>
      <w:numPr>
        <w:ilvl w:val="2"/>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4">
    <w:name w:val="Bullets 4"/>
    <w:basedOn w:val="BodyText"/>
    <w:qFormat/>
    <w:rsid w:val="00CF043F"/>
    <w:pPr>
      <w:numPr>
        <w:ilvl w:val="3"/>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5">
    <w:name w:val="Bullets 5"/>
    <w:basedOn w:val="BodyText"/>
    <w:qFormat/>
    <w:rsid w:val="00CF043F"/>
    <w:pPr>
      <w:numPr>
        <w:ilvl w:val="4"/>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6">
    <w:name w:val="Bullets 6"/>
    <w:basedOn w:val="BodyText"/>
    <w:qFormat/>
    <w:rsid w:val="00CF043F"/>
    <w:pPr>
      <w:numPr>
        <w:ilvl w:val="5"/>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7">
    <w:name w:val="Bullets 7"/>
    <w:basedOn w:val="BodyText"/>
    <w:qFormat/>
    <w:rsid w:val="00CF043F"/>
    <w:pPr>
      <w:numPr>
        <w:ilvl w:val="6"/>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Bullets8">
    <w:name w:val="Bullets 8"/>
    <w:basedOn w:val="BodyText"/>
    <w:qFormat/>
    <w:rsid w:val="00CF043F"/>
    <w:pPr>
      <w:numPr>
        <w:ilvl w:val="7"/>
        <w:numId w:val="14"/>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CentredHeadingCaps">
    <w:name w:val="Centred Heading Caps"/>
    <w:basedOn w:val="BodyText"/>
    <w:next w:val="BodyText"/>
    <w:uiPriority w:val="34"/>
    <w:rsid w:val="00CF043F"/>
    <w:pPr>
      <w:spacing w:after="240" w:line="288" w:lineRule="auto"/>
      <w:jc w:val="center"/>
    </w:pPr>
    <w:rPr>
      <w:rFonts w:asciiTheme="minorHAnsi" w:eastAsiaTheme="minorEastAsia" w:hAnsiTheme="minorHAnsi" w:cstheme="minorBidi"/>
      <w:b/>
      <w:caps/>
      <w:color w:val="auto"/>
      <w:sz w:val="20"/>
      <w:szCs w:val="20"/>
      <w:lang w:eastAsia="en-GB"/>
    </w:rPr>
  </w:style>
  <w:style w:type="paragraph" w:customStyle="1" w:styleId="CentredHeading">
    <w:name w:val="Centred Heading"/>
    <w:basedOn w:val="CentredHeadingCaps"/>
    <w:next w:val="BodyText"/>
    <w:uiPriority w:val="34"/>
    <w:rsid w:val="00CF043F"/>
    <w:rPr>
      <w:caps w:val="0"/>
    </w:rPr>
  </w:style>
  <w:style w:type="paragraph" w:customStyle="1" w:styleId="CentredHeadingCapsTOC">
    <w:name w:val="Centred Heading Caps (TOC)"/>
    <w:basedOn w:val="CentredHeadingCaps"/>
    <w:next w:val="BodyText"/>
    <w:uiPriority w:val="34"/>
    <w:rsid w:val="00CF043F"/>
    <w:pPr>
      <w:outlineLvl w:val="0"/>
    </w:pPr>
  </w:style>
  <w:style w:type="paragraph" w:customStyle="1" w:styleId="CentredHeadingTOC">
    <w:name w:val="Centred Heading (TOC)"/>
    <w:basedOn w:val="CentredHeadingCapsTOC"/>
    <w:next w:val="BodyText"/>
    <w:uiPriority w:val="34"/>
    <w:rsid w:val="00CF043F"/>
    <w:pPr>
      <w:outlineLvl w:val="9"/>
    </w:pPr>
    <w:rPr>
      <w:caps w:val="0"/>
    </w:rPr>
  </w:style>
  <w:style w:type="paragraph" w:customStyle="1" w:styleId="Comments">
    <w:name w:val="Comments"/>
    <w:basedOn w:val="Normal"/>
    <w:link w:val="CommentsChar"/>
    <w:uiPriority w:val="99"/>
    <w:semiHidden/>
    <w:qFormat/>
    <w:rsid w:val="00CF043F"/>
    <w:pPr>
      <w:spacing w:after="240" w:line="288" w:lineRule="auto"/>
      <w:jc w:val="both"/>
    </w:pPr>
    <w:rPr>
      <w:rFonts w:asciiTheme="minorHAnsi" w:eastAsiaTheme="minorEastAsia" w:hAnsiTheme="minorHAnsi" w:cstheme="minorBidi"/>
      <w:i/>
      <w:color w:val="auto"/>
      <w:sz w:val="20"/>
      <w:szCs w:val="20"/>
      <w:lang w:eastAsia="en-GB"/>
    </w:rPr>
  </w:style>
  <w:style w:type="character" w:customStyle="1" w:styleId="CommentsChar">
    <w:name w:val="Comments Char"/>
    <w:basedOn w:val="DefaultParagraphFont"/>
    <w:link w:val="Comments"/>
    <w:uiPriority w:val="99"/>
    <w:semiHidden/>
    <w:rsid w:val="00CF043F"/>
    <w:rPr>
      <w:rFonts w:asciiTheme="minorHAnsi" w:eastAsiaTheme="minorEastAsia" w:hAnsiTheme="minorHAnsi" w:cstheme="minorBidi"/>
      <w:i/>
      <w:color w:val="auto"/>
      <w:sz w:val="20"/>
      <w:szCs w:val="20"/>
      <w:lang w:eastAsia="en-GB"/>
    </w:rPr>
  </w:style>
  <w:style w:type="paragraph" w:customStyle="1" w:styleId="CompanyNo">
    <w:name w:val="Company No"/>
    <w:basedOn w:val="Normal"/>
    <w:uiPriority w:val="95"/>
    <w:rsid w:val="00CF043F"/>
    <w:pPr>
      <w:spacing w:after="360" w:line="288" w:lineRule="auto"/>
      <w:jc w:val="both"/>
    </w:pPr>
    <w:rPr>
      <w:rFonts w:asciiTheme="minorHAnsi" w:eastAsia="Times New Roman" w:hAnsiTheme="minorHAnsi" w:cs="Times New Roman"/>
      <w:b/>
      <w:bCs/>
      <w:color w:val="auto"/>
      <w:sz w:val="20"/>
      <w:szCs w:val="20"/>
    </w:rPr>
  </w:style>
  <w:style w:type="paragraph" w:customStyle="1" w:styleId="CoverDate">
    <w:name w:val="Cover Date"/>
    <w:basedOn w:val="Normal"/>
    <w:uiPriority w:val="94"/>
    <w:qFormat/>
    <w:rsid w:val="00CF043F"/>
    <w:pPr>
      <w:tabs>
        <w:tab w:val="left" w:pos="2370"/>
        <w:tab w:val="right" w:pos="6691"/>
      </w:tabs>
      <w:spacing w:before="240" w:after="1920" w:line="288" w:lineRule="auto"/>
      <w:jc w:val="both"/>
    </w:pPr>
    <w:rPr>
      <w:rFonts w:asciiTheme="minorHAnsi" w:eastAsiaTheme="minorEastAsia" w:hAnsiTheme="minorHAnsi" w:cstheme="minorBidi"/>
      <w:b/>
      <w:color w:val="auto"/>
      <w:szCs w:val="20"/>
      <w:lang w:eastAsia="en-GB"/>
    </w:rPr>
  </w:style>
  <w:style w:type="paragraph" w:customStyle="1" w:styleId="CoverDocumentDescription">
    <w:name w:val="Cover Document Description"/>
    <w:basedOn w:val="BodyText"/>
    <w:uiPriority w:val="94"/>
    <w:qFormat/>
    <w:rsid w:val="00CF043F"/>
    <w:pPr>
      <w:pBdr>
        <w:bottom w:val="single" w:sz="4" w:space="12" w:color="auto"/>
      </w:pBdr>
      <w:spacing w:after="0" w:line="288" w:lineRule="auto"/>
      <w:ind w:left="2835" w:right="2835"/>
      <w:jc w:val="center"/>
    </w:pPr>
    <w:rPr>
      <w:rFonts w:asciiTheme="minorHAnsi" w:eastAsiaTheme="minorEastAsia" w:hAnsiTheme="minorHAnsi" w:cstheme="minorBidi"/>
      <w:b/>
      <w:color w:val="auto"/>
      <w:sz w:val="21"/>
      <w:szCs w:val="20"/>
      <w:lang w:eastAsia="en-GB"/>
    </w:rPr>
  </w:style>
  <w:style w:type="paragraph" w:customStyle="1" w:styleId="CoverDocumentTitle">
    <w:name w:val="Cover Document Title"/>
    <w:basedOn w:val="BodyText"/>
    <w:uiPriority w:val="94"/>
    <w:qFormat/>
    <w:rsid w:val="00CF043F"/>
    <w:pPr>
      <w:pBdr>
        <w:top w:val="single" w:sz="4" w:space="18" w:color="auto"/>
      </w:pBdr>
      <w:spacing w:after="0" w:line="288" w:lineRule="auto"/>
      <w:ind w:left="2835" w:right="2835"/>
      <w:jc w:val="center"/>
    </w:pPr>
    <w:rPr>
      <w:rFonts w:asciiTheme="minorHAnsi" w:eastAsiaTheme="minorEastAsia" w:hAnsiTheme="minorHAnsi" w:cstheme="minorBidi"/>
      <w:b/>
      <w:caps/>
      <w:color w:val="auto"/>
      <w:sz w:val="21"/>
      <w:szCs w:val="20"/>
      <w:lang w:eastAsia="en-GB"/>
    </w:rPr>
  </w:style>
  <w:style w:type="paragraph" w:customStyle="1" w:styleId="CoverPartyName">
    <w:name w:val="Cover Party Name"/>
    <w:basedOn w:val="BodyText"/>
    <w:next w:val="CoverPartyRole"/>
    <w:uiPriority w:val="94"/>
    <w:qFormat/>
    <w:rsid w:val="00CF043F"/>
    <w:pPr>
      <w:spacing w:before="240" w:after="0" w:line="288" w:lineRule="auto"/>
      <w:jc w:val="center"/>
    </w:pPr>
    <w:rPr>
      <w:rFonts w:asciiTheme="minorHAnsi" w:eastAsiaTheme="minorEastAsia" w:hAnsiTheme="minorHAnsi" w:cstheme="minorBidi"/>
      <w:b/>
      <w:caps/>
      <w:color w:val="auto"/>
      <w:sz w:val="21"/>
      <w:szCs w:val="20"/>
      <w:lang w:eastAsia="en-GB"/>
    </w:rPr>
  </w:style>
  <w:style w:type="paragraph" w:customStyle="1" w:styleId="CoverPartyRole">
    <w:name w:val="Cover Party Role"/>
    <w:basedOn w:val="BodyText"/>
    <w:uiPriority w:val="94"/>
    <w:rsid w:val="00CF043F"/>
    <w:pPr>
      <w:spacing w:after="240" w:line="288" w:lineRule="auto"/>
      <w:jc w:val="center"/>
    </w:pPr>
    <w:rPr>
      <w:rFonts w:asciiTheme="minorHAnsi" w:eastAsiaTheme="minorEastAsia" w:hAnsiTheme="minorHAnsi" w:cstheme="minorBidi"/>
      <w:b/>
      <w:color w:val="auto"/>
      <w:sz w:val="21"/>
      <w:szCs w:val="20"/>
      <w:lang w:eastAsia="en-GB"/>
    </w:rPr>
  </w:style>
  <w:style w:type="paragraph" w:customStyle="1" w:styleId="CoverText">
    <w:name w:val="Cover Text"/>
    <w:basedOn w:val="BodyText"/>
    <w:uiPriority w:val="94"/>
    <w:rsid w:val="00CF043F"/>
    <w:pPr>
      <w:spacing w:after="240" w:line="288" w:lineRule="auto"/>
      <w:jc w:val="both"/>
    </w:pPr>
    <w:rPr>
      <w:rFonts w:asciiTheme="minorHAnsi" w:eastAsiaTheme="minorEastAsia" w:hAnsiTheme="minorHAnsi" w:cstheme="minorBidi"/>
      <w:b/>
      <w:color w:val="auto"/>
      <w:sz w:val="21"/>
      <w:szCs w:val="20"/>
      <w:lang w:eastAsia="en-GB"/>
    </w:rPr>
  </w:style>
  <w:style w:type="paragraph" w:customStyle="1" w:styleId="Definition">
    <w:name w:val="Definition"/>
    <w:basedOn w:val="BodyText"/>
    <w:uiPriority w:val="39"/>
    <w:qFormat/>
    <w:rsid w:val="00CF043F"/>
    <w:pPr>
      <w:numPr>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1">
    <w:name w:val="Definition 1"/>
    <w:basedOn w:val="BodyText"/>
    <w:uiPriority w:val="39"/>
    <w:qFormat/>
    <w:rsid w:val="00CF043F"/>
    <w:pPr>
      <w:numPr>
        <w:ilvl w:val="1"/>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2">
    <w:name w:val="Definition 2"/>
    <w:basedOn w:val="BodyText"/>
    <w:uiPriority w:val="39"/>
    <w:qFormat/>
    <w:rsid w:val="00CF043F"/>
    <w:pPr>
      <w:numPr>
        <w:ilvl w:val="2"/>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3">
    <w:name w:val="Definition 3"/>
    <w:basedOn w:val="BodyText"/>
    <w:uiPriority w:val="39"/>
    <w:qFormat/>
    <w:rsid w:val="00CF043F"/>
    <w:pPr>
      <w:numPr>
        <w:ilvl w:val="3"/>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4">
    <w:name w:val="Definition 4"/>
    <w:basedOn w:val="BodyText"/>
    <w:uiPriority w:val="39"/>
    <w:qFormat/>
    <w:rsid w:val="00CF043F"/>
    <w:pPr>
      <w:numPr>
        <w:ilvl w:val="4"/>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5">
    <w:name w:val="Definition 5"/>
    <w:basedOn w:val="BodyText"/>
    <w:uiPriority w:val="39"/>
    <w:qFormat/>
    <w:rsid w:val="00CF043F"/>
    <w:pPr>
      <w:numPr>
        <w:ilvl w:val="5"/>
        <w:numId w:val="15"/>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Definition6">
    <w:name w:val="Definition 6"/>
    <w:basedOn w:val="BodyText"/>
    <w:uiPriority w:val="39"/>
    <w:qFormat/>
    <w:rsid w:val="00CF043F"/>
    <w:pPr>
      <w:numPr>
        <w:ilvl w:val="6"/>
        <w:numId w:val="15"/>
      </w:numPr>
      <w:spacing w:after="240" w:line="288" w:lineRule="auto"/>
      <w:jc w:val="both"/>
    </w:pPr>
    <w:rPr>
      <w:rFonts w:asciiTheme="minorHAnsi" w:eastAsiaTheme="minorEastAsia" w:hAnsiTheme="minorHAnsi" w:cstheme="minorBidi"/>
      <w:color w:val="auto"/>
      <w:sz w:val="20"/>
      <w:szCs w:val="20"/>
      <w:lang w:eastAsia="en-GB"/>
    </w:rPr>
  </w:style>
  <w:style w:type="character" w:customStyle="1" w:styleId="DefinitionTerm">
    <w:name w:val="Definition Term"/>
    <w:basedOn w:val="DefaultParagraphFont"/>
    <w:uiPriority w:val="38"/>
    <w:qFormat/>
    <w:rsid w:val="00CF043F"/>
    <w:rPr>
      <w:b/>
    </w:rPr>
  </w:style>
  <w:style w:type="paragraph" w:styleId="E-mailSignature">
    <w:name w:val="E-mail Signature"/>
    <w:basedOn w:val="Normal"/>
    <w:link w:val="E-mailSignatureChar"/>
    <w:uiPriority w:val="99"/>
    <w:semiHidden/>
    <w:rsid w:val="00CF043F"/>
    <w:pPr>
      <w:spacing w:line="288" w:lineRule="auto"/>
      <w:jc w:val="both"/>
    </w:pPr>
    <w:rPr>
      <w:rFonts w:asciiTheme="minorHAnsi" w:eastAsiaTheme="minorEastAsia" w:hAnsiTheme="minorHAnsi" w:cstheme="minorBidi"/>
      <w:color w:val="auto"/>
      <w:sz w:val="20"/>
      <w:szCs w:val="20"/>
      <w:lang w:eastAsia="en-GB"/>
    </w:rPr>
  </w:style>
  <w:style w:type="character" w:customStyle="1" w:styleId="E-mailSignatureChar">
    <w:name w:val="E-mail Signature Char"/>
    <w:basedOn w:val="DefaultParagraphFont"/>
    <w:link w:val="E-mailSignature"/>
    <w:uiPriority w:val="99"/>
    <w:semiHidden/>
    <w:rsid w:val="00CF043F"/>
    <w:rPr>
      <w:rFonts w:asciiTheme="minorHAnsi" w:eastAsiaTheme="minorEastAsia" w:hAnsiTheme="minorHAnsi" w:cstheme="minorBidi"/>
      <w:color w:val="auto"/>
      <w:sz w:val="20"/>
      <w:szCs w:val="20"/>
      <w:lang w:eastAsia="en-GB"/>
    </w:rPr>
  </w:style>
  <w:style w:type="paragraph" w:customStyle="1" w:styleId="Execution">
    <w:name w:val="Execution"/>
    <w:basedOn w:val="BodyText"/>
    <w:uiPriority w:val="99"/>
    <w:rsid w:val="00CF043F"/>
    <w:pPr>
      <w:tabs>
        <w:tab w:val="right" w:pos="4111"/>
      </w:tabs>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ExecutionTable">
    <w:name w:val="Execution Table"/>
    <w:basedOn w:val="BodyText"/>
    <w:uiPriority w:val="99"/>
    <w:rsid w:val="00CF043F"/>
    <w:pPr>
      <w:keepNext/>
      <w:tabs>
        <w:tab w:val="right" w:leader="dot" w:pos="4111"/>
      </w:tabs>
      <w:spacing w:after="0" w:line="288" w:lineRule="auto"/>
    </w:pPr>
    <w:rPr>
      <w:rFonts w:asciiTheme="minorHAnsi" w:eastAsiaTheme="minorEastAsia" w:hAnsiTheme="minorHAnsi" w:cstheme="minorBidi"/>
      <w:color w:val="auto"/>
      <w:sz w:val="20"/>
      <w:szCs w:val="20"/>
      <w:lang w:eastAsia="en-GB"/>
    </w:rPr>
  </w:style>
  <w:style w:type="paragraph" w:customStyle="1" w:styleId="FileName">
    <w:name w:val="File Name"/>
    <w:basedOn w:val="Normal"/>
    <w:link w:val="FileNameChar"/>
    <w:uiPriority w:val="99"/>
    <w:semiHidden/>
    <w:qFormat/>
    <w:rsid w:val="00CF043F"/>
    <w:pPr>
      <w:spacing w:after="240" w:line="288" w:lineRule="auto"/>
      <w:jc w:val="both"/>
    </w:pPr>
    <w:rPr>
      <w:rFonts w:asciiTheme="minorHAnsi" w:eastAsiaTheme="minorEastAsia" w:hAnsiTheme="minorHAnsi" w:cstheme="minorBidi"/>
      <w:color w:val="auto"/>
      <w:sz w:val="12"/>
      <w:szCs w:val="20"/>
      <w:lang w:eastAsia="en-GB"/>
    </w:rPr>
  </w:style>
  <w:style w:type="character" w:customStyle="1" w:styleId="FileNameChar">
    <w:name w:val="File Name Char"/>
    <w:basedOn w:val="DefaultParagraphFont"/>
    <w:link w:val="FileName"/>
    <w:uiPriority w:val="99"/>
    <w:semiHidden/>
    <w:rsid w:val="00CF043F"/>
    <w:rPr>
      <w:rFonts w:asciiTheme="minorHAnsi" w:eastAsiaTheme="minorEastAsia" w:hAnsiTheme="minorHAnsi" w:cstheme="minorBidi"/>
      <w:color w:val="auto"/>
      <w:sz w:val="12"/>
      <w:szCs w:val="20"/>
      <w:lang w:eastAsia="en-GB"/>
    </w:rPr>
  </w:style>
  <w:style w:type="character" w:customStyle="1" w:styleId="GuidanceNote">
    <w:name w:val="Guidance Note"/>
    <w:basedOn w:val="DefaultParagraphFont"/>
    <w:uiPriority w:val="91"/>
    <w:qFormat/>
    <w:rsid w:val="00CF043F"/>
    <w:rPr>
      <w:b/>
      <w:i/>
    </w:rPr>
  </w:style>
  <w:style w:type="character" w:customStyle="1" w:styleId="Heading3Char">
    <w:name w:val="Heading 3 Char"/>
    <w:basedOn w:val="DefaultParagraphFont"/>
    <w:link w:val="Heading3"/>
    <w:uiPriority w:val="99"/>
    <w:rsid w:val="00CF043F"/>
    <w:rPr>
      <w:b/>
      <w:color w:val="17243D"/>
      <w:sz w:val="24"/>
      <w:szCs w:val="28"/>
    </w:rPr>
  </w:style>
  <w:style w:type="paragraph" w:customStyle="1" w:styleId="IntroHeading">
    <w:name w:val="Intro Heading"/>
    <w:basedOn w:val="BodyText"/>
    <w:next w:val="BodyText"/>
    <w:uiPriority w:val="24"/>
    <w:rsid w:val="00CF043F"/>
    <w:pPr>
      <w:keepNext/>
      <w:spacing w:after="240" w:line="288" w:lineRule="auto"/>
      <w:jc w:val="both"/>
    </w:pPr>
    <w:rPr>
      <w:rFonts w:asciiTheme="minorHAnsi" w:eastAsiaTheme="minorEastAsia" w:hAnsiTheme="minorHAnsi" w:cstheme="minorBidi"/>
      <w:b/>
      <w:color w:val="auto"/>
      <w:sz w:val="20"/>
      <w:szCs w:val="20"/>
      <w:lang w:eastAsia="en-GB"/>
    </w:rPr>
  </w:style>
  <w:style w:type="paragraph" w:customStyle="1" w:styleId="IntroText">
    <w:name w:val="Intro Text"/>
    <w:basedOn w:val="BodyText"/>
    <w:next w:val="BodyText"/>
    <w:uiPriority w:val="24"/>
    <w:rsid w:val="00CF043F"/>
    <w:pPr>
      <w:tabs>
        <w:tab w:val="right" w:pos="9072"/>
      </w:tabs>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Level1Number">
    <w:name w:val="Level 1 Number"/>
    <w:basedOn w:val="Level1Heading"/>
    <w:uiPriority w:val="69"/>
    <w:qFormat/>
    <w:rsid w:val="00CF043F"/>
    <w:pPr>
      <w:keepNext w:val="0"/>
      <w:numPr>
        <w:numId w:val="10"/>
      </w:numPr>
      <w:tabs>
        <w:tab w:val="clear" w:pos="1145"/>
        <w:tab w:val="num" w:pos="850"/>
      </w:tabs>
    </w:pPr>
    <w:rPr>
      <w:rFonts w:asciiTheme="minorHAnsi" w:eastAsiaTheme="minorEastAsia" w:hAnsiTheme="minorHAnsi" w:cstheme="minorBidi"/>
      <w:b w:val="0"/>
    </w:rPr>
  </w:style>
  <w:style w:type="paragraph" w:customStyle="1" w:styleId="Level2Heading">
    <w:name w:val="Level 2 Heading"/>
    <w:basedOn w:val="Level2Number"/>
    <w:uiPriority w:val="69"/>
    <w:qFormat/>
    <w:rsid w:val="00CF043F"/>
    <w:pPr>
      <w:keepNext/>
      <w:numPr>
        <w:numId w:val="10"/>
      </w:numPr>
    </w:pPr>
    <w:rPr>
      <w:rFonts w:eastAsiaTheme="minorEastAsia" w:cstheme="minorBidi"/>
      <w:b/>
    </w:rPr>
  </w:style>
  <w:style w:type="paragraph" w:customStyle="1" w:styleId="Level3Heading">
    <w:name w:val="Level 3 Heading"/>
    <w:basedOn w:val="Level3Number"/>
    <w:uiPriority w:val="69"/>
    <w:qFormat/>
    <w:rsid w:val="00CF043F"/>
    <w:pPr>
      <w:keepNext/>
      <w:numPr>
        <w:numId w:val="10"/>
      </w:numPr>
      <w:tabs>
        <w:tab w:val="clear" w:pos="1440"/>
        <w:tab w:val="num" w:pos="850"/>
      </w:tabs>
    </w:pPr>
    <w:rPr>
      <w:rFonts w:asciiTheme="minorHAnsi" w:eastAsiaTheme="minorEastAsia" w:hAnsiTheme="minorHAnsi" w:cstheme="minorBidi"/>
      <w:b/>
    </w:rPr>
  </w:style>
  <w:style w:type="paragraph" w:customStyle="1" w:styleId="Level4Heading">
    <w:name w:val="Level 4 Heading"/>
    <w:basedOn w:val="Level4Number"/>
    <w:uiPriority w:val="69"/>
    <w:qFormat/>
    <w:rsid w:val="00CF043F"/>
    <w:pPr>
      <w:keepNext/>
      <w:numPr>
        <w:numId w:val="10"/>
      </w:numPr>
      <w:tabs>
        <w:tab w:val="clear" w:pos="2160"/>
        <w:tab w:val="num" w:pos="850"/>
      </w:tabs>
    </w:pPr>
    <w:rPr>
      <w:rFonts w:asciiTheme="minorHAnsi" w:eastAsiaTheme="minorEastAsia" w:hAnsiTheme="minorHAnsi" w:cstheme="minorBidi"/>
      <w:b/>
    </w:rPr>
  </w:style>
  <w:style w:type="paragraph" w:customStyle="1" w:styleId="Level5Heading">
    <w:name w:val="Level 5 Heading"/>
    <w:basedOn w:val="Level5Number"/>
    <w:uiPriority w:val="69"/>
    <w:qFormat/>
    <w:rsid w:val="00CF043F"/>
    <w:pPr>
      <w:keepNext/>
      <w:numPr>
        <w:numId w:val="10"/>
      </w:numPr>
      <w:tabs>
        <w:tab w:val="clear" w:pos="2880"/>
        <w:tab w:val="num" w:pos="850"/>
      </w:tabs>
    </w:pPr>
    <w:rPr>
      <w:rFonts w:asciiTheme="minorHAnsi" w:eastAsiaTheme="minorEastAsia" w:hAnsiTheme="minorHAnsi" w:cstheme="minorBidi"/>
      <w:b/>
    </w:rPr>
  </w:style>
  <w:style w:type="paragraph" w:customStyle="1" w:styleId="MemArts">
    <w:name w:val="Mem&amp;Arts"/>
    <w:basedOn w:val="Normal"/>
    <w:uiPriority w:val="95"/>
    <w:rsid w:val="00CF043F"/>
    <w:pPr>
      <w:spacing w:after="240" w:line="288" w:lineRule="auto"/>
      <w:ind w:left="2419" w:right="2419"/>
      <w:jc w:val="center"/>
    </w:pPr>
    <w:rPr>
      <w:rFonts w:asciiTheme="minorHAnsi" w:eastAsia="Times New Roman" w:hAnsiTheme="minorHAnsi" w:cs="Times New Roman"/>
      <w:b/>
      <w:color w:val="auto"/>
      <w:sz w:val="20"/>
      <w:szCs w:val="20"/>
    </w:rPr>
  </w:style>
  <w:style w:type="numbering" w:customStyle="1" w:styleId="NumberingAppendixHeadings">
    <w:name w:val="Numbering Appendix Headings"/>
    <w:uiPriority w:val="99"/>
    <w:rsid w:val="00CF043F"/>
    <w:pPr>
      <w:numPr>
        <w:numId w:val="12"/>
      </w:numPr>
    </w:pPr>
  </w:style>
  <w:style w:type="numbering" w:customStyle="1" w:styleId="NumberingBackground">
    <w:name w:val="Numbering Background"/>
    <w:uiPriority w:val="99"/>
    <w:rsid w:val="00CF043F"/>
    <w:pPr>
      <w:numPr>
        <w:numId w:val="13"/>
      </w:numPr>
    </w:pPr>
  </w:style>
  <w:style w:type="numbering" w:customStyle="1" w:styleId="NumberingBullets">
    <w:name w:val="Numbering Bullets"/>
    <w:uiPriority w:val="99"/>
    <w:rsid w:val="00CF043F"/>
    <w:pPr>
      <w:numPr>
        <w:numId w:val="14"/>
      </w:numPr>
    </w:pPr>
  </w:style>
  <w:style w:type="numbering" w:customStyle="1" w:styleId="NumberingDefinitions">
    <w:name w:val="Numbering Definitions"/>
    <w:uiPriority w:val="99"/>
    <w:rsid w:val="00CF043F"/>
    <w:pPr>
      <w:numPr>
        <w:numId w:val="15"/>
      </w:numPr>
    </w:pPr>
  </w:style>
  <w:style w:type="numbering" w:customStyle="1" w:styleId="NumberingParties">
    <w:name w:val="Numbering Parties"/>
    <w:uiPriority w:val="99"/>
    <w:rsid w:val="00CF043F"/>
    <w:pPr>
      <w:numPr>
        <w:numId w:val="16"/>
      </w:numPr>
    </w:pPr>
  </w:style>
  <w:style w:type="numbering" w:customStyle="1" w:styleId="NumberingPrecedentNotes">
    <w:name w:val="Numbering Precedent Notes"/>
    <w:uiPriority w:val="99"/>
    <w:rsid w:val="00CF043F"/>
    <w:pPr>
      <w:numPr>
        <w:numId w:val="17"/>
      </w:numPr>
    </w:pPr>
  </w:style>
  <w:style w:type="numbering" w:customStyle="1" w:styleId="NumberingSchedules">
    <w:name w:val="Numbering Schedules"/>
    <w:uiPriority w:val="99"/>
    <w:rsid w:val="00CF043F"/>
    <w:pPr>
      <w:numPr>
        <w:numId w:val="18"/>
      </w:numPr>
    </w:pPr>
  </w:style>
  <w:style w:type="numbering" w:customStyle="1" w:styleId="NumberingSchedulesHeadings">
    <w:name w:val="Numbering Schedules Headings"/>
    <w:uiPriority w:val="99"/>
    <w:rsid w:val="00CF043F"/>
    <w:pPr>
      <w:numPr>
        <w:numId w:val="19"/>
      </w:numPr>
    </w:pPr>
  </w:style>
  <w:style w:type="numbering" w:customStyle="1" w:styleId="NumberingTheAppendix">
    <w:name w:val="Numbering The Appendix"/>
    <w:uiPriority w:val="99"/>
    <w:rsid w:val="00CF043F"/>
    <w:pPr>
      <w:numPr>
        <w:numId w:val="20"/>
      </w:numPr>
    </w:pPr>
  </w:style>
  <w:style w:type="numbering" w:customStyle="1" w:styleId="NumberingTheSchedule">
    <w:name w:val="Numbering The Schedule"/>
    <w:uiPriority w:val="99"/>
    <w:rsid w:val="00CF043F"/>
    <w:pPr>
      <w:numPr>
        <w:numId w:val="21"/>
      </w:numPr>
    </w:pPr>
  </w:style>
  <w:style w:type="paragraph" w:customStyle="1" w:styleId="Parties1">
    <w:name w:val="Parties 1"/>
    <w:basedOn w:val="BodyText"/>
    <w:uiPriority w:val="19"/>
    <w:rsid w:val="00CF043F"/>
    <w:pPr>
      <w:numPr>
        <w:numId w:val="22"/>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Parties2">
    <w:name w:val="Parties 2"/>
    <w:basedOn w:val="BodyText"/>
    <w:uiPriority w:val="19"/>
    <w:rsid w:val="00CF043F"/>
    <w:pPr>
      <w:numPr>
        <w:ilvl w:val="1"/>
        <w:numId w:val="22"/>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PrecedentNotes1">
    <w:name w:val="Precedent Notes 1"/>
    <w:basedOn w:val="BodyText"/>
    <w:uiPriority w:val="92"/>
    <w:qFormat/>
    <w:rsid w:val="00CF043F"/>
    <w:pPr>
      <w:numPr>
        <w:numId w:val="26"/>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PrecedentNotes2">
    <w:name w:val="Precedent Notes 2"/>
    <w:basedOn w:val="BodyText"/>
    <w:uiPriority w:val="92"/>
    <w:qFormat/>
    <w:rsid w:val="00CF043F"/>
    <w:pPr>
      <w:numPr>
        <w:ilvl w:val="1"/>
        <w:numId w:val="26"/>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PrecedentNotes3">
    <w:name w:val="Precedent Notes 3"/>
    <w:basedOn w:val="BodyText"/>
    <w:uiPriority w:val="92"/>
    <w:qFormat/>
    <w:rsid w:val="00CF043F"/>
    <w:pPr>
      <w:numPr>
        <w:ilvl w:val="2"/>
        <w:numId w:val="26"/>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PrecedentNotes4">
    <w:name w:val="Precedent Notes 4"/>
    <w:basedOn w:val="BodyText"/>
    <w:uiPriority w:val="92"/>
    <w:qFormat/>
    <w:rsid w:val="00CF043F"/>
    <w:pPr>
      <w:numPr>
        <w:ilvl w:val="3"/>
        <w:numId w:val="26"/>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Reprintedetc">
    <w:name w:val="Reprinted etc"/>
    <w:basedOn w:val="Normal"/>
    <w:uiPriority w:val="95"/>
    <w:rsid w:val="00CF043F"/>
    <w:pPr>
      <w:spacing w:before="240" w:after="240" w:line="288" w:lineRule="auto"/>
      <w:ind w:left="1656" w:right="1656"/>
      <w:jc w:val="center"/>
    </w:pPr>
    <w:rPr>
      <w:rFonts w:asciiTheme="minorHAnsi" w:eastAsia="Times New Roman" w:hAnsiTheme="minorHAnsi" w:cs="Times New Roman"/>
      <w:b/>
      <w:bCs/>
      <w:color w:val="auto"/>
      <w:sz w:val="20"/>
      <w:szCs w:val="20"/>
    </w:rPr>
  </w:style>
  <w:style w:type="paragraph" w:customStyle="1" w:styleId="Sch1Heading">
    <w:name w:val="Sch 1 Heading"/>
    <w:basedOn w:val="BodyText"/>
    <w:uiPriority w:val="79"/>
    <w:qFormat/>
    <w:rsid w:val="00CF043F"/>
    <w:pPr>
      <w:keepNext/>
      <w:numPr>
        <w:ilvl w:val="1"/>
        <w:numId w:val="28"/>
      </w:numPr>
      <w:spacing w:after="240" w:line="288" w:lineRule="auto"/>
      <w:jc w:val="both"/>
    </w:pPr>
    <w:rPr>
      <w:rFonts w:asciiTheme="minorHAnsi" w:eastAsiaTheme="minorEastAsia" w:hAnsiTheme="minorHAnsi" w:cstheme="minorBidi"/>
      <w:b/>
      <w:color w:val="auto"/>
      <w:sz w:val="20"/>
      <w:szCs w:val="20"/>
      <w:lang w:eastAsia="en-GB"/>
    </w:rPr>
  </w:style>
  <w:style w:type="paragraph" w:customStyle="1" w:styleId="Sch1Number">
    <w:name w:val="Sch 1 Number"/>
    <w:basedOn w:val="Sch1Heading"/>
    <w:uiPriority w:val="79"/>
    <w:qFormat/>
    <w:rsid w:val="00CF043F"/>
    <w:pPr>
      <w:keepNext w:val="0"/>
    </w:pPr>
    <w:rPr>
      <w:b w:val="0"/>
    </w:rPr>
  </w:style>
  <w:style w:type="paragraph" w:customStyle="1" w:styleId="Sch2Number">
    <w:name w:val="Sch 2 Number"/>
    <w:basedOn w:val="BodyText"/>
    <w:uiPriority w:val="79"/>
    <w:qFormat/>
    <w:rsid w:val="00CF043F"/>
    <w:pPr>
      <w:numPr>
        <w:ilvl w:val="2"/>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2Heading">
    <w:name w:val="Sch 2 Heading"/>
    <w:basedOn w:val="Sch2Number"/>
    <w:uiPriority w:val="79"/>
    <w:qFormat/>
    <w:rsid w:val="00CF043F"/>
    <w:pPr>
      <w:keepNext/>
    </w:pPr>
    <w:rPr>
      <w:b/>
    </w:rPr>
  </w:style>
  <w:style w:type="paragraph" w:customStyle="1" w:styleId="Sch3Number">
    <w:name w:val="Sch 3 Number"/>
    <w:basedOn w:val="BodyText"/>
    <w:uiPriority w:val="79"/>
    <w:qFormat/>
    <w:rsid w:val="00CF043F"/>
    <w:pPr>
      <w:numPr>
        <w:ilvl w:val="3"/>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3Heading">
    <w:name w:val="Sch 3 Heading"/>
    <w:basedOn w:val="Sch3Number"/>
    <w:uiPriority w:val="79"/>
    <w:qFormat/>
    <w:rsid w:val="00CF043F"/>
    <w:pPr>
      <w:keepNext/>
    </w:pPr>
    <w:rPr>
      <w:b/>
    </w:rPr>
  </w:style>
  <w:style w:type="paragraph" w:customStyle="1" w:styleId="Sch4Number">
    <w:name w:val="Sch 4 Number"/>
    <w:basedOn w:val="BodyText"/>
    <w:uiPriority w:val="79"/>
    <w:qFormat/>
    <w:rsid w:val="00CF043F"/>
    <w:pPr>
      <w:numPr>
        <w:ilvl w:val="4"/>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4Heading">
    <w:name w:val="Sch 4 Heading"/>
    <w:basedOn w:val="Sch4Number"/>
    <w:uiPriority w:val="79"/>
    <w:qFormat/>
    <w:rsid w:val="00CF043F"/>
    <w:pPr>
      <w:keepNext/>
    </w:pPr>
    <w:rPr>
      <w:b/>
    </w:rPr>
  </w:style>
  <w:style w:type="paragraph" w:customStyle="1" w:styleId="Sch5Number">
    <w:name w:val="Sch 5 Number"/>
    <w:basedOn w:val="BodyText"/>
    <w:uiPriority w:val="79"/>
    <w:qFormat/>
    <w:rsid w:val="00CF043F"/>
    <w:pPr>
      <w:numPr>
        <w:ilvl w:val="5"/>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5Heading">
    <w:name w:val="Sch 5 Heading"/>
    <w:basedOn w:val="Sch5Number"/>
    <w:uiPriority w:val="79"/>
    <w:qFormat/>
    <w:rsid w:val="00CF043F"/>
    <w:pPr>
      <w:keepNext/>
    </w:pPr>
    <w:rPr>
      <w:b/>
    </w:rPr>
  </w:style>
  <w:style w:type="paragraph" w:customStyle="1" w:styleId="Sch6Number">
    <w:name w:val="Sch 6 Number"/>
    <w:basedOn w:val="BodyText"/>
    <w:uiPriority w:val="79"/>
    <w:qFormat/>
    <w:rsid w:val="00CF043F"/>
    <w:pPr>
      <w:numPr>
        <w:ilvl w:val="6"/>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7Number">
    <w:name w:val="Sch 7 Number"/>
    <w:basedOn w:val="BodyText"/>
    <w:uiPriority w:val="79"/>
    <w:qFormat/>
    <w:rsid w:val="00CF043F"/>
    <w:pPr>
      <w:numPr>
        <w:ilvl w:val="7"/>
        <w:numId w:val="28"/>
      </w:numPr>
      <w:spacing w:after="240" w:line="288" w:lineRule="auto"/>
      <w:jc w:val="both"/>
    </w:pPr>
    <w:rPr>
      <w:rFonts w:asciiTheme="minorHAnsi" w:eastAsiaTheme="minorEastAsia" w:hAnsiTheme="minorHAnsi" w:cstheme="minorBidi"/>
      <w:color w:val="auto"/>
      <w:sz w:val="20"/>
      <w:szCs w:val="20"/>
      <w:lang w:eastAsia="en-GB"/>
    </w:rPr>
  </w:style>
  <w:style w:type="paragraph" w:customStyle="1" w:styleId="Schedule">
    <w:name w:val="Schedule"/>
    <w:basedOn w:val="BodyText"/>
    <w:next w:val="ScheduleSub"/>
    <w:uiPriority w:val="73"/>
    <w:qFormat/>
    <w:rsid w:val="00CF043F"/>
    <w:pPr>
      <w:keepNext/>
      <w:numPr>
        <w:numId w:val="27"/>
      </w:numPr>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SchedulePart">
    <w:name w:val="Schedule Part"/>
    <w:basedOn w:val="BodyText"/>
    <w:next w:val="Sch1Heading"/>
    <w:uiPriority w:val="76"/>
    <w:qFormat/>
    <w:rsid w:val="00CF043F"/>
    <w:pPr>
      <w:keepNext/>
      <w:numPr>
        <w:ilvl w:val="1"/>
        <w:numId w:val="27"/>
      </w:numPr>
      <w:spacing w:after="240" w:line="288" w:lineRule="auto"/>
      <w:jc w:val="center"/>
      <w:outlineLvl w:val="4"/>
    </w:pPr>
    <w:rPr>
      <w:rFonts w:asciiTheme="minorHAnsi" w:eastAsiaTheme="minorEastAsia" w:hAnsiTheme="minorHAnsi" w:cstheme="minorBidi"/>
      <w:b/>
      <w:color w:val="auto"/>
      <w:sz w:val="20"/>
      <w:szCs w:val="20"/>
      <w:lang w:eastAsia="en-GB"/>
    </w:rPr>
  </w:style>
  <w:style w:type="paragraph" w:customStyle="1" w:styleId="ScheduleSub">
    <w:name w:val="Schedule Sub"/>
    <w:basedOn w:val="BodyText"/>
    <w:next w:val="Sch1Heading"/>
    <w:uiPriority w:val="75"/>
    <w:qFormat/>
    <w:rsid w:val="00CF043F"/>
    <w:pPr>
      <w:keepNext/>
      <w:numPr>
        <w:numId w:val="28"/>
      </w:numPr>
      <w:spacing w:after="240" w:line="288" w:lineRule="auto"/>
      <w:jc w:val="center"/>
      <w:outlineLvl w:val="3"/>
    </w:pPr>
    <w:rPr>
      <w:rFonts w:asciiTheme="minorHAnsi" w:eastAsiaTheme="minorEastAsia" w:hAnsiTheme="minorHAnsi" w:cstheme="minorBidi"/>
      <w:b/>
      <w:color w:val="auto"/>
      <w:sz w:val="20"/>
      <w:szCs w:val="20"/>
      <w:lang w:eastAsia="en-GB"/>
    </w:rPr>
  </w:style>
  <w:style w:type="paragraph" w:customStyle="1" w:styleId="ScheduleThe">
    <w:name w:val="Schedule The"/>
    <w:basedOn w:val="BodyText"/>
    <w:next w:val="ScheduleSub"/>
    <w:uiPriority w:val="74"/>
    <w:qFormat/>
    <w:rsid w:val="00CF043F"/>
    <w:pPr>
      <w:keepNext/>
      <w:numPr>
        <w:numId w:val="29"/>
      </w:numPr>
      <w:spacing w:after="240" w:line="288" w:lineRule="auto"/>
      <w:jc w:val="center"/>
    </w:pPr>
    <w:rPr>
      <w:rFonts w:asciiTheme="minorHAnsi" w:eastAsiaTheme="minorEastAsia" w:hAnsiTheme="minorHAnsi" w:cstheme="minorBidi"/>
      <w:b/>
      <w:color w:val="auto"/>
      <w:sz w:val="20"/>
      <w:szCs w:val="20"/>
      <w:lang w:eastAsia="en-GB"/>
    </w:rPr>
  </w:style>
  <w:style w:type="paragraph" w:customStyle="1" w:styleId="SectionHeading">
    <w:name w:val="Section Heading"/>
    <w:basedOn w:val="BodyText"/>
    <w:next w:val="BodyText"/>
    <w:uiPriority w:val="68"/>
    <w:qFormat/>
    <w:rsid w:val="00CF043F"/>
    <w:pPr>
      <w:numPr>
        <w:numId w:val="23"/>
      </w:numPr>
      <w:spacing w:after="240" w:line="288" w:lineRule="auto"/>
      <w:jc w:val="both"/>
    </w:pPr>
    <w:rPr>
      <w:rFonts w:asciiTheme="minorHAnsi" w:eastAsiaTheme="minorEastAsia" w:hAnsiTheme="minorHAnsi" w:cstheme="minorBidi"/>
      <w:b/>
      <w:caps/>
      <w:color w:val="auto"/>
      <w:sz w:val="20"/>
      <w:szCs w:val="20"/>
      <w:lang w:eastAsia="en-GB"/>
    </w:rPr>
  </w:style>
  <w:style w:type="numbering" w:customStyle="1" w:styleId="NumberingSection">
    <w:name w:val="Numbering Section"/>
    <w:uiPriority w:val="99"/>
    <w:rsid w:val="00CF043F"/>
    <w:pPr>
      <w:numPr>
        <w:numId w:val="23"/>
      </w:numPr>
    </w:pPr>
  </w:style>
  <w:style w:type="paragraph" w:styleId="TOC4">
    <w:name w:val="toc 4"/>
    <w:basedOn w:val="Normal"/>
    <w:next w:val="Normal"/>
    <w:uiPriority w:val="99"/>
    <w:semiHidden/>
    <w:rsid w:val="00CF043F"/>
    <w:pPr>
      <w:tabs>
        <w:tab w:val="left" w:pos="2160"/>
        <w:tab w:val="left" w:pos="2880"/>
        <w:tab w:val="right" w:leader="dot" w:pos="9072"/>
      </w:tabs>
      <w:spacing w:line="288" w:lineRule="auto"/>
      <w:ind w:left="2880" w:hanging="720"/>
      <w:jc w:val="both"/>
    </w:pPr>
    <w:rPr>
      <w:rFonts w:asciiTheme="minorHAnsi" w:eastAsiaTheme="minorEastAsia" w:hAnsiTheme="minorHAnsi" w:cstheme="minorBidi"/>
      <w:color w:val="auto"/>
      <w:sz w:val="20"/>
      <w:szCs w:val="20"/>
      <w:lang w:eastAsia="en-GB"/>
    </w:rPr>
  </w:style>
  <w:style w:type="paragraph" w:styleId="TOC5">
    <w:name w:val="toc 5"/>
    <w:basedOn w:val="Normal"/>
    <w:next w:val="Normal"/>
    <w:uiPriority w:val="99"/>
    <w:semiHidden/>
    <w:rsid w:val="00CF043F"/>
    <w:pPr>
      <w:tabs>
        <w:tab w:val="left" w:pos="720"/>
        <w:tab w:val="left" w:pos="1440"/>
        <w:tab w:val="right" w:leader="dot" w:pos="9072"/>
      </w:tabs>
      <w:spacing w:line="288" w:lineRule="auto"/>
      <w:ind w:left="720"/>
      <w:jc w:val="both"/>
    </w:pPr>
    <w:rPr>
      <w:rFonts w:asciiTheme="minorHAnsi" w:eastAsiaTheme="minorEastAsia" w:hAnsiTheme="minorHAnsi" w:cstheme="minorBidi"/>
      <w:color w:val="auto"/>
      <w:sz w:val="20"/>
      <w:szCs w:val="20"/>
      <w:lang w:eastAsia="en-GB"/>
    </w:rPr>
  </w:style>
  <w:style w:type="paragraph" w:styleId="TOC7">
    <w:name w:val="toc 7"/>
    <w:basedOn w:val="Normal"/>
    <w:next w:val="Normal"/>
    <w:uiPriority w:val="39"/>
    <w:rsid w:val="00CF043F"/>
    <w:pPr>
      <w:tabs>
        <w:tab w:val="left" w:pos="720"/>
        <w:tab w:val="left" w:pos="1440"/>
        <w:tab w:val="right" w:leader="dot" w:pos="9072"/>
      </w:tabs>
      <w:spacing w:line="288" w:lineRule="auto"/>
      <w:ind w:left="720"/>
      <w:jc w:val="both"/>
    </w:pPr>
    <w:rPr>
      <w:rFonts w:asciiTheme="minorHAnsi" w:eastAsiaTheme="minorEastAsia" w:hAnsiTheme="minorHAnsi" w:cstheme="minorBidi"/>
      <w:color w:val="auto"/>
      <w:sz w:val="20"/>
      <w:szCs w:val="20"/>
      <w:lang w:eastAsia="en-GB"/>
    </w:rPr>
  </w:style>
  <w:style w:type="paragraph" w:styleId="TOC8">
    <w:name w:val="toc 8"/>
    <w:basedOn w:val="Normal"/>
    <w:next w:val="Normal"/>
    <w:uiPriority w:val="99"/>
    <w:semiHidden/>
    <w:rsid w:val="00CF043F"/>
    <w:pPr>
      <w:spacing w:line="288" w:lineRule="auto"/>
      <w:ind w:left="720"/>
      <w:jc w:val="both"/>
    </w:pPr>
    <w:rPr>
      <w:rFonts w:asciiTheme="minorHAnsi" w:eastAsiaTheme="minorEastAsia" w:hAnsiTheme="minorHAnsi" w:cstheme="minorBidi"/>
      <w:color w:val="auto"/>
      <w:sz w:val="20"/>
      <w:szCs w:val="20"/>
      <w:lang w:eastAsia="en-GB"/>
    </w:rPr>
  </w:style>
  <w:style w:type="paragraph" w:styleId="TOC9">
    <w:name w:val="toc 9"/>
    <w:basedOn w:val="Normal"/>
    <w:next w:val="Normal"/>
    <w:uiPriority w:val="99"/>
    <w:semiHidden/>
    <w:rsid w:val="00CF043F"/>
    <w:pPr>
      <w:spacing w:line="288" w:lineRule="auto"/>
      <w:ind w:left="720"/>
      <w:jc w:val="both"/>
    </w:pPr>
    <w:rPr>
      <w:rFonts w:asciiTheme="minorHAnsi" w:eastAsiaTheme="minorEastAsia" w:hAnsiTheme="minorHAnsi" w:cstheme="minorBidi"/>
      <w:b/>
      <w:color w:val="auto"/>
      <w:sz w:val="20"/>
      <w:szCs w:val="20"/>
      <w:lang w:eastAsia="en-GB"/>
    </w:rPr>
  </w:style>
  <w:style w:type="paragraph" w:styleId="Revision">
    <w:name w:val="Revision"/>
    <w:hidden/>
    <w:uiPriority w:val="99"/>
    <w:semiHidden/>
    <w:rsid w:val="00CF043F"/>
    <w:pPr>
      <w:jc w:val="both"/>
    </w:pPr>
    <w:rPr>
      <w:rFonts w:eastAsiaTheme="minorEastAsia" w:cstheme="minorBidi"/>
      <w:color w:val="auto"/>
      <w:sz w:val="20"/>
      <w:szCs w:val="20"/>
      <w:lang w:eastAsia="en-GB"/>
    </w:rPr>
  </w:style>
  <w:style w:type="paragraph" w:customStyle="1" w:styleId="LogoPlaceholder">
    <w:name w:val="Logo Placeholder"/>
    <w:basedOn w:val="Normal"/>
    <w:qFormat/>
    <w:rsid w:val="00CF043F"/>
    <w:pPr>
      <w:spacing w:after="680" w:line="288" w:lineRule="auto"/>
      <w:jc w:val="both"/>
    </w:pPr>
    <w:rPr>
      <w:rFonts w:asciiTheme="minorHAnsi" w:eastAsiaTheme="minorEastAsia" w:hAnsiTheme="minorHAnsi" w:cstheme="minorBidi"/>
      <w:noProof/>
      <w:color w:val="auto"/>
      <w:sz w:val="20"/>
      <w:szCs w:val="20"/>
      <w:lang w:eastAsia="en-GB"/>
    </w:rPr>
  </w:style>
  <w:style w:type="paragraph" w:customStyle="1" w:styleId="OfficeAddress">
    <w:name w:val="Office Address"/>
    <w:basedOn w:val="BodyText"/>
    <w:uiPriority w:val="99"/>
    <w:semiHidden/>
    <w:rsid w:val="00CF043F"/>
    <w:pPr>
      <w:keepNext/>
      <w:tabs>
        <w:tab w:val="left" w:pos="1247"/>
      </w:tabs>
      <w:spacing w:after="0" w:line="288" w:lineRule="auto"/>
    </w:pPr>
    <w:rPr>
      <w:rFonts w:asciiTheme="minorHAnsi" w:eastAsiaTheme="minorEastAsia" w:hAnsiTheme="minorHAnsi" w:cstheme="minorBidi"/>
      <w:color w:val="auto"/>
      <w:sz w:val="20"/>
      <w:szCs w:val="20"/>
      <w:lang w:eastAsia="en-GB"/>
    </w:rPr>
  </w:style>
  <w:style w:type="paragraph" w:customStyle="1" w:styleId="OfficeName">
    <w:name w:val="Office Name"/>
    <w:basedOn w:val="OfficeAddress"/>
    <w:next w:val="OfficeAddress"/>
    <w:uiPriority w:val="99"/>
    <w:semiHidden/>
    <w:rsid w:val="00CF043F"/>
    <w:pPr>
      <w:spacing w:before="360"/>
    </w:pPr>
  </w:style>
  <w:style w:type="paragraph" w:customStyle="1" w:styleId="ExecutionTableTabs">
    <w:name w:val="Execution Table Tabs"/>
    <w:basedOn w:val="Normal"/>
    <w:uiPriority w:val="99"/>
    <w:rsid w:val="00CF043F"/>
    <w:pPr>
      <w:keepNext/>
      <w:tabs>
        <w:tab w:val="right" w:pos="4536"/>
        <w:tab w:val="right" w:leader="dot" w:pos="9072"/>
      </w:tabs>
      <w:spacing w:line="288" w:lineRule="auto"/>
    </w:pPr>
    <w:rPr>
      <w:rFonts w:asciiTheme="minorHAnsi" w:eastAsia="Times New Roman" w:hAnsiTheme="minorHAnsi" w:cs="Times New Roman"/>
      <w:color w:val="auto"/>
      <w:sz w:val="20"/>
      <w:szCs w:val="20"/>
    </w:rPr>
  </w:style>
  <w:style w:type="paragraph" w:customStyle="1" w:styleId="CoverDateMktg">
    <w:name w:val="Cover Date (Mktg)"/>
    <w:basedOn w:val="BodyText"/>
    <w:link w:val="CoverDateMktgChar"/>
    <w:uiPriority w:val="97"/>
    <w:rsid w:val="00CF043F"/>
    <w:pPr>
      <w:spacing w:before="4960" w:after="240" w:line="24" w:lineRule="exact"/>
    </w:pPr>
    <w:rPr>
      <w:rFonts w:asciiTheme="minorHAnsi" w:eastAsia="Times New Roman" w:hAnsiTheme="minorHAnsi" w:cs="Times New Roman"/>
      <w:color w:val="FFFFFF" w:themeColor="background1"/>
      <w:spacing w:val="2"/>
      <w:w w:val="105"/>
      <w:kern w:val="17"/>
      <w:sz w:val="17"/>
      <w:szCs w:val="20"/>
    </w:rPr>
  </w:style>
  <w:style w:type="character" w:customStyle="1" w:styleId="CoverDateMktgChar">
    <w:name w:val="Cover Date (Mktg) Char"/>
    <w:basedOn w:val="BodyTextChar"/>
    <w:link w:val="CoverDateMktg"/>
    <w:uiPriority w:val="97"/>
    <w:rsid w:val="00CF043F"/>
    <w:rPr>
      <w:rFonts w:asciiTheme="minorHAnsi" w:eastAsia="Times New Roman" w:hAnsiTheme="minorHAnsi" w:cs="Times New Roman"/>
      <w:color w:val="FFFFFF" w:themeColor="background1"/>
      <w:spacing w:val="2"/>
      <w:w w:val="105"/>
      <w:kern w:val="17"/>
      <w:sz w:val="17"/>
      <w:szCs w:val="20"/>
    </w:rPr>
  </w:style>
  <w:style w:type="paragraph" w:customStyle="1" w:styleId="AgtLevel1Heading">
    <w:name w:val="Agt/Level1 Heading"/>
    <w:basedOn w:val="Normal"/>
    <w:rsid w:val="00CF043F"/>
    <w:pPr>
      <w:keepNext/>
      <w:tabs>
        <w:tab w:val="num" w:pos="720"/>
      </w:tabs>
      <w:spacing w:after="240" w:line="288" w:lineRule="auto"/>
      <w:ind w:left="720" w:hanging="720"/>
      <w:jc w:val="both"/>
    </w:pPr>
    <w:rPr>
      <w:rFonts w:eastAsia="Times New Roman" w:cs="Times New Roman"/>
      <w:b/>
      <w:color w:val="auto"/>
      <w:sz w:val="20"/>
      <w:szCs w:val="20"/>
    </w:rPr>
  </w:style>
  <w:style w:type="paragraph" w:customStyle="1" w:styleId="AgtLevel2">
    <w:name w:val="Agt/Level2"/>
    <w:basedOn w:val="Normal"/>
    <w:rsid w:val="00CF043F"/>
    <w:pPr>
      <w:tabs>
        <w:tab w:val="num" w:pos="720"/>
      </w:tabs>
      <w:spacing w:after="240" w:line="288" w:lineRule="auto"/>
      <w:ind w:left="720" w:hanging="720"/>
      <w:jc w:val="both"/>
    </w:pPr>
    <w:rPr>
      <w:rFonts w:eastAsia="Times New Roman" w:cs="Times New Roman"/>
      <w:color w:val="auto"/>
      <w:sz w:val="20"/>
      <w:szCs w:val="20"/>
    </w:rPr>
  </w:style>
  <w:style w:type="paragraph" w:customStyle="1" w:styleId="AgtLevel3">
    <w:name w:val="Agt/Level3"/>
    <w:basedOn w:val="Normal"/>
    <w:rsid w:val="00CF043F"/>
    <w:pPr>
      <w:tabs>
        <w:tab w:val="num" w:pos="1440"/>
      </w:tabs>
      <w:spacing w:after="240" w:line="288" w:lineRule="auto"/>
      <w:ind w:left="1440" w:hanging="720"/>
      <w:jc w:val="both"/>
    </w:pPr>
    <w:rPr>
      <w:rFonts w:eastAsia="Times New Roman" w:cs="Times New Roman"/>
      <w:color w:val="auto"/>
      <w:sz w:val="20"/>
      <w:szCs w:val="20"/>
    </w:rPr>
  </w:style>
  <w:style w:type="paragraph" w:customStyle="1" w:styleId="Body2">
    <w:name w:val="Body 2"/>
    <w:basedOn w:val="Normal"/>
    <w:link w:val="Body2Char1"/>
    <w:rsid w:val="00CF043F"/>
    <w:pPr>
      <w:spacing w:after="240" w:line="288" w:lineRule="auto"/>
      <w:ind w:left="720"/>
      <w:jc w:val="both"/>
    </w:pPr>
    <w:rPr>
      <w:rFonts w:eastAsia="Times New Roman" w:cs="Times New Roman"/>
      <w:color w:val="auto"/>
      <w:sz w:val="20"/>
      <w:szCs w:val="20"/>
    </w:rPr>
  </w:style>
  <w:style w:type="character" w:customStyle="1" w:styleId="Body2Char1">
    <w:name w:val="Body 2 Char1"/>
    <w:link w:val="Body2"/>
    <w:locked/>
    <w:rsid w:val="00CF043F"/>
    <w:rPr>
      <w:rFonts w:eastAsia="Times New Roman" w:cs="Times New Roman"/>
      <w:color w:val="auto"/>
      <w:sz w:val="20"/>
      <w:szCs w:val="20"/>
    </w:rPr>
  </w:style>
  <w:style w:type="paragraph" w:customStyle="1" w:styleId="legal1">
    <w:name w:val="legal 1"/>
    <w:basedOn w:val="Normal"/>
    <w:rsid w:val="00CF043F"/>
    <w:pPr>
      <w:keepNext/>
      <w:keepLines/>
      <w:numPr>
        <w:numId w:val="30"/>
      </w:numPr>
      <w:tabs>
        <w:tab w:val="clear" w:pos="1440"/>
      </w:tabs>
      <w:spacing w:before="240" w:after="60"/>
      <w:ind w:left="720"/>
    </w:pPr>
    <w:rPr>
      <w:rFonts w:ascii="Times New Roman" w:eastAsia="Times New Roman" w:hAnsi="Times New Roman" w:cs="Times New Roman"/>
      <w:color w:val="auto"/>
      <w:szCs w:val="24"/>
    </w:rPr>
  </w:style>
  <w:style w:type="paragraph" w:customStyle="1" w:styleId="legal2">
    <w:name w:val="legal2"/>
    <w:basedOn w:val="Normal"/>
    <w:rsid w:val="00CF043F"/>
    <w:pPr>
      <w:keepNext/>
      <w:keepLines/>
      <w:numPr>
        <w:ilvl w:val="1"/>
        <w:numId w:val="30"/>
      </w:numPr>
      <w:tabs>
        <w:tab w:val="clear" w:pos="2448"/>
        <w:tab w:val="num" w:pos="720"/>
      </w:tabs>
      <w:spacing w:before="240" w:after="60"/>
      <w:ind w:left="720" w:hanging="720"/>
    </w:pPr>
    <w:rPr>
      <w:rFonts w:eastAsia="Times New Roman" w:cs="Times New Roman"/>
      <w:color w:val="auto"/>
      <w:szCs w:val="24"/>
    </w:rPr>
  </w:style>
  <w:style w:type="paragraph" w:customStyle="1" w:styleId="legal3">
    <w:name w:val="legal3"/>
    <w:basedOn w:val="Normal"/>
    <w:rsid w:val="00CF043F"/>
    <w:pPr>
      <w:keepNext/>
      <w:keepLines/>
      <w:numPr>
        <w:ilvl w:val="2"/>
        <w:numId w:val="30"/>
      </w:numPr>
      <w:tabs>
        <w:tab w:val="clear" w:pos="3456"/>
        <w:tab w:val="num" w:pos="1440"/>
      </w:tabs>
      <w:spacing w:before="240" w:after="60"/>
      <w:ind w:left="1440" w:hanging="720"/>
    </w:pPr>
    <w:rPr>
      <w:rFonts w:ascii="Times New Roman" w:eastAsia="Times New Roman" w:hAnsi="Times New Roman" w:cs="Times New Roman"/>
      <w:color w:val="auto"/>
      <w:szCs w:val="24"/>
    </w:rPr>
  </w:style>
  <w:style w:type="paragraph" w:customStyle="1" w:styleId="legal4">
    <w:name w:val="legal4"/>
    <w:basedOn w:val="Normal"/>
    <w:rsid w:val="00CF043F"/>
    <w:pPr>
      <w:keepNext/>
      <w:keepLines/>
      <w:numPr>
        <w:ilvl w:val="3"/>
        <w:numId w:val="30"/>
      </w:numPr>
      <w:tabs>
        <w:tab w:val="clear" w:pos="4176"/>
        <w:tab w:val="num" w:pos="2160"/>
      </w:tabs>
      <w:spacing w:before="240" w:after="60"/>
      <w:ind w:left="2160"/>
    </w:pPr>
    <w:rPr>
      <w:rFonts w:ascii="Times New Roman" w:eastAsia="Times New Roman" w:hAnsi="Times New Roman" w:cs="Times New Roman"/>
      <w:color w:val="auto"/>
      <w:szCs w:val="24"/>
    </w:rPr>
  </w:style>
  <w:style w:type="paragraph" w:customStyle="1" w:styleId="legal5">
    <w:name w:val="legal5"/>
    <w:basedOn w:val="Normal"/>
    <w:autoRedefine/>
    <w:rsid w:val="00CF043F"/>
    <w:pPr>
      <w:keepNext/>
      <w:keepLines/>
      <w:numPr>
        <w:ilvl w:val="4"/>
        <w:numId w:val="30"/>
      </w:numPr>
      <w:tabs>
        <w:tab w:val="clear" w:pos="5184"/>
        <w:tab w:val="num" w:pos="2880"/>
      </w:tabs>
      <w:spacing w:before="240" w:after="60"/>
      <w:ind w:left="2880" w:hanging="720"/>
    </w:pPr>
    <w:rPr>
      <w:rFonts w:eastAsia="Times New Roman" w:cs="Times New Roman"/>
      <w:color w:val="auto"/>
      <w:szCs w:val="24"/>
    </w:rPr>
  </w:style>
  <w:style w:type="paragraph" w:customStyle="1" w:styleId="legal6">
    <w:name w:val="legal6"/>
    <w:basedOn w:val="Normal"/>
    <w:rsid w:val="00CF043F"/>
    <w:pPr>
      <w:keepNext/>
      <w:keepLines/>
      <w:numPr>
        <w:ilvl w:val="5"/>
        <w:numId w:val="30"/>
      </w:numPr>
      <w:tabs>
        <w:tab w:val="clear" w:pos="6192"/>
        <w:tab w:val="left" w:pos="3600"/>
      </w:tabs>
      <w:spacing w:before="240" w:after="60"/>
      <w:ind w:left="3600" w:hanging="720"/>
    </w:pPr>
    <w:rPr>
      <w:rFonts w:ascii="Times New Roman" w:eastAsia="Times New Roman" w:hAnsi="Times New Roman" w:cs="Times New Roman"/>
      <w:color w:val="auto"/>
      <w:szCs w:val="24"/>
    </w:rPr>
  </w:style>
  <w:style w:type="paragraph" w:customStyle="1" w:styleId="legal7">
    <w:name w:val="legal7"/>
    <w:basedOn w:val="Normal"/>
    <w:rsid w:val="00CF043F"/>
    <w:pPr>
      <w:keepNext/>
      <w:keepLines/>
      <w:numPr>
        <w:ilvl w:val="6"/>
        <w:numId w:val="30"/>
      </w:numPr>
      <w:tabs>
        <w:tab w:val="clear" w:pos="7200"/>
        <w:tab w:val="num" w:pos="4320"/>
      </w:tabs>
      <w:spacing w:before="240" w:after="60"/>
      <w:ind w:left="4320" w:hanging="720"/>
    </w:pPr>
    <w:rPr>
      <w:rFonts w:ascii="Times New Roman" w:eastAsia="Times New Roman" w:hAnsi="Times New Roman" w:cs="Times New Roman"/>
      <w:color w:val="auto"/>
      <w:szCs w:val="24"/>
    </w:rPr>
  </w:style>
  <w:style w:type="paragraph" w:customStyle="1" w:styleId="legal8">
    <w:name w:val="legal8"/>
    <w:basedOn w:val="Normal"/>
    <w:rsid w:val="00CF043F"/>
    <w:pPr>
      <w:keepNext/>
      <w:keepLines/>
      <w:numPr>
        <w:ilvl w:val="7"/>
        <w:numId w:val="30"/>
      </w:numPr>
      <w:tabs>
        <w:tab w:val="clear" w:pos="8208"/>
        <w:tab w:val="num" w:pos="5040"/>
      </w:tabs>
      <w:spacing w:before="240" w:after="60"/>
      <w:ind w:left="5040" w:hanging="720"/>
    </w:pPr>
    <w:rPr>
      <w:rFonts w:ascii="Times New Roman" w:eastAsia="Times New Roman" w:hAnsi="Times New Roman" w:cs="Times New Roman"/>
      <w:color w:val="auto"/>
      <w:szCs w:val="24"/>
    </w:rPr>
  </w:style>
  <w:style w:type="paragraph" w:customStyle="1" w:styleId="legal9">
    <w:name w:val="legal9"/>
    <w:basedOn w:val="Normal"/>
    <w:rsid w:val="00CF043F"/>
    <w:pPr>
      <w:keepNext/>
      <w:keepLines/>
      <w:numPr>
        <w:ilvl w:val="8"/>
        <w:numId w:val="30"/>
      </w:numPr>
      <w:tabs>
        <w:tab w:val="clear" w:pos="9216"/>
        <w:tab w:val="num" w:pos="5760"/>
      </w:tabs>
      <w:spacing w:before="240" w:after="60"/>
      <w:ind w:left="5760" w:hanging="720"/>
    </w:pPr>
    <w:rPr>
      <w:rFonts w:ascii="Times New Roman" w:eastAsia="Times New Roman" w:hAnsi="Times New Roman" w:cs="Times New Roman"/>
      <w:color w:val="auto"/>
      <w:szCs w:val="24"/>
    </w:rPr>
  </w:style>
  <w:style w:type="paragraph" w:customStyle="1" w:styleId="DefaultText">
    <w:name w:val="Default Text"/>
    <w:basedOn w:val="Normal"/>
    <w:rsid w:val="00CF043F"/>
    <w:pPr>
      <w:autoSpaceDE w:val="0"/>
      <w:autoSpaceDN w:val="0"/>
      <w:adjustRightInd w:val="0"/>
    </w:pPr>
    <w:rPr>
      <w:rFonts w:ascii="Times New Roman" w:eastAsia="Times New Roman" w:hAnsi="Times New Roman" w:cs="Times New Roman"/>
      <w:color w:val="auto"/>
      <w:szCs w:val="24"/>
      <w:lang w:val="en-US"/>
    </w:rPr>
  </w:style>
  <w:style w:type="paragraph" w:customStyle="1" w:styleId="AgtLevel4">
    <w:name w:val="Agt/Level4"/>
    <w:basedOn w:val="Normal"/>
    <w:rsid w:val="00CF043F"/>
    <w:pPr>
      <w:tabs>
        <w:tab w:val="num" w:pos="2160"/>
      </w:tabs>
      <w:spacing w:after="240" w:line="288" w:lineRule="auto"/>
      <w:ind w:left="2160" w:hanging="720"/>
      <w:jc w:val="both"/>
    </w:pPr>
    <w:rPr>
      <w:rFonts w:eastAsia="Times New Roman" w:cs="Times New Roman"/>
      <w:color w:val="auto"/>
      <w:sz w:val="20"/>
      <w:szCs w:val="20"/>
    </w:rPr>
  </w:style>
  <w:style w:type="paragraph" w:customStyle="1" w:styleId="AgtLevel5">
    <w:name w:val="Agt/Level5"/>
    <w:basedOn w:val="Normal"/>
    <w:rsid w:val="00CF043F"/>
    <w:pPr>
      <w:tabs>
        <w:tab w:val="num" w:pos="2880"/>
      </w:tabs>
      <w:spacing w:after="240" w:line="288" w:lineRule="auto"/>
      <w:ind w:left="2880" w:hanging="720"/>
      <w:jc w:val="both"/>
    </w:pPr>
    <w:rPr>
      <w:rFonts w:eastAsia="Times New Roman" w:cs="Times New Roman"/>
      <w:color w:val="auto"/>
      <w:sz w:val="20"/>
      <w:szCs w:val="20"/>
    </w:rPr>
  </w:style>
  <w:style w:type="paragraph" w:customStyle="1" w:styleId="AgtLevel6">
    <w:name w:val="Agt/Level6"/>
    <w:basedOn w:val="Normal"/>
    <w:rsid w:val="00CF043F"/>
    <w:pPr>
      <w:tabs>
        <w:tab w:val="num" w:pos="3600"/>
      </w:tabs>
      <w:spacing w:after="240" w:line="288" w:lineRule="auto"/>
      <w:ind w:left="3600" w:hanging="720"/>
      <w:jc w:val="both"/>
    </w:pPr>
    <w:rPr>
      <w:rFonts w:eastAsia="Times New Roman" w:cs="Times New Roman"/>
      <w:color w:val="auto"/>
      <w:sz w:val="20"/>
      <w:szCs w:val="20"/>
    </w:rPr>
  </w:style>
  <w:style w:type="paragraph" w:customStyle="1" w:styleId="AgtLevel7">
    <w:name w:val="Agt/Level7"/>
    <w:basedOn w:val="Normal"/>
    <w:rsid w:val="00CF043F"/>
    <w:pPr>
      <w:tabs>
        <w:tab w:val="num" w:pos="4320"/>
      </w:tabs>
      <w:spacing w:after="240" w:line="288" w:lineRule="auto"/>
      <w:ind w:left="4320" w:hanging="720"/>
      <w:jc w:val="both"/>
    </w:pPr>
    <w:rPr>
      <w:rFonts w:eastAsia="Times New Roman" w:cs="Times New Roman"/>
      <w:color w:val="auto"/>
      <w:sz w:val="20"/>
      <w:szCs w:val="20"/>
    </w:rPr>
  </w:style>
  <w:style w:type="paragraph" w:customStyle="1" w:styleId="AgtLevel8">
    <w:name w:val="Agt/Level8"/>
    <w:basedOn w:val="Normal"/>
    <w:rsid w:val="00CF043F"/>
    <w:pPr>
      <w:tabs>
        <w:tab w:val="num" w:pos="5040"/>
      </w:tabs>
      <w:spacing w:after="240" w:line="288" w:lineRule="auto"/>
      <w:ind w:left="5040" w:hanging="720"/>
      <w:jc w:val="both"/>
    </w:pPr>
    <w:rPr>
      <w:rFonts w:eastAsia="Times New Roman" w:cs="Times New Roman"/>
      <w:color w:val="auto"/>
      <w:sz w:val="20"/>
      <w:szCs w:val="20"/>
    </w:rPr>
  </w:style>
  <w:style w:type="paragraph" w:styleId="ListContinue4">
    <w:name w:val="List Continue 4"/>
    <w:basedOn w:val="Normal"/>
    <w:rsid w:val="00CF043F"/>
    <w:pPr>
      <w:spacing w:line="288" w:lineRule="auto"/>
      <w:ind w:left="2880"/>
      <w:jc w:val="both"/>
    </w:pPr>
    <w:rPr>
      <w:rFonts w:eastAsia="Times New Roman" w:cs="Times New Roman"/>
      <w:color w:val="auto"/>
      <w:sz w:val="20"/>
      <w:szCs w:val="20"/>
    </w:rPr>
  </w:style>
  <w:style w:type="paragraph" w:customStyle="1" w:styleId="Bullets9">
    <w:name w:val="Bullets 9"/>
    <w:basedOn w:val="Normal"/>
    <w:rsid w:val="00CF043F"/>
    <w:pPr>
      <w:tabs>
        <w:tab w:val="num" w:pos="6480"/>
      </w:tabs>
      <w:spacing w:after="240" w:line="288" w:lineRule="auto"/>
      <w:ind w:left="6480" w:hanging="720"/>
      <w:jc w:val="both"/>
    </w:pPr>
    <w:rPr>
      <w:rFonts w:eastAsia="Times New Roman" w:cs="Times New Roman"/>
      <w:color w:val="auto"/>
      <w:sz w:val="20"/>
      <w:szCs w:val="20"/>
    </w:rPr>
  </w:style>
  <w:style w:type="character" w:styleId="Mention">
    <w:name w:val="Mention"/>
    <w:basedOn w:val="DefaultParagraphFont"/>
    <w:uiPriority w:val="99"/>
    <w:unhideWhenUsed/>
    <w:rsid w:val="00983E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719792024">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 w:id="204270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mailto:DPO@westyorks-ca.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finance@westyorks-ca.gov.uk" TargetMode="External"/><Relationship Id="rId17" Type="http://schemas.openxmlformats.org/officeDocument/2006/relationships/hyperlink" Target="https://www.westyorks-ca.gov.uk/conta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pp.socialvalueportal.com/s/supplierregistration?svpprojectid=Sl0-0000-0s6R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YCA 2023 colours">
      <a:dk1>
        <a:srgbClr val="000000"/>
      </a:dk1>
      <a:lt1>
        <a:srgbClr val="FFFFFF"/>
      </a:lt1>
      <a:dk2>
        <a:srgbClr val="17243D"/>
      </a:dk2>
      <a:lt2>
        <a:srgbClr val="F9F6ED"/>
      </a:lt2>
      <a:accent1>
        <a:srgbClr val="00847E"/>
      </a:accent1>
      <a:accent2>
        <a:srgbClr val="A2C617"/>
      </a:accent2>
      <a:accent3>
        <a:srgbClr val="D8288A"/>
      </a:accent3>
      <a:accent4>
        <a:srgbClr val="0BBBEF"/>
      </a:accent4>
      <a:accent5>
        <a:srgbClr val="3E47CC"/>
      </a:accent5>
      <a:accent6>
        <a:srgbClr val="F26243"/>
      </a:accent6>
      <a:hlink>
        <a:srgbClr val="00847E"/>
      </a:hlink>
      <a:folHlink>
        <a:srgbClr val="0BBBE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C8C4793362ADF24483271EB4A5EF2042" ma:contentTypeVersion="22" ma:contentTypeDescription="" ma:contentTypeScope="" ma:versionID="652282c1bfa4672faf78d96e4d5876e8">
  <xsd:schema xmlns:xsd="http://www.w3.org/2001/XMLSchema" xmlns:xs="http://www.w3.org/2001/XMLSchema" xmlns:p="http://schemas.microsoft.com/office/2006/metadata/properties" xmlns:ns2="609d8ea2-166c-4bc4-b8e6-471679cf7152" xmlns:ns3="749fcac0-1a83-44ad-a246-cef45f65c140" xmlns:ns4="47b8abde-4f00-40c8-b7cd-5e812d4243d7" targetNamespace="http://schemas.microsoft.com/office/2006/metadata/properties" ma:root="true" ma:fieldsID="9d9705f103f92e91ab2cbf3ab3aaf915" ns2:_="" ns3:_="" ns4:_="">
    <xsd:import namespace="609d8ea2-166c-4bc4-b8e6-471679cf7152"/>
    <xsd:import namespace="749fcac0-1a83-44ad-a246-cef45f65c140"/>
    <xsd:import namespace="47b8abde-4f00-40c8-b7cd-5e812d4243d7"/>
    <xsd:element name="properties">
      <xsd:complexType>
        <xsd:sequence>
          <xsd:element name="documentManagement">
            <xsd:complexType>
              <xsd:all>
                <xsd:element ref="ns2:TaxCatchAll" minOccurs="0"/>
                <xsd:element ref="ns2:TaxCatchAllLabel" minOccurs="0"/>
                <xsd:element ref="ns2:e7f6fcfa129d4532be115c39d4a7947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LengthInSeconds" minOccurs="0"/>
                <xsd:element ref="ns3:SupplierName"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4235a34-111a-42ca-86c3-73c9854704ba}" ma:internalName="TaxCatchAll" ma:showField="CatchAllData"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4235a34-111a-42ca-86c3-73c9854704ba}" ma:internalName="TaxCatchAllLabel" ma:readOnly="true" ma:showField="CatchAllDataLabel" ma:web="47b8abde-4f00-40c8-b7cd-5e812d4243d7">
      <xsd:complexType>
        <xsd:complexContent>
          <xsd:extension base="dms:MultiChoiceLookup">
            <xsd:sequence>
              <xsd:element name="Value" type="dms:Lookup" maxOccurs="unbounded" minOccurs="0" nillable="true"/>
            </xsd:sequence>
          </xsd:extension>
        </xsd:complexContent>
      </xsd:complexType>
    </xsd:element>
    <xsd:element name="e7f6fcfa129d4532be115c39d4a79470" ma:index="10" ma:taxonomy="true" ma:internalName="e7f6fcfa129d4532be115c39d4a79470" ma:taxonomyFieldName="Information_x0020_Asset_x0020_Owner" ma:displayName="Information Asset Owner" ma:readOnly="false" ma:default="" ma:fieldId="{e7f6fcfa-129d-4532-be11-5c39d4a79470}" ma:sspId="818be74b-408a-4821-a541-c1cb6a280853" ma:termSetId="c62ee58c-7e49-4451-bf4d-25f985ecbd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9fcac0-1a83-44ad-a246-cef45f65c14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SupplierName" ma:index="24" nillable="true" ma:displayName="Supplier Name" ma:format="Dropdown" ma:internalName="SupplierName">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abde-4f00-40c8-b7cd-5e812d4243d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818be74b-408a-4821-a541-c1cb6a280853" ContentTypeId="0x010100CD2C4A6BD139E040B17750FF27DCB588"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2</Value>
    </TaxCatchAll>
    <SharedWithUsers xmlns="47b8abde-4f00-40c8-b7cd-5e812d4243d7">
      <UserInfo>
        <DisplayName/>
        <AccountId xsi:nil="true"/>
        <AccountType/>
      </UserInfo>
    </SharedWithUsers>
    <MediaLengthInSeconds xmlns="749fcac0-1a83-44ad-a246-cef45f65c140" xsi:nil="true"/>
    <lcf76f155ced4ddcb4097134ff3c332f xmlns="749fcac0-1a83-44ad-a246-cef45f65c140">
      <Terms xmlns="http://schemas.microsoft.com/office/infopath/2007/PartnerControls"/>
    </lcf76f155ced4ddcb4097134ff3c332f>
    <SupplierName xmlns="749fcac0-1a83-44ad-a246-cef45f65c140" xsi:nil="true"/>
    <e7f6fcfa129d4532be115c39d4a79470 xmlns="609d8ea2-166c-4bc4-b8e6-471679cf7152">
      <Terms xmlns="http://schemas.microsoft.com/office/infopath/2007/PartnerControls">
        <TermInfo xmlns="http://schemas.microsoft.com/office/infopath/2007/PartnerControls">
          <TermName xmlns="http://schemas.microsoft.com/office/infopath/2007/PartnerControls">Head of Procurement</TermName>
          <TermId xmlns="http://schemas.microsoft.com/office/infopath/2007/PartnerControls">fb32aba1-b4af-4d34-8c20-4f22030f9cc1</TermId>
        </TermInfo>
      </Terms>
    </e7f6fcfa129d4532be115c39d4a7947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931D4-599F-4594-8C6A-85EB02399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d8ea2-166c-4bc4-b8e6-471679cf7152"/>
    <ds:schemaRef ds:uri="749fcac0-1a83-44ad-a246-cef45f65c140"/>
    <ds:schemaRef ds:uri="47b8abde-4f00-40c8-b7cd-5e812d42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DC70A-DCE0-4924-BC82-10B53269D20A}">
  <ds:schemaRefs>
    <ds:schemaRef ds:uri="http://schemas.openxmlformats.org/officeDocument/2006/bibliography"/>
  </ds:schemaRefs>
</ds:datastoreItem>
</file>

<file path=customXml/itemProps3.xml><?xml version="1.0" encoding="utf-8"?>
<ds:datastoreItem xmlns:ds="http://schemas.openxmlformats.org/officeDocument/2006/customXml" ds:itemID="{EFC60033-22D7-464F-897D-DA9FC085D1C2}">
  <ds:schemaRefs>
    <ds:schemaRef ds:uri="Microsoft.SharePoint.Taxonomy.ContentTypeSync"/>
  </ds:schemaRefs>
</ds:datastoreItem>
</file>

<file path=customXml/itemProps4.xml><?xml version="1.0" encoding="utf-8"?>
<ds:datastoreItem xmlns:ds="http://schemas.openxmlformats.org/officeDocument/2006/customXml" ds:itemID="{C56745A2-46C2-4247-8D75-303C50FA5DD8}">
  <ds:schemaRefs>
    <ds:schemaRef ds:uri="http://schemas.microsoft.com/office/2006/metadata/properties"/>
    <ds:schemaRef ds:uri="http://schemas.microsoft.com/office/infopath/2007/PartnerControls"/>
    <ds:schemaRef ds:uri="609d8ea2-166c-4bc4-b8e6-471679cf7152"/>
    <ds:schemaRef ds:uri="47b8abde-4f00-40c8-b7cd-5e812d4243d7"/>
    <ds:schemaRef ds:uri="749fcac0-1a83-44ad-a246-cef45f65c140"/>
  </ds:schemaRefs>
</ds:datastoreItem>
</file>

<file path=customXml/itemProps5.xml><?xml version="1.0" encoding="utf-8"?>
<ds:datastoreItem xmlns:ds="http://schemas.openxmlformats.org/officeDocument/2006/customXml" ds:itemID="{4FC4F9A8-3557-4B04-A538-A9BA3D641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11253</Words>
  <Characters>64145</Characters>
  <Application>Microsoft Office Word</Application>
  <DocSecurity>0</DocSecurity>
  <Lines>534</Lines>
  <Paragraphs>150</Paragraphs>
  <ScaleCrop>false</ScaleCrop>
  <Company>Humberside Police</Company>
  <LinksUpToDate>false</LinksUpToDate>
  <CharactersWithSpaces>75248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Deji-Adams</dc:creator>
  <cp:lastModifiedBy>St David Deji-Adams</cp:lastModifiedBy>
  <cp:revision>404</cp:revision>
  <cp:lastPrinted>2023-08-24T16:24:00Z</cp:lastPrinted>
  <dcterms:created xsi:type="dcterms:W3CDTF">2024-10-17T15:19:00Z</dcterms:created>
  <dcterms:modified xsi:type="dcterms:W3CDTF">2024-12-10T19:19:00Z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0e8c1554-4fc2-4e6d-b57b-6ec22c52ee0f</vt:lpwstr>
  </property>
  <property fmtid="{D5CDD505-2E9C-101B-9397-08002B2CF9AE}" pid="3" name="aliashHeaderFooter">
    <vt:lpwstr>NOT PROTECTIVELY MARKED - INTERNAL USE ONLY</vt:lpwstr>
  </property>
  <property fmtid="{D5CDD505-2E9C-101B-9397-08002B2CF9AE}" pid="4" name="Humberside PoliceClassification">
    <vt:lpwstr>NOT PROTECTIVELY MARKED</vt:lpwstr>
  </property>
  <property fmtid="{D5CDD505-2E9C-101B-9397-08002B2CF9AE}" pid="5" name="Humberside PoliceDescriptors">
    <vt:lpwstr>INTERNAL USE ONLY</vt:lpwstr>
  </property>
  <property fmtid="{D5CDD505-2E9C-101B-9397-08002B2CF9AE}" pid="6" name="ContentTypeId">
    <vt:lpwstr>0x010100CD2C4A6BD139E040B17750FF27DCB58800C8C4793362ADF24483271EB4A5EF2042</vt:lpwstr>
  </property>
  <property fmtid="{D5CDD505-2E9C-101B-9397-08002B2CF9AE}" pid="7" name="Order">
    <vt:r8>97798500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Service Area">
    <vt:lpwstr>18;#Communications and marketing|0c49be34-b533-4a18-91fb-6b5d9abcb553</vt:lpwstr>
  </property>
  <property fmtid="{D5CDD505-2E9C-101B-9397-08002B2CF9AE}" pid="14" name="Directorate">
    <vt:lpwstr>17;#Policy, strategy and communications|d7c80275-d601-4cf9-8cff-5f3cd52312ea</vt:lpwstr>
  </property>
  <property fmtid="{D5CDD505-2E9C-101B-9397-08002B2CF9AE}" pid="15" name="TriggerFlowInfo">
    <vt:lpwstr/>
  </property>
  <property fmtid="{D5CDD505-2E9C-101B-9397-08002B2CF9AE}" pid="16" name="MediaServiceImageTags">
    <vt:lpwstr/>
  </property>
  <property fmtid="{D5CDD505-2E9C-101B-9397-08002B2CF9AE}" pid="17" name="Information Asset Owner">
    <vt:lpwstr>2;#Head of Procurement|fb32aba1-b4af-4d34-8c20-4f22030f9cc1</vt:lpwstr>
  </property>
  <property fmtid="{D5CDD505-2E9C-101B-9397-08002B2CF9AE}" pid="18" name="Information_x0020_Asset_x0020_Owner">
    <vt:lpwstr>2;#Head of Procurement|fb32aba1-b4af-4d34-8c20-4f22030f9cc1</vt:lpwstr>
  </property>
</Properties>
</file>