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166935">
        <w:trPr>
          <w:cantSplit/>
        </w:trPr>
        <w:tc>
          <w:tcPr>
            <w:tcW w:w="2730" w:type="dxa"/>
            <w:tcBorders>
              <w:top w:val="nil"/>
              <w:left w:val="nil"/>
              <w:bottom w:val="nil"/>
              <w:right w:val="nil"/>
            </w:tcBorders>
            <w:shd w:val="clear" w:color="auto" w:fill="FFFFFF"/>
            <w:vAlign w:val="center"/>
          </w:tcPr>
          <w:p w:rsidR="00166935" w:rsidRDefault="00572536">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extent cx="1193800" cy="96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0" cy="96520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rsidR="00166935" w:rsidRDefault="00166935">
            <w:pPr>
              <w:keepLines/>
              <w:widowControl w:val="0"/>
              <w:autoSpaceDE w:val="0"/>
              <w:autoSpaceDN w:val="0"/>
              <w:adjustRightInd w:val="0"/>
              <w:spacing w:after="200" w:line="276" w:lineRule="auto"/>
              <w:ind w:left="36" w:right="26"/>
              <w:rPr>
                <w:rFonts w:ascii="Arial" w:hAnsi="Arial" w:cs="Arial"/>
                <w:sz w:val="24"/>
                <w:szCs w:val="24"/>
              </w:rPr>
            </w:pPr>
          </w:p>
        </w:tc>
      </w:tr>
    </w:tbl>
    <w:p w:rsidR="00166935" w:rsidRDefault="00166935">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166935">
        <w:tc>
          <w:tcPr>
            <w:tcW w:w="4621" w:type="dxa"/>
            <w:tcBorders>
              <w:top w:val="single" w:sz="4" w:space="0" w:color="000000"/>
              <w:left w:val="nil"/>
              <w:bottom w:val="nil"/>
              <w:right w:val="nil"/>
            </w:tcBorders>
            <w:shd w:val="clear" w:color="auto" w:fill="FFFFFF"/>
          </w:tcPr>
          <w:p w:rsidR="00166935" w:rsidRDefault="00166935">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rsidR="00166935" w:rsidRDefault="00166935">
            <w:pPr>
              <w:widowControl w:val="0"/>
              <w:autoSpaceDE w:val="0"/>
              <w:autoSpaceDN w:val="0"/>
              <w:adjustRightInd w:val="0"/>
              <w:spacing w:after="200" w:line="276" w:lineRule="auto"/>
              <w:ind w:left="120" w:right="114"/>
              <w:rPr>
                <w:rFonts w:ascii="Arial" w:hAnsi="Arial" w:cs="Arial"/>
                <w:sz w:val="24"/>
                <w:szCs w:val="24"/>
              </w:rPr>
            </w:pPr>
          </w:p>
        </w:tc>
      </w:tr>
      <w:tr w:rsidR="00042BBD">
        <w:tc>
          <w:tcPr>
            <w:tcW w:w="4621" w:type="dxa"/>
            <w:tcBorders>
              <w:top w:val="nil"/>
              <w:left w:val="nil"/>
              <w:bottom w:val="nil"/>
              <w:right w:val="nil"/>
            </w:tcBorders>
            <w:shd w:val="clear" w:color="auto" w:fill="FFFFFF"/>
          </w:tcPr>
          <w:p w:rsidR="00042BBD" w:rsidRPr="008D5015" w:rsidRDefault="00042BBD" w:rsidP="00042BBD">
            <w:pPr>
              <w:widowControl w:val="0"/>
              <w:autoSpaceDE w:val="0"/>
              <w:autoSpaceDN w:val="0"/>
              <w:adjustRightInd w:val="0"/>
              <w:spacing w:after="0" w:line="240" w:lineRule="auto"/>
              <w:rPr>
                <w:rFonts w:ascii="Arial" w:hAnsi="Arial" w:cs="Arial"/>
                <w:sz w:val="24"/>
                <w:szCs w:val="24"/>
              </w:rPr>
            </w:pPr>
            <w:r w:rsidRPr="008D5015">
              <w:rPr>
                <w:rFonts w:ascii="Arial" w:hAnsi="Arial" w:cs="Arial"/>
                <w:sz w:val="24"/>
                <w:szCs w:val="24"/>
              </w:rPr>
              <w:t xml:space="preserve">Please insert your full Company </w:t>
            </w:r>
          </w:p>
        </w:tc>
        <w:tc>
          <w:tcPr>
            <w:tcW w:w="4621" w:type="dxa"/>
            <w:tcBorders>
              <w:top w:val="nil"/>
              <w:left w:val="nil"/>
              <w:bottom w:val="nil"/>
              <w:right w:val="nil"/>
            </w:tcBorders>
            <w:shd w:val="clear" w:color="auto" w:fill="FFFFFF"/>
          </w:tcPr>
          <w:p w:rsidR="00042BBD" w:rsidRDefault="00042BBD" w:rsidP="00042BBD">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042BBD">
        <w:tc>
          <w:tcPr>
            <w:tcW w:w="4621" w:type="dxa"/>
            <w:tcBorders>
              <w:top w:val="nil"/>
              <w:left w:val="nil"/>
              <w:bottom w:val="nil"/>
              <w:right w:val="nil"/>
            </w:tcBorders>
            <w:shd w:val="clear" w:color="auto" w:fill="FFFFFF"/>
          </w:tcPr>
          <w:p w:rsidR="00042BBD" w:rsidRDefault="00042BBD" w:rsidP="00042BBD">
            <w:r w:rsidRPr="008D5015">
              <w:rPr>
                <w:rFonts w:ascii="Arial" w:hAnsi="Arial" w:cs="Arial"/>
                <w:sz w:val="24"/>
                <w:szCs w:val="24"/>
              </w:rPr>
              <w:t>name and address here;</w:t>
            </w:r>
          </w:p>
        </w:tc>
        <w:tc>
          <w:tcPr>
            <w:tcW w:w="4621" w:type="dxa"/>
            <w:tcBorders>
              <w:top w:val="nil"/>
              <w:left w:val="nil"/>
              <w:bottom w:val="nil"/>
              <w:right w:val="nil"/>
            </w:tcBorders>
            <w:shd w:val="clear" w:color="auto" w:fill="FFFFFF"/>
          </w:tcPr>
          <w:p w:rsidR="00042BBD" w:rsidRDefault="00042BBD" w:rsidP="00042BBD">
            <w:pPr>
              <w:widowControl w:val="0"/>
              <w:autoSpaceDE w:val="0"/>
              <w:autoSpaceDN w:val="0"/>
              <w:adjustRightInd w:val="0"/>
              <w:spacing w:after="0" w:line="240" w:lineRule="auto"/>
              <w:ind w:left="108" w:right="107"/>
              <w:rPr>
                <w:rFonts w:ascii="Arial" w:hAnsi="Arial" w:cs="Arial"/>
                <w:sz w:val="24"/>
                <w:szCs w:val="24"/>
              </w:rPr>
            </w:pPr>
          </w:p>
        </w:tc>
      </w:tr>
      <w:tr w:rsidR="00042BBD">
        <w:tc>
          <w:tcPr>
            <w:tcW w:w="4621" w:type="dxa"/>
            <w:tcBorders>
              <w:top w:val="nil"/>
              <w:left w:val="nil"/>
              <w:bottom w:val="nil"/>
              <w:right w:val="nil"/>
            </w:tcBorders>
            <w:shd w:val="clear" w:color="auto" w:fill="FFFFFF"/>
          </w:tcPr>
          <w:p w:rsidR="00042BBD" w:rsidRPr="008D5015" w:rsidRDefault="00042BBD" w:rsidP="00042BBD">
            <w:pPr>
              <w:widowControl w:val="0"/>
              <w:autoSpaceDE w:val="0"/>
              <w:autoSpaceDN w:val="0"/>
              <w:adjustRightInd w:val="0"/>
              <w:spacing w:after="0" w:line="240" w:lineRule="auto"/>
              <w:rPr>
                <w:rFonts w:ascii="Arial" w:hAnsi="Arial" w:cs="Arial"/>
                <w:sz w:val="24"/>
                <w:szCs w:val="24"/>
              </w:rPr>
            </w:pPr>
            <w:r w:rsidRPr="008D5015">
              <w:rPr>
                <w:rFonts w:ascii="Arial" w:hAnsi="Arial" w:cs="Arial"/>
                <w:sz w:val="24"/>
                <w:szCs w:val="24"/>
              </w:rPr>
              <w:t xml:space="preserve"> </w:t>
            </w:r>
          </w:p>
        </w:tc>
        <w:tc>
          <w:tcPr>
            <w:tcW w:w="4621" w:type="dxa"/>
            <w:tcBorders>
              <w:top w:val="nil"/>
              <w:left w:val="nil"/>
              <w:bottom w:val="nil"/>
              <w:right w:val="nil"/>
            </w:tcBorders>
            <w:shd w:val="clear" w:color="auto" w:fill="FFFFFF"/>
          </w:tcPr>
          <w:p w:rsidR="00042BBD" w:rsidRDefault="00042BBD" w:rsidP="00042BBD">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Our Reference: 701429374</w:t>
            </w:r>
          </w:p>
        </w:tc>
      </w:tr>
      <w:tr w:rsidR="00042BBD">
        <w:tc>
          <w:tcPr>
            <w:tcW w:w="4621" w:type="dxa"/>
            <w:tcBorders>
              <w:top w:val="nil"/>
              <w:left w:val="nil"/>
              <w:bottom w:val="nil"/>
              <w:right w:val="nil"/>
            </w:tcBorders>
            <w:shd w:val="clear" w:color="auto" w:fill="FFFFFF"/>
          </w:tcPr>
          <w:p w:rsidR="00042BBD" w:rsidRDefault="00042BBD" w:rsidP="00042BBD"/>
        </w:tc>
        <w:tc>
          <w:tcPr>
            <w:tcW w:w="4621" w:type="dxa"/>
            <w:tcBorders>
              <w:top w:val="nil"/>
              <w:left w:val="nil"/>
              <w:bottom w:val="nil"/>
              <w:right w:val="nil"/>
            </w:tcBorders>
            <w:shd w:val="clear" w:color="auto" w:fill="FFFFFF"/>
          </w:tcPr>
          <w:p w:rsidR="00042BBD" w:rsidRDefault="00042BBD" w:rsidP="00042BBD">
            <w:pPr>
              <w:widowControl w:val="0"/>
              <w:autoSpaceDE w:val="0"/>
              <w:autoSpaceDN w:val="0"/>
              <w:adjustRightInd w:val="0"/>
              <w:spacing w:after="0" w:line="240" w:lineRule="auto"/>
              <w:ind w:left="108" w:right="107"/>
              <w:rPr>
                <w:rFonts w:ascii="Arial" w:hAnsi="Arial" w:cs="Arial"/>
                <w:sz w:val="24"/>
                <w:szCs w:val="24"/>
              </w:rPr>
            </w:pPr>
          </w:p>
        </w:tc>
      </w:tr>
      <w:tr w:rsidR="00166935">
        <w:tc>
          <w:tcPr>
            <w:tcW w:w="4621" w:type="dxa"/>
            <w:tcBorders>
              <w:top w:val="nil"/>
              <w:left w:val="nil"/>
              <w:bottom w:val="nil"/>
              <w:right w:val="nil"/>
            </w:tcBorders>
            <w:shd w:val="clear" w:color="auto" w:fill="FFFFFF"/>
          </w:tcPr>
          <w:p w:rsidR="00166935" w:rsidRDefault="00166935">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rsidR="00166935" w:rsidRDefault="00166935">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Date:</w:t>
            </w:r>
            <w:r w:rsidR="00042BBD">
              <w:rPr>
                <w:rFonts w:ascii="Arial" w:hAnsi="Arial" w:cs="Arial"/>
                <w:color w:val="000000"/>
              </w:rPr>
              <w:t xml:space="preserve"> </w:t>
            </w:r>
            <w:r w:rsidR="00F77D39">
              <w:rPr>
                <w:rFonts w:ascii="Arial" w:hAnsi="Arial" w:cs="Arial"/>
                <w:color w:val="000000"/>
              </w:rPr>
              <w:t>3</w:t>
            </w:r>
            <w:r w:rsidR="00F531A7">
              <w:rPr>
                <w:rFonts w:ascii="Arial" w:hAnsi="Arial" w:cs="Arial"/>
                <w:color w:val="000000"/>
              </w:rPr>
              <w:t>1</w:t>
            </w:r>
            <w:r w:rsidR="00F531A7" w:rsidRPr="00F531A7">
              <w:rPr>
                <w:rFonts w:ascii="Arial" w:hAnsi="Arial" w:cs="Arial"/>
                <w:color w:val="000000"/>
                <w:vertAlign w:val="superscript"/>
              </w:rPr>
              <w:t>st</w:t>
            </w:r>
            <w:r w:rsidR="00F531A7">
              <w:rPr>
                <w:rFonts w:ascii="Arial" w:hAnsi="Arial" w:cs="Arial"/>
                <w:color w:val="000000"/>
              </w:rPr>
              <w:t xml:space="preserve"> </w:t>
            </w:r>
            <w:r w:rsidR="00467AD8">
              <w:rPr>
                <w:rFonts w:ascii="Arial" w:hAnsi="Arial" w:cs="Arial"/>
                <w:color w:val="000000"/>
              </w:rPr>
              <w:t>March</w:t>
            </w:r>
            <w:r w:rsidR="00042BBD">
              <w:rPr>
                <w:rFonts w:ascii="Arial" w:hAnsi="Arial" w:cs="Arial"/>
                <w:color w:val="000000"/>
              </w:rPr>
              <w:t xml:space="preserve"> 2021 </w:t>
            </w:r>
          </w:p>
        </w:tc>
      </w:tr>
      <w:tr w:rsidR="00166935">
        <w:tc>
          <w:tcPr>
            <w:tcW w:w="4621" w:type="dxa"/>
            <w:tcBorders>
              <w:top w:val="nil"/>
              <w:left w:val="nil"/>
              <w:bottom w:val="nil"/>
              <w:right w:val="nil"/>
            </w:tcBorders>
            <w:shd w:val="clear" w:color="auto" w:fill="FFFFFF"/>
          </w:tcPr>
          <w:p w:rsidR="00166935" w:rsidRDefault="00166935">
            <w:pPr>
              <w:widowControl w:val="0"/>
              <w:autoSpaceDE w:val="0"/>
              <w:autoSpaceDN w:val="0"/>
              <w:adjustRightInd w:val="0"/>
              <w:spacing w:after="0" w:line="240" w:lineRule="auto"/>
              <w:ind w:left="108" w:right="107"/>
              <w:rPr>
                <w:rFonts w:ascii="Arial" w:hAnsi="Arial" w:cs="Arial"/>
                <w:sz w:val="24"/>
                <w:szCs w:val="24"/>
              </w:rPr>
            </w:pPr>
            <w:r>
              <w:rPr>
                <w:rFonts w:ascii="Arial" w:hAnsi="Arial" w:cs="Arial"/>
                <w:color w:val="000000"/>
              </w:rPr>
              <w:t>FAO</w:t>
            </w:r>
          </w:p>
        </w:tc>
        <w:tc>
          <w:tcPr>
            <w:tcW w:w="4621" w:type="dxa"/>
            <w:tcBorders>
              <w:top w:val="nil"/>
              <w:left w:val="nil"/>
              <w:bottom w:val="nil"/>
              <w:right w:val="nil"/>
            </w:tcBorders>
            <w:shd w:val="clear" w:color="auto" w:fill="FFFFFF"/>
          </w:tcPr>
          <w:p w:rsidR="00166935" w:rsidRDefault="00166935">
            <w:pPr>
              <w:widowControl w:val="0"/>
              <w:autoSpaceDE w:val="0"/>
              <w:autoSpaceDN w:val="0"/>
              <w:adjustRightInd w:val="0"/>
              <w:spacing w:after="0" w:line="240" w:lineRule="auto"/>
              <w:ind w:left="108" w:right="107"/>
              <w:rPr>
                <w:rFonts w:ascii="Arial" w:hAnsi="Arial" w:cs="Arial"/>
                <w:sz w:val="24"/>
                <w:szCs w:val="24"/>
              </w:rPr>
            </w:pPr>
          </w:p>
        </w:tc>
      </w:tr>
      <w:tr w:rsidR="00166935">
        <w:tc>
          <w:tcPr>
            <w:tcW w:w="4621" w:type="dxa"/>
            <w:tcBorders>
              <w:top w:val="nil"/>
              <w:left w:val="nil"/>
              <w:bottom w:val="single" w:sz="4" w:space="0" w:color="000000"/>
              <w:right w:val="nil"/>
            </w:tcBorders>
            <w:shd w:val="clear" w:color="auto" w:fill="FFFFFF"/>
          </w:tcPr>
          <w:p w:rsidR="00166935" w:rsidRDefault="00166935">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single" w:sz="4" w:space="0" w:color="000000"/>
              <w:right w:val="nil"/>
            </w:tcBorders>
            <w:shd w:val="clear" w:color="auto" w:fill="FFFFFF"/>
          </w:tcPr>
          <w:p w:rsidR="00166935" w:rsidRDefault="00166935">
            <w:pPr>
              <w:widowControl w:val="0"/>
              <w:autoSpaceDE w:val="0"/>
              <w:autoSpaceDN w:val="0"/>
              <w:adjustRightInd w:val="0"/>
              <w:spacing w:after="0" w:line="240" w:lineRule="auto"/>
              <w:ind w:left="108" w:right="107"/>
              <w:rPr>
                <w:rFonts w:ascii="Arial" w:hAnsi="Arial" w:cs="Arial"/>
                <w:sz w:val="24"/>
                <w:szCs w:val="24"/>
              </w:rPr>
            </w:pPr>
          </w:p>
        </w:tc>
      </w:tr>
    </w:tbl>
    <w:p w:rsidR="00166935" w:rsidRDefault="00166935">
      <w:pPr>
        <w:widowControl w:val="0"/>
        <w:autoSpaceDE w:val="0"/>
        <w:autoSpaceDN w:val="0"/>
        <w:adjustRightInd w:val="0"/>
        <w:spacing w:after="200" w:line="276" w:lineRule="auto"/>
        <w:ind w:left="120" w:right="114"/>
        <w:rPr>
          <w:rFonts w:ascii="Arial" w:hAnsi="Arial" w:cs="Arial"/>
          <w:color w:val="000000"/>
        </w:rPr>
      </w:pPr>
    </w:p>
    <w:p w:rsidR="00166935" w:rsidRDefault="0016693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rsidR="00166935" w:rsidRDefault="00166935">
      <w:pPr>
        <w:widowControl w:val="0"/>
        <w:autoSpaceDE w:val="0"/>
        <w:autoSpaceDN w:val="0"/>
        <w:adjustRightInd w:val="0"/>
        <w:spacing w:after="200" w:line="276" w:lineRule="auto"/>
        <w:ind w:left="120" w:right="114"/>
        <w:rPr>
          <w:rFonts w:ascii="Arial" w:hAnsi="Arial" w:cs="Arial"/>
          <w:color w:val="000000"/>
        </w:rPr>
      </w:pPr>
    </w:p>
    <w:p w:rsidR="00166935" w:rsidRDefault="0016693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 xml:space="preserve">Invitation To: Tender Reference Number: 701429374- </w:t>
      </w:r>
      <w:bookmarkStart w:id="0" w:name="_Hlk64621179"/>
      <w:r>
        <w:rPr>
          <w:rFonts w:ascii="Arial" w:hAnsi="Arial" w:cs="Arial"/>
          <w:color w:val="000000"/>
          <w:u w:val="single"/>
        </w:rPr>
        <w:t>Provision of Mobile Cranes HMS Sultan</w:t>
      </w:r>
      <w:bookmarkEnd w:id="0"/>
    </w:p>
    <w:p w:rsidR="00166935" w:rsidRDefault="00166935">
      <w:pPr>
        <w:widowControl w:val="0"/>
        <w:autoSpaceDE w:val="0"/>
        <w:autoSpaceDN w:val="0"/>
        <w:adjustRightInd w:val="0"/>
        <w:spacing w:after="200" w:line="276" w:lineRule="auto"/>
        <w:ind w:left="120" w:right="114"/>
        <w:rPr>
          <w:rFonts w:ascii="Arial" w:hAnsi="Arial" w:cs="Arial"/>
          <w:color w:val="000000"/>
        </w:rPr>
      </w:pPr>
    </w:p>
    <w:p w:rsidR="00166935" w:rsidRDefault="0016693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1.   You are invited to tender for Provision of Mobile Cranes HMS Sultan in accordance with the attached documentation.</w:t>
      </w:r>
    </w:p>
    <w:p w:rsidR="00166935" w:rsidRDefault="0016693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2.   The anticipated date for the contract award decision is </w:t>
      </w:r>
      <w:r w:rsidR="00334061">
        <w:rPr>
          <w:rFonts w:ascii="Arial" w:hAnsi="Arial" w:cs="Arial"/>
          <w:color w:val="000000"/>
        </w:rPr>
        <w:t>17</w:t>
      </w:r>
      <w:r w:rsidR="00334061" w:rsidRPr="00334061">
        <w:rPr>
          <w:rFonts w:ascii="Arial" w:hAnsi="Arial" w:cs="Arial"/>
          <w:color w:val="000000"/>
          <w:vertAlign w:val="superscript"/>
        </w:rPr>
        <w:t>th</w:t>
      </w:r>
      <w:r w:rsidR="00334061">
        <w:rPr>
          <w:rFonts w:ascii="Arial" w:hAnsi="Arial" w:cs="Arial"/>
          <w:color w:val="000000"/>
        </w:rPr>
        <w:t xml:space="preserve"> </w:t>
      </w:r>
      <w:r w:rsidR="00467AD8">
        <w:rPr>
          <w:rFonts w:ascii="Arial" w:hAnsi="Arial" w:cs="Arial"/>
          <w:color w:val="000000"/>
        </w:rPr>
        <w:t>May</w:t>
      </w:r>
      <w:r w:rsidR="00AB3DD8">
        <w:rPr>
          <w:rFonts w:ascii="Arial" w:hAnsi="Arial" w:cs="Arial"/>
          <w:color w:val="000000"/>
        </w:rPr>
        <w:t xml:space="preserve"> </w:t>
      </w:r>
      <w:r>
        <w:rPr>
          <w:rFonts w:ascii="Arial" w:hAnsi="Arial" w:cs="Arial"/>
          <w:color w:val="000000"/>
        </w:rPr>
        <w:t>2021, please note that this is an indicative date and may change.</w:t>
      </w:r>
    </w:p>
    <w:p w:rsidR="00166935" w:rsidRDefault="0016693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3.   You must submit your Tender no later than </w:t>
      </w:r>
      <w:r w:rsidR="00F77D39">
        <w:rPr>
          <w:rFonts w:ascii="Arial" w:hAnsi="Arial" w:cs="Arial"/>
          <w:color w:val="000000"/>
        </w:rPr>
        <w:t>30</w:t>
      </w:r>
      <w:r w:rsidR="00F77D39" w:rsidRPr="00F77D39">
        <w:rPr>
          <w:rFonts w:ascii="Arial" w:hAnsi="Arial" w:cs="Arial"/>
          <w:color w:val="000000"/>
          <w:vertAlign w:val="superscript"/>
        </w:rPr>
        <w:t>th</w:t>
      </w:r>
      <w:r w:rsidR="00F77D39">
        <w:rPr>
          <w:rFonts w:ascii="Arial" w:hAnsi="Arial" w:cs="Arial"/>
          <w:color w:val="000000"/>
        </w:rPr>
        <w:t xml:space="preserve"> </w:t>
      </w:r>
      <w:r w:rsidR="00467AD8" w:rsidRPr="00334061">
        <w:rPr>
          <w:rFonts w:ascii="Arial" w:hAnsi="Arial" w:cs="Arial"/>
          <w:color w:val="000000"/>
        </w:rPr>
        <w:t>April</w:t>
      </w:r>
      <w:r w:rsidR="00AB3DD8" w:rsidRPr="00334061">
        <w:rPr>
          <w:rFonts w:ascii="Arial" w:hAnsi="Arial" w:cs="Arial"/>
          <w:color w:val="000000"/>
        </w:rPr>
        <w:t xml:space="preserve"> </w:t>
      </w:r>
      <w:r w:rsidRPr="00334061">
        <w:rPr>
          <w:rFonts w:ascii="Arial" w:hAnsi="Arial" w:cs="Arial"/>
          <w:color w:val="000000"/>
        </w:rPr>
        <w:t>2021.</w:t>
      </w:r>
      <w:r>
        <w:rPr>
          <w:rFonts w:ascii="Arial" w:hAnsi="Arial" w:cs="Arial"/>
          <w:color w:val="000000"/>
        </w:rPr>
        <w:t xml:space="preserve">  </w:t>
      </w:r>
    </w:p>
    <w:p w:rsidR="00166935" w:rsidRDefault="0016693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4.   Please confirm receipt of this tender to Isabella Hickman stated in the E-mail address isabella.hickman100@mod.gov.uk.</w:t>
      </w:r>
    </w:p>
    <w:p w:rsidR="00166935" w:rsidRDefault="00166935">
      <w:pPr>
        <w:widowControl w:val="0"/>
        <w:autoSpaceDE w:val="0"/>
        <w:autoSpaceDN w:val="0"/>
        <w:adjustRightInd w:val="0"/>
        <w:spacing w:after="200" w:line="276" w:lineRule="auto"/>
        <w:ind w:left="120" w:right="114"/>
        <w:rPr>
          <w:rFonts w:ascii="Arial" w:hAnsi="Arial" w:cs="Arial"/>
          <w:color w:val="000000"/>
        </w:rPr>
      </w:pPr>
    </w:p>
    <w:p w:rsidR="00166935" w:rsidRDefault="0016693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rsidR="00AB3DD8" w:rsidRPr="00AB3DD8" w:rsidRDefault="00AB3DD8" w:rsidP="00AB3DD8">
      <w:pPr>
        <w:widowControl w:val="0"/>
        <w:autoSpaceDE w:val="0"/>
        <w:autoSpaceDN w:val="0"/>
        <w:adjustRightInd w:val="0"/>
        <w:spacing w:after="200" w:line="276" w:lineRule="auto"/>
        <w:ind w:left="120" w:right="114"/>
        <w:rPr>
          <w:rFonts w:ascii="Arial" w:hAnsi="Arial" w:cs="Arial"/>
          <w:color w:val="000000"/>
        </w:rPr>
      </w:pPr>
      <w:r w:rsidRPr="00AB3DD8">
        <w:rPr>
          <w:rFonts w:ascii="Arial" w:hAnsi="Arial" w:cs="Arial"/>
          <w:color w:val="000000"/>
        </w:rPr>
        <w:t xml:space="preserve">Isabella Hickman </w:t>
      </w:r>
    </w:p>
    <w:p w:rsidR="00AB3DD8" w:rsidRPr="00AB3DD8" w:rsidRDefault="00AB3DD8" w:rsidP="00AB3DD8">
      <w:pPr>
        <w:widowControl w:val="0"/>
        <w:autoSpaceDE w:val="0"/>
        <w:autoSpaceDN w:val="0"/>
        <w:adjustRightInd w:val="0"/>
        <w:spacing w:after="200" w:line="276" w:lineRule="auto"/>
        <w:ind w:left="120" w:right="114"/>
        <w:rPr>
          <w:rFonts w:ascii="Arial" w:hAnsi="Arial" w:cs="Arial"/>
          <w:color w:val="000000"/>
        </w:rPr>
      </w:pPr>
      <w:r w:rsidRPr="00AB3DD8">
        <w:rPr>
          <w:rFonts w:ascii="Arial" w:hAnsi="Arial" w:cs="Arial"/>
          <w:color w:val="000000"/>
        </w:rPr>
        <w:t>Commercial Officer</w:t>
      </w:r>
    </w:p>
    <w:p w:rsidR="00AB3DD8" w:rsidRPr="00AB3DD8" w:rsidRDefault="00AB3DD8" w:rsidP="00AB3DD8">
      <w:pPr>
        <w:widowControl w:val="0"/>
        <w:autoSpaceDE w:val="0"/>
        <w:autoSpaceDN w:val="0"/>
        <w:adjustRightInd w:val="0"/>
        <w:spacing w:after="200" w:line="276" w:lineRule="auto"/>
        <w:ind w:left="120" w:right="114"/>
        <w:rPr>
          <w:rFonts w:ascii="Arial" w:hAnsi="Arial" w:cs="Arial"/>
          <w:color w:val="000000"/>
        </w:rPr>
      </w:pPr>
      <w:r w:rsidRPr="00AB3DD8">
        <w:rPr>
          <w:rFonts w:ascii="Arial" w:hAnsi="Arial" w:cs="Arial"/>
          <w:color w:val="000000"/>
        </w:rPr>
        <w:t xml:space="preserve">DCTT General Acquisition team  </w:t>
      </w:r>
    </w:p>
    <w:p w:rsidR="00166935" w:rsidRDefault="00166935">
      <w:pPr>
        <w:widowControl w:val="0"/>
        <w:autoSpaceDE w:val="0"/>
        <w:autoSpaceDN w:val="0"/>
        <w:adjustRightInd w:val="0"/>
        <w:spacing w:after="200" w:line="276" w:lineRule="auto"/>
        <w:ind w:left="120" w:right="114"/>
        <w:rPr>
          <w:rFonts w:ascii="Arial" w:hAnsi="Arial" w:cs="Arial"/>
          <w:color w:val="000000"/>
        </w:rPr>
      </w:pPr>
    </w:p>
    <w:p w:rsidR="00166935" w:rsidRDefault="00166935" w:rsidP="00256C6A">
      <w:pPr>
        <w:widowControl w:val="0"/>
        <w:autoSpaceDE w:val="0"/>
        <w:autoSpaceDN w:val="0"/>
        <w:adjustRightInd w:val="0"/>
        <w:spacing w:after="200" w:line="276" w:lineRule="auto"/>
        <w:ind w:right="114"/>
        <w:rPr>
          <w:rFonts w:ascii="Arial" w:hAnsi="Arial" w:cs="Arial"/>
          <w:color w:val="000000"/>
        </w:rPr>
      </w:pPr>
    </w:p>
    <w:p w:rsidR="00F531A7" w:rsidRDefault="00F531A7" w:rsidP="00256C6A">
      <w:pPr>
        <w:widowControl w:val="0"/>
        <w:autoSpaceDE w:val="0"/>
        <w:autoSpaceDN w:val="0"/>
        <w:adjustRightInd w:val="0"/>
        <w:spacing w:after="200" w:line="276" w:lineRule="auto"/>
        <w:ind w:right="114"/>
        <w:rPr>
          <w:rFonts w:ascii="Arial" w:hAnsi="Arial" w:cs="Arial"/>
          <w:color w:val="000000"/>
        </w:rPr>
      </w:pPr>
    </w:p>
    <w:p w:rsidR="00166935" w:rsidRDefault="00166935">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Table of Contents</w:t>
      </w:r>
    </w:p>
    <w:p w:rsidR="00166935" w:rsidRDefault="00166935">
      <w:pPr>
        <w:widowControl w:val="0"/>
        <w:autoSpaceDE w:val="0"/>
        <w:autoSpaceDN w:val="0"/>
        <w:adjustRightInd w:val="0"/>
        <w:spacing w:after="200" w:line="276" w:lineRule="auto"/>
        <w:ind w:left="120" w:right="114"/>
        <w:rPr>
          <w:rFonts w:ascii="Arial" w:hAnsi="Arial" w:cs="Arial"/>
          <w:color w:val="000000"/>
        </w:rPr>
      </w:pPr>
    </w:p>
    <w:p w:rsidR="00166935" w:rsidRDefault="0016693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DEFFORM 47R</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w:instrText>
      </w:r>
      <w:r>
        <w:rPr>
          <w:rFonts w:ascii="Arial" w:hAnsi="Arial" w:cs="Arial"/>
          <w:color w:val="0000FF"/>
          <w:u w:val="single"/>
        </w:rPr>
        <w:fldChar w:fldCharType="separate"/>
      </w:r>
      <w:r w:rsidR="00A20B57">
        <w:rPr>
          <w:rFonts w:ascii="Arial" w:hAnsi="Arial" w:cs="Arial"/>
          <w:noProof/>
          <w:color w:val="0000FF"/>
          <w:u w:val="single"/>
        </w:rPr>
        <w:t>3</w:t>
      </w:r>
      <w:r>
        <w:rPr>
          <w:rFonts w:ascii="Arial" w:hAnsi="Arial" w:cs="Arial"/>
          <w:color w:val="0000FF"/>
          <w:u w:val="single"/>
        </w:rPr>
        <w:fldChar w:fldCharType="end"/>
      </w:r>
    </w:p>
    <w:p w:rsidR="00166935" w:rsidRDefault="0016693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47R</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_Toc501022446_1_1</w:instrText>
      </w:r>
      <w:r>
        <w:rPr>
          <w:rFonts w:ascii="Arial" w:hAnsi="Arial" w:cs="Arial"/>
          <w:color w:val="0000FF"/>
          <w:u w:val="single"/>
        </w:rPr>
        <w:fldChar w:fldCharType="separate"/>
      </w:r>
      <w:r w:rsidR="00A20B57">
        <w:rPr>
          <w:rFonts w:ascii="Arial" w:hAnsi="Arial" w:cs="Arial"/>
          <w:noProof/>
          <w:color w:val="0000FF"/>
          <w:u w:val="single"/>
        </w:rPr>
        <w:t>3</w:t>
      </w:r>
      <w:r>
        <w:rPr>
          <w:rFonts w:ascii="Arial" w:hAnsi="Arial" w:cs="Arial"/>
          <w:color w:val="0000FF"/>
          <w:u w:val="single"/>
        </w:rPr>
        <w:fldChar w:fldCharType="end"/>
      </w:r>
    </w:p>
    <w:p w:rsidR="00166935" w:rsidRDefault="0016693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SC1A ITT - Competitive</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_Toc501022445_2</w:instrText>
      </w:r>
      <w:r>
        <w:rPr>
          <w:rFonts w:ascii="Arial" w:hAnsi="Arial" w:cs="Arial"/>
          <w:color w:val="0000FF"/>
          <w:u w:val="single"/>
        </w:rPr>
        <w:fldChar w:fldCharType="separate"/>
      </w:r>
      <w:r w:rsidR="00A20B57">
        <w:rPr>
          <w:rFonts w:ascii="Arial" w:hAnsi="Arial" w:cs="Arial"/>
          <w:noProof/>
          <w:color w:val="0000FF"/>
          <w:u w:val="single"/>
        </w:rPr>
        <w:t>4</w:t>
      </w:r>
      <w:r>
        <w:rPr>
          <w:rFonts w:ascii="Arial" w:hAnsi="Arial" w:cs="Arial"/>
          <w:color w:val="0000FF"/>
          <w:u w:val="single"/>
        </w:rPr>
        <w:fldChar w:fldCharType="end"/>
      </w:r>
    </w:p>
    <w:p w:rsidR="00166935" w:rsidRDefault="0016693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Contents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_Toc501022446_2_1</w:instrText>
      </w:r>
      <w:r>
        <w:rPr>
          <w:rFonts w:ascii="Arial" w:hAnsi="Arial" w:cs="Arial"/>
          <w:color w:val="0000FF"/>
          <w:u w:val="single"/>
        </w:rPr>
        <w:fldChar w:fldCharType="separate"/>
      </w:r>
      <w:r w:rsidR="00A20B57">
        <w:rPr>
          <w:rFonts w:ascii="Arial" w:hAnsi="Arial" w:cs="Arial"/>
          <w:noProof/>
          <w:color w:val="0000FF"/>
          <w:u w:val="single"/>
        </w:rPr>
        <w:t>4</w:t>
      </w:r>
      <w:r>
        <w:rPr>
          <w:rFonts w:ascii="Arial" w:hAnsi="Arial" w:cs="Arial"/>
          <w:color w:val="0000FF"/>
          <w:u w:val="single"/>
        </w:rPr>
        <w:fldChar w:fldCharType="end"/>
      </w:r>
    </w:p>
    <w:p w:rsidR="00166935" w:rsidRDefault="0016693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Invitation to Tender - Competitive</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_Toc501022446_2_2</w:instrText>
      </w:r>
      <w:r>
        <w:rPr>
          <w:rFonts w:ascii="Arial" w:hAnsi="Arial" w:cs="Arial"/>
          <w:color w:val="0000FF"/>
          <w:u w:val="single"/>
        </w:rPr>
        <w:fldChar w:fldCharType="separate"/>
      </w:r>
      <w:r w:rsidR="001F2FB9">
        <w:rPr>
          <w:rFonts w:ascii="Arial" w:hAnsi="Arial" w:cs="Arial"/>
          <w:noProof/>
          <w:color w:val="0000FF"/>
          <w:u w:val="single"/>
        </w:rPr>
        <w:t>5</w:t>
      </w:r>
      <w:r>
        <w:rPr>
          <w:rFonts w:ascii="Arial" w:hAnsi="Arial" w:cs="Arial"/>
          <w:color w:val="0000FF"/>
          <w:u w:val="single"/>
        </w:rPr>
        <w:fldChar w:fldCharType="end"/>
      </w:r>
    </w:p>
    <w:p w:rsidR="00166935" w:rsidRDefault="0016693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Annex A</w:t>
      </w:r>
      <w:r>
        <w:rPr>
          <w:rFonts w:ascii="Arial" w:hAnsi="Arial" w:cs="Arial"/>
          <w:color w:val="0000FF"/>
          <w:u w:val="single"/>
        </w:rPr>
        <w:tab/>
      </w:r>
      <w:r w:rsidR="00F82EEE">
        <w:rPr>
          <w:rFonts w:ascii="Arial" w:hAnsi="Arial" w:cs="Arial"/>
          <w:color w:val="0000FF"/>
          <w:u w:val="single"/>
        </w:rPr>
        <w:t>15</w:t>
      </w:r>
    </w:p>
    <w:p w:rsidR="00166935" w:rsidRDefault="00166935">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Pr>
          <w:rFonts w:ascii="Arial" w:hAnsi="Arial" w:cs="Arial"/>
          <w:color w:val="0000FF"/>
          <w:u w:val="single"/>
        </w:rPr>
        <w:t>Annex B</w:t>
      </w:r>
      <w:r>
        <w:rPr>
          <w:rFonts w:ascii="Arial" w:hAnsi="Arial" w:cs="Arial"/>
          <w:color w:val="0000FF"/>
          <w:u w:val="single"/>
        </w:rPr>
        <w:tab/>
      </w:r>
      <w:r w:rsidR="00F82EEE">
        <w:rPr>
          <w:rFonts w:ascii="Arial" w:hAnsi="Arial" w:cs="Arial"/>
          <w:color w:val="0000FF"/>
          <w:u w:val="single"/>
        </w:rPr>
        <w:t>18</w:t>
      </w:r>
    </w:p>
    <w:p w:rsidR="00F82EEE" w:rsidRDefault="00F82EEE" w:rsidP="00F82EEE">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sidRPr="00F82EEE">
        <w:rPr>
          <w:rFonts w:ascii="Arial" w:hAnsi="Arial" w:cs="Arial"/>
          <w:color w:val="0000FF"/>
          <w:u w:val="single"/>
        </w:rPr>
        <w:t>Appendix 2 Technical Evaluation Criterion</w:t>
      </w:r>
      <w:r>
        <w:rPr>
          <w:rFonts w:ascii="Arial" w:hAnsi="Arial" w:cs="Arial"/>
          <w:color w:val="0000FF"/>
          <w:u w:val="single"/>
        </w:rPr>
        <w:tab/>
        <w:t>2</w:t>
      </w:r>
      <w:r w:rsidR="00F12474">
        <w:rPr>
          <w:rFonts w:ascii="Arial" w:hAnsi="Arial" w:cs="Arial"/>
          <w:color w:val="0000FF"/>
          <w:u w:val="single"/>
        </w:rPr>
        <w:t>2</w:t>
      </w:r>
    </w:p>
    <w:p w:rsidR="00F82EEE" w:rsidRDefault="00F82EEE" w:rsidP="00F82EEE">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bookmarkStart w:id="1" w:name="_Hlk67990365"/>
      <w:r w:rsidRPr="00F82EEE">
        <w:rPr>
          <w:rFonts w:ascii="Arial" w:hAnsi="Arial" w:cs="Arial"/>
          <w:color w:val="0000FF"/>
          <w:u w:val="single"/>
        </w:rPr>
        <w:t>Appendix 3 Commercial Evaluation Methodology</w:t>
      </w:r>
      <w:r>
        <w:rPr>
          <w:rFonts w:ascii="Arial" w:hAnsi="Arial" w:cs="Arial"/>
          <w:color w:val="0000FF"/>
          <w:u w:val="single"/>
        </w:rPr>
        <w:tab/>
        <w:t>2</w:t>
      </w:r>
      <w:r w:rsidR="00F12474">
        <w:rPr>
          <w:rFonts w:ascii="Arial" w:hAnsi="Arial" w:cs="Arial"/>
          <w:color w:val="0000FF"/>
          <w:u w:val="single"/>
        </w:rPr>
        <w:t>5</w:t>
      </w:r>
    </w:p>
    <w:bookmarkEnd w:id="1"/>
    <w:p w:rsidR="00F82EEE" w:rsidRDefault="00F82EEE" w:rsidP="00F82EEE">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sidRPr="00F82EEE">
        <w:rPr>
          <w:rFonts w:ascii="Arial" w:hAnsi="Arial" w:cs="Arial"/>
          <w:color w:val="0000FF"/>
          <w:u w:val="single"/>
        </w:rPr>
        <w:t>Appendix 4 Pricing Evaluation Methodology</w:t>
      </w:r>
      <w:r w:rsidRPr="00F82EEE">
        <w:rPr>
          <w:rFonts w:ascii="Arial" w:hAnsi="Arial" w:cs="Arial"/>
          <w:color w:val="0000FF"/>
          <w:u w:val="single"/>
        </w:rPr>
        <w:tab/>
        <w:t>2</w:t>
      </w:r>
      <w:r w:rsidR="00F12474">
        <w:rPr>
          <w:rFonts w:ascii="Arial" w:hAnsi="Arial" w:cs="Arial"/>
          <w:color w:val="0000FF"/>
          <w:u w:val="single"/>
        </w:rPr>
        <w:t>7</w:t>
      </w:r>
    </w:p>
    <w:p w:rsidR="00166935" w:rsidRDefault="00166935" w:rsidP="00F82EEE">
      <w:pPr>
        <w:widowControl w:val="0"/>
        <w:tabs>
          <w:tab w:val="right" w:leader="dot" w:pos="9124"/>
        </w:tabs>
        <w:autoSpaceDE w:val="0"/>
        <w:autoSpaceDN w:val="0"/>
        <w:adjustRightInd w:val="0"/>
        <w:spacing w:after="0" w:line="240" w:lineRule="auto"/>
        <w:ind w:right="114"/>
        <w:jc w:val="both"/>
        <w:rPr>
          <w:rFonts w:ascii="Arial" w:hAnsi="Arial" w:cs="Arial"/>
          <w:sz w:val="24"/>
          <w:szCs w:val="24"/>
        </w:rPr>
      </w:pPr>
      <w:r>
        <w:rPr>
          <w:rFonts w:ascii="Arial" w:hAnsi="Arial" w:cs="Arial"/>
          <w:color w:val="0000FF"/>
          <w:u w:val="single"/>
        </w:rPr>
        <w:t>Standardised Contracting Terms</w:t>
      </w:r>
      <w:r>
        <w:rPr>
          <w:rFonts w:ascii="Arial" w:hAnsi="Arial" w:cs="Arial"/>
          <w:color w:val="0000FF"/>
          <w:u w:val="single"/>
        </w:rPr>
        <w:tab/>
      </w:r>
      <w:r w:rsidR="00F12474">
        <w:rPr>
          <w:rFonts w:ascii="Arial" w:hAnsi="Arial" w:cs="Arial"/>
          <w:color w:val="0000FF"/>
          <w:u w:val="single"/>
        </w:rPr>
        <w:t>29</w:t>
      </w:r>
    </w:p>
    <w:p w:rsidR="00166935" w:rsidRDefault="0016693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SC1A</w:t>
      </w:r>
      <w:r>
        <w:rPr>
          <w:rFonts w:ascii="Arial" w:hAnsi="Arial" w:cs="Arial"/>
          <w:color w:val="0000FF"/>
          <w:u w:val="single"/>
        </w:rPr>
        <w:tab/>
      </w:r>
      <w:r w:rsidR="00F12474">
        <w:rPr>
          <w:rFonts w:ascii="Arial" w:hAnsi="Arial" w:cs="Arial"/>
          <w:color w:val="0000FF"/>
          <w:u w:val="single"/>
        </w:rPr>
        <w:t>29</w:t>
      </w:r>
    </w:p>
    <w:p w:rsidR="00166935" w:rsidRDefault="0016693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Purchase Order</w:t>
      </w:r>
      <w:r>
        <w:rPr>
          <w:rFonts w:ascii="Arial" w:hAnsi="Arial" w:cs="Arial"/>
          <w:color w:val="0000FF"/>
          <w:u w:val="single"/>
        </w:rPr>
        <w:tab/>
      </w:r>
      <w:r w:rsidR="001E517D">
        <w:rPr>
          <w:rFonts w:ascii="Arial" w:hAnsi="Arial" w:cs="Arial"/>
          <w:color w:val="0000FF"/>
          <w:u w:val="single"/>
        </w:rPr>
        <w:t>36</w:t>
      </w:r>
    </w:p>
    <w:p w:rsidR="00FB1F96" w:rsidRPr="00A14374" w:rsidRDefault="00FB1F96" w:rsidP="00FB1F96">
      <w:pPr>
        <w:widowControl w:val="0"/>
        <w:tabs>
          <w:tab w:val="right" w:leader="dot" w:pos="9124"/>
        </w:tabs>
        <w:autoSpaceDE w:val="0"/>
        <w:autoSpaceDN w:val="0"/>
        <w:adjustRightInd w:val="0"/>
        <w:spacing w:after="0" w:line="240" w:lineRule="auto"/>
        <w:ind w:left="120" w:right="114"/>
        <w:jc w:val="both"/>
        <w:rPr>
          <w:rFonts w:ascii="Arial" w:hAnsi="Arial" w:cs="Arial"/>
          <w:color w:val="0000FF"/>
          <w:u w:val="single"/>
        </w:rPr>
      </w:pPr>
      <w:r w:rsidRPr="00A14374">
        <w:rPr>
          <w:rFonts w:ascii="Arial" w:hAnsi="Arial" w:cs="Arial"/>
          <w:color w:val="0000FF"/>
          <w:u w:val="single"/>
        </w:rPr>
        <w:t>Schedule 2 – Schedule of Requirements</w:t>
      </w:r>
      <w:r w:rsidRPr="00A14374">
        <w:rPr>
          <w:rFonts w:ascii="Arial" w:hAnsi="Arial" w:cs="Arial"/>
          <w:color w:val="0000FF"/>
          <w:u w:val="single"/>
        </w:rPr>
        <w:tab/>
      </w:r>
      <w:r w:rsidR="00F12474">
        <w:rPr>
          <w:rFonts w:ascii="Arial" w:hAnsi="Arial" w:cs="Arial"/>
          <w:color w:val="0000FF"/>
          <w:u w:val="single"/>
        </w:rPr>
        <w:t>39</w:t>
      </w:r>
    </w:p>
    <w:p w:rsidR="00166935" w:rsidRDefault="00FB1F96" w:rsidP="00FB1F96">
      <w:pPr>
        <w:widowControl w:val="0"/>
        <w:tabs>
          <w:tab w:val="right" w:leader="dot" w:pos="9124"/>
        </w:tabs>
        <w:autoSpaceDE w:val="0"/>
        <w:autoSpaceDN w:val="0"/>
        <w:adjustRightInd w:val="0"/>
        <w:spacing w:after="0" w:line="240" w:lineRule="auto"/>
        <w:ind w:right="114"/>
        <w:jc w:val="both"/>
        <w:rPr>
          <w:rFonts w:ascii="Arial" w:hAnsi="Arial" w:cs="Arial"/>
          <w:sz w:val="24"/>
          <w:szCs w:val="24"/>
        </w:rPr>
      </w:pPr>
      <w:r>
        <w:rPr>
          <w:rFonts w:ascii="Arial" w:hAnsi="Arial" w:cs="Arial"/>
          <w:sz w:val="24"/>
          <w:szCs w:val="24"/>
        </w:rPr>
        <w:t xml:space="preserve">  </w:t>
      </w:r>
      <w:r w:rsidR="00166935">
        <w:rPr>
          <w:rFonts w:ascii="Arial" w:hAnsi="Arial" w:cs="Arial"/>
          <w:color w:val="0000FF"/>
          <w:u w:val="single"/>
        </w:rPr>
        <w:t>20 Project specific DEFCONs and DEFCON SC variants that apply to this Contract:</w:t>
      </w:r>
      <w:r w:rsidR="00166935">
        <w:rPr>
          <w:rFonts w:ascii="Arial" w:hAnsi="Arial" w:cs="Arial"/>
          <w:color w:val="0000FF"/>
          <w:u w:val="single"/>
        </w:rPr>
        <w:tab/>
      </w:r>
      <w:r w:rsidR="00F12474">
        <w:rPr>
          <w:rFonts w:ascii="Arial" w:hAnsi="Arial" w:cs="Arial"/>
          <w:color w:val="0000FF"/>
          <w:u w:val="single"/>
        </w:rPr>
        <w:t>40</w:t>
      </w:r>
    </w:p>
    <w:p w:rsidR="00166935" w:rsidRDefault="0016693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Payment Terms</w:t>
      </w:r>
      <w:r>
        <w:rPr>
          <w:rFonts w:ascii="Arial" w:hAnsi="Arial" w:cs="Arial"/>
          <w:color w:val="0000FF"/>
          <w:u w:val="single"/>
        </w:rPr>
        <w:tab/>
      </w:r>
      <w:r w:rsidR="00F12474">
        <w:rPr>
          <w:rFonts w:ascii="Arial" w:hAnsi="Arial" w:cs="Arial"/>
          <w:color w:val="0000FF"/>
          <w:u w:val="single"/>
        </w:rPr>
        <w:t>40</w:t>
      </w:r>
    </w:p>
    <w:p w:rsidR="00166935" w:rsidRDefault="0016693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22 The processes that apply to this Contract are:</w:t>
      </w:r>
      <w:r>
        <w:rPr>
          <w:rFonts w:ascii="Arial" w:hAnsi="Arial" w:cs="Arial"/>
          <w:color w:val="0000FF"/>
          <w:u w:val="single"/>
        </w:rPr>
        <w:tab/>
      </w:r>
      <w:r w:rsidR="00F12474">
        <w:rPr>
          <w:rFonts w:ascii="Arial" w:hAnsi="Arial" w:cs="Arial"/>
          <w:color w:val="0000FF"/>
          <w:u w:val="single"/>
        </w:rPr>
        <w:t>40</w:t>
      </w:r>
    </w:p>
    <w:p w:rsidR="00166935" w:rsidRDefault="0016693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Deliverables</w:t>
      </w:r>
      <w:r>
        <w:rPr>
          <w:rFonts w:ascii="Arial" w:hAnsi="Arial" w:cs="Arial"/>
          <w:color w:val="0000FF"/>
          <w:u w:val="single"/>
        </w:rPr>
        <w:tab/>
      </w:r>
      <w:r w:rsidR="00F12474">
        <w:rPr>
          <w:rFonts w:ascii="Arial" w:hAnsi="Arial" w:cs="Arial"/>
          <w:color w:val="0000FF"/>
          <w:u w:val="single"/>
        </w:rPr>
        <w:t>41</w:t>
      </w:r>
    </w:p>
    <w:p w:rsidR="00166935" w:rsidRDefault="0016693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DEFFORM 111</w:t>
      </w:r>
      <w:r>
        <w:rPr>
          <w:rFonts w:ascii="Arial" w:hAnsi="Arial" w:cs="Arial"/>
          <w:color w:val="0000FF"/>
          <w:u w:val="single"/>
        </w:rPr>
        <w:tab/>
      </w:r>
      <w:r w:rsidR="00F12474">
        <w:rPr>
          <w:rFonts w:ascii="Arial" w:hAnsi="Arial" w:cs="Arial"/>
          <w:color w:val="0000FF"/>
          <w:u w:val="single"/>
        </w:rPr>
        <w:t>42</w:t>
      </w:r>
    </w:p>
    <w:p w:rsidR="00FB1F96" w:rsidRDefault="00FB1F9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 xml:space="preserve">Annex A Statement of Requirement                                                                                         </w:t>
      </w:r>
      <w:r w:rsidR="001F2FB9">
        <w:rPr>
          <w:rFonts w:ascii="Arial" w:hAnsi="Arial" w:cs="Arial"/>
          <w:color w:val="0000FF"/>
          <w:u w:val="single"/>
        </w:rPr>
        <w:t>4</w:t>
      </w:r>
      <w:r w:rsidR="00F12474">
        <w:rPr>
          <w:rFonts w:ascii="Arial" w:hAnsi="Arial" w:cs="Arial"/>
          <w:color w:val="0000FF"/>
          <w:u w:val="single"/>
        </w:rPr>
        <w:t>4</w:t>
      </w:r>
    </w:p>
    <w:p w:rsidR="00166935" w:rsidRDefault="00166935">
      <w:pPr>
        <w:widowControl w:val="0"/>
        <w:autoSpaceDE w:val="0"/>
        <w:autoSpaceDN w:val="0"/>
        <w:adjustRightInd w:val="0"/>
        <w:spacing w:after="200" w:line="276" w:lineRule="auto"/>
        <w:ind w:left="120" w:right="114"/>
        <w:rPr>
          <w:rFonts w:ascii="Arial" w:hAnsi="Arial" w:cs="Arial"/>
          <w:color w:val="000000"/>
        </w:rPr>
      </w:pPr>
    </w:p>
    <w:p w:rsidR="00256C6A" w:rsidRDefault="00256C6A" w:rsidP="00256C6A">
      <w:pPr>
        <w:widowControl w:val="0"/>
        <w:autoSpaceDE w:val="0"/>
        <w:autoSpaceDN w:val="0"/>
        <w:adjustRightInd w:val="0"/>
        <w:spacing w:after="200" w:line="276" w:lineRule="auto"/>
        <w:ind w:right="114"/>
        <w:rPr>
          <w:rFonts w:ascii="Arial" w:hAnsi="Arial" w:cs="Arial"/>
          <w:color w:val="000000"/>
        </w:rPr>
      </w:pPr>
    </w:p>
    <w:p w:rsidR="00FB1F96" w:rsidRDefault="00FB1F96" w:rsidP="00256C6A">
      <w:pPr>
        <w:widowControl w:val="0"/>
        <w:autoSpaceDE w:val="0"/>
        <w:autoSpaceDN w:val="0"/>
        <w:adjustRightInd w:val="0"/>
        <w:spacing w:after="200" w:line="276" w:lineRule="auto"/>
        <w:ind w:right="114"/>
        <w:jc w:val="center"/>
        <w:rPr>
          <w:rFonts w:ascii="Arial" w:hAnsi="Arial" w:cs="Arial"/>
          <w:b/>
          <w:bCs/>
          <w:color w:val="000000"/>
          <w:sz w:val="24"/>
          <w:szCs w:val="24"/>
        </w:rPr>
      </w:pPr>
    </w:p>
    <w:p w:rsidR="00FB1F96" w:rsidRDefault="00FB1F96" w:rsidP="00256C6A">
      <w:pPr>
        <w:widowControl w:val="0"/>
        <w:autoSpaceDE w:val="0"/>
        <w:autoSpaceDN w:val="0"/>
        <w:adjustRightInd w:val="0"/>
        <w:spacing w:after="200" w:line="276" w:lineRule="auto"/>
        <w:ind w:right="114"/>
        <w:jc w:val="center"/>
        <w:rPr>
          <w:rFonts w:ascii="Arial" w:hAnsi="Arial" w:cs="Arial"/>
          <w:b/>
          <w:bCs/>
          <w:color w:val="000000"/>
          <w:sz w:val="24"/>
          <w:szCs w:val="24"/>
        </w:rPr>
      </w:pPr>
    </w:p>
    <w:p w:rsidR="00FB1F96" w:rsidRDefault="00FB1F96" w:rsidP="00256C6A">
      <w:pPr>
        <w:widowControl w:val="0"/>
        <w:autoSpaceDE w:val="0"/>
        <w:autoSpaceDN w:val="0"/>
        <w:adjustRightInd w:val="0"/>
        <w:spacing w:after="200" w:line="276" w:lineRule="auto"/>
        <w:ind w:right="114"/>
        <w:jc w:val="center"/>
        <w:rPr>
          <w:rFonts w:ascii="Arial" w:hAnsi="Arial" w:cs="Arial"/>
          <w:b/>
          <w:bCs/>
          <w:color w:val="000000"/>
          <w:sz w:val="24"/>
          <w:szCs w:val="24"/>
        </w:rPr>
      </w:pPr>
    </w:p>
    <w:p w:rsidR="00FB1F96" w:rsidRDefault="00FB1F96" w:rsidP="00256C6A">
      <w:pPr>
        <w:widowControl w:val="0"/>
        <w:autoSpaceDE w:val="0"/>
        <w:autoSpaceDN w:val="0"/>
        <w:adjustRightInd w:val="0"/>
        <w:spacing w:after="200" w:line="276" w:lineRule="auto"/>
        <w:ind w:right="114"/>
        <w:jc w:val="center"/>
        <w:rPr>
          <w:rFonts w:ascii="Arial" w:hAnsi="Arial" w:cs="Arial"/>
          <w:b/>
          <w:bCs/>
          <w:color w:val="000000"/>
          <w:sz w:val="24"/>
          <w:szCs w:val="24"/>
        </w:rPr>
      </w:pPr>
    </w:p>
    <w:p w:rsidR="00FB1F96" w:rsidRDefault="00FB1F96" w:rsidP="00256C6A">
      <w:pPr>
        <w:widowControl w:val="0"/>
        <w:autoSpaceDE w:val="0"/>
        <w:autoSpaceDN w:val="0"/>
        <w:adjustRightInd w:val="0"/>
        <w:spacing w:after="200" w:line="276" w:lineRule="auto"/>
        <w:ind w:right="114"/>
        <w:jc w:val="center"/>
        <w:rPr>
          <w:rFonts w:ascii="Arial" w:hAnsi="Arial" w:cs="Arial"/>
          <w:b/>
          <w:bCs/>
          <w:color w:val="000000"/>
          <w:sz w:val="24"/>
          <w:szCs w:val="24"/>
        </w:rPr>
      </w:pPr>
    </w:p>
    <w:p w:rsidR="00FB1F96" w:rsidRDefault="00FB1F96" w:rsidP="00256C6A">
      <w:pPr>
        <w:widowControl w:val="0"/>
        <w:autoSpaceDE w:val="0"/>
        <w:autoSpaceDN w:val="0"/>
        <w:adjustRightInd w:val="0"/>
        <w:spacing w:after="200" w:line="276" w:lineRule="auto"/>
        <w:ind w:right="114"/>
        <w:jc w:val="center"/>
        <w:rPr>
          <w:rFonts w:ascii="Arial" w:hAnsi="Arial" w:cs="Arial"/>
          <w:b/>
          <w:bCs/>
          <w:color w:val="000000"/>
          <w:sz w:val="24"/>
          <w:szCs w:val="24"/>
        </w:rPr>
      </w:pPr>
    </w:p>
    <w:p w:rsidR="00FB1F96" w:rsidRDefault="00FB1F96" w:rsidP="00256C6A">
      <w:pPr>
        <w:widowControl w:val="0"/>
        <w:autoSpaceDE w:val="0"/>
        <w:autoSpaceDN w:val="0"/>
        <w:adjustRightInd w:val="0"/>
        <w:spacing w:after="200" w:line="276" w:lineRule="auto"/>
        <w:ind w:right="114"/>
        <w:jc w:val="center"/>
        <w:rPr>
          <w:rFonts w:ascii="Arial" w:hAnsi="Arial" w:cs="Arial"/>
          <w:b/>
          <w:bCs/>
          <w:color w:val="000000"/>
          <w:sz w:val="24"/>
          <w:szCs w:val="24"/>
        </w:rPr>
      </w:pPr>
    </w:p>
    <w:p w:rsidR="00FB1F96" w:rsidRDefault="00FB1F96" w:rsidP="00256C6A">
      <w:pPr>
        <w:widowControl w:val="0"/>
        <w:autoSpaceDE w:val="0"/>
        <w:autoSpaceDN w:val="0"/>
        <w:adjustRightInd w:val="0"/>
        <w:spacing w:after="200" w:line="276" w:lineRule="auto"/>
        <w:ind w:right="114"/>
        <w:jc w:val="center"/>
        <w:rPr>
          <w:rFonts w:ascii="Arial" w:hAnsi="Arial" w:cs="Arial"/>
          <w:b/>
          <w:bCs/>
          <w:color w:val="000000"/>
          <w:sz w:val="24"/>
          <w:szCs w:val="24"/>
        </w:rPr>
      </w:pPr>
    </w:p>
    <w:p w:rsidR="00FB1F96" w:rsidRDefault="00FB1F96" w:rsidP="00256C6A">
      <w:pPr>
        <w:widowControl w:val="0"/>
        <w:autoSpaceDE w:val="0"/>
        <w:autoSpaceDN w:val="0"/>
        <w:adjustRightInd w:val="0"/>
        <w:spacing w:after="200" w:line="276" w:lineRule="auto"/>
        <w:ind w:right="114"/>
        <w:jc w:val="center"/>
        <w:rPr>
          <w:rFonts w:ascii="Arial" w:hAnsi="Arial" w:cs="Arial"/>
          <w:b/>
          <w:bCs/>
          <w:color w:val="000000"/>
          <w:sz w:val="24"/>
          <w:szCs w:val="24"/>
        </w:rPr>
      </w:pPr>
    </w:p>
    <w:p w:rsidR="00FB1F96" w:rsidRDefault="00FB1F96" w:rsidP="00256C6A">
      <w:pPr>
        <w:widowControl w:val="0"/>
        <w:autoSpaceDE w:val="0"/>
        <w:autoSpaceDN w:val="0"/>
        <w:adjustRightInd w:val="0"/>
        <w:spacing w:after="200" w:line="276" w:lineRule="auto"/>
        <w:ind w:right="114"/>
        <w:jc w:val="center"/>
        <w:rPr>
          <w:rFonts w:ascii="Arial" w:hAnsi="Arial" w:cs="Arial"/>
          <w:b/>
          <w:bCs/>
          <w:color w:val="000000"/>
          <w:sz w:val="24"/>
          <w:szCs w:val="24"/>
        </w:rPr>
      </w:pPr>
    </w:p>
    <w:p w:rsidR="00FB1F96" w:rsidRDefault="00FB1F96" w:rsidP="00256C6A">
      <w:pPr>
        <w:widowControl w:val="0"/>
        <w:autoSpaceDE w:val="0"/>
        <w:autoSpaceDN w:val="0"/>
        <w:adjustRightInd w:val="0"/>
        <w:spacing w:after="200" w:line="276" w:lineRule="auto"/>
        <w:ind w:right="114"/>
        <w:jc w:val="center"/>
        <w:rPr>
          <w:rFonts w:ascii="Arial" w:hAnsi="Arial" w:cs="Arial"/>
          <w:b/>
          <w:bCs/>
          <w:color w:val="000000"/>
          <w:sz w:val="24"/>
          <w:szCs w:val="24"/>
        </w:rPr>
      </w:pPr>
    </w:p>
    <w:p w:rsidR="00FB1F96" w:rsidRDefault="00FB1F96" w:rsidP="00256C6A">
      <w:pPr>
        <w:widowControl w:val="0"/>
        <w:autoSpaceDE w:val="0"/>
        <w:autoSpaceDN w:val="0"/>
        <w:adjustRightInd w:val="0"/>
        <w:spacing w:after="200" w:line="276" w:lineRule="auto"/>
        <w:ind w:right="114"/>
        <w:jc w:val="center"/>
        <w:rPr>
          <w:rFonts w:ascii="Arial" w:hAnsi="Arial" w:cs="Arial"/>
          <w:b/>
          <w:bCs/>
          <w:color w:val="000000"/>
          <w:sz w:val="24"/>
          <w:szCs w:val="24"/>
        </w:rPr>
      </w:pPr>
    </w:p>
    <w:p w:rsidR="00FB1F96" w:rsidRDefault="00FB1F96" w:rsidP="00256C6A">
      <w:pPr>
        <w:widowControl w:val="0"/>
        <w:autoSpaceDE w:val="0"/>
        <w:autoSpaceDN w:val="0"/>
        <w:adjustRightInd w:val="0"/>
        <w:spacing w:after="200" w:line="276" w:lineRule="auto"/>
        <w:ind w:right="114"/>
        <w:jc w:val="center"/>
        <w:rPr>
          <w:rFonts w:ascii="Arial" w:hAnsi="Arial" w:cs="Arial"/>
          <w:b/>
          <w:bCs/>
          <w:color w:val="000000"/>
          <w:sz w:val="24"/>
          <w:szCs w:val="24"/>
        </w:rPr>
      </w:pPr>
    </w:p>
    <w:p w:rsidR="00FB1F96" w:rsidRDefault="00FB1F96" w:rsidP="00256C6A">
      <w:pPr>
        <w:widowControl w:val="0"/>
        <w:autoSpaceDE w:val="0"/>
        <w:autoSpaceDN w:val="0"/>
        <w:adjustRightInd w:val="0"/>
        <w:spacing w:after="200" w:line="276" w:lineRule="auto"/>
        <w:ind w:right="114"/>
        <w:jc w:val="center"/>
        <w:rPr>
          <w:rFonts w:ascii="Arial" w:hAnsi="Arial" w:cs="Arial"/>
          <w:b/>
          <w:bCs/>
          <w:color w:val="000000"/>
          <w:sz w:val="24"/>
          <w:szCs w:val="24"/>
        </w:rPr>
      </w:pPr>
    </w:p>
    <w:p w:rsidR="00FB1F96" w:rsidRDefault="00FB1F96" w:rsidP="00256C6A">
      <w:pPr>
        <w:widowControl w:val="0"/>
        <w:autoSpaceDE w:val="0"/>
        <w:autoSpaceDN w:val="0"/>
        <w:adjustRightInd w:val="0"/>
        <w:spacing w:after="200" w:line="276" w:lineRule="auto"/>
        <w:ind w:right="114"/>
        <w:jc w:val="center"/>
        <w:rPr>
          <w:rFonts w:ascii="Arial" w:hAnsi="Arial" w:cs="Arial"/>
          <w:b/>
          <w:bCs/>
          <w:color w:val="000000"/>
          <w:sz w:val="24"/>
          <w:szCs w:val="24"/>
        </w:rPr>
      </w:pPr>
    </w:p>
    <w:p w:rsidR="00F12474" w:rsidRDefault="00F12474" w:rsidP="00256C6A">
      <w:pPr>
        <w:widowControl w:val="0"/>
        <w:autoSpaceDE w:val="0"/>
        <w:autoSpaceDN w:val="0"/>
        <w:adjustRightInd w:val="0"/>
        <w:spacing w:after="200" w:line="276" w:lineRule="auto"/>
        <w:ind w:right="114"/>
        <w:jc w:val="center"/>
        <w:rPr>
          <w:rFonts w:ascii="Arial" w:hAnsi="Arial" w:cs="Arial"/>
          <w:b/>
          <w:bCs/>
          <w:color w:val="000000"/>
          <w:sz w:val="24"/>
          <w:szCs w:val="24"/>
        </w:rPr>
      </w:pPr>
    </w:p>
    <w:p w:rsidR="00166935" w:rsidRDefault="00166935" w:rsidP="00256C6A">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b/>
          <w:bCs/>
          <w:color w:val="000000"/>
          <w:sz w:val="24"/>
          <w:szCs w:val="24"/>
        </w:rPr>
        <w:t>Terms and Conditions</w:t>
      </w:r>
    </w:p>
    <w:p w:rsidR="00166935" w:rsidRDefault="00166935">
      <w:pPr>
        <w:widowControl w:val="0"/>
        <w:autoSpaceDE w:val="0"/>
        <w:autoSpaceDN w:val="0"/>
        <w:adjustRightInd w:val="0"/>
        <w:spacing w:after="200" w:line="276" w:lineRule="auto"/>
        <w:ind w:left="120" w:right="114"/>
        <w:rPr>
          <w:rFonts w:ascii="Arial" w:hAnsi="Arial" w:cs="Arial"/>
          <w:color w:val="000000"/>
        </w:rPr>
      </w:pPr>
    </w:p>
    <w:p w:rsidR="00166935" w:rsidRDefault="00166935" w:rsidP="00D51ABB">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bookmarkStart w:id="2" w:name="_Toc501022445_1"/>
      <w:r>
        <w:rPr>
          <w:rFonts w:ascii="Arial" w:hAnsi="Arial" w:cs="Arial"/>
          <w:b/>
          <w:bCs/>
          <w:color w:val="000000"/>
          <w:sz w:val="28"/>
          <w:szCs w:val="28"/>
        </w:rPr>
        <w:t>DEFFORM 47R</w:t>
      </w:r>
      <w:bookmarkEnd w:id="2"/>
    </w:p>
    <w:p w:rsidR="00166935" w:rsidRDefault="0016693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66935" w:rsidRDefault="00166935">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1_1"/>
      <w:r>
        <w:rPr>
          <w:rFonts w:ascii="Arial" w:hAnsi="Arial" w:cs="Arial"/>
          <w:b/>
          <w:bCs/>
          <w:color w:val="000000"/>
        </w:rPr>
        <w:t>DEFFORM 47R</w:t>
      </w:r>
      <w:bookmarkEnd w:id="3"/>
    </w:p>
    <w:p w:rsidR="00166935" w:rsidRDefault="00166935">
      <w:pPr>
        <w:widowControl w:val="0"/>
        <w:autoSpaceDE w:val="0"/>
        <w:autoSpaceDN w:val="0"/>
        <w:adjustRightInd w:val="0"/>
        <w:spacing w:before="100" w:line="240" w:lineRule="auto"/>
        <w:ind w:left="2388"/>
        <w:jc w:val="right"/>
        <w:rPr>
          <w:rFonts w:ascii="Arial" w:hAnsi="Arial" w:cs="Arial"/>
          <w:sz w:val="24"/>
          <w:szCs w:val="24"/>
        </w:rPr>
      </w:pPr>
      <w:r>
        <w:rPr>
          <w:rFonts w:ascii="Arial" w:hAnsi="Arial" w:cs="Arial"/>
          <w:b/>
          <w:bCs/>
          <w:color w:val="000000"/>
        </w:rPr>
        <w:t>DEFFORM 47R (SC1A)</w:t>
      </w:r>
    </w:p>
    <w:p w:rsidR="00166935" w:rsidRDefault="00166935">
      <w:pPr>
        <w:widowControl w:val="0"/>
        <w:autoSpaceDE w:val="0"/>
        <w:autoSpaceDN w:val="0"/>
        <w:adjustRightInd w:val="0"/>
        <w:spacing w:after="0" w:line="240" w:lineRule="auto"/>
        <w:ind w:left="2388"/>
        <w:jc w:val="right"/>
        <w:rPr>
          <w:rFonts w:ascii="Arial" w:hAnsi="Arial" w:cs="Arial"/>
          <w:color w:val="000000"/>
        </w:rPr>
      </w:pPr>
    </w:p>
    <w:p w:rsidR="00166935" w:rsidRDefault="00166935">
      <w:pPr>
        <w:widowControl w:val="0"/>
        <w:autoSpaceDE w:val="0"/>
        <w:autoSpaceDN w:val="0"/>
        <w:adjustRightInd w:val="0"/>
        <w:spacing w:before="100" w:line="240" w:lineRule="auto"/>
        <w:ind w:left="2388"/>
        <w:jc w:val="right"/>
        <w:rPr>
          <w:rFonts w:ascii="Arial" w:hAnsi="Arial" w:cs="Arial"/>
          <w:sz w:val="24"/>
          <w:szCs w:val="24"/>
        </w:rPr>
      </w:pPr>
      <w:r>
        <w:rPr>
          <w:rFonts w:ascii="Arial" w:hAnsi="Arial" w:cs="Arial"/>
          <w:color w:val="000000"/>
        </w:rPr>
        <w:t>Edition 12/16</w:t>
      </w:r>
    </w:p>
    <w:p w:rsidR="00166935" w:rsidRDefault="0016693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Invitation </w:t>
      </w:r>
      <w:proofErr w:type="gramStart"/>
      <w:r>
        <w:rPr>
          <w:rFonts w:ascii="Arial" w:hAnsi="Arial" w:cs="Arial"/>
          <w:b/>
          <w:bCs/>
          <w:color w:val="000000"/>
        </w:rPr>
        <w:t>To</w:t>
      </w:r>
      <w:proofErr w:type="gramEnd"/>
      <w:r>
        <w:rPr>
          <w:rFonts w:ascii="Arial" w:hAnsi="Arial" w:cs="Arial"/>
          <w:b/>
          <w:bCs/>
          <w:color w:val="000000"/>
        </w:rPr>
        <w:t xml:space="preserve"> Tender</w:t>
      </w:r>
    </w:p>
    <w:p w:rsidR="00166935" w:rsidRDefault="00166935">
      <w:pPr>
        <w:widowControl w:val="0"/>
        <w:autoSpaceDE w:val="0"/>
        <w:autoSpaceDN w:val="0"/>
        <w:adjustRightInd w:val="0"/>
        <w:spacing w:before="120" w:after="180" w:line="240" w:lineRule="auto"/>
        <w:ind w:left="120"/>
        <w:rPr>
          <w:rFonts w:ascii="Arial" w:hAnsi="Arial" w:cs="Arial"/>
          <w:color w:val="000000"/>
        </w:rPr>
      </w:pPr>
    </w:p>
    <w:p w:rsidR="00166935" w:rsidRDefault="0016693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Standardised Contracting Template 1A - Special Notices and Instructions to Tenderers</w:t>
      </w:r>
    </w:p>
    <w:p w:rsidR="00166935" w:rsidRPr="00D51ABB" w:rsidRDefault="00166935">
      <w:pPr>
        <w:widowControl w:val="0"/>
        <w:tabs>
          <w:tab w:val="left" w:pos="120"/>
        </w:tabs>
        <w:autoSpaceDE w:val="0"/>
        <w:autoSpaceDN w:val="0"/>
        <w:adjustRightInd w:val="0"/>
        <w:spacing w:before="120" w:after="0" w:line="240" w:lineRule="auto"/>
        <w:ind w:left="120"/>
        <w:rPr>
          <w:rFonts w:ascii="Arial" w:hAnsi="Arial" w:cs="Arial"/>
        </w:rPr>
      </w:pPr>
      <w:r w:rsidRPr="00D51ABB">
        <w:rPr>
          <w:rFonts w:ascii="Arial" w:hAnsi="Arial" w:cs="Arial"/>
          <w:color w:val="000000"/>
        </w:rPr>
        <w:t>1.</w:t>
      </w:r>
      <w:r w:rsidRPr="00D51ABB">
        <w:rPr>
          <w:rFonts w:ascii="Arial" w:hAnsi="Arial" w:cs="Arial"/>
        </w:rPr>
        <w:tab/>
      </w:r>
      <w:r w:rsidRPr="00D51ABB">
        <w:rPr>
          <w:rFonts w:ascii="Arial" w:hAnsi="Arial" w:cs="Arial"/>
          <w:color w:val="000000"/>
        </w:rPr>
        <w:t>The contents of this invitation to tender must not be disclosed to un-authorised persons and must be used only for the purposes of tendering.</w:t>
      </w:r>
    </w:p>
    <w:p w:rsidR="00166935" w:rsidRPr="00D51ABB" w:rsidRDefault="00166935">
      <w:pPr>
        <w:widowControl w:val="0"/>
        <w:tabs>
          <w:tab w:val="left" w:pos="120"/>
        </w:tabs>
        <w:autoSpaceDE w:val="0"/>
        <w:autoSpaceDN w:val="0"/>
        <w:adjustRightInd w:val="0"/>
        <w:spacing w:before="120" w:after="0" w:line="240" w:lineRule="auto"/>
        <w:ind w:left="120"/>
        <w:rPr>
          <w:rFonts w:ascii="Arial" w:hAnsi="Arial" w:cs="Arial"/>
        </w:rPr>
      </w:pPr>
      <w:r w:rsidRPr="00D51ABB">
        <w:rPr>
          <w:rFonts w:ascii="Arial" w:hAnsi="Arial" w:cs="Arial"/>
          <w:color w:val="000000"/>
        </w:rPr>
        <w:t>2.</w:t>
      </w:r>
      <w:r w:rsidRPr="00D51ABB">
        <w:rPr>
          <w:rFonts w:ascii="Arial" w:hAnsi="Arial" w:cs="Arial"/>
        </w:rPr>
        <w:tab/>
      </w:r>
      <w:r w:rsidRPr="00D51ABB">
        <w:rPr>
          <w:rFonts w:ascii="Arial" w:hAnsi="Arial" w:cs="Arial"/>
          <w:color w:val="000000"/>
        </w:rPr>
        <w:t xml:space="preserve">In addition to the Notices and Instructions specified elsewhere in the Invitation to Tender (ITT) the following shall also apply: </w:t>
      </w:r>
    </w:p>
    <w:p w:rsidR="00166935" w:rsidRDefault="00166935">
      <w:pPr>
        <w:widowControl w:val="0"/>
        <w:autoSpaceDE w:val="0"/>
        <w:autoSpaceDN w:val="0"/>
        <w:adjustRightInd w:val="0"/>
        <w:spacing w:after="200" w:line="276" w:lineRule="auto"/>
        <w:ind w:left="120" w:right="114"/>
        <w:rPr>
          <w:rFonts w:ascii="Arial" w:hAnsi="Arial" w:cs="Arial"/>
          <w:b/>
          <w:bCs/>
          <w:color w:val="000000"/>
        </w:rPr>
      </w:pPr>
    </w:p>
    <w:p w:rsidR="00D51ABB" w:rsidRPr="00D51ABB" w:rsidRDefault="00D51ABB" w:rsidP="00D51ABB">
      <w:pPr>
        <w:numPr>
          <w:ilvl w:val="0"/>
          <w:numId w:val="2"/>
        </w:numPr>
        <w:rPr>
          <w:rFonts w:ascii="Arial" w:hAnsi="Arial" w:cs="Arial"/>
          <w:b/>
          <w:bCs/>
        </w:rPr>
      </w:pPr>
      <w:r>
        <w:rPr>
          <w:rFonts w:ascii="Arial" w:hAnsi="Arial" w:cs="Arial"/>
          <w:b/>
          <w:bCs/>
        </w:rPr>
        <w:t xml:space="preserve">  </w:t>
      </w:r>
      <w:r w:rsidRPr="00D51ABB">
        <w:rPr>
          <w:rFonts w:ascii="Arial" w:hAnsi="Arial" w:cs="Arial"/>
          <w:b/>
          <w:bCs/>
        </w:rPr>
        <w:t xml:space="preserve">Tenderer’s are reminded that should they have any questions regarding the requirement, or any information contained within the tender documents that in the first instance these should be raised via the DSP.  </w:t>
      </w:r>
    </w:p>
    <w:p w:rsidR="00D51ABB" w:rsidRDefault="00D51ABB" w:rsidP="00D51ABB">
      <w:pPr>
        <w:widowControl w:val="0"/>
        <w:autoSpaceDE w:val="0"/>
        <w:autoSpaceDN w:val="0"/>
        <w:adjustRightInd w:val="0"/>
        <w:spacing w:after="200" w:line="276" w:lineRule="auto"/>
        <w:ind w:left="840" w:right="114"/>
        <w:rPr>
          <w:rFonts w:ascii="Arial" w:hAnsi="Arial" w:cs="Arial"/>
          <w:sz w:val="24"/>
          <w:szCs w:val="24"/>
        </w:rPr>
      </w:pPr>
    </w:p>
    <w:p w:rsidR="00D51ABB" w:rsidRDefault="00D51ABB" w:rsidP="00D51ABB">
      <w:pPr>
        <w:widowControl w:val="0"/>
        <w:autoSpaceDE w:val="0"/>
        <w:autoSpaceDN w:val="0"/>
        <w:adjustRightInd w:val="0"/>
        <w:spacing w:after="0" w:line="240" w:lineRule="auto"/>
        <w:rPr>
          <w:rFonts w:ascii="Arial" w:hAnsi="Arial" w:cs="Arial"/>
          <w:sz w:val="24"/>
          <w:szCs w:val="24"/>
        </w:rPr>
      </w:pPr>
      <w:bookmarkStart w:id="4" w:name="_Toc501022445_2"/>
    </w:p>
    <w:p w:rsidR="00D51ABB" w:rsidRDefault="00D51ABB" w:rsidP="00D51ABB">
      <w:pPr>
        <w:widowControl w:val="0"/>
        <w:autoSpaceDE w:val="0"/>
        <w:autoSpaceDN w:val="0"/>
        <w:adjustRightInd w:val="0"/>
        <w:spacing w:after="0" w:line="240" w:lineRule="auto"/>
        <w:rPr>
          <w:rFonts w:ascii="Arial" w:hAnsi="Arial" w:cs="Arial"/>
          <w:sz w:val="24"/>
          <w:szCs w:val="24"/>
        </w:rPr>
      </w:pPr>
    </w:p>
    <w:p w:rsidR="00D51ABB" w:rsidRDefault="00D51ABB" w:rsidP="00D51ABB">
      <w:pPr>
        <w:widowControl w:val="0"/>
        <w:autoSpaceDE w:val="0"/>
        <w:autoSpaceDN w:val="0"/>
        <w:adjustRightInd w:val="0"/>
        <w:spacing w:after="0" w:line="240" w:lineRule="auto"/>
        <w:rPr>
          <w:rFonts w:ascii="Arial" w:hAnsi="Arial" w:cs="Arial"/>
          <w:sz w:val="24"/>
          <w:szCs w:val="24"/>
        </w:rPr>
      </w:pPr>
    </w:p>
    <w:p w:rsidR="00D51ABB" w:rsidRDefault="00D51ABB" w:rsidP="00D51ABB">
      <w:pPr>
        <w:widowControl w:val="0"/>
        <w:autoSpaceDE w:val="0"/>
        <w:autoSpaceDN w:val="0"/>
        <w:adjustRightInd w:val="0"/>
        <w:spacing w:after="0" w:line="240" w:lineRule="auto"/>
        <w:rPr>
          <w:rFonts w:ascii="Arial" w:hAnsi="Arial" w:cs="Arial"/>
          <w:sz w:val="24"/>
          <w:szCs w:val="24"/>
        </w:rPr>
      </w:pPr>
    </w:p>
    <w:p w:rsidR="00D51ABB" w:rsidRDefault="00D51ABB" w:rsidP="00D51ABB">
      <w:pPr>
        <w:widowControl w:val="0"/>
        <w:autoSpaceDE w:val="0"/>
        <w:autoSpaceDN w:val="0"/>
        <w:adjustRightInd w:val="0"/>
        <w:spacing w:after="0" w:line="240" w:lineRule="auto"/>
        <w:rPr>
          <w:rFonts w:ascii="Arial" w:hAnsi="Arial" w:cs="Arial"/>
          <w:sz w:val="24"/>
          <w:szCs w:val="24"/>
        </w:rPr>
      </w:pPr>
    </w:p>
    <w:p w:rsidR="00D51ABB" w:rsidRDefault="00D51ABB" w:rsidP="00D51ABB">
      <w:pPr>
        <w:widowControl w:val="0"/>
        <w:autoSpaceDE w:val="0"/>
        <w:autoSpaceDN w:val="0"/>
        <w:adjustRightInd w:val="0"/>
        <w:spacing w:after="0" w:line="240" w:lineRule="auto"/>
        <w:rPr>
          <w:rFonts w:ascii="Arial" w:hAnsi="Arial" w:cs="Arial"/>
          <w:sz w:val="24"/>
          <w:szCs w:val="24"/>
        </w:rPr>
      </w:pPr>
    </w:p>
    <w:p w:rsidR="00D51ABB" w:rsidRDefault="00D51ABB" w:rsidP="00D51ABB">
      <w:pPr>
        <w:widowControl w:val="0"/>
        <w:autoSpaceDE w:val="0"/>
        <w:autoSpaceDN w:val="0"/>
        <w:adjustRightInd w:val="0"/>
        <w:spacing w:after="0" w:line="240" w:lineRule="auto"/>
        <w:rPr>
          <w:rFonts w:ascii="Arial" w:hAnsi="Arial" w:cs="Arial"/>
          <w:sz w:val="24"/>
          <w:szCs w:val="24"/>
        </w:rPr>
      </w:pPr>
    </w:p>
    <w:p w:rsidR="00D51ABB" w:rsidRDefault="00D51ABB" w:rsidP="00D51ABB">
      <w:pPr>
        <w:widowControl w:val="0"/>
        <w:autoSpaceDE w:val="0"/>
        <w:autoSpaceDN w:val="0"/>
        <w:adjustRightInd w:val="0"/>
        <w:spacing w:after="0" w:line="240" w:lineRule="auto"/>
        <w:rPr>
          <w:rFonts w:ascii="Arial" w:hAnsi="Arial" w:cs="Arial"/>
          <w:sz w:val="24"/>
          <w:szCs w:val="24"/>
        </w:rPr>
      </w:pPr>
    </w:p>
    <w:p w:rsidR="00D51ABB" w:rsidRDefault="00D51ABB" w:rsidP="00D51ABB">
      <w:pPr>
        <w:widowControl w:val="0"/>
        <w:autoSpaceDE w:val="0"/>
        <w:autoSpaceDN w:val="0"/>
        <w:adjustRightInd w:val="0"/>
        <w:spacing w:after="0" w:line="240" w:lineRule="auto"/>
        <w:rPr>
          <w:rFonts w:ascii="Arial" w:hAnsi="Arial" w:cs="Arial"/>
          <w:sz w:val="24"/>
          <w:szCs w:val="24"/>
        </w:rPr>
      </w:pPr>
    </w:p>
    <w:p w:rsidR="00D51ABB" w:rsidRDefault="00D51ABB" w:rsidP="00D51ABB">
      <w:pPr>
        <w:widowControl w:val="0"/>
        <w:autoSpaceDE w:val="0"/>
        <w:autoSpaceDN w:val="0"/>
        <w:adjustRightInd w:val="0"/>
        <w:spacing w:after="0" w:line="240" w:lineRule="auto"/>
        <w:rPr>
          <w:rFonts w:ascii="Arial" w:hAnsi="Arial" w:cs="Arial"/>
          <w:sz w:val="24"/>
          <w:szCs w:val="24"/>
        </w:rPr>
      </w:pPr>
    </w:p>
    <w:p w:rsidR="00D51ABB" w:rsidRDefault="00D51ABB" w:rsidP="00D51ABB">
      <w:pPr>
        <w:widowControl w:val="0"/>
        <w:autoSpaceDE w:val="0"/>
        <w:autoSpaceDN w:val="0"/>
        <w:adjustRightInd w:val="0"/>
        <w:spacing w:after="0" w:line="240" w:lineRule="auto"/>
        <w:rPr>
          <w:rFonts w:ascii="Arial" w:hAnsi="Arial" w:cs="Arial"/>
          <w:sz w:val="24"/>
          <w:szCs w:val="24"/>
        </w:rPr>
      </w:pPr>
    </w:p>
    <w:p w:rsidR="00D51ABB" w:rsidRDefault="00D51ABB" w:rsidP="00D51ABB">
      <w:pPr>
        <w:widowControl w:val="0"/>
        <w:autoSpaceDE w:val="0"/>
        <w:autoSpaceDN w:val="0"/>
        <w:adjustRightInd w:val="0"/>
        <w:spacing w:after="0" w:line="240" w:lineRule="auto"/>
        <w:rPr>
          <w:rFonts w:ascii="Arial" w:hAnsi="Arial" w:cs="Arial"/>
          <w:sz w:val="24"/>
          <w:szCs w:val="24"/>
        </w:rPr>
      </w:pPr>
    </w:p>
    <w:p w:rsidR="00D51ABB" w:rsidRDefault="00D51ABB" w:rsidP="00D51ABB">
      <w:pPr>
        <w:widowControl w:val="0"/>
        <w:autoSpaceDE w:val="0"/>
        <w:autoSpaceDN w:val="0"/>
        <w:adjustRightInd w:val="0"/>
        <w:spacing w:after="0" w:line="240" w:lineRule="auto"/>
        <w:rPr>
          <w:rFonts w:ascii="Arial" w:hAnsi="Arial" w:cs="Arial"/>
          <w:sz w:val="24"/>
          <w:szCs w:val="24"/>
        </w:rPr>
      </w:pPr>
    </w:p>
    <w:p w:rsidR="00D51ABB" w:rsidRDefault="00D51ABB" w:rsidP="00D51ABB">
      <w:pPr>
        <w:widowControl w:val="0"/>
        <w:autoSpaceDE w:val="0"/>
        <w:autoSpaceDN w:val="0"/>
        <w:adjustRightInd w:val="0"/>
        <w:spacing w:after="0" w:line="240" w:lineRule="auto"/>
        <w:rPr>
          <w:rFonts w:ascii="Arial" w:hAnsi="Arial" w:cs="Arial"/>
          <w:sz w:val="24"/>
          <w:szCs w:val="24"/>
        </w:rPr>
      </w:pPr>
    </w:p>
    <w:p w:rsidR="00D51ABB" w:rsidRDefault="00D51ABB" w:rsidP="00D51ABB">
      <w:pPr>
        <w:widowControl w:val="0"/>
        <w:autoSpaceDE w:val="0"/>
        <w:autoSpaceDN w:val="0"/>
        <w:adjustRightInd w:val="0"/>
        <w:spacing w:after="0" w:line="240" w:lineRule="auto"/>
        <w:rPr>
          <w:rFonts w:ascii="Arial" w:hAnsi="Arial" w:cs="Arial"/>
          <w:sz w:val="24"/>
          <w:szCs w:val="24"/>
        </w:rPr>
      </w:pPr>
    </w:p>
    <w:p w:rsidR="00D51ABB" w:rsidRDefault="00D51ABB" w:rsidP="00D51ABB">
      <w:pPr>
        <w:widowControl w:val="0"/>
        <w:autoSpaceDE w:val="0"/>
        <w:autoSpaceDN w:val="0"/>
        <w:adjustRightInd w:val="0"/>
        <w:spacing w:after="0" w:line="240" w:lineRule="auto"/>
        <w:rPr>
          <w:rFonts w:ascii="Arial" w:hAnsi="Arial" w:cs="Arial"/>
          <w:sz w:val="24"/>
          <w:szCs w:val="24"/>
        </w:rPr>
      </w:pPr>
    </w:p>
    <w:p w:rsidR="00D51ABB" w:rsidRDefault="00D51ABB" w:rsidP="00D51ABB">
      <w:pPr>
        <w:widowControl w:val="0"/>
        <w:autoSpaceDE w:val="0"/>
        <w:autoSpaceDN w:val="0"/>
        <w:adjustRightInd w:val="0"/>
        <w:spacing w:after="0" w:line="240" w:lineRule="auto"/>
        <w:rPr>
          <w:rFonts w:ascii="Arial" w:hAnsi="Arial" w:cs="Arial"/>
          <w:sz w:val="24"/>
          <w:szCs w:val="24"/>
        </w:rPr>
      </w:pPr>
    </w:p>
    <w:p w:rsidR="00D51ABB" w:rsidRDefault="00D51ABB" w:rsidP="00D51ABB">
      <w:pPr>
        <w:widowControl w:val="0"/>
        <w:autoSpaceDE w:val="0"/>
        <w:autoSpaceDN w:val="0"/>
        <w:adjustRightInd w:val="0"/>
        <w:spacing w:after="0" w:line="240" w:lineRule="auto"/>
        <w:rPr>
          <w:rFonts w:ascii="Arial" w:hAnsi="Arial" w:cs="Arial"/>
          <w:sz w:val="24"/>
          <w:szCs w:val="24"/>
        </w:rPr>
      </w:pPr>
    </w:p>
    <w:p w:rsidR="00D51ABB" w:rsidRDefault="00D51ABB" w:rsidP="00D51ABB">
      <w:pPr>
        <w:widowControl w:val="0"/>
        <w:autoSpaceDE w:val="0"/>
        <w:autoSpaceDN w:val="0"/>
        <w:adjustRightInd w:val="0"/>
        <w:spacing w:after="0" w:line="240" w:lineRule="auto"/>
        <w:rPr>
          <w:rFonts w:ascii="Arial" w:hAnsi="Arial" w:cs="Arial"/>
          <w:sz w:val="24"/>
          <w:szCs w:val="24"/>
        </w:rPr>
      </w:pPr>
    </w:p>
    <w:p w:rsidR="00A7291E" w:rsidRDefault="00A7291E" w:rsidP="00D51ABB">
      <w:pPr>
        <w:widowControl w:val="0"/>
        <w:autoSpaceDE w:val="0"/>
        <w:autoSpaceDN w:val="0"/>
        <w:adjustRightInd w:val="0"/>
        <w:spacing w:after="0" w:line="240" w:lineRule="auto"/>
        <w:rPr>
          <w:rFonts w:ascii="Arial" w:hAnsi="Arial" w:cs="Arial"/>
          <w:sz w:val="24"/>
          <w:szCs w:val="24"/>
        </w:rPr>
      </w:pPr>
    </w:p>
    <w:p w:rsidR="00F12474" w:rsidRDefault="00F12474" w:rsidP="00D51ABB">
      <w:pPr>
        <w:widowControl w:val="0"/>
        <w:autoSpaceDE w:val="0"/>
        <w:autoSpaceDN w:val="0"/>
        <w:adjustRightInd w:val="0"/>
        <w:spacing w:after="0" w:line="240" w:lineRule="auto"/>
        <w:rPr>
          <w:rFonts w:ascii="Arial" w:hAnsi="Arial" w:cs="Arial"/>
          <w:sz w:val="24"/>
          <w:szCs w:val="24"/>
        </w:rPr>
      </w:pPr>
    </w:p>
    <w:p w:rsidR="00F12474" w:rsidRDefault="00F12474" w:rsidP="00D51ABB">
      <w:pPr>
        <w:widowControl w:val="0"/>
        <w:autoSpaceDE w:val="0"/>
        <w:autoSpaceDN w:val="0"/>
        <w:adjustRightInd w:val="0"/>
        <w:spacing w:after="0" w:line="240" w:lineRule="auto"/>
        <w:rPr>
          <w:rFonts w:ascii="Arial" w:hAnsi="Arial" w:cs="Arial"/>
          <w:sz w:val="24"/>
          <w:szCs w:val="24"/>
        </w:rPr>
      </w:pPr>
    </w:p>
    <w:p w:rsidR="00F12474" w:rsidRDefault="00F12474" w:rsidP="00D51ABB">
      <w:pPr>
        <w:widowControl w:val="0"/>
        <w:autoSpaceDE w:val="0"/>
        <w:autoSpaceDN w:val="0"/>
        <w:adjustRightInd w:val="0"/>
        <w:spacing w:after="0" w:line="240" w:lineRule="auto"/>
        <w:rPr>
          <w:rFonts w:ascii="Arial" w:hAnsi="Arial" w:cs="Arial"/>
          <w:sz w:val="24"/>
          <w:szCs w:val="24"/>
        </w:rPr>
      </w:pPr>
    </w:p>
    <w:p w:rsidR="00F12474" w:rsidRDefault="00F12474" w:rsidP="00D51ABB">
      <w:pPr>
        <w:widowControl w:val="0"/>
        <w:autoSpaceDE w:val="0"/>
        <w:autoSpaceDN w:val="0"/>
        <w:adjustRightInd w:val="0"/>
        <w:spacing w:after="0" w:line="240" w:lineRule="auto"/>
        <w:rPr>
          <w:rFonts w:ascii="Arial" w:hAnsi="Arial" w:cs="Arial"/>
          <w:sz w:val="24"/>
          <w:szCs w:val="24"/>
        </w:rPr>
      </w:pPr>
    </w:p>
    <w:p w:rsidR="00166935" w:rsidRPr="00D51ABB" w:rsidRDefault="00166935" w:rsidP="00D51ABB">
      <w:pPr>
        <w:widowControl w:val="0"/>
        <w:autoSpaceDE w:val="0"/>
        <w:autoSpaceDN w:val="0"/>
        <w:adjustRightInd w:val="0"/>
        <w:spacing w:after="0" w:line="240" w:lineRule="auto"/>
        <w:rPr>
          <w:rFonts w:ascii="Arial" w:hAnsi="Arial" w:cs="Arial"/>
          <w:color w:val="000000"/>
        </w:rPr>
      </w:pPr>
      <w:r>
        <w:rPr>
          <w:rFonts w:ascii="Arial" w:hAnsi="Arial" w:cs="Arial"/>
          <w:b/>
          <w:bCs/>
          <w:color w:val="000000"/>
          <w:sz w:val="28"/>
          <w:szCs w:val="28"/>
        </w:rPr>
        <w:t>SC1A ITT - Competitive</w:t>
      </w:r>
      <w:bookmarkEnd w:id="4"/>
    </w:p>
    <w:p w:rsidR="00166935" w:rsidRDefault="00166935" w:rsidP="00166935">
      <w:pPr>
        <w:widowControl w:val="0"/>
        <w:autoSpaceDE w:val="0"/>
        <w:autoSpaceDN w:val="0"/>
        <w:adjustRightInd w:val="0"/>
        <w:spacing w:after="200" w:line="276" w:lineRule="auto"/>
        <w:ind w:right="114"/>
        <w:rPr>
          <w:rFonts w:ascii="Arial" w:hAnsi="Arial" w:cs="Arial"/>
          <w:sz w:val="24"/>
          <w:szCs w:val="24"/>
        </w:rPr>
      </w:pPr>
      <w:bookmarkStart w:id="5" w:name="_Toc501022446_2_1"/>
      <w:r>
        <w:rPr>
          <w:rFonts w:ascii="Arial" w:hAnsi="Arial" w:cs="Arial"/>
          <w:b/>
          <w:bCs/>
          <w:color w:val="000000"/>
        </w:rPr>
        <w:t>Contents</w:t>
      </w:r>
      <w:bookmarkEnd w:id="5"/>
    </w:p>
    <w:p w:rsidR="00A7291E" w:rsidRDefault="00166935" w:rsidP="00A7291E">
      <w:pPr>
        <w:widowControl w:val="0"/>
        <w:autoSpaceDE w:val="0"/>
        <w:autoSpaceDN w:val="0"/>
        <w:adjustRightInd w:val="0"/>
        <w:spacing w:after="200" w:line="276" w:lineRule="auto"/>
        <w:ind w:right="114"/>
        <w:jc w:val="right"/>
        <w:rPr>
          <w:rFonts w:ascii="Arial" w:hAnsi="Arial" w:cs="Arial"/>
          <w:sz w:val="24"/>
          <w:szCs w:val="24"/>
        </w:rPr>
      </w:pPr>
      <w:r>
        <w:rPr>
          <w:rFonts w:ascii="Arial" w:hAnsi="Arial" w:cs="Arial"/>
          <w:b/>
          <w:bCs/>
          <w:color w:val="000000"/>
        </w:rPr>
        <w:t>SC1A ITT Comp</w:t>
      </w:r>
    </w:p>
    <w:p w:rsidR="00A7291E" w:rsidRDefault="00A7291E" w:rsidP="00A7291E">
      <w:pPr>
        <w:widowControl w:val="0"/>
        <w:autoSpaceDE w:val="0"/>
        <w:autoSpaceDN w:val="0"/>
        <w:adjustRightInd w:val="0"/>
        <w:spacing w:after="200" w:line="276" w:lineRule="auto"/>
        <w:ind w:right="114"/>
        <w:jc w:val="center"/>
        <w:rPr>
          <w:rFonts w:ascii="Arial" w:hAnsi="Arial" w:cs="Arial"/>
          <w:b/>
          <w:bCs/>
          <w:color w:val="000000"/>
        </w:rPr>
      </w:pPr>
      <w:r>
        <w:rPr>
          <w:rFonts w:ascii="Arial" w:hAnsi="Arial" w:cs="Arial"/>
          <w:b/>
          <w:bCs/>
          <w:color w:val="000000"/>
        </w:rPr>
        <w:t xml:space="preserve">                                                           </w:t>
      </w:r>
      <w:r w:rsidR="00166935">
        <w:rPr>
          <w:rFonts w:ascii="Arial" w:hAnsi="Arial" w:cs="Arial"/>
          <w:b/>
          <w:bCs/>
          <w:color w:val="000000"/>
        </w:rPr>
        <w:t>Ministry of Defence</w:t>
      </w:r>
      <w:r>
        <w:rPr>
          <w:rFonts w:ascii="Arial" w:hAnsi="Arial" w:cs="Arial"/>
          <w:b/>
          <w:bCs/>
          <w:color w:val="000000"/>
        </w:rPr>
        <w:t xml:space="preserve">                                     </w:t>
      </w:r>
      <w:proofErr w:type="gramStart"/>
      <w:r>
        <w:rPr>
          <w:rFonts w:ascii="Arial" w:hAnsi="Arial" w:cs="Arial"/>
          <w:b/>
          <w:bCs/>
          <w:color w:val="000000"/>
        </w:rPr>
        <w:t xml:space="preserve">   </w:t>
      </w:r>
      <w:r w:rsidRPr="00A7291E">
        <w:rPr>
          <w:rFonts w:ascii="Arial" w:hAnsi="Arial" w:cs="Arial"/>
          <w:b/>
          <w:bCs/>
          <w:color w:val="000000"/>
        </w:rPr>
        <w:t>(</w:t>
      </w:r>
      <w:proofErr w:type="spellStart"/>
      <w:proofErr w:type="gramEnd"/>
      <w:r w:rsidRPr="00A7291E">
        <w:rPr>
          <w:rFonts w:ascii="Arial" w:hAnsi="Arial" w:cs="Arial"/>
          <w:b/>
          <w:bCs/>
          <w:color w:val="000000"/>
        </w:rPr>
        <w:t>Edn</w:t>
      </w:r>
      <w:proofErr w:type="spellEnd"/>
      <w:r w:rsidRPr="00A7291E">
        <w:rPr>
          <w:rFonts w:ascii="Arial" w:hAnsi="Arial" w:cs="Arial"/>
          <w:b/>
          <w:bCs/>
          <w:color w:val="000000"/>
        </w:rPr>
        <w:t xml:space="preserve"> 05/18</w:t>
      </w:r>
      <w:r>
        <w:rPr>
          <w:rFonts w:ascii="Arial" w:hAnsi="Arial" w:cs="Arial"/>
          <w:b/>
          <w:bCs/>
          <w:color w:val="000000"/>
        </w:rPr>
        <w:t>)</w:t>
      </w:r>
    </w:p>
    <w:p w:rsidR="00166935" w:rsidRDefault="00166935" w:rsidP="00A7291E">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b/>
          <w:bCs/>
          <w:color w:val="000000"/>
        </w:rPr>
        <w:t>Invitation to Tender (ITT)</w:t>
      </w:r>
    </w:p>
    <w:p w:rsidR="00166935" w:rsidRDefault="00166935" w:rsidP="00A7291E">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Less Complex Requirements</w:t>
      </w:r>
    </w:p>
    <w:p w:rsidR="00166935" w:rsidRDefault="00166935" w:rsidP="00A7291E">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(Competitive)</w:t>
      </w:r>
    </w:p>
    <w:tbl>
      <w:tblPr>
        <w:tblW w:w="0" w:type="auto"/>
        <w:tblInd w:w="388" w:type="dxa"/>
        <w:tblLayout w:type="fixed"/>
        <w:tblCellMar>
          <w:left w:w="0" w:type="dxa"/>
          <w:right w:w="0" w:type="dxa"/>
        </w:tblCellMar>
        <w:tblLook w:val="0000" w:firstRow="0" w:lastRow="0" w:firstColumn="0" w:lastColumn="0" w:noHBand="0" w:noVBand="0"/>
      </w:tblPr>
      <w:tblGrid>
        <w:gridCol w:w="5000"/>
        <w:gridCol w:w="5000"/>
      </w:tblGrid>
      <w:tr w:rsidR="00166935" w:rsidTr="00A7291E">
        <w:trPr>
          <w:trHeight w:val="2719"/>
        </w:trPr>
        <w:tc>
          <w:tcPr>
            <w:tcW w:w="5000" w:type="dxa"/>
            <w:tcBorders>
              <w:top w:val="double" w:sz="4" w:space="0" w:color="000000"/>
              <w:left w:val="double" w:sz="4" w:space="0" w:color="000000"/>
              <w:bottom w:val="single" w:sz="8" w:space="0" w:color="000000"/>
              <w:right w:val="single" w:sz="8" w:space="0" w:color="000000"/>
            </w:tcBorders>
            <w:shd w:val="clear" w:color="auto" w:fill="FFFFFF"/>
          </w:tcPr>
          <w:p w:rsidR="00166935" w:rsidRPr="00166935" w:rsidRDefault="00166935" w:rsidP="00166935">
            <w:pPr>
              <w:widowControl w:val="0"/>
              <w:autoSpaceDE w:val="0"/>
              <w:autoSpaceDN w:val="0"/>
              <w:adjustRightInd w:val="0"/>
              <w:spacing w:after="60" w:line="240" w:lineRule="auto"/>
              <w:ind w:left="128" w:right="10"/>
              <w:rPr>
                <w:rFonts w:ascii="Arial" w:hAnsi="Arial" w:cs="Arial"/>
                <w:color w:val="000000"/>
              </w:rPr>
            </w:pPr>
            <w:r w:rsidRPr="00166935">
              <w:rPr>
                <w:rFonts w:ascii="Arial" w:hAnsi="Arial" w:cs="Arial"/>
                <w:color w:val="000000"/>
              </w:rPr>
              <w:t xml:space="preserve">Please Complete with your Company Name &amp; Address: </w:t>
            </w:r>
          </w:p>
          <w:p w:rsidR="00166935" w:rsidRPr="00166935" w:rsidRDefault="00166935" w:rsidP="00166935">
            <w:pPr>
              <w:widowControl w:val="0"/>
              <w:autoSpaceDE w:val="0"/>
              <w:autoSpaceDN w:val="0"/>
              <w:adjustRightInd w:val="0"/>
              <w:spacing w:after="60" w:line="240" w:lineRule="auto"/>
              <w:ind w:left="128" w:right="10"/>
              <w:rPr>
                <w:rFonts w:ascii="Arial" w:hAnsi="Arial" w:cs="Arial"/>
                <w:color w:val="000000"/>
              </w:rPr>
            </w:pPr>
          </w:p>
          <w:p w:rsidR="00166935" w:rsidRDefault="00166935" w:rsidP="00166935">
            <w:pPr>
              <w:widowControl w:val="0"/>
              <w:autoSpaceDE w:val="0"/>
              <w:autoSpaceDN w:val="0"/>
              <w:adjustRightInd w:val="0"/>
              <w:spacing w:after="0" w:line="240" w:lineRule="auto"/>
              <w:ind w:left="128" w:right="10"/>
              <w:rPr>
                <w:rFonts w:ascii="Arial" w:hAnsi="Arial" w:cs="Arial"/>
                <w:color w:val="000000"/>
              </w:rPr>
            </w:pPr>
            <w:r w:rsidRPr="00166935">
              <w:rPr>
                <w:rFonts w:ascii="Arial" w:hAnsi="Arial" w:cs="Arial"/>
                <w:color w:val="000000"/>
              </w:rPr>
              <w:t xml:space="preserve"> To:  </w:t>
            </w:r>
            <w:bookmarkStart w:id="6" w:name="#Text6"/>
            <w:bookmarkEnd w:id="6"/>
          </w:p>
          <w:p w:rsidR="00166935" w:rsidRDefault="00166935">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double" w:sz="4" w:space="0" w:color="000000"/>
              <w:left w:val="single" w:sz="8" w:space="0" w:color="000000"/>
              <w:bottom w:val="single" w:sz="8" w:space="0" w:color="000000"/>
              <w:right w:val="double" w:sz="4" w:space="0" w:color="000000"/>
            </w:tcBorders>
            <w:shd w:val="clear" w:color="auto" w:fill="FFFFFF"/>
          </w:tcPr>
          <w:p w:rsidR="00166935" w:rsidRDefault="00166935">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 xml:space="preserve">ITT Reference No: </w:t>
            </w:r>
            <w:r w:rsidRPr="00166935">
              <w:rPr>
                <w:rFonts w:ascii="Arial" w:hAnsi="Arial" w:cs="Arial"/>
                <w:color w:val="000000"/>
              </w:rPr>
              <w:t>701429374</w:t>
            </w:r>
            <w:r>
              <w:rPr>
                <w:rFonts w:ascii="Arial" w:hAnsi="Arial" w:cs="Arial"/>
                <w:color w:val="000000"/>
              </w:rPr>
              <w:t> </w:t>
            </w:r>
            <w:r>
              <w:rPr>
                <w:rFonts w:ascii="Arial" w:hAnsi="Arial" w:cs="Arial"/>
                <w:color w:val="000000"/>
              </w:rPr>
              <w:t> </w:t>
            </w:r>
            <w:r>
              <w:rPr>
                <w:rFonts w:ascii="Arial" w:hAnsi="Arial" w:cs="Arial"/>
                <w:color w:val="000000"/>
              </w:rPr>
              <w:t> </w:t>
            </w:r>
          </w:p>
          <w:p w:rsidR="00166935" w:rsidRDefault="00166935">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 xml:space="preserve">ITT Issue Date: </w:t>
            </w:r>
            <w:r w:rsidR="008B7B28">
              <w:rPr>
                <w:rFonts w:ascii="Arial" w:hAnsi="Arial" w:cs="Arial"/>
                <w:color w:val="000000"/>
              </w:rPr>
              <w:t>3</w:t>
            </w:r>
            <w:r w:rsidR="00F531A7">
              <w:rPr>
                <w:rFonts w:ascii="Arial" w:hAnsi="Arial" w:cs="Arial"/>
                <w:color w:val="000000"/>
              </w:rPr>
              <w:t>1</w:t>
            </w:r>
            <w:r w:rsidR="00F531A7" w:rsidRPr="00F531A7">
              <w:rPr>
                <w:rFonts w:ascii="Arial" w:hAnsi="Arial" w:cs="Arial"/>
                <w:color w:val="000000"/>
                <w:vertAlign w:val="superscript"/>
              </w:rPr>
              <w:t>st</w:t>
            </w:r>
            <w:r w:rsidR="00F531A7">
              <w:rPr>
                <w:rFonts w:ascii="Arial" w:hAnsi="Arial" w:cs="Arial"/>
                <w:color w:val="000000"/>
              </w:rPr>
              <w:t xml:space="preserve"> </w:t>
            </w:r>
            <w:r w:rsidR="00FF7745" w:rsidRPr="008B7B28">
              <w:rPr>
                <w:rFonts w:ascii="Arial" w:hAnsi="Arial" w:cs="Arial"/>
                <w:color w:val="000000"/>
              </w:rPr>
              <w:t>March</w:t>
            </w:r>
            <w:r w:rsidRPr="008B7B28">
              <w:rPr>
                <w:rFonts w:ascii="Arial" w:hAnsi="Arial" w:cs="Arial"/>
                <w:color w:val="000000"/>
              </w:rPr>
              <w:t xml:space="preserve"> 2021</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66935" w:rsidRDefault="00166935">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 xml:space="preserve">Due for return by (Due Date): </w:t>
            </w:r>
            <w:r w:rsidR="008B7B28">
              <w:rPr>
                <w:rFonts w:ascii="Arial" w:hAnsi="Arial" w:cs="Arial"/>
                <w:color w:val="000000"/>
              </w:rPr>
              <w:t>30</w:t>
            </w:r>
            <w:r w:rsidR="008B7B28" w:rsidRPr="008B7B28">
              <w:rPr>
                <w:rFonts w:ascii="Arial" w:hAnsi="Arial" w:cs="Arial"/>
                <w:color w:val="000000"/>
                <w:vertAlign w:val="superscript"/>
              </w:rPr>
              <w:t>th</w:t>
            </w:r>
            <w:r w:rsidR="008B7B28">
              <w:rPr>
                <w:rFonts w:ascii="Arial" w:hAnsi="Arial" w:cs="Arial"/>
                <w:color w:val="000000"/>
              </w:rPr>
              <w:t xml:space="preserve"> </w:t>
            </w:r>
            <w:r w:rsidR="00FF7745" w:rsidRPr="008B7B28">
              <w:rPr>
                <w:rFonts w:ascii="Arial" w:hAnsi="Arial" w:cs="Arial"/>
                <w:color w:val="000000"/>
              </w:rPr>
              <w:t>April</w:t>
            </w:r>
            <w:r w:rsidRPr="008B7B28">
              <w:rPr>
                <w:rFonts w:ascii="Arial" w:hAnsi="Arial" w:cs="Arial"/>
                <w:color w:val="000000"/>
              </w:rPr>
              <w:t xml:space="preserve"> 2021</w:t>
            </w:r>
            <w:r w:rsidRPr="008B7B28">
              <w:rPr>
                <w:rFonts w:ascii="Arial" w:hAnsi="Arial" w:cs="Arial"/>
                <w:color w:val="000000"/>
              </w:rPr>
              <w:t> </w:t>
            </w:r>
            <w:r w:rsidRPr="008B7B28">
              <w:rPr>
                <w:rFonts w:ascii="Arial" w:hAnsi="Arial" w:cs="Arial"/>
                <w:color w:val="000000"/>
              </w:rPr>
              <w:t> </w:t>
            </w:r>
            <w:r w:rsidRPr="008B7B28">
              <w:rPr>
                <w:rFonts w:ascii="Arial" w:hAnsi="Arial" w:cs="Arial"/>
                <w:color w:val="000000"/>
              </w:rPr>
              <w:t> </w:t>
            </w:r>
            <w:r w:rsidRPr="008B7B28">
              <w:rPr>
                <w:rFonts w:ascii="Arial" w:hAnsi="Arial" w:cs="Arial"/>
                <w:color w:val="000000"/>
              </w:rPr>
              <w:t> </w:t>
            </w:r>
          </w:p>
          <w:p w:rsidR="00166935" w:rsidRDefault="00166935">
            <w:pPr>
              <w:widowControl w:val="0"/>
              <w:autoSpaceDE w:val="0"/>
              <w:autoSpaceDN w:val="0"/>
              <w:adjustRightInd w:val="0"/>
              <w:spacing w:after="60" w:line="240" w:lineRule="auto"/>
              <w:ind w:left="118" w:right="20"/>
              <w:rPr>
                <w:rFonts w:ascii="Arial" w:hAnsi="Arial" w:cs="Arial"/>
                <w:sz w:val="24"/>
                <w:szCs w:val="24"/>
              </w:rPr>
            </w:pPr>
          </w:p>
          <w:p w:rsidR="00166935" w:rsidRDefault="00166935">
            <w:pPr>
              <w:widowControl w:val="0"/>
              <w:autoSpaceDE w:val="0"/>
              <w:autoSpaceDN w:val="0"/>
              <w:adjustRightInd w:val="0"/>
              <w:spacing w:after="60" w:line="240" w:lineRule="auto"/>
              <w:ind w:left="118" w:right="20"/>
              <w:rPr>
                <w:rFonts w:ascii="Arial" w:hAnsi="Arial" w:cs="Arial"/>
                <w:sz w:val="24"/>
                <w:szCs w:val="24"/>
              </w:rPr>
            </w:pPr>
          </w:p>
          <w:p w:rsidR="00166935" w:rsidRDefault="00166935">
            <w:pPr>
              <w:widowControl w:val="0"/>
              <w:autoSpaceDE w:val="0"/>
              <w:autoSpaceDN w:val="0"/>
              <w:adjustRightInd w:val="0"/>
              <w:spacing w:after="60" w:line="240" w:lineRule="auto"/>
              <w:ind w:left="118" w:right="20"/>
              <w:rPr>
                <w:rFonts w:ascii="Arial" w:hAnsi="Arial" w:cs="Arial"/>
                <w:sz w:val="24"/>
                <w:szCs w:val="24"/>
              </w:rPr>
            </w:pPr>
            <w:bookmarkStart w:id="7" w:name="_GoBack"/>
            <w:bookmarkEnd w:id="7"/>
          </w:p>
          <w:p w:rsidR="00166935" w:rsidRDefault="00166935">
            <w:pPr>
              <w:widowControl w:val="0"/>
              <w:autoSpaceDE w:val="0"/>
              <w:autoSpaceDN w:val="0"/>
              <w:adjustRightInd w:val="0"/>
              <w:spacing w:after="60" w:line="240" w:lineRule="auto"/>
              <w:ind w:left="118" w:right="20"/>
              <w:rPr>
                <w:rFonts w:ascii="Arial" w:hAnsi="Arial" w:cs="Arial"/>
                <w:sz w:val="24"/>
                <w:szCs w:val="24"/>
              </w:rPr>
            </w:pPr>
          </w:p>
          <w:p w:rsidR="00166935" w:rsidRDefault="00166935">
            <w:pPr>
              <w:widowControl w:val="0"/>
              <w:autoSpaceDE w:val="0"/>
              <w:autoSpaceDN w:val="0"/>
              <w:adjustRightInd w:val="0"/>
              <w:spacing w:after="60" w:line="240" w:lineRule="auto"/>
              <w:ind w:left="118" w:right="20"/>
              <w:rPr>
                <w:rFonts w:ascii="Arial" w:hAnsi="Arial" w:cs="Arial"/>
                <w:sz w:val="24"/>
                <w:szCs w:val="24"/>
              </w:rPr>
            </w:pPr>
          </w:p>
          <w:p w:rsidR="00166935" w:rsidRDefault="00166935">
            <w:pPr>
              <w:widowControl w:val="0"/>
              <w:autoSpaceDE w:val="0"/>
              <w:autoSpaceDN w:val="0"/>
              <w:adjustRightInd w:val="0"/>
              <w:spacing w:after="0" w:line="240" w:lineRule="auto"/>
              <w:ind w:left="118" w:right="20"/>
              <w:rPr>
                <w:rFonts w:ascii="Arial" w:hAnsi="Arial" w:cs="Arial"/>
                <w:sz w:val="24"/>
                <w:szCs w:val="24"/>
              </w:rPr>
            </w:pPr>
          </w:p>
        </w:tc>
      </w:tr>
      <w:tr w:rsidR="00166935" w:rsidTr="00BB6DDA">
        <w:trPr>
          <w:trHeight w:val="3066"/>
        </w:trPr>
        <w:tc>
          <w:tcPr>
            <w:tcW w:w="5000" w:type="dxa"/>
            <w:tcBorders>
              <w:top w:val="single" w:sz="8" w:space="0" w:color="000000"/>
              <w:left w:val="double" w:sz="4" w:space="0" w:color="000000"/>
              <w:bottom w:val="double" w:sz="4" w:space="0" w:color="000000"/>
              <w:right w:val="single" w:sz="8" w:space="0" w:color="000000"/>
            </w:tcBorders>
            <w:shd w:val="clear" w:color="auto" w:fill="FFFFFF"/>
          </w:tcPr>
          <w:p w:rsidR="00166935" w:rsidRDefault="00166935">
            <w:pPr>
              <w:widowControl w:val="0"/>
              <w:autoSpaceDE w:val="0"/>
              <w:autoSpaceDN w:val="0"/>
              <w:adjustRightInd w:val="0"/>
              <w:spacing w:after="0" w:line="240" w:lineRule="auto"/>
              <w:ind w:left="128" w:right="10"/>
              <w:rPr>
                <w:rFonts w:ascii="Arial" w:hAnsi="Arial" w:cs="Arial"/>
                <w:sz w:val="24"/>
                <w:szCs w:val="24"/>
              </w:rPr>
            </w:pPr>
          </w:p>
        </w:tc>
        <w:tc>
          <w:tcPr>
            <w:tcW w:w="5000" w:type="dxa"/>
            <w:tcBorders>
              <w:top w:val="single" w:sz="8" w:space="0" w:color="000000"/>
              <w:left w:val="single" w:sz="8" w:space="0" w:color="000000"/>
              <w:bottom w:val="double" w:sz="4" w:space="0" w:color="000000"/>
              <w:right w:val="double" w:sz="4" w:space="0" w:color="000000"/>
            </w:tcBorders>
            <w:shd w:val="clear" w:color="auto" w:fill="FFFFFF"/>
          </w:tcPr>
          <w:p w:rsidR="00166935" w:rsidRDefault="00166935">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From:</w:t>
            </w:r>
          </w:p>
          <w:p w:rsidR="00166935" w:rsidRPr="00166935" w:rsidRDefault="00166935" w:rsidP="00166935">
            <w:pPr>
              <w:widowControl w:val="0"/>
              <w:autoSpaceDE w:val="0"/>
              <w:autoSpaceDN w:val="0"/>
              <w:adjustRightInd w:val="0"/>
              <w:spacing w:after="60" w:line="240" w:lineRule="auto"/>
              <w:ind w:left="118" w:right="20"/>
              <w:rPr>
                <w:rFonts w:ascii="Arial" w:hAnsi="Arial" w:cs="Arial"/>
                <w:color w:val="000000"/>
              </w:rPr>
            </w:pPr>
            <w:r w:rsidRPr="00166935">
              <w:rPr>
                <w:rFonts w:ascii="Arial" w:hAnsi="Arial" w:cs="Arial"/>
                <w:color w:val="000000"/>
              </w:rPr>
              <w:t xml:space="preserve">Isabella Hickman MOD Commercial Officer </w:t>
            </w:r>
          </w:p>
          <w:p w:rsidR="00166935" w:rsidRPr="00166935" w:rsidRDefault="00166935" w:rsidP="00166935">
            <w:pPr>
              <w:widowControl w:val="0"/>
              <w:autoSpaceDE w:val="0"/>
              <w:autoSpaceDN w:val="0"/>
              <w:adjustRightInd w:val="0"/>
              <w:spacing w:after="60" w:line="240" w:lineRule="auto"/>
              <w:ind w:left="118" w:right="20"/>
              <w:rPr>
                <w:rFonts w:ascii="Arial" w:hAnsi="Arial" w:cs="Arial"/>
                <w:color w:val="000000"/>
              </w:rPr>
            </w:pPr>
            <w:r w:rsidRPr="00166935">
              <w:rPr>
                <w:rFonts w:ascii="Arial" w:hAnsi="Arial" w:cs="Arial"/>
                <w:color w:val="000000"/>
              </w:rPr>
              <w:t>DCTT General Acquisition</w:t>
            </w:r>
          </w:p>
          <w:p w:rsidR="00166935" w:rsidRPr="00166935" w:rsidRDefault="00BB6DDA" w:rsidP="00BB6DDA">
            <w:pPr>
              <w:widowControl w:val="0"/>
              <w:autoSpaceDE w:val="0"/>
              <w:autoSpaceDN w:val="0"/>
              <w:adjustRightInd w:val="0"/>
              <w:spacing w:after="60" w:line="240" w:lineRule="auto"/>
              <w:ind w:right="20"/>
              <w:rPr>
                <w:rFonts w:ascii="Arial" w:hAnsi="Arial" w:cs="Arial"/>
                <w:color w:val="000000"/>
              </w:rPr>
            </w:pPr>
            <w:r>
              <w:rPr>
                <w:rFonts w:ascii="Arial" w:hAnsi="Arial" w:cs="Arial"/>
                <w:color w:val="000000"/>
              </w:rPr>
              <w:t xml:space="preserve">  </w:t>
            </w:r>
            <w:r w:rsidR="00166935">
              <w:rPr>
                <w:rFonts w:ascii="Arial" w:hAnsi="Arial" w:cs="Arial"/>
                <w:color w:val="000000"/>
              </w:rPr>
              <w:t>Address:</w:t>
            </w:r>
            <w:r w:rsidR="00166935">
              <w:t xml:space="preserve"> </w:t>
            </w:r>
            <w:r w:rsidR="00166935" w:rsidRPr="00166935">
              <w:rPr>
                <w:rFonts w:ascii="Arial" w:hAnsi="Arial" w:cs="Arial"/>
                <w:color w:val="000000"/>
              </w:rPr>
              <w:t>Room S104</w:t>
            </w:r>
          </w:p>
          <w:p w:rsidR="00166935" w:rsidRPr="00166935" w:rsidRDefault="00166935" w:rsidP="00166935">
            <w:pPr>
              <w:widowControl w:val="0"/>
              <w:autoSpaceDE w:val="0"/>
              <w:autoSpaceDN w:val="0"/>
              <w:adjustRightInd w:val="0"/>
              <w:spacing w:after="60" w:line="240" w:lineRule="auto"/>
              <w:ind w:left="118" w:right="20"/>
              <w:rPr>
                <w:rFonts w:ascii="Arial" w:hAnsi="Arial" w:cs="Arial"/>
                <w:color w:val="000000"/>
              </w:rPr>
            </w:pPr>
            <w:proofErr w:type="spellStart"/>
            <w:r w:rsidRPr="00166935">
              <w:rPr>
                <w:rFonts w:ascii="Arial" w:hAnsi="Arial" w:cs="Arial"/>
                <w:color w:val="000000"/>
              </w:rPr>
              <w:t>Flowerdown</w:t>
            </w:r>
            <w:proofErr w:type="spellEnd"/>
            <w:r w:rsidRPr="00166935">
              <w:rPr>
                <w:rFonts w:ascii="Arial" w:hAnsi="Arial" w:cs="Arial"/>
                <w:color w:val="000000"/>
              </w:rPr>
              <w:t xml:space="preserve"> Hall</w:t>
            </w:r>
          </w:p>
          <w:p w:rsidR="00166935" w:rsidRPr="00166935" w:rsidRDefault="00166935" w:rsidP="00166935">
            <w:pPr>
              <w:widowControl w:val="0"/>
              <w:autoSpaceDE w:val="0"/>
              <w:autoSpaceDN w:val="0"/>
              <w:adjustRightInd w:val="0"/>
              <w:spacing w:after="60" w:line="240" w:lineRule="auto"/>
              <w:ind w:left="118" w:right="20"/>
              <w:rPr>
                <w:rFonts w:ascii="Arial" w:hAnsi="Arial" w:cs="Arial"/>
                <w:color w:val="000000"/>
              </w:rPr>
            </w:pPr>
            <w:r w:rsidRPr="00166935">
              <w:rPr>
                <w:rFonts w:ascii="Arial" w:hAnsi="Arial" w:cs="Arial"/>
                <w:color w:val="000000"/>
              </w:rPr>
              <w:t>RAF Cosford</w:t>
            </w:r>
          </w:p>
          <w:p w:rsidR="00166935" w:rsidRPr="00166935" w:rsidRDefault="00166935" w:rsidP="00166935">
            <w:pPr>
              <w:widowControl w:val="0"/>
              <w:autoSpaceDE w:val="0"/>
              <w:autoSpaceDN w:val="0"/>
              <w:adjustRightInd w:val="0"/>
              <w:spacing w:after="60" w:line="240" w:lineRule="auto"/>
              <w:ind w:left="118" w:right="20"/>
              <w:rPr>
                <w:rFonts w:ascii="Arial" w:hAnsi="Arial" w:cs="Arial"/>
                <w:color w:val="000000"/>
              </w:rPr>
            </w:pPr>
            <w:r w:rsidRPr="00166935">
              <w:rPr>
                <w:rFonts w:ascii="Arial" w:hAnsi="Arial" w:cs="Arial"/>
                <w:color w:val="000000"/>
              </w:rPr>
              <w:t xml:space="preserve">Wolverhampton </w:t>
            </w:r>
          </w:p>
          <w:p w:rsidR="00166935" w:rsidRDefault="00166935" w:rsidP="00166935">
            <w:pPr>
              <w:widowControl w:val="0"/>
              <w:autoSpaceDE w:val="0"/>
              <w:autoSpaceDN w:val="0"/>
              <w:adjustRightInd w:val="0"/>
              <w:spacing w:after="60" w:line="240" w:lineRule="auto"/>
              <w:ind w:left="118" w:right="20"/>
              <w:rPr>
                <w:rFonts w:ascii="Arial" w:hAnsi="Arial" w:cs="Arial"/>
                <w:color w:val="000000"/>
              </w:rPr>
            </w:pPr>
            <w:r w:rsidRPr="00166935">
              <w:rPr>
                <w:rFonts w:ascii="Arial" w:hAnsi="Arial" w:cs="Arial"/>
                <w:color w:val="000000"/>
              </w:rPr>
              <w:t>WV7 3EX</w:t>
            </w:r>
            <w:r w:rsidRPr="00166935">
              <w:rPr>
                <w:rFonts w:ascii="Arial" w:hAnsi="Arial" w:cs="Arial"/>
                <w:color w:val="000000"/>
              </w:rPr>
              <w:t> </w:t>
            </w:r>
            <w:r w:rsidRPr="00166935">
              <w:rPr>
                <w:rFonts w:ascii="Arial" w:hAnsi="Arial" w:cs="Arial"/>
                <w:color w:val="000000"/>
              </w:rPr>
              <w:t> </w:t>
            </w:r>
            <w:r w:rsidRPr="00166935">
              <w:rPr>
                <w:rFonts w:ascii="Arial" w:hAnsi="Arial" w:cs="Arial"/>
                <w:color w:val="000000"/>
              </w:rPr>
              <w:t> </w:t>
            </w:r>
            <w:r w:rsidRPr="00166935">
              <w:rPr>
                <w:rFonts w:ascii="Arial" w:hAnsi="Arial" w:cs="Arial"/>
                <w:color w:val="000000"/>
              </w:rPr>
              <w:t> </w:t>
            </w:r>
            <w:r w:rsidRPr="00166935">
              <w:rPr>
                <w:rFonts w:ascii="Arial" w:hAnsi="Arial" w:cs="Arial"/>
                <w:color w:val="000000"/>
              </w:rPr>
              <w:t> </w:t>
            </w:r>
          </w:p>
          <w:p w:rsidR="00166935" w:rsidRPr="00166935" w:rsidRDefault="00BB6DDA" w:rsidP="00166935">
            <w:pPr>
              <w:widowControl w:val="0"/>
              <w:autoSpaceDE w:val="0"/>
              <w:autoSpaceDN w:val="0"/>
              <w:adjustRightInd w:val="0"/>
              <w:spacing w:after="60" w:line="240" w:lineRule="auto"/>
              <w:ind w:right="20"/>
              <w:rPr>
                <w:rFonts w:ascii="Arial" w:hAnsi="Arial" w:cs="Arial"/>
                <w:color w:val="000000"/>
              </w:rPr>
            </w:pPr>
            <w:r>
              <w:rPr>
                <w:rFonts w:ascii="Arial" w:hAnsi="Arial" w:cs="Arial"/>
                <w:color w:val="000000"/>
              </w:rPr>
              <w:t xml:space="preserve"> </w:t>
            </w:r>
            <w:r w:rsidR="00166935" w:rsidRPr="00166935">
              <w:rPr>
                <w:rFonts w:ascii="Arial" w:hAnsi="Arial" w:cs="Arial"/>
                <w:color w:val="000000"/>
              </w:rPr>
              <w:t xml:space="preserve">Tel No:  0300 158 9903       </w:t>
            </w:r>
            <w:r w:rsidR="00166935" w:rsidRPr="00166935">
              <w:rPr>
                <w:rFonts w:ascii="Arial" w:hAnsi="Arial" w:cs="Arial"/>
                <w:color w:val="000000"/>
              </w:rPr>
              <w:t> </w:t>
            </w:r>
            <w:r w:rsidR="00166935" w:rsidRPr="00166935">
              <w:rPr>
                <w:rFonts w:ascii="Arial" w:hAnsi="Arial" w:cs="Arial"/>
                <w:color w:val="000000"/>
              </w:rPr>
              <w:t> </w:t>
            </w:r>
            <w:r w:rsidR="00166935" w:rsidRPr="00166935">
              <w:rPr>
                <w:rFonts w:ascii="Arial" w:hAnsi="Arial" w:cs="Arial"/>
                <w:color w:val="000000"/>
              </w:rPr>
              <w:t> </w:t>
            </w:r>
            <w:r w:rsidR="00166935" w:rsidRPr="00166935">
              <w:rPr>
                <w:rFonts w:ascii="Arial" w:hAnsi="Arial" w:cs="Arial"/>
                <w:color w:val="000000"/>
              </w:rPr>
              <w:t> </w:t>
            </w:r>
            <w:r w:rsidR="00166935" w:rsidRPr="00166935">
              <w:rPr>
                <w:rFonts w:ascii="Arial" w:hAnsi="Arial" w:cs="Arial"/>
                <w:color w:val="000000"/>
              </w:rPr>
              <w:t> </w:t>
            </w:r>
            <w:r w:rsidR="00166935" w:rsidRPr="00166935">
              <w:rPr>
                <w:rFonts w:ascii="Arial" w:hAnsi="Arial" w:cs="Arial"/>
                <w:color w:val="000000"/>
              </w:rPr>
              <w:t xml:space="preserve">    </w:t>
            </w:r>
            <w:r w:rsidR="00166935" w:rsidRPr="00166935">
              <w:rPr>
                <w:rFonts w:ascii="Arial" w:hAnsi="Arial" w:cs="Arial"/>
                <w:color w:val="000000"/>
              </w:rPr>
              <w:t> </w:t>
            </w:r>
            <w:r w:rsidR="00166935" w:rsidRPr="00166935">
              <w:rPr>
                <w:rFonts w:ascii="Arial" w:hAnsi="Arial" w:cs="Arial"/>
                <w:color w:val="000000"/>
              </w:rPr>
              <w:t> </w:t>
            </w:r>
            <w:r w:rsidR="00166935" w:rsidRPr="00166935">
              <w:rPr>
                <w:rFonts w:ascii="Arial" w:hAnsi="Arial" w:cs="Arial"/>
                <w:color w:val="000000"/>
              </w:rPr>
              <w:t> </w:t>
            </w:r>
            <w:r w:rsidR="00166935" w:rsidRPr="00166935">
              <w:rPr>
                <w:rFonts w:ascii="Arial" w:hAnsi="Arial" w:cs="Arial"/>
                <w:color w:val="000000"/>
              </w:rPr>
              <w:t> </w:t>
            </w:r>
            <w:r w:rsidR="00166935" w:rsidRPr="00166935">
              <w:rPr>
                <w:rFonts w:ascii="Arial" w:hAnsi="Arial" w:cs="Arial"/>
                <w:color w:val="000000"/>
              </w:rPr>
              <w:t> </w:t>
            </w:r>
          </w:p>
          <w:p w:rsidR="00166935" w:rsidRDefault="00166935" w:rsidP="00166935">
            <w:pPr>
              <w:widowControl w:val="0"/>
              <w:autoSpaceDE w:val="0"/>
              <w:autoSpaceDN w:val="0"/>
              <w:adjustRightInd w:val="0"/>
              <w:spacing w:after="60" w:line="240" w:lineRule="auto"/>
              <w:ind w:left="118" w:right="20"/>
              <w:rPr>
                <w:rFonts w:ascii="Arial" w:hAnsi="Arial" w:cs="Arial"/>
                <w:sz w:val="24"/>
                <w:szCs w:val="24"/>
              </w:rPr>
            </w:pPr>
            <w:r w:rsidRPr="00166935">
              <w:rPr>
                <w:rFonts w:ascii="Arial" w:hAnsi="Arial" w:cs="Arial"/>
                <w:color w:val="000000"/>
              </w:rPr>
              <w:t xml:space="preserve">Email: Isabella.Hickman100@mod.gov.uk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rsidR="00FB1F96" w:rsidRDefault="00A7291E" w:rsidP="00A7291E">
      <w:pPr>
        <w:widowControl w:val="0"/>
        <w:autoSpaceDE w:val="0"/>
        <w:autoSpaceDN w:val="0"/>
        <w:adjustRightInd w:val="0"/>
        <w:spacing w:after="60" w:line="240" w:lineRule="auto"/>
        <w:rPr>
          <w:rFonts w:ascii="Arial" w:hAnsi="Arial" w:cs="Arial"/>
          <w:sz w:val="24"/>
          <w:szCs w:val="24"/>
        </w:rPr>
      </w:pPr>
      <w:r>
        <w:rPr>
          <w:rFonts w:ascii="Arial" w:hAnsi="Arial" w:cs="Arial"/>
          <w:sz w:val="24"/>
          <w:szCs w:val="24"/>
        </w:rPr>
        <w:t xml:space="preserve"> </w:t>
      </w:r>
    </w:p>
    <w:p w:rsidR="00166935" w:rsidRPr="00365D96" w:rsidRDefault="00A7291E" w:rsidP="00A7291E">
      <w:pPr>
        <w:widowControl w:val="0"/>
        <w:autoSpaceDE w:val="0"/>
        <w:autoSpaceDN w:val="0"/>
        <w:adjustRightInd w:val="0"/>
        <w:spacing w:after="60" w:line="240" w:lineRule="auto"/>
        <w:rPr>
          <w:rFonts w:ascii="Arial" w:hAnsi="Arial" w:cs="Arial"/>
          <w:sz w:val="24"/>
          <w:szCs w:val="24"/>
        </w:rPr>
      </w:pPr>
      <w:r>
        <w:rPr>
          <w:rFonts w:ascii="Arial" w:hAnsi="Arial" w:cs="Arial"/>
          <w:sz w:val="24"/>
          <w:szCs w:val="24"/>
        </w:rPr>
        <w:t xml:space="preserve"> </w:t>
      </w:r>
      <w:r w:rsidR="00166935" w:rsidRPr="00365D96">
        <w:rPr>
          <w:rFonts w:ascii="Arial" w:hAnsi="Arial" w:cs="Arial"/>
          <w:b/>
          <w:bCs/>
          <w:color w:val="000000"/>
        </w:rPr>
        <w:t>This ITT consists of:</w:t>
      </w:r>
    </w:p>
    <w:p w:rsidR="00166935" w:rsidRPr="00365D96" w:rsidRDefault="00A7291E" w:rsidP="00A7291E">
      <w:pPr>
        <w:widowControl w:val="0"/>
        <w:tabs>
          <w:tab w:val="left" w:pos="120"/>
        </w:tabs>
        <w:autoSpaceDE w:val="0"/>
        <w:autoSpaceDN w:val="0"/>
        <w:adjustRightInd w:val="0"/>
        <w:spacing w:after="0" w:line="240" w:lineRule="auto"/>
        <w:rPr>
          <w:rFonts w:ascii="Arial" w:hAnsi="Arial" w:cs="Arial"/>
        </w:rPr>
      </w:pPr>
      <w:r w:rsidRPr="00365D96">
        <w:rPr>
          <w:rFonts w:ascii="Arial" w:hAnsi="Arial" w:cs="Arial"/>
        </w:rPr>
        <w:t xml:space="preserve">  </w:t>
      </w:r>
      <w:r w:rsidR="00166935" w:rsidRPr="00365D96">
        <w:rPr>
          <w:rFonts w:ascii="Arial" w:hAnsi="Arial" w:cs="Arial"/>
          <w:color w:val="000000"/>
        </w:rPr>
        <w:t>1.</w:t>
      </w:r>
      <w:r w:rsidR="00166935" w:rsidRPr="00365D96">
        <w:rPr>
          <w:rFonts w:ascii="Arial" w:hAnsi="Arial" w:cs="Arial"/>
        </w:rPr>
        <w:tab/>
      </w:r>
      <w:r w:rsidR="00166935" w:rsidRPr="00365D96">
        <w:rPr>
          <w:rFonts w:ascii="Arial" w:hAnsi="Arial" w:cs="Arial"/>
          <w:color w:val="000000"/>
        </w:rPr>
        <w:t>Invitation to Tender – Less Complex Requirements - Competitive Procurement (this document).</w:t>
      </w:r>
    </w:p>
    <w:p w:rsidR="00166935" w:rsidRPr="00365D96" w:rsidRDefault="00166935">
      <w:pPr>
        <w:widowControl w:val="0"/>
        <w:tabs>
          <w:tab w:val="left" w:pos="120"/>
        </w:tabs>
        <w:autoSpaceDE w:val="0"/>
        <w:autoSpaceDN w:val="0"/>
        <w:adjustRightInd w:val="0"/>
        <w:spacing w:after="0" w:line="240" w:lineRule="auto"/>
        <w:ind w:left="120"/>
        <w:rPr>
          <w:rFonts w:ascii="Arial" w:hAnsi="Arial" w:cs="Arial"/>
        </w:rPr>
      </w:pPr>
      <w:r w:rsidRPr="00365D96">
        <w:rPr>
          <w:rFonts w:ascii="Arial" w:hAnsi="Arial" w:cs="Arial"/>
          <w:color w:val="000000"/>
        </w:rPr>
        <w:t>2.</w:t>
      </w:r>
      <w:r w:rsidRPr="00365D96">
        <w:rPr>
          <w:rFonts w:ascii="Arial" w:hAnsi="Arial" w:cs="Arial"/>
        </w:rPr>
        <w:tab/>
      </w:r>
      <w:r w:rsidRPr="00365D96">
        <w:rPr>
          <w:rFonts w:ascii="Arial" w:hAnsi="Arial" w:cs="Arial"/>
          <w:color w:val="000000"/>
        </w:rPr>
        <w:t>Annex A - Offer.</w:t>
      </w:r>
    </w:p>
    <w:p w:rsidR="00166935" w:rsidRPr="00365D96" w:rsidRDefault="00166935">
      <w:pPr>
        <w:widowControl w:val="0"/>
        <w:tabs>
          <w:tab w:val="left" w:pos="120"/>
        </w:tabs>
        <w:autoSpaceDE w:val="0"/>
        <w:autoSpaceDN w:val="0"/>
        <w:adjustRightInd w:val="0"/>
        <w:spacing w:after="0" w:line="240" w:lineRule="auto"/>
        <w:ind w:left="120"/>
        <w:rPr>
          <w:rFonts w:ascii="Arial" w:hAnsi="Arial" w:cs="Arial"/>
        </w:rPr>
      </w:pPr>
      <w:r w:rsidRPr="00365D96">
        <w:rPr>
          <w:rFonts w:ascii="Arial" w:hAnsi="Arial" w:cs="Arial"/>
          <w:color w:val="000000"/>
        </w:rPr>
        <w:t>3.</w:t>
      </w:r>
      <w:r w:rsidRPr="00365D96">
        <w:rPr>
          <w:rFonts w:ascii="Arial" w:hAnsi="Arial" w:cs="Arial"/>
        </w:rPr>
        <w:tab/>
      </w:r>
      <w:r w:rsidRPr="00365D96">
        <w:rPr>
          <w:rFonts w:ascii="Arial" w:hAnsi="Arial" w:cs="Arial"/>
          <w:color w:val="000000"/>
        </w:rPr>
        <w:t>Annex B - Tender Evaluation Criteria.</w:t>
      </w:r>
    </w:p>
    <w:p w:rsidR="00166935" w:rsidRPr="00365D96" w:rsidRDefault="00A7291E">
      <w:pPr>
        <w:widowControl w:val="0"/>
        <w:tabs>
          <w:tab w:val="left" w:pos="687"/>
        </w:tabs>
        <w:autoSpaceDE w:val="0"/>
        <w:autoSpaceDN w:val="0"/>
        <w:adjustRightInd w:val="0"/>
        <w:spacing w:after="0" w:line="240" w:lineRule="auto"/>
        <w:ind w:left="687" w:hanging="709"/>
        <w:rPr>
          <w:rFonts w:ascii="Arial" w:hAnsi="Arial" w:cs="Arial"/>
        </w:rPr>
      </w:pPr>
      <w:r w:rsidRPr="00365D96">
        <w:rPr>
          <w:rFonts w:ascii="Arial" w:hAnsi="Arial" w:cs="Arial"/>
          <w:color w:val="000000"/>
        </w:rPr>
        <w:t xml:space="preserve">  </w:t>
      </w:r>
      <w:r w:rsidR="00166935" w:rsidRPr="00365D96">
        <w:rPr>
          <w:rFonts w:ascii="Arial" w:hAnsi="Arial" w:cs="Arial"/>
          <w:color w:val="000000"/>
        </w:rPr>
        <w:t>4.</w:t>
      </w:r>
      <w:r w:rsidR="00166935" w:rsidRPr="00365D96">
        <w:rPr>
          <w:rFonts w:ascii="Arial" w:hAnsi="Arial" w:cs="Arial"/>
        </w:rPr>
        <w:tab/>
      </w:r>
      <w:r w:rsidR="00166935" w:rsidRPr="00365D96">
        <w:rPr>
          <w:rFonts w:ascii="Arial" w:hAnsi="Arial" w:cs="Arial"/>
          <w:color w:val="000000"/>
        </w:rPr>
        <w:t xml:space="preserve">Special Notices and Instructions to Tenderers (DEFFORM 47R (SC1A)) (one copy). </w:t>
      </w:r>
    </w:p>
    <w:p w:rsidR="00166935" w:rsidRPr="00365D96" w:rsidRDefault="00166935">
      <w:pPr>
        <w:widowControl w:val="0"/>
        <w:tabs>
          <w:tab w:val="left" w:pos="120"/>
        </w:tabs>
        <w:autoSpaceDE w:val="0"/>
        <w:autoSpaceDN w:val="0"/>
        <w:adjustRightInd w:val="0"/>
        <w:spacing w:after="0" w:line="240" w:lineRule="auto"/>
        <w:ind w:left="120"/>
        <w:rPr>
          <w:rFonts w:ascii="Arial" w:hAnsi="Arial" w:cs="Arial"/>
        </w:rPr>
      </w:pPr>
      <w:r w:rsidRPr="00365D96">
        <w:rPr>
          <w:rFonts w:ascii="Arial" w:hAnsi="Arial" w:cs="Arial"/>
          <w:color w:val="000000"/>
        </w:rPr>
        <w:t>5.</w:t>
      </w:r>
      <w:r w:rsidRPr="00365D96">
        <w:rPr>
          <w:rFonts w:ascii="Arial" w:hAnsi="Arial" w:cs="Arial"/>
        </w:rPr>
        <w:tab/>
      </w:r>
      <w:r w:rsidRPr="00365D96">
        <w:rPr>
          <w:rFonts w:ascii="Arial" w:hAnsi="Arial" w:cs="Arial"/>
          <w:color w:val="000000"/>
        </w:rPr>
        <w:t>Purchase Order, including the Schedule of Requirements (two copies).</w:t>
      </w:r>
    </w:p>
    <w:p w:rsidR="00166935" w:rsidRPr="00365D96" w:rsidRDefault="00166935" w:rsidP="00A7291E">
      <w:pPr>
        <w:widowControl w:val="0"/>
        <w:tabs>
          <w:tab w:val="left" w:pos="120"/>
        </w:tabs>
        <w:autoSpaceDE w:val="0"/>
        <w:autoSpaceDN w:val="0"/>
        <w:adjustRightInd w:val="0"/>
        <w:spacing w:after="0" w:line="240" w:lineRule="auto"/>
        <w:ind w:left="120"/>
        <w:rPr>
          <w:rFonts w:ascii="Arial" w:hAnsi="Arial" w:cs="Arial"/>
        </w:rPr>
      </w:pPr>
      <w:r w:rsidRPr="00365D96">
        <w:rPr>
          <w:rFonts w:ascii="Arial" w:hAnsi="Arial" w:cs="Arial"/>
          <w:color w:val="000000"/>
        </w:rPr>
        <w:t>6.</w:t>
      </w:r>
      <w:r w:rsidRPr="00365D96">
        <w:rPr>
          <w:rFonts w:ascii="Arial" w:hAnsi="Arial" w:cs="Arial"/>
        </w:rPr>
        <w:tab/>
      </w:r>
      <w:r w:rsidRPr="00365D96">
        <w:rPr>
          <w:rFonts w:ascii="Arial" w:hAnsi="Arial" w:cs="Arial"/>
          <w:color w:val="000000"/>
        </w:rPr>
        <w:t>MOD Terms and Conditions for Less Complex Requirements</w:t>
      </w:r>
    </w:p>
    <w:p w:rsidR="00166935" w:rsidRPr="00365D96" w:rsidRDefault="00A7291E">
      <w:pPr>
        <w:widowControl w:val="0"/>
        <w:tabs>
          <w:tab w:val="left" w:pos="120"/>
        </w:tabs>
        <w:autoSpaceDE w:val="0"/>
        <w:autoSpaceDN w:val="0"/>
        <w:adjustRightInd w:val="0"/>
        <w:spacing w:after="0" w:line="240" w:lineRule="auto"/>
        <w:ind w:left="120"/>
        <w:rPr>
          <w:rFonts w:ascii="Arial" w:hAnsi="Arial" w:cs="Arial"/>
        </w:rPr>
      </w:pPr>
      <w:r w:rsidRPr="00365D96">
        <w:rPr>
          <w:rFonts w:ascii="Arial" w:hAnsi="Arial" w:cs="Arial"/>
          <w:color w:val="000000"/>
        </w:rPr>
        <w:t>7</w:t>
      </w:r>
      <w:r w:rsidR="00166935" w:rsidRPr="00365D96">
        <w:rPr>
          <w:rFonts w:ascii="Arial" w:hAnsi="Arial" w:cs="Arial"/>
          <w:color w:val="000000"/>
        </w:rPr>
        <w:t>.</w:t>
      </w:r>
      <w:r w:rsidR="00166935" w:rsidRPr="00365D96">
        <w:rPr>
          <w:rFonts w:ascii="Arial" w:hAnsi="Arial" w:cs="Arial"/>
        </w:rPr>
        <w:tab/>
      </w:r>
      <w:r w:rsidR="00166935" w:rsidRPr="00365D96">
        <w:rPr>
          <w:rFonts w:ascii="Arial" w:hAnsi="Arial" w:cs="Arial"/>
          <w:color w:val="000000"/>
        </w:rPr>
        <w:t>DEFFORM 68 (see Clause 9 of Terms and Conditions)</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Pr="00365D96" w:rsidRDefault="00166935">
      <w:pPr>
        <w:widowControl w:val="0"/>
        <w:autoSpaceDE w:val="0"/>
        <w:autoSpaceDN w:val="0"/>
        <w:adjustRightInd w:val="0"/>
        <w:spacing w:after="60" w:line="240" w:lineRule="auto"/>
        <w:ind w:left="120"/>
        <w:rPr>
          <w:rFonts w:ascii="Arial" w:hAnsi="Arial" w:cs="Arial"/>
        </w:rPr>
      </w:pPr>
      <w:r w:rsidRPr="00365D96">
        <w:rPr>
          <w:rFonts w:ascii="Arial" w:hAnsi="Arial" w:cs="Arial"/>
          <w:b/>
          <w:bCs/>
          <w:color w:val="000000"/>
        </w:rPr>
        <w:t>The Tenderer must return:</w:t>
      </w:r>
    </w:p>
    <w:p w:rsidR="00166935" w:rsidRPr="00365D96" w:rsidRDefault="00A7291E" w:rsidP="00A7291E">
      <w:pPr>
        <w:widowControl w:val="0"/>
        <w:tabs>
          <w:tab w:val="left" w:pos="120"/>
        </w:tabs>
        <w:autoSpaceDE w:val="0"/>
        <w:autoSpaceDN w:val="0"/>
        <w:adjustRightInd w:val="0"/>
        <w:spacing w:after="0" w:line="240" w:lineRule="auto"/>
        <w:rPr>
          <w:rFonts w:ascii="Arial" w:hAnsi="Arial" w:cs="Arial"/>
        </w:rPr>
      </w:pPr>
      <w:r w:rsidRPr="00365D96">
        <w:rPr>
          <w:rFonts w:ascii="Arial" w:hAnsi="Arial" w:cs="Arial"/>
        </w:rPr>
        <w:t xml:space="preserve">  </w:t>
      </w:r>
      <w:r w:rsidR="00166935" w:rsidRPr="00365D96">
        <w:rPr>
          <w:rFonts w:ascii="Arial" w:hAnsi="Arial" w:cs="Arial"/>
          <w:color w:val="000000"/>
        </w:rPr>
        <w:t>1.</w:t>
      </w:r>
      <w:r w:rsidR="00166935" w:rsidRPr="00365D96">
        <w:rPr>
          <w:rFonts w:ascii="Arial" w:hAnsi="Arial" w:cs="Arial"/>
        </w:rPr>
        <w:tab/>
      </w:r>
      <w:r w:rsidR="00166935" w:rsidRPr="00365D96">
        <w:rPr>
          <w:rFonts w:ascii="Arial" w:hAnsi="Arial" w:cs="Arial"/>
          <w:color w:val="000000"/>
        </w:rPr>
        <w:t>Completed Annex A to this ITT (one copy).</w:t>
      </w:r>
    </w:p>
    <w:p w:rsidR="00166935" w:rsidRPr="00365D96" w:rsidRDefault="00166935">
      <w:pPr>
        <w:widowControl w:val="0"/>
        <w:tabs>
          <w:tab w:val="left" w:pos="120"/>
        </w:tabs>
        <w:autoSpaceDE w:val="0"/>
        <w:autoSpaceDN w:val="0"/>
        <w:adjustRightInd w:val="0"/>
        <w:spacing w:after="0" w:line="240" w:lineRule="auto"/>
        <w:ind w:left="120"/>
        <w:rPr>
          <w:rFonts w:ascii="Arial" w:hAnsi="Arial" w:cs="Arial"/>
        </w:rPr>
      </w:pPr>
      <w:r w:rsidRPr="00365D96">
        <w:rPr>
          <w:rFonts w:ascii="Arial" w:hAnsi="Arial" w:cs="Arial"/>
          <w:color w:val="000000"/>
        </w:rPr>
        <w:t>2.</w:t>
      </w:r>
      <w:r w:rsidRPr="00365D96">
        <w:rPr>
          <w:rFonts w:ascii="Arial" w:hAnsi="Arial" w:cs="Arial"/>
        </w:rPr>
        <w:tab/>
      </w:r>
      <w:r w:rsidRPr="00365D96">
        <w:rPr>
          <w:rFonts w:ascii="Arial" w:hAnsi="Arial" w:cs="Arial"/>
          <w:color w:val="000000"/>
        </w:rPr>
        <w:t>Completed Purchase Order, including the Schedule of Requirement (two copies).</w:t>
      </w:r>
    </w:p>
    <w:p w:rsidR="003625DB" w:rsidRDefault="00166935" w:rsidP="003625DB">
      <w:pPr>
        <w:widowControl w:val="0"/>
        <w:autoSpaceDE w:val="0"/>
        <w:autoSpaceDN w:val="0"/>
        <w:adjustRightInd w:val="0"/>
        <w:spacing w:after="60" w:line="240" w:lineRule="auto"/>
        <w:ind w:left="120"/>
        <w:rPr>
          <w:rFonts w:ascii="Arial" w:hAnsi="Arial" w:cs="Arial"/>
          <w:sz w:val="24"/>
          <w:szCs w:val="24"/>
        </w:rPr>
      </w:pPr>
      <w:r w:rsidRPr="00365D96">
        <w:rPr>
          <w:rFonts w:ascii="Arial" w:hAnsi="Arial" w:cs="Arial"/>
          <w:color w:val="000000"/>
        </w:rPr>
        <w:t>[Any other relevant documentation for requirement e.g. Technical Drawings, Safety Data</w:t>
      </w:r>
      <w:r>
        <w:rPr>
          <w:rFonts w:ascii="Arial" w:hAnsi="Arial" w:cs="Arial"/>
          <w:color w:val="000000"/>
        </w:rPr>
        <w:t xml:space="preserve"> </w:t>
      </w:r>
      <w:r>
        <w:rPr>
          <w:rFonts w:ascii="Arial" w:hAnsi="Arial" w:cs="Arial"/>
          <w:color w:val="000000"/>
        </w:rPr>
        <w:lastRenderedPageBreak/>
        <w:t>Sheet, etc].</w:t>
      </w:r>
      <w:bookmarkStart w:id="8" w:name="_Toc501022446_2_2"/>
    </w:p>
    <w:p w:rsidR="003625DB" w:rsidRDefault="003625DB" w:rsidP="003625DB">
      <w:pPr>
        <w:widowControl w:val="0"/>
        <w:autoSpaceDE w:val="0"/>
        <w:autoSpaceDN w:val="0"/>
        <w:adjustRightInd w:val="0"/>
        <w:spacing w:after="60" w:line="240" w:lineRule="auto"/>
        <w:ind w:left="120"/>
        <w:rPr>
          <w:rFonts w:ascii="Arial" w:hAnsi="Arial" w:cs="Arial"/>
          <w:sz w:val="24"/>
          <w:szCs w:val="24"/>
        </w:rPr>
      </w:pPr>
    </w:p>
    <w:p w:rsidR="00166935" w:rsidRDefault="00166935" w:rsidP="003625D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Invitation to Tender - Competitive</w:t>
      </w:r>
      <w:bookmarkEnd w:id="8"/>
    </w:p>
    <w:p w:rsidR="00166935" w:rsidRDefault="00166935">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 xml:space="preserve">Notices </w:t>
      </w:r>
      <w:proofErr w:type="gramStart"/>
      <w:r>
        <w:rPr>
          <w:rFonts w:ascii="Arial" w:hAnsi="Arial" w:cs="Arial"/>
          <w:b/>
          <w:bCs/>
          <w:color w:val="000000"/>
        </w:rPr>
        <w:t>To</w:t>
      </w:r>
      <w:proofErr w:type="gramEnd"/>
      <w:r>
        <w:rPr>
          <w:rFonts w:ascii="Arial" w:hAnsi="Arial" w:cs="Arial"/>
          <w:b/>
          <w:bCs/>
          <w:color w:val="000000"/>
        </w:rPr>
        <w:t xml:space="preserve"> Tenderers</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Pr="003625DB" w:rsidRDefault="00166935">
      <w:pPr>
        <w:widowControl w:val="0"/>
        <w:tabs>
          <w:tab w:val="left" w:pos="120"/>
        </w:tabs>
        <w:autoSpaceDE w:val="0"/>
        <w:autoSpaceDN w:val="0"/>
        <w:adjustRightInd w:val="0"/>
        <w:spacing w:after="0" w:line="240" w:lineRule="auto"/>
        <w:ind w:left="120" w:firstLine="567"/>
        <w:rPr>
          <w:rFonts w:ascii="Arial" w:hAnsi="Arial" w:cs="Arial"/>
        </w:rPr>
      </w:pPr>
      <w:r w:rsidRPr="003625DB">
        <w:rPr>
          <w:rFonts w:ascii="Arial" w:hAnsi="Arial" w:cs="Arial"/>
          <w:color w:val="000000"/>
        </w:rPr>
        <w:t>a.</w:t>
      </w:r>
      <w:r w:rsidRPr="003625DB">
        <w:rPr>
          <w:rFonts w:ascii="Arial" w:hAnsi="Arial" w:cs="Arial"/>
        </w:rPr>
        <w:tab/>
      </w:r>
      <w:proofErr w:type="gramStart"/>
      <w:r w:rsidRPr="003625DB">
        <w:rPr>
          <w:rFonts w:ascii="Arial" w:hAnsi="Arial" w:cs="Arial"/>
          <w:color w:val="000000"/>
        </w:rPr>
        <w:t>undertake</w:t>
      </w:r>
      <w:proofErr w:type="gramEnd"/>
      <w:r w:rsidRPr="003625DB">
        <w:rPr>
          <w:rFonts w:ascii="Arial" w:hAnsi="Arial" w:cs="Arial"/>
          <w:color w:val="000000"/>
        </w:rPr>
        <w:t xml:space="preserve"> an iterative tendering process following receipt of the tender;</w:t>
      </w:r>
    </w:p>
    <w:p w:rsidR="00166935" w:rsidRPr="003625DB" w:rsidRDefault="00166935">
      <w:pPr>
        <w:widowControl w:val="0"/>
        <w:autoSpaceDE w:val="0"/>
        <w:autoSpaceDN w:val="0"/>
        <w:adjustRightInd w:val="0"/>
        <w:spacing w:after="60" w:line="240" w:lineRule="auto"/>
        <w:ind w:left="687"/>
        <w:rPr>
          <w:rFonts w:ascii="Arial" w:hAnsi="Arial" w:cs="Arial"/>
        </w:rPr>
      </w:pPr>
    </w:p>
    <w:p w:rsidR="00166935" w:rsidRPr="003625DB" w:rsidRDefault="00166935">
      <w:pPr>
        <w:widowControl w:val="0"/>
        <w:autoSpaceDE w:val="0"/>
        <w:autoSpaceDN w:val="0"/>
        <w:adjustRightInd w:val="0"/>
        <w:spacing w:after="60" w:line="240" w:lineRule="auto"/>
        <w:ind w:left="687"/>
        <w:rPr>
          <w:rFonts w:ascii="Arial" w:hAnsi="Arial" w:cs="Arial"/>
        </w:rPr>
      </w:pPr>
      <w:r w:rsidRPr="003625DB">
        <w:rPr>
          <w:rFonts w:ascii="Arial" w:hAnsi="Arial" w:cs="Arial"/>
          <w:color w:val="000000"/>
        </w:rPr>
        <w:t>b.        waive or change the requirements of this ITT from time to time without prior (or any) notice being given by the Authority;</w:t>
      </w:r>
    </w:p>
    <w:p w:rsidR="00166935" w:rsidRPr="003625DB" w:rsidRDefault="00166935">
      <w:pPr>
        <w:widowControl w:val="0"/>
        <w:autoSpaceDE w:val="0"/>
        <w:autoSpaceDN w:val="0"/>
        <w:adjustRightInd w:val="0"/>
        <w:spacing w:after="60" w:line="240" w:lineRule="auto"/>
        <w:ind w:left="687"/>
        <w:rPr>
          <w:rFonts w:ascii="Arial" w:hAnsi="Arial" w:cs="Arial"/>
        </w:rPr>
      </w:pPr>
    </w:p>
    <w:p w:rsidR="00166935" w:rsidRPr="003625DB" w:rsidRDefault="00166935">
      <w:pPr>
        <w:widowControl w:val="0"/>
        <w:autoSpaceDE w:val="0"/>
        <w:autoSpaceDN w:val="0"/>
        <w:adjustRightInd w:val="0"/>
        <w:spacing w:after="60" w:line="240" w:lineRule="auto"/>
        <w:ind w:left="687"/>
        <w:rPr>
          <w:rFonts w:ascii="Arial" w:hAnsi="Arial" w:cs="Arial"/>
        </w:rPr>
      </w:pPr>
      <w:r w:rsidRPr="003625DB">
        <w:rPr>
          <w:rFonts w:ascii="Arial" w:hAnsi="Arial" w:cs="Arial"/>
          <w:color w:val="000000"/>
        </w:rPr>
        <w:t>c.        seek clarification or documents in respect of a Tenderer's submission;</w:t>
      </w:r>
    </w:p>
    <w:p w:rsidR="00166935" w:rsidRPr="003625DB" w:rsidRDefault="00166935">
      <w:pPr>
        <w:widowControl w:val="0"/>
        <w:autoSpaceDE w:val="0"/>
        <w:autoSpaceDN w:val="0"/>
        <w:adjustRightInd w:val="0"/>
        <w:spacing w:after="60" w:line="240" w:lineRule="auto"/>
        <w:ind w:left="687"/>
        <w:rPr>
          <w:rFonts w:ascii="Arial" w:hAnsi="Arial" w:cs="Arial"/>
        </w:rPr>
      </w:pPr>
    </w:p>
    <w:p w:rsidR="00166935" w:rsidRPr="003625DB" w:rsidRDefault="00166935">
      <w:pPr>
        <w:widowControl w:val="0"/>
        <w:autoSpaceDE w:val="0"/>
        <w:autoSpaceDN w:val="0"/>
        <w:adjustRightInd w:val="0"/>
        <w:spacing w:after="60" w:line="240" w:lineRule="auto"/>
        <w:ind w:left="687"/>
        <w:rPr>
          <w:rFonts w:ascii="Arial" w:hAnsi="Arial" w:cs="Arial"/>
        </w:rPr>
      </w:pPr>
      <w:r w:rsidRPr="003625DB">
        <w:rPr>
          <w:rFonts w:ascii="Arial" w:hAnsi="Arial" w:cs="Arial"/>
          <w:color w:val="000000"/>
        </w:rPr>
        <w:t>d.        disqualify any Tenderer that does not submit a compliant tender in accordance with the instructions in this ITT;</w:t>
      </w:r>
    </w:p>
    <w:p w:rsidR="00166935" w:rsidRPr="003625DB" w:rsidRDefault="00166935">
      <w:pPr>
        <w:widowControl w:val="0"/>
        <w:autoSpaceDE w:val="0"/>
        <w:autoSpaceDN w:val="0"/>
        <w:adjustRightInd w:val="0"/>
        <w:spacing w:after="60" w:line="240" w:lineRule="auto"/>
        <w:ind w:left="687"/>
        <w:rPr>
          <w:rFonts w:ascii="Arial" w:hAnsi="Arial" w:cs="Arial"/>
        </w:rPr>
      </w:pPr>
    </w:p>
    <w:p w:rsidR="00166935" w:rsidRPr="003625DB" w:rsidRDefault="00166935">
      <w:pPr>
        <w:widowControl w:val="0"/>
        <w:autoSpaceDE w:val="0"/>
        <w:autoSpaceDN w:val="0"/>
        <w:adjustRightInd w:val="0"/>
        <w:spacing w:after="60" w:line="240" w:lineRule="auto"/>
        <w:ind w:left="687"/>
        <w:rPr>
          <w:rFonts w:ascii="Arial" w:hAnsi="Arial" w:cs="Arial"/>
        </w:rPr>
      </w:pPr>
      <w:r w:rsidRPr="003625DB">
        <w:rPr>
          <w:rFonts w:ascii="Arial" w:hAnsi="Arial" w:cs="Arial"/>
          <w:color w:val="000000"/>
        </w:rPr>
        <w:t>e.        disqualify any Tenderer that is guilty of serious misrepresentation in relation to its tender, expression of interest, the PQQ or the tender process;</w:t>
      </w:r>
    </w:p>
    <w:p w:rsidR="00166935" w:rsidRPr="003625DB" w:rsidRDefault="00166935">
      <w:pPr>
        <w:widowControl w:val="0"/>
        <w:autoSpaceDE w:val="0"/>
        <w:autoSpaceDN w:val="0"/>
        <w:adjustRightInd w:val="0"/>
        <w:spacing w:after="60" w:line="240" w:lineRule="auto"/>
        <w:ind w:left="687"/>
        <w:rPr>
          <w:rFonts w:ascii="Arial" w:hAnsi="Arial" w:cs="Arial"/>
        </w:rPr>
      </w:pPr>
    </w:p>
    <w:p w:rsidR="00166935" w:rsidRPr="003625DB" w:rsidRDefault="00166935">
      <w:pPr>
        <w:widowControl w:val="0"/>
        <w:autoSpaceDE w:val="0"/>
        <w:autoSpaceDN w:val="0"/>
        <w:adjustRightInd w:val="0"/>
        <w:spacing w:after="60" w:line="240" w:lineRule="auto"/>
        <w:ind w:left="687"/>
        <w:rPr>
          <w:rFonts w:ascii="Arial" w:hAnsi="Arial" w:cs="Arial"/>
        </w:rPr>
      </w:pPr>
      <w:r w:rsidRPr="003625DB">
        <w:rPr>
          <w:rFonts w:ascii="Arial" w:hAnsi="Arial" w:cs="Arial"/>
          <w:color w:val="000000"/>
        </w:rPr>
        <w:t>f.        withdraw this ITT at any time, or to re-invite tenders on the same or any alternative basis;</w:t>
      </w:r>
    </w:p>
    <w:p w:rsidR="00166935" w:rsidRPr="003625DB" w:rsidRDefault="00166935">
      <w:pPr>
        <w:widowControl w:val="0"/>
        <w:autoSpaceDE w:val="0"/>
        <w:autoSpaceDN w:val="0"/>
        <w:adjustRightInd w:val="0"/>
        <w:spacing w:after="60" w:line="240" w:lineRule="auto"/>
        <w:ind w:left="687"/>
        <w:rPr>
          <w:rFonts w:ascii="Arial" w:hAnsi="Arial" w:cs="Arial"/>
        </w:rPr>
      </w:pPr>
    </w:p>
    <w:p w:rsidR="00166935" w:rsidRPr="003625DB" w:rsidRDefault="00166935">
      <w:pPr>
        <w:widowControl w:val="0"/>
        <w:autoSpaceDE w:val="0"/>
        <w:autoSpaceDN w:val="0"/>
        <w:adjustRightInd w:val="0"/>
        <w:spacing w:after="60" w:line="240" w:lineRule="auto"/>
        <w:ind w:left="687"/>
        <w:rPr>
          <w:rFonts w:ascii="Arial" w:hAnsi="Arial" w:cs="Arial"/>
        </w:rPr>
      </w:pPr>
      <w:r w:rsidRPr="003625DB">
        <w:rPr>
          <w:rFonts w:ascii="Arial" w:hAnsi="Arial" w:cs="Arial"/>
          <w:color w:val="000000"/>
        </w:rPr>
        <w:t>g.        choose not to award any Contract as a result of the current procurement process; and / or</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h.        make whatever changes it sees fit to the timetable, structure or content of the procurement process, depending on approvals processes or for any other reason.</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Publicity Announcement</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Tenderers are advised that the MOD may wish to publicise the award of the Contract for the requirement described in the Schedule of Requirements in the attached Purchase Order.</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Any Tenderer who wishes to make a similar announcement, either coincident with or </w:t>
      </w:r>
      <w:proofErr w:type="gramStart"/>
      <w:r>
        <w:rPr>
          <w:rFonts w:ascii="Arial" w:hAnsi="Arial" w:cs="Arial"/>
          <w:color w:val="000000"/>
        </w:rPr>
        <w:t>subsequent to</w:t>
      </w:r>
      <w:proofErr w:type="gramEnd"/>
      <w:r>
        <w:rPr>
          <w:rFonts w:ascii="Arial" w:hAnsi="Arial" w:cs="Arial"/>
          <w:color w:val="000000"/>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Contractor’s Name;</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Nature of the Deliverables to be supplied;</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Award criteria;</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Rationale for Contract award;</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Total price of the Contract awarded.</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5.        Under no circumstances should a successful Tenderer(s) confirm to any third party the fact of their acceptance of an offer of Contract prior to informing the MOD of their acceptance, and / or ahead of the MOD's announcement of the award of Contract.</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Codes of Practice</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Contracts Online and further details can be obtained directly from:</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color w:val="000000"/>
        </w:rPr>
        <w:t>BiP</w:t>
      </w:r>
      <w:proofErr w:type="spellEnd"/>
      <w:r>
        <w:rPr>
          <w:rFonts w:ascii="Arial" w:hAnsi="Arial" w:cs="Arial"/>
          <w:color w:val="000000"/>
        </w:rPr>
        <w:t xml:space="preserve"> Solutions Ltd</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Web address: ‘www.contracts.mod.uk’</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Tel No: 0141 270 7329</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Tender</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7.        Tenderers must:</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Complete the Schedule to the Purchase Order by populating the Delivery Date column (if stated to do so), the Firm Price (£) Ex VAT sub columns (Per Item and Total </w:t>
      </w:r>
      <w:proofErr w:type="spellStart"/>
      <w:r>
        <w:rPr>
          <w:rFonts w:ascii="Arial" w:hAnsi="Arial" w:cs="Arial"/>
          <w:color w:val="000000"/>
        </w:rPr>
        <w:t>inc.</w:t>
      </w:r>
      <w:proofErr w:type="spellEnd"/>
      <w:r>
        <w:rPr>
          <w:rFonts w:ascii="Arial" w:hAnsi="Arial" w:cs="Arial"/>
          <w:color w:val="000000"/>
        </w:rPr>
        <w:t xml:space="preserve"> packing), finally completing the Total Firm Price at the bottom of the Schedule.</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Provide any further information requested in this Invitation to Tender.</w:t>
      </w:r>
    </w:p>
    <w:p w:rsidR="00166935" w:rsidRDefault="00166935">
      <w:pPr>
        <w:widowControl w:val="0"/>
        <w:autoSpaceDE w:val="0"/>
        <w:autoSpaceDN w:val="0"/>
        <w:adjustRightInd w:val="0"/>
        <w:spacing w:after="60" w:line="240" w:lineRule="auto"/>
        <w:ind w:left="687"/>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8.        Your Tender must be submitted electronically via the</w:t>
      </w:r>
      <w:r w:rsidR="00C541CB">
        <w:rPr>
          <w:rFonts w:ascii="Arial" w:hAnsi="Arial" w:cs="Arial"/>
          <w:color w:val="000000"/>
        </w:rPr>
        <w:t xml:space="preserve"> </w:t>
      </w:r>
      <w:r w:rsidR="00BB6DDA">
        <w:rPr>
          <w:rFonts w:ascii="Arial" w:hAnsi="Arial" w:cs="Arial"/>
          <w:color w:val="000000"/>
          <w:shd w:val="clear" w:color="auto" w:fill="FFFFFF"/>
        </w:rPr>
        <w:t>Defence Sourcing Portal</w:t>
      </w:r>
      <w:r>
        <w:rPr>
          <w:rFonts w:ascii="Arial" w:hAnsi="Arial" w:cs="Arial"/>
          <w:color w:val="000000"/>
        </w:rPr>
        <w:t xml:space="preserve"> no later than the date and time stated above. The Authority reserve the right to reject any Tender received after the stated date and time.  Hard copy, paper or delivered digital Tenders (e.g. </w:t>
      </w:r>
      <w:r>
        <w:rPr>
          <w:rFonts w:ascii="Arial" w:hAnsi="Arial" w:cs="Arial"/>
          <w:color w:val="000000"/>
        </w:rPr>
        <w:lastRenderedPageBreak/>
        <w:t>DVD) are no longer required and will not be accepted by the Authority. You must provide one priced copy of your Tender and one unpriced copy. You should ensure that there are no prices present in your unpriced copy.</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9.        You must ensure that your completed SC1A ITT Comp Annex A is signed, scanned and </w:t>
      </w:r>
      <w:r w:rsidRPr="00C541CB">
        <w:rPr>
          <w:rFonts w:ascii="Arial" w:hAnsi="Arial" w:cs="Arial"/>
          <w:color w:val="000000"/>
        </w:rPr>
        <w:t xml:space="preserve">uploaded to </w:t>
      </w:r>
      <w:r w:rsidR="00C541CB" w:rsidRPr="00C541CB">
        <w:rPr>
          <w:rFonts w:ascii="Arial" w:hAnsi="Arial" w:cs="Arial"/>
          <w:color w:val="000000"/>
        </w:rPr>
        <w:t>the</w:t>
      </w:r>
      <w:r w:rsidR="00C541CB">
        <w:rPr>
          <w:rFonts w:ascii="Arial" w:hAnsi="Arial" w:cs="Arial"/>
          <w:color w:val="000000"/>
        </w:rPr>
        <w:t xml:space="preserve"> </w:t>
      </w:r>
      <w:r w:rsidR="00BB6DDA">
        <w:rPr>
          <w:rFonts w:ascii="Arial" w:hAnsi="Arial" w:cs="Arial"/>
          <w:color w:val="000000"/>
          <w:shd w:val="clear" w:color="auto" w:fill="FFFFFF"/>
        </w:rPr>
        <w:t>Defence Sourcing Portal</w:t>
      </w:r>
      <w:r>
        <w:rPr>
          <w:rFonts w:ascii="Arial" w:hAnsi="Arial" w:cs="Arial"/>
          <w:color w:val="000000"/>
        </w:rPr>
        <w:t xml:space="preserve"> with the SC1A Purchase Order and Schedule of Requirements as a PDF. Your Tender must be compatible with MSWord and other MSOffice applications.</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BB6DDA">
      <w:pPr>
        <w:widowControl w:val="0"/>
        <w:autoSpaceDE w:val="0"/>
        <w:autoSpaceDN w:val="0"/>
        <w:adjustRightInd w:val="0"/>
        <w:spacing w:after="60" w:line="240" w:lineRule="auto"/>
        <w:ind w:left="120"/>
        <w:rPr>
          <w:rStyle w:val="eop"/>
          <w:rFonts w:ascii="Arial" w:hAnsi="Arial" w:cs="Arial"/>
          <w:color w:val="000000"/>
          <w:shd w:val="clear" w:color="auto" w:fill="FFFFFF"/>
        </w:rPr>
      </w:pPr>
      <w:r>
        <w:rPr>
          <w:rStyle w:val="normaltextrun"/>
          <w:rFonts w:ascii="Arial" w:hAnsi="Arial" w:cs="Arial"/>
          <w:color w:val="000000"/>
          <w:shd w:val="clear" w:color="auto" w:fill="FFFFFF"/>
        </w:rPr>
        <w:t xml:space="preserve">10.        Tenderers must ensure they are registered on the Defence Sourcing Portal in order to submit their Tender response. A supplier registration guide and a supplier user guide </w:t>
      </w:r>
      <w:proofErr w:type="gramStart"/>
      <w:r>
        <w:rPr>
          <w:rStyle w:val="normaltextrun"/>
          <w:rFonts w:ascii="Arial" w:hAnsi="Arial" w:cs="Arial"/>
          <w:color w:val="000000"/>
          <w:shd w:val="clear" w:color="auto" w:fill="FFFFFF"/>
        </w:rPr>
        <w:t>is</w:t>
      </w:r>
      <w:proofErr w:type="gramEnd"/>
      <w:r>
        <w:rPr>
          <w:rStyle w:val="normaltextrun"/>
          <w:rFonts w:ascii="Arial" w:hAnsi="Arial" w:cs="Arial"/>
          <w:color w:val="000000"/>
          <w:shd w:val="clear" w:color="auto" w:fill="FFFFFF"/>
        </w:rPr>
        <w:t xml:space="preserve"> available on the Defence Sourcing Portal landing page.</w:t>
      </w:r>
      <w:r>
        <w:rPr>
          <w:rStyle w:val="eop"/>
          <w:rFonts w:ascii="Arial" w:hAnsi="Arial" w:cs="Arial"/>
          <w:color w:val="000000"/>
          <w:shd w:val="clear" w:color="auto" w:fill="FFFFFF"/>
        </w:rPr>
        <w:t> </w:t>
      </w:r>
    </w:p>
    <w:p w:rsidR="00BB6DDA" w:rsidRPr="00C541CB" w:rsidRDefault="00BB6DDA">
      <w:pPr>
        <w:widowControl w:val="0"/>
        <w:autoSpaceDE w:val="0"/>
        <w:autoSpaceDN w:val="0"/>
        <w:adjustRightInd w:val="0"/>
        <w:spacing w:after="60" w:line="240" w:lineRule="auto"/>
        <w:ind w:left="120"/>
        <w:rPr>
          <w:rFonts w:ascii="Arial" w:hAnsi="Arial" w:cs="Arial"/>
          <w:sz w:val="24"/>
          <w:szCs w:val="24"/>
          <w:highlight w:val="yellow"/>
        </w:rPr>
      </w:pPr>
    </w:p>
    <w:p w:rsidR="00166935" w:rsidRDefault="00BB6DDA">
      <w:pPr>
        <w:widowControl w:val="0"/>
        <w:autoSpaceDE w:val="0"/>
        <w:autoSpaceDN w:val="0"/>
        <w:adjustRightInd w:val="0"/>
        <w:spacing w:after="60" w:line="240" w:lineRule="auto"/>
        <w:ind w:left="120"/>
        <w:rPr>
          <w:rStyle w:val="eop"/>
          <w:rFonts w:ascii="Arial" w:hAnsi="Arial" w:cs="Arial"/>
          <w:color w:val="000000"/>
          <w:shd w:val="clear" w:color="auto" w:fill="FFFFFF"/>
        </w:rPr>
      </w:pPr>
      <w:r>
        <w:rPr>
          <w:rStyle w:val="normaltextrun"/>
          <w:rFonts w:ascii="Arial" w:hAnsi="Arial" w:cs="Arial"/>
          <w:color w:val="000000"/>
          <w:shd w:val="clear" w:color="auto" w:fill="FFFFFF"/>
        </w:rPr>
        <w:t xml:space="preserve">11.        The Defence Sourcing Portal is security accredited to OFFICIAL-SENSITIVE. Material that is protectively marked above this classification must not be uploaded. Please contact </w:t>
      </w:r>
      <w:hyperlink r:id="rId9" w:history="1">
        <w:r w:rsidRPr="00536A25">
          <w:rPr>
            <w:rStyle w:val="Hyperlink"/>
            <w:rFonts w:ascii="Arial" w:hAnsi="Arial" w:cs="Arial"/>
            <w:shd w:val="clear" w:color="auto" w:fill="FFFFFF"/>
          </w:rPr>
          <w:t>Isabella.hickman100@mod.gov.uk</w:t>
        </w:r>
      </w:hyperlink>
      <w:r>
        <w:rPr>
          <w:rStyle w:val="normaltextrun"/>
          <w:rFonts w:ascii="Arial" w:hAnsi="Arial" w:cs="Arial"/>
          <w:color w:val="000000"/>
          <w:shd w:val="clear" w:color="auto" w:fill="FFFFFF"/>
        </w:rPr>
        <w:t xml:space="preserve"> if you have a requirement to submit documents above OFFICIAL-SENSITIVE.</w:t>
      </w:r>
      <w:r>
        <w:rPr>
          <w:rStyle w:val="eop"/>
          <w:rFonts w:ascii="Arial" w:hAnsi="Arial" w:cs="Arial"/>
          <w:color w:val="000000"/>
          <w:shd w:val="clear" w:color="auto" w:fill="FFFFFF"/>
        </w:rPr>
        <w:t> </w:t>
      </w:r>
    </w:p>
    <w:p w:rsidR="00BB6DDA" w:rsidRPr="00C541CB" w:rsidRDefault="00BB6DDA">
      <w:pPr>
        <w:widowControl w:val="0"/>
        <w:autoSpaceDE w:val="0"/>
        <w:autoSpaceDN w:val="0"/>
        <w:adjustRightInd w:val="0"/>
        <w:spacing w:after="60" w:line="240" w:lineRule="auto"/>
        <w:ind w:left="120"/>
        <w:rPr>
          <w:rFonts w:ascii="Arial" w:hAnsi="Arial" w:cs="Arial"/>
          <w:sz w:val="24"/>
          <w:szCs w:val="24"/>
          <w:highlight w:val="yellow"/>
        </w:rPr>
      </w:pPr>
    </w:p>
    <w:p w:rsidR="00BB6DDA" w:rsidRDefault="00BB6DDA">
      <w:pPr>
        <w:widowControl w:val="0"/>
        <w:autoSpaceDE w:val="0"/>
        <w:autoSpaceDN w:val="0"/>
        <w:adjustRightInd w:val="0"/>
        <w:spacing w:after="60" w:line="240" w:lineRule="auto"/>
        <w:ind w:left="120"/>
        <w:rPr>
          <w:rStyle w:val="eop"/>
          <w:rFonts w:ascii="Arial" w:hAnsi="Arial" w:cs="Arial"/>
          <w:color w:val="000000"/>
          <w:shd w:val="clear" w:color="auto" w:fill="FFFFFF"/>
        </w:rPr>
      </w:pPr>
      <w:r>
        <w:rPr>
          <w:rStyle w:val="normaltextrun"/>
          <w:rFonts w:ascii="Arial" w:hAnsi="Arial" w:cs="Arial"/>
          <w:color w:val="000000"/>
          <w:shd w:val="clear" w:color="auto" w:fill="FFFFFF"/>
        </w:rPr>
        <w:t xml:space="preserve">12.        You must not upload any ITAR or Export Controlled information as part of your Tender or ITT documentation into the Defence Sourcing Portal. You must contact </w:t>
      </w:r>
      <w:hyperlink r:id="rId10" w:history="1">
        <w:r w:rsidRPr="00536A25">
          <w:rPr>
            <w:rStyle w:val="Hyperlink"/>
            <w:rFonts w:ascii="Arial" w:hAnsi="Arial" w:cs="Arial"/>
            <w:shd w:val="clear" w:color="auto" w:fill="FFFFFF"/>
          </w:rPr>
          <w:t>Isabella.hickman100@mod.gov.uk</w:t>
        </w:r>
      </w:hyperlink>
      <w:r>
        <w:rPr>
          <w:rStyle w:val="normaltextrun"/>
          <w:rFonts w:ascii="Arial" w:hAnsi="Arial" w:cs="Arial"/>
          <w:color w:val="000000"/>
          <w:shd w:val="clear" w:color="auto" w:fill="FFFFFF"/>
        </w:rPr>
        <w:t xml:space="preserve"> to discuss any exchange of ITAR or Export Controlled information. You must ensure that you have the relevant permissions to transfer information to the Authority.</w:t>
      </w:r>
      <w:r>
        <w:rPr>
          <w:rStyle w:val="eop"/>
          <w:rFonts w:ascii="Arial" w:hAnsi="Arial" w:cs="Arial"/>
          <w:color w:val="000000"/>
          <w:shd w:val="clear" w:color="auto" w:fill="FFFFFF"/>
        </w:rPr>
        <w:t> </w:t>
      </w:r>
    </w:p>
    <w:p w:rsidR="00BB6DDA" w:rsidRDefault="00BB6DDA">
      <w:pPr>
        <w:widowControl w:val="0"/>
        <w:autoSpaceDE w:val="0"/>
        <w:autoSpaceDN w:val="0"/>
        <w:adjustRightInd w:val="0"/>
        <w:spacing w:after="60" w:line="240" w:lineRule="auto"/>
        <w:ind w:left="120"/>
        <w:rPr>
          <w:rStyle w:val="eop"/>
          <w:rFonts w:ascii="Arial" w:hAnsi="Arial" w:cs="Arial"/>
          <w:color w:val="000000"/>
          <w:shd w:val="clear" w:color="auto" w:fill="FFFFFF"/>
        </w:rPr>
      </w:pPr>
    </w:p>
    <w:p w:rsidR="00166935" w:rsidRDefault="00BB6DDA">
      <w:pPr>
        <w:widowControl w:val="0"/>
        <w:autoSpaceDE w:val="0"/>
        <w:autoSpaceDN w:val="0"/>
        <w:adjustRightInd w:val="0"/>
        <w:spacing w:after="60" w:line="240" w:lineRule="auto"/>
        <w:ind w:left="120"/>
        <w:rPr>
          <w:rStyle w:val="eop"/>
          <w:rFonts w:ascii="Arial" w:hAnsi="Arial" w:cs="Arial"/>
          <w:color w:val="000000"/>
          <w:shd w:val="clear" w:color="auto" w:fill="FFFFFF"/>
        </w:rPr>
      </w:pPr>
      <w:r>
        <w:rPr>
          <w:rStyle w:val="normaltextrun"/>
          <w:rFonts w:ascii="Arial" w:hAnsi="Arial" w:cs="Arial"/>
          <w:color w:val="000000"/>
          <w:shd w:val="clear" w:color="auto" w:fill="FFFFFF"/>
        </w:rPr>
        <w:t>13.        If you have any difficulty accessing the Defence Sourcing Portal or if you have any questions with regards to the tendering exercise itself, please contact the MOD Commercial Officer named above.</w:t>
      </w:r>
      <w:r>
        <w:rPr>
          <w:rStyle w:val="eop"/>
          <w:rFonts w:ascii="Arial" w:hAnsi="Arial" w:cs="Arial"/>
          <w:color w:val="000000"/>
          <w:shd w:val="clear" w:color="auto" w:fill="FFFFFF"/>
        </w:rPr>
        <w:t> </w:t>
      </w:r>
    </w:p>
    <w:p w:rsidR="00BB6DDA" w:rsidRDefault="00BB6DDA">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14.        Any request for an extension of the period for tendering must</w:t>
      </w:r>
      <w:r w:rsidR="00BB6DDA">
        <w:rPr>
          <w:rFonts w:ascii="Arial" w:hAnsi="Arial" w:cs="Arial"/>
          <w:color w:val="000000"/>
        </w:rPr>
        <w:t xml:space="preserve"> </w:t>
      </w:r>
      <w:r w:rsidR="00BB6DDA">
        <w:rPr>
          <w:rFonts w:ascii="Arial" w:hAnsi="Arial" w:cs="Arial"/>
          <w:color w:val="000000"/>
          <w:shd w:val="clear" w:color="auto" w:fill="FFFFFF"/>
        </w:rPr>
        <w:t xml:space="preserve">be submitted on the DSP at least </w:t>
      </w:r>
      <w:r w:rsidRPr="008B7B28">
        <w:rPr>
          <w:rFonts w:ascii="Arial" w:hAnsi="Arial" w:cs="Arial"/>
          <w:color w:val="000000"/>
        </w:rPr>
        <w:t>four (4) Business Days</w:t>
      </w:r>
      <w:r>
        <w:rPr>
          <w:rFonts w:ascii="Arial" w:hAnsi="Arial" w:cs="Arial"/>
          <w:color w:val="000000"/>
        </w:rPr>
        <w:t xml:space="preserve"> </w:t>
      </w:r>
      <w:r w:rsidR="00BB6DDA">
        <w:rPr>
          <w:rStyle w:val="normaltextrun"/>
          <w:rFonts w:ascii="Arial" w:hAnsi="Arial" w:cs="Arial"/>
          <w:color w:val="000000"/>
          <w:shd w:val="clear" w:color="auto" w:fill="FFFFFF"/>
        </w:rPr>
        <w:t>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00BB6DDA">
        <w:rPr>
          <w:rStyle w:val="normaltextrun"/>
          <w:rFonts w:ascii="Arial" w:hAnsi="Arial" w:cs="Arial"/>
          <w:b/>
          <w:bCs/>
          <w:color w:val="000000"/>
          <w:shd w:val="clear" w:color="auto" w:fill="FFFFFF"/>
        </w:rPr>
        <w:t>This procedure is designed to preserve equity between Tenderers by ensuring that no premature disclosure of tender details can take place.</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rsidR="00166935" w:rsidRDefault="00166935">
      <w:pPr>
        <w:widowControl w:val="0"/>
        <w:autoSpaceDE w:val="0"/>
        <w:autoSpaceDN w:val="0"/>
        <w:adjustRightInd w:val="0"/>
        <w:spacing w:after="6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Formation of Contract</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rsidR="003625DB" w:rsidRDefault="003625DB" w:rsidP="00C541CB">
      <w:pPr>
        <w:widowControl w:val="0"/>
        <w:autoSpaceDE w:val="0"/>
        <w:autoSpaceDN w:val="0"/>
        <w:adjustRightInd w:val="0"/>
        <w:spacing w:after="60" w:line="240" w:lineRule="auto"/>
        <w:rPr>
          <w:rFonts w:ascii="Arial" w:hAnsi="Arial" w:cs="Arial"/>
          <w:b/>
          <w:bCs/>
          <w:color w:val="000000"/>
        </w:rPr>
      </w:pPr>
    </w:p>
    <w:p w:rsidR="00F12474" w:rsidRDefault="00F12474" w:rsidP="00C541CB">
      <w:pPr>
        <w:widowControl w:val="0"/>
        <w:autoSpaceDE w:val="0"/>
        <w:autoSpaceDN w:val="0"/>
        <w:adjustRightInd w:val="0"/>
        <w:spacing w:after="60" w:line="240" w:lineRule="auto"/>
        <w:rPr>
          <w:rFonts w:ascii="Arial" w:hAnsi="Arial" w:cs="Arial"/>
          <w:b/>
          <w:bCs/>
          <w:color w:val="000000"/>
        </w:rPr>
      </w:pPr>
    </w:p>
    <w:p w:rsidR="00F12474" w:rsidRDefault="00F12474" w:rsidP="00C541CB">
      <w:pPr>
        <w:widowControl w:val="0"/>
        <w:autoSpaceDE w:val="0"/>
        <w:autoSpaceDN w:val="0"/>
        <w:adjustRightInd w:val="0"/>
        <w:spacing w:after="60" w:line="240" w:lineRule="auto"/>
        <w:rPr>
          <w:rFonts w:ascii="Arial" w:hAnsi="Arial" w:cs="Arial"/>
          <w:b/>
          <w:bCs/>
          <w:color w:val="000000"/>
        </w:rPr>
      </w:pPr>
    </w:p>
    <w:p w:rsidR="00F12474" w:rsidRDefault="00F12474" w:rsidP="00C541CB">
      <w:pPr>
        <w:widowControl w:val="0"/>
        <w:autoSpaceDE w:val="0"/>
        <w:autoSpaceDN w:val="0"/>
        <w:adjustRightInd w:val="0"/>
        <w:spacing w:after="60" w:line="240" w:lineRule="auto"/>
        <w:rPr>
          <w:rFonts w:ascii="Arial" w:hAnsi="Arial" w:cs="Arial"/>
          <w:b/>
          <w:bCs/>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Instruction to Tenderers</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C541CB" w:rsidRPr="00C541CB" w:rsidRDefault="00166935" w:rsidP="00C541CB">
      <w:pPr>
        <w:pStyle w:val="ListParagraph"/>
        <w:widowControl w:val="0"/>
        <w:numPr>
          <w:ilvl w:val="0"/>
          <w:numId w:val="14"/>
        </w:numPr>
        <w:autoSpaceDE w:val="0"/>
        <w:autoSpaceDN w:val="0"/>
        <w:adjustRightInd w:val="0"/>
        <w:spacing w:after="60" w:line="240" w:lineRule="auto"/>
        <w:rPr>
          <w:rFonts w:ascii="Arial" w:hAnsi="Arial" w:cs="Arial"/>
          <w:color w:val="000000"/>
        </w:rPr>
      </w:pPr>
      <w:r w:rsidRPr="00C541CB">
        <w:rPr>
          <w:rFonts w:ascii="Arial" w:hAnsi="Arial" w:cs="Arial"/>
          <w:b/>
          <w:bCs/>
          <w:color w:val="000000"/>
        </w:rPr>
        <w:t>Small and Medium-sized Enterprises</w:t>
      </w:r>
      <w:r w:rsidRPr="00C541CB">
        <w:rPr>
          <w:rFonts w:ascii="Arial" w:hAnsi="Arial" w:cs="Arial"/>
          <w:color w:val="000000"/>
        </w:rPr>
        <w:t xml:space="preserve">  </w:t>
      </w:r>
    </w:p>
    <w:p w:rsidR="00C541CB" w:rsidRDefault="00C541CB" w:rsidP="00C541CB">
      <w:pPr>
        <w:widowControl w:val="0"/>
        <w:autoSpaceDE w:val="0"/>
        <w:autoSpaceDN w:val="0"/>
        <w:adjustRightInd w:val="0"/>
        <w:spacing w:after="60" w:line="240" w:lineRule="auto"/>
        <w:ind w:left="120"/>
        <w:rPr>
          <w:rFonts w:ascii="Arial" w:hAnsi="Arial" w:cs="Arial"/>
          <w:color w:val="000000"/>
        </w:rPr>
      </w:pPr>
    </w:p>
    <w:p w:rsidR="00166935" w:rsidRPr="00C541CB" w:rsidRDefault="00166935" w:rsidP="00C541CB">
      <w:pPr>
        <w:widowControl w:val="0"/>
        <w:autoSpaceDE w:val="0"/>
        <w:autoSpaceDN w:val="0"/>
        <w:adjustRightInd w:val="0"/>
        <w:spacing w:after="60" w:line="240" w:lineRule="auto"/>
        <w:ind w:left="120"/>
        <w:rPr>
          <w:rFonts w:ascii="Arial" w:hAnsi="Arial" w:cs="Arial"/>
          <w:sz w:val="24"/>
          <w:szCs w:val="24"/>
        </w:rPr>
      </w:pPr>
      <w:r w:rsidRPr="00C541CB">
        <w:rPr>
          <w:rFonts w:ascii="Arial" w:hAnsi="Arial" w:cs="Arial"/>
          <w:color w:val="000000"/>
        </w:rPr>
        <w:t>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Suppliers are also encouraged to work with the Authority to support the Authority’s SME initiative. Information on the Authority’s purchasing arrangements, our commercial policies and our SME policy can be found at Gov.UK.</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C541CB" w:rsidRDefault="00166935">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2.        </w:t>
      </w:r>
      <w:r>
        <w:rPr>
          <w:rFonts w:ascii="Arial" w:hAnsi="Arial" w:cs="Arial"/>
          <w:b/>
          <w:bCs/>
          <w:color w:val="000000"/>
        </w:rPr>
        <w:t>Price</w:t>
      </w:r>
      <w:r>
        <w:rPr>
          <w:rFonts w:ascii="Arial" w:hAnsi="Arial" w:cs="Arial"/>
          <w:color w:val="000000"/>
        </w:rPr>
        <w:t xml:space="preserve">  </w:t>
      </w:r>
    </w:p>
    <w:p w:rsidR="00C541CB" w:rsidRDefault="00C541CB">
      <w:pPr>
        <w:widowControl w:val="0"/>
        <w:autoSpaceDE w:val="0"/>
        <w:autoSpaceDN w:val="0"/>
        <w:adjustRightInd w:val="0"/>
        <w:spacing w:after="6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order to facilitate the comparison of tenders, the prices quoted for the Deliverables and Packaging must reflect the terms of the Purchase Order and be set out in strict accordance with the requirements of the Schedule to Purchase Order.</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C541CB" w:rsidRDefault="00166935">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3.        </w:t>
      </w:r>
      <w:r>
        <w:rPr>
          <w:rFonts w:ascii="Arial" w:hAnsi="Arial" w:cs="Arial"/>
          <w:b/>
          <w:bCs/>
          <w:color w:val="000000"/>
        </w:rPr>
        <w:t>Orders for Parts of the Tender</w:t>
      </w:r>
      <w:r>
        <w:rPr>
          <w:rFonts w:ascii="Arial" w:hAnsi="Arial" w:cs="Arial"/>
          <w:color w:val="000000"/>
        </w:rPr>
        <w:t xml:space="preserve">  </w:t>
      </w:r>
    </w:p>
    <w:p w:rsidR="00C541CB" w:rsidRDefault="00C541CB">
      <w:pPr>
        <w:widowControl w:val="0"/>
        <w:autoSpaceDE w:val="0"/>
        <w:autoSpaceDN w:val="0"/>
        <w:adjustRightInd w:val="0"/>
        <w:spacing w:after="6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xml:space="preserve">, to order some or </w:t>
      </w:r>
      <w:proofErr w:type="gramStart"/>
      <w:r>
        <w:rPr>
          <w:rFonts w:ascii="Arial" w:hAnsi="Arial" w:cs="Arial"/>
          <w:color w:val="000000"/>
        </w:rPr>
        <w:t>all of</w:t>
      </w:r>
      <w:proofErr w:type="gramEnd"/>
      <w:r>
        <w:rPr>
          <w:rFonts w:ascii="Arial" w:hAnsi="Arial" w:cs="Arial"/>
          <w:color w:val="000000"/>
        </w:rPr>
        <w:t xml:space="preserve"> the Deliverables stated in the Schedule to the Purchase Order.</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C541CB" w:rsidRDefault="00166935">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4.        </w:t>
      </w:r>
      <w:r>
        <w:rPr>
          <w:rFonts w:ascii="Arial" w:hAnsi="Arial" w:cs="Arial"/>
          <w:b/>
          <w:bCs/>
          <w:color w:val="000000"/>
        </w:rPr>
        <w:t>Alternative Conditions</w:t>
      </w:r>
      <w:r>
        <w:rPr>
          <w:rFonts w:ascii="Arial" w:hAnsi="Arial" w:cs="Arial"/>
          <w:color w:val="000000"/>
        </w:rPr>
        <w:t xml:space="preserve">  </w:t>
      </w:r>
    </w:p>
    <w:p w:rsidR="00C541CB" w:rsidRDefault="00C541CB">
      <w:pPr>
        <w:widowControl w:val="0"/>
        <w:autoSpaceDE w:val="0"/>
        <w:autoSpaceDN w:val="0"/>
        <w:adjustRightInd w:val="0"/>
        <w:spacing w:after="6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rsidR="00BB6DDA" w:rsidRDefault="00BB6DDA">
      <w:pPr>
        <w:widowControl w:val="0"/>
        <w:autoSpaceDE w:val="0"/>
        <w:autoSpaceDN w:val="0"/>
        <w:adjustRightInd w:val="0"/>
        <w:spacing w:after="60" w:line="240" w:lineRule="auto"/>
        <w:ind w:left="120"/>
        <w:rPr>
          <w:rFonts w:ascii="Arial" w:hAnsi="Arial" w:cs="Arial"/>
          <w:sz w:val="24"/>
          <w:szCs w:val="24"/>
        </w:rPr>
      </w:pPr>
    </w:p>
    <w:p w:rsidR="00C541CB" w:rsidRDefault="00166935">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5.        </w:t>
      </w:r>
      <w:r>
        <w:rPr>
          <w:rFonts w:ascii="Arial" w:hAnsi="Arial" w:cs="Arial"/>
          <w:b/>
          <w:bCs/>
          <w:color w:val="000000"/>
        </w:rPr>
        <w:t>Tender Evaluation</w:t>
      </w:r>
      <w:r>
        <w:rPr>
          <w:rFonts w:ascii="Arial" w:hAnsi="Arial" w:cs="Arial"/>
          <w:color w:val="000000"/>
        </w:rPr>
        <w:t xml:space="preserve">  </w:t>
      </w:r>
    </w:p>
    <w:p w:rsidR="00C541CB" w:rsidRDefault="00C541CB">
      <w:pPr>
        <w:widowControl w:val="0"/>
        <w:autoSpaceDE w:val="0"/>
        <w:autoSpaceDN w:val="0"/>
        <w:adjustRightInd w:val="0"/>
        <w:spacing w:after="6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C541CB" w:rsidRDefault="00166935">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6.        </w:t>
      </w:r>
      <w:r>
        <w:rPr>
          <w:rFonts w:ascii="Arial" w:hAnsi="Arial" w:cs="Arial"/>
          <w:b/>
          <w:bCs/>
          <w:color w:val="000000"/>
        </w:rPr>
        <w:t>Alteration to Purchase Order</w:t>
      </w:r>
      <w:r>
        <w:rPr>
          <w:rFonts w:ascii="Arial" w:hAnsi="Arial" w:cs="Arial"/>
          <w:color w:val="000000"/>
        </w:rPr>
        <w:t xml:space="preserve">  </w:t>
      </w:r>
    </w:p>
    <w:p w:rsidR="00C541CB" w:rsidRDefault="00C541CB">
      <w:pPr>
        <w:widowControl w:val="0"/>
        <w:autoSpaceDE w:val="0"/>
        <w:autoSpaceDN w:val="0"/>
        <w:adjustRightInd w:val="0"/>
        <w:spacing w:after="6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Any alteration to the Purchase Order suggested by the Tenderer e.g. an alternative Delivery offer, should be </w:t>
      </w:r>
      <w:proofErr w:type="gramStart"/>
      <w:r>
        <w:rPr>
          <w:rFonts w:ascii="Arial" w:hAnsi="Arial" w:cs="Arial"/>
          <w:color w:val="000000"/>
        </w:rPr>
        <w:t>effected</w:t>
      </w:r>
      <w:proofErr w:type="gramEnd"/>
      <w:r>
        <w:rPr>
          <w:rFonts w:ascii="Arial" w:hAnsi="Arial" w:cs="Arial"/>
          <w:color w:val="000000"/>
        </w:rPr>
        <w:t xml:space="preserve"> by striking through the original entry and inserting the alternative adjacent to it.  The Tenderer's attention is, however, drawn to paragraphs 3 to 5 above.</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7.        </w:t>
      </w:r>
      <w:r>
        <w:rPr>
          <w:rFonts w:ascii="Arial" w:hAnsi="Arial" w:cs="Arial"/>
          <w:b/>
          <w:bCs/>
          <w:color w:val="000000"/>
        </w:rPr>
        <w:t>Completion of Tender</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In the event of a Deliverable appearing more than once in the attached Schedule of Requirements, whether separately or as part of an assembly, the Tenderer is requested to quote </w:t>
      </w:r>
      <w:proofErr w:type="gramStart"/>
      <w:r>
        <w:rPr>
          <w:rFonts w:ascii="Arial" w:hAnsi="Arial" w:cs="Arial"/>
          <w:color w:val="000000"/>
        </w:rPr>
        <w:t>on the basis of</w:t>
      </w:r>
      <w:proofErr w:type="gramEnd"/>
      <w:r>
        <w:rPr>
          <w:rFonts w:ascii="Arial" w:hAnsi="Arial" w:cs="Arial"/>
          <w:color w:val="000000"/>
        </w:rPr>
        <w:t xml:space="preserve"> the total quantity for that Deliverable.</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The Tenderer should ensure that their tender is clear and in a </w:t>
      </w:r>
      <w:proofErr w:type="gramStart"/>
      <w:r>
        <w:rPr>
          <w:rFonts w:ascii="Arial" w:hAnsi="Arial" w:cs="Arial"/>
          <w:color w:val="000000"/>
        </w:rPr>
        <w:t>form</w:t>
      </w:r>
      <w:proofErr w:type="gramEnd"/>
      <w:r>
        <w:rPr>
          <w:rFonts w:ascii="Arial" w:hAnsi="Arial" w:cs="Arial"/>
          <w:color w:val="000000"/>
        </w:rPr>
        <w:t xml:space="preserve"> which will allow the Authority to take copies for evaluation purposes.</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C541CB" w:rsidRDefault="00166935">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8.        </w:t>
      </w:r>
      <w:r>
        <w:rPr>
          <w:rFonts w:ascii="Arial" w:hAnsi="Arial" w:cs="Arial"/>
          <w:b/>
          <w:bCs/>
          <w:color w:val="000000"/>
        </w:rPr>
        <w:t>Tenders for Selected Deliverables</w:t>
      </w:r>
      <w:r>
        <w:rPr>
          <w:rFonts w:ascii="Arial" w:hAnsi="Arial" w:cs="Arial"/>
          <w:color w:val="000000"/>
        </w:rPr>
        <w:t xml:space="preserve">  </w:t>
      </w:r>
    </w:p>
    <w:p w:rsidR="00C541CB" w:rsidRDefault="00C541CB">
      <w:pPr>
        <w:widowControl w:val="0"/>
        <w:autoSpaceDE w:val="0"/>
        <w:autoSpaceDN w:val="0"/>
        <w:adjustRightInd w:val="0"/>
        <w:spacing w:after="6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Tenders need not necessarily be for all the Deliverables listed in the Schedule to the Purchase Order.  The words “No Tender” should be inserted in the price column against items for which no offer is made.</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C541CB" w:rsidRDefault="00166935">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9.        </w:t>
      </w:r>
      <w:r>
        <w:rPr>
          <w:rFonts w:ascii="Arial" w:hAnsi="Arial" w:cs="Arial"/>
          <w:b/>
          <w:bCs/>
          <w:color w:val="000000"/>
        </w:rPr>
        <w:t>Bid costs</w:t>
      </w:r>
      <w:r>
        <w:rPr>
          <w:rFonts w:ascii="Arial" w:hAnsi="Arial" w:cs="Arial"/>
          <w:color w:val="000000"/>
        </w:rPr>
        <w:t xml:space="preserve">  </w:t>
      </w:r>
    </w:p>
    <w:p w:rsidR="00C541CB" w:rsidRDefault="00C541CB">
      <w:pPr>
        <w:widowControl w:val="0"/>
        <w:autoSpaceDE w:val="0"/>
        <w:autoSpaceDN w:val="0"/>
        <w:adjustRightInd w:val="0"/>
        <w:spacing w:after="6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Tenderer will bear all costs associated with preparing and submitting their Tender.  If the Tender process is terminated or amended by the Authority, the Tenderer will not be reimbursed.</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10.        </w:t>
      </w:r>
      <w:r>
        <w:rPr>
          <w:rFonts w:ascii="Arial" w:hAnsi="Arial" w:cs="Arial"/>
          <w:b/>
          <w:bCs/>
          <w:color w:val="000000"/>
        </w:rPr>
        <w:t>ITT Material</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C541CB" w:rsidRDefault="00166935">
      <w:pPr>
        <w:widowControl w:val="0"/>
        <w:autoSpaceDE w:val="0"/>
        <w:autoSpaceDN w:val="0"/>
        <w:adjustRightInd w:val="0"/>
        <w:spacing w:after="60" w:line="240" w:lineRule="auto"/>
        <w:ind w:left="687"/>
        <w:rPr>
          <w:rFonts w:ascii="Arial" w:hAnsi="Arial" w:cs="Arial"/>
          <w:color w:val="000000"/>
        </w:rPr>
      </w:pPr>
      <w:r>
        <w:rPr>
          <w:rFonts w:ascii="Arial" w:hAnsi="Arial" w:cs="Arial"/>
          <w:color w:val="000000"/>
        </w:rPr>
        <w:t>b.        </w:t>
      </w:r>
      <w:r>
        <w:rPr>
          <w:rFonts w:ascii="Arial" w:hAnsi="Arial" w:cs="Arial"/>
          <w:b/>
          <w:bCs/>
          <w:color w:val="000000"/>
        </w:rPr>
        <w:t>Return of ITT Material</w:t>
      </w:r>
      <w:r>
        <w:rPr>
          <w:rFonts w:ascii="Arial" w:hAnsi="Arial" w:cs="Arial"/>
          <w:color w:val="000000"/>
        </w:rPr>
        <w:t xml:space="preserve">  </w:t>
      </w:r>
    </w:p>
    <w:p w:rsidR="00C541CB" w:rsidRDefault="00C541CB">
      <w:pPr>
        <w:widowControl w:val="0"/>
        <w:autoSpaceDE w:val="0"/>
        <w:autoSpaceDN w:val="0"/>
        <w:adjustRightInd w:val="0"/>
        <w:spacing w:after="60" w:line="240" w:lineRule="auto"/>
        <w:ind w:left="687"/>
        <w:rPr>
          <w:rFonts w:ascii="Arial" w:hAnsi="Arial" w:cs="Arial"/>
          <w:color w:val="000000"/>
        </w:rPr>
      </w:pPr>
    </w:p>
    <w:p w:rsidR="00166935" w:rsidRDefault="00166935">
      <w:pPr>
        <w:widowControl w:val="0"/>
        <w:autoSpaceDE w:val="0"/>
        <w:autoSpaceDN w:val="0"/>
        <w:adjustRightInd w:val="0"/>
        <w:spacing w:after="60" w:line="240" w:lineRule="auto"/>
        <w:ind w:left="687"/>
        <w:rPr>
          <w:rFonts w:ascii="Arial" w:hAnsi="Arial" w:cs="Arial"/>
          <w:sz w:val="24"/>
          <w:szCs w:val="24"/>
        </w:rPr>
      </w:pPr>
      <w:proofErr w:type="gramStart"/>
      <w:r>
        <w:rPr>
          <w:rFonts w:ascii="Arial" w:hAnsi="Arial" w:cs="Arial"/>
          <w:color w:val="000000"/>
        </w:rPr>
        <w:t>In the event that</w:t>
      </w:r>
      <w:proofErr w:type="gramEnd"/>
      <w:r>
        <w:rPr>
          <w:rFonts w:ascii="Arial" w:hAnsi="Arial" w:cs="Arial"/>
          <w:color w:val="000000"/>
        </w:rPr>
        <w:t xml:space="preserve">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w:t>
      </w:r>
      <w:proofErr w:type="gramStart"/>
      <w:r>
        <w:rPr>
          <w:rFonts w:ascii="Arial" w:hAnsi="Arial" w:cs="Arial"/>
          <w:color w:val="000000"/>
        </w:rPr>
        <w:t>In the event that</w:t>
      </w:r>
      <w:proofErr w:type="gramEnd"/>
      <w:r>
        <w:rPr>
          <w:rFonts w:ascii="Arial" w:hAnsi="Arial" w:cs="Arial"/>
          <w:color w:val="000000"/>
        </w:rPr>
        <w:t xml:space="preserve"> the Tenderer's bid is unsuccessful the ITT Material shall be returned to its place of issue without delay at the prospective Tenderers cost.</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C541CB" w:rsidRDefault="00166935">
      <w:pPr>
        <w:widowControl w:val="0"/>
        <w:autoSpaceDE w:val="0"/>
        <w:autoSpaceDN w:val="0"/>
        <w:adjustRightInd w:val="0"/>
        <w:spacing w:after="60" w:line="240" w:lineRule="auto"/>
        <w:ind w:left="687"/>
        <w:rPr>
          <w:rFonts w:ascii="Arial" w:hAnsi="Arial" w:cs="Arial"/>
          <w:color w:val="000000"/>
        </w:rPr>
      </w:pPr>
      <w:r>
        <w:rPr>
          <w:rFonts w:ascii="Arial" w:hAnsi="Arial" w:cs="Arial"/>
          <w:color w:val="000000"/>
        </w:rPr>
        <w:t>c.        </w:t>
      </w:r>
      <w:r>
        <w:rPr>
          <w:rFonts w:ascii="Arial" w:hAnsi="Arial" w:cs="Arial"/>
          <w:b/>
          <w:bCs/>
          <w:color w:val="000000"/>
        </w:rPr>
        <w:t>Intellectual Property Rights in ITT Material</w:t>
      </w:r>
      <w:r>
        <w:rPr>
          <w:rFonts w:ascii="Arial" w:hAnsi="Arial" w:cs="Arial"/>
          <w:color w:val="000000"/>
        </w:rPr>
        <w:t xml:space="preserve">  </w:t>
      </w:r>
    </w:p>
    <w:p w:rsidR="00C541CB" w:rsidRDefault="00C541CB">
      <w:pPr>
        <w:widowControl w:val="0"/>
        <w:autoSpaceDE w:val="0"/>
        <w:autoSpaceDN w:val="0"/>
        <w:adjustRightInd w:val="0"/>
        <w:spacing w:after="60" w:line="240" w:lineRule="auto"/>
        <w:ind w:left="687"/>
        <w:rPr>
          <w:rFonts w:ascii="Arial" w:hAnsi="Arial" w:cs="Arial"/>
          <w:color w:val="000000"/>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The Intellectual Property Rights in ITT Material may belong to the Authority or a third party.  The ITT Material may only be used for the purpose of responding to this ITT and shall not be </w:t>
      </w:r>
      <w:proofErr w:type="gramStart"/>
      <w:r>
        <w:rPr>
          <w:rFonts w:ascii="Arial" w:hAnsi="Arial" w:cs="Arial"/>
          <w:color w:val="000000"/>
        </w:rPr>
        <w:t>copied, or</w:t>
      </w:r>
      <w:proofErr w:type="gramEnd"/>
      <w:r>
        <w:rPr>
          <w:rFonts w:ascii="Arial" w:hAnsi="Arial" w:cs="Arial"/>
          <w:color w:val="000000"/>
        </w:rPr>
        <w:t xml:space="preserve">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w:t>
      </w:r>
      <w:r>
        <w:rPr>
          <w:rFonts w:ascii="Arial" w:hAnsi="Arial" w:cs="Arial"/>
          <w:color w:val="000000"/>
        </w:rPr>
        <w:lastRenderedPageBreak/>
        <w:t>tendering, the Authority, or the third party owner, may suffer damage for which compensation may be sought from the Tenderer.</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C541CB" w:rsidRDefault="00166935">
      <w:pPr>
        <w:widowControl w:val="0"/>
        <w:autoSpaceDE w:val="0"/>
        <w:autoSpaceDN w:val="0"/>
        <w:adjustRightInd w:val="0"/>
        <w:spacing w:after="60" w:line="240" w:lineRule="auto"/>
        <w:ind w:left="687"/>
        <w:rPr>
          <w:rFonts w:ascii="Arial" w:hAnsi="Arial" w:cs="Arial"/>
          <w:color w:val="000000"/>
        </w:rPr>
      </w:pPr>
      <w:r>
        <w:rPr>
          <w:rFonts w:ascii="Arial" w:hAnsi="Arial" w:cs="Arial"/>
          <w:color w:val="000000"/>
        </w:rPr>
        <w:t>d.        </w:t>
      </w:r>
      <w:r>
        <w:rPr>
          <w:rFonts w:ascii="Arial" w:hAnsi="Arial" w:cs="Arial"/>
          <w:b/>
          <w:bCs/>
          <w:color w:val="000000"/>
        </w:rPr>
        <w:t>Confidentiality Agreements</w:t>
      </w:r>
      <w:r>
        <w:rPr>
          <w:rFonts w:ascii="Arial" w:hAnsi="Arial" w:cs="Arial"/>
          <w:color w:val="000000"/>
        </w:rPr>
        <w:t xml:space="preserve">  </w:t>
      </w:r>
    </w:p>
    <w:p w:rsidR="00C541CB" w:rsidRDefault="00C541CB">
      <w:pPr>
        <w:widowControl w:val="0"/>
        <w:autoSpaceDE w:val="0"/>
        <w:autoSpaceDN w:val="0"/>
        <w:adjustRightInd w:val="0"/>
        <w:spacing w:after="60" w:line="240" w:lineRule="auto"/>
        <w:ind w:left="687"/>
        <w:rPr>
          <w:rFonts w:ascii="Arial" w:hAnsi="Arial" w:cs="Arial"/>
          <w:color w:val="000000"/>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Some or </w:t>
      </w:r>
      <w:proofErr w:type="gramStart"/>
      <w:r>
        <w:rPr>
          <w:rFonts w:ascii="Arial" w:hAnsi="Arial" w:cs="Arial"/>
          <w:color w:val="000000"/>
        </w:rPr>
        <w:t>all of</w:t>
      </w:r>
      <w:proofErr w:type="gramEnd"/>
      <w:r>
        <w:rPr>
          <w:rFonts w:ascii="Arial" w:hAnsi="Arial" w:cs="Arial"/>
          <w:color w:val="000000"/>
        </w:rPr>
        <w:t xml:space="preserve">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11.        </w:t>
      </w:r>
      <w:r>
        <w:rPr>
          <w:rFonts w:ascii="Arial" w:hAnsi="Arial" w:cs="Arial"/>
          <w:b/>
          <w:bCs/>
          <w:color w:val="000000"/>
        </w:rPr>
        <w:t>Samples</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166935" w:rsidRDefault="00166935">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(1)        The Tenderer's name and address.</w:t>
      </w:r>
    </w:p>
    <w:p w:rsidR="00166935" w:rsidRDefault="00166935">
      <w:pPr>
        <w:widowControl w:val="0"/>
        <w:autoSpaceDE w:val="0"/>
        <w:autoSpaceDN w:val="0"/>
        <w:adjustRightInd w:val="0"/>
        <w:spacing w:after="60" w:line="240" w:lineRule="auto"/>
        <w:ind w:left="1113"/>
        <w:rPr>
          <w:rFonts w:ascii="Arial" w:hAnsi="Arial" w:cs="Arial"/>
          <w:sz w:val="24"/>
          <w:szCs w:val="24"/>
        </w:rPr>
      </w:pPr>
    </w:p>
    <w:p w:rsidR="00166935" w:rsidRDefault="00166935">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(2)        The ITT Reference Number and tender return date.</w:t>
      </w:r>
    </w:p>
    <w:p w:rsidR="00166935" w:rsidRDefault="00166935">
      <w:pPr>
        <w:widowControl w:val="0"/>
        <w:autoSpaceDE w:val="0"/>
        <w:autoSpaceDN w:val="0"/>
        <w:adjustRightInd w:val="0"/>
        <w:spacing w:after="60" w:line="240" w:lineRule="auto"/>
        <w:ind w:left="1113"/>
        <w:rPr>
          <w:rFonts w:ascii="Arial" w:hAnsi="Arial" w:cs="Arial"/>
          <w:sz w:val="24"/>
          <w:szCs w:val="24"/>
        </w:rPr>
      </w:pPr>
    </w:p>
    <w:p w:rsidR="00166935" w:rsidRDefault="00166935">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rsidR="00166935" w:rsidRDefault="00166935">
      <w:pPr>
        <w:widowControl w:val="0"/>
        <w:autoSpaceDE w:val="0"/>
        <w:autoSpaceDN w:val="0"/>
        <w:adjustRightInd w:val="0"/>
        <w:spacing w:after="60" w:line="240" w:lineRule="auto"/>
        <w:ind w:left="829"/>
        <w:rPr>
          <w:rFonts w:ascii="Arial" w:hAnsi="Arial" w:cs="Arial"/>
          <w:sz w:val="24"/>
          <w:szCs w:val="24"/>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12.        </w:t>
      </w:r>
      <w:r>
        <w:rPr>
          <w:rFonts w:ascii="Arial" w:hAnsi="Arial" w:cs="Arial"/>
          <w:b/>
          <w:bCs/>
          <w:color w:val="000000"/>
        </w:rPr>
        <w:t>Notification of Inventions etc.</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In their tender the Tenderer shall notify the Authority of:</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166935" w:rsidRDefault="00166935">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(1)        any invention or design the subject of patent or registered design rights (or application therefore) of which the Tenderer is </w:t>
      </w:r>
      <w:proofErr w:type="gramStart"/>
      <w:r>
        <w:rPr>
          <w:rFonts w:ascii="Arial" w:hAnsi="Arial" w:cs="Arial"/>
          <w:color w:val="000000"/>
        </w:rPr>
        <w:t>aware ,</w:t>
      </w:r>
      <w:proofErr w:type="gramEnd"/>
      <w:r>
        <w:rPr>
          <w:rFonts w:ascii="Arial" w:hAnsi="Arial" w:cs="Arial"/>
          <w:color w:val="000000"/>
        </w:rPr>
        <w:t xml:space="preserve"> and;</w:t>
      </w:r>
    </w:p>
    <w:p w:rsidR="00166935" w:rsidRDefault="00166935">
      <w:pPr>
        <w:widowControl w:val="0"/>
        <w:autoSpaceDE w:val="0"/>
        <w:autoSpaceDN w:val="0"/>
        <w:adjustRightInd w:val="0"/>
        <w:spacing w:after="60" w:line="240" w:lineRule="auto"/>
        <w:ind w:left="1113"/>
        <w:rPr>
          <w:rFonts w:ascii="Arial" w:hAnsi="Arial" w:cs="Arial"/>
          <w:sz w:val="24"/>
          <w:szCs w:val="24"/>
        </w:rPr>
      </w:pPr>
    </w:p>
    <w:p w:rsidR="00166935" w:rsidRDefault="00166935">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(2)        any other restriction (including any export requirement or restriction) as to disclosure or use or obligation to make payments in respect of intellectual property (including technical information) to which the Tenderer is subject, and;</w:t>
      </w:r>
    </w:p>
    <w:p w:rsidR="00166935" w:rsidRDefault="00166935">
      <w:pPr>
        <w:widowControl w:val="0"/>
        <w:autoSpaceDE w:val="0"/>
        <w:autoSpaceDN w:val="0"/>
        <w:adjustRightInd w:val="0"/>
        <w:spacing w:after="60" w:line="240" w:lineRule="auto"/>
        <w:ind w:left="1113"/>
        <w:rPr>
          <w:rFonts w:ascii="Arial" w:hAnsi="Arial" w:cs="Arial"/>
          <w:sz w:val="24"/>
          <w:szCs w:val="24"/>
        </w:rPr>
      </w:pPr>
    </w:p>
    <w:p w:rsidR="00166935" w:rsidRDefault="00166935">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any allegation of infringement of intellectual property rights made against the Tenderer;</w:t>
      </w:r>
    </w:p>
    <w:p w:rsidR="00166935" w:rsidRDefault="00166935">
      <w:pPr>
        <w:widowControl w:val="0"/>
        <w:autoSpaceDE w:val="0"/>
        <w:autoSpaceDN w:val="0"/>
        <w:adjustRightInd w:val="0"/>
        <w:spacing w:after="60" w:line="240" w:lineRule="auto"/>
        <w:ind w:left="1113"/>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which pertains to or appears to be relevant to the performance of any resultant Contract or to </w:t>
      </w:r>
      <w:r>
        <w:rPr>
          <w:rFonts w:ascii="Arial" w:hAnsi="Arial" w:cs="Arial"/>
          <w:color w:val="000000"/>
        </w:rPr>
        <w:lastRenderedPageBreak/>
        <w:t>subsequent use by the Authority of anything required to be done or delivered under any resultant Contract.</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62624E" w:rsidRDefault="0062624E">
      <w:pPr>
        <w:widowControl w:val="0"/>
        <w:autoSpaceDE w:val="0"/>
        <w:autoSpaceDN w:val="0"/>
        <w:adjustRightInd w:val="0"/>
        <w:spacing w:after="60" w:line="240" w:lineRule="auto"/>
        <w:ind w:left="120"/>
        <w:rPr>
          <w:rStyle w:val="normaltextrun"/>
          <w:rFonts w:ascii="Arial" w:hAnsi="Arial" w:cs="Arial"/>
          <w:b/>
          <w:bCs/>
          <w:color w:val="000000"/>
          <w:shd w:val="clear" w:color="auto" w:fill="FFFFFF"/>
        </w:rPr>
      </w:pPr>
      <w:r>
        <w:rPr>
          <w:rStyle w:val="normaltextrun"/>
          <w:rFonts w:ascii="Arial" w:hAnsi="Arial" w:cs="Arial"/>
          <w:color w:val="000000"/>
          <w:shd w:val="clear" w:color="auto" w:fill="FFFFFF"/>
        </w:rPr>
        <w:t>13.        </w:t>
      </w:r>
      <w:r>
        <w:rPr>
          <w:rStyle w:val="normaltextrun"/>
          <w:rFonts w:ascii="Arial" w:hAnsi="Arial" w:cs="Arial"/>
          <w:b/>
          <w:bCs/>
          <w:color w:val="000000"/>
          <w:shd w:val="clear" w:color="auto" w:fill="FFFFFF"/>
        </w:rPr>
        <w:t>Ozone Depleting Substances </w:t>
      </w:r>
    </w:p>
    <w:p w:rsidR="0062624E" w:rsidRDefault="0062624E">
      <w:pPr>
        <w:widowControl w:val="0"/>
        <w:autoSpaceDE w:val="0"/>
        <w:autoSpaceDN w:val="0"/>
        <w:adjustRightInd w:val="0"/>
        <w:spacing w:after="60" w:line="240" w:lineRule="auto"/>
        <w:ind w:left="120"/>
        <w:rPr>
          <w:rStyle w:val="normaltextrun"/>
          <w:rFonts w:ascii="Arial" w:hAnsi="Arial" w:cs="Arial"/>
          <w:b/>
          <w:bCs/>
          <w:color w:val="000000"/>
          <w:shd w:val="clear" w:color="auto" w:fill="FFFFFF"/>
        </w:rPr>
      </w:pPr>
    </w:p>
    <w:p w:rsidR="00166935" w:rsidRDefault="0062624E">
      <w:pPr>
        <w:widowControl w:val="0"/>
        <w:autoSpaceDE w:val="0"/>
        <w:autoSpaceDN w:val="0"/>
        <w:adjustRightInd w:val="0"/>
        <w:spacing w:after="60" w:line="240" w:lineRule="auto"/>
        <w:ind w:left="120"/>
        <w:rPr>
          <w:rStyle w:val="eop"/>
          <w:rFonts w:ascii="Arial" w:hAnsi="Arial" w:cs="Arial"/>
          <w:color w:val="000000"/>
          <w:shd w:val="clear" w:color="auto" w:fill="FFFFFF"/>
        </w:rPr>
      </w:pPr>
      <w:r>
        <w:rPr>
          <w:rStyle w:val="normaltextrun"/>
          <w:rFonts w:ascii="Arial" w:hAnsi="Arial" w:cs="Arial"/>
          <w:color w:val="000000"/>
          <w:shd w:val="clear" w:color="auto" w:fill="FFFFFF"/>
        </w:rPr>
        <w:t>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r>
        <w:rPr>
          <w:rStyle w:val="eop"/>
          <w:rFonts w:ascii="Arial" w:hAnsi="Arial" w:cs="Arial"/>
          <w:color w:val="000000"/>
          <w:shd w:val="clear" w:color="auto" w:fill="FFFFFF"/>
        </w:rPr>
        <w:t> </w:t>
      </w:r>
    </w:p>
    <w:p w:rsidR="0062624E" w:rsidRDefault="0062624E">
      <w:pPr>
        <w:widowControl w:val="0"/>
        <w:autoSpaceDE w:val="0"/>
        <w:autoSpaceDN w:val="0"/>
        <w:adjustRightInd w:val="0"/>
        <w:spacing w:after="60" w:line="240" w:lineRule="auto"/>
        <w:ind w:left="120"/>
        <w:rPr>
          <w:rFonts w:ascii="Arial" w:hAnsi="Arial" w:cs="Arial"/>
          <w:sz w:val="24"/>
          <w:szCs w:val="24"/>
        </w:rPr>
      </w:pPr>
    </w:p>
    <w:p w:rsidR="00D82637" w:rsidRDefault="00166935">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14.        </w:t>
      </w:r>
      <w:r>
        <w:rPr>
          <w:rFonts w:ascii="Arial" w:hAnsi="Arial" w:cs="Arial"/>
          <w:b/>
          <w:bCs/>
          <w:color w:val="000000"/>
        </w:rPr>
        <w:t>Hazardous Deliverables and Substances</w:t>
      </w:r>
      <w:r>
        <w:rPr>
          <w:rFonts w:ascii="Arial" w:hAnsi="Arial" w:cs="Arial"/>
          <w:color w:val="000000"/>
        </w:rPr>
        <w:t xml:space="preserve">  </w:t>
      </w:r>
    </w:p>
    <w:p w:rsidR="00D82637" w:rsidRDefault="00D82637">
      <w:pPr>
        <w:widowControl w:val="0"/>
        <w:autoSpaceDE w:val="0"/>
        <w:autoSpaceDN w:val="0"/>
        <w:adjustRightInd w:val="0"/>
        <w:spacing w:after="6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D82637" w:rsidRDefault="00166935">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15.        </w:t>
      </w:r>
      <w:r>
        <w:rPr>
          <w:rFonts w:ascii="Arial" w:hAnsi="Arial" w:cs="Arial"/>
          <w:b/>
          <w:bCs/>
          <w:color w:val="000000"/>
        </w:rPr>
        <w:t xml:space="preserve">Elimination </w:t>
      </w:r>
      <w:proofErr w:type="gramStart"/>
      <w:r>
        <w:rPr>
          <w:rFonts w:ascii="Arial" w:hAnsi="Arial" w:cs="Arial"/>
          <w:b/>
          <w:bCs/>
          <w:color w:val="000000"/>
        </w:rPr>
        <w:t>Of</w:t>
      </w:r>
      <w:proofErr w:type="gramEnd"/>
      <w:r>
        <w:rPr>
          <w:rFonts w:ascii="Arial" w:hAnsi="Arial" w:cs="Arial"/>
          <w:b/>
          <w:bCs/>
          <w:color w:val="000000"/>
        </w:rPr>
        <w:t xml:space="preserve"> Asbestos</w:t>
      </w:r>
      <w:r>
        <w:rPr>
          <w:rFonts w:ascii="Arial" w:hAnsi="Arial" w:cs="Arial"/>
          <w:color w:val="000000"/>
        </w:rPr>
        <w:t xml:space="preserve">  </w:t>
      </w:r>
    </w:p>
    <w:p w:rsidR="00D82637" w:rsidRDefault="00D82637">
      <w:pPr>
        <w:widowControl w:val="0"/>
        <w:autoSpaceDE w:val="0"/>
        <w:autoSpaceDN w:val="0"/>
        <w:adjustRightInd w:val="0"/>
        <w:spacing w:after="6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It is a condition of this ITT that the Deliverables shall not incorporate asbestos of any kind.  The Tenderer will confirm this by signing and returning the tender form at Annex A to this ITT as part of their tender.</w:t>
      </w:r>
    </w:p>
    <w:p w:rsidR="00166935" w:rsidRDefault="00166935" w:rsidP="00C0156F">
      <w:pPr>
        <w:widowControl w:val="0"/>
        <w:autoSpaceDE w:val="0"/>
        <w:autoSpaceDN w:val="0"/>
        <w:adjustRightInd w:val="0"/>
        <w:spacing w:after="60" w:line="240" w:lineRule="auto"/>
        <w:rPr>
          <w:rFonts w:ascii="Arial" w:hAnsi="Arial" w:cs="Arial"/>
          <w:color w:val="000000"/>
        </w:rPr>
      </w:pPr>
    </w:p>
    <w:p w:rsidR="00C0156F" w:rsidRDefault="00C0156F" w:rsidP="00C0156F">
      <w:pPr>
        <w:widowControl w:val="0"/>
        <w:autoSpaceDE w:val="0"/>
        <w:autoSpaceDN w:val="0"/>
        <w:adjustRightInd w:val="0"/>
        <w:spacing w:after="60" w:line="240" w:lineRule="auto"/>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16.        </w:t>
      </w:r>
      <w:r>
        <w:rPr>
          <w:rFonts w:ascii="Arial" w:hAnsi="Arial" w:cs="Arial"/>
          <w:b/>
          <w:bCs/>
          <w:color w:val="000000"/>
        </w:rPr>
        <w:t>Transparency, Freedom of Information and Environmental Information Regulations</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Tenderers should be aware that, if they are awarded the Contract, the content of the Contract may be published by the MOD to the general public in line with government policy set out in the Prime Minister’s letter of May 2010 (</w:t>
      </w:r>
      <w:hyperlink r:id="rId11" w:history="1">
        <w:r>
          <w:rPr>
            <w:rFonts w:ascii="Arial" w:hAnsi="Arial" w:cs="Arial"/>
            <w:color w:val="0000FF"/>
            <w:u w:val="single"/>
          </w:rPr>
          <w:t>https://www.gov.uk/government/policies/improving-the-transparency-and-accountability-of-government-and-its-services</w:t>
        </w:r>
      </w:hyperlink>
      <w:r>
        <w:rPr>
          <w:rFonts w:ascii="Arial" w:hAnsi="Arial" w:cs="Arial"/>
          <w:color w:val="000000"/>
        </w:rPr>
        <w:t>).</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The FOIA and the EIR provide a more general statutory right of access to information held by or on behalf of public authorities, including information provided by third parties such as suppliers.  This right of access is subject to </w:t>
      </w:r>
      <w:proofErr w:type="gramStart"/>
      <w:r>
        <w:rPr>
          <w:rFonts w:ascii="Arial" w:hAnsi="Arial" w:cs="Arial"/>
          <w:color w:val="000000"/>
        </w:rPr>
        <w:t>a number of</w:t>
      </w:r>
      <w:proofErr w:type="gramEnd"/>
      <w:r>
        <w:rPr>
          <w:rFonts w:ascii="Arial" w:hAnsi="Arial" w:cs="Arial"/>
          <w:color w:val="000000"/>
        </w:rPr>
        <w:t xml:space="preserve"> exemptions, including confidential information and commercially sensitive information.  Further details of MOD policy on FOIA and EIR can be found on the Acquisition </w:t>
      </w:r>
      <w:r>
        <w:rPr>
          <w:rFonts w:ascii="Arial" w:hAnsi="Arial" w:cs="Arial"/>
          <w:color w:val="000000"/>
        </w:rPr>
        <w:lastRenderedPageBreak/>
        <w:t>Operating Framework (https://www.aof.mod.uk/aofcontent/tactical/toolkit/index.htm click on "Commercial Toolkit" then "MOD Commercial Management" then "Freedom of Information").</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d.        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Pr>
          <w:rFonts w:ascii="Arial" w:hAnsi="Arial" w:cs="Arial"/>
          <w:color w:val="000000"/>
        </w:rPr>
        <w:t>with regard to</w:t>
      </w:r>
      <w:proofErr w:type="gramEnd"/>
      <w:r>
        <w:rPr>
          <w:rFonts w:ascii="Arial" w:hAnsi="Arial" w:cs="Arial"/>
          <w:color w:val="000000"/>
        </w:rPr>
        <w:t xml:space="preserve"> this information.</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D82637" w:rsidRDefault="00166935">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17.        </w:t>
      </w:r>
      <w:r>
        <w:rPr>
          <w:rFonts w:ascii="Arial" w:hAnsi="Arial" w:cs="Arial"/>
          <w:b/>
          <w:bCs/>
          <w:color w:val="000000"/>
        </w:rPr>
        <w:t>Consultation with Credit Reference Agencies</w:t>
      </w:r>
      <w:r>
        <w:rPr>
          <w:rFonts w:ascii="Arial" w:hAnsi="Arial" w:cs="Arial"/>
          <w:color w:val="000000"/>
        </w:rPr>
        <w:t xml:space="preserve">  </w:t>
      </w:r>
    </w:p>
    <w:p w:rsidR="00D82637" w:rsidRDefault="00D82637">
      <w:pPr>
        <w:widowControl w:val="0"/>
        <w:autoSpaceDE w:val="0"/>
        <w:autoSpaceDN w:val="0"/>
        <w:adjustRightInd w:val="0"/>
        <w:spacing w:after="6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consult credit reference agencies to assess the creditworthiness of a Tenderer.  Information on creditworthiness may be used by the MOD to support and influence decisions to </w:t>
      </w:r>
      <w:proofErr w:type="gramStart"/>
      <w:r>
        <w:rPr>
          <w:rFonts w:ascii="Arial" w:hAnsi="Arial" w:cs="Arial"/>
          <w:color w:val="000000"/>
        </w:rPr>
        <w:t>enter into</w:t>
      </w:r>
      <w:proofErr w:type="gramEnd"/>
      <w:r>
        <w:rPr>
          <w:rFonts w:ascii="Arial" w:hAnsi="Arial" w:cs="Arial"/>
          <w:color w:val="000000"/>
        </w:rPr>
        <w:t xml:space="preserve"> business with a Tenderer.</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18.        </w:t>
      </w:r>
      <w:r>
        <w:rPr>
          <w:rFonts w:ascii="Arial" w:hAnsi="Arial" w:cs="Arial"/>
          <w:b/>
          <w:bCs/>
          <w:color w:val="000000"/>
        </w:rPr>
        <w:t>Conflicts of Interest</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w:t>
      </w:r>
      <w:proofErr w:type="spellStart"/>
      <w:r>
        <w:rPr>
          <w:rFonts w:ascii="Arial" w:hAnsi="Arial" w:cs="Arial"/>
          <w:color w:val="000000"/>
        </w:rPr>
        <w:t>CoI</w:t>
      </w:r>
      <w:proofErr w:type="spellEnd"/>
      <w:r>
        <w:rPr>
          <w:rFonts w:ascii="Arial" w:hAnsi="Arial" w:cs="Arial"/>
          <w:color w:val="000000"/>
        </w:rPr>
        <w:t>) can occur outside of direct commercial relationships between the MOD and its suppliers and therefore all personnel involved in acquisition (both Authority and Tenderer) should be familiar with the Conflicts of Interest Commercial Policy Statement (CPS).</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Accordingly, Tenderers shall notify immediately the Authority of any current or potential </w:t>
      </w:r>
      <w:proofErr w:type="spellStart"/>
      <w:r>
        <w:rPr>
          <w:rFonts w:ascii="Arial" w:hAnsi="Arial" w:cs="Arial"/>
          <w:color w:val="000000"/>
        </w:rPr>
        <w:t>CoI</w:t>
      </w:r>
      <w:proofErr w:type="spellEnd"/>
      <w:r>
        <w:rPr>
          <w:rFonts w:ascii="Arial" w:hAnsi="Arial" w:cs="Arial"/>
          <w:color w:val="000000"/>
        </w:rPr>
        <w:t xml:space="preserve"> relating to the requirement and shall give particulars of every instance.</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rsidR="00166935" w:rsidRDefault="00166935">
      <w:pPr>
        <w:widowControl w:val="0"/>
        <w:autoSpaceDE w:val="0"/>
        <w:autoSpaceDN w:val="0"/>
        <w:adjustRightInd w:val="0"/>
        <w:spacing w:after="60" w:line="240" w:lineRule="auto"/>
        <w:ind w:left="687"/>
        <w:rPr>
          <w:rFonts w:ascii="Arial" w:hAnsi="Arial" w:cs="Arial"/>
          <w:sz w:val="24"/>
          <w:szCs w:val="24"/>
        </w:rPr>
      </w:pPr>
    </w:p>
    <w:p w:rsidR="00166935" w:rsidRDefault="00166935">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(1)        Adopt a formally agreed, legally binding, Compliance Regime (CR) between the Authority and the Contractor.  This shall include but not be limited to:</w:t>
      </w:r>
    </w:p>
    <w:p w:rsidR="00166935" w:rsidRDefault="00166935">
      <w:pPr>
        <w:widowControl w:val="0"/>
        <w:autoSpaceDE w:val="0"/>
        <w:autoSpaceDN w:val="0"/>
        <w:adjustRightInd w:val="0"/>
        <w:spacing w:after="60" w:line="240" w:lineRule="auto"/>
        <w:ind w:left="1113"/>
        <w:rPr>
          <w:rFonts w:ascii="Arial" w:hAnsi="Arial" w:cs="Arial"/>
          <w:sz w:val="24"/>
          <w:szCs w:val="24"/>
        </w:rPr>
      </w:pPr>
    </w:p>
    <w:p w:rsidR="00166935" w:rsidRDefault="00166935">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(a)        Manner of operation and management;</w:t>
      </w:r>
    </w:p>
    <w:p w:rsidR="00166935" w:rsidRDefault="00166935">
      <w:pPr>
        <w:widowControl w:val="0"/>
        <w:autoSpaceDE w:val="0"/>
        <w:autoSpaceDN w:val="0"/>
        <w:adjustRightInd w:val="0"/>
        <w:spacing w:after="60" w:line="240" w:lineRule="auto"/>
        <w:ind w:left="1538"/>
        <w:rPr>
          <w:rFonts w:ascii="Arial" w:hAnsi="Arial" w:cs="Arial"/>
          <w:sz w:val="24"/>
          <w:szCs w:val="24"/>
        </w:rPr>
      </w:pPr>
    </w:p>
    <w:p w:rsidR="00166935" w:rsidRDefault="00166935">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(b)        Roles and responsibilities;</w:t>
      </w:r>
    </w:p>
    <w:p w:rsidR="00166935" w:rsidRDefault="00166935">
      <w:pPr>
        <w:widowControl w:val="0"/>
        <w:autoSpaceDE w:val="0"/>
        <w:autoSpaceDN w:val="0"/>
        <w:adjustRightInd w:val="0"/>
        <w:spacing w:after="60" w:line="240" w:lineRule="auto"/>
        <w:ind w:left="1538"/>
        <w:rPr>
          <w:rFonts w:ascii="Arial" w:hAnsi="Arial" w:cs="Arial"/>
          <w:sz w:val="24"/>
          <w:szCs w:val="24"/>
        </w:rPr>
      </w:pPr>
    </w:p>
    <w:p w:rsidR="00166935" w:rsidRDefault="00166935">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(c)        Standards for integrity and fair dealing;</w:t>
      </w:r>
    </w:p>
    <w:p w:rsidR="00166935" w:rsidRDefault="00166935">
      <w:pPr>
        <w:widowControl w:val="0"/>
        <w:autoSpaceDE w:val="0"/>
        <w:autoSpaceDN w:val="0"/>
        <w:adjustRightInd w:val="0"/>
        <w:spacing w:after="60" w:line="240" w:lineRule="auto"/>
        <w:ind w:left="1538"/>
        <w:rPr>
          <w:rFonts w:ascii="Arial" w:hAnsi="Arial" w:cs="Arial"/>
          <w:sz w:val="24"/>
          <w:szCs w:val="24"/>
        </w:rPr>
      </w:pPr>
    </w:p>
    <w:p w:rsidR="00166935" w:rsidRDefault="00166935">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 xml:space="preserve">(d)        Levels of access to and protection of competitors sensitive information </w:t>
      </w:r>
      <w:r>
        <w:rPr>
          <w:rFonts w:ascii="Arial" w:hAnsi="Arial" w:cs="Arial"/>
          <w:color w:val="000000"/>
        </w:rPr>
        <w:lastRenderedPageBreak/>
        <w:t>and Government Furnished Information;</w:t>
      </w:r>
    </w:p>
    <w:p w:rsidR="00166935" w:rsidRDefault="00166935">
      <w:pPr>
        <w:widowControl w:val="0"/>
        <w:autoSpaceDE w:val="0"/>
        <w:autoSpaceDN w:val="0"/>
        <w:adjustRightInd w:val="0"/>
        <w:spacing w:after="60" w:line="240" w:lineRule="auto"/>
        <w:ind w:left="1538"/>
        <w:rPr>
          <w:rFonts w:ascii="Arial" w:hAnsi="Arial" w:cs="Arial"/>
          <w:sz w:val="24"/>
          <w:szCs w:val="24"/>
        </w:rPr>
      </w:pPr>
    </w:p>
    <w:p w:rsidR="00166935" w:rsidRDefault="00166935">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(e)        Confidentiality / Non-Disclosure Agreements (NDA’s</w:t>
      </w:r>
      <w:proofErr w:type="gramStart"/>
      <w:r>
        <w:rPr>
          <w:rFonts w:ascii="Arial" w:hAnsi="Arial" w:cs="Arial"/>
          <w:color w:val="000000"/>
        </w:rPr>
        <w:t>)(</w:t>
      </w:r>
      <w:proofErr w:type="gramEnd"/>
      <w:r>
        <w:rPr>
          <w:rFonts w:ascii="Arial" w:hAnsi="Arial" w:cs="Arial"/>
          <w:color w:val="000000"/>
        </w:rPr>
        <w:t>e.g. DEFFORM 702);</w:t>
      </w:r>
    </w:p>
    <w:p w:rsidR="00166935" w:rsidRDefault="00166935">
      <w:pPr>
        <w:widowControl w:val="0"/>
        <w:autoSpaceDE w:val="0"/>
        <w:autoSpaceDN w:val="0"/>
        <w:adjustRightInd w:val="0"/>
        <w:spacing w:after="60" w:line="240" w:lineRule="auto"/>
        <w:ind w:left="1538"/>
        <w:rPr>
          <w:rFonts w:ascii="Arial" w:hAnsi="Arial" w:cs="Arial"/>
          <w:sz w:val="24"/>
          <w:szCs w:val="24"/>
        </w:rPr>
      </w:pPr>
    </w:p>
    <w:p w:rsidR="00166935" w:rsidRDefault="00166935">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(f)        The Authority rights of audit;</w:t>
      </w:r>
    </w:p>
    <w:p w:rsidR="00166935" w:rsidRDefault="00166935">
      <w:pPr>
        <w:widowControl w:val="0"/>
        <w:autoSpaceDE w:val="0"/>
        <w:autoSpaceDN w:val="0"/>
        <w:adjustRightInd w:val="0"/>
        <w:spacing w:after="60" w:line="240" w:lineRule="auto"/>
        <w:ind w:left="1538"/>
        <w:rPr>
          <w:rFonts w:ascii="Arial" w:hAnsi="Arial" w:cs="Arial"/>
          <w:sz w:val="24"/>
          <w:szCs w:val="24"/>
        </w:rPr>
      </w:pPr>
    </w:p>
    <w:p w:rsidR="00166935" w:rsidRDefault="00166935">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(g)        Physical and Managerial separation.</w:t>
      </w:r>
    </w:p>
    <w:p w:rsidR="00166935" w:rsidRDefault="00166935">
      <w:pPr>
        <w:widowControl w:val="0"/>
        <w:autoSpaceDE w:val="0"/>
        <w:autoSpaceDN w:val="0"/>
        <w:adjustRightInd w:val="0"/>
        <w:spacing w:after="60" w:line="240" w:lineRule="auto"/>
        <w:ind w:left="1538"/>
        <w:rPr>
          <w:rFonts w:ascii="Arial" w:hAnsi="Arial" w:cs="Arial"/>
          <w:sz w:val="24"/>
          <w:szCs w:val="24"/>
        </w:rPr>
      </w:pPr>
    </w:p>
    <w:p w:rsidR="00166935" w:rsidRDefault="00166935">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(2)        Identify potential or actual Conflicts of Interest;</w:t>
      </w:r>
    </w:p>
    <w:p w:rsidR="00166935" w:rsidRDefault="00166935">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Investigate breaches.</w:t>
      </w:r>
    </w:p>
    <w:p w:rsidR="00166935" w:rsidRDefault="00166935">
      <w:pPr>
        <w:widowControl w:val="0"/>
        <w:autoSpaceDE w:val="0"/>
        <w:autoSpaceDN w:val="0"/>
        <w:adjustRightInd w:val="0"/>
        <w:spacing w:after="60" w:line="240" w:lineRule="auto"/>
        <w:ind w:left="1113"/>
        <w:rPr>
          <w:rFonts w:ascii="Arial" w:hAnsi="Arial" w:cs="Arial"/>
          <w:sz w:val="24"/>
          <w:szCs w:val="24"/>
        </w:rPr>
      </w:pPr>
    </w:p>
    <w:p w:rsidR="00D82637" w:rsidRDefault="00166935">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19.        </w:t>
      </w:r>
      <w:r>
        <w:rPr>
          <w:rFonts w:ascii="Arial" w:hAnsi="Arial" w:cs="Arial"/>
          <w:b/>
          <w:bCs/>
          <w:color w:val="000000"/>
        </w:rPr>
        <w:t>Canvassing</w:t>
      </w:r>
      <w:r>
        <w:rPr>
          <w:rFonts w:ascii="Arial" w:hAnsi="Arial" w:cs="Arial"/>
          <w:color w:val="000000"/>
        </w:rPr>
        <w:t xml:space="preserve">  </w:t>
      </w:r>
    </w:p>
    <w:p w:rsidR="00D82637" w:rsidRDefault="00D82637">
      <w:pPr>
        <w:widowControl w:val="0"/>
        <w:autoSpaceDE w:val="0"/>
        <w:autoSpaceDN w:val="0"/>
        <w:adjustRightInd w:val="0"/>
        <w:spacing w:after="6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D82637" w:rsidRDefault="00166935">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20.        </w:t>
      </w:r>
      <w:r>
        <w:rPr>
          <w:rFonts w:ascii="Arial" w:hAnsi="Arial" w:cs="Arial"/>
          <w:b/>
          <w:bCs/>
          <w:color w:val="000000"/>
        </w:rPr>
        <w:t>Collusive Behaviour</w:t>
      </w:r>
      <w:r>
        <w:rPr>
          <w:rFonts w:ascii="Arial" w:hAnsi="Arial" w:cs="Arial"/>
          <w:color w:val="000000"/>
        </w:rPr>
        <w:t xml:space="preserve">  </w:t>
      </w:r>
    </w:p>
    <w:p w:rsidR="00D82637" w:rsidRDefault="00D82637">
      <w:pPr>
        <w:widowControl w:val="0"/>
        <w:autoSpaceDE w:val="0"/>
        <w:autoSpaceDN w:val="0"/>
        <w:adjustRightInd w:val="0"/>
        <w:spacing w:after="6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D82637" w:rsidRDefault="00166935">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21.        </w:t>
      </w:r>
      <w:r>
        <w:rPr>
          <w:rFonts w:ascii="Arial" w:hAnsi="Arial" w:cs="Arial"/>
          <w:b/>
          <w:bCs/>
          <w:color w:val="000000"/>
        </w:rPr>
        <w:t>Bribery</w:t>
      </w:r>
      <w:r>
        <w:rPr>
          <w:rFonts w:ascii="Arial" w:hAnsi="Arial" w:cs="Arial"/>
          <w:color w:val="000000"/>
        </w:rPr>
        <w:t xml:space="preserve">  </w:t>
      </w:r>
    </w:p>
    <w:p w:rsidR="00D82637" w:rsidRDefault="00D82637">
      <w:pPr>
        <w:widowControl w:val="0"/>
        <w:autoSpaceDE w:val="0"/>
        <w:autoSpaceDN w:val="0"/>
        <w:adjustRightInd w:val="0"/>
        <w:spacing w:after="6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D82637" w:rsidRDefault="00166935">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22.        </w:t>
      </w:r>
      <w:r>
        <w:rPr>
          <w:rFonts w:ascii="Arial" w:hAnsi="Arial" w:cs="Arial"/>
          <w:b/>
          <w:bCs/>
          <w:color w:val="000000"/>
        </w:rPr>
        <w:t>Authority Remedies for Breach of Contract</w:t>
      </w:r>
      <w:r>
        <w:rPr>
          <w:rFonts w:ascii="Arial" w:hAnsi="Arial" w:cs="Arial"/>
          <w:color w:val="000000"/>
        </w:rPr>
        <w:t xml:space="preserve"> </w:t>
      </w:r>
    </w:p>
    <w:p w:rsidR="00D82637" w:rsidRDefault="00D82637">
      <w:pPr>
        <w:widowControl w:val="0"/>
        <w:autoSpaceDE w:val="0"/>
        <w:autoSpaceDN w:val="0"/>
        <w:adjustRightInd w:val="0"/>
        <w:spacing w:after="6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Pr>
          <w:rFonts w:ascii="Arial" w:hAnsi="Arial" w:cs="Arial"/>
          <w:color w:val="000000"/>
        </w:rPr>
        <w:t>However</w:t>
      </w:r>
      <w:proofErr w:type="gramEnd"/>
      <w:r>
        <w:rPr>
          <w:rFonts w:ascii="Arial" w:hAnsi="Arial" w:cs="Arial"/>
          <w:color w:val="000000"/>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D82637" w:rsidRDefault="00166935">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23.        </w:t>
      </w:r>
      <w:r>
        <w:rPr>
          <w:rFonts w:ascii="Arial" w:hAnsi="Arial" w:cs="Arial"/>
          <w:b/>
          <w:bCs/>
          <w:color w:val="000000"/>
        </w:rPr>
        <w:t>Confidential Information.</w:t>
      </w:r>
      <w:r>
        <w:rPr>
          <w:rFonts w:ascii="Arial" w:hAnsi="Arial" w:cs="Arial"/>
          <w:color w:val="000000"/>
        </w:rPr>
        <w:t xml:space="preserve">   </w:t>
      </w:r>
    </w:p>
    <w:p w:rsidR="00D82637" w:rsidRDefault="00D82637">
      <w:pPr>
        <w:widowControl w:val="0"/>
        <w:autoSpaceDE w:val="0"/>
        <w:autoSpaceDN w:val="0"/>
        <w:adjustRightInd w:val="0"/>
        <w:spacing w:after="6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D82637" w:rsidRDefault="00166935">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24.        </w:t>
      </w:r>
      <w:r>
        <w:rPr>
          <w:rFonts w:ascii="Arial" w:hAnsi="Arial" w:cs="Arial"/>
          <w:b/>
          <w:bCs/>
          <w:color w:val="000000"/>
        </w:rPr>
        <w:t>Cyber Essentials Accreditation</w:t>
      </w:r>
      <w:r>
        <w:rPr>
          <w:rFonts w:ascii="Arial" w:hAnsi="Arial" w:cs="Arial"/>
          <w:color w:val="000000"/>
        </w:rPr>
        <w:t xml:space="preserve">  </w:t>
      </w:r>
    </w:p>
    <w:p w:rsidR="00D82637" w:rsidRDefault="00D82637">
      <w:pPr>
        <w:widowControl w:val="0"/>
        <w:autoSpaceDE w:val="0"/>
        <w:autoSpaceDN w:val="0"/>
        <w:adjustRightInd w:val="0"/>
        <w:spacing w:after="6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Please notify the Authority as soon as you become aware of any issues with Supply Chain ability to comply with Cyber Essentials.</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p>
    <w:p w:rsidR="00C6126E" w:rsidRDefault="00C6126E">
      <w:pPr>
        <w:widowControl w:val="0"/>
        <w:autoSpaceDE w:val="0"/>
        <w:autoSpaceDN w:val="0"/>
        <w:adjustRightInd w:val="0"/>
        <w:spacing w:after="60" w:line="240" w:lineRule="auto"/>
        <w:ind w:left="120"/>
        <w:jc w:val="center"/>
        <w:rPr>
          <w:rFonts w:ascii="Arial" w:hAnsi="Arial" w:cs="Arial"/>
          <w:b/>
          <w:bCs/>
          <w:color w:val="000000"/>
        </w:rPr>
      </w:pPr>
    </w:p>
    <w:p w:rsidR="00C6126E" w:rsidRDefault="00C6126E">
      <w:pPr>
        <w:widowControl w:val="0"/>
        <w:autoSpaceDE w:val="0"/>
        <w:autoSpaceDN w:val="0"/>
        <w:adjustRightInd w:val="0"/>
        <w:spacing w:after="60" w:line="240" w:lineRule="auto"/>
        <w:ind w:left="120"/>
        <w:jc w:val="center"/>
        <w:rPr>
          <w:rFonts w:ascii="Arial" w:hAnsi="Arial" w:cs="Arial"/>
          <w:b/>
          <w:bCs/>
          <w:color w:val="000000"/>
        </w:rPr>
      </w:pPr>
    </w:p>
    <w:p w:rsidR="00C6126E" w:rsidRDefault="00C6126E">
      <w:pPr>
        <w:widowControl w:val="0"/>
        <w:autoSpaceDE w:val="0"/>
        <w:autoSpaceDN w:val="0"/>
        <w:adjustRightInd w:val="0"/>
        <w:spacing w:after="60" w:line="240" w:lineRule="auto"/>
        <w:ind w:left="120"/>
        <w:jc w:val="center"/>
        <w:rPr>
          <w:rFonts w:ascii="Arial" w:hAnsi="Arial" w:cs="Arial"/>
          <w:b/>
          <w:bCs/>
          <w:color w:val="000000"/>
        </w:rPr>
      </w:pPr>
    </w:p>
    <w:p w:rsidR="00C0156F" w:rsidRDefault="00C0156F">
      <w:pPr>
        <w:widowControl w:val="0"/>
        <w:autoSpaceDE w:val="0"/>
        <w:autoSpaceDN w:val="0"/>
        <w:adjustRightInd w:val="0"/>
        <w:spacing w:after="60" w:line="240" w:lineRule="auto"/>
        <w:ind w:left="120"/>
        <w:jc w:val="center"/>
        <w:rPr>
          <w:rFonts w:ascii="Arial" w:hAnsi="Arial" w:cs="Arial"/>
          <w:b/>
          <w:bCs/>
          <w:color w:val="000000"/>
        </w:rPr>
      </w:pPr>
    </w:p>
    <w:p w:rsidR="00C6126E" w:rsidRDefault="00C6126E">
      <w:pPr>
        <w:widowControl w:val="0"/>
        <w:autoSpaceDE w:val="0"/>
        <w:autoSpaceDN w:val="0"/>
        <w:adjustRightInd w:val="0"/>
        <w:spacing w:after="60" w:line="240" w:lineRule="auto"/>
        <w:ind w:left="120"/>
        <w:jc w:val="center"/>
        <w:rPr>
          <w:rFonts w:ascii="Arial" w:hAnsi="Arial" w:cs="Arial"/>
          <w:b/>
          <w:bCs/>
          <w:color w:val="000000"/>
        </w:rPr>
      </w:pPr>
    </w:p>
    <w:p w:rsidR="00F12474" w:rsidRDefault="00F12474">
      <w:pPr>
        <w:widowControl w:val="0"/>
        <w:autoSpaceDE w:val="0"/>
        <w:autoSpaceDN w:val="0"/>
        <w:adjustRightInd w:val="0"/>
        <w:spacing w:after="60" w:line="240" w:lineRule="auto"/>
        <w:ind w:left="120"/>
        <w:jc w:val="center"/>
        <w:rPr>
          <w:rFonts w:ascii="Arial" w:hAnsi="Arial" w:cs="Arial"/>
          <w:b/>
          <w:bCs/>
          <w:color w:val="000000"/>
        </w:rPr>
      </w:pPr>
    </w:p>
    <w:p w:rsidR="00F12474" w:rsidRDefault="00F12474">
      <w:pPr>
        <w:widowControl w:val="0"/>
        <w:autoSpaceDE w:val="0"/>
        <w:autoSpaceDN w:val="0"/>
        <w:adjustRightInd w:val="0"/>
        <w:spacing w:after="60" w:line="240" w:lineRule="auto"/>
        <w:ind w:left="120"/>
        <w:jc w:val="center"/>
        <w:rPr>
          <w:rFonts w:ascii="Arial" w:hAnsi="Arial" w:cs="Arial"/>
          <w:b/>
          <w:bCs/>
          <w:color w:val="000000"/>
        </w:rPr>
      </w:pPr>
    </w:p>
    <w:p w:rsidR="00F12474" w:rsidRDefault="00F12474">
      <w:pPr>
        <w:widowControl w:val="0"/>
        <w:autoSpaceDE w:val="0"/>
        <w:autoSpaceDN w:val="0"/>
        <w:adjustRightInd w:val="0"/>
        <w:spacing w:after="60" w:line="240" w:lineRule="auto"/>
        <w:ind w:left="120"/>
        <w:jc w:val="center"/>
        <w:rPr>
          <w:rFonts w:ascii="Arial" w:hAnsi="Arial" w:cs="Arial"/>
          <w:b/>
          <w:bCs/>
          <w:color w:val="000000"/>
        </w:rPr>
      </w:pPr>
    </w:p>
    <w:p w:rsidR="00F12474" w:rsidRDefault="00F12474">
      <w:pPr>
        <w:widowControl w:val="0"/>
        <w:autoSpaceDE w:val="0"/>
        <w:autoSpaceDN w:val="0"/>
        <w:adjustRightInd w:val="0"/>
        <w:spacing w:after="60" w:line="240" w:lineRule="auto"/>
        <w:ind w:left="120"/>
        <w:jc w:val="center"/>
        <w:rPr>
          <w:rFonts w:ascii="Arial" w:hAnsi="Arial" w:cs="Arial"/>
          <w:b/>
          <w:bCs/>
          <w:color w:val="000000"/>
        </w:rPr>
      </w:pPr>
    </w:p>
    <w:p w:rsidR="00F12474" w:rsidRDefault="00F12474">
      <w:pPr>
        <w:widowControl w:val="0"/>
        <w:autoSpaceDE w:val="0"/>
        <w:autoSpaceDN w:val="0"/>
        <w:adjustRightInd w:val="0"/>
        <w:spacing w:after="60" w:line="240" w:lineRule="auto"/>
        <w:ind w:left="120"/>
        <w:jc w:val="center"/>
        <w:rPr>
          <w:rFonts w:ascii="Arial" w:hAnsi="Arial" w:cs="Arial"/>
          <w:b/>
          <w:bCs/>
          <w:color w:val="000000"/>
        </w:rPr>
      </w:pPr>
    </w:p>
    <w:p w:rsidR="00F12474" w:rsidRDefault="00F12474">
      <w:pPr>
        <w:widowControl w:val="0"/>
        <w:autoSpaceDE w:val="0"/>
        <w:autoSpaceDN w:val="0"/>
        <w:adjustRightInd w:val="0"/>
        <w:spacing w:after="60" w:line="240" w:lineRule="auto"/>
        <w:ind w:left="120"/>
        <w:jc w:val="center"/>
        <w:rPr>
          <w:rFonts w:ascii="Arial" w:hAnsi="Arial" w:cs="Arial"/>
          <w:b/>
          <w:bCs/>
          <w:color w:val="000000"/>
        </w:rPr>
      </w:pPr>
    </w:p>
    <w:p w:rsidR="00F12474" w:rsidRDefault="00F12474">
      <w:pPr>
        <w:widowControl w:val="0"/>
        <w:autoSpaceDE w:val="0"/>
        <w:autoSpaceDN w:val="0"/>
        <w:adjustRightInd w:val="0"/>
        <w:spacing w:after="60" w:line="240" w:lineRule="auto"/>
        <w:ind w:left="120"/>
        <w:jc w:val="center"/>
        <w:rPr>
          <w:rFonts w:ascii="Arial" w:hAnsi="Arial" w:cs="Arial"/>
          <w:b/>
          <w:bCs/>
          <w:color w:val="000000"/>
        </w:rPr>
      </w:pPr>
    </w:p>
    <w:p w:rsidR="00F12474" w:rsidRDefault="00F12474">
      <w:pPr>
        <w:widowControl w:val="0"/>
        <w:autoSpaceDE w:val="0"/>
        <w:autoSpaceDN w:val="0"/>
        <w:adjustRightInd w:val="0"/>
        <w:spacing w:after="60" w:line="240" w:lineRule="auto"/>
        <w:ind w:left="120"/>
        <w:jc w:val="center"/>
        <w:rPr>
          <w:rFonts w:ascii="Arial" w:hAnsi="Arial" w:cs="Arial"/>
          <w:b/>
          <w:bCs/>
          <w:color w:val="000000"/>
        </w:rPr>
      </w:pPr>
    </w:p>
    <w:p w:rsidR="00F12474" w:rsidRDefault="00F12474">
      <w:pPr>
        <w:widowControl w:val="0"/>
        <w:autoSpaceDE w:val="0"/>
        <w:autoSpaceDN w:val="0"/>
        <w:adjustRightInd w:val="0"/>
        <w:spacing w:after="60" w:line="240" w:lineRule="auto"/>
        <w:ind w:left="120"/>
        <w:jc w:val="center"/>
        <w:rPr>
          <w:rFonts w:ascii="Arial" w:hAnsi="Arial" w:cs="Arial"/>
          <w:b/>
          <w:bCs/>
          <w:color w:val="000000"/>
        </w:rPr>
      </w:pPr>
    </w:p>
    <w:p w:rsidR="00F12474" w:rsidRDefault="00F12474">
      <w:pPr>
        <w:widowControl w:val="0"/>
        <w:autoSpaceDE w:val="0"/>
        <w:autoSpaceDN w:val="0"/>
        <w:adjustRightInd w:val="0"/>
        <w:spacing w:after="60" w:line="240" w:lineRule="auto"/>
        <w:ind w:left="120"/>
        <w:jc w:val="center"/>
        <w:rPr>
          <w:rFonts w:ascii="Arial" w:hAnsi="Arial" w:cs="Arial"/>
          <w:b/>
          <w:bCs/>
          <w:color w:val="000000"/>
        </w:rPr>
      </w:pPr>
    </w:p>
    <w:p w:rsidR="00F12474" w:rsidRDefault="00F12474">
      <w:pPr>
        <w:widowControl w:val="0"/>
        <w:autoSpaceDE w:val="0"/>
        <w:autoSpaceDN w:val="0"/>
        <w:adjustRightInd w:val="0"/>
        <w:spacing w:after="60" w:line="240" w:lineRule="auto"/>
        <w:ind w:left="120"/>
        <w:jc w:val="center"/>
        <w:rPr>
          <w:rFonts w:ascii="Arial" w:hAnsi="Arial" w:cs="Arial"/>
          <w:b/>
          <w:bCs/>
          <w:color w:val="000000"/>
        </w:rPr>
      </w:pPr>
    </w:p>
    <w:p w:rsidR="00F12474" w:rsidRDefault="00F12474">
      <w:pPr>
        <w:widowControl w:val="0"/>
        <w:autoSpaceDE w:val="0"/>
        <w:autoSpaceDN w:val="0"/>
        <w:adjustRightInd w:val="0"/>
        <w:spacing w:after="60" w:line="240" w:lineRule="auto"/>
        <w:ind w:left="120"/>
        <w:jc w:val="center"/>
        <w:rPr>
          <w:rFonts w:ascii="Arial" w:hAnsi="Arial" w:cs="Arial"/>
          <w:b/>
          <w:bCs/>
          <w:color w:val="000000"/>
        </w:rPr>
      </w:pPr>
    </w:p>
    <w:p w:rsidR="00F12474" w:rsidRDefault="00F12474">
      <w:pPr>
        <w:widowControl w:val="0"/>
        <w:autoSpaceDE w:val="0"/>
        <w:autoSpaceDN w:val="0"/>
        <w:adjustRightInd w:val="0"/>
        <w:spacing w:after="60" w:line="240" w:lineRule="auto"/>
        <w:ind w:left="120"/>
        <w:jc w:val="center"/>
        <w:rPr>
          <w:rFonts w:ascii="Arial" w:hAnsi="Arial" w:cs="Arial"/>
          <w:b/>
          <w:bCs/>
          <w:color w:val="000000"/>
        </w:rPr>
      </w:pPr>
    </w:p>
    <w:p w:rsidR="00F12474" w:rsidRDefault="00F12474">
      <w:pPr>
        <w:widowControl w:val="0"/>
        <w:autoSpaceDE w:val="0"/>
        <w:autoSpaceDN w:val="0"/>
        <w:adjustRightInd w:val="0"/>
        <w:spacing w:after="60" w:line="240" w:lineRule="auto"/>
        <w:ind w:left="120"/>
        <w:jc w:val="center"/>
        <w:rPr>
          <w:rFonts w:ascii="Arial" w:hAnsi="Arial" w:cs="Arial"/>
          <w:b/>
          <w:bCs/>
          <w:color w:val="000000"/>
        </w:rPr>
      </w:pPr>
    </w:p>
    <w:p w:rsidR="00F12474" w:rsidRDefault="00F12474">
      <w:pPr>
        <w:widowControl w:val="0"/>
        <w:autoSpaceDE w:val="0"/>
        <w:autoSpaceDN w:val="0"/>
        <w:adjustRightInd w:val="0"/>
        <w:spacing w:after="60" w:line="240" w:lineRule="auto"/>
        <w:ind w:left="120"/>
        <w:jc w:val="center"/>
        <w:rPr>
          <w:rFonts w:ascii="Arial" w:hAnsi="Arial" w:cs="Arial"/>
          <w:b/>
          <w:bCs/>
          <w:color w:val="000000"/>
        </w:rPr>
      </w:pPr>
    </w:p>
    <w:p w:rsidR="00F12474" w:rsidRDefault="00F12474">
      <w:pPr>
        <w:widowControl w:val="0"/>
        <w:autoSpaceDE w:val="0"/>
        <w:autoSpaceDN w:val="0"/>
        <w:adjustRightInd w:val="0"/>
        <w:spacing w:after="60" w:line="240" w:lineRule="auto"/>
        <w:ind w:left="120"/>
        <w:jc w:val="center"/>
        <w:rPr>
          <w:rFonts w:ascii="Arial" w:hAnsi="Arial" w:cs="Arial"/>
          <w:b/>
          <w:bCs/>
          <w:color w:val="000000"/>
        </w:rPr>
      </w:pPr>
    </w:p>
    <w:p w:rsidR="00166935" w:rsidRDefault="00166935">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THE TENDERER MUST SIGN AND RETURN ONE COPY OF SC1A ITT Comp (Annex A) WITH THEIR TENDER</w:t>
      </w:r>
    </w:p>
    <w:p w:rsidR="00166935" w:rsidRDefault="001A6281" w:rsidP="001A6281">
      <w:pPr>
        <w:widowControl w:val="0"/>
        <w:autoSpaceDE w:val="0"/>
        <w:autoSpaceDN w:val="0"/>
        <w:adjustRightInd w:val="0"/>
        <w:spacing w:after="200" w:line="276" w:lineRule="auto"/>
        <w:ind w:right="114"/>
        <w:rPr>
          <w:rFonts w:ascii="Arial" w:hAnsi="Arial" w:cs="Arial"/>
          <w:sz w:val="24"/>
          <w:szCs w:val="24"/>
        </w:rPr>
      </w:pPr>
      <w:r>
        <w:rPr>
          <w:rFonts w:ascii="Arial" w:hAnsi="Arial" w:cs="Arial"/>
          <w:b/>
          <w:bCs/>
          <w:color w:val="000000"/>
        </w:rPr>
        <w:t xml:space="preserve">Annex A                                                                                           </w:t>
      </w:r>
      <w:r w:rsidR="00166935">
        <w:rPr>
          <w:rFonts w:ascii="Arial" w:hAnsi="Arial" w:cs="Arial"/>
          <w:b/>
          <w:bCs/>
          <w:color w:val="000000"/>
        </w:rPr>
        <w:t>SC1A ITT Ref No</w:t>
      </w:r>
      <w:r w:rsidR="00827C56">
        <w:rPr>
          <w:rFonts w:ascii="Arial" w:hAnsi="Arial" w:cs="Arial"/>
          <w:b/>
          <w:bCs/>
          <w:color w:val="000000"/>
        </w:rPr>
        <w:t xml:space="preserve"> 701429374</w:t>
      </w:r>
      <w:r w:rsidR="00166935">
        <w:rPr>
          <w:rFonts w:ascii="Arial" w:hAnsi="Arial" w:cs="Arial"/>
          <w:b/>
          <w:bCs/>
          <w:color w:val="000000"/>
        </w:rPr>
        <w:t> </w:t>
      </w:r>
      <w:r w:rsidR="00166935">
        <w:rPr>
          <w:rFonts w:ascii="Arial" w:hAnsi="Arial" w:cs="Arial"/>
          <w:b/>
          <w:bCs/>
          <w:color w:val="000000"/>
        </w:rPr>
        <w:t> </w:t>
      </w:r>
      <w:r w:rsidR="00166935">
        <w:rPr>
          <w:rFonts w:ascii="Arial" w:hAnsi="Arial" w:cs="Arial"/>
          <w:b/>
          <w:bCs/>
          <w:color w:val="000000"/>
        </w:rPr>
        <w:t> </w:t>
      </w:r>
      <w:r w:rsidR="00166935">
        <w:rPr>
          <w:rFonts w:ascii="Arial" w:hAnsi="Arial" w:cs="Arial"/>
          <w:b/>
          <w:bCs/>
          <w:color w:val="000000"/>
        </w:rPr>
        <w:t> </w:t>
      </w:r>
      <w:r w:rsidR="00166935">
        <w:rPr>
          <w:rFonts w:ascii="Arial" w:hAnsi="Arial" w:cs="Arial"/>
          <w:b/>
          <w:bCs/>
          <w:color w:val="000000"/>
        </w:rPr>
        <w:t> </w:t>
      </w:r>
    </w:p>
    <w:p w:rsidR="00166935" w:rsidRDefault="00166935">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rsidR="00166935" w:rsidRDefault="00166935">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rPr>
        <w:t>TENDER</w:t>
      </w:r>
    </w:p>
    <w:p w:rsidR="00166935" w:rsidRDefault="00166935">
      <w:pPr>
        <w:widowControl w:val="0"/>
        <w:autoSpaceDE w:val="0"/>
        <w:autoSpaceDN w:val="0"/>
        <w:adjustRightInd w:val="0"/>
        <w:spacing w:after="60" w:line="240" w:lineRule="auto"/>
        <w:ind w:left="120"/>
        <w:jc w:val="both"/>
        <w:rPr>
          <w:rFonts w:ascii="Arial" w:hAnsi="Arial" w:cs="Arial"/>
          <w:sz w:val="24"/>
          <w:szCs w:val="24"/>
        </w:rPr>
      </w:pPr>
    </w:p>
    <w:p w:rsidR="00166935" w:rsidRDefault="00166935">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(hereinafter called "the Authority")</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rsidR="00166935" w:rsidRDefault="00166935">
      <w:pPr>
        <w:widowControl w:val="0"/>
        <w:autoSpaceDE w:val="0"/>
        <w:autoSpaceDN w:val="0"/>
        <w:adjustRightInd w:val="0"/>
        <w:spacing w:after="60" w:line="240" w:lineRule="auto"/>
        <w:ind w:left="120"/>
        <w:jc w:val="both"/>
        <w:rPr>
          <w:rFonts w:ascii="Arial" w:hAnsi="Arial" w:cs="Arial"/>
          <w:sz w:val="24"/>
          <w:szCs w:val="24"/>
        </w:rPr>
      </w:pPr>
    </w:p>
    <w:p w:rsidR="00166935" w:rsidRDefault="00166935">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following additional information is provided:</w:t>
      </w:r>
    </w:p>
    <w:tbl>
      <w:tblPr>
        <w:tblW w:w="0" w:type="auto"/>
        <w:tblInd w:w="258" w:type="dxa"/>
        <w:tblLayout w:type="fixed"/>
        <w:tblCellMar>
          <w:left w:w="0" w:type="dxa"/>
          <w:right w:w="0" w:type="dxa"/>
        </w:tblCellMar>
        <w:tblLook w:val="0000" w:firstRow="0" w:lastRow="0" w:firstColumn="0" w:lastColumn="0" w:noHBand="0" w:noVBand="0"/>
      </w:tblPr>
      <w:tblGrid>
        <w:gridCol w:w="5000"/>
        <w:gridCol w:w="5000"/>
      </w:tblGrid>
      <w:tr w:rsidR="00166935">
        <w:tc>
          <w:tcPr>
            <w:tcW w:w="10000" w:type="dxa"/>
            <w:gridSpan w:val="2"/>
            <w:tcBorders>
              <w:top w:val="double" w:sz="4" w:space="0" w:color="000000"/>
              <w:left w:val="double" w:sz="4" w:space="0" w:color="000000"/>
              <w:bottom w:val="single" w:sz="8" w:space="0" w:color="000000"/>
              <w:right w:val="double" w:sz="4" w:space="0" w:color="000000"/>
            </w:tcBorders>
            <w:shd w:val="clear" w:color="auto" w:fill="FFFFFF"/>
          </w:tcPr>
          <w:p w:rsidR="00166935" w:rsidRDefault="00166935">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b/>
                <w:bCs/>
                <w:color w:val="000000"/>
              </w:rPr>
              <w:t>Notification of Inventions</w:t>
            </w:r>
          </w:p>
        </w:tc>
      </w:tr>
      <w:tr w:rsidR="00166935">
        <w:tc>
          <w:tcPr>
            <w:tcW w:w="10000" w:type="dxa"/>
            <w:gridSpan w:val="2"/>
            <w:tcBorders>
              <w:top w:val="single" w:sz="8" w:space="0" w:color="000000"/>
              <w:left w:val="double" w:sz="4" w:space="0" w:color="000000"/>
              <w:bottom w:val="single" w:sz="8" w:space="0" w:color="000000"/>
              <w:right w:val="double" w:sz="4" w:space="0" w:color="000000"/>
            </w:tcBorders>
            <w:shd w:val="clear" w:color="auto" w:fill="FFFFFF"/>
          </w:tcPr>
          <w:p w:rsidR="00166935" w:rsidRDefault="00166935" w:rsidP="00BA2AF1">
            <w:pPr>
              <w:widowControl w:val="0"/>
              <w:autoSpaceDE w:val="0"/>
              <w:autoSpaceDN w:val="0"/>
              <w:adjustRightInd w:val="0"/>
              <w:spacing w:after="60" w:line="240" w:lineRule="auto"/>
              <w:ind w:right="20"/>
              <w:jc w:val="both"/>
              <w:rPr>
                <w:rFonts w:ascii="Arial" w:hAnsi="Arial" w:cs="Arial"/>
                <w:color w:val="000000"/>
              </w:rPr>
            </w:pPr>
            <w:r>
              <w:rPr>
                <w:rFonts w:ascii="Arial" w:hAnsi="Arial" w:cs="Arial"/>
                <w:color w:val="000000"/>
              </w:rPr>
              <w:t>Please state below details invention or design, other restriction and any allegation of infringement specified in Paragraph 12.b and 12.d (</w:t>
            </w:r>
            <w:proofErr w:type="gramStart"/>
            <w:r>
              <w:rPr>
                <w:rFonts w:ascii="Arial" w:hAnsi="Arial" w:cs="Arial"/>
                <w:color w:val="000000"/>
              </w:rPr>
              <w:t>continue on</w:t>
            </w:r>
            <w:proofErr w:type="gramEnd"/>
            <w:r>
              <w:rPr>
                <w:rFonts w:ascii="Arial" w:hAnsi="Arial" w:cs="Arial"/>
                <w:color w:val="000000"/>
              </w:rPr>
              <w:t xml:space="preserve"> a separate sheet if necessary). </w:t>
            </w:r>
          </w:p>
          <w:p w:rsidR="00166935" w:rsidRDefault="00166935">
            <w:pPr>
              <w:widowControl w:val="0"/>
              <w:autoSpaceDE w:val="0"/>
              <w:autoSpaceDN w:val="0"/>
              <w:adjustRightInd w:val="0"/>
              <w:spacing w:after="0" w:line="240" w:lineRule="auto"/>
              <w:ind w:left="128" w:right="20"/>
              <w:rPr>
                <w:rFonts w:ascii="Arial" w:hAnsi="Arial" w:cs="Arial"/>
                <w:color w:val="000000"/>
              </w:rPr>
            </w:pPr>
            <w:bookmarkStart w:id="9" w:name="#Text31"/>
            <w:bookmarkEnd w:id="9"/>
          </w:p>
          <w:p w:rsidR="00166935" w:rsidRDefault="0016693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166935">
        <w:tc>
          <w:tcPr>
            <w:tcW w:w="10000" w:type="dxa"/>
            <w:gridSpan w:val="2"/>
            <w:tcBorders>
              <w:top w:val="single" w:sz="8" w:space="0" w:color="000000"/>
              <w:left w:val="double" w:sz="4" w:space="0" w:color="000000"/>
              <w:bottom w:val="single" w:sz="8" w:space="0" w:color="000000"/>
              <w:right w:val="double" w:sz="4" w:space="0" w:color="000000"/>
            </w:tcBorders>
            <w:shd w:val="clear" w:color="auto" w:fill="FFFFFF"/>
          </w:tcPr>
          <w:p w:rsidR="00166935" w:rsidRDefault="00BA2AF1">
            <w:pPr>
              <w:widowControl w:val="0"/>
              <w:autoSpaceDE w:val="0"/>
              <w:autoSpaceDN w:val="0"/>
              <w:adjustRightInd w:val="0"/>
              <w:spacing w:after="60" w:line="240" w:lineRule="auto"/>
              <w:ind w:left="128" w:right="20"/>
              <w:jc w:val="both"/>
              <w:rPr>
                <w:rFonts w:ascii="Arial" w:hAnsi="Arial" w:cs="Arial"/>
                <w:sz w:val="24"/>
                <w:szCs w:val="24"/>
              </w:rPr>
            </w:pPr>
            <w:r>
              <w:rPr>
                <w:rStyle w:val="normaltextrun"/>
                <w:rFonts w:ascii="Arial" w:hAnsi="Arial" w:cs="Arial"/>
                <w:b/>
                <w:bCs/>
                <w:color w:val="000000"/>
                <w:shd w:val="clear" w:color="auto" w:fill="FFFFFF"/>
              </w:rPr>
              <w:t>Ozone Depleting Substances</w:t>
            </w:r>
            <w:r>
              <w:rPr>
                <w:rStyle w:val="eop"/>
                <w:rFonts w:ascii="Arial" w:hAnsi="Arial" w:cs="Arial"/>
                <w:color w:val="000000"/>
                <w:shd w:val="clear" w:color="auto" w:fill="FFFFFF"/>
              </w:rPr>
              <w:t> </w:t>
            </w:r>
          </w:p>
        </w:tc>
      </w:tr>
      <w:tr w:rsidR="00166935">
        <w:tc>
          <w:tcPr>
            <w:tcW w:w="10000" w:type="dxa"/>
            <w:gridSpan w:val="2"/>
            <w:tcBorders>
              <w:top w:val="single" w:sz="8" w:space="0" w:color="000000"/>
              <w:left w:val="double" w:sz="4" w:space="0" w:color="000000"/>
              <w:bottom w:val="nil"/>
              <w:right w:val="double" w:sz="4" w:space="0" w:color="000000"/>
            </w:tcBorders>
            <w:shd w:val="clear" w:color="auto" w:fill="FFFFFF"/>
          </w:tcPr>
          <w:p w:rsidR="00166935" w:rsidRDefault="00BA2AF1" w:rsidP="00BA2AF1">
            <w:pPr>
              <w:widowControl w:val="0"/>
              <w:autoSpaceDE w:val="0"/>
              <w:autoSpaceDN w:val="0"/>
              <w:adjustRightInd w:val="0"/>
              <w:spacing w:after="60" w:line="240" w:lineRule="auto"/>
              <w:ind w:right="20"/>
              <w:rPr>
                <w:rStyle w:val="eop"/>
                <w:rFonts w:ascii="Arial" w:hAnsi="Arial" w:cs="Arial"/>
                <w:color w:val="000000"/>
                <w:shd w:val="clear" w:color="auto" w:fill="FFFFFF"/>
              </w:rPr>
            </w:pPr>
            <w:bookmarkStart w:id="10" w:name="#Text34"/>
            <w:bookmarkEnd w:id="10"/>
            <w:r>
              <w:rPr>
                <w:rStyle w:val="normaltextrun"/>
                <w:rFonts w:ascii="Arial" w:hAnsi="Arial" w:cs="Arial"/>
                <w:color w:val="000000"/>
                <w:shd w:val="clear" w:color="auto" w:fill="FFFFFF"/>
              </w:rPr>
              <w:t>Please state below details of the use of substances specified in Paragraph 13, or state “NIL RETURN” (</w:t>
            </w:r>
            <w:proofErr w:type="gramStart"/>
            <w:r>
              <w:rPr>
                <w:rStyle w:val="normaltextrun"/>
                <w:rFonts w:ascii="Arial" w:hAnsi="Arial" w:cs="Arial"/>
                <w:color w:val="000000"/>
                <w:shd w:val="clear" w:color="auto" w:fill="FFFFFF"/>
              </w:rPr>
              <w:t>continue on</w:t>
            </w:r>
            <w:proofErr w:type="gramEnd"/>
            <w:r>
              <w:rPr>
                <w:rStyle w:val="normaltextrun"/>
                <w:rFonts w:ascii="Arial" w:hAnsi="Arial" w:cs="Arial"/>
                <w:color w:val="000000"/>
                <w:shd w:val="clear" w:color="auto" w:fill="FFFFFF"/>
              </w:rPr>
              <w:t xml:space="preserve"> a separate sheet if necessary). </w:t>
            </w:r>
            <w:r>
              <w:rPr>
                <w:rStyle w:val="eop"/>
                <w:rFonts w:ascii="Arial" w:hAnsi="Arial" w:cs="Arial"/>
                <w:color w:val="000000"/>
                <w:shd w:val="clear" w:color="auto" w:fill="FFFFFF"/>
              </w:rPr>
              <w:t> </w:t>
            </w:r>
          </w:p>
          <w:p w:rsidR="00BA2AF1" w:rsidRDefault="00BA2AF1" w:rsidP="00BA2AF1">
            <w:pPr>
              <w:widowControl w:val="0"/>
              <w:autoSpaceDE w:val="0"/>
              <w:autoSpaceDN w:val="0"/>
              <w:adjustRightInd w:val="0"/>
              <w:spacing w:after="60" w:line="240" w:lineRule="auto"/>
              <w:ind w:right="20"/>
              <w:rPr>
                <w:rFonts w:ascii="Arial" w:hAnsi="Arial" w:cs="Arial"/>
                <w:sz w:val="24"/>
                <w:szCs w:val="24"/>
              </w:rPr>
            </w:pPr>
          </w:p>
        </w:tc>
      </w:tr>
      <w:tr w:rsidR="00166935">
        <w:tc>
          <w:tcPr>
            <w:tcW w:w="10000" w:type="dxa"/>
            <w:gridSpan w:val="2"/>
            <w:tcBorders>
              <w:top w:val="single" w:sz="8" w:space="0" w:color="000000"/>
              <w:left w:val="double" w:sz="4" w:space="0" w:color="000000"/>
              <w:bottom w:val="nil"/>
              <w:right w:val="double" w:sz="4" w:space="0" w:color="000000"/>
            </w:tcBorders>
            <w:shd w:val="clear" w:color="auto" w:fill="FFFFFF"/>
          </w:tcPr>
          <w:p w:rsidR="00166935" w:rsidRDefault="00166935">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b/>
                <w:bCs/>
                <w:color w:val="000000"/>
              </w:rPr>
              <w:t>Asbestos</w:t>
            </w:r>
          </w:p>
        </w:tc>
      </w:tr>
      <w:tr w:rsidR="00166935">
        <w:tc>
          <w:tcPr>
            <w:tcW w:w="10000" w:type="dxa"/>
            <w:gridSpan w:val="2"/>
            <w:tcBorders>
              <w:top w:val="single" w:sz="8" w:space="0" w:color="000000"/>
              <w:left w:val="double" w:sz="4" w:space="0" w:color="000000"/>
              <w:bottom w:val="nil"/>
              <w:right w:val="double" w:sz="4" w:space="0" w:color="000000"/>
            </w:tcBorders>
            <w:shd w:val="clear" w:color="auto" w:fill="FFFFFF"/>
          </w:tcPr>
          <w:p w:rsidR="00166935" w:rsidRDefault="00166935" w:rsidP="0065469C">
            <w:pPr>
              <w:widowControl w:val="0"/>
              <w:autoSpaceDE w:val="0"/>
              <w:autoSpaceDN w:val="0"/>
              <w:adjustRightInd w:val="0"/>
              <w:spacing w:after="60" w:line="240" w:lineRule="auto"/>
              <w:ind w:right="20"/>
              <w:jc w:val="both"/>
              <w:rPr>
                <w:rFonts w:ascii="Arial" w:hAnsi="Arial" w:cs="Arial"/>
                <w:color w:val="000000"/>
              </w:rPr>
            </w:pPr>
            <w:r>
              <w:rPr>
                <w:rFonts w:ascii="Arial" w:hAnsi="Arial" w:cs="Arial"/>
                <w:color w:val="000000"/>
              </w:rPr>
              <w:t>By signing this Offer, the Contractor confirms that the Deliverables do not incorporate asbestos as specified in Paragraph 15</w:t>
            </w:r>
          </w:p>
          <w:p w:rsidR="0065469C" w:rsidRDefault="0065469C" w:rsidP="0065469C">
            <w:pPr>
              <w:widowControl w:val="0"/>
              <w:autoSpaceDE w:val="0"/>
              <w:autoSpaceDN w:val="0"/>
              <w:adjustRightInd w:val="0"/>
              <w:spacing w:after="60" w:line="240" w:lineRule="auto"/>
              <w:ind w:right="20"/>
              <w:jc w:val="both"/>
              <w:rPr>
                <w:rFonts w:ascii="Arial" w:hAnsi="Arial" w:cs="Arial"/>
                <w:sz w:val="24"/>
                <w:szCs w:val="24"/>
              </w:rPr>
            </w:pPr>
          </w:p>
        </w:tc>
      </w:tr>
      <w:tr w:rsidR="00166935">
        <w:tc>
          <w:tcPr>
            <w:tcW w:w="10000" w:type="dxa"/>
            <w:gridSpan w:val="2"/>
            <w:tcBorders>
              <w:top w:val="single" w:sz="8" w:space="0" w:color="000000"/>
              <w:left w:val="double" w:sz="4" w:space="0" w:color="000000"/>
              <w:bottom w:val="nil"/>
              <w:right w:val="double" w:sz="4" w:space="0" w:color="000000"/>
            </w:tcBorders>
            <w:shd w:val="clear" w:color="auto" w:fill="FFFFFF"/>
          </w:tcPr>
          <w:p w:rsidR="00166935" w:rsidRDefault="00166935">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b/>
                <w:bCs/>
                <w:color w:val="000000"/>
              </w:rPr>
              <w:t>Premises where Contract will be performed (if applicable)</w:t>
            </w:r>
          </w:p>
        </w:tc>
      </w:tr>
      <w:tr w:rsidR="00166935">
        <w:tc>
          <w:tcPr>
            <w:tcW w:w="10000" w:type="dxa"/>
            <w:gridSpan w:val="2"/>
            <w:tcBorders>
              <w:top w:val="single" w:sz="8" w:space="0" w:color="000000"/>
              <w:left w:val="double" w:sz="4" w:space="0" w:color="000000"/>
              <w:bottom w:val="nil"/>
              <w:right w:val="double" w:sz="4" w:space="0" w:color="000000"/>
            </w:tcBorders>
            <w:shd w:val="clear" w:color="auto" w:fill="FFFFFF"/>
          </w:tcPr>
          <w:p w:rsidR="00166935" w:rsidRDefault="00166935" w:rsidP="0065469C">
            <w:pPr>
              <w:widowControl w:val="0"/>
              <w:autoSpaceDE w:val="0"/>
              <w:autoSpaceDN w:val="0"/>
              <w:adjustRightInd w:val="0"/>
              <w:spacing w:after="60" w:line="240" w:lineRule="auto"/>
              <w:ind w:right="20"/>
              <w:jc w:val="both"/>
              <w:rPr>
                <w:rFonts w:ascii="Arial" w:hAnsi="Arial" w:cs="Arial"/>
                <w:color w:val="000000"/>
              </w:rPr>
            </w:pPr>
            <w:r>
              <w:rPr>
                <w:rFonts w:ascii="Arial" w:hAnsi="Arial" w:cs="Arial"/>
                <w:color w:val="000000"/>
              </w:rPr>
              <w:t xml:space="preserve">The Deliverables, or any part of them supplied under this Contract resulting from this tender will be manufactured and or bought in </w:t>
            </w:r>
            <w:proofErr w:type="gramStart"/>
            <w:r>
              <w:rPr>
                <w:rFonts w:ascii="Arial" w:hAnsi="Arial" w:cs="Arial"/>
                <w:color w:val="000000"/>
              </w:rPr>
              <w:t>from  premises</w:t>
            </w:r>
            <w:proofErr w:type="gramEnd"/>
            <w:r>
              <w:rPr>
                <w:rFonts w:ascii="Arial" w:hAnsi="Arial" w:cs="Arial"/>
                <w:color w:val="000000"/>
              </w:rPr>
              <w:t xml:space="preserve"> detailed below:</w:t>
            </w:r>
          </w:p>
          <w:p w:rsidR="00166935" w:rsidRDefault="00166935">
            <w:pPr>
              <w:widowControl w:val="0"/>
              <w:autoSpaceDE w:val="0"/>
              <w:autoSpaceDN w:val="0"/>
              <w:adjustRightInd w:val="0"/>
              <w:spacing w:after="0" w:line="240" w:lineRule="auto"/>
              <w:ind w:left="128" w:right="20"/>
              <w:rPr>
                <w:rFonts w:ascii="Arial" w:hAnsi="Arial" w:cs="Arial"/>
                <w:color w:val="000000"/>
              </w:rPr>
            </w:pPr>
            <w:bookmarkStart w:id="11" w:name="#Text36"/>
            <w:bookmarkEnd w:id="11"/>
          </w:p>
          <w:p w:rsidR="00166935" w:rsidRDefault="0016693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166935">
        <w:tc>
          <w:tcPr>
            <w:tcW w:w="10000" w:type="dxa"/>
            <w:gridSpan w:val="2"/>
            <w:tcBorders>
              <w:top w:val="single" w:sz="8" w:space="0" w:color="000000"/>
              <w:left w:val="double" w:sz="4" w:space="0" w:color="000000"/>
              <w:bottom w:val="nil"/>
              <w:right w:val="double" w:sz="4" w:space="0" w:color="000000"/>
            </w:tcBorders>
            <w:shd w:val="clear" w:color="auto" w:fill="FFFFFF"/>
          </w:tcPr>
          <w:p w:rsidR="00166935" w:rsidRDefault="00166935">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b/>
                <w:bCs/>
                <w:color w:val="000000"/>
              </w:rPr>
              <w:t>Value of Tender (excluding VAT)</w:t>
            </w:r>
          </w:p>
        </w:tc>
      </w:tr>
      <w:tr w:rsidR="00166935">
        <w:tc>
          <w:tcPr>
            <w:tcW w:w="10000" w:type="dxa"/>
            <w:gridSpan w:val="2"/>
            <w:tcBorders>
              <w:top w:val="single" w:sz="8" w:space="0" w:color="000000"/>
              <w:left w:val="double" w:sz="4" w:space="0" w:color="000000"/>
              <w:bottom w:val="nil"/>
              <w:right w:val="double" w:sz="4" w:space="0" w:color="000000"/>
            </w:tcBorders>
            <w:shd w:val="clear" w:color="auto" w:fill="FFFFFF"/>
          </w:tcPr>
          <w:p w:rsidR="00166935" w:rsidRDefault="00166935">
            <w:pPr>
              <w:widowControl w:val="0"/>
              <w:autoSpaceDE w:val="0"/>
              <w:autoSpaceDN w:val="0"/>
              <w:adjustRightInd w:val="0"/>
              <w:spacing w:after="60" w:line="240" w:lineRule="auto"/>
              <w:ind w:left="128" w:right="20"/>
              <w:jc w:val="both"/>
              <w:rPr>
                <w:rFonts w:ascii="Arial" w:hAnsi="Arial" w:cs="Arial"/>
                <w:sz w:val="24"/>
                <w:szCs w:val="24"/>
              </w:rPr>
            </w:pPr>
          </w:p>
          <w:p w:rsidR="00166935" w:rsidRDefault="00166935">
            <w:pPr>
              <w:widowControl w:val="0"/>
              <w:autoSpaceDE w:val="0"/>
              <w:autoSpaceDN w:val="0"/>
              <w:adjustRightInd w:val="0"/>
              <w:spacing w:after="0" w:line="240" w:lineRule="auto"/>
              <w:ind w:left="128" w:right="20"/>
              <w:rPr>
                <w:rFonts w:ascii="Arial" w:hAnsi="Arial" w:cs="Arial"/>
                <w:color w:val="000000"/>
              </w:rPr>
            </w:pPr>
            <w:bookmarkStart w:id="12" w:name="#Text39"/>
            <w:bookmarkEnd w:id="12"/>
          </w:p>
          <w:p w:rsidR="00166935" w:rsidRDefault="00166935">
            <w:pPr>
              <w:widowControl w:val="0"/>
              <w:autoSpaceDE w:val="0"/>
              <w:autoSpaceDN w:val="0"/>
              <w:adjustRightInd w:val="0"/>
              <w:spacing w:after="60" w:line="240" w:lineRule="auto"/>
              <w:ind w:left="128" w:right="20"/>
              <w:rPr>
                <w:rFonts w:ascii="Arial" w:hAnsi="Arial" w:cs="Arial"/>
                <w:color w:val="000000"/>
              </w:rPr>
            </w:pPr>
            <w:r>
              <w:rPr>
                <w:rFonts w:ascii="Arial" w:hAnsi="Arial" w:cs="Arial"/>
                <w:color w:val="000000"/>
              </w:rPr>
              <w:t>Total cost of Deliverables, including packaging, required computed at the Tenderer's quoted price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66935" w:rsidRDefault="00166935">
            <w:pPr>
              <w:widowControl w:val="0"/>
              <w:autoSpaceDE w:val="0"/>
              <w:autoSpaceDN w:val="0"/>
              <w:adjustRightInd w:val="0"/>
              <w:spacing w:after="60" w:line="240" w:lineRule="auto"/>
              <w:ind w:left="128" w:right="20"/>
              <w:jc w:val="both"/>
              <w:rPr>
                <w:rFonts w:ascii="Arial" w:hAnsi="Arial" w:cs="Arial"/>
                <w:sz w:val="24"/>
                <w:szCs w:val="24"/>
              </w:rPr>
            </w:pPr>
          </w:p>
          <w:p w:rsidR="00166935" w:rsidRDefault="00166935">
            <w:pPr>
              <w:widowControl w:val="0"/>
              <w:autoSpaceDE w:val="0"/>
              <w:autoSpaceDN w:val="0"/>
              <w:adjustRightInd w:val="0"/>
              <w:spacing w:after="0" w:line="240" w:lineRule="auto"/>
              <w:ind w:left="128" w:right="20"/>
              <w:rPr>
                <w:rFonts w:ascii="Arial" w:hAnsi="Arial" w:cs="Arial"/>
                <w:color w:val="000000"/>
              </w:rPr>
            </w:pPr>
            <w:bookmarkStart w:id="13" w:name="#Text40"/>
            <w:bookmarkEnd w:id="13"/>
          </w:p>
          <w:p w:rsidR="00166935" w:rsidRDefault="00166935">
            <w:pPr>
              <w:widowControl w:val="0"/>
              <w:autoSpaceDE w:val="0"/>
              <w:autoSpaceDN w:val="0"/>
              <w:adjustRightInd w:val="0"/>
              <w:spacing w:after="60" w:line="240" w:lineRule="auto"/>
              <w:ind w:left="128" w:right="20"/>
              <w:rPr>
                <w:rFonts w:ascii="Arial" w:hAnsi="Arial" w:cs="Arial"/>
                <w:color w:val="000000"/>
              </w:rPr>
            </w:pPr>
            <w:r>
              <w:rPr>
                <w:rFonts w:ascii="Arial" w:hAnsi="Arial" w:cs="Arial"/>
                <w:color w:val="000000"/>
              </w:rPr>
              <w:t xml:space="preserve">Total value of tender (to be repeated below in </w:t>
            </w:r>
            <w:proofErr w:type="gramStart"/>
            <w:r>
              <w:rPr>
                <w:rFonts w:ascii="Arial" w:hAnsi="Arial" w:cs="Arial"/>
                <w:color w:val="000000"/>
              </w:rPr>
              <w:t>WORDS)   </w:t>
            </w:r>
            <w:proofErr w:type="gramEnd"/>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66935" w:rsidRDefault="00166935">
            <w:pPr>
              <w:widowControl w:val="0"/>
              <w:autoSpaceDE w:val="0"/>
              <w:autoSpaceDN w:val="0"/>
              <w:adjustRightInd w:val="0"/>
              <w:spacing w:after="60" w:line="240" w:lineRule="auto"/>
              <w:ind w:left="128" w:right="20"/>
              <w:jc w:val="both"/>
              <w:rPr>
                <w:rFonts w:ascii="Arial" w:hAnsi="Arial" w:cs="Arial"/>
                <w:sz w:val="24"/>
                <w:szCs w:val="24"/>
              </w:rPr>
            </w:pPr>
          </w:p>
          <w:p w:rsidR="00166935" w:rsidRDefault="00166935">
            <w:pPr>
              <w:widowControl w:val="0"/>
              <w:autoSpaceDE w:val="0"/>
              <w:autoSpaceDN w:val="0"/>
              <w:adjustRightInd w:val="0"/>
              <w:spacing w:after="0" w:line="240" w:lineRule="auto"/>
              <w:ind w:left="128" w:right="20"/>
              <w:rPr>
                <w:rFonts w:ascii="Arial" w:hAnsi="Arial" w:cs="Arial"/>
                <w:color w:val="000000"/>
              </w:rPr>
            </w:pPr>
            <w:bookmarkStart w:id="14" w:name="#Text41"/>
            <w:bookmarkEnd w:id="14"/>
          </w:p>
          <w:p w:rsidR="00166935" w:rsidRDefault="00166935">
            <w:pPr>
              <w:widowControl w:val="0"/>
              <w:autoSpaceDE w:val="0"/>
              <w:autoSpaceDN w:val="0"/>
              <w:adjustRightInd w:val="0"/>
              <w:spacing w:after="60" w:line="240" w:lineRule="auto"/>
              <w:ind w:left="128" w:right="20"/>
              <w:rPr>
                <w:rFonts w:ascii="Arial" w:hAnsi="Arial" w:cs="Arial"/>
                <w:color w:val="000000"/>
              </w:rPr>
            </w:pPr>
            <w:r>
              <w:rPr>
                <w:rFonts w:ascii="Arial" w:hAnsi="Arial" w:cs="Arial"/>
                <w:color w:val="000000"/>
              </w:rPr>
              <w:t>(WORDS:</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w:t>
            </w:r>
          </w:p>
          <w:p w:rsidR="00166935" w:rsidRDefault="00166935">
            <w:pPr>
              <w:widowControl w:val="0"/>
              <w:autoSpaceDE w:val="0"/>
              <w:autoSpaceDN w:val="0"/>
              <w:adjustRightInd w:val="0"/>
              <w:spacing w:after="0" w:line="240" w:lineRule="auto"/>
              <w:ind w:left="128" w:right="20"/>
              <w:jc w:val="both"/>
              <w:rPr>
                <w:rFonts w:ascii="Arial" w:hAnsi="Arial" w:cs="Arial"/>
                <w:sz w:val="24"/>
                <w:szCs w:val="24"/>
              </w:rPr>
            </w:pPr>
          </w:p>
        </w:tc>
      </w:tr>
      <w:tr w:rsidR="00166935">
        <w:tc>
          <w:tcPr>
            <w:tcW w:w="10000" w:type="dxa"/>
            <w:gridSpan w:val="2"/>
            <w:tcBorders>
              <w:top w:val="single" w:sz="8" w:space="0" w:color="000000"/>
              <w:left w:val="double" w:sz="4" w:space="0" w:color="000000"/>
              <w:bottom w:val="nil"/>
              <w:right w:val="double" w:sz="4" w:space="0" w:color="000000"/>
            </w:tcBorders>
            <w:shd w:val="clear" w:color="auto" w:fill="FFFFFF"/>
          </w:tcPr>
          <w:p w:rsidR="00166935" w:rsidRDefault="00166935">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b/>
                <w:bCs/>
                <w:color w:val="000000"/>
              </w:rPr>
              <w:lastRenderedPageBreak/>
              <w:t>Value Added Tax</w:t>
            </w:r>
          </w:p>
        </w:tc>
      </w:tr>
      <w:tr w:rsidR="00166935">
        <w:tc>
          <w:tcPr>
            <w:tcW w:w="10000" w:type="dxa"/>
            <w:gridSpan w:val="2"/>
            <w:tcBorders>
              <w:top w:val="single" w:sz="8" w:space="0" w:color="000000"/>
              <w:left w:val="double" w:sz="4" w:space="0" w:color="000000"/>
              <w:bottom w:val="nil"/>
              <w:right w:val="double" w:sz="4" w:space="0" w:color="000000"/>
            </w:tcBorders>
            <w:shd w:val="clear" w:color="auto" w:fill="FFFFFF"/>
          </w:tcPr>
          <w:p w:rsidR="00166935" w:rsidRDefault="00166935">
            <w:pPr>
              <w:widowControl w:val="0"/>
              <w:autoSpaceDE w:val="0"/>
              <w:autoSpaceDN w:val="0"/>
              <w:adjustRightInd w:val="0"/>
              <w:spacing w:after="60" w:line="240" w:lineRule="auto"/>
              <w:ind w:left="128" w:right="20"/>
              <w:jc w:val="both"/>
              <w:rPr>
                <w:rFonts w:ascii="Arial" w:hAnsi="Arial" w:cs="Arial"/>
                <w:color w:val="000000"/>
              </w:rPr>
            </w:pPr>
            <w:r>
              <w:rPr>
                <w:rFonts w:ascii="Arial" w:hAnsi="Arial" w:cs="Arial"/>
                <w:color w:val="000000"/>
              </w:rPr>
              <w:t>If registered for Value Added Tax purposes, please insert</w:t>
            </w:r>
          </w:p>
          <w:p w:rsidR="00166935" w:rsidRDefault="00166935">
            <w:pPr>
              <w:widowControl w:val="0"/>
              <w:autoSpaceDE w:val="0"/>
              <w:autoSpaceDN w:val="0"/>
              <w:adjustRightInd w:val="0"/>
              <w:spacing w:after="60" w:line="240" w:lineRule="auto"/>
              <w:ind w:left="128" w:right="20"/>
              <w:jc w:val="both"/>
              <w:rPr>
                <w:rFonts w:ascii="Arial" w:hAnsi="Arial" w:cs="Arial"/>
                <w:sz w:val="24"/>
                <w:szCs w:val="24"/>
              </w:rPr>
            </w:pPr>
          </w:p>
          <w:p w:rsidR="00166935" w:rsidRDefault="00166935">
            <w:pPr>
              <w:widowControl w:val="0"/>
              <w:autoSpaceDE w:val="0"/>
              <w:autoSpaceDN w:val="0"/>
              <w:adjustRightInd w:val="0"/>
              <w:spacing w:after="0" w:line="240" w:lineRule="auto"/>
              <w:ind w:left="128" w:right="20"/>
              <w:rPr>
                <w:rFonts w:ascii="Arial" w:hAnsi="Arial" w:cs="Arial"/>
                <w:color w:val="000000"/>
              </w:rPr>
            </w:pPr>
            <w:bookmarkStart w:id="15" w:name="#Text47"/>
            <w:bookmarkEnd w:id="15"/>
          </w:p>
          <w:p w:rsidR="00166935" w:rsidRDefault="00166935">
            <w:pPr>
              <w:widowControl w:val="0"/>
              <w:autoSpaceDE w:val="0"/>
              <w:autoSpaceDN w:val="0"/>
              <w:adjustRightInd w:val="0"/>
              <w:spacing w:after="60" w:line="240" w:lineRule="auto"/>
              <w:ind w:left="128" w:right="20"/>
              <w:rPr>
                <w:rFonts w:ascii="Arial" w:hAnsi="Arial" w:cs="Arial"/>
                <w:color w:val="000000"/>
              </w:rPr>
            </w:pPr>
            <w:r>
              <w:rPr>
                <w:rFonts w:ascii="Arial" w:hAnsi="Arial" w:cs="Arial"/>
                <w:color w:val="000000"/>
              </w:rPr>
              <w:t xml:space="preserve">a.        Registration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66935" w:rsidRDefault="00166935">
            <w:pPr>
              <w:widowControl w:val="0"/>
              <w:autoSpaceDE w:val="0"/>
              <w:autoSpaceDN w:val="0"/>
              <w:adjustRightInd w:val="0"/>
              <w:spacing w:after="60" w:line="240" w:lineRule="auto"/>
              <w:ind w:left="128" w:right="20"/>
              <w:jc w:val="both"/>
              <w:rPr>
                <w:rFonts w:ascii="Arial" w:hAnsi="Arial" w:cs="Arial"/>
                <w:sz w:val="24"/>
                <w:szCs w:val="24"/>
              </w:rPr>
            </w:pPr>
          </w:p>
          <w:p w:rsidR="00166935" w:rsidRDefault="00166935">
            <w:pPr>
              <w:widowControl w:val="0"/>
              <w:autoSpaceDE w:val="0"/>
              <w:autoSpaceDN w:val="0"/>
              <w:adjustRightInd w:val="0"/>
              <w:spacing w:after="0" w:line="240" w:lineRule="auto"/>
              <w:ind w:left="128" w:right="20"/>
              <w:rPr>
                <w:rFonts w:ascii="Arial" w:hAnsi="Arial" w:cs="Arial"/>
                <w:color w:val="000000"/>
              </w:rPr>
            </w:pPr>
            <w:bookmarkStart w:id="16" w:name="#Text48"/>
            <w:bookmarkEnd w:id="16"/>
          </w:p>
          <w:p w:rsidR="00166935" w:rsidRDefault="00166935">
            <w:pPr>
              <w:widowControl w:val="0"/>
              <w:autoSpaceDE w:val="0"/>
              <w:autoSpaceDN w:val="0"/>
              <w:adjustRightInd w:val="0"/>
              <w:spacing w:after="60" w:line="240" w:lineRule="auto"/>
              <w:ind w:left="128" w:right="20"/>
              <w:rPr>
                <w:rFonts w:ascii="Arial" w:hAnsi="Arial" w:cs="Arial"/>
                <w:color w:val="000000"/>
              </w:rPr>
            </w:pPr>
            <w:r>
              <w:rPr>
                <w:rFonts w:ascii="Arial" w:hAnsi="Arial" w:cs="Arial"/>
                <w:color w:val="000000"/>
              </w:rPr>
              <w:t>b.        Total amount of Value Added Tax payable on this tender (at current rate(s</w:t>
            </w:r>
            <w:proofErr w:type="gramStart"/>
            <w:r>
              <w:rPr>
                <w:rFonts w:ascii="Arial" w:hAnsi="Arial" w:cs="Arial"/>
                <w:color w:val="000000"/>
              </w:rPr>
              <w:t>))   </w:t>
            </w:r>
            <w:proofErr w:type="gramEnd"/>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66935" w:rsidRDefault="00166935">
            <w:pPr>
              <w:widowControl w:val="0"/>
              <w:autoSpaceDE w:val="0"/>
              <w:autoSpaceDN w:val="0"/>
              <w:adjustRightInd w:val="0"/>
              <w:spacing w:after="0" w:line="240" w:lineRule="auto"/>
              <w:ind w:left="128" w:right="20"/>
              <w:jc w:val="both"/>
              <w:rPr>
                <w:rFonts w:ascii="Arial" w:hAnsi="Arial" w:cs="Arial"/>
                <w:sz w:val="24"/>
                <w:szCs w:val="24"/>
              </w:rPr>
            </w:pPr>
          </w:p>
        </w:tc>
      </w:tr>
      <w:tr w:rsidR="00166935">
        <w:tc>
          <w:tcPr>
            <w:tcW w:w="10000" w:type="dxa"/>
            <w:gridSpan w:val="2"/>
            <w:tcBorders>
              <w:top w:val="single" w:sz="8" w:space="0" w:color="000000"/>
              <w:left w:val="double" w:sz="4" w:space="0" w:color="000000"/>
              <w:bottom w:val="nil"/>
              <w:right w:val="double" w:sz="4" w:space="0" w:color="000000"/>
            </w:tcBorders>
            <w:shd w:val="clear" w:color="auto" w:fill="FFFFFF"/>
          </w:tcPr>
          <w:p w:rsidR="00166935" w:rsidRDefault="00166935">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b/>
                <w:bCs/>
                <w:color w:val="000000"/>
              </w:rPr>
              <w:t xml:space="preserve">Transparency </w:t>
            </w:r>
          </w:p>
        </w:tc>
      </w:tr>
      <w:tr w:rsidR="00166935">
        <w:tc>
          <w:tcPr>
            <w:tcW w:w="10000" w:type="dxa"/>
            <w:gridSpan w:val="2"/>
            <w:tcBorders>
              <w:top w:val="single" w:sz="8" w:space="0" w:color="000000"/>
              <w:left w:val="double" w:sz="4" w:space="0" w:color="000000"/>
              <w:bottom w:val="nil"/>
              <w:right w:val="double" w:sz="4" w:space="0" w:color="000000"/>
            </w:tcBorders>
            <w:shd w:val="clear" w:color="auto" w:fill="FFFFFF"/>
          </w:tcPr>
          <w:p w:rsidR="00166935" w:rsidRDefault="00166935">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color w:val="000000"/>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r w:rsidR="00166935">
        <w:tc>
          <w:tcPr>
            <w:tcW w:w="10000" w:type="dxa"/>
            <w:gridSpan w:val="2"/>
            <w:tcBorders>
              <w:top w:val="single" w:sz="8" w:space="0" w:color="000000"/>
              <w:left w:val="double" w:sz="4" w:space="0" w:color="000000"/>
              <w:bottom w:val="nil"/>
              <w:right w:val="double" w:sz="4" w:space="0" w:color="000000"/>
            </w:tcBorders>
            <w:shd w:val="clear" w:color="auto" w:fill="FFFFFF"/>
          </w:tcPr>
          <w:p w:rsidR="00166935" w:rsidRPr="00827C56" w:rsidRDefault="00166935">
            <w:pPr>
              <w:widowControl w:val="0"/>
              <w:tabs>
                <w:tab w:val="left" w:pos="128"/>
              </w:tabs>
              <w:autoSpaceDE w:val="0"/>
              <w:autoSpaceDN w:val="0"/>
              <w:adjustRightInd w:val="0"/>
              <w:spacing w:before="120" w:after="0" w:line="240" w:lineRule="auto"/>
              <w:ind w:left="128"/>
              <w:rPr>
                <w:rFonts w:ascii="Arial" w:hAnsi="Arial" w:cs="Arial"/>
              </w:rPr>
            </w:pPr>
            <w:r w:rsidRPr="00827C56">
              <w:rPr>
                <w:rFonts w:ascii="Arial" w:hAnsi="Arial" w:cs="Arial"/>
                <w:color w:val="000000"/>
              </w:rPr>
              <w:t>1.</w:t>
            </w:r>
            <w:r w:rsidRPr="00827C56">
              <w:rPr>
                <w:rFonts w:ascii="Arial" w:hAnsi="Arial" w:cs="Arial"/>
              </w:rPr>
              <w:tab/>
            </w:r>
            <w:r w:rsidRPr="00827C56">
              <w:rPr>
                <w:rFonts w:ascii="Arial" w:hAnsi="Arial" w:cs="Arial"/>
                <w:color w:val="000000"/>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827C56">
              <w:rPr>
                <w:rFonts w:ascii="Arial" w:hAnsi="Arial" w:cs="Arial"/>
                <w:color w:val="000000"/>
              </w:rPr>
              <w:t>whether or not</w:t>
            </w:r>
            <w:proofErr w:type="gramEnd"/>
            <w:r w:rsidRPr="00827C56">
              <w:rPr>
                <w:rFonts w:ascii="Arial" w:hAnsi="Arial" w:cs="Arial"/>
                <w:color w:val="000000"/>
              </w:rPr>
              <w:t xml:space="preserve"> legally binding.  In particular:  </w:t>
            </w:r>
          </w:p>
          <w:p w:rsidR="00166935" w:rsidRPr="00827C56" w:rsidRDefault="00166935">
            <w:pPr>
              <w:widowControl w:val="0"/>
              <w:tabs>
                <w:tab w:val="left" w:pos="1568"/>
              </w:tabs>
              <w:autoSpaceDE w:val="0"/>
              <w:autoSpaceDN w:val="0"/>
              <w:adjustRightInd w:val="0"/>
              <w:spacing w:before="120" w:after="0" w:line="240" w:lineRule="auto"/>
              <w:ind w:left="1568" w:hanging="360"/>
              <w:rPr>
                <w:rFonts w:ascii="Arial" w:hAnsi="Arial" w:cs="Arial"/>
              </w:rPr>
            </w:pPr>
            <w:r w:rsidRPr="00827C56">
              <w:rPr>
                <w:rFonts w:ascii="Arial" w:hAnsi="Arial" w:cs="Arial"/>
                <w:color w:val="000000"/>
              </w:rPr>
              <w:t>a.</w:t>
            </w:r>
            <w:r w:rsidRPr="00827C56">
              <w:rPr>
                <w:rFonts w:ascii="Arial" w:hAnsi="Arial" w:cs="Arial"/>
              </w:rPr>
              <w:tab/>
            </w:r>
            <w:r w:rsidRPr="00827C56">
              <w:rPr>
                <w:rFonts w:ascii="Arial" w:hAnsi="Arial" w:cs="Arial"/>
                <w:color w:val="000000"/>
              </w:rPr>
              <w:t xml:space="preserve">the offered price has not been divulged to any </w:t>
            </w:r>
            <w:proofErr w:type="gramStart"/>
            <w:r w:rsidRPr="00827C56">
              <w:rPr>
                <w:rFonts w:ascii="Arial" w:hAnsi="Arial" w:cs="Arial"/>
                <w:color w:val="000000"/>
              </w:rPr>
              <w:t>third party</w:t>
            </w:r>
            <w:proofErr w:type="gramEnd"/>
            <w:r w:rsidRPr="00827C56">
              <w:rPr>
                <w:rFonts w:ascii="Arial" w:hAnsi="Arial" w:cs="Arial"/>
                <w:color w:val="000000"/>
              </w:rPr>
              <w:t xml:space="preserve"> person, </w:t>
            </w:r>
          </w:p>
          <w:p w:rsidR="00166935" w:rsidRPr="00827C56" w:rsidRDefault="00166935">
            <w:pPr>
              <w:widowControl w:val="0"/>
              <w:tabs>
                <w:tab w:val="left" w:pos="1568"/>
              </w:tabs>
              <w:autoSpaceDE w:val="0"/>
              <w:autoSpaceDN w:val="0"/>
              <w:adjustRightInd w:val="0"/>
              <w:spacing w:before="120" w:after="0" w:line="240" w:lineRule="auto"/>
              <w:ind w:left="1568" w:hanging="360"/>
              <w:rPr>
                <w:rFonts w:ascii="Arial" w:hAnsi="Arial" w:cs="Arial"/>
              </w:rPr>
            </w:pPr>
            <w:r w:rsidRPr="00827C56">
              <w:rPr>
                <w:rFonts w:ascii="Arial" w:hAnsi="Arial" w:cs="Arial"/>
                <w:color w:val="000000"/>
              </w:rPr>
              <w:t>b.</w:t>
            </w:r>
            <w:r w:rsidRPr="00827C56">
              <w:rPr>
                <w:rFonts w:ascii="Arial" w:hAnsi="Arial" w:cs="Arial"/>
              </w:rPr>
              <w:tab/>
            </w:r>
            <w:r w:rsidRPr="00827C56">
              <w:rPr>
                <w:rFonts w:ascii="Arial" w:hAnsi="Arial" w:cs="Arial"/>
                <w:color w:val="000000"/>
              </w:rPr>
              <w:t xml:space="preserve">no arrangement has been made with any third party that they should refrain from tendering, </w:t>
            </w:r>
          </w:p>
          <w:p w:rsidR="00166935" w:rsidRPr="00827C56" w:rsidRDefault="00166935">
            <w:pPr>
              <w:widowControl w:val="0"/>
              <w:tabs>
                <w:tab w:val="left" w:pos="1568"/>
              </w:tabs>
              <w:autoSpaceDE w:val="0"/>
              <w:autoSpaceDN w:val="0"/>
              <w:adjustRightInd w:val="0"/>
              <w:spacing w:before="120" w:after="0" w:line="240" w:lineRule="auto"/>
              <w:ind w:left="1568" w:hanging="360"/>
              <w:rPr>
                <w:rFonts w:ascii="Arial" w:hAnsi="Arial" w:cs="Arial"/>
              </w:rPr>
            </w:pPr>
            <w:r w:rsidRPr="00827C56">
              <w:rPr>
                <w:rFonts w:ascii="Arial" w:hAnsi="Arial" w:cs="Arial"/>
                <w:color w:val="000000"/>
              </w:rPr>
              <w:t>c.</w:t>
            </w:r>
            <w:r w:rsidRPr="00827C56">
              <w:rPr>
                <w:rFonts w:ascii="Arial" w:hAnsi="Arial" w:cs="Arial"/>
              </w:rPr>
              <w:tab/>
            </w:r>
            <w:r w:rsidRPr="00827C56">
              <w:rPr>
                <w:rFonts w:ascii="Arial" w:hAnsi="Arial" w:cs="Arial"/>
                <w:color w:val="000000"/>
              </w:rPr>
              <w:t xml:space="preserve"> no arrangement with any third party has been made to the effect that we will refrain from bidding on a future occasion, </w:t>
            </w:r>
          </w:p>
          <w:p w:rsidR="00166935" w:rsidRPr="00827C56" w:rsidRDefault="00166935">
            <w:pPr>
              <w:widowControl w:val="0"/>
              <w:tabs>
                <w:tab w:val="left" w:pos="1568"/>
              </w:tabs>
              <w:autoSpaceDE w:val="0"/>
              <w:autoSpaceDN w:val="0"/>
              <w:adjustRightInd w:val="0"/>
              <w:spacing w:before="120" w:after="0" w:line="240" w:lineRule="auto"/>
              <w:ind w:left="1568" w:hanging="360"/>
              <w:rPr>
                <w:rFonts w:ascii="Arial" w:hAnsi="Arial" w:cs="Arial"/>
              </w:rPr>
            </w:pPr>
            <w:r w:rsidRPr="00827C56">
              <w:rPr>
                <w:rFonts w:ascii="Arial" w:hAnsi="Arial" w:cs="Arial"/>
                <w:color w:val="000000"/>
              </w:rPr>
              <w:t>d.</w:t>
            </w:r>
            <w:r w:rsidRPr="00827C56">
              <w:rPr>
                <w:rFonts w:ascii="Arial" w:hAnsi="Arial" w:cs="Arial"/>
              </w:rPr>
              <w:tab/>
            </w:r>
            <w:r w:rsidRPr="00827C56">
              <w:rPr>
                <w:rFonts w:ascii="Arial" w:hAnsi="Arial" w:cs="Arial"/>
                <w:color w:val="000000"/>
              </w:rPr>
              <w:t xml:space="preserve">no discussion with any third party has taken place concerning the details of either’s proposed price, </w:t>
            </w:r>
            <w:proofErr w:type="gramStart"/>
            <w:r w:rsidRPr="00827C56">
              <w:rPr>
                <w:rFonts w:ascii="Arial" w:hAnsi="Arial" w:cs="Arial"/>
                <w:color w:val="000000"/>
              </w:rPr>
              <w:t>and</w:t>
            </w:r>
            <w:proofErr w:type="gramEnd"/>
            <w:r w:rsidRPr="00827C56">
              <w:rPr>
                <w:rFonts w:ascii="Arial" w:hAnsi="Arial" w:cs="Arial"/>
                <w:color w:val="000000"/>
              </w:rPr>
              <w:t xml:space="preserve"> </w:t>
            </w:r>
          </w:p>
          <w:p w:rsidR="00166935" w:rsidRPr="00827C56" w:rsidRDefault="00166935">
            <w:pPr>
              <w:widowControl w:val="0"/>
              <w:tabs>
                <w:tab w:val="left" w:pos="1568"/>
              </w:tabs>
              <w:autoSpaceDE w:val="0"/>
              <w:autoSpaceDN w:val="0"/>
              <w:adjustRightInd w:val="0"/>
              <w:spacing w:before="120" w:after="0" w:line="240" w:lineRule="auto"/>
              <w:ind w:left="1568" w:hanging="360"/>
              <w:rPr>
                <w:rFonts w:ascii="Arial" w:hAnsi="Arial" w:cs="Arial"/>
              </w:rPr>
            </w:pPr>
            <w:r w:rsidRPr="00827C56">
              <w:rPr>
                <w:rFonts w:ascii="Arial" w:hAnsi="Arial" w:cs="Arial"/>
                <w:color w:val="000000"/>
              </w:rPr>
              <w:t>e.</w:t>
            </w:r>
            <w:r w:rsidRPr="00827C56">
              <w:rPr>
                <w:rFonts w:ascii="Arial" w:hAnsi="Arial" w:cs="Arial"/>
              </w:rPr>
              <w:tab/>
            </w:r>
            <w:r w:rsidRPr="00827C56">
              <w:rPr>
                <w:rFonts w:ascii="Arial" w:hAnsi="Arial" w:cs="Arial"/>
                <w:color w:val="000000"/>
              </w:rPr>
              <w:t>no arrangement has been made with any third party otherwise to limit genuine competition.</w:t>
            </w:r>
          </w:p>
          <w:p w:rsidR="00166935" w:rsidRPr="00827C56" w:rsidRDefault="00166935">
            <w:pPr>
              <w:widowControl w:val="0"/>
              <w:tabs>
                <w:tab w:val="left" w:pos="128"/>
              </w:tabs>
              <w:autoSpaceDE w:val="0"/>
              <w:autoSpaceDN w:val="0"/>
              <w:adjustRightInd w:val="0"/>
              <w:spacing w:before="120" w:after="0" w:line="240" w:lineRule="auto"/>
              <w:ind w:left="128"/>
              <w:rPr>
                <w:rFonts w:ascii="Arial" w:hAnsi="Arial" w:cs="Arial"/>
              </w:rPr>
            </w:pPr>
            <w:r w:rsidRPr="00827C56">
              <w:rPr>
                <w:rFonts w:ascii="Arial" w:hAnsi="Arial" w:cs="Arial"/>
                <w:color w:val="000000"/>
              </w:rPr>
              <w:t>2.</w:t>
            </w:r>
            <w:r w:rsidRPr="00827C56">
              <w:rPr>
                <w:rFonts w:ascii="Arial" w:hAnsi="Arial" w:cs="Arial"/>
              </w:rPr>
              <w:tab/>
            </w:r>
            <w:r w:rsidRPr="00827C56">
              <w:rPr>
                <w:rFonts w:ascii="Arial" w:hAnsi="Arial" w:cs="Arial"/>
                <w:color w:val="000000"/>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rsidR="00166935" w:rsidRPr="00827C56" w:rsidRDefault="00166935">
            <w:pPr>
              <w:widowControl w:val="0"/>
              <w:tabs>
                <w:tab w:val="left" w:pos="128"/>
              </w:tabs>
              <w:autoSpaceDE w:val="0"/>
              <w:autoSpaceDN w:val="0"/>
              <w:adjustRightInd w:val="0"/>
              <w:spacing w:before="120" w:after="0" w:line="240" w:lineRule="auto"/>
              <w:ind w:left="128"/>
              <w:rPr>
                <w:rFonts w:ascii="Arial" w:hAnsi="Arial" w:cs="Arial"/>
              </w:rPr>
            </w:pPr>
            <w:r w:rsidRPr="00827C56">
              <w:rPr>
                <w:rFonts w:ascii="Arial" w:hAnsi="Arial" w:cs="Arial"/>
                <w:color w:val="000000"/>
              </w:rPr>
              <w:t>3.</w:t>
            </w:r>
            <w:r w:rsidRPr="00827C56">
              <w:rPr>
                <w:rFonts w:ascii="Arial" w:hAnsi="Arial" w:cs="Arial"/>
              </w:rPr>
              <w:tab/>
            </w:r>
            <w:r w:rsidRPr="00827C56">
              <w:rPr>
                <w:rFonts w:ascii="Arial" w:hAnsi="Arial" w:cs="Arial"/>
                <w:color w:val="000000"/>
              </w:rPr>
              <w:t>We understand that any misrepresentations may also be the subject of criminal investigation or used as the basis for civil action.</w:t>
            </w:r>
          </w:p>
          <w:p w:rsidR="00166935" w:rsidRPr="00827C56" w:rsidRDefault="00166935" w:rsidP="00827C56">
            <w:pPr>
              <w:widowControl w:val="0"/>
              <w:tabs>
                <w:tab w:val="left" w:pos="128"/>
              </w:tabs>
              <w:autoSpaceDE w:val="0"/>
              <w:autoSpaceDN w:val="0"/>
              <w:adjustRightInd w:val="0"/>
              <w:spacing w:before="120" w:after="0" w:line="240" w:lineRule="auto"/>
              <w:ind w:left="128"/>
              <w:rPr>
                <w:rFonts w:ascii="Arial" w:hAnsi="Arial" w:cs="Arial"/>
              </w:rPr>
            </w:pPr>
            <w:r w:rsidRPr="00827C56">
              <w:rPr>
                <w:rFonts w:ascii="Arial" w:hAnsi="Arial" w:cs="Arial"/>
                <w:color w:val="000000"/>
              </w:rPr>
              <w:t>4.</w:t>
            </w:r>
            <w:r w:rsidRPr="00827C56">
              <w:rPr>
                <w:rFonts w:ascii="Arial" w:hAnsi="Arial" w:cs="Arial"/>
              </w:rPr>
              <w:tab/>
            </w:r>
            <w:r w:rsidRPr="00827C56">
              <w:rPr>
                <w:rFonts w:ascii="Arial" w:hAnsi="Arial" w:cs="Arial"/>
                <w:color w:val="000000"/>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tc>
      </w:tr>
      <w:tr w:rsidR="00166935">
        <w:tc>
          <w:tcPr>
            <w:tcW w:w="10000" w:type="dxa"/>
            <w:gridSpan w:val="2"/>
            <w:tcBorders>
              <w:top w:val="single" w:sz="8" w:space="0" w:color="000000"/>
              <w:left w:val="double" w:sz="4" w:space="0" w:color="000000"/>
              <w:bottom w:val="nil"/>
              <w:right w:val="double" w:sz="4" w:space="0" w:color="000000"/>
            </w:tcBorders>
            <w:shd w:val="clear" w:color="auto" w:fill="FFFFFF"/>
          </w:tcPr>
          <w:p w:rsidR="00166935" w:rsidRDefault="00166935">
            <w:pPr>
              <w:widowControl w:val="0"/>
              <w:autoSpaceDE w:val="0"/>
              <w:autoSpaceDN w:val="0"/>
              <w:adjustRightInd w:val="0"/>
              <w:spacing w:after="0" w:line="240" w:lineRule="auto"/>
              <w:ind w:left="128" w:right="20"/>
              <w:jc w:val="both"/>
              <w:rPr>
                <w:rFonts w:ascii="Arial" w:hAnsi="Arial" w:cs="Arial"/>
                <w:color w:val="000000"/>
              </w:rPr>
            </w:pPr>
            <w:bookmarkStart w:id="17" w:name="#Text49"/>
            <w:bookmarkEnd w:id="17"/>
          </w:p>
          <w:p w:rsidR="00166935" w:rsidRDefault="00166935">
            <w:pPr>
              <w:widowControl w:val="0"/>
              <w:autoSpaceDE w:val="0"/>
              <w:autoSpaceDN w:val="0"/>
              <w:adjustRightInd w:val="0"/>
              <w:spacing w:after="0" w:line="240" w:lineRule="auto"/>
              <w:ind w:left="128" w:right="20"/>
              <w:jc w:val="both"/>
              <w:rPr>
                <w:rFonts w:ascii="Arial" w:hAnsi="Arial" w:cs="Arial"/>
                <w:color w:val="000000"/>
              </w:rPr>
            </w:pPr>
            <w:bookmarkStart w:id="18" w:name="#Text50"/>
            <w:bookmarkEnd w:id="18"/>
          </w:p>
          <w:p w:rsidR="00166935" w:rsidRDefault="00166935">
            <w:pPr>
              <w:widowControl w:val="0"/>
              <w:autoSpaceDE w:val="0"/>
              <w:autoSpaceDN w:val="0"/>
              <w:adjustRightInd w:val="0"/>
              <w:spacing w:after="0" w:line="240" w:lineRule="auto"/>
              <w:ind w:left="128" w:right="20"/>
              <w:jc w:val="both"/>
              <w:rPr>
                <w:rFonts w:ascii="Arial" w:hAnsi="Arial" w:cs="Arial"/>
                <w:color w:val="000000"/>
              </w:rPr>
            </w:pPr>
            <w:bookmarkStart w:id="19" w:name="#Text58"/>
            <w:bookmarkEnd w:id="19"/>
          </w:p>
          <w:p w:rsidR="00166935" w:rsidRDefault="00166935">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b/>
                <w:bCs/>
                <w:color w:val="000000"/>
              </w:rPr>
              <w:t xml:space="preserve">Dated this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xml:space="preserve">          day of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xml:space="preserve">        Year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166935">
        <w:tc>
          <w:tcPr>
            <w:tcW w:w="10000" w:type="dxa"/>
            <w:gridSpan w:val="2"/>
            <w:tcBorders>
              <w:top w:val="single" w:sz="8" w:space="0" w:color="000000"/>
              <w:left w:val="double" w:sz="4" w:space="0" w:color="000000"/>
              <w:bottom w:val="nil"/>
              <w:right w:val="double" w:sz="4" w:space="0" w:color="000000"/>
            </w:tcBorders>
            <w:shd w:val="clear" w:color="auto" w:fill="FFFFFF"/>
          </w:tcPr>
          <w:p w:rsidR="00166935" w:rsidRDefault="00166935">
            <w:pPr>
              <w:widowControl w:val="0"/>
              <w:autoSpaceDE w:val="0"/>
              <w:autoSpaceDN w:val="0"/>
              <w:adjustRightInd w:val="0"/>
              <w:spacing w:after="60" w:line="240" w:lineRule="auto"/>
              <w:ind w:left="128" w:right="20"/>
              <w:jc w:val="both"/>
              <w:rPr>
                <w:rFonts w:ascii="Arial" w:hAnsi="Arial" w:cs="Arial"/>
                <w:sz w:val="24"/>
                <w:szCs w:val="24"/>
              </w:rPr>
            </w:pPr>
          </w:p>
          <w:p w:rsidR="00166935" w:rsidRDefault="00166935">
            <w:pPr>
              <w:widowControl w:val="0"/>
              <w:autoSpaceDE w:val="0"/>
              <w:autoSpaceDN w:val="0"/>
              <w:adjustRightInd w:val="0"/>
              <w:spacing w:after="0" w:line="240" w:lineRule="auto"/>
              <w:ind w:left="128" w:right="20"/>
              <w:rPr>
                <w:rFonts w:ascii="Arial" w:hAnsi="Arial" w:cs="Arial"/>
                <w:color w:val="000000"/>
              </w:rPr>
            </w:pPr>
            <w:bookmarkStart w:id="20" w:name="#Text59"/>
            <w:bookmarkEnd w:id="20"/>
          </w:p>
          <w:p w:rsidR="00166935" w:rsidRDefault="00166935">
            <w:pPr>
              <w:widowControl w:val="0"/>
              <w:autoSpaceDE w:val="0"/>
              <w:autoSpaceDN w:val="0"/>
              <w:adjustRightInd w:val="0"/>
              <w:spacing w:after="60" w:line="240" w:lineRule="auto"/>
              <w:ind w:left="128" w:right="20"/>
              <w:rPr>
                <w:rFonts w:ascii="Arial" w:hAnsi="Arial" w:cs="Arial"/>
                <w:color w:val="000000"/>
              </w:rPr>
            </w:pPr>
            <w:r>
              <w:rPr>
                <w:rFonts w:ascii="Arial" w:hAnsi="Arial" w:cs="Arial"/>
                <w:b/>
                <w:bCs/>
                <w:color w:val="000000"/>
              </w:rPr>
              <w:t>Signature:</w:t>
            </w:r>
            <w:r>
              <w:rPr>
                <w:rFonts w:ascii="Arial" w:hAnsi="Arial" w:cs="Arial"/>
                <w:color w:val="000000"/>
              </w:rPr>
              <w:t>                                </w:t>
            </w:r>
            <w:r>
              <w:rPr>
                <w:rFonts w:ascii="Arial" w:hAnsi="Arial" w:cs="Arial"/>
                <w:b/>
                <w:bCs/>
                <w:color w:val="000000"/>
              </w:rPr>
              <w:t xml:space="preserve">In the capacity of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66935" w:rsidRDefault="00166935">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color w:val="000000"/>
              </w:rPr>
              <w:t>                                        (State official position e.g. Director, Manager, Secretary etc.)</w:t>
            </w:r>
          </w:p>
        </w:tc>
      </w:tr>
      <w:tr w:rsidR="00166935">
        <w:tc>
          <w:tcPr>
            <w:tcW w:w="5000" w:type="dxa"/>
            <w:tcBorders>
              <w:top w:val="single" w:sz="8" w:space="0" w:color="000000"/>
              <w:left w:val="double" w:sz="4" w:space="0" w:color="000000"/>
              <w:bottom w:val="double" w:sz="4" w:space="0" w:color="000000"/>
              <w:right w:val="nil"/>
            </w:tcBorders>
            <w:shd w:val="clear" w:color="auto" w:fill="FFFFFF"/>
          </w:tcPr>
          <w:p w:rsidR="00166935" w:rsidRDefault="00166935">
            <w:pPr>
              <w:widowControl w:val="0"/>
              <w:autoSpaceDE w:val="0"/>
              <w:autoSpaceDN w:val="0"/>
              <w:adjustRightInd w:val="0"/>
              <w:spacing w:after="60" w:line="240" w:lineRule="auto"/>
              <w:ind w:left="128"/>
              <w:jc w:val="both"/>
              <w:rPr>
                <w:rFonts w:ascii="Arial" w:hAnsi="Arial" w:cs="Arial"/>
                <w:color w:val="000000"/>
              </w:rPr>
            </w:pPr>
            <w:r>
              <w:rPr>
                <w:rFonts w:ascii="Arial" w:hAnsi="Arial" w:cs="Arial"/>
                <w:b/>
                <w:bCs/>
                <w:color w:val="000000"/>
              </w:rPr>
              <w:t xml:space="preserve">Name: </w:t>
            </w:r>
            <w:r>
              <w:rPr>
                <w:rFonts w:ascii="Arial" w:hAnsi="Arial" w:cs="Arial"/>
                <w:color w:val="000000"/>
              </w:rPr>
              <w:t xml:space="preserve">(in BLOCK CAPITALS) </w:t>
            </w:r>
          </w:p>
          <w:p w:rsidR="00166935" w:rsidRDefault="00166935">
            <w:pPr>
              <w:widowControl w:val="0"/>
              <w:autoSpaceDE w:val="0"/>
              <w:autoSpaceDN w:val="0"/>
              <w:adjustRightInd w:val="0"/>
              <w:spacing w:after="0" w:line="240" w:lineRule="auto"/>
              <w:ind w:left="128"/>
              <w:rPr>
                <w:rFonts w:ascii="Arial" w:hAnsi="Arial" w:cs="Arial"/>
                <w:color w:val="000000"/>
              </w:rPr>
            </w:pPr>
            <w:bookmarkStart w:id="21" w:name="#Text68"/>
            <w:bookmarkEnd w:id="21"/>
          </w:p>
          <w:p w:rsidR="00166935" w:rsidRDefault="00166935">
            <w:pPr>
              <w:widowControl w:val="0"/>
              <w:autoSpaceDE w:val="0"/>
              <w:autoSpaceDN w:val="0"/>
              <w:adjustRightInd w:val="0"/>
              <w:spacing w:after="60" w:line="240" w:lineRule="auto"/>
              <w:ind w:left="128"/>
              <w:rPr>
                <w:rFonts w:ascii="Arial" w:hAnsi="Arial" w:cs="Arial"/>
                <w:color w:val="000000"/>
              </w:rPr>
            </w:pPr>
            <w:r>
              <w:rPr>
                <w:rFonts w:ascii="Arial" w:hAnsi="Arial" w:cs="Arial"/>
                <w:color w:val="000000"/>
              </w:rPr>
              <w:lastRenderedPageBreak/>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66935" w:rsidRDefault="00166935">
            <w:pPr>
              <w:widowControl w:val="0"/>
              <w:autoSpaceDE w:val="0"/>
              <w:autoSpaceDN w:val="0"/>
              <w:adjustRightInd w:val="0"/>
              <w:spacing w:after="60" w:line="240" w:lineRule="auto"/>
              <w:ind w:left="128"/>
              <w:jc w:val="both"/>
              <w:rPr>
                <w:rFonts w:ascii="Arial" w:hAnsi="Arial" w:cs="Arial"/>
                <w:sz w:val="24"/>
                <w:szCs w:val="24"/>
              </w:rPr>
            </w:pPr>
          </w:p>
          <w:p w:rsidR="00166935" w:rsidRDefault="00166935">
            <w:pPr>
              <w:widowControl w:val="0"/>
              <w:autoSpaceDE w:val="0"/>
              <w:autoSpaceDN w:val="0"/>
              <w:adjustRightInd w:val="0"/>
              <w:spacing w:after="60" w:line="240" w:lineRule="auto"/>
              <w:ind w:left="128"/>
              <w:jc w:val="both"/>
              <w:rPr>
                <w:rFonts w:ascii="Arial" w:hAnsi="Arial" w:cs="Arial"/>
                <w:b/>
                <w:bCs/>
                <w:color w:val="000000"/>
              </w:rPr>
            </w:pPr>
            <w:r>
              <w:rPr>
                <w:rFonts w:ascii="Arial" w:hAnsi="Arial" w:cs="Arial"/>
                <w:b/>
                <w:bCs/>
                <w:color w:val="000000"/>
              </w:rPr>
              <w:t>duly authorised to sign this tender for and on behalf of:</w:t>
            </w:r>
          </w:p>
          <w:p w:rsidR="00166935" w:rsidRDefault="00166935">
            <w:pPr>
              <w:widowControl w:val="0"/>
              <w:autoSpaceDE w:val="0"/>
              <w:autoSpaceDN w:val="0"/>
              <w:adjustRightInd w:val="0"/>
              <w:spacing w:after="0" w:line="240" w:lineRule="auto"/>
              <w:ind w:left="128"/>
              <w:rPr>
                <w:rFonts w:ascii="Arial" w:hAnsi="Arial" w:cs="Arial"/>
                <w:color w:val="000000"/>
              </w:rPr>
            </w:pPr>
            <w:bookmarkStart w:id="22" w:name="#Text62"/>
            <w:bookmarkEnd w:id="22"/>
          </w:p>
          <w:p w:rsidR="00166935" w:rsidRDefault="00166935">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rsidR="00166935" w:rsidRDefault="00166935">
            <w:pPr>
              <w:widowControl w:val="0"/>
              <w:autoSpaceDE w:val="0"/>
              <w:autoSpaceDN w:val="0"/>
              <w:adjustRightInd w:val="0"/>
              <w:spacing w:after="60" w:line="240" w:lineRule="auto"/>
              <w:ind w:left="128"/>
              <w:jc w:val="both"/>
              <w:rPr>
                <w:rFonts w:ascii="Arial" w:hAnsi="Arial" w:cs="Arial"/>
                <w:sz w:val="24"/>
                <w:szCs w:val="24"/>
              </w:rPr>
            </w:pPr>
            <w:r>
              <w:rPr>
                <w:rFonts w:ascii="Arial" w:hAnsi="Arial" w:cs="Arial"/>
                <w:color w:val="000000"/>
              </w:rPr>
              <w:t>(Tenderer's Name)</w:t>
            </w:r>
          </w:p>
        </w:tc>
        <w:tc>
          <w:tcPr>
            <w:tcW w:w="5000" w:type="dxa"/>
            <w:tcBorders>
              <w:top w:val="single" w:sz="8" w:space="0" w:color="000000"/>
              <w:left w:val="single" w:sz="8" w:space="0" w:color="000000"/>
              <w:bottom w:val="double" w:sz="4" w:space="0" w:color="000000"/>
              <w:right w:val="double" w:sz="4" w:space="0" w:color="000000"/>
            </w:tcBorders>
            <w:shd w:val="clear" w:color="auto" w:fill="FFFFFF"/>
          </w:tcPr>
          <w:p w:rsidR="00166935" w:rsidRDefault="00166935">
            <w:pPr>
              <w:widowControl w:val="0"/>
              <w:autoSpaceDE w:val="0"/>
              <w:autoSpaceDN w:val="0"/>
              <w:adjustRightInd w:val="0"/>
              <w:spacing w:after="60" w:line="240" w:lineRule="auto"/>
              <w:ind w:left="118" w:right="20"/>
              <w:jc w:val="both"/>
              <w:rPr>
                <w:rFonts w:ascii="Arial" w:hAnsi="Arial" w:cs="Arial"/>
                <w:b/>
                <w:bCs/>
                <w:color w:val="000000"/>
              </w:rPr>
            </w:pPr>
            <w:r>
              <w:rPr>
                <w:rFonts w:ascii="Arial" w:hAnsi="Arial" w:cs="Arial"/>
                <w:b/>
                <w:bCs/>
                <w:color w:val="000000"/>
              </w:rPr>
              <w:lastRenderedPageBreak/>
              <w:t>Postal Address:</w:t>
            </w:r>
          </w:p>
          <w:p w:rsidR="00166935" w:rsidRDefault="00166935">
            <w:pPr>
              <w:widowControl w:val="0"/>
              <w:autoSpaceDE w:val="0"/>
              <w:autoSpaceDN w:val="0"/>
              <w:adjustRightInd w:val="0"/>
              <w:spacing w:after="0" w:line="240" w:lineRule="auto"/>
              <w:ind w:left="118" w:right="20"/>
              <w:rPr>
                <w:rFonts w:ascii="Arial" w:hAnsi="Arial" w:cs="Arial"/>
                <w:color w:val="000000"/>
              </w:rPr>
            </w:pPr>
            <w:bookmarkStart w:id="23" w:name="#Text70"/>
            <w:bookmarkEnd w:id="23"/>
          </w:p>
          <w:p w:rsidR="00166935" w:rsidRDefault="00166935">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lastRenderedPageBreak/>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66935" w:rsidRDefault="00166935">
            <w:pPr>
              <w:widowControl w:val="0"/>
              <w:autoSpaceDE w:val="0"/>
              <w:autoSpaceDN w:val="0"/>
              <w:adjustRightInd w:val="0"/>
              <w:spacing w:after="60" w:line="240" w:lineRule="auto"/>
              <w:ind w:left="118" w:right="20"/>
              <w:jc w:val="both"/>
              <w:rPr>
                <w:rFonts w:ascii="Arial" w:hAnsi="Arial" w:cs="Arial"/>
                <w:sz w:val="24"/>
                <w:szCs w:val="24"/>
              </w:rPr>
            </w:pPr>
          </w:p>
          <w:p w:rsidR="00166935" w:rsidRDefault="00166935">
            <w:pPr>
              <w:widowControl w:val="0"/>
              <w:autoSpaceDE w:val="0"/>
              <w:autoSpaceDN w:val="0"/>
              <w:adjustRightInd w:val="0"/>
              <w:spacing w:after="0" w:line="240" w:lineRule="auto"/>
              <w:ind w:left="118" w:right="20"/>
              <w:rPr>
                <w:rFonts w:ascii="Arial" w:hAnsi="Arial" w:cs="Arial"/>
                <w:color w:val="000000"/>
              </w:rPr>
            </w:pPr>
            <w:bookmarkStart w:id="24" w:name="#Text63"/>
            <w:bookmarkEnd w:id="24"/>
          </w:p>
          <w:p w:rsidR="00166935" w:rsidRDefault="00166935">
            <w:pPr>
              <w:widowControl w:val="0"/>
              <w:autoSpaceDE w:val="0"/>
              <w:autoSpaceDN w:val="0"/>
              <w:adjustRightInd w:val="0"/>
              <w:spacing w:after="60" w:line="240" w:lineRule="auto"/>
              <w:ind w:left="118" w:right="20"/>
              <w:rPr>
                <w:rFonts w:ascii="Arial" w:hAnsi="Arial" w:cs="Arial"/>
                <w:b/>
                <w:bCs/>
                <w:color w:val="000000"/>
              </w:rPr>
            </w:pPr>
            <w:r>
              <w:rPr>
                <w:rFonts w:ascii="Arial" w:hAnsi="Arial" w:cs="Arial"/>
                <w:b/>
                <w:bCs/>
                <w:color w:val="000000"/>
              </w:rPr>
              <w:t>Telephone No:</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rsidR="00166935" w:rsidRDefault="00166935">
            <w:pPr>
              <w:widowControl w:val="0"/>
              <w:autoSpaceDE w:val="0"/>
              <w:autoSpaceDN w:val="0"/>
              <w:adjustRightInd w:val="0"/>
              <w:spacing w:after="0" w:line="240" w:lineRule="auto"/>
              <w:ind w:left="118" w:right="20"/>
              <w:rPr>
                <w:rFonts w:ascii="Arial" w:hAnsi="Arial" w:cs="Arial"/>
                <w:color w:val="000000"/>
              </w:rPr>
            </w:pPr>
            <w:bookmarkStart w:id="25" w:name="#Text64"/>
            <w:bookmarkEnd w:id="25"/>
          </w:p>
          <w:p w:rsidR="00166935" w:rsidRDefault="00166935">
            <w:pPr>
              <w:widowControl w:val="0"/>
              <w:autoSpaceDE w:val="0"/>
              <w:autoSpaceDN w:val="0"/>
              <w:adjustRightInd w:val="0"/>
              <w:spacing w:after="60" w:line="240" w:lineRule="auto"/>
              <w:ind w:left="118" w:right="20"/>
              <w:rPr>
                <w:rFonts w:ascii="Arial" w:hAnsi="Arial" w:cs="Arial"/>
                <w:b/>
                <w:bCs/>
                <w:color w:val="000000"/>
              </w:rPr>
            </w:pPr>
            <w:r>
              <w:rPr>
                <w:rFonts w:ascii="Arial" w:hAnsi="Arial" w:cs="Arial"/>
                <w:b/>
                <w:bCs/>
                <w:color w:val="000000"/>
              </w:rPr>
              <w:t>Telex No:</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rsidR="00166935" w:rsidRDefault="00166935">
            <w:pPr>
              <w:widowControl w:val="0"/>
              <w:autoSpaceDE w:val="0"/>
              <w:autoSpaceDN w:val="0"/>
              <w:adjustRightInd w:val="0"/>
              <w:spacing w:after="0" w:line="240" w:lineRule="auto"/>
              <w:ind w:left="118" w:right="20"/>
              <w:rPr>
                <w:rFonts w:ascii="Arial" w:hAnsi="Arial" w:cs="Arial"/>
                <w:color w:val="000000"/>
              </w:rPr>
            </w:pPr>
            <w:bookmarkStart w:id="26" w:name="#Text65"/>
            <w:bookmarkEnd w:id="26"/>
          </w:p>
          <w:p w:rsidR="00166935" w:rsidRDefault="00166935">
            <w:pPr>
              <w:widowControl w:val="0"/>
              <w:autoSpaceDE w:val="0"/>
              <w:autoSpaceDN w:val="0"/>
              <w:adjustRightInd w:val="0"/>
              <w:spacing w:after="60" w:line="240" w:lineRule="auto"/>
              <w:ind w:left="118" w:right="20"/>
              <w:rPr>
                <w:rFonts w:ascii="Arial" w:hAnsi="Arial" w:cs="Arial"/>
                <w:b/>
                <w:bCs/>
                <w:color w:val="000000"/>
              </w:rPr>
            </w:pPr>
            <w:r>
              <w:rPr>
                <w:rFonts w:ascii="Arial" w:hAnsi="Arial" w:cs="Arial"/>
                <w:b/>
                <w:bCs/>
                <w:color w:val="000000"/>
              </w:rPr>
              <w:t>Fax No:</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rsidR="00166935" w:rsidRDefault="00166935">
            <w:pPr>
              <w:widowControl w:val="0"/>
              <w:autoSpaceDE w:val="0"/>
              <w:autoSpaceDN w:val="0"/>
              <w:adjustRightInd w:val="0"/>
              <w:spacing w:after="0" w:line="240" w:lineRule="auto"/>
              <w:ind w:left="118" w:right="20"/>
              <w:rPr>
                <w:rFonts w:ascii="Arial" w:hAnsi="Arial" w:cs="Arial"/>
                <w:color w:val="000000"/>
              </w:rPr>
            </w:pPr>
            <w:bookmarkStart w:id="27" w:name="#Text66"/>
            <w:bookmarkEnd w:id="27"/>
          </w:p>
          <w:p w:rsidR="00166935" w:rsidRDefault="00166935">
            <w:pPr>
              <w:widowControl w:val="0"/>
              <w:autoSpaceDE w:val="0"/>
              <w:autoSpaceDN w:val="0"/>
              <w:adjustRightInd w:val="0"/>
              <w:spacing w:after="60" w:line="240" w:lineRule="auto"/>
              <w:ind w:left="118" w:right="20"/>
              <w:rPr>
                <w:rFonts w:ascii="Arial" w:hAnsi="Arial" w:cs="Arial"/>
                <w:sz w:val="24"/>
                <w:szCs w:val="24"/>
              </w:rPr>
            </w:pPr>
            <w:r>
              <w:rPr>
                <w:rFonts w:ascii="Arial" w:hAnsi="Arial" w:cs="Arial"/>
                <w:b/>
                <w:bCs/>
                <w:color w:val="000000"/>
              </w:rPr>
              <w:t>Email:</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bl>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rsidP="0095697D">
      <w:pPr>
        <w:widowControl w:val="0"/>
        <w:autoSpaceDE w:val="0"/>
        <w:autoSpaceDN w:val="0"/>
        <w:adjustRightInd w:val="0"/>
        <w:spacing w:after="0" w:line="240" w:lineRule="auto"/>
        <w:rPr>
          <w:rFonts w:ascii="Arial" w:hAnsi="Arial" w:cs="Arial"/>
          <w:sz w:val="24"/>
          <w:szCs w:val="24"/>
        </w:rPr>
      </w:pPr>
    </w:p>
    <w:p w:rsidR="0095697D" w:rsidRDefault="0095697D" w:rsidP="0095697D">
      <w:pPr>
        <w:widowControl w:val="0"/>
        <w:autoSpaceDE w:val="0"/>
        <w:autoSpaceDN w:val="0"/>
        <w:adjustRightInd w:val="0"/>
        <w:spacing w:after="0" w:line="240" w:lineRule="auto"/>
        <w:rPr>
          <w:rFonts w:ascii="Arial" w:hAnsi="Arial" w:cs="Arial"/>
          <w:sz w:val="24"/>
          <w:szCs w:val="24"/>
        </w:rPr>
      </w:pPr>
    </w:p>
    <w:p w:rsidR="0095697D" w:rsidRDefault="0095697D" w:rsidP="0095697D">
      <w:pPr>
        <w:widowControl w:val="0"/>
        <w:autoSpaceDE w:val="0"/>
        <w:autoSpaceDN w:val="0"/>
        <w:adjustRightInd w:val="0"/>
        <w:spacing w:after="0" w:line="240" w:lineRule="auto"/>
        <w:rPr>
          <w:rFonts w:ascii="Arial" w:hAnsi="Arial" w:cs="Arial"/>
          <w:sz w:val="24"/>
          <w:szCs w:val="24"/>
        </w:rPr>
      </w:pPr>
    </w:p>
    <w:p w:rsidR="0095697D" w:rsidRDefault="0095697D" w:rsidP="0095697D">
      <w:pPr>
        <w:widowControl w:val="0"/>
        <w:autoSpaceDE w:val="0"/>
        <w:autoSpaceDN w:val="0"/>
        <w:adjustRightInd w:val="0"/>
        <w:spacing w:after="0" w:line="240" w:lineRule="auto"/>
        <w:rPr>
          <w:rFonts w:ascii="Arial" w:hAnsi="Arial" w:cs="Arial"/>
          <w:sz w:val="24"/>
          <w:szCs w:val="24"/>
        </w:rPr>
      </w:pPr>
    </w:p>
    <w:p w:rsidR="0095697D" w:rsidRDefault="0095697D" w:rsidP="0095697D">
      <w:pPr>
        <w:widowControl w:val="0"/>
        <w:autoSpaceDE w:val="0"/>
        <w:autoSpaceDN w:val="0"/>
        <w:adjustRightInd w:val="0"/>
        <w:spacing w:after="0" w:line="240" w:lineRule="auto"/>
        <w:rPr>
          <w:rFonts w:ascii="Arial" w:hAnsi="Arial" w:cs="Arial"/>
          <w:sz w:val="24"/>
          <w:szCs w:val="24"/>
        </w:rPr>
      </w:pPr>
    </w:p>
    <w:p w:rsidR="0095697D" w:rsidRDefault="0095697D" w:rsidP="0095697D">
      <w:pPr>
        <w:widowControl w:val="0"/>
        <w:autoSpaceDE w:val="0"/>
        <w:autoSpaceDN w:val="0"/>
        <w:adjustRightInd w:val="0"/>
        <w:spacing w:after="0" w:line="240" w:lineRule="auto"/>
        <w:rPr>
          <w:rFonts w:ascii="Arial" w:hAnsi="Arial" w:cs="Arial"/>
          <w:sz w:val="24"/>
          <w:szCs w:val="24"/>
        </w:rPr>
      </w:pPr>
    </w:p>
    <w:p w:rsidR="0095697D" w:rsidRDefault="0095697D" w:rsidP="0095697D">
      <w:pPr>
        <w:widowControl w:val="0"/>
        <w:autoSpaceDE w:val="0"/>
        <w:autoSpaceDN w:val="0"/>
        <w:adjustRightInd w:val="0"/>
        <w:spacing w:after="0" w:line="240" w:lineRule="auto"/>
        <w:rPr>
          <w:rFonts w:ascii="Arial" w:hAnsi="Arial" w:cs="Arial"/>
          <w:sz w:val="24"/>
          <w:szCs w:val="24"/>
        </w:rPr>
      </w:pPr>
    </w:p>
    <w:p w:rsidR="0095697D" w:rsidRDefault="0095697D" w:rsidP="0095697D">
      <w:pPr>
        <w:widowControl w:val="0"/>
        <w:autoSpaceDE w:val="0"/>
        <w:autoSpaceDN w:val="0"/>
        <w:adjustRightInd w:val="0"/>
        <w:spacing w:after="0" w:line="240" w:lineRule="auto"/>
        <w:rPr>
          <w:rFonts w:ascii="Arial" w:hAnsi="Arial" w:cs="Arial"/>
          <w:sz w:val="24"/>
          <w:szCs w:val="24"/>
        </w:rPr>
      </w:pPr>
    </w:p>
    <w:p w:rsidR="0095697D" w:rsidRDefault="0095697D" w:rsidP="0095697D">
      <w:pPr>
        <w:widowControl w:val="0"/>
        <w:autoSpaceDE w:val="0"/>
        <w:autoSpaceDN w:val="0"/>
        <w:adjustRightInd w:val="0"/>
        <w:spacing w:after="0" w:line="240" w:lineRule="auto"/>
        <w:rPr>
          <w:rFonts w:ascii="Arial" w:hAnsi="Arial" w:cs="Arial"/>
          <w:sz w:val="24"/>
          <w:szCs w:val="24"/>
        </w:rPr>
      </w:pPr>
    </w:p>
    <w:p w:rsidR="0095697D" w:rsidRDefault="0095697D" w:rsidP="0095697D">
      <w:pPr>
        <w:widowControl w:val="0"/>
        <w:autoSpaceDE w:val="0"/>
        <w:autoSpaceDN w:val="0"/>
        <w:adjustRightInd w:val="0"/>
        <w:spacing w:after="0" w:line="240" w:lineRule="auto"/>
        <w:rPr>
          <w:rFonts w:ascii="Arial" w:hAnsi="Arial" w:cs="Arial"/>
          <w:sz w:val="24"/>
          <w:szCs w:val="24"/>
        </w:rPr>
      </w:pPr>
    </w:p>
    <w:p w:rsidR="0095697D" w:rsidRDefault="0095697D" w:rsidP="0095697D">
      <w:pPr>
        <w:widowControl w:val="0"/>
        <w:autoSpaceDE w:val="0"/>
        <w:autoSpaceDN w:val="0"/>
        <w:adjustRightInd w:val="0"/>
        <w:spacing w:after="0" w:line="240" w:lineRule="auto"/>
        <w:rPr>
          <w:rFonts w:ascii="Arial" w:hAnsi="Arial" w:cs="Arial"/>
          <w:sz w:val="24"/>
          <w:szCs w:val="24"/>
        </w:rPr>
      </w:pPr>
    </w:p>
    <w:p w:rsidR="0095697D" w:rsidRDefault="0095697D" w:rsidP="0095697D">
      <w:pPr>
        <w:widowControl w:val="0"/>
        <w:autoSpaceDE w:val="0"/>
        <w:autoSpaceDN w:val="0"/>
        <w:adjustRightInd w:val="0"/>
        <w:spacing w:after="0" w:line="240" w:lineRule="auto"/>
        <w:rPr>
          <w:rFonts w:ascii="Arial" w:hAnsi="Arial" w:cs="Arial"/>
          <w:sz w:val="24"/>
          <w:szCs w:val="24"/>
        </w:rPr>
      </w:pPr>
    </w:p>
    <w:p w:rsidR="0095697D" w:rsidRDefault="0095697D" w:rsidP="0095697D">
      <w:pPr>
        <w:widowControl w:val="0"/>
        <w:autoSpaceDE w:val="0"/>
        <w:autoSpaceDN w:val="0"/>
        <w:adjustRightInd w:val="0"/>
        <w:spacing w:after="0" w:line="240" w:lineRule="auto"/>
        <w:rPr>
          <w:rFonts w:ascii="Arial" w:hAnsi="Arial" w:cs="Arial"/>
          <w:sz w:val="24"/>
          <w:szCs w:val="24"/>
        </w:rPr>
      </w:pPr>
    </w:p>
    <w:p w:rsidR="0095697D" w:rsidRDefault="0095697D" w:rsidP="0095697D">
      <w:pPr>
        <w:widowControl w:val="0"/>
        <w:autoSpaceDE w:val="0"/>
        <w:autoSpaceDN w:val="0"/>
        <w:adjustRightInd w:val="0"/>
        <w:spacing w:after="0" w:line="240" w:lineRule="auto"/>
        <w:rPr>
          <w:rFonts w:ascii="Arial" w:hAnsi="Arial" w:cs="Arial"/>
          <w:sz w:val="24"/>
          <w:szCs w:val="24"/>
        </w:rPr>
      </w:pPr>
    </w:p>
    <w:p w:rsidR="0095697D" w:rsidRDefault="0095697D" w:rsidP="0095697D">
      <w:pPr>
        <w:widowControl w:val="0"/>
        <w:autoSpaceDE w:val="0"/>
        <w:autoSpaceDN w:val="0"/>
        <w:adjustRightInd w:val="0"/>
        <w:spacing w:after="0" w:line="240" w:lineRule="auto"/>
        <w:rPr>
          <w:rFonts w:ascii="Arial" w:hAnsi="Arial" w:cs="Arial"/>
          <w:sz w:val="24"/>
          <w:szCs w:val="24"/>
        </w:rPr>
      </w:pPr>
    </w:p>
    <w:p w:rsidR="0095697D" w:rsidRDefault="0095697D" w:rsidP="0095697D">
      <w:pPr>
        <w:widowControl w:val="0"/>
        <w:autoSpaceDE w:val="0"/>
        <w:autoSpaceDN w:val="0"/>
        <w:adjustRightInd w:val="0"/>
        <w:spacing w:after="0" w:line="240" w:lineRule="auto"/>
        <w:rPr>
          <w:rFonts w:ascii="Arial" w:hAnsi="Arial" w:cs="Arial"/>
          <w:sz w:val="24"/>
          <w:szCs w:val="24"/>
        </w:rPr>
      </w:pPr>
    </w:p>
    <w:p w:rsidR="0095697D" w:rsidRDefault="0095697D" w:rsidP="0095697D">
      <w:pPr>
        <w:widowControl w:val="0"/>
        <w:autoSpaceDE w:val="0"/>
        <w:autoSpaceDN w:val="0"/>
        <w:adjustRightInd w:val="0"/>
        <w:spacing w:after="0" w:line="240" w:lineRule="auto"/>
        <w:rPr>
          <w:rFonts w:ascii="Arial" w:hAnsi="Arial" w:cs="Arial"/>
          <w:sz w:val="24"/>
          <w:szCs w:val="24"/>
        </w:rPr>
      </w:pPr>
    </w:p>
    <w:p w:rsidR="0095697D" w:rsidRDefault="0095697D" w:rsidP="0095697D">
      <w:pPr>
        <w:widowControl w:val="0"/>
        <w:autoSpaceDE w:val="0"/>
        <w:autoSpaceDN w:val="0"/>
        <w:adjustRightInd w:val="0"/>
        <w:spacing w:after="0" w:line="240" w:lineRule="auto"/>
        <w:rPr>
          <w:rFonts w:ascii="Arial" w:hAnsi="Arial" w:cs="Arial"/>
          <w:sz w:val="24"/>
          <w:szCs w:val="24"/>
        </w:rPr>
      </w:pPr>
    </w:p>
    <w:p w:rsidR="0095697D" w:rsidRDefault="0095697D" w:rsidP="0095697D">
      <w:pPr>
        <w:widowControl w:val="0"/>
        <w:autoSpaceDE w:val="0"/>
        <w:autoSpaceDN w:val="0"/>
        <w:adjustRightInd w:val="0"/>
        <w:spacing w:after="0" w:line="240" w:lineRule="auto"/>
        <w:rPr>
          <w:rFonts w:ascii="Arial" w:hAnsi="Arial" w:cs="Arial"/>
          <w:sz w:val="24"/>
          <w:szCs w:val="24"/>
        </w:rPr>
      </w:pPr>
    </w:p>
    <w:p w:rsidR="0095697D" w:rsidRDefault="0095697D" w:rsidP="0095697D">
      <w:pPr>
        <w:widowControl w:val="0"/>
        <w:autoSpaceDE w:val="0"/>
        <w:autoSpaceDN w:val="0"/>
        <w:adjustRightInd w:val="0"/>
        <w:spacing w:after="0" w:line="240" w:lineRule="auto"/>
        <w:rPr>
          <w:rFonts w:ascii="Arial" w:hAnsi="Arial" w:cs="Arial"/>
          <w:sz w:val="24"/>
          <w:szCs w:val="24"/>
        </w:rPr>
      </w:pPr>
    </w:p>
    <w:p w:rsidR="0095697D" w:rsidRDefault="0095697D" w:rsidP="0095697D">
      <w:pPr>
        <w:widowControl w:val="0"/>
        <w:autoSpaceDE w:val="0"/>
        <w:autoSpaceDN w:val="0"/>
        <w:adjustRightInd w:val="0"/>
        <w:spacing w:after="0" w:line="240" w:lineRule="auto"/>
        <w:rPr>
          <w:rFonts w:ascii="Arial" w:hAnsi="Arial" w:cs="Arial"/>
          <w:sz w:val="24"/>
          <w:szCs w:val="24"/>
        </w:rPr>
      </w:pPr>
    </w:p>
    <w:p w:rsidR="0095697D" w:rsidRDefault="0095697D" w:rsidP="0095697D">
      <w:pPr>
        <w:widowControl w:val="0"/>
        <w:autoSpaceDE w:val="0"/>
        <w:autoSpaceDN w:val="0"/>
        <w:adjustRightInd w:val="0"/>
        <w:spacing w:after="0" w:line="240" w:lineRule="auto"/>
        <w:rPr>
          <w:rFonts w:ascii="Arial" w:hAnsi="Arial" w:cs="Arial"/>
          <w:sz w:val="24"/>
          <w:szCs w:val="24"/>
        </w:rPr>
      </w:pPr>
    </w:p>
    <w:p w:rsidR="0095697D" w:rsidRDefault="0095697D" w:rsidP="0095697D">
      <w:pPr>
        <w:widowControl w:val="0"/>
        <w:autoSpaceDE w:val="0"/>
        <w:autoSpaceDN w:val="0"/>
        <w:adjustRightInd w:val="0"/>
        <w:spacing w:after="0" w:line="240" w:lineRule="auto"/>
        <w:rPr>
          <w:rFonts w:ascii="Arial" w:hAnsi="Arial" w:cs="Arial"/>
          <w:sz w:val="24"/>
          <w:szCs w:val="24"/>
        </w:rPr>
      </w:pPr>
    </w:p>
    <w:p w:rsidR="0095697D" w:rsidRDefault="0095697D" w:rsidP="0095697D">
      <w:pPr>
        <w:widowControl w:val="0"/>
        <w:autoSpaceDE w:val="0"/>
        <w:autoSpaceDN w:val="0"/>
        <w:adjustRightInd w:val="0"/>
        <w:spacing w:after="0" w:line="240" w:lineRule="auto"/>
        <w:rPr>
          <w:rFonts w:ascii="Arial" w:hAnsi="Arial" w:cs="Arial"/>
          <w:sz w:val="24"/>
          <w:szCs w:val="24"/>
        </w:rPr>
      </w:pPr>
    </w:p>
    <w:p w:rsidR="00790112" w:rsidRDefault="00790112" w:rsidP="0095697D">
      <w:pPr>
        <w:widowControl w:val="0"/>
        <w:autoSpaceDE w:val="0"/>
        <w:autoSpaceDN w:val="0"/>
        <w:adjustRightInd w:val="0"/>
        <w:spacing w:after="0" w:line="240" w:lineRule="auto"/>
        <w:rPr>
          <w:rFonts w:ascii="Arial" w:hAnsi="Arial" w:cs="Arial"/>
          <w:sz w:val="24"/>
          <w:szCs w:val="24"/>
        </w:rPr>
      </w:pPr>
    </w:p>
    <w:p w:rsidR="00790112" w:rsidRDefault="00790112" w:rsidP="0095697D">
      <w:pPr>
        <w:widowControl w:val="0"/>
        <w:autoSpaceDE w:val="0"/>
        <w:autoSpaceDN w:val="0"/>
        <w:adjustRightInd w:val="0"/>
        <w:spacing w:after="0" w:line="240" w:lineRule="auto"/>
        <w:rPr>
          <w:rFonts w:ascii="Arial" w:hAnsi="Arial" w:cs="Arial"/>
          <w:sz w:val="24"/>
          <w:szCs w:val="24"/>
        </w:rPr>
      </w:pPr>
    </w:p>
    <w:p w:rsidR="00790112" w:rsidRDefault="00790112" w:rsidP="0095697D">
      <w:pPr>
        <w:widowControl w:val="0"/>
        <w:autoSpaceDE w:val="0"/>
        <w:autoSpaceDN w:val="0"/>
        <w:adjustRightInd w:val="0"/>
        <w:spacing w:after="0" w:line="240" w:lineRule="auto"/>
        <w:rPr>
          <w:rFonts w:ascii="Arial" w:hAnsi="Arial" w:cs="Arial"/>
          <w:sz w:val="24"/>
          <w:szCs w:val="24"/>
        </w:rPr>
      </w:pPr>
    </w:p>
    <w:p w:rsidR="00790112" w:rsidRDefault="00790112" w:rsidP="0095697D">
      <w:pPr>
        <w:widowControl w:val="0"/>
        <w:autoSpaceDE w:val="0"/>
        <w:autoSpaceDN w:val="0"/>
        <w:adjustRightInd w:val="0"/>
        <w:spacing w:after="0" w:line="240" w:lineRule="auto"/>
        <w:rPr>
          <w:rFonts w:ascii="Arial" w:hAnsi="Arial" w:cs="Arial"/>
          <w:sz w:val="24"/>
          <w:szCs w:val="24"/>
        </w:rPr>
      </w:pPr>
    </w:p>
    <w:p w:rsidR="00790112" w:rsidRDefault="00790112" w:rsidP="0095697D">
      <w:pPr>
        <w:widowControl w:val="0"/>
        <w:autoSpaceDE w:val="0"/>
        <w:autoSpaceDN w:val="0"/>
        <w:adjustRightInd w:val="0"/>
        <w:spacing w:after="0" w:line="240" w:lineRule="auto"/>
        <w:rPr>
          <w:rFonts w:ascii="Arial" w:hAnsi="Arial" w:cs="Arial"/>
          <w:sz w:val="24"/>
          <w:szCs w:val="24"/>
        </w:rPr>
      </w:pPr>
    </w:p>
    <w:p w:rsidR="00790112" w:rsidRDefault="00790112" w:rsidP="0095697D">
      <w:pPr>
        <w:widowControl w:val="0"/>
        <w:autoSpaceDE w:val="0"/>
        <w:autoSpaceDN w:val="0"/>
        <w:adjustRightInd w:val="0"/>
        <w:spacing w:after="0" w:line="240" w:lineRule="auto"/>
        <w:rPr>
          <w:rFonts w:ascii="Arial" w:hAnsi="Arial" w:cs="Arial"/>
          <w:sz w:val="24"/>
          <w:szCs w:val="24"/>
        </w:rPr>
      </w:pPr>
    </w:p>
    <w:p w:rsidR="00790112" w:rsidRDefault="00790112" w:rsidP="0095697D">
      <w:pPr>
        <w:widowControl w:val="0"/>
        <w:autoSpaceDE w:val="0"/>
        <w:autoSpaceDN w:val="0"/>
        <w:adjustRightInd w:val="0"/>
        <w:spacing w:after="0" w:line="240" w:lineRule="auto"/>
        <w:rPr>
          <w:rFonts w:ascii="Arial" w:hAnsi="Arial" w:cs="Arial"/>
          <w:sz w:val="24"/>
          <w:szCs w:val="24"/>
        </w:rPr>
      </w:pPr>
    </w:p>
    <w:p w:rsidR="008F7E95" w:rsidRDefault="008F7E95" w:rsidP="0095697D">
      <w:pPr>
        <w:widowControl w:val="0"/>
        <w:autoSpaceDE w:val="0"/>
        <w:autoSpaceDN w:val="0"/>
        <w:adjustRightInd w:val="0"/>
        <w:spacing w:after="0" w:line="240" w:lineRule="auto"/>
        <w:rPr>
          <w:rFonts w:ascii="Arial" w:hAnsi="Arial" w:cs="Arial"/>
          <w:sz w:val="24"/>
          <w:szCs w:val="24"/>
        </w:rPr>
      </w:pPr>
    </w:p>
    <w:p w:rsidR="008F7E95" w:rsidRDefault="008F7E95" w:rsidP="0095697D">
      <w:pPr>
        <w:widowControl w:val="0"/>
        <w:autoSpaceDE w:val="0"/>
        <w:autoSpaceDN w:val="0"/>
        <w:adjustRightInd w:val="0"/>
        <w:spacing w:after="0" w:line="240" w:lineRule="auto"/>
        <w:rPr>
          <w:rFonts w:ascii="Arial" w:hAnsi="Arial" w:cs="Arial"/>
          <w:sz w:val="24"/>
          <w:szCs w:val="24"/>
        </w:rPr>
      </w:pPr>
    </w:p>
    <w:p w:rsidR="008F7E95" w:rsidRDefault="008F7E95" w:rsidP="0095697D">
      <w:pPr>
        <w:widowControl w:val="0"/>
        <w:autoSpaceDE w:val="0"/>
        <w:autoSpaceDN w:val="0"/>
        <w:adjustRightInd w:val="0"/>
        <w:spacing w:after="0" w:line="240" w:lineRule="auto"/>
        <w:rPr>
          <w:rFonts w:ascii="Arial" w:hAnsi="Arial" w:cs="Arial"/>
          <w:sz w:val="24"/>
          <w:szCs w:val="24"/>
        </w:rPr>
      </w:pPr>
    </w:p>
    <w:p w:rsidR="00166935" w:rsidRDefault="00166935" w:rsidP="001A6281">
      <w:pPr>
        <w:widowControl w:val="0"/>
        <w:autoSpaceDE w:val="0"/>
        <w:autoSpaceDN w:val="0"/>
        <w:adjustRightInd w:val="0"/>
        <w:spacing w:after="0" w:line="240" w:lineRule="auto"/>
        <w:rPr>
          <w:rFonts w:ascii="Arial" w:hAnsi="Arial" w:cs="Arial"/>
          <w:color w:val="000000"/>
        </w:rPr>
      </w:pPr>
      <w:bookmarkStart w:id="28" w:name="#Text72"/>
      <w:bookmarkEnd w:id="28"/>
    </w:p>
    <w:p w:rsidR="00F12474" w:rsidRDefault="00F12474" w:rsidP="001A6281">
      <w:pPr>
        <w:widowControl w:val="0"/>
        <w:autoSpaceDE w:val="0"/>
        <w:autoSpaceDN w:val="0"/>
        <w:adjustRightInd w:val="0"/>
        <w:spacing w:after="0" w:line="240" w:lineRule="auto"/>
        <w:rPr>
          <w:rFonts w:ascii="Arial" w:hAnsi="Arial" w:cs="Arial"/>
          <w:color w:val="000000"/>
        </w:rPr>
      </w:pPr>
    </w:p>
    <w:p w:rsidR="00F12474" w:rsidRDefault="00F12474" w:rsidP="001A6281">
      <w:pPr>
        <w:widowControl w:val="0"/>
        <w:autoSpaceDE w:val="0"/>
        <w:autoSpaceDN w:val="0"/>
        <w:adjustRightInd w:val="0"/>
        <w:spacing w:after="0" w:line="240" w:lineRule="auto"/>
        <w:rPr>
          <w:rFonts w:ascii="Arial" w:hAnsi="Arial" w:cs="Arial"/>
          <w:color w:val="000000"/>
        </w:rPr>
      </w:pPr>
    </w:p>
    <w:p w:rsidR="00F12474" w:rsidRDefault="00F12474" w:rsidP="001A6281">
      <w:pPr>
        <w:widowControl w:val="0"/>
        <w:autoSpaceDE w:val="0"/>
        <w:autoSpaceDN w:val="0"/>
        <w:adjustRightInd w:val="0"/>
        <w:spacing w:after="0" w:line="240" w:lineRule="auto"/>
        <w:rPr>
          <w:rFonts w:ascii="Arial" w:hAnsi="Arial" w:cs="Arial"/>
          <w:color w:val="000000"/>
        </w:rPr>
      </w:pPr>
    </w:p>
    <w:p w:rsidR="00F12474" w:rsidRDefault="00F12474" w:rsidP="001A6281">
      <w:pPr>
        <w:widowControl w:val="0"/>
        <w:autoSpaceDE w:val="0"/>
        <w:autoSpaceDN w:val="0"/>
        <w:adjustRightInd w:val="0"/>
        <w:spacing w:after="0" w:line="240" w:lineRule="auto"/>
        <w:rPr>
          <w:rFonts w:ascii="Arial" w:hAnsi="Arial" w:cs="Arial"/>
          <w:color w:val="000000"/>
        </w:rPr>
      </w:pPr>
    </w:p>
    <w:p w:rsidR="00F12474" w:rsidRDefault="00F12474" w:rsidP="001A6281">
      <w:pPr>
        <w:widowControl w:val="0"/>
        <w:autoSpaceDE w:val="0"/>
        <w:autoSpaceDN w:val="0"/>
        <w:adjustRightInd w:val="0"/>
        <w:spacing w:after="0" w:line="240" w:lineRule="auto"/>
        <w:rPr>
          <w:rFonts w:ascii="Arial" w:hAnsi="Arial" w:cs="Arial"/>
          <w:color w:val="000000"/>
        </w:rPr>
      </w:pPr>
    </w:p>
    <w:p w:rsidR="00F12474" w:rsidRDefault="00F12474" w:rsidP="001A6281">
      <w:pPr>
        <w:widowControl w:val="0"/>
        <w:autoSpaceDE w:val="0"/>
        <w:autoSpaceDN w:val="0"/>
        <w:adjustRightInd w:val="0"/>
        <w:spacing w:after="0" w:line="240" w:lineRule="auto"/>
        <w:rPr>
          <w:rFonts w:ascii="Arial" w:hAnsi="Arial" w:cs="Arial"/>
          <w:color w:val="000000"/>
        </w:rPr>
      </w:pPr>
    </w:p>
    <w:p w:rsidR="00F12474" w:rsidRDefault="00F12474" w:rsidP="001A6281">
      <w:pPr>
        <w:widowControl w:val="0"/>
        <w:autoSpaceDE w:val="0"/>
        <w:autoSpaceDN w:val="0"/>
        <w:adjustRightInd w:val="0"/>
        <w:spacing w:after="0" w:line="240" w:lineRule="auto"/>
        <w:rPr>
          <w:rFonts w:ascii="Arial" w:hAnsi="Arial" w:cs="Arial"/>
          <w:color w:val="000000"/>
        </w:rPr>
      </w:pPr>
    </w:p>
    <w:p w:rsidR="001A6281" w:rsidRDefault="001A6281">
      <w:pPr>
        <w:widowControl w:val="0"/>
        <w:autoSpaceDE w:val="0"/>
        <w:autoSpaceDN w:val="0"/>
        <w:adjustRightInd w:val="0"/>
        <w:spacing w:after="60" w:line="240" w:lineRule="auto"/>
        <w:ind w:left="120"/>
        <w:jc w:val="right"/>
        <w:rPr>
          <w:rFonts w:ascii="Arial" w:hAnsi="Arial" w:cs="Arial"/>
          <w:sz w:val="24"/>
          <w:szCs w:val="24"/>
          <w:highlight w:val="yellow"/>
        </w:rPr>
      </w:pPr>
      <w:bookmarkStart w:id="29" w:name="_Hlk67385514"/>
    </w:p>
    <w:p w:rsidR="00166935" w:rsidRPr="006264D8" w:rsidRDefault="001A6281">
      <w:pPr>
        <w:widowControl w:val="0"/>
        <w:autoSpaceDE w:val="0"/>
        <w:autoSpaceDN w:val="0"/>
        <w:adjustRightInd w:val="0"/>
        <w:spacing w:after="60" w:line="240" w:lineRule="auto"/>
        <w:ind w:left="120"/>
        <w:jc w:val="right"/>
        <w:rPr>
          <w:rFonts w:ascii="Arial" w:hAnsi="Arial" w:cs="Arial"/>
          <w:sz w:val="24"/>
          <w:szCs w:val="24"/>
        </w:rPr>
      </w:pPr>
      <w:r w:rsidRPr="001A6281">
        <w:rPr>
          <w:rFonts w:ascii="Arial" w:hAnsi="Arial" w:cs="Arial"/>
          <w:b/>
          <w:bCs/>
          <w:color w:val="000000"/>
        </w:rPr>
        <w:t xml:space="preserve">Annex B </w:t>
      </w:r>
      <w:r>
        <w:rPr>
          <w:rFonts w:ascii="Arial" w:hAnsi="Arial" w:cs="Arial"/>
          <w:b/>
          <w:bCs/>
          <w:color w:val="000000"/>
        </w:rPr>
        <w:t xml:space="preserve">                                                                                           </w:t>
      </w:r>
      <w:r w:rsidR="00166935" w:rsidRPr="006264D8">
        <w:rPr>
          <w:rFonts w:ascii="Arial" w:hAnsi="Arial" w:cs="Arial"/>
          <w:b/>
          <w:bCs/>
          <w:color w:val="000000"/>
        </w:rPr>
        <w:t>SC1A ITT Ref No</w:t>
      </w:r>
      <w:r w:rsidR="0095697D" w:rsidRPr="006264D8">
        <w:rPr>
          <w:rFonts w:ascii="Arial" w:hAnsi="Arial" w:cs="Arial"/>
          <w:b/>
          <w:bCs/>
          <w:color w:val="000000"/>
        </w:rPr>
        <w:t xml:space="preserve"> 701429374</w:t>
      </w:r>
      <w:r w:rsidR="00166935" w:rsidRPr="006264D8">
        <w:rPr>
          <w:rFonts w:ascii="Arial" w:hAnsi="Arial" w:cs="Arial"/>
          <w:b/>
          <w:bCs/>
          <w:color w:val="000000"/>
        </w:rPr>
        <w:t> </w:t>
      </w:r>
      <w:r w:rsidR="00166935" w:rsidRPr="006264D8">
        <w:rPr>
          <w:rFonts w:ascii="Arial" w:hAnsi="Arial" w:cs="Arial"/>
          <w:b/>
          <w:bCs/>
          <w:color w:val="000000"/>
        </w:rPr>
        <w:t> </w:t>
      </w:r>
      <w:r w:rsidR="00166935" w:rsidRPr="006264D8">
        <w:rPr>
          <w:rFonts w:ascii="Arial" w:hAnsi="Arial" w:cs="Arial"/>
          <w:b/>
          <w:bCs/>
          <w:color w:val="000000"/>
        </w:rPr>
        <w:t> </w:t>
      </w:r>
      <w:r w:rsidR="00166935" w:rsidRPr="006264D8">
        <w:rPr>
          <w:rFonts w:ascii="Arial" w:hAnsi="Arial" w:cs="Arial"/>
          <w:b/>
          <w:bCs/>
          <w:color w:val="000000"/>
        </w:rPr>
        <w:t> </w:t>
      </w:r>
      <w:r w:rsidR="00166935" w:rsidRPr="006264D8">
        <w:rPr>
          <w:rFonts w:ascii="Arial" w:hAnsi="Arial" w:cs="Arial"/>
          <w:b/>
          <w:bCs/>
          <w:color w:val="000000"/>
        </w:rPr>
        <w:t> </w:t>
      </w:r>
    </w:p>
    <w:p w:rsidR="00166935" w:rsidRPr="006264D8" w:rsidRDefault="00166935">
      <w:pPr>
        <w:widowControl w:val="0"/>
        <w:autoSpaceDE w:val="0"/>
        <w:autoSpaceDN w:val="0"/>
        <w:adjustRightInd w:val="0"/>
        <w:spacing w:after="60" w:line="240" w:lineRule="auto"/>
        <w:ind w:left="120"/>
        <w:rPr>
          <w:rFonts w:ascii="Arial" w:hAnsi="Arial" w:cs="Arial"/>
          <w:sz w:val="24"/>
          <w:szCs w:val="24"/>
        </w:rPr>
      </w:pPr>
    </w:p>
    <w:p w:rsidR="00166935" w:rsidRPr="006264D8" w:rsidRDefault="00166935">
      <w:pPr>
        <w:widowControl w:val="0"/>
        <w:autoSpaceDE w:val="0"/>
        <w:autoSpaceDN w:val="0"/>
        <w:adjustRightInd w:val="0"/>
        <w:spacing w:after="60" w:line="240" w:lineRule="auto"/>
        <w:ind w:left="120"/>
        <w:jc w:val="center"/>
        <w:rPr>
          <w:rFonts w:ascii="Arial" w:hAnsi="Arial" w:cs="Arial"/>
          <w:sz w:val="24"/>
          <w:szCs w:val="24"/>
        </w:rPr>
      </w:pPr>
      <w:r w:rsidRPr="006264D8">
        <w:rPr>
          <w:rFonts w:ascii="Arial" w:hAnsi="Arial" w:cs="Arial"/>
          <w:b/>
          <w:bCs/>
          <w:color w:val="000000"/>
        </w:rPr>
        <w:t>Ministry of Defence</w:t>
      </w:r>
    </w:p>
    <w:p w:rsidR="00166935" w:rsidRDefault="00166935">
      <w:pPr>
        <w:keepNext/>
        <w:widowControl w:val="0"/>
        <w:autoSpaceDE w:val="0"/>
        <w:autoSpaceDN w:val="0"/>
        <w:adjustRightInd w:val="0"/>
        <w:spacing w:before="200" w:after="200" w:line="240" w:lineRule="auto"/>
        <w:ind w:left="120"/>
        <w:jc w:val="center"/>
        <w:rPr>
          <w:rFonts w:ascii="Arial" w:hAnsi="Arial" w:cs="Arial"/>
          <w:b/>
          <w:bCs/>
          <w:color w:val="000000"/>
        </w:rPr>
      </w:pPr>
      <w:r w:rsidRPr="006264D8">
        <w:rPr>
          <w:rFonts w:ascii="Arial" w:hAnsi="Arial" w:cs="Arial"/>
          <w:b/>
          <w:bCs/>
          <w:color w:val="000000"/>
        </w:rPr>
        <w:t>Tender Evaluation Criteria</w:t>
      </w:r>
    </w:p>
    <w:p w:rsidR="00375501" w:rsidRPr="00620F2B" w:rsidRDefault="00375501" w:rsidP="00375501">
      <w:pPr>
        <w:tabs>
          <w:tab w:val="left" w:pos="851"/>
        </w:tabs>
        <w:ind w:left="426" w:hanging="426"/>
        <w:rPr>
          <w:rFonts w:ascii="Arial" w:hAnsi="Arial" w:cs="Arial"/>
          <w:b/>
        </w:rPr>
      </w:pPr>
      <w:r w:rsidRPr="00620F2B">
        <w:rPr>
          <w:rFonts w:ascii="Arial" w:hAnsi="Arial" w:cs="Arial"/>
          <w:b/>
        </w:rPr>
        <w:t>Contents</w:t>
      </w:r>
    </w:p>
    <w:p w:rsidR="00375501" w:rsidRPr="00620F2B" w:rsidRDefault="00375501" w:rsidP="00375501">
      <w:pPr>
        <w:numPr>
          <w:ilvl w:val="0"/>
          <w:numId w:val="7"/>
        </w:numPr>
        <w:tabs>
          <w:tab w:val="left" w:pos="851"/>
        </w:tabs>
        <w:spacing w:after="60"/>
        <w:ind w:left="714" w:hanging="357"/>
        <w:rPr>
          <w:rFonts w:ascii="Arial" w:hAnsi="Arial" w:cs="Arial"/>
        </w:rPr>
      </w:pPr>
      <w:r w:rsidRPr="00620F2B">
        <w:rPr>
          <w:rFonts w:ascii="Arial" w:hAnsi="Arial" w:cs="Arial"/>
        </w:rPr>
        <w:t>Purpose</w:t>
      </w:r>
    </w:p>
    <w:p w:rsidR="00375501" w:rsidRPr="00620F2B" w:rsidRDefault="00375501" w:rsidP="00375501">
      <w:pPr>
        <w:numPr>
          <w:ilvl w:val="0"/>
          <w:numId w:val="7"/>
        </w:numPr>
        <w:tabs>
          <w:tab w:val="left" w:pos="851"/>
        </w:tabs>
        <w:spacing w:after="60"/>
        <w:ind w:left="714" w:hanging="357"/>
        <w:rPr>
          <w:rFonts w:ascii="Arial" w:hAnsi="Arial" w:cs="Arial"/>
        </w:rPr>
      </w:pPr>
      <w:r w:rsidRPr="00620F2B">
        <w:rPr>
          <w:rFonts w:ascii="Arial" w:hAnsi="Arial" w:cs="Arial"/>
        </w:rPr>
        <w:t>Evaluators</w:t>
      </w:r>
    </w:p>
    <w:p w:rsidR="00375501" w:rsidRPr="00620F2B" w:rsidRDefault="00375501" w:rsidP="00375501">
      <w:pPr>
        <w:numPr>
          <w:ilvl w:val="0"/>
          <w:numId w:val="7"/>
        </w:numPr>
        <w:tabs>
          <w:tab w:val="left" w:pos="851"/>
        </w:tabs>
        <w:spacing w:after="60"/>
        <w:ind w:left="714" w:hanging="357"/>
        <w:rPr>
          <w:rFonts w:ascii="Arial" w:hAnsi="Arial" w:cs="Arial"/>
        </w:rPr>
      </w:pPr>
      <w:r w:rsidRPr="00620F2B">
        <w:rPr>
          <w:rFonts w:ascii="Arial" w:hAnsi="Arial" w:cs="Arial"/>
        </w:rPr>
        <w:t>Criteria</w:t>
      </w:r>
    </w:p>
    <w:p w:rsidR="00375501" w:rsidRPr="00620F2B" w:rsidRDefault="00375501" w:rsidP="00375501">
      <w:pPr>
        <w:numPr>
          <w:ilvl w:val="0"/>
          <w:numId w:val="7"/>
        </w:numPr>
        <w:tabs>
          <w:tab w:val="left" w:pos="851"/>
        </w:tabs>
        <w:spacing w:after="60"/>
        <w:ind w:left="714" w:hanging="357"/>
        <w:rPr>
          <w:rFonts w:ascii="Arial" w:hAnsi="Arial" w:cs="Arial"/>
        </w:rPr>
      </w:pPr>
      <w:r w:rsidRPr="00620F2B">
        <w:rPr>
          <w:rFonts w:ascii="Arial" w:hAnsi="Arial" w:cs="Arial"/>
        </w:rPr>
        <w:t>Marking of Responses</w:t>
      </w:r>
    </w:p>
    <w:p w:rsidR="00375501" w:rsidRPr="00620F2B" w:rsidRDefault="00375501" w:rsidP="00375501">
      <w:pPr>
        <w:numPr>
          <w:ilvl w:val="0"/>
          <w:numId w:val="7"/>
        </w:numPr>
        <w:tabs>
          <w:tab w:val="left" w:pos="851"/>
        </w:tabs>
        <w:spacing w:after="60"/>
        <w:ind w:left="714" w:hanging="357"/>
        <w:rPr>
          <w:rFonts w:ascii="Arial" w:hAnsi="Arial" w:cs="Arial"/>
        </w:rPr>
      </w:pPr>
      <w:r w:rsidRPr="00620F2B">
        <w:rPr>
          <w:rFonts w:ascii="Arial" w:hAnsi="Arial" w:cs="Arial"/>
        </w:rPr>
        <w:t xml:space="preserve">The Technical Evaluation Process </w:t>
      </w:r>
    </w:p>
    <w:p w:rsidR="00375501" w:rsidRPr="00620F2B" w:rsidRDefault="00375501" w:rsidP="00375501">
      <w:pPr>
        <w:numPr>
          <w:ilvl w:val="0"/>
          <w:numId w:val="7"/>
        </w:numPr>
        <w:tabs>
          <w:tab w:val="left" w:pos="851"/>
        </w:tabs>
        <w:spacing w:after="60"/>
        <w:ind w:left="714" w:hanging="357"/>
        <w:rPr>
          <w:rFonts w:ascii="Arial" w:hAnsi="Arial" w:cs="Arial"/>
        </w:rPr>
      </w:pPr>
      <w:r w:rsidRPr="00620F2B">
        <w:rPr>
          <w:rFonts w:ascii="Arial" w:hAnsi="Arial" w:cs="Arial"/>
        </w:rPr>
        <w:t>Moderation of Evaluators</w:t>
      </w:r>
    </w:p>
    <w:p w:rsidR="00375501" w:rsidRPr="00620F2B" w:rsidRDefault="00375501" w:rsidP="00375501">
      <w:pPr>
        <w:numPr>
          <w:ilvl w:val="0"/>
          <w:numId w:val="7"/>
        </w:numPr>
        <w:tabs>
          <w:tab w:val="left" w:pos="851"/>
        </w:tabs>
        <w:spacing w:after="60"/>
        <w:ind w:left="714" w:hanging="357"/>
        <w:rPr>
          <w:rFonts w:ascii="Arial" w:hAnsi="Arial" w:cs="Arial"/>
        </w:rPr>
      </w:pPr>
      <w:r w:rsidRPr="00620F2B">
        <w:rPr>
          <w:rFonts w:ascii="Arial" w:hAnsi="Arial" w:cs="Arial"/>
        </w:rPr>
        <w:t>Results from Pass/Fail Criteria</w:t>
      </w:r>
    </w:p>
    <w:p w:rsidR="00375501" w:rsidRPr="00620F2B" w:rsidRDefault="00375501" w:rsidP="00375501">
      <w:pPr>
        <w:numPr>
          <w:ilvl w:val="0"/>
          <w:numId w:val="7"/>
        </w:numPr>
        <w:tabs>
          <w:tab w:val="left" w:pos="851"/>
        </w:tabs>
        <w:spacing w:after="60"/>
        <w:ind w:left="714" w:hanging="357"/>
        <w:rPr>
          <w:rFonts w:ascii="Arial" w:hAnsi="Arial" w:cs="Arial"/>
        </w:rPr>
      </w:pPr>
      <w:r w:rsidRPr="00620F2B">
        <w:rPr>
          <w:rFonts w:ascii="Arial" w:hAnsi="Arial" w:cs="Arial"/>
        </w:rPr>
        <w:t>Technical Compliance</w:t>
      </w:r>
    </w:p>
    <w:p w:rsidR="00375501" w:rsidRPr="00620F2B" w:rsidRDefault="00375501" w:rsidP="00375501">
      <w:pPr>
        <w:numPr>
          <w:ilvl w:val="0"/>
          <w:numId w:val="7"/>
        </w:numPr>
        <w:tabs>
          <w:tab w:val="left" w:pos="851"/>
        </w:tabs>
        <w:spacing w:after="60"/>
        <w:ind w:left="714" w:hanging="357"/>
        <w:rPr>
          <w:rFonts w:ascii="Arial" w:hAnsi="Arial" w:cs="Arial"/>
        </w:rPr>
      </w:pPr>
      <w:r w:rsidRPr="00620F2B">
        <w:rPr>
          <w:rFonts w:ascii="Arial" w:hAnsi="Arial" w:cs="Arial"/>
        </w:rPr>
        <w:t>Provision of Results to Tender</w:t>
      </w:r>
    </w:p>
    <w:p w:rsidR="00375501" w:rsidRPr="00620F2B" w:rsidRDefault="00375501" w:rsidP="00375501">
      <w:pPr>
        <w:tabs>
          <w:tab w:val="left" w:pos="851"/>
        </w:tabs>
        <w:ind w:left="426" w:hanging="426"/>
        <w:rPr>
          <w:rFonts w:ascii="Arial" w:hAnsi="Arial" w:cs="Arial"/>
          <w:b/>
        </w:rPr>
      </w:pPr>
    </w:p>
    <w:p w:rsidR="00375501" w:rsidRPr="00620F2B" w:rsidRDefault="00375501" w:rsidP="00375501">
      <w:pPr>
        <w:numPr>
          <w:ilvl w:val="0"/>
          <w:numId w:val="6"/>
        </w:numPr>
        <w:spacing w:after="120" w:line="240" w:lineRule="auto"/>
        <w:outlineLvl w:val="0"/>
        <w:rPr>
          <w:rFonts w:ascii="Arial" w:hAnsi="Arial" w:cs="Arial"/>
          <w:b/>
        </w:rPr>
      </w:pPr>
      <w:bookmarkStart w:id="30" w:name="_Toc482106764"/>
      <w:r w:rsidRPr="00620F2B">
        <w:rPr>
          <w:rFonts w:ascii="Arial" w:hAnsi="Arial" w:cs="Arial"/>
          <w:b/>
        </w:rPr>
        <w:t>Purpose</w:t>
      </w:r>
      <w:bookmarkEnd w:id="30"/>
    </w:p>
    <w:p w:rsidR="00375501" w:rsidRPr="00620F2B" w:rsidRDefault="00375501" w:rsidP="00375501">
      <w:pPr>
        <w:numPr>
          <w:ilvl w:val="1"/>
          <w:numId w:val="3"/>
        </w:numPr>
        <w:spacing w:after="120" w:line="240" w:lineRule="auto"/>
        <w:rPr>
          <w:rFonts w:ascii="Arial" w:hAnsi="Arial" w:cs="Arial"/>
          <w:b/>
        </w:rPr>
      </w:pPr>
      <w:r w:rsidRPr="00620F2B">
        <w:rPr>
          <w:rFonts w:ascii="Arial" w:hAnsi="Arial" w:cs="Arial"/>
        </w:rPr>
        <w:t>This Annex details the process which the technical elements of the Tenders submitted in response to this Invitation to Tender (ITT) will be evaluated, including the criteria the Tenderer is required to address and the weightings of these criteria. The technical elements consist of the solution proposed by the Tenderer to deliver the outputs detailed within the Statement of Requirement (</w:t>
      </w:r>
      <w:proofErr w:type="spellStart"/>
      <w:r w:rsidRPr="00620F2B">
        <w:rPr>
          <w:rFonts w:ascii="Arial" w:hAnsi="Arial" w:cs="Arial"/>
        </w:rPr>
        <w:t>SoR</w:t>
      </w:r>
      <w:proofErr w:type="spellEnd"/>
      <w:r w:rsidRPr="00620F2B">
        <w:rPr>
          <w:rFonts w:ascii="Arial" w:hAnsi="Arial" w:cs="Arial"/>
        </w:rPr>
        <w:t xml:space="preserve">) within the limitations described within the </w:t>
      </w:r>
      <w:proofErr w:type="spellStart"/>
      <w:r w:rsidRPr="00620F2B">
        <w:rPr>
          <w:rFonts w:ascii="Arial" w:hAnsi="Arial" w:cs="Arial"/>
        </w:rPr>
        <w:t>SoR</w:t>
      </w:r>
      <w:proofErr w:type="spellEnd"/>
      <w:r w:rsidRPr="00620F2B">
        <w:rPr>
          <w:rFonts w:ascii="Arial" w:hAnsi="Arial" w:cs="Arial"/>
        </w:rPr>
        <w:t xml:space="preserve"> and associated Terms and Conditions.</w:t>
      </w:r>
    </w:p>
    <w:p w:rsidR="00375501" w:rsidRPr="00620F2B" w:rsidRDefault="00375501" w:rsidP="00375501">
      <w:pPr>
        <w:numPr>
          <w:ilvl w:val="0"/>
          <w:numId w:val="3"/>
        </w:numPr>
        <w:spacing w:after="120" w:line="240" w:lineRule="auto"/>
        <w:outlineLvl w:val="0"/>
        <w:rPr>
          <w:rFonts w:ascii="Arial" w:hAnsi="Arial" w:cs="Arial"/>
          <w:b/>
        </w:rPr>
      </w:pPr>
      <w:bookmarkStart w:id="31" w:name="_Ref482101313"/>
      <w:bookmarkStart w:id="32" w:name="_Toc482106765"/>
      <w:r w:rsidRPr="00620F2B">
        <w:rPr>
          <w:rFonts w:ascii="Arial" w:hAnsi="Arial" w:cs="Arial"/>
          <w:b/>
        </w:rPr>
        <w:t>Evaluators</w:t>
      </w:r>
      <w:bookmarkEnd w:id="31"/>
      <w:bookmarkEnd w:id="32"/>
    </w:p>
    <w:p w:rsidR="00375501" w:rsidRPr="00620F2B" w:rsidRDefault="00375501" w:rsidP="00375501">
      <w:pPr>
        <w:numPr>
          <w:ilvl w:val="1"/>
          <w:numId w:val="3"/>
        </w:numPr>
        <w:spacing w:after="120" w:line="240" w:lineRule="auto"/>
        <w:rPr>
          <w:rFonts w:ascii="Arial" w:hAnsi="Arial" w:cs="Arial"/>
          <w:b/>
        </w:rPr>
      </w:pPr>
      <w:r w:rsidRPr="00620F2B">
        <w:rPr>
          <w:rFonts w:ascii="Arial" w:hAnsi="Arial" w:cs="Arial"/>
        </w:rPr>
        <w:t>The response to the technical elements of this ITT will be assessed by a team of Subject Matter Experts (SMEs) deemed appropriate by the Authority. These SMEs will evaluate each Tender and will be referred to further in this Annex as the evaluators.</w:t>
      </w:r>
    </w:p>
    <w:p w:rsidR="00375501" w:rsidRPr="00620F2B" w:rsidRDefault="00375501" w:rsidP="00375501">
      <w:pPr>
        <w:numPr>
          <w:ilvl w:val="0"/>
          <w:numId w:val="3"/>
        </w:numPr>
        <w:spacing w:after="120" w:line="240" w:lineRule="auto"/>
        <w:outlineLvl w:val="0"/>
        <w:rPr>
          <w:rFonts w:ascii="Arial" w:hAnsi="Arial" w:cs="Arial"/>
          <w:b/>
        </w:rPr>
      </w:pPr>
      <w:bookmarkStart w:id="33" w:name="_Toc482106766"/>
      <w:r w:rsidRPr="00620F2B">
        <w:rPr>
          <w:rFonts w:ascii="Arial" w:hAnsi="Arial" w:cs="Arial"/>
          <w:b/>
        </w:rPr>
        <w:t>Criteria</w:t>
      </w:r>
      <w:bookmarkEnd w:id="33"/>
    </w:p>
    <w:p w:rsidR="00375501" w:rsidRPr="00620F2B" w:rsidRDefault="00375501" w:rsidP="00375501">
      <w:pPr>
        <w:numPr>
          <w:ilvl w:val="1"/>
          <w:numId w:val="3"/>
        </w:numPr>
        <w:spacing w:after="120" w:line="240" w:lineRule="auto"/>
        <w:rPr>
          <w:rFonts w:ascii="Arial" w:hAnsi="Arial" w:cs="Arial"/>
          <w:b/>
        </w:rPr>
      </w:pPr>
      <w:r w:rsidRPr="00620F2B">
        <w:rPr>
          <w:rFonts w:ascii="Arial" w:hAnsi="Arial" w:cs="Arial"/>
        </w:rPr>
        <w:t>The technical evaluation criteria are set out at Appendix 1 and Appendix 2 including the marking method and any weighting applied to the criteria.</w:t>
      </w:r>
    </w:p>
    <w:p w:rsidR="00375501" w:rsidRPr="00620F2B" w:rsidRDefault="00375501" w:rsidP="00375501">
      <w:pPr>
        <w:numPr>
          <w:ilvl w:val="0"/>
          <w:numId w:val="3"/>
        </w:numPr>
        <w:spacing w:after="120" w:line="240" w:lineRule="auto"/>
        <w:outlineLvl w:val="0"/>
        <w:rPr>
          <w:rFonts w:ascii="Arial" w:hAnsi="Arial" w:cs="Arial"/>
          <w:b/>
        </w:rPr>
      </w:pPr>
      <w:bookmarkStart w:id="34" w:name="_Ref482101462"/>
      <w:bookmarkStart w:id="35" w:name="_Toc482106767"/>
      <w:r w:rsidRPr="00620F2B">
        <w:rPr>
          <w:rFonts w:ascii="Arial" w:hAnsi="Arial" w:cs="Arial"/>
          <w:b/>
        </w:rPr>
        <w:t>Marking of Responses</w:t>
      </w:r>
      <w:bookmarkEnd w:id="34"/>
      <w:bookmarkEnd w:id="35"/>
    </w:p>
    <w:p w:rsidR="00375501" w:rsidRPr="00375501" w:rsidRDefault="00375501" w:rsidP="00375501">
      <w:pPr>
        <w:numPr>
          <w:ilvl w:val="1"/>
          <w:numId w:val="3"/>
        </w:numPr>
        <w:spacing w:after="120" w:line="240" w:lineRule="auto"/>
        <w:rPr>
          <w:rFonts w:ascii="Arial" w:hAnsi="Arial" w:cs="Arial"/>
          <w:b/>
        </w:rPr>
      </w:pPr>
      <w:r w:rsidRPr="00620F2B">
        <w:rPr>
          <w:rFonts w:ascii="Arial" w:hAnsi="Arial" w:cs="Arial"/>
        </w:rPr>
        <w:t>All criteria will be marked using the relevant marking matrices detailed below:</w:t>
      </w:r>
    </w:p>
    <w:p w:rsidR="00375501" w:rsidRDefault="00375501" w:rsidP="00375501">
      <w:pPr>
        <w:spacing w:after="120" w:line="240" w:lineRule="auto"/>
        <w:rPr>
          <w:rFonts w:ascii="Arial" w:hAnsi="Arial" w:cs="Arial"/>
        </w:rPr>
      </w:pPr>
    </w:p>
    <w:p w:rsidR="00375501" w:rsidRDefault="00375501" w:rsidP="00375501">
      <w:pPr>
        <w:spacing w:after="120" w:line="240" w:lineRule="auto"/>
        <w:rPr>
          <w:rFonts w:ascii="Arial" w:hAnsi="Arial" w:cs="Arial"/>
        </w:rPr>
      </w:pPr>
    </w:p>
    <w:p w:rsidR="00375501" w:rsidRDefault="00375501" w:rsidP="00375501">
      <w:pPr>
        <w:spacing w:after="120" w:line="240" w:lineRule="auto"/>
        <w:rPr>
          <w:rFonts w:ascii="Arial" w:hAnsi="Arial" w:cs="Arial"/>
        </w:rPr>
      </w:pPr>
    </w:p>
    <w:p w:rsidR="00375501" w:rsidRDefault="00375501" w:rsidP="00375501">
      <w:pPr>
        <w:spacing w:after="120" w:line="240" w:lineRule="auto"/>
        <w:rPr>
          <w:rFonts w:ascii="Arial" w:hAnsi="Arial" w:cs="Arial"/>
        </w:rPr>
      </w:pPr>
    </w:p>
    <w:p w:rsidR="00375501" w:rsidRDefault="00375501" w:rsidP="00375501">
      <w:pPr>
        <w:spacing w:after="120" w:line="240" w:lineRule="auto"/>
        <w:rPr>
          <w:rFonts w:ascii="Arial" w:hAnsi="Arial" w:cs="Arial"/>
        </w:rPr>
      </w:pPr>
    </w:p>
    <w:p w:rsidR="00375501" w:rsidRDefault="00375501" w:rsidP="00375501">
      <w:pPr>
        <w:spacing w:after="120" w:line="240" w:lineRule="auto"/>
        <w:rPr>
          <w:rFonts w:ascii="Arial" w:hAnsi="Arial" w:cs="Arial"/>
        </w:rPr>
      </w:pPr>
    </w:p>
    <w:p w:rsidR="00375501" w:rsidRDefault="00375501" w:rsidP="00375501">
      <w:pPr>
        <w:spacing w:after="120" w:line="240" w:lineRule="auto"/>
        <w:rPr>
          <w:rFonts w:ascii="Arial" w:hAnsi="Arial" w:cs="Arial"/>
        </w:rPr>
      </w:pPr>
    </w:p>
    <w:p w:rsidR="00375501" w:rsidRPr="00620F2B" w:rsidRDefault="00375501" w:rsidP="00375501">
      <w:pPr>
        <w:spacing w:after="120" w:line="240" w:lineRule="auto"/>
        <w:rPr>
          <w:rFonts w:ascii="Arial" w:hAnsi="Arial" w:cs="Arial"/>
          <w:b/>
        </w:rPr>
      </w:pPr>
    </w:p>
    <w:p w:rsidR="00375501" w:rsidRDefault="00375501" w:rsidP="00375501">
      <w:pPr>
        <w:tabs>
          <w:tab w:val="left" w:pos="3969"/>
        </w:tabs>
        <w:spacing w:after="120" w:line="240" w:lineRule="auto"/>
        <w:rPr>
          <w:rFonts w:ascii="Arial" w:hAnsi="Arial" w:cs="Arial"/>
          <w:b/>
        </w:rPr>
      </w:pPr>
    </w:p>
    <w:p w:rsidR="00375501" w:rsidRPr="00620F2B" w:rsidRDefault="00375501" w:rsidP="00375501">
      <w:pPr>
        <w:tabs>
          <w:tab w:val="left" w:pos="3969"/>
        </w:tabs>
        <w:spacing w:after="120" w:line="240" w:lineRule="auto"/>
        <w:rPr>
          <w:rFonts w:ascii="Arial" w:hAnsi="Arial" w:cs="Arial"/>
          <w:b/>
        </w:rPr>
      </w:pPr>
      <w:r w:rsidRPr="00620F2B">
        <w:rPr>
          <w:rFonts w:ascii="Arial" w:hAnsi="Arial" w:cs="Arial"/>
          <w:b/>
        </w:rPr>
        <w:t>Pass / Fail</w:t>
      </w:r>
      <w:r>
        <w:rPr>
          <w:rFonts w:ascii="Arial" w:hAnsi="Arial" w:cs="Arial"/>
        </w:rPr>
        <w:t xml:space="preserve"> </w:t>
      </w:r>
      <w:r w:rsidRPr="00620F2B">
        <w:rPr>
          <w:rFonts w:ascii="Arial" w:hAnsi="Arial" w:cs="Arial"/>
        </w:rPr>
        <w:t xml:space="preserve">- Where the marking method for a criterion is </w:t>
      </w:r>
      <w:r w:rsidRPr="00620F2B">
        <w:rPr>
          <w:rFonts w:ascii="Arial" w:hAnsi="Arial" w:cs="Arial"/>
          <w:b/>
        </w:rPr>
        <w:t>Pass or Fail</w:t>
      </w:r>
      <w:r w:rsidRPr="00620F2B">
        <w:rPr>
          <w:rFonts w:ascii="Arial" w:hAnsi="Arial" w:cs="Arial"/>
        </w:rPr>
        <w:t xml:space="preserve"> then the Tender will be marked in accordance with Table 1 detailed below:</w:t>
      </w:r>
    </w:p>
    <w:p w:rsidR="00375501" w:rsidRDefault="00375501" w:rsidP="00375501">
      <w:pPr>
        <w:keepNext/>
        <w:spacing w:after="0" w:line="240" w:lineRule="auto"/>
        <w:ind w:left="1134"/>
        <w:rPr>
          <w:rFonts w:ascii="Arial" w:hAnsi="Arial" w:cs="Arial"/>
          <w:b/>
          <w:bCs/>
        </w:rPr>
      </w:pPr>
    </w:p>
    <w:p w:rsidR="00375501" w:rsidRPr="00620F2B" w:rsidRDefault="00375501" w:rsidP="00375501">
      <w:pPr>
        <w:keepNext/>
        <w:spacing w:after="0" w:line="240" w:lineRule="auto"/>
        <w:ind w:left="1134"/>
        <w:jc w:val="center"/>
        <w:rPr>
          <w:rFonts w:ascii="Arial" w:hAnsi="Arial" w:cs="Arial"/>
          <w:b/>
          <w:bCs/>
        </w:rPr>
      </w:pPr>
      <w:r w:rsidRPr="00620F2B">
        <w:rPr>
          <w:rFonts w:ascii="Arial" w:hAnsi="Arial" w:cs="Arial"/>
          <w:b/>
          <w:bCs/>
        </w:rPr>
        <w:t xml:space="preserve">Table </w:t>
      </w:r>
      <w:r w:rsidRPr="00620F2B">
        <w:rPr>
          <w:rFonts w:ascii="Arial" w:hAnsi="Arial" w:cs="Arial"/>
          <w:b/>
          <w:bCs/>
          <w:noProof/>
        </w:rPr>
        <w:fldChar w:fldCharType="begin"/>
      </w:r>
      <w:r w:rsidRPr="00620F2B">
        <w:rPr>
          <w:rFonts w:ascii="Arial" w:hAnsi="Arial" w:cs="Arial"/>
          <w:b/>
          <w:bCs/>
          <w:noProof/>
        </w:rPr>
        <w:instrText xml:space="preserve"> SEQ Table \* ARABIC </w:instrText>
      </w:r>
      <w:r w:rsidRPr="00620F2B">
        <w:rPr>
          <w:rFonts w:ascii="Arial" w:hAnsi="Arial" w:cs="Arial"/>
          <w:b/>
          <w:bCs/>
          <w:noProof/>
        </w:rPr>
        <w:fldChar w:fldCharType="separate"/>
      </w:r>
      <w:r>
        <w:rPr>
          <w:rFonts w:ascii="Arial" w:hAnsi="Arial" w:cs="Arial"/>
          <w:b/>
          <w:bCs/>
          <w:noProof/>
        </w:rPr>
        <w:t>1</w:t>
      </w:r>
      <w:r w:rsidRPr="00620F2B">
        <w:rPr>
          <w:rFonts w:ascii="Arial" w:hAnsi="Arial" w:cs="Arial"/>
          <w:b/>
          <w:bCs/>
          <w:noProof/>
        </w:rPr>
        <w:fldChar w:fldCharType="end"/>
      </w:r>
      <w:r w:rsidRPr="00620F2B">
        <w:rPr>
          <w:rFonts w:ascii="Arial" w:hAnsi="Arial" w:cs="Arial"/>
          <w:b/>
          <w:bCs/>
        </w:rPr>
        <w:t xml:space="preserve"> - Technical Evaluation Marking for Pass / Fail Criteria</w:t>
      </w:r>
    </w:p>
    <w:tbl>
      <w:tblPr>
        <w:tblW w:w="9355"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7938"/>
      </w:tblGrid>
      <w:tr w:rsidR="00375501" w:rsidRPr="00620F2B" w:rsidTr="00375501">
        <w:trPr>
          <w:cantSplit/>
          <w:tblHeader/>
        </w:trPr>
        <w:tc>
          <w:tcPr>
            <w:tcW w:w="1417" w:type="dxa"/>
            <w:shd w:val="clear" w:color="auto" w:fill="CCCCCC"/>
          </w:tcPr>
          <w:p w:rsidR="00375501" w:rsidRPr="00620F2B" w:rsidRDefault="00375501" w:rsidP="00F06D0C">
            <w:pPr>
              <w:rPr>
                <w:rFonts w:ascii="Arial" w:hAnsi="Arial" w:cs="Arial"/>
                <w:b/>
              </w:rPr>
            </w:pPr>
            <w:r w:rsidRPr="00620F2B">
              <w:rPr>
                <w:rFonts w:ascii="Arial" w:hAnsi="Arial" w:cs="Arial"/>
                <w:b/>
              </w:rPr>
              <w:t>Mark</w:t>
            </w:r>
          </w:p>
        </w:tc>
        <w:tc>
          <w:tcPr>
            <w:tcW w:w="7938" w:type="dxa"/>
            <w:shd w:val="clear" w:color="auto" w:fill="CCCCCC"/>
          </w:tcPr>
          <w:p w:rsidR="00375501" w:rsidRPr="00620F2B" w:rsidRDefault="00375501" w:rsidP="00F06D0C">
            <w:pPr>
              <w:rPr>
                <w:rFonts w:ascii="Arial" w:hAnsi="Arial" w:cs="Arial"/>
                <w:b/>
              </w:rPr>
            </w:pPr>
            <w:r w:rsidRPr="00620F2B">
              <w:rPr>
                <w:rFonts w:ascii="Arial" w:hAnsi="Arial" w:cs="Arial"/>
                <w:b/>
              </w:rPr>
              <w:t>Proposed Solution</w:t>
            </w:r>
          </w:p>
        </w:tc>
      </w:tr>
      <w:tr w:rsidR="00375501" w:rsidRPr="00620F2B" w:rsidTr="00375501">
        <w:trPr>
          <w:cantSplit/>
        </w:trPr>
        <w:tc>
          <w:tcPr>
            <w:tcW w:w="1417" w:type="dxa"/>
          </w:tcPr>
          <w:p w:rsidR="00375501" w:rsidRPr="00620F2B" w:rsidRDefault="00375501" w:rsidP="00F06D0C">
            <w:pPr>
              <w:rPr>
                <w:rFonts w:ascii="Arial" w:hAnsi="Arial" w:cs="Arial"/>
              </w:rPr>
            </w:pPr>
            <w:r w:rsidRPr="00620F2B">
              <w:rPr>
                <w:rFonts w:ascii="Arial" w:hAnsi="Arial" w:cs="Arial"/>
              </w:rPr>
              <w:t xml:space="preserve">Pass </w:t>
            </w:r>
          </w:p>
        </w:tc>
        <w:tc>
          <w:tcPr>
            <w:tcW w:w="7938" w:type="dxa"/>
          </w:tcPr>
          <w:p w:rsidR="00375501" w:rsidRPr="00620F2B" w:rsidRDefault="00375501" w:rsidP="00F06D0C">
            <w:pPr>
              <w:ind w:left="376" w:hanging="360"/>
              <w:rPr>
                <w:rFonts w:ascii="Arial" w:hAnsi="Arial" w:cs="Arial"/>
                <w:u w:val="single"/>
              </w:rPr>
            </w:pPr>
            <w:r w:rsidRPr="00620F2B">
              <w:rPr>
                <w:rFonts w:ascii="Arial" w:hAnsi="Arial" w:cs="Arial"/>
                <w:u w:val="single"/>
              </w:rPr>
              <w:t xml:space="preserve">The Tender shows </w:t>
            </w:r>
            <w:proofErr w:type="gramStart"/>
            <w:r w:rsidRPr="00620F2B">
              <w:rPr>
                <w:rFonts w:ascii="Arial" w:hAnsi="Arial" w:cs="Arial"/>
                <w:b/>
                <w:u w:val="single"/>
              </w:rPr>
              <w:t>all</w:t>
            </w:r>
            <w:r w:rsidRPr="00620F2B">
              <w:rPr>
                <w:rFonts w:ascii="Arial" w:hAnsi="Arial" w:cs="Arial"/>
                <w:u w:val="single"/>
              </w:rPr>
              <w:t xml:space="preserve"> of</w:t>
            </w:r>
            <w:proofErr w:type="gramEnd"/>
            <w:r w:rsidRPr="00620F2B">
              <w:rPr>
                <w:rFonts w:ascii="Arial" w:hAnsi="Arial" w:cs="Arial"/>
                <w:u w:val="single"/>
              </w:rPr>
              <w:t xml:space="preserve"> the following:</w:t>
            </w:r>
          </w:p>
          <w:p w:rsidR="00375501" w:rsidRPr="00620F2B" w:rsidRDefault="00375501" w:rsidP="00F06D0C">
            <w:pPr>
              <w:ind w:left="376" w:hanging="360"/>
              <w:rPr>
                <w:rFonts w:ascii="Arial" w:hAnsi="Arial" w:cs="Arial"/>
              </w:rPr>
            </w:pPr>
            <w:r w:rsidRPr="00620F2B">
              <w:rPr>
                <w:rFonts w:ascii="Arial" w:hAnsi="Arial" w:cs="Arial"/>
              </w:rPr>
              <w:t>1.</w:t>
            </w:r>
            <w:r w:rsidRPr="00620F2B">
              <w:rPr>
                <w:rFonts w:ascii="Arial" w:hAnsi="Arial" w:cs="Arial"/>
              </w:rPr>
              <w:tab/>
              <w:t>The Tenderer has demonstrated that the solution is fully deliverable; evidence for this:</w:t>
            </w:r>
          </w:p>
          <w:p w:rsidR="00375501" w:rsidRPr="00620F2B" w:rsidRDefault="00375501" w:rsidP="00375501">
            <w:pPr>
              <w:numPr>
                <w:ilvl w:val="0"/>
                <w:numId w:val="4"/>
              </w:numPr>
              <w:spacing w:after="0" w:line="240" w:lineRule="auto"/>
              <w:ind w:left="736"/>
              <w:rPr>
                <w:rFonts w:ascii="Arial" w:hAnsi="Arial" w:cs="Arial"/>
              </w:rPr>
            </w:pPr>
            <w:r w:rsidRPr="00620F2B">
              <w:rPr>
                <w:rFonts w:ascii="Arial" w:hAnsi="Arial" w:cs="Arial"/>
              </w:rPr>
              <w:t>Details how the capability will be delivered.</w:t>
            </w:r>
          </w:p>
          <w:p w:rsidR="00375501" w:rsidRPr="00620F2B" w:rsidRDefault="00375501" w:rsidP="00375501">
            <w:pPr>
              <w:numPr>
                <w:ilvl w:val="0"/>
                <w:numId w:val="4"/>
              </w:numPr>
              <w:spacing w:after="0" w:line="240" w:lineRule="auto"/>
              <w:ind w:left="736"/>
              <w:rPr>
                <w:rFonts w:ascii="Arial" w:hAnsi="Arial" w:cs="Arial"/>
              </w:rPr>
            </w:pPr>
            <w:r w:rsidRPr="00620F2B">
              <w:rPr>
                <w:rFonts w:ascii="Arial" w:hAnsi="Arial" w:cs="Arial"/>
              </w:rPr>
              <w:t>Complies with necessary standards detailed in the criteria and recognises key constraints.</w:t>
            </w:r>
          </w:p>
          <w:p w:rsidR="00375501" w:rsidRDefault="00375501" w:rsidP="00375501">
            <w:pPr>
              <w:numPr>
                <w:ilvl w:val="0"/>
                <w:numId w:val="4"/>
              </w:numPr>
              <w:spacing w:after="0" w:line="240" w:lineRule="auto"/>
              <w:ind w:left="736"/>
              <w:rPr>
                <w:rFonts w:ascii="Arial" w:hAnsi="Arial" w:cs="Arial"/>
              </w:rPr>
            </w:pPr>
            <w:r w:rsidRPr="00620F2B">
              <w:rPr>
                <w:rFonts w:ascii="Arial" w:hAnsi="Arial" w:cs="Arial"/>
              </w:rPr>
              <w:t>Shows efficiencies in the use of resources.</w:t>
            </w:r>
          </w:p>
          <w:p w:rsidR="00375501" w:rsidRPr="00620F2B" w:rsidRDefault="00375501" w:rsidP="00375501">
            <w:pPr>
              <w:spacing w:after="0" w:line="240" w:lineRule="auto"/>
              <w:ind w:left="736"/>
              <w:rPr>
                <w:rFonts w:ascii="Arial" w:hAnsi="Arial" w:cs="Arial"/>
              </w:rPr>
            </w:pPr>
          </w:p>
          <w:p w:rsidR="00375501" w:rsidRPr="00620F2B" w:rsidRDefault="00375501" w:rsidP="00F06D0C">
            <w:pPr>
              <w:ind w:left="376" w:hanging="360"/>
              <w:rPr>
                <w:rFonts w:ascii="Arial" w:hAnsi="Arial" w:cs="Arial"/>
              </w:rPr>
            </w:pPr>
            <w:r w:rsidRPr="00620F2B">
              <w:rPr>
                <w:rFonts w:ascii="Arial" w:hAnsi="Arial" w:cs="Arial"/>
              </w:rPr>
              <w:t>2.</w:t>
            </w:r>
            <w:r w:rsidRPr="00620F2B">
              <w:rPr>
                <w:rFonts w:ascii="Arial" w:hAnsi="Arial" w:cs="Arial"/>
              </w:rPr>
              <w:tab/>
              <w:t>Any effects on the Authority resulting from the Tenderer’s solution are acceptable.</w:t>
            </w:r>
          </w:p>
        </w:tc>
      </w:tr>
      <w:tr w:rsidR="00375501" w:rsidRPr="00620F2B" w:rsidTr="00375501">
        <w:trPr>
          <w:cantSplit/>
        </w:trPr>
        <w:tc>
          <w:tcPr>
            <w:tcW w:w="1417" w:type="dxa"/>
          </w:tcPr>
          <w:p w:rsidR="00375501" w:rsidRPr="00620F2B" w:rsidRDefault="00375501" w:rsidP="00F06D0C">
            <w:pPr>
              <w:rPr>
                <w:rFonts w:ascii="Arial" w:hAnsi="Arial" w:cs="Arial"/>
              </w:rPr>
            </w:pPr>
            <w:r w:rsidRPr="00620F2B">
              <w:rPr>
                <w:rFonts w:ascii="Arial" w:hAnsi="Arial" w:cs="Arial"/>
              </w:rPr>
              <w:t>Fail</w:t>
            </w:r>
          </w:p>
        </w:tc>
        <w:tc>
          <w:tcPr>
            <w:tcW w:w="7938" w:type="dxa"/>
          </w:tcPr>
          <w:p w:rsidR="00375501" w:rsidRPr="00620F2B" w:rsidRDefault="00375501" w:rsidP="00F06D0C">
            <w:pPr>
              <w:ind w:left="376" w:hanging="360"/>
              <w:rPr>
                <w:rFonts w:ascii="Arial" w:hAnsi="Arial" w:cs="Arial"/>
                <w:u w:val="single"/>
              </w:rPr>
            </w:pPr>
            <w:r w:rsidRPr="00620F2B">
              <w:rPr>
                <w:rFonts w:ascii="Arial" w:hAnsi="Arial" w:cs="Arial"/>
                <w:u w:val="single"/>
              </w:rPr>
              <w:t xml:space="preserve">The Tender shows </w:t>
            </w:r>
            <w:r w:rsidRPr="00620F2B">
              <w:rPr>
                <w:rFonts w:ascii="Arial" w:hAnsi="Arial" w:cs="Arial"/>
                <w:b/>
                <w:u w:val="single"/>
              </w:rPr>
              <w:t>any</w:t>
            </w:r>
            <w:r w:rsidRPr="00620F2B">
              <w:rPr>
                <w:rFonts w:ascii="Arial" w:hAnsi="Arial" w:cs="Arial"/>
                <w:u w:val="single"/>
              </w:rPr>
              <w:t xml:space="preserve"> of the following:</w:t>
            </w:r>
          </w:p>
          <w:p w:rsidR="00375501" w:rsidRPr="00620F2B" w:rsidRDefault="00375501" w:rsidP="00F06D0C">
            <w:pPr>
              <w:ind w:left="376" w:hanging="360"/>
              <w:rPr>
                <w:rFonts w:ascii="Arial" w:hAnsi="Arial" w:cs="Arial"/>
              </w:rPr>
            </w:pPr>
            <w:r w:rsidRPr="00620F2B">
              <w:rPr>
                <w:rFonts w:ascii="Arial" w:hAnsi="Arial" w:cs="Arial"/>
              </w:rPr>
              <w:t>1.</w:t>
            </w:r>
            <w:r w:rsidRPr="00620F2B">
              <w:rPr>
                <w:rFonts w:ascii="Arial" w:hAnsi="Arial" w:cs="Arial"/>
              </w:rPr>
              <w:tab/>
              <w:t>The Tenderer has failed, or only partially, demonstrated that the solution is deliverable; evidence for this:</w:t>
            </w:r>
          </w:p>
          <w:p w:rsidR="00375501" w:rsidRPr="00620F2B" w:rsidRDefault="00375501" w:rsidP="00375501">
            <w:pPr>
              <w:numPr>
                <w:ilvl w:val="0"/>
                <w:numId w:val="5"/>
              </w:numPr>
              <w:spacing w:after="0" w:line="240" w:lineRule="auto"/>
              <w:ind w:left="736"/>
              <w:rPr>
                <w:rFonts w:ascii="Arial" w:hAnsi="Arial" w:cs="Arial"/>
              </w:rPr>
            </w:pPr>
            <w:r w:rsidRPr="00620F2B">
              <w:rPr>
                <w:rFonts w:ascii="Arial" w:hAnsi="Arial" w:cs="Arial"/>
              </w:rPr>
              <w:t>Vaguely details how the capability will be delivered.</w:t>
            </w:r>
          </w:p>
          <w:p w:rsidR="00375501" w:rsidRPr="00620F2B" w:rsidRDefault="00375501" w:rsidP="00375501">
            <w:pPr>
              <w:numPr>
                <w:ilvl w:val="0"/>
                <w:numId w:val="5"/>
              </w:numPr>
              <w:spacing w:after="0" w:line="240" w:lineRule="auto"/>
              <w:ind w:left="736"/>
              <w:rPr>
                <w:rFonts w:ascii="Arial" w:hAnsi="Arial" w:cs="Arial"/>
              </w:rPr>
            </w:pPr>
            <w:r w:rsidRPr="00620F2B">
              <w:rPr>
                <w:rFonts w:ascii="Arial" w:hAnsi="Arial" w:cs="Arial"/>
              </w:rPr>
              <w:t>Only complies with necessary standards detailed in the criteria but does not recognise key constraints.</w:t>
            </w:r>
          </w:p>
          <w:p w:rsidR="00375501" w:rsidRDefault="00375501" w:rsidP="00375501">
            <w:pPr>
              <w:numPr>
                <w:ilvl w:val="0"/>
                <w:numId w:val="5"/>
              </w:numPr>
              <w:spacing w:after="0" w:line="240" w:lineRule="auto"/>
              <w:ind w:left="736"/>
              <w:rPr>
                <w:rFonts w:ascii="Arial" w:hAnsi="Arial" w:cs="Arial"/>
              </w:rPr>
            </w:pPr>
            <w:r w:rsidRPr="00620F2B">
              <w:rPr>
                <w:rFonts w:ascii="Arial" w:hAnsi="Arial" w:cs="Arial"/>
              </w:rPr>
              <w:t>Does not clearly show efficiencies in the use of resources.</w:t>
            </w:r>
          </w:p>
          <w:p w:rsidR="00375501" w:rsidRPr="00620F2B" w:rsidRDefault="00375501" w:rsidP="00375501">
            <w:pPr>
              <w:spacing w:after="0" w:line="240" w:lineRule="auto"/>
              <w:ind w:left="736"/>
              <w:rPr>
                <w:rFonts w:ascii="Arial" w:hAnsi="Arial" w:cs="Arial"/>
              </w:rPr>
            </w:pPr>
          </w:p>
          <w:p w:rsidR="00375501" w:rsidRPr="00620F2B" w:rsidRDefault="00375501" w:rsidP="00F06D0C">
            <w:pPr>
              <w:ind w:left="376" w:hanging="360"/>
              <w:rPr>
                <w:rFonts w:ascii="Arial" w:hAnsi="Arial" w:cs="Arial"/>
              </w:rPr>
            </w:pPr>
            <w:r w:rsidRPr="00620F2B">
              <w:rPr>
                <w:rFonts w:ascii="Arial" w:hAnsi="Arial" w:cs="Arial"/>
              </w:rPr>
              <w:t>2.</w:t>
            </w:r>
            <w:r w:rsidRPr="00620F2B">
              <w:rPr>
                <w:rFonts w:ascii="Arial" w:hAnsi="Arial" w:cs="Arial"/>
              </w:rPr>
              <w:tab/>
              <w:t>Some effects on the Authority resulting from the Tenderer’s solution are undesirable.</w:t>
            </w:r>
          </w:p>
        </w:tc>
      </w:tr>
    </w:tbl>
    <w:p w:rsidR="00652B2C" w:rsidRDefault="00652B2C" w:rsidP="00652B2C">
      <w:pPr>
        <w:spacing w:after="120" w:line="240" w:lineRule="auto"/>
        <w:outlineLvl w:val="0"/>
        <w:rPr>
          <w:rFonts w:ascii="Arial" w:hAnsi="Arial" w:cs="Arial"/>
          <w:b/>
        </w:rPr>
      </w:pPr>
      <w:bookmarkStart w:id="36" w:name="_Ref482101333"/>
      <w:bookmarkStart w:id="37" w:name="_Toc482106768"/>
    </w:p>
    <w:p w:rsidR="00652B2C" w:rsidRDefault="00652B2C" w:rsidP="00652B2C">
      <w:pPr>
        <w:pStyle w:val="ListParagraph"/>
        <w:numPr>
          <w:ilvl w:val="1"/>
          <w:numId w:val="3"/>
        </w:numPr>
        <w:spacing w:after="120" w:line="240" w:lineRule="auto"/>
        <w:outlineLvl w:val="0"/>
        <w:rPr>
          <w:rFonts w:ascii="Arial" w:hAnsi="Arial" w:cs="Arial"/>
          <w:b/>
        </w:rPr>
      </w:pPr>
      <w:r w:rsidRPr="00652B2C">
        <w:rPr>
          <w:rFonts w:ascii="Arial" w:hAnsi="Arial" w:cs="Arial"/>
          <w:bCs/>
        </w:rPr>
        <w:t>The Tenderer is to respond using the Defence Sourcing Portal (DSP). The Technical Evaluation criterion have been provided at Appendix 2 however all responses must be uploaded to the same questions located withing the Technical Envelope. The responses to the criteria detailed within the Appendix and the DSP Technical Envelope are to be clear and concise; responses that are unclear or unstructured may result in the Tenderer receiving a lower mark due to the difficulty for the evaluators to identify the information.</w:t>
      </w:r>
      <w:r w:rsidRPr="00652B2C">
        <w:rPr>
          <w:rFonts w:ascii="Arial" w:hAnsi="Arial" w:cs="Arial"/>
          <w:b/>
        </w:rPr>
        <w:t xml:space="preserve">  </w:t>
      </w:r>
    </w:p>
    <w:p w:rsidR="00652B2C" w:rsidRPr="00652B2C" w:rsidRDefault="00652B2C" w:rsidP="00652B2C">
      <w:pPr>
        <w:pStyle w:val="ListParagraph"/>
        <w:spacing w:after="120" w:line="240" w:lineRule="auto"/>
        <w:ind w:left="1134"/>
        <w:outlineLvl w:val="0"/>
        <w:rPr>
          <w:rFonts w:ascii="Arial" w:hAnsi="Arial" w:cs="Arial"/>
          <w:b/>
        </w:rPr>
      </w:pPr>
    </w:p>
    <w:p w:rsidR="00652B2C" w:rsidRPr="00652B2C" w:rsidRDefault="00652B2C" w:rsidP="00652B2C">
      <w:pPr>
        <w:pStyle w:val="ListParagraph"/>
        <w:numPr>
          <w:ilvl w:val="1"/>
          <w:numId w:val="3"/>
        </w:numPr>
        <w:spacing w:after="120" w:line="240" w:lineRule="auto"/>
        <w:outlineLvl w:val="0"/>
        <w:rPr>
          <w:rFonts w:ascii="Arial" w:hAnsi="Arial" w:cs="Arial"/>
          <w:bCs/>
        </w:rPr>
      </w:pPr>
      <w:r w:rsidRPr="00652B2C">
        <w:rPr>
          <w:rFonts w:ascii="Arial" w:hAnsi="Arial" w:cs="Arial"/>
          <w:bCs/>
        </w:rPr>
        <w:t xml:space="preserve">Where the Tenderer does not upload their response to the DSP, then the Tenderer’s response will not be evaluated and be deemed non-compliant. </w:t>
      </w:r>
    </w:p>
    <w:p w:rsidR="00652B2C" w:rsidRDefault="00652B2C" w:rsidP="00652B2C">
      <w:pPr>
        <w:spacing w:after="120" w:line="240" w:lineRule="auto"/>
        <w:outlineLvl w:val="0"/>
        <w:rPr>
          <w:rFonts w:ascii="Arial" w:hAnsi="Arial" w:cs="Arial"/>
          <w:b/>
        </w:rPr>
      </w:pPr>
    </w:p>
    <w:p w:rsidR="008F42E5" w:rsidRDefault="00375501" w:rsidP="00652B2C">
      <w:pPr>
        <w:numPr>
          <w:ilvl w:val="0"/>
          <w:numId w:val="3"/>
        </w:numPr>
        <w:spacing w:after="120" w:line="240" w:lineRule="auto"/>
        <w:outlineLvl w:val="0"/>
        <w:rPr>
          <w:rFonts w:ascii="Arial" w:hAnsi="Arial" w:cs="Arial"/>
          <w:b/>
        </w:rPr>
      </w:pPr>
      <w:r w:rsidRPr="00620F2B">
        <w:rPr>
          <w:rFonts w:ascii="Arial" w:hAnsi="Arial" w:cs="Arial"/>
          <w:b/>
        </w:rPr>
        <w:t>The Technical Evaluation Proces</w:t>
      </w:r>
      <w:bookmarkEnd w:id="36"/>
      <w:bookmarkEnd w:id="37"/>
      <w:r w:rsidR="008F42E5">
        <w:rPr>
          <w:rFonts w:ascii="Arial" w:hAnsi="Arial" w:cs="Arial"/>
          <w:b/>
        </w:rPr>
        <w:t>s</w:t>
      </w:r>
    </w:p>
    <w:p w:rsidR="00375501" w:rsidRPr="008F42E5" w:rsidRDefault="008F42E5" w:rsidP="008F42E5">
      <w:pPr>
        <w:spacing w:after="120" w:line="240" w:lineRule="auto"/>
        <w:ind w:left="567"/>
        <w:outlineLvl w:val="0"/>
        <w:rPr>
          <w:rFonts w:ascii="Arial" w:hAnsi="Arial" w:cs="Arial"/>
          <w:b/>
        </w:rPr>
      </w:pPr>
      <w:r>
        <w:rPr>
          <w:rFonts w:ascii="Arial" w:hAnsi="Arial" w:cs="Arial"/>
        </w:rPr>
        <w:t xml:space="preserve">5.1    </w:t>
      </w:r>
      <w:r w:rsidR="00375501" w:rsidRPr="008F42E5">
        <w:rPr>
          <w:rFonts w:ascii="Arial" w:hAnsi="Arial" w:cs="Arial"/>
        </w:rPr>
        <w:t xml:space="preserve">The Tenderers solution to the technical elements of this ITT are to address </w:t>
      </w:r>
      <w:proofErr w:type="gramStart"/>
      <w:r w:rsidR="00375501" w:rsidRPr="008F42E5">
        <w:rPr>
          <w:rFonts w:ascii="Arial" w:hAnsi="Arial" w:cs="Arial"/>
        </w:rPr>
        <w:t>all of</w:t>
      </w:r>
      <w:proofErr w:type="gramEnd"/>
      <w:r w:rsidR="00375501" w:rsidRPr="008F42E5">
        <w:rPr>
          <w:rFonts w:ascii="Arial" w:hAnsi="Arial" w:cs="Arial"/>
        </w:rPr>
        <w:t xml:space="preserve"> the responses required and detailed in Appendix 2. These responses will be assessed by a team brought together by the Authority as detailed at Section </w:t>
      </w:r>
      <w:r w:rsidR="00375501" w:rsidRPr="008F42E5">
        <w:rPr>
          <w:rFonts w:ascii="Arial" w:hAnsi="Arial" w:cs="Arial"/>
        </w:rPr>
        <w:fldChar w:fldCharType="begin"/>
      </w:r>
      <w:r w:rsidR="00375501" w:rsidRPr="008F42E5">
        <w:rPr>
          <w:rFonts w:ascii="Arial" w:hAnsi="Arial" w:cs="Arial"/>
        </w:rPr>
        <w:instrText xml:space="preserve"> REF _Ref482101313 \r \h  \* MERGEFORMAT </w:instrText>
      </w:r>
      <w:r w:rsidR="00375501" w:rsidRPr="008F42E5">
        <w:rPr>
          <w:rFonts w:ascii="Arial" w:hAnsi="Arial" w:cs="Arial"/>
        </w:rPr>
      </w:r>
      <w:r w:rsidR="00375501" w:rsidRPr="008F42E5">
        <w:rPr>
          <w:rFonts w:ascii="Arial" w:hAnsi="Arial" w:cs="Arial"/>
        </w:rPr>
        <w:fldChar w:fldCharType="separate"/>
      </w:r>
      <w:r w:rsidR="00375501" w:rsidRPr="008F42E5">
        <w:rPr>
          <w:rFonts w:ascii="Arial" w:hAnsi="Arial" w:cs="Arial"/>
        </w:rPr>
        <w:t>2</w:t>
      </w:r>
      <w:r w:rsidR="00375501" w:rsidRPr="008F42E5">
        <w:rPr>
          <w:rFonts w:ascii="Arial" w:hAnsi="Arial" w:cs="Arial"/>
        </w:rPr>
        <w:fldChar w:fldCharType="end"/>
      </w:r>
      <w:r w:rsidR="00375501" w:rsidRPr="008F42E5">
        <w:rPr>
          <w:rFonts w:ascii="Arial" w:hAnsi="Arial" w:cs="Arial"/>
        </w:rPr>
        <w:t>. The Tenderer’s solution to each technical criterion will be assessed for compliance by the evaluators.</w:t>
      </w:r>
    </w:p>
    <w:p w:rsidR="00375501" w:rsidRDefault="008F42E5" w:rsidP="008F42E5">
      <w:pPr>
        <w:spacing w:after="120" w:line="240" w:lineRule="auto"/>
        <w:ind w:left="567"/>
        <w:rPr>
          <w:rFonts w:ascii="Arial" w:hAnsi="Arial" w:cs="Arial"/>
        </w:rPr>
      </w:pPr>
      <w:r>
        <w:rPr>
          <w:rFonts w:ascii="Arial" w:hAnsi="Arial" w:cs="Arial"/>
        </w:rPr>
        <w:t xml:space="preserve">5.2    </w:t>
      </w:r>
      <w:r w:rsidR="00375501" w:rsidRPr="00620F2B">
        <w:rPr>
          <w:rFonts w:ascii="Arial" w:hAnsi="Arial" w:cs="Arial"/>
        </w:rPr>
        <w:t>Once each response has been fully considered then either a Pass or Fail mark will be awarded.</w:t>
      </w:r>
    </w:p>
    <w:p w:rsidR="00CB5BF0" w:rsidRPr="00620F2B" w:rsidRDefault="00CB5BF0" w:rsidP="008F42E5">
      <w:pPr>
        <w:spacing w:after="120" w:line="240" w:lineRule="auto"/>
        <w:ind w:left="567"/>
        <w:rPr>
          <w:rFonts w:ascii="Arial" w:hAnsi="Arial" w:cs="Arial"/>
          <w:b/>
        </w:rPr>
      </w:pPr>
    </w:p>
    <w:p w:rsidR="00375501" w:rsidRPr="00620F2B" w:rsidRDefault="00375501" w:rsidP="00375501">
      <w:pPr>
        <w:numPr>
          <w:ilvl w:val="0"/>
          <w:numId w:val="3"/>
        </w:numPr>
        <w:spacing w:after="120" w:line="240" w:lineRule="auto"/>
        <w:outlineLvl w:val="0"/>
        <w:rPr>
          <w:rFonts w:ascii="Arial" w:hAnsi="Arial" w:cs="Arial"/>
          <w:b/>
        </w:rPr>
      </w:pPr>
      <w:bookmarkStart w:id="38" w:name="_Toc482106769"/>
      <w:r w:rsidRPr="00620F2B">
        <w:rPr>
          <w:rFonts w:ascii="Arial" w:hAnsi="Arial" w:cs="Arial"/>
          <w:b/>
        </w:rPr>
        <w:t>Moderation of Evaluations</w:t>
      </w:r>
      <w:bookmarkEnd w:id="38"/>
    </w:p>
    <w:p w:rsidR="00375501" w:rsidRPr="00620F2B" w:rsidRDefault="00375501" w:rsidP="00375501">
      <w:pPr>
        <w:numPr>
          <w:ilvl w:val="1"/>
          <w:numId w:val="3"/>
        </w:numPr>
        <w:spacing w:after="120" w:line="240" w:lineRule="auto"/>
        <w:rPr>
          <w:rFonts w:ascii="Arial" w:hAnsi="Arial" w:cs="Arial"/>
          <w:b/>
        </w:rPr>
      </w:pPr>
      <w:r w:rsidRPr="00620F2B">
        <w:rPr>
          <w:rFonts w:ascii="Arial" w:hAnsi="Arial" w:cs="Arial"/>
        </w:rPr>
        <w:lastRenderedPageBreak/>
        <w:t>Once all evaluators have completed their evaluations then a moderation exercise will be undertaken. The moderation will review disparities between the markings awarded by the evaluators.</w:t>
      </w:r>
    </w:p>
    <w:p w:rsidR="00375501" w:rsidRPr="00620F2B" w:rsidRDefault="00375501" w:rsidP="00375501">
      <w:pPr>
        <w:numPr>
          <w:ilvl w:val="1"/>
          <w:numId w:val="3"/>
        </w:numPr>
        <w:spacing w:after="120" w:line="240" w:lineRule="auto"/>
        <w:rPr>
          <w:rFonts w:ascii="Arial" w:hAnsi="Arial" w:cs="Arial"/>
          <w:b/>
        </w:rPr>
      </w:pPr>
      <w:r w:rsidRPr="00620F2B">
        <w:rPr>
          <w:rFonts w:ascii="Arial" w:hAnsi="Arial" w:cs="Arial"/>
        </w:rPr>
        <w:t>The moderation may result in evaluators being requested to reconsider the original mark awarded.</w:t>
      </w:r>
    </w:p>
    <w:p w:rsidR="00375501" w:rsidRPr="00620F2B" w:rsidRDefault="00375501" w:rsidP="00375501">
      <w:pPr>
        <w:numPr>
          <w:ilvl w:val="1"/>
          <w:numId w:val="3"/>
        </w:numPr>
        <w:spacing w:after="120" w:line="240" w:lineRule="auto"/>
        <w:rPr>
          <w:rFonts w:ascii="Arial" w:hAnsi="Arial" w:cs="Arial"/>
          <w:b/>
        </w:rPr>
      </w:pPr>
      <w:r w:rsidRPr="00620F2B">
        <w:rPr>
          <w:rFonts w:ascii="Arial" w:hAnsi="Arial" w:cs="Arial"/>
        </w:rPr>
        <w:t xml:space="preserve">Where the moderation determines that a Tenderer’s response is found to have areas of minor uncertainty the evaluators may request, via the relevant Commercial Officer, a Clarification Question (CQ) to be raised. On the return of the response of the CQ by the Tenderer, the evaluators will re-evaluate the relevant criteria using the response to the CQ in a reiteration of the Technical Evaluation Process detailed above at Section </w:t>
      </w:r>
      <w:r w:rsidRPr="00620F2B">
        <w:rPr>
          <w:rFonts w:ascii="Arial" w:hAnsi="Arial" w:cs="Arial"/>
        </w:rPr>
        <w:fldChar w:fldCharType="begin"/>
      </w:r>
      <w:r w:rsidRPr="00620F2B">
        <w:rPr>
          <w:rFonts w:ascii="Arial" w:hAnsi="Arial" w:cs="Arial"/>
        </w:rPr>
        <w:instrText xml:space="preserve"> REF _Ref482101333 \r \h  \* MERGEFORMAT </w:instrText>
      </w:r>
      <w:r w:rsidRPr="00620F2B">
        <w:rPr>
          <w:rFonts w:ascii="Arial" w:hAnsi="Arial" w:cs="Arial"/>
        </w:rPr>
      </w:r>
      <w:r w:rsidRPr="00620F2B">
        <w:rPr>
          <w:rFonts w:ascii="Arial" w:hAnsi="Arial" w:cs="Arial"/>
        </w:rPr>
        <w:fldChar w:fldCharType="separate"/>
      </w:r>
      <w:r>
        <w:rPr>
          <w:rFonts w:ascii="Arial" w:hAnsi="Arial" w:cs="Arial"/>
        </w:rPr>
        <w:t>5</w:t>
      </w:r>
      <w:r w:rsidRPr="00620F2B">
        <w:rPr>
          <w:rFonts w:ascii="Arial" w:hAnsi="Arial" w:cs="Arial"/>
        </w:rPr>
        <w:fldChar w:fldCharType="end"/>
      </w:r>
      <w:r w:rsidRPr="00620F2B">
        <w:rPr>
          <w:rFonts w:ascii="Arial" w:hAnsi="Arial" w:cs="Arial"/>
        </w:rPr>
        <w:t>.</w:t>
      </w:r>
    </w:p>
    <w:p w:rsidR="00375501" w:rsidRPr="00CB5BF0" w:rsidRDefault="00375501" w:rsidP="00375501">
      <w:pPr>
        <w:numPr>
          <w:ilvl w:val="1"/>
          <w:numId w:val="3"/>
        </w:numPr>
        <w:spacing w:after="120" w:line="240" w:lineRule="auto"/>
        <w:rPr>
          <w:rFonts w:ascii="Arial" w:hAnsi="Arial" w:cs="Arial"/>
          <w:b/>
        </w:rPr>
      </w:pPr>
      <w:r w:rsidRPr="00620F2B">
        <w:rPr>
          <w:rFonts w:ascii="Arial" w:hAnsi="Arial" w:cs="Arial"/>
        </w:rPr>
        <w:t>CQs will only be raised if there seems to be areas of minor misunderstanding as to the meaning of the Tender by the evaluators or where the evaluators perceive there to have been a genuine mistake by the Tenderer. Where a Tenderer has not submitted a response, omits responses to criteria, or has significant areas of non-compliance then a CQ will not be raised.</w:t>
      </w:r>
    </w:p>
    <w:p w:rsidR="00CB5BF0" w:rsidRPr="00620F2B" w:rsidRDefault="00CB5BF0" w:rsidP="00CB5BF0">
      <w:pPr>
        <w:spacing w:after="120" w:line="240" w:lineRule="auto"/>
        <w:ind w:left="1134"/>
        <w:rPr>
          <w:rFonts w:ascii="Arial" w:hAnsi="Arial" w:cs="Arial"/>
          <w:b/>
        </w:rPr>
      </w:pPr>
    </w:p>
    <w:p w:rsidR="00375501" w:rsidRDefault="00375501" w:rsidP="00375501">
      <w:pPr>
        <w:numPr>
          <w:ilvl w:val="0"/>
          <w:numId w:val="3"/>
        </w:numPr>
        <w:spacing w:after="120" w:line="240" w:lineRule="auto"/>
        <w:outlineLvl w:val="0"/>
        <w:rPr>
          <w:rFonts w:ascii="Arial" w:hAnsi="Arial" w:cs="Arial"/>
          <w:b/>
        </w:rPr>
      </w:pPr>
      <w:bookmarkStart w:id="39" w:name="_Toc482106771"/>
      <w:r w:rsidRPr="00620F2B">
        <w:rPr>
          <w:rFonts w:ascii="Arial" w:hAnsi="Arial" w:cs="Arial"/>
          <w:b/>
        </w:rPr>
        <w:t>Results from Pass / Fail Criteria</w:t>
      </w:r>
      <w:bookmarkEnd w:id="39"/>
    </w:p>
    <w:p w:rsidR="00CB5BF0" w:rsidRPr="00620F2B" w:rsidRDefault="00CB5BF0" w:rsidP="00CB5BF0">
      <w:pPr>
        <w:spacing w:after="120" w:line="240" w:lineRule="auto"/>
        <w:ind w:left="567"/>
        <w:outlineLvl w:val="0"/>
        <w:rPr>
          <w:rFonts w:ascii="Arial" w:hAnsi="Arial" w:cs="Arial"/>
          <w:b/>
        </w:rPr>
      </w:pPr>
    </w:p>
    <w:p w:rsidR="00375501" w:rsidRPr="00620F2B" w:rsidRDefault="00375501" w:rsidP="00375501">
      <w:pPr>
        <w:numPr>
          <w:ilvl w:val="1"/>
          <w:numId w:val="3"/>
        </w:numPr>
        <w:spacing w:after="120" w:line="240" w:lineRule="auto"/>
        <w:rPr>
          <w:rFonts w:ascii="Arial" w:hAnsi="Arial" w:cs="Arial"/>
          <w:b/>
        </w:rPr>
      </w:pPr>
      <w:r w:rsidRPr="00620F2B">
        <w:rPr>
          <w:rFonts w:ascii="Arial" w:hAnsi="Arial" w:cs="Arial"/>
        </w:rPr>
        <w:t>For those criteria, which will be marked on a Pass / Fail basis, then the following will apply</w:t>
      </w:r>
      <w:r>
        <w:rPr>
          <w:rFonts w:ascii="Arial" w:hAnsi="Arial" w:cs="Arial"/>
        </w:rPr>
        <w:t>:</w:t>
      </w:r>
    </w:p>
    <w:p w:rsidR="00375501" w:rsidRPr="00620F2B" w:rsidRDefault="00375501" w:rsidP="00375501">
      <w:pPr>
        <w:numPr>
          <w:ilvl w:val="1"/>
          <w:numId w:val="3"/>
        </w:numPr>
        <w:spacing w:after="120" w:line="240" w:lineRule="auto"/>
        <w:rPr>
          <w:rFonts w:ascii="Arial" w:hAnsi="Arial" w:cs="Arial"/>
          <w:b/>
        </w:rPr>
      </w:pPr>
      <w:r w:rsidRPr="00620F2B">
        <w:rPr>
          <w:rFonts w:ascii="Arial" w:hAnsi="Arial" w:cs="Arial"/>
        </w:rPr>
        <w:t xml:space="preserve">Where multiple evaluators are assigned to assess the Tenderer’s response then a consensus of the result of each </w:t>
      </w:r>
      <w:proofErr w:type="gramStart"/>
      <w:r w:rsidRPr="00620F2B">
        <w:rPr>
          <w:rFonts w:ascii="Arial" w:hAnsi="Arial" w:cs="Arial"/>
        </w:rPr>
        <w:t>criteria</w:t>
      </w:r>
      <w:proofErr w:type="gramEnd"/>
      <w:r w:rsidRPr="00620F2B">
        <w:rPr>
          <w:rFonts w:ascii="Arial" w:hAnsi="Arial" w:cs="Arial"/>
        </w:rPr>
        <w:t xml:space="preserve"> from each evaluator will be used to create a Consensus Result. Where any one evaluator marks the criteria as a Fail then the Consensus Result will default to Fail.</w:t>
      </w:r>
    </w:p>
    <w:p w:rsidR="00375501" w:rsidRPr="00CB5BF0" w:rsidRDefault="00375501" w:rsidP="00375501">
      <w:pPr>
        <w:numPr>
          <w:ilvl w:val="1"/>
          <w:numId w:val="3"/>
        </w:numPr>
        <w:spacing w:after="120" w:line="240" w:lineRule="auto"/>
        <w:rPr>
          <w:rFonts w:ascii="Arial" w:hAnsi="Arial" w:cs="Arial"/>
          <w:b/>
        </w:rPr>
      </w:pPr>
      <w:r w:rsidRPr="00620F2B">
        <w:rPr>
          <w:rFonts w:ascii="Arial" w:hAnsi="Arial" w:cs="Arial"/>
        </w:rPr>
        <w:t>No Weightings will be applied to those criteria marked on a Pass / Fail basis.</w:t>
      </w:r>
    </w:p>
    <w:p w:rsidR="00CB5BF0" w:rsidRPr="00620F2B" w:rsidRDefault="00CB5BF0" w:rsidP="00CB5BF0">
      <w:pPr>
        <w:spacing w:after="120" w:line="240" w:lineRule="auto"/>
        <w:ind w:left="1134"/>
        <w:rPr>
          <w:rFonts w:ascii="Arial" w:hAnsi="Arial" w:cs="Arial"/>
          <w:b/>
        </w:rPr>
      </w:pPr>
    </w:p>
    <w:p w:rsidR="00375501" w:rsidRDefault="00375501" w:rsidP="00375501">
      <w:pPr>
        <w:numPr>
          <w:ilvl w:val="0"/>
          <w:numId w:val="3"/>
        </w:numPr>
        <w:spacing w:after="120" w:line="240" w:lineRule="auto"/>
        <w:outlineLvl w:val="0"/>
        <w:rPr>
          <w:rFonts w:ascii="Arial" w:hAnsi="Arial" w:cs="Arial"/>
          <w:b/>
        </w:rPr>
      </w:pPr>
      <w:bookmarkStart w:id="40" w:name="_Toc482106772"/>
      <w:r w:rsidRPr="00620F2B">
        <w:rPr>
          <w:rFonts w:ascii="Arial" w:hAnsi="Arial" w:cs="Arial"/>
          <w:b/>
        </w:rPr>
        <w:t>Technical Compliance</w:t>
      </w:r>
      <w:bookmarkEnd w:id="40"/>
    </w:p>
    <w:p w:rsidR="00CB5BF0" w:rsidRPr="00620F2B" w:rsidRDefault="00CB5BF0" w:rsidP="00CB5BF0">
      <w:pPr>
        <w:spacing w:after="120" w:line="240" w:lineRule="auto"/>
        <w:ind w:left="567"/>
        <w:outlineLvl w:val="0"/>
        <w:rPr>
          <w:rFonts w:ascii="Arial" w:hAnsi="Arial" w:cs="Arial"/>
          <w:b/>
        </w:rPr>
      </w:pPr>
    </w:p>
    <w:p w:rsidR="00375501" w:rsidRPr="00620F2B" w:rsidRDefault="00375501" w:rsidP="00375501">
      <w:pPr>
        <w:numPr>
          <w:ilvl w:val="1"/>
          <w:numId w:val="3"/>
        </w:numPr>
        <w:spacing w:after="120" w:line="240" w:lineRule="auto"/>
        <w:rPr>
          <w:rFonts w:ascii="Arial" w:hAnsi="Arial" w:cs="Arial"/>
        </w:rPr>
      </w:pPr>
      <w:r w:rsidRPr="00620F2B">
        <w:rPr>
          <w:rFonts w:ascii="Arial" w:hAnsi="Arial" w:cs="Arial"/>
        </w:rPr>
        <w:t xml:space="preserve">Unless otherwise stated against a </w:t>
      </w:r>
      <w:proofErr w:type="gramStart"/>
      <w:r w:rsidRPr="00620F2B">
        <w:rPr>
          <w:rFonts w:ascii="Arial" w:hAnsi="Arial" w:cs="Arial"/>
        </w:rPr>
        <w:t>particular criterion</w:t>
      </w:r>
      <w:proofErr w:type="gramEnd"/>
      <w:r w:rsidRPr="00620F2B">
        <w:rPr>
          <w:rFonts w:ascii="Arial" w:hAnsi="Arial" w:cs="Arial"/>
        </w:rPr>
        <w:t>, the material detailed in this Section shall be used to determine if a Tenderer’s bid is deemed to be technically compliant or non-compliant.</w:t>
      </w:r>
    </w:p>
    <w:p w:rsidR="00375501" w:rsidRPr="00620F2B" w:rsidRDefault="00375501" w:rsidP="00375501">
      <w:pPr>
        <w:numPr>
          <w:ilvl w:val="1"/>
          <w:numId w:val="3"/>
        </w:numPr>
        <w:spacing w:after="120" w:line="240" w:lineRule="auto"/>
        <w:rPr>
          <w:rFonts w:ascii="Arial" w:hAnsi="Arial" w:cs="Arial"/>
          <w:b/>
        </w:rPr>
      </w:pPr>
      <w:r w:rsidRPr="00620F2B">
        <w:rPr>
          <w:rFonts w:ascii="Arial" w:hAnsi="Arial" w:cs="Arial"/>
        </w:rPr>
        <w:t xml:space="preserve">Where there is a Fail in any part of those criteria marked as Pass or Fail then the Tenderer’s bid will </w:t>
      </w:r>
      <w:proofErr w:type="gramStart"/>
      <w:r w:rsidRPr="00620F2B">
        <w:rPr>
          <w:rFonts w:ascii="Arial" w:hAnsi="Arial" w:cs="Arial"/>
        </w:rPr>
        <w:t>be considered to be</w:t>
      </w:r>
      <w:proofErr w:type="gramEnd"/>
      <w:r w:rsidRPr="00620F2B">
        <w:rPr>
          <w:rFonts w:ascii="Arial" w:hAnsi="Arial" w:cs="Arial"/>
        </w:rPr>
        <w:t xml:space="preserve"> technically non-compliant.</w:t>
      </w:r>
    </w:p>
    <w:p w:rsidR="00375501" w:rsidRPr="00620F2B" w:rsidRDefault="00375501" w:rsidP="00375501">
      <w:pPr>
        <w:numPr>
          <w:ilvl w:val="1"/>
          <w:numId w:val="3"/>
        </w:numPr>
        <w:spacing w:after="120" w:line="240" w:lineRule="auto"/>
        <w:rPr>
          <w:rFonts w:ascii="Arial" w:hAnsi="Arial" w:cs="Arial"/>
          <w:b/>
        </w:rPr>
      </w:pPr>
      <w:r w:rsidRPr="00620F2B">
        <w:rPr>
          <w:rFonts w:ascii="Arial" w:hAnsi="Arial" w:cs="Arial"/>
        </w:rPr>
        <w:t>Where a Tenderer’s bid is deemed to be technically non-compliant, the Tenderer’s bid will not be taken forward for a Commercial score to be awarded.</w:t>
      </w:r>
    </w:p>
    <w:p w:rsidR="00375501" w:rsidRPr="00CB5BF0" w:rsidRDefault="00375501" w:rsidP="00375501">
      <w:pPr>
        <w:numPr>
          <w:ilvl w:val="1"/>
          <w:numId w:val="3"/>
        </w:numPr>
        <w:spacing w:after="120" w:line="240" w:lineRule="auto"/>
        <w:rPr>
          <w:rFonts w:ascii="Arial" w:hAnsi="Arial" w:cs="Arial"/>
          <w:b/>
        </w:rPr>
      </w:pPr>
      <w:r w:rsidRPr="00620F2B">
        <w:rPr>
          <w:rFonts w:ascii="Arial" w:hAnsi="Arial" w:cs="Arial"/>
        </w:rPr>
        <w:t xml:space="preserve">Where a Tenderer’s bid is deemed to be technically compliant, then the Final Technical Score shall be the measure that will be used for reconciliation with the Commercial score to determine the “Winning Tenderer” in accordance with the weightings detailed at </w:t>
      </w:r>
      <w:r w:rsidRPr="001F3401">
        <w:rPr>
          <w:rFonts w:ascii="Arial" w:hAnsi="Arial" w:cs="Arial"/>
        </w:rPr>
        <w:t>Appendix 1.</w:t>
      </w:r>
    </w:p>
    <w:p w:rsidR="00CB5BF0" w:rsidRPr="00620F2B" w:rsidRDefault="00CB5BF0" w:rsidP="00CB5BF0">
      <w:pPr>
        <w:spacing w:after="120" w:line="240" w:lineRule="auto"/>
        <w:ind w:left="1134"/>
        <w:rPr>
          <w:rFonts w:ascii="Arial" w:hAnsi="Arial" w:cs="Arial"/>
          <w:b/>
        </w:rPr>
      </w:pPr>
    </w:p>
    <w:p w:rsidR="00375501" w:rsidRDefault="00375501" w:rsidP="00375501">
      <w:pPr>
        <w:numPr>
          <w:ilvl w:val="0"/>
          <w:numId w:val="3"/>
        </w:numPr>
        <w:spacing w:after="120" w:line="240" w:lineRule="auto"/>
        <w:outlineLvl w:val="0"/>
        <w:rPr>
          <w:rFonts w:ascii="Arial" w:hAnsi="Arial" w:cs="Arial"/>
          <w:b/>
        </w:rPr>
      </w:pPr>
      <w:bookmarkStart w:id="41" w:name="_Toc482106773"/>
      <w:r w:rsidRPr="00620F2B">
        <w:rPr>
          <w:rFonts w:ascii="Arial" w:hAnsi="Arial" w:cs="Arial"/>
          <w:b/>
        </w:rPr>
        <w:t>Provision of Results to Tenderers</w:t>
      </w:r>
      <w:bookmarkEnd w:id="41"/>
    </w:p>
    <w:p w:rsidR="00CB5BF0" w:rsidRPr="00620F2B" w:rsidRDefault="00CB5BF0" w:rsidP="00CB5BF0">
      <w:pPr>
        <w:spacing w:after="120" w:line="240" w:lineRule="auto"/>
        <w:ind w:left="567"/>
        <w:outlineLvl w:val="0"/>
        <w:rPr>
          <w:rFonts w:ascii="Arial" w:hAnsi="Arial" w:cs="Arial"/>
          <w:b/>
        </w:rPr>
      </w:pPr>
    </w:p>
    <w:p w:rsidR="00375501" w:rsidRPr="00620F2B" w:rsidRDefault="00375501" w:rsidP="00375501">
      <w:pPr>
        <w:numPr>
          <w:ilvl w:val="1"/>
          <w:numId w:val="3"/>
        </w:numPr>
        <w:spacing w:after="120" w:line="240" w:lineRule="auto"/>
        <w:rPr>
          <w:rFonts w:ascii="Arial" w:hAnsi="Arial" w:cs="Arial"/>
          <w:b/>
        </w:rPr>
      </w:pPr>
      <w:r w:rsidRPr="00620F2B">
        <w:rPr>
          <w:rFonts w:ascii="Arial" w:hAnsi="Arial" w:cs="Arial"/>
        </w:rPr>
        <w:t>The Successful Tenderer or Tenderers will not, by default, be provided with a breakdown of the technical evaluation. Such a breakdown of their results may be requested through the relevant Commercial Officer.</w:t>
      </w:r>
    </w:p>
    <w:p w:rsidR="00375501" w:rsidRPr="00620F2B" w:rsidRDefault="00375501" w:rsidP="00375501">
      <w:pPr>
        <w:numPr>
          <w:ilvl w:val="1"/>
          <w:numId w:val="3"/>
        </w:numPr>
        <w:spacing w:after="120" w:line="240" w:lineRule="auto"/>
        <w:rPr>
          <w:rFonts w:ascii="Arial" w:hAnsi="Arial" w:cs="Arial"/>
          <w:b/>
        </w:rPr>
      </w:pPr>
      <w:r w:rsidRPr="00620F2B">
        <w:rPr>
          <w:rFonts w:ascii="Arial" w:hAnsi="Arial" w:cs="Arial"/>
        </w:rPr>
        <w:lastRenderedPageBreak/>
        <w:t xml:space="preserve">Unsuccessful Tenderer or Tenderers will be provided with the following level of breakdown of the technical evaluation provided in the </w:t>
      </w:r>
      <w:r w:rsidRPr="00620F2B">
        <w:rPr>
          <w:rFonts w:ascii="Arial" w:hAnsi="Arial" w:cs="Arial"/>
          <w:color w:val="000000"/>
        </w:rPr>
        <w:t>Notification of Contract Award Decision letters issued following completion of the competition</w:t>
      </w:r>
      <w:r w:rsidRPr="00620F2B">
        <w:rPr>
          <w:rFonts w:ascii="Arial" w:hAnsi="Arial" w:cs="Arial"/>
        </w:rPr>
        <w:t>:</w:t>
      </w:r>
    </w:p>
    <w:p w:rsidR="00375501" w:rsidRPr="00620F2B" w:rsidRDefault="00375501" w:rsidP="00375501">
      <w:pPr>
        <w:numPr>
          <w:ilvl w:val="2"/>
          <w:numId w:val="3"/>
        </w:numPr>
        <w:spacing w:after="120" w:line="240" w:lineRule="auto"/>
        <w:rPr>
          <w:rFonts w:ascii="Arial" w:hAnsi="Arial" w:cs="Arial"/>
          <w:b/>
        </w:rPr>
      </w:pPr>
      <w:r w:rsidRPr="00620F2B">
        <w:rPr>
          <w:rFonts w:ascii="Arial" w:hAnsi="Arial" w:cs="Arial"/>
        </w:rPr>
        <w:t xml:space="preserve">For criteria marked on a Pass / Fail basis, the Tenderer will be provided with the Consensus Result displaying if the Tenderer has achieved a Pass or Fail mark in accordance with the marking matrix at Section </w:t>
      </w:r>
      <w:r w:rsidRPr="00620F2B">
        <w:rPr>
          <w:rFonts w:ascii="Arial" w:hAnsi="Arial" w:cs="Arial"/>
        </w:rPr>
        <w:fldChar w:fldCharType="begin"/>
      </w:r>
      <w:r w:rsidRPr="00620F2B">
        <w:rPr>
          <w:rFonts w:ascii="Arial" w:hAnsi="Arial" w:cs="Arial"/>
        </w:rPr>
        <w:instrText xml:space="preserve"> REF _Ref482101462 \r \h  \* MERGEFORMAT </w:instrText>
      </w:r>
      <w:r w:rsidRPr="00620F2B">
        <w:rPr>
          <w:rFonts w:ascii="Arial" w:hAnsi="Arial" w:cs="Arial"/>
        </w:rPr>
      </w:r>
      <w:r w:rsidRPr="00620F2B">
        <w:rPr>
          <w:rFonts w:ascii="Arial" w:hAnsi="Arial" w:cs="Arial"/>
        </w:rPr>
        <w:fldChar w:fldCharType="separate"/>
      </w:r>
      <w:r>
        <w:rPr>
          <w:rFonts w:ascii="Arial" w:hAnsi="Arial" w:cs="Arial"/>
        </w:rPr>
        <w:t>4</w:t>
      </w:r>
      <w:r w:rsidRPr="00620F2B">
        <w:rPr>
          <w:rFonts w:ascii="Arial" w:hAnsi="Arial" w:cs="Arial"/>
        </w:rPr>
        <w:fldChar w:fldCharType="end"/>
      </w:r>
      <w:r w:rsidRPr="00620F2B">
        <w:rPr>
          <w:rFonts w:ascii="Arial" w:hAnsi="Arial" w:cs="Arial"/>
        </w:rPr>
        <w:t>.</w:t>
      </w:r>
    </w:p>
    <w:p w:rsidR="00375501" w:rsidRPr="00620F2B" w:rsidRDefault="00375501" w:rsidP="00375501">
      <w:pPr>
        <w:numPr>
          <w:ilvl w:val="2"/>
          <w:numId w:val="3"/>
        </w:numPr>
        <w:spacing w:after="120" w:line="240" w:lineRule="auto"/>
        <w:rPr>
          <w:rFonts w:ascii="Arial" w:hAnsi="Arial" w:cs="Arial"/>
          <w:b/>
        </w:rPr>
      </w:pPr>
      <w:r w:rsidRPr="00620F2B">
        <w:rPr>
          <w:rFonts w:ascii="Arial" w:hAnsi="Arial" w:cs="Arial"/>
        </w:rPr>
        <w:t>For all criteria, the reasons for the mark provided to the Tenderer.</w:t>
      </w:r>
    </w:p>
    <w:p w:rsidR="00375501" w:rsidRPr="00CB5BF0" w:rsidRDefault="00375501" w:rsidP="00375501">
      <w:pPr>
        <w:numPr>
          <w:ilvl w:val="2"/>
          <w:numId w:val="3"/>
        </w:numPr>
        <w:spacing w:after="120" w:line="240" w:lineRule="auto"/>
        <w:rPr>
          <w:rFonts w:ascii="Arial" w:hAnsi="Arial" w:cs="Arial"/>
          <w:b/>
        </w:rPr>
      </w:pPr>
      <w:r w:rsidRPr="00620F2B">
        <w:rPr>
          <w:rFonts w:ascii="Arial" w:hAnsi="Arial" w:cs="Arial"/>
        </w:rPr>
        <w:t>For all criteria, the relative mark of the Successful Tenderer(s) and the Successful Tenderer(s)’s relative characteristics and advantages.</w:t>
      </w:r>
    </w:p>
    <w:p w:rsidR="00CB5BF0" w:rsidRPr="00620F2B" w:rsidRDefault="00CB5BF0" w:rsidP="00CB5BF0">
      <w:pPr>
        <w:spacing w:after="120" w:line="240" w:lineRule="auto"/>
        <w:ind w:left="1701"/>
        <w:rPr>
          <w:rFonts w:ascii="Arial" w:hAnsi="Arial" w:cs="Arial"/>
          <w:b/>
        </w:rPr>
      </w:pPr>
    </w:p>
    <w:p w:rsidR="00CB5BF0" w:rsidRDefault="001F3401" w:rsidP="00CB5BF0">
      <w:pPr>
        <w:spacing w:after="120"/>
        <w:rPr>
          <w:rFonts w:ascii="Arial" w:hAnsi="Arial" w:cs="Arial"/>
          <w:b/>
          <w:u w:val="single"/>
        </w:rPr>
      </w:pPr>
      <w:r w:rsidRPr="00CB5BF0">
        <w:rPr>
          <w:rFonts w:ascii="Arial" w:hAnsi="Arial" w:cs="Arial"/>
          <w:b/>
          <w:u w:val="single"/>
        </w:rPr>
        <w:t>Appendix 1</w:t>
      </w:r>
      <w:r w:rsidR="00CB5BF0" w:rsidRPr="00CB5BF0">
        <w:rPr>
          <w:rFonts w:ascii="Arial" w:hAnsi="Arial" w:cs="Arial"/>
          <w:b/>
          <w:u w:val="single"/>
        </w:rPr>
        <w:t xml:space="preserve"> </w:t>
      </w:r>
      <w:r w:rsidRPr="00CB5BF0">
        <w:rPr>
          <w:rFonts w:ascii="Arial" w:hAnsi="Arial" w:cs="Arial"/>
          <w:b/>
          <w:u w:val="single"/>
        </w:rPr>
        <w:t>Specific Tender Evaluation Details 701429374</w:t>
      </w:r>
      <w:r w:rsidR="00CB5BF0" w:rsidRPr="00CB5BF0">
        <w:rPr>
          <w:rFonts w:ascii="Arial" w:hAnsi="Arial" w:cs="Arial"/>
          <w:b/>
          <w:u w:val="single"/>
        </w:rPr>
        <w:t xml:space="preserve"> </w:t>
      </w:r>
    </w:p>
    <w:p w:rsidR="001F3401" w:rsidRDefault="001F3401" w:rsidP="00CB5BF0">
      <w:pPr>
        <w:spacing w:after="120"/>
        <w:rPr>
          <w:rFonts w:ascii="Arial" w:hAnsi="Arial" w:cs="Arial"/>
          <w:b/>
          <w:u w:val="single"/>
        </w:rPr>
      </w:pPr>
      <w:r w:rsidRPr="00CB5BF0">
        <w:rPr>
          <w:rFonts w:ascii="Arial" w:hAnsi="Arial" w:cs="Arial"/>
          <w:b/>
          <w:u w:val="single"/>
        </w:rPr>
        <w:t xml:space="preserve">Provision of Mobile Cranes HMS Sultan </w:t>
      </w:r>
    </w:p>
    <w:p w:rsidR="00CB5BF0" w:rsidRDefault="00CB5BF0" w:rsidP="001F3401">
      <w:pPr>
        <w:tabs>
          <w:tab w:val="num" w:pos="567"/>
        </w:tabs>
        <w:spacing w:after="120"/>
        <w:rPr>
          <w:rFonts w:ascii="Arial" w:hAnsi="Arial" w:cs="Arial"/>
          <w:b/>
          <w:u w:val="single"/>
        </w:rPr>
      </w:pPr>
    </w:p>
    <w:p w:rsidR="001F3401" w:rsidRDefault="001F3401" w:rsidP="001F3401">
      <w:pPr>
        <w:tabs>
          <w:tab w:val="num" w:pos="567"/>
        </w:tabs>
        <w:spacing w:after="120"/>
        <w:rPr>
          <w:rFonts w:ascii="Arial" w:hAnsi="Arial" w:cs="Arial"/>
          <w:b/>
        </w:rPr>
      </w:pPr>
      <w:r w:rsidRPr="00620F2B">
        <w:rPr>
          <w:rFonts w:ascii="Arial" w:hAnsi="Arial" w:cs="Arial"/>
          <w:b/>
        </w:rPr>
        <w:t>Weighting between Technical and Commercial elements</w:t>
      </w:r>
    </w:p>
    <w:p w:rsidR="00641049" w:rsidRPr="00620F2B" w:rsidRDefault="00641049" w:rsidP="001F3401">
      <w:pPr>
        <w:tabs>
          <w:tab w:val="num" w:pos="567"/>
        </w:tabs>
        <w:spacing w:after="120"/>
        <w:rPr>
          <w:rFonts w:ascii="Arial" w:hAnsi="Arial" w:cs="Arial"/>
          <w:b/>
        </w:rPr>
      </w:pPr>
    </w:p>
    <w:p w:rsidR="001F3401" w:rsidRDefault="001F3401" w:rsidP="001F3401">
      <w:pPr>
        <w:numPr>
          <w:ilvl w:val="1"/>
          <w:numId w:val="8"/>
        </w:numPr>
        <w:spacing w:after="120" w:line="240" w:lineRule="auto"/>
        <w:rPr>
          <w:rFonts w:ascii="Arial" w:hAnsi="Arial" w:cs="Arial"/>
        </w:rPr>
      </w:pPr>
      <w:r w:rsidRPr="00620F2B">
        <w:rPr>
          <w:rFonts w:ascii="Arial" w:hAnsi="Arial" w:cs="Arial"/>
        </w:rPr>
        <w:t xml:space="preserve">The award of a Contract for this Requirement shall be based on the Lowest Priced Technically and Commercially compliant tender. The award shall be to the supplier who offers the lowest price technically and commercially compliant bid. Where a supplier’s bid is not Technically and Commercially compliant then the bid will not be considered on price.  </w:t>
      </w:r>
    </w:p>
    <w:p w:rsidR="00006C47" w:rsidRDefault="00006C47" w:rsidP="001F3401">
      <w:pPr>
        <w:numPr>
          <w:ilvl w:val="1"/>
          <w:numId w:val="8"/>
        </w:numPr>
        <w:spacing w:after="120" w:line="240" w:lineRule="auto"/>
        <w:rPr>
          <w:rFonts w:ascii="Arial" w:hAnsi="Arial" w:cs="Arial"/>
        </w:rPr>
      </w:pPr>
      <w:r w:rsidRPr="00006C47">
        <w:rPr>
          <w:rFonts w:ascii="Arial" w:hAnsi="Arial" w:cs="Arial"/>
        </w:rPr>
        <w:t xml:space="preserve">Although there are no weightings attributed to the Technical and Commercial elements, the DSP may display “percentage weight” as the scoring method within the envelopes. The scoring within the DSP will be </w:t>
      </w:r>
      <w:r>
        <w:rPr>
          <w:rFonts w:ascii="Arial" w:hAnsi="Arial" w:cs="Arial"/>
        </w:rPr>
        <w:t>P</w:t>
      </w:r>
      <w:r w:rsidRPr="00006C47">
        <w:rPr>
          <w:rFonts w:ascii="Arial" w:hAnsi="Arial" w:cs="Arial"/>
        </w:rPr>
        <w:t>ass/</w:t>
      </w:r>
      <w:r>
        <w:rPr>
          <w:rFonts w:ascii="Arial" w:hAnsi="Arial" w:cs="Arial"/>
        </w:rPr>
        <w:t>F</w:t>
      </w:r>
      <w:r w:rsidRPr="00006C47">
        <w:rPr>
          <w:rFonts w:ascii="Arial" w:hAnsi="Arial" w:cs="Arial"/>
        </w:rPr>
        <w:t>ail, weightings will not apply. The award for this tender event will be as specified at 1.1.</w:t>
      </w:r>
    </w:p>
    <w:p w:rsidR="00641049" w:rsidRPr="00620F2B" w:rsidRDefault="00641049" w:rsidP="00641049">
      <w:pPr>
        <w:spacing w:after="120" w:line="240" w:lineRule="auto"/>
        <w:ind w:left="1134"/>
        <w:rPr>
          <w:rFonts w:ascii="Arial" w:hAnsi="Arial" w:cs="Arial"/>
        </w:rPr>
      </w:pPr>
    </w:p>
    <w:p w:rsidR="001F3401" w:rsidRDefault="001F3401" w:rsidP="001F3401">
      <w:pPr>
        <w:numPr>
          <w:ilvl w:val="0"/>
          <w:numId w:val="8"/>
        </w:numPr>
        <w:spacing w:after="120" w:line="240" w:lineRule="auto"/>
        <w:rPr>
          <w:rFonts w:ascii="Arial" w:hAnsi="Arial" w:cs="Arial"/>
          <w:b/>
        </w:rPr>
      </w:pPr>
      <w:r w:rsidRPr="00620F2B">
        <w:rPr>
          <w:rFonts w:ascii="Arial" w:hAnsi="Arial" w:cs="Arial"/>
          <w:b/>
        </w:rPr>
        <w:t>Technical Evaluation Criteria</w:t>
      </w:r>
    </w:p>
    <w:p w:rsidR="00641049" w:rsidRPr="00620F2B" w:rsidRDefault="00641049" w:rsidP="00641049">
      <w:pPr>
        <w:spacing w:after="120" w:line="240" w:lineRule="auto"/>
        <w:ind w:left="567"/>
        <w:rPr>
          <w:rFonts w:ascii="Arial" w:hAnsi="Arial" w:cs="Arial"/>
          <w:b/>
        </w:rPr>
      </w:pPr>
    </w:p>
    <w:p w:rsidR="001F3401" w:rsidRPr="00620F2B" w:rsidRDefault="001F3401" w:rsidP="001F3401">
      <w:pPr>
        <w:numPr>
          <w:ilvl w:val="1"/>
          <w:numId w:val="8"/>
        </w:numPr>
        <w:spacing w:after="120" w:line="240" w:lineRule="auto"/>
        <w:rPr>
          <w:rFonts w:ascii="Arial" w:hAnsi="Arial" w:cs="Arial"/>
        </w:rPr>
      </w:pPr>
      <w:r w:rsidRPr="00620F2B">
        <w:rPr>
          <w:rFonts w:ascii="Arial" w:hAnsi="Arial" w:cs="Arial"/>
        </w:rPr>
        <w:t>All technical question asked are subject to a pass fail/mark as detailed in Table 1 below:</w:t>
      </w:r>
    </w:p>
    <w:p w:rsidR="001F3401" w:rsidRPr="00620F2B" w:rsidRDefault="001F3401" w:rsidP="001F3401">
      <w:pPr>
        <w:keepNext/>
        <w:spacing w:after="0" w:line="240" w:lineRule="auto"/>
        <w:ind w:left="1134"/>
        <w:rPr>
          <w:rFonts w:ascii="Arial" w:hAnsi="Arial" w:cs="Arial"/>
          <w:b/>
          <w:bCs/>
        </w:rPr>
      </w:pPr>
      <w:r w:rsidRPr="00620F2B">
        <w:rPr>
          <w:rFonts w:ascii="Arial" w:hAnsi="Arial" w:cs="Arial"/>
          <w:b/>
          <w:bCs/>
        </w:rPr>
        <w:t>Table 1 - Marking Method and Weightings</w:t>
      </w:r>
    </w:p>
    <w:p w:rsidR="001F3401" w:rsidRPr="00620F2B" w:rsidRDefault="001F3401" w:rsidP="001F3401">
      <w:pPr>
        <w:keepNext/>
        <w:spacing w:after="0" w:line="240" w:lineRule="auto"/>
        <w:ind w:left="1134"/>
        <w:rPr>
          <w:rFonts w:ascii="Arial" w:hAnsi="Arial" w:cs="Arial"/>
          <w:b/>
          <w:bCs/>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667"/>
        <w:gridCol w:w="2683"/>
      </w:tblGrid>
      <w:tr w:rsidR="001F3401" w:rsidRPr="00620F2B" w:rsidTr="00F06D0C">
        <w:trPr>
          <w:cantSplit/>
          <w:trHeight w:val="106"/>
          <w:tblHeader/>
        </w:trPr>
        <w:tc>
          <w:tcPr>
            <w:tcW w:w="2742" w:type="dxa"/>
            <w:shd w:val="clear" w:color="auto" w:fill="CCCCCC"/>
          </w:tcPr>
          <w:p w:rsidR="001F3401" w:rsidRPr="00620F2B" w:rsidRDefault="001F3401" w:rsidP="00F06D0C">
            <w:pPr>
              <w:tabs>
                <w:tab w:val="left" w:pos="1440"/>
              </w:tabs>
              <w:jc w:val="center"/>
              <w:rPr>
                <w:rFonts w:ascii="Arial" w:hAnsi="Arial" w:cs="Arial"/>
                <w:b/>
              </w:rPr>
            </w:pPr>
            <w:r w:rsidRPr="00620F2B">
              <w:rPr>
                <w:rFonts w:ascii="Arial" w:hAnsi="Arial" w:cs="Arial"/>
                <w:b/>
              </w:rPr>
              <w:t>Criteria</w:t>
            </w:r>
          </w:p>
        </w:tc>
        <w:tc>
          <w:tcPr>
            <w:tcW w:w="2743" w:type="dxa"/>
            <w:shd w:val="clear" w:color="auto" w:fill="CCCCCC"/>
          </w:tcPr>
          <w:p w:rsidR="001F3401" w:rsidRPr="00620F2B" w:rsidRDefault="001F3401" w:rsidP="00F06D0C">
            <w:pPr>
              <w:tabs>
                <w:tab w:val="left" w:pos="1440"/>
              </w:tabs>
              <w:jc w:val="center"/>
              <w:rPr>
                <w:rFonts w:ascii="Arial" w:hAnsi="Arial" w:cs="Arial"/>
                <w:b/>
              </w:rPr>
            </w:pPr>
            <w:r w:rsidRPr="00620F2B">
              <w:rPr>
                <w:rFonts w:ascii="Arial" w:hAnsi="Arial" w:cs="Arial"/>
                <w:b/>
              </w:rPr>
              <w:t>Marking Method</w:t>
            </w:r>
          </w:p>
        </w:tc>
        <w:tc>
          <w:tcPr>
            <w:tcW w:w="2749" w:type="dxa"/>
            <w:shd w:val="clear" w:color="auto" w:fill="CCCCCC"/>
          </w:tcPr>
          <w:p w:rsidR="001F3401" w:rsidRPr="00620F2B" w:rsidRDefault="001F3401" w:rsidP="00F06D0C">
            <w:pPr>
              <w:tabs>
                <w:tab w:val="left" w:pos="1440"/>
              </w:tabs>
              <w:jc w:val="center"/>
              <w:rPr>
                <w:rFonts w:ascii="Arial" w:hAnsi="Arial" w:cs="Arial"/>
                <w:b/>
              </w:rPr>
            </w:pPr>
            <w:r w:rsidRPr="00620F2B">
              <w:rPr>
                <w:rFonts w:ascii="Arial" w:hAnsi="Arial" w:cs="Arial"/>
                <w:b/>
              </w:rPr>
              <w:t>Weighting (%)</w:t>
            </w:r>
          </w:p>
        </w:tc>
      </w:tr>
      <w:tr w:rsidR="001F3401" w:rsidRPr="00620F2B" w:rsidTr="00F06D0C">
        <w:trPr>
          <w:cantSplit/>
        </w:trPr>
        <w:tc>
          <w:tcPr>
            <w:tcW w:w="2742" w:type="dxa"/>
          </w:tcPr>
          <w:p w:rsidR="001F3401" w:rsidRPr="00620F2B" w:rsidRDefault="001F3401" w:rsidP="00F06D0C">
            <w:pPr>
              <w:tabs>
                <w:tab w:val="left" w:pos="1440"/>
              </w:tabs>
              <w:jc w:val="center"/>
              <w:rPr>
                <w:rFonts w:ascii="Arial" w:hAnsi="Arial" w:cs="Arial"/>
              </w:rPr>
            </w:pPr>
            <w:r w:rsidRPr="00620F2B">
              <w:rPr>
                <w:rFonts w:ascii="Arial" w:hAnsi="Arial" w:cs="Arial"/>
              </w:rPr>
              <w:t>1</w:t>
            </w:r>
          </w:p>
        </w:tc>
        <w:tc>
          <w:tcPr>
            <w:tcW w:w="2743" w:type="dxa"/>
          </w:tcPr>
          <w:p w:rsidR="001F3401" w:rsidRPr="00620F2B" w:rsidRDefault="001F3401" w:rsidP="00F06D0C">
            <w:pPr>
              <w:tabs>
                <w:tab w:val="left" w:pos="1440"/>
              </w:tabs>
              <w:jc w:val="center"/>
              <w:rPr>
                <w:rFonts w:ascii="Arial" w:hAnsi="Arial" w:cs="Arial"/>
              </w:rPr>
            </w:pPr>
            <w:r w:rsidRPr="00620F2B">
              <w:rPr>
                <w:rFonts w:ascii="Arial" w:hAnsi="Arial" w:cs="Arial"/>
              </w:rPr>
              <w:t>Pass / Fail</w:t>
            </w:r>
          </w:p>
        </w:tc>
        <w:tc>
          <w:tcPr>
            <w:tcW w:w="2749" w:type="dxa"/>
          </w:tcPr>
          <w:p w:rsidR="001F3401" w:rsidRPr="00620F2B" w:rsidRDefault="001F3401" w:rsidP="00F06D0C">
            <w:pPr>
              <w:tabs>
                <w:tab w:val="left" w:pos="1440"/>
              </w:tabs>
              <w:jc w:val="center"/>
              <w:rPr>
                <w:rFonts w:ascii="Arial" w:hAnsi="Arial" w:cs="Arial"/>
              </w:rPr>
            </w:pPr>
            <w:r w:rsidRPr="00620F2B">
              <w:rPr>
                <w:rFonts w:ascii="Arial" w:hAnsi="Arial" w:cs="Arial"/>
              </w:rPr>
              <w:t>N/A</w:t>
            </w:r>
          </w:p>
        </w:tc>
      </w:tr>
      <w:tr w:rsidR="001F3401" w:rsidRPr="00620F2B" w:rsidTr="00F06D0C">
        <w:trPr>
          <w:cantSplit/>
        </w:trPr>
        <w:tc>
          <w:tcPr>
            <w:tcW w:w="2742" w:type="dxa"/>
          </w:tcPr>
          <w:p w:rsidR="001F3401" w:rsidRPr="00620F2B" w:rsidRDefault="001F3401" w:rsidP="00F06D0C">
            <w:pPr>
              <w:tabs>
                <w:tab w:val="left" w:pos="1440"/>
              </w:tabs>
              <w:jc w:val="center"/>
              <w:rPr>
                <w:rFonts w:ascii="Arial" w:hAnsi="Arial" w:cs="Arial"/>
              </w:rPr>
            </w:pPr>
            <w:r w:rsidRPr="00620F2B">
              <w:rPr>
                <w:rFonts w:ascii="Arial" w:hAnsi="Arial" w:cs="Arial"/>
              </w:rPr>
              <w:t>2</w:t>
            </w:r>
          </w:p>
        </w:tc>
        <w:tc>
          <w:tcPr>
            <w:tcW w:w="2743" w:type="dxa"/>
          </w:tcPr>
          <w:p w:rsidR="001F3401" w:rsidRPr="00620F2B" w:rsidRDefault="001F3401" w:rsidP="00F06D0C">
            <w:pPr>
              <w:tabs>
                <w:tab w:val="left" w:pos="1440"/>
              </w:tabs>
              <w:jc w:val="center"/>
              <w:rPr>
                <w:rFonts w:ascii="Arial" w:hAnsi="Arial" w:cs="Arial"/>
              </w:rPr>
            </w:pPr>
            <w:r w:rsidRPr="00620F2B">
              <w:rPr>
                <w:rFonts w:ascii="Arial" w:hAnsi="Arial" w:cs="Arial"/>
              </w:rPr>
              <w:t>Pass / Fail</w:t>
            </w:r>
          </w:p>
        </w:tc>
        <w:tc>
          <w:tcPr>
            <w:tcW w:w="2749" w:type="dxa"/>
          </w:tcPr>
          <w:p w:rsidR="001F3401" w:rsidRPr="00620F2B" w:rsidRDefault="001F3401" w:rsidP="00F06D0C">
            <w:pPr>
              <w:tabs>
                <w:tab w:val="left" w:pos="1440"/>
              </w:tabs>
              <w:jc w:val="center"/>
              <w:rPr>
                <w:rFonts w:ascii="Arial" w:hAnsi="Arial" w:cs="Arial"/>
              </w:rPr>
            </w:pPr>
            <w:r w:rsidRPr="00620F2B">
              <w:rPr>
                <w:rFonts w:ascii="Arial" w:hAnsi="Arial" w:cs="Arial"/>
              </w:rPr>
              <w:t>N/A</w:t>
            </w:r>
          </w:p>
        </w:tc>
      </w:tr>
      <w:tr w:rsidR="001F3401" w:rsidRPr="00620F2B" w:rsidTr="00F06D0C">
        <w:trPr>
          <w:cantSplit/>
        </w:trPr>
        <w:tc>
          <w:tcPr>
            <w:tcW w:w="2742" w:type="dxa"/>
          </w:tcPr>
          <w:p w:rsidR="001F3401" w:rsidRPr="00620F2B" w:rsidRDefault="001F3401" w:rsidP="00F06D0C">
            <w:pPr>
              <w:tabs>
                <w:tab w:val="left" w:pos="1440"/>
              </w:tabs>
              <w:jc w:val="center"/>
              <w:rPr>
                <w:rFonts w:ascii="Arial" w:hAnsi="Arial" w:cs="Arial"/>
              </w:rPr>
            </w:pPr>
            <w:r w:rsidRPr="00620F2B">
              <w:rPr>
                <w:rFonts w:ascii="Arial" w:hAnsi="Arial" w:cs="Arial"/>
              </w:rPr>
              <w:t>3</w:t>
            </w:r>
          </w:p>
        </w:tc>
        <w:tc>
          <w:tcPr>
            <w:tcW w:w="2743" w:type="dxa"/>
          </w:tcPr>
          <w:p w:rsidR="001F3401" w:rsidRPr="00620F2B" w:rsidRDefault="001F3401" w:rsidP="00F06D0C">
            <w:pPr>
              <w:tabs>
                <w:tab w:val="left" w:pos="1440"/>
              </w:tabs>
              <w:jc w:val="center"/>
              <w:rPr>
                <w:rFonts w:ascii="Arial" w:hAnsi="Arial" w:cs="Arial"/>
              </w:rPr>
            </w:pPr>
            <w:r w:rsidRPr="00620F2B">
              <w:rPr>
                <w:rFonts w:ascii="Arial" w:hAnsi="Arial" w:cs="Arial"/>
              </w:rPr>
              <w:t>Pass / Fail</w:t>
            </w:r>
          </w:p>
        </w:tc>
        <w:tc>
          <w:tcPr>
            <w:tcW w:w="2749" w:type="dxa"/>
          </w:tcPr>
          <w:p w:rsidR="001F3401" w:rsidRPr="00620F2B" w:rsidRDefault="001F3401" w:rsidP="00F06D0C">
            <w:pPr>
              <w:tabs>
                <w:tab w:val="left" w:pos="1440"/>
              </w:tabs>
              <w:jc w:val="center"/>
              <w:rPr>
                <w:rFonts w:ascii="Arial" w:hAnsi="Arial" w:cs="Arial"/>
              </w:rPr>
            </w:pPr>
            <w:r w:rsidRPr="00620F2B">
              <w:rPr>
                <w:rFonts w:ascii="Arial" w:hAnsi="Arial" w:cs="Arial"/>
              </w:rPr>
              <w:t>N/A</w:t>
            </w:r>
          </w:p>
        </w:tc>
      </w:tr>
      <w:tr w:rsidR="00F134BB" w:rsidRPr="00620F2B" w:rsidTr="00F06D0C">
        <w:trPr>
          <w:cantSplit/>
        </w:trPr>
        <w:tc>
          <w:tcPr>
            <w:tcW w:w="2742" w:type="dxa"/>
          </w:tcPr>
          <w:p w:rsidR="00F134BB" w:rsidRPr="00620F2B" w:rsidRDefault="00F134BB" w:rsidP="00F06D0C">
            <w:pPr>
              <w:tabs>
                <w:tab w:val="left" w:pos="1440"/>
              </w:tabs>
              <w:jc w:val="center"/>
              <w:rPr>
                <w:rFonts w:ascii="Arial" w:hAnsi="Arial" w:cs="Arial"/>
              </w:rPr>
            </w:pPr>
            <w:r>
              <w:rPr>
                <w:rFonts w:ascii="Arial" w:hAnsi="Arial" w:cs="Arial"/>
              </w:rPr>
              <w:t>4</w:t>
            </w:r>
          </w:p>
        </w:tc>
        <w:tc>
          <w:tcPr>
            <w:tcW w:w="2743" w:type="dxa"/>
          </w:tcPr>
          <w:p w:rsidR="00F134BB" w:rsidRPr="00620F2B" w:rsidRDefault="00F134BB" w:rsidP="00F06D0C">
            <w:pPr>
              <w:tabs>
                <w:tab w:val="left" w:pos="1440"/>
              </w:tabs>
              <w:jc w:val="center"/>
              <w:rPr>
                <w:rFonts w:ascii="Arial" w:hAnsi="Arial" w:cs="Arial"/>
              </w:rPr>
            </w:pPr>
            <w:r w:rsidRPr="00F134BB">
              <w:rPr>
                <w:rFonts w:ascii="Arial" w:hAnsi="Arial" w:cs="Arial"/>
              </w:rPr>
              <w:t>Pass / Fail</w:t>
            </w:r>
          </w:p>
        </w:tc>
        <w:tc>
          <w:tcPr>
            <w:tcW w:w="2749" w:type="dxa"/>
          </w:tcPr>
          <w:p w:rsidR="00F134BB" w:rsidRPr="00620F2B" w:rsidRDefault="00F134BB" w:rsidP="00F06D0C">
            <w:pPr>
              <w:tabs>
                <w:tab w:val="left" w:pos="1440"/>
              </w:tabs>
              <w:jc w:val="center"/>
              <w:rPr>
                <w:rFonts w:ascii="Arial" w:hAnsi="Arial" w:cs="Arial"/>
              </w:rPr>
            </w:pPr>
            <w:r w:rsidRPr="00F134BB">
              <w:rPr>
                <w:rFonts w:ascii="Arial" w:hAnsi="Arial" w:cs="Arial"/>
              </w:rPr>
              <w:t>N/A</w:t>
            </w:r>
          </w:p>
        </w:tc>
      </w:tr>
    </w:tbl>
    <w:p w:rsidR="00375501" w:rsidRPr="001A6281" w:rsidRDefault="00375501" w:rsidP="00375501">
      <w:pPr>
        <w:keepNext/>
        <w:widowControl w:val="0"/>
        <w:autoSpaceDE w:val="0"/>
        <w:autoSpaceDN w:val="0"/>
        <w:adjustRightInd w:val="0"/>
        <w:spacing w:before="200" w:after="200" w:line="240" w:lineRule="auto"/>
        <w:ind w:left="120"/>
        <w:rPr>
          <w:rFonts w:ascii="Arial" w:hAnsi="Arial" w:cs="Arial"/>
          <w:sz w:val="28"/>
          <w:szCs w:val="28"/>
        </w:rPr>
      </w:pP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0" w:line="240" w:lineRule="auto"/>
        <w:ind w:left="120"/>
        <w:rPr>
          <w:rFonts w:ascii="Arial" w:hAnsi="Arial" w:cs="Arial"/>
          <w:sz w:val="24"/>
          <w:szCs w:val="24"/>
        </w:rPr>
      </w:pPr>
      <w:bookmarkStart w:id="42" w:name="#Text73"/>
      <w:bookmarkEnd w:id="42"/>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F12474" w:rsidRDefault="00F12474" w:rsidP="00641049">
      <w:pPr>
        <w:widowControl w:val="0"/>
        <w:autoSpaceDE w:val="0"/>
        <w:autoSpaceDN w:val="0"/>
        <w:adjustRightInd w:val="0"/>
        <w:spacing w:after="200" w:line="276" w:lineRule="auto"/>
        <w:ind w:left="120" w:right="114"/>
        <w:rPr>
          <w:rFonts w:ascii="Arial" w:hAnsi="Arial" w:cs="Arial"/>
          <w:sz w:val="24"/>
          <w:szCs w:val="24"/>
        </w:rPr>
      </w:pPr>
      <w:bookmarkStart w:id="43" w:name="_Hlk67990306"/>
    </w:p>
    <w:p w:rsidR="001F3401" w:rsidRPr="00641049" w:rsidRDefault="001F3401" w:rsidP="00641049">
      <w:pPr>
        <w:widowControl w:val="0"/>
        <w:autoSpaceDE w:val="0"/>
        <w:autoSpaceDN w:val="0"/>
        <w:adjustRightInd w:val="0"/>
        <w:spacing w:after="200" w:line="276" w:lineRule="auto"/>
        <w:ind w:left="120" w:right="114"/>
        <w:rPr>
          <w:rFonts w:ascii="Arial" w:hAnsi="Arial" w:cs="Arial"/>
          <w:b/>
          <w:bCs/>
          <w:sz w:val="24"/>
          <w:szCs w:val="24"/>
          <w:u w:val="single"/>
        </w:rPr>
      </w:pPr>
      <w:r w:rsidRPr="00641049">
        <w:rPr>
          <w:rFonts w:ascii="Arial" w:hAnsi="Arial" w:cs="Arial"/>
          <w:b/>
          <w:bCs/>
          <w:sz w:val="24"/>
          <w:szCs w:val="24"/>
          <w:u w:val="single"/>
        </w:rPr>
        <w:lastRenderedPageBreak/>
        <w:t>Appendix 2</w:t>
      </w:r>
      <w:r w:rsidR="00641049" w:rsidRPr="00641049">
        <w:rPr>
          <w:rFonts w:ascii="Arial" w:hAnsi="Arial" w:cs="Arial"/>
          <w:b/>
          <w:bCs/>
          <w:sz w:val="24"/>
          <w:szCs w:val="24"/>
          <w:u w:val="single"/>
        </w:rPr>
        <w:t xml:space="preserve"> </w:t>
      </w:r>
      <w:r w:rsidRPr="00641049">
        <w:rPr>
          <w:rFonts w:ascii="Arial" w:hAnsi="Arial" w:cs="Arial"/>
          <w:b/>
          <w:bCs/>
          <w:color w:val="000000"/>
          <w:u w:val="single"/>
        </w:rPr>
        <w:t xml:space="preserve">Technical Evaluation Criterion </w:t>
      </w:r>
      <w:bookmarkEnd w:id="43"/>
      <w:r w:rsidRPr="00641049">
        <w:rPr>
          <w:rFonts w:ascii="Arial" w:hAnsi="Arial" w:cs="Arial"/>
          <w:b/>
          <w:bCs/>
          <w:color w:val="000000"/>
          <w:u w:val="single"/>
        </w:rPr>
        <w:t>for 701429374</w:t>
      </w:r>
    </w:p>
    <w:p w:rsidR="001F3401" w:rsidRPr="001F3401" w:rsidRDefault="001F3401" w:rsidP="001F3401">
      <w:pPr>
        <w:widowControl w:val="0"/>
        <w:tabs>
          <w:tab w:val="left" w:pos="1821"/>
        </w:tabs>
        <w:autoSpaceDE w:val="0"/>
        <w:autoSpaceDN w:val="0"/>
        <w:adjustRightInd w:val="0"/>
        <w:spacing w:after="0" w:line="240" w:lineRule="auto"/>
        <w:rPr>
          <w:rFonts w:ascii="Arial"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6905"/>
      </w:tblGrid>
      <w:tr w:rsidR="001F3401" w:rsidRPr="00620F2B" w:rsidTr="006D378B">
        <w:tc>
          <w:tcPr>
            <w:tcW w:w="2343" w:type="dxa"/>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Criterion Number: 1</w:t>
            </w:r>
          </w:p>
        </w:tc>
        <w:tc>
          <w:tcPr>
            <w:tcW w:w="6905" w:type="dxa"/>
          </w:tcPr>
          <w:p w:rsidR="001F3401" w:rsidRPr="00F40B75"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F40B75">
              <w:rPr>
                <w:rFonts w:ascii="Arial" w:hAnsi="Arial" w:cs="Arial"/>
                <w:color w:val="000000"/>
              </w:rPr>
              <w:t>Demonstrate how you</w:t>
            </w:r>
            <w:r w:rsidR="00120756" w:rsidRPr="00F40B75">
              <w:rPr>
                <w:rFonts w:ascii="Arial" w:hAnsi="Arial" w:cs="Arial"/>
                <w:color w:val="000000"/>
              </w:rPr>
              <w:t xml:space="preserve">r organisation </w:t>
            </w:r>
            <w:r w:rsidRPr="00F40B75">
              <w:rPr>
                <w:rFonts w:ascii="Arial" w:hAnsi="Arial" w:cs="Arial"/>
                <w:color w:val="000000"/>
              </w:rPr>
              <w:t>compl</w:t>
            </w:r>
            <w:r w:rsidR="00120756" w:rsidRPr="00F40B75">
              <w:rPr>
                <w:rFonts w:ascii="Arial" w:hAnsi="Arial" w:cs="Arial"/>
                <w:color w:val="000000"/>
              </w:rPr>
              <w:t>ies</w:t>
            </w:r>
            <w:r w:rsidRPr="00F40B75">
              <w:rPr>
                <w:rFonts w:ascii="Arial" w:hAnsi="Arial" w:cs="Arial"/>
                <w:color w:val="000000"/>
              </w:rPr>
              <w:t xml:space="preserve"> with </w:t>
            </w:r>
            <w:r w:rsidRPr="00F40B75">
              <w:rPr>
                <w:rFonts w:ascii="Arial" w:hAnsi="Arial" w:cs="Arial"/>
              </w:rPr>
              <w:t>Lifting Operations and Lifting Equipment Regulations 1998 (LOLER)</w:t>
            </w:r>
          </w:p>
        </w:tc>
      </w:tr>
      <w:tr w:rsidR="001F3401" w:rsidRPr="00620F2B" w:rsidTr="006D378B">
        <w:tc>
          <w:tcPr>
            <w:tcW w:w="2343" w:type="dxa"/>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Statement of Requirement (SOR)</w:t>
            </w: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Reference:</w:t>
            </w:r>
          </w:p>
        </w:tc>
        <w:tc>
          <w:tcPr>
            <w:tcW w:w="6905" w:type="dxa"/>
          </w:tcPr>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9C48E5" w:rsidRPr="00620F2B" w:rsidRDefault="009C48E5" w:rsidP="00F06D0C">
            <w:pPr>
              <w:widowControl w:val="0"/>
              <w:tabs>
                <w:tab w:val="left" w:pos="1821"/>
              </w:tabs>
              <w:autoSpaceDE w:val="0"/>
              <w:autoSpaceDN w:val="0"/>
              <w:adjustRightInd w:val="0"/>
              <w:spacing w:after="0" w:line="240" w:lineRule="auto"/>
              <w:rPr>
                <w:rFonts w:ascii="Arial" w:hAnsi="Arial" w:cs="Arial"/>
                <w:color w:val="000000"/>
              </w:rPr>
            </w:pPr>
            <w:r w:rsidRPr="009C48E5">
              <w:rPr>
                <w:rFonts w:ascii="Arial" w:hAnsi="Arial" w:cs="Arial"/>
                <w:color w:val="000000"/>
              </w:rPr>
              <w:t>A.4.a</w:t>
            </w:r>
          </w:p>
        </w:tc>
      </w:tr>
      <w:tr w:rsidR="001F3401" w:rsidRPr="00620F2B" w:rsidTr="006D378B">
        <w:tc>
          <w:tcPr>
            <w:tcW w:w="2343" w:type="dxa"/>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Marking Method:</w:t>
            </w:r>
          </w:p>
        </w:tc>
        <w:tc>
          <w:tcPr>
            <w:tcW w:w="6905" w:type="dxa"/>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Pass/Fail</w:t>
            </w:r>
          </w:p>
        </w:tc>
      </w:tr>
      <w:tr w:rsidR="001F3401" w:rsidRPr="00620F2B" w:rsidTr="006D378B">
        <w:tc>
          <w:tcPr>
            <w:tcW w:w="2343" w:type="dxa"/>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Tenderer’s Response:</w:t>
            </w: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tc>
        <w:tc>
          <w:tcPr>
            <w:tcW w:w="6905" w:type="dxa"/>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Pr="00620F2B" w:rsidRDefault="001F3401" w:rsidP="00F06D0C">
            <w:pPr>
              <w:tabs>
                <w:tab w:val="left" w:pos="1821"/>
              </w:tabs>
              <w:rPr>
                <w:rFonts w:ascii="Arial" w:hAnsi="Arial" w:cs="Arial"/>
              </w:rPr>
            </w:pPr>
            <w:r w:rsidRPr="00620F2B">
              <w:rPr>
                <w:rFonts w:ascii="Arial" w:hAnsi="Arial" w:cs="Arial"/>
              </w:rPr>
              <w:tab/>
            </w:r>
          </w:p>
        </w:tc>
      </w:tr>
      <w:tr w:rsidR="001F3401" w:rsidRPr="00620F2B" w:rsidTr="006D378B">
        <w:tc>
          <w:tcPr>
            <w:tcW w:w="2343" w:type="dxa"/>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bookmarkStart w:id="44" w:name="_Hlk54178448"/>
            <w:r w:rsidRPr="00620F2B">
              <w:rPr>
                <w:rFonts w:ascii="Arial" w:hAnsi="Arial" w:cs="Arial"/>
                <w:color w:val="000000"/>
              </w:rPr>
              <w:t>Location of further evidence</w:t>
            </w:r>
            <w:r>
              <w:rPr>
                <w:rFonts w:ascii="Arial" w:hAnsi="Arial" w:cs="Arial"/>
                <w:color w:val="000000"/>
              </w:rPr>
              <w:t>:</w:t>
            </w:r>
          </w:p>
        </w:tc>
        <w:tc>
          <w:tcPr>
            <w:tcW w:w="6905" w:type="dxa"/>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tc>
      </w:tr>
      <w:bookmarkEnd w:id="44"/>
      <w:tr w:rsidR="001F3401" w:rsidRPr="00620F2B" w:rsidTr="006D378B">
        <w:tc>
          <w:tcPr>
            <w:tcW w:w="2343" w:type="dxa"/>
            <w:shd w:val="clear" w:color="auto" w:fill="D9D9D9"/>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tc>
        <w:tc>
          <w:tcPr>
            <w:tcW w:w="6905" w:type="dxa"/>
            <w:shd w:val="clear" w:color="auto" w:fill="D9D9D9"/>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tc>
      </w:tr>
      <w:tr w:rsidR="001F3401" w:rsidRPr="00620F2B" w:rsidTr="006D378B">
        <w:tc>
          <w:tcPr>
            <w:tcW w:w="2343" w:type="dxa"/>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 xml:space="preserve">Criterion Number: </w:t>
            </w:r>
            <w:r>
              <w:rPr>
                <w:rFonts w:ascii="Arial" w:hAnsi="Arial" w:cs="Arial"/>
                <w:color w:val="000000"/>
              </w:rPr>
              <w:t>2</w:t>
            </w:r>
          </w:p>
        </w:tc>
        <w:tc>
          <w:tcPr>
            <w:tcW w:w="6905" w:type="dxa"/>
          </w:tcPr>
          <w:p w:rsidR="001F3401" w:rsidRPr="00620F2B" w:rsidRDefault="00F40B75" w:rsidP="00F06D0C">
            <w:pPr>
              <w:widowControl w:val="0"/>
              <w:tabs>
                <w:tab w:val="left" w:pos="1821"/>
              </w:tabs>
              <w:autoSpaceDE w:val="0"/>
              <w:autoSpaceDN w:val="0"/>
              <w:adjustRightInd w:val="0"/>
              <w:spacing w:after="0" w:line="240" w:lineRule="auto"/>
              <w:rPr>
                <w:rFonts w:ascii="Arial" w:hAnsi="Arial" w:cs="Arial"/>
                <w:color w:val="000000"/>
              </w:rPr>
            </w:pPr>
            <w:r w:rsidRPr="00F40B75">
              <w:rPr>
                <w:rFonts w:ascii="Arial" w:hAnsi="Arial" w:cs="Arial"/>
                <w:color w:val="000000"/>
              </w:rPr>
              <w:t>Demonstrate how your company can satisfy the requirement to supply a mobile crane of 25 tonne lifting capacity.</w:t>
            </w:r>
          </w:p>
        </w:tc>
      </w:tr>
      <w:tr w:rsidR="001F3401" w:rsidRPr="00620F2B" w:rsidTr="006D378B">
        <w:tc>
          <w:tcPr>
            <w:tcW w:w="2343" w:type="dxa"/>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Statement of Requirement (SOR)</w:t>
            </w: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Reference</w:t>
            </w:r>
          </w:p>
        </w:tc>
        <w:tc>
          <w:tcPr>
            <w:tcW w:w="6905" w:type="dxa"/>
          </w:tcPr>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04216F">
              <w:rPr>
                <w:rFonts w:ascii="Arial" w:hAnsi="Arial" w:cs="Arial"/>
                <w:color w:val="000000"/>
              </w:rPr>
              <w:t xml:space="preserve"> </w:t>
            </w:r>
          </w:p>
          <w:p w:rsidR="009C48E5" w:rsidRPr="005F487D" w:rsidRDefault="009C48E5" w:rsidP="00F06D0C">
            <w:pPr>
              <w:widowControl w:val="0"/>
              <w:tabs>
                <w:tab w:val="left" w:pos="1821"/>
              </w:tabs>
              <w:autoSpaceDE w:val="0"/>
              <w:autoSpaceDN w:val="0"/>
              <w:adjustRightInd w:val="0"/>
              <w:spacing w:after="0" w:line="240" w:lineRule="auto"/>
              <w:rPr>
                <w:rFonts w:ascii="Arial" w:hAnsi="Arial" w:cs="Arial"/>
                <w:color w:val="000000"/>
                <w:highlight w:val="yellow"/>
              </w:rPr>
            </w:pPr>
            <w:r w:rsidRPr="009C48E5">
              <w:rPr>
                <w:rFonts w:ascii="Arial" w:hAnsi="Arial" w:cs="Arial"/>
                <w:color w:val="000000"/>
              </w:rPr>
              <w:t>B.1</w:t>
            </w:r>
          </w:p>
        </w:tc>
      </w:tr>
      <w:tr w:rsidR="001F3401" w:rsidRPr="00620F2B" w:rsidTr="006D378B">
        <w:tc>
          <w:tcPr>
            <w:tcW w:w="2343" w:type="dxa"/>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Marking Method:</w:t>
            </w:r>
          </w:p>
        </w:tc>
        <w:tc>
          <w:tcPr>
            <w:tcW w:w="6905" w:type="dxa"/>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 xml:space="preserve">Pass/Fail  </w:t>
            </w:r>
          </w:p>
        </w:tc>
      </w:tr>
      <w:tr w:rsidR="001F3401" w:rsidRPr="00620F2B" w:rsidTr="006D378B">
        <w:tc>
          <w:tcPr>
            <w:tcW w:w="2343" w:type="dxa"/>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Tenderer’s Response:</w:t>
            </w: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 xml:space="preserve"> </w:t>
            </w:r>
          </w:p>
        </w:tc>
        <w:tc>
          <w:tcPr>
            <w:tcW w:w="6905" w:type="dxa"/>
          </w:tcPr>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tc>
      </w:tr>
      <w:tr w:rsidR="001F3401" w:rsidRPr="00620F2B" w:rsidTr="006D378B">
        <w:tc>
          <w:tcPr>
            <w:tcW w:w="2343" w:type="dxa"/>
          </w:tcPr>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8B7E49">
              <w:rPr>
                <w:rFonts w:ascii="Arial" w:hAnsi="Arial" w:cs="Arial"/>
                <w:color w:val="000000"/>
              </w:rPr>
              <w:lastRenderedPageBreak/>
              <w:t>Location of further evidence:</w:t>
            </w: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tc>
        <w:tc>
          <w:tcPr>
            <w:tcW w:w="6905" w:type="dxa"/>
          </w:tcPr>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tc>
      </w:tr>
      <w:tr w:rsidR="001F3401" w:rsidRPr="00620F2B" w:rsidTr="006D378B">
        <w:tc>
          <w:tcPr>
            <w:tcW w:w="2343" w:type="dxa"/>
            <w:shd w:val="clear" w:color="auto" w:fill="D9D9D9"/>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tc>
        <w:tc>
          <w:tcPr>
            <w:tcW w:w="6905" w:type="dxa"/>
            <w:shd w:val="clear" w:color="auto" w:fill="D9D9D9"/>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tc>
      </w:tr>
      <w:tr w:rsidR="001F3401" w:rsidRPr="00620F2B" w:rsidTr="006D378B">
        <w:tc>
          <w:tcPr>
            <w:tcW w:w="2343" w:type="dxa"/>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 xml:space="preserve">Criterion Number: </w:t>
            </w:r>
            <w:r>
              <w:rPr>
                <w:rFonts w:ascii="Arial" w:hAnsi="Arial" w:cs="Arial"/>
                <w:color w:val="000000"/>
              </w:rPr>
              <w:t>3</w:t>
            </w:r>
          </w:p>
        </w:tc>
        <w:tc>
          <w:tcPr>
            <w:tcW w:w="6905" w:type="dxa"/>
          </w:tcPr>
          <w:p w:rsidR="001F3401" w:rsidRPr="00620F2B" w:rsidRDefault="00F40B75" w:rsidP="00F06D0C">
            <w:pPr>
              <w:widowControl w:val="0"/>
              <w:tabs>
                <w:tab w:val="left" w:pos="1821"/>
              </w:tabs>
              <w:autoSpaceDE w:val="0"/>
              <w:autoSpaceDN w:val="0"/>
              <w:adjustRightInd w:val="0"/>
              <w:spacing w:after="0" w:line="240" w:lineRule="auto"/>
              <w:rPr>
                <w:rFonts w:ascii="Arial" w:hAnsi="Arial" w:cs="Arial"/>
                <w:color w:val="000000"/>
              </w:rPr>
            </w:pPr>
            <w:r w:rsidRPr="00F40B75">
              <w:rPr>
                <w:rFonts w:ascii="Arial" w:hAnsi="Arial" w:cs="Arial"/>
                <w:color w:val="000000"/>
              </w:rPr>
              <w:t>Demonstrate your company has the technical expertise to unload Military Helicopters from road transport</w:t>
            </w:r>
            <w:r w:rsidR="008D3035">
              <w:rPr>
                <w:rFonts w:ascii="Arial" w:hAnsi="Arial" w:cs="Arial"/>
                <w:color w:val="000000"/>
              </w:rPr>
              <w:t>s.</w:t>
            </w:r>
          </w:p>
        </w:tc>
      </w:tr>
      <w:tr w:rsidR="001F3401" w:rsidRPr="00620F2B" w:rsidTr="006D378B">
        <w:tc>
          <w:tcPr>
            <w:tcW w:w="2343" w:type="dxa"/>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Statement of Requirement (SOR)</w:t>
            </w: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Reference</w:t>
            </w:r>
          </w:p>
        </w:tc>
        <w:tc>
          <w:tcPr>
            <w:tcW w:w="6905" w:type="dxa"/>
          </w:tcPr>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9C48E5" w:rsidRPr="0004216F" w:rsidRDefault="009C48E5" w:rsidP="00F06D0C">
            <w:pPr>
              <w:widowControl w:val="0"/>
              <w:tabs>
                <w:tab w:val="left" w:pos="1821"/>
              </w:tabs>
              <w:autoSpaceDE w:val="0"/>
              <w:autoSpaceDN w:val="0"/>
              <w:adjustRightInd w:val="0"/>
              <w:spacing w:after="0" w:line="240" w:lineRule="auto"/>
              <w:rPr>
                <w:rFonts w:ascii="Arial" w:hAnsi="Arial" w:cs="Arial"/>
                <w:color w:val="000000"/>
              </w:rPr>
            </w:pPr>
            <w:r w:rsidRPr="009C48E5">
              <w:rPr>
                <w:rFonts w:ascii="Arial" w:hAnsi="Arial" w:cs="Arial"/>
                <w:color w:val="000000"/>
              </w:rPr>
              <w:t>B.3</w:t>
            </w:r>
          </w:p>
        </w:tc>
      </w:tr>
      <w:tr w:rsidR="001F3401" w:rsidRPr="00620F2B" w:rsidTr="006D378B">
        <w:tc>
          <w:tcPr>
            <w:tcW w:w="2343" w:type="dxa"/>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Marking Method:</w:t>
            </w:r>
          </w:p>
        </w:tc>
        <w:tc>
          <w:tcPr>
            <w:tcW w:w="6905" w:type="dxa"/>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 xml:space="preserve">Pass/Fail  </w:t>
            </w:r>
          </w:p>
        </w:tc>
      </w:tr>
      <w:tr w:rsidR="001F3401" w:rsidRPr="00620F2B" w:rsidTr="006D378B">
        <w:tc>
          <w:tcPr>
            <w:tcW w:w="2343" w:type="dxa"/>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Tenderer’s Response:</w:t>
            </w: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 xml:space="preserve"> </w:t>
            </w:r>
          </w:p>
        </w:tc>
        <w:tc>
          <w:tcPr>
            <w:tcW w:w="6905" w:type="dxa"/>
          </w:tcPr>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tc>
      </w:tr>
      <w:tr w:rsidR="001F3401" w:rsidRPr="00620F2B" w:rsidTr="006D378B">
        <w:tc>
          <w:tcPr>
            <w:tcW w:w="2343" w:type="dxa"/>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r w:rsidRPr="008B7E49">
              <w:rPr>
                <w:rFonts w:ascii="Arial" w:hAnsi="Arial" w:cs="Arial"/>
                <w:color w:val="000000"/>
              </w:rPr>
              <w:t>Location of further evidence:</w:t>
            </w:r>
          </w:p>
        </w:tc>
        <w:tc>
          <w:tcPr>
            <w:tcW w:w="6905" w:type="dxa"/>
          </w:tcPr>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p w:rsidR="001F3401" w:rsidRDefault="001F3401" w:rsidP="00F06D0C">
            <w:pPr>
              <w:widowControl w:val="0"/>
              <w:tabs>
                <w:tab w:val="left" w:pos="1821"/>
              </w:tabs>
              <w:autoSpaceDE w:val="0"/>
              <w:autoSpaceDN w:val="0"/>
              <w:adjustRightInd w:val="0"/>
              <w:spacing w:after="0" w:line="240" w:lineRule="auto"/>
              <w:rPr>
                <w:rFonts w:ascii="Arial" w:hAnsi="Arial" w:cs="Arial"/>
                <w:color w:val="000000"/>
              </w:rPr>
            </w:pPr>
          </w:p>
        </w:tc>
      </w:tr>
      <w:tr w:rsidR="001F3401" w:rsidRPr="00620F2B" w:rsidTr="006D378B">
        <w:tc>
          <w:tcPr>
            <w:tcW w:w="2343" w:type="dxa"/>
            <w:shd w:val="clear" w:color="auto" w:fill="D9D9D9"/>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tc>
        <w:tc>
          <w:tcPr>
            <w:tcW w:w="6905" w:type="dxa"/>
            <w:shd w:val="clear" w:color="auto" w:fill="D9D9D9"/>
          </w:tcPr>
          <w:p w:rsidR="001F3401" w:rsidRPr="00620F2B" w:rsidRDefault="001F3401" w:rsidP="00F06D0C">
            <w:pPr>
              <w:widowControl w:val="0"/>
              <w:tabs>
                <w:tab w:val="left" w:pos="1821"/>
              </w:tabs>
              <w:autoSpaceDE w:val="0"/>
              <w:autoSpaceDN w:val="0"/>
              <w:adjustRightInd w:val="0"/>
              <w:spacing w:after="0" w:line="240" w:lineRule="auto"/>
              <w:rPr>
                <w:rFonts w:ascii="Arial" w:hAnsi="Arial" w:cs="Arial"/>
                <w:color w:val="000000"/>
              </w:rPr>
            </w:pPr>
          </w:p>
        </w:tc>
      </w:tr>
      <w:tr w:rsidR="006D378B" w:rsidRPr="00620F2B" w:rsidTr="006D378B">
        <w:tc>
          <w:tcPr>
            <w:tcW w:w="2343" w:type="dxa"/>
          </w:tcPr>
          <w:p w:rsidR="006D378B" w:rsidRPr="00620F2B" w:rsidRDefault="006D378B" w:rsidP="00916974">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 xml:space="preserve">Criterion Number: </w:t>
            </w:r>
            <w:r>
              <w:rPr>
                <w:rFonts w:ascii="Arial" w:hAnsi="Arial" w:cs="Arial"/>
                <w:color w:val="000000"/>
              </w:rPr>
              <w:t>4</w:t>
            </w:r>
          </w:p>
        </w:tc>
        <w:tc>
          <w:tcPr>
            <w:tcW w:w="6905" w:type="dxa"/>
          </w:tcPr>
          <w:p w:rsidR="006D378B" w:rsidRPr="00620F2B" w:rsidRDefault="00916974" w:rsidP="00916974">
            <w:pPr>
              <w:widowControl w:val="0"/>
              <w:tabs>
                <w:tab w:val="left" w:pos="1821"/>
              </w:tabs>
              <w:autoSpaceDE w:val="0"/>
              <w:autoSpaceDN w:val="0"/>
              <w:adjustRightInd w:val="0"/>
              <w:spacing w:after="0" w:line="240" w:lineRule="auto"/>
              <w:rPr>
                <w:rFonts w:ascii="Arial" w:hAnsi="Arial" w:cs="Arial"/>
                <w:color w:val="000000"/>
              </w:rPr>
            </w:pPr>
            <w:r>
              <w:rPr>
                <w:rFonts w:ascii="Arial" w:hAnsi="Arial" w:cs="Arial"/>
                <w:shd w:val="clear" w:color="auto" w:fill="FAF9F8"/>
              </w:rPr>
              <w:t xml:space="preserve">Please provide evidence in the form of an </w:t>
            </w:r>
            <w:proofErr w:type="gramStart"/>
            <w:r>
              <w:rPr>
                <w:rFonts w:ascii="Arial" w:hAnsi="Arial" w:cs="Arial"/>
                <w:shd w:val="clear" w:color="auto" w:fill="FAF9F8"/>
              </w:rPr>
              <w:t>in date</w:t>
            </w:r>
            <w:proofErr w:type="gramEnd"/>
            <w:r>
              <w:rPr>
                <w:rFonts w:ascii="Arial" w:hAnsi="Arial" w:cs="Arial"/>
                <w:shd w:val="clear" w:color="auto" w:fill="FAF9F8"/>
              </w:rPr>
              <w:t xml:space="preserve"> certificate that your company has achieved accreditation to ISO9001:2018 or equivalent accreditation</w:t>
            </w:r>
            <w:r w:rsidR="00CC3DB4">
              <w:rPr>
                <w:rFonts w:ascii="Arial" w:hAnsi="Arial" w:cs="Arial"/>
                <w:shd w:val="clear" w:color="auto" w:fill="FAF9F8"/>
              </w:rPr>
              <w:t xml:space="preserve"> </w:t>
            </w:r>
            <w:r>
              <w:rPr>
                <w:rFonts w:ascii="Arial" w:hAnsi="Arial" w:cs="Arial"/>
                <w:shd w:val="clear" w:color="auto" w:fill="FAF9F8"/>
              </w:rPr>
              <w:t>in a scope relevant to this requirement.</w:t>
            </w:r>
          </w:p>
        </w:tc>
      </w:tr>
      <w:tr w:rsidR="006D378B" w:rsidRPr="0004216F" w:rsidTr="006D378B">
        <w:tc>
          <w:tcPr>
            <w:tcW w:w="2343" w:type="dxa"/>
          </w:tcPr>
          <w:p w:rsidR="006D378B" w:rsidRPr="00620F2B" w:rsidRDefault="006D378B" w:rsidP="00916974">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Statement of Requirement (SOR)</w:t>
            </w:r>
          </w:p>
          <w:p w:rsidR="006D378B" w:rsidRPr="00620F2B" w:rsidRDefault="006D378B" w:rsidP="00916974">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Reference</w:t>
            </w:r>
          </w:p>
        </w:tc>
        <w:tc>
          <w:tcPr>
            <w:tcW w:w="6905" w:type="dxa"/>
          </w:tcPr>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Pr="0004216F" w:rsidRDefault="006D378B" w:rsidP="00916974">
            <w:pPr>
              <w:widowControl w:val="0"/>
              <w:tabs>
                <w:tab w:val="left" w:pos="1821"/>
              </w:tabs>
              <w:autoSpaceDE w:val="0"/>
              <w:autoSpaceDN w:val="0"/>
              <w:adjustRightInd w:val="0"/>
              <w:spacing w:after="0" w:line="240" w:lineRule="auto"/>
              <w:rPr>
                <w:rFonts w:ascii="Arial" w:hAnsi="Arial" w:cs="Arial"/>
                <w:color w:val="000000"/>
              </w:rPr>
            </w:pPr>
          </w:p>
        </w:tc>
      </w:tr>
      <w:tr w:rsidR="006D378B" w:rsidRPr="00620F2B" w:rsidTr="006D378B">
        <w:tc>
          <w:tcPr>
            <w:tcW w:w="2343" w:type="dxa"/>
          </w:tcPr>
          <w:p w:rsidR="006D378B" w:rsidRPr="00620F2B" w:rsidRDefault="006D378B" w:rsidP="00916974">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lastRenderedPageBreak/>
              <w:t>Marking Method:</w:t>
            </w:r>
          </w:p>
        </w:tc>
        <w:tc>
          <w:tcPr>
            <w:tcW w:w="6905" w:type="dxa"/>
          </w:tcPr>
          <w:p w:rsidR="006D378B" w:rsidRPr="00620F2B" w:rsidRDefault="006D378B" w:rsidP="00916974">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 xml:space="preserve">Pass/Fail  </w:t>
            </w:r>
          </w:p>
        </w:tc>
      </w:tr>
      <w:tr w:rsidR="006D378B" w:rsidRPr="00620F2B" w:rsidTr="006D378B">
        <w:tc>
          <w:tcPr>
            <w:tcW w:w="2343" w:type="dxa"/>
          </w:tcPr>
          <w:p w:rsidR="006D378B" w:rsidRPr="00620F2B" w:rsidRDefault="006D378B" w:rsidP="00916974">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Tenderer’s Response:</w:t>
            </w:r>
          </w:p>
          <w:p w:rsidR="006D378B" w:rsidRPr="00620F2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Pr="00620F2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Pr="00620F2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Pr="00620F2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Pr="00620F2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Pr="00620F2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Pr="00620F2B" w:rsidRDefault="006D378B" w:rsidP="00916974">
            <w:pPr>
              <w:widowControl w:val="0"/>
              <w:tabs>
                <w:tab w:val="left" w:pos="1821"/>
              </w:tabs>
              <w:autoSpaceDE w:val="0"/>
              <w:autoSpaceDN w:val="0"/>
              <w:adjustRightInd w:val="0"/>
              <w:spacing w:after="0" w:line="240" w:lineRule="auto"/>
              <w:rPr>
                <w:rFonts w:ascii="Arial" w:hAnsi="Arial" w:cs="Arial"/>
                <w:color w:val="000000"/>
              </w:rPr>
            </w:pPr>
            <w:r w:rsidRPr="00620F2B">
              <w:rPr>
                <w:rFonts w:ascii="Arial" w:hAnsi="Arial" w:cs="Arial"/>
                <w:color w:val="000000"/>
              </w:rPr>
              <w:t xml:space="preserve"> </w:t>
            </w:r>
          </w:p>
        </w:tc>
        <w:tc>
          <w:tcPr>
            <w:tcW w:w="6905" w:type="dxa"/>
          </w:tcPr>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Pr="00620F2B" w:rsidRDefault="006D378B" w:rsidP="00916974">
            <w:pPr>
              <w:widowControl w:val="0"/>
              <w:tabs>
                <w:tab w:val="left" w:pos="1821"/>
              </w:tabs>
              <w:autoSpaceDE w:val="0"/>
              <w:autoSpaceDN w:val="0"/>
              <w:adjustRightInd w:val="0"/>
              <w:spacing w:after="0" w:line="240" w:lineRule="auto"/>
              <w:rPr>
                <w:rFonts w:ascii="Arial" w:hAnsi="Arial" w:cs="Arial"/>
                <w:color w:val="000000"/>
              </w:rPr>
            </w:pPr>
          </w:p>
        </w:tc>
      </w:tr>
      <w:tr w:rsidR="006D378B" w:rsidTr="006D378B">
        <w:tc>
          <w:tcPr>
            <w:tcW w:w="2343" w:type="dxa"/>
          </w:tcPr>
          <w:p w:rsidR="006D378B" w:rsidRPr="00620F2B" w:rsidRDefault="006D378B" w:rsidP="00916974">
            <w:pPr>
              <w:widowControl w:val="0"/>
              <w:tabs>
                <w:tab w:val="left" w:pos="1821"/>
              </w:tabs>
              <w:autoSpaceDE w:val="0"/>
              <w:autoSpaceDN w:val="0"/>
              <w:adjustRightInd w:val="0"/>
              <w:spacing w:after="0" w:line="240" w:lineRule="auto"/>
              <w:rPr>
                <w:rFonts w:ascii="Arial" w:hAnsi="Arial" w:cs="Arial"/>
                <w:color w:val="000000"/>
              </w:rPr>
            </w:pPr>
            <w:r w:rsidRPr="008B7E49">
              <w:rPr>
                <w:rFonts w:ascii="Arial" w:hAnsi="Arial" w:cs="Arial"/>
                <w:color w:val="000000"/>
              </w:rPr>
              <w:t>Location of further evidence:</w:t>
            </w:r>
          </w:p>
        </w:tc>
        <w:tc>
          <w:tcPr>
            <w:tcW w:w="6905" w:type="dxa"/>
          </w:tcPr>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p w:rsidR="006D378B" w:rsidRDefault="006D378B" w:rsidP="00916974">
            <w:pPr>
              <w:widowControl w:val="0"/>
              <w:tabs>
                <w:tab w:val="left" w:pos="1821"/>
              </w:tabs>
              <w:autoSpaceDE w:val="0"/>
              <w:autoSpaceDN w:val="0"/>
              <w:adjustRightInd w:val="0"/>
              <w:spacing w:after="0" w:line="240" w:lineRule="auto"/>
              <w:rPr>
                <w:rFonts w:ascii="Arial" w:hAnsi="Arial" w:cs="Arial"/>
                <w:color w:val="000000"/>
              </w:rPr>
            </w:pPr>
          </w:p>
        </w:tc>
      </w:tr>
    </w:tbl>
    <w:p w:rsidR="00B17288" w:rsidRPr="00B17288" w:rsidRDefault="00B17288">
      <w:pPr>
        <w:widowControl w:val="0"/>
        <w:autoSpaceDE w:val="0"/>
        <w:autoSpaceDN w:val="0"/>
        <w:adjustRightInd w:val="0"/>
        <w:spacing w:after="200" w:line="276" w:lineRule="auto"/>
        <w:ind w:left="120" w:right="114"/>
        <w:rPr>
          <w:rFonts w:ascii="Arial" w:hAnsi="Arial" w:cs="Arial"/>
          <w:b/>
          <w:bCs/>
          <w:u w:val="single"/>
        </w:rPr>
      </w:pPr>
    </w:p>
    <w:p w:rsidR="001A6281" w:rsidRDefault="001A6281" w:rsidP="001F3401">
      <w:pPr>
        <w:widowControl w:val="0"/>
        <w:tabs>
          <w:tab w:val="left" w:pos="1110"/>
        </w:tabs>
        <w:autoSpaceDE w:val="0"/>
        <w:autoSpaceDN w:val="0"/>
        <w:adjustRightInd w:val="0"/>
        <w:spacing w:after="200" w:line="276" w:lineRule="auto"/>
        <w:ind w:left="120" w:right="114"/>
        <w:rPr>
          <w:rFonts w:ascii="Arial" w:hAnsi="Arial" w:cs="Arial"/>
          <w:b/>
          <w:bCs/>
          <w:highlight w:val="yellow"/>
          <w:u w:val="single"/>
        </w:rPr>
      </w:pPr>
    </w:p>
    <w:p w:rsidR="001A6281" w:rsidRDefault="001A6281" w:rsidP="00B17288">
      <w:pPr>
        <w:widowControl w:val="0"/>
        <w:tabs>
          <w:tab w:val="left" w:pos="1110"/>
        </w:tabs>
        <w:autoSpaceDE w:val="0"/>
        <w:autoSpaceDN w:val="0"/>
        <w:adjustRightInd w:val="0"/>
        <w:spacing w:after="200" w:line="276" w:lineRule="auto"/>
        <w:ind w:left="120" w:right="114"/>
        <w:jc w:val="center"/>
        <w:rPr>
          <w:rFonts w:ascii="Arial" w:hAnsi="Arial" w:cs="Arial"/>
          <w:b/>
          <w:bCs/>
          <w:highlight w:val="yellow"/>
          <w:u w:val="single"/>
        </w:rPr>
      </w:pPr>
    </w:p>
    <w:p w:rsidR="001A6281" w:rsidRDefault="001A6281" w:rsidP="00B17288">
      <w:pPr>
        <w:widowControl w:val="0"/>
        <w:tabs>
          <w:tab w:val="left" w:pos="1110"/>
        </w:tabs>
        <w:autoSpaceDE w:val="0"/>
        <w:autoSpaceDN w:val="0"/>
        <w:adjustRightInd w:val="0"/>
        <w:spacing w:after="200" w:line="276" w:lineRule="auto"/>
        <w:ind w:left="120" w:right="114"/>
        <w:jc w:val="center"/>
        <w:rPr>
          <w:rFonts w:ascii="Arial" w:hAnsi="Arial" w:cs="Arial"/>
          <w:b/>
          <w:bCs/>
          <w:highlight w:val="yellow"/>
          <w:u w:val="single"/>
        </w:rPr>
      </w:pPr>
    </w:p>
    <w:p w:rsidR="001A6281" w:rsidRDefault="001A6281" w:rsidP="00B17288">
      <w:pPr>
        <w:widowControl w:val="0"/>
        <w:tabs>
          <w:tab w:val="left" w:pos="1110"/>
        </w:tabs>
        <w:autoSpaceDE w:val="0"/>
        <w:autoSpaceDN w:val="0"/>
        <w:adjustRightInd w:val="0"/>
        <w:spacing w:after="200" w:line="276" w:lineRule="auto"/>
        <w:ind w:left="120" w:right="114"/>
        <w:jc w:val="center"/>
        <w:rPr>
          <w:rFonts w:ascii="Arial" w:hAnsi="Arial" w:cs="Arial"/>
          <w:b/>
          <w:bCs/>
          <w:highlight w:val="yellow"/>
          <w:u w:val="single"/>
        </w:rPr>
      </w:pPr>
    </w:p>
    <w:p w:rsidR="001A6281" w:rsidRDefault="001A6281" w:rsidP="00B17288">
      <w:pPr>
        <w:widowControl w:val="0"/>
        <w:tabs>
          <w:tab w:val="left" w:pos="1110"/>
        </w:tabs>
        <w:autoSpaceDE w:val="0"/>
        <w:autoSpaceDN w:val="0"/>
        <w:adjustRightInd w:val="0"/>
        <w:spacing w:after="200" w:line="276" w:lineRule="auto"/>
        <w:ind w:left="120" w:right="114"/>
        <w:jc w:val="center"/>
        <w:rPr>
          <w:rFonts w:ascii="Arial" w:hAnsi="Arial" w:cs="Arial"/>
          <w:b/>
          <w:bCs/>
          <w:highlight w:val="yellow"/>
          <w:u w:val="single"/>
        </w:rPr>
      </w:pPr>
    </w:p>
    <w:p w:rsidR="001A6281" w:rsidRDefault="001A6281" w:rsidP="006D378B">
      <w:pPr>
        <w:widowControl w:val="0"/>
        <w:tabs>
          <w:tab w:val="left" w:pos="1110"/>
        </w:tabs>
        <w:autoSpaceDE w:val="0"/>
        <w:autoSpaceDN w:val="0"/>
        <w:adjustRightInd w:val="0"/>
        <w:spacing w:after="200" w:line="276" w:lineRule="auto"/>
        <w:ind w:right="114"/>
        <w:rPr>
          <w:rFonts w:ascii="Arial" w:hAnsi="Arial" w:cs="Arial"/>
          <w:b/>
          <w:bCs/>
          <w:highlight w:val="yellow"/>
          <w:u w:val="single"/>
        </w:rPr>
      </w:pPr>
    </w:p>
    <w:p w:rsidR="006D378B" w:rsidRDefault="006D378B" w:rsidP="006D378B">
      <w:pPr>
        <w:widowControl w:val="0"/>
        <w:tabs>
          <w:tab w:val="left" w:pos="1110"/>
        </w:tabs>
        <w:autoSpaceDE w:val="0"/>
        <w:autoSpaceDN w:val="0"/>
        <w:adjustRightInd w:val="0"/>
        <w:spacing w:after="200" w:line="276" w:lineRule="auto"/>
        <w:ind w:right="114"/>
        <w:rPr>
          <w:rFonts w:ascii="Arial" w:hAnsi="Arial" w:cs="Arial"/>
          <w:b/>
          <w:bCs/>
          <w:highlight w:val="yellow"/>
          <w:u w:val="single"/>
        </w:rPr>
      </w:pPr>
    </w:p>
    <w:p w:rsidR="00F12474" w:rsidRDefault="00F12474" w:rsidP="006D378B">
      <w:pPr>
        <w:widowControl w:val="0"/>
        <w:tabs>
          <w:tab w:val="left" w:pos="1110"/>
        </w:tabs>
        <w:autoSpaceDE w:val="0"/>
        <w:autoSpaceDN w:val="0"/>
        <w:adjustRightInd w:val="0"/>
        <w:spacing w:after="200" w:line="276" w:lineRule="auto"/>
        <w:ind w:right="114"/>
        <w:rPr>
          <w:rFonts w:ascii="Arial" w:hAnsi="Arial" w:cs="Arial"/>
          <w:b/>
          <w:bCs/>
          <w:highlight w:val="yellow"/>
          <w:u w:val="single"/>
        </w:rPr>
      </w:pPr>
    </w:p>
    <w:p w:rsidR="00F12474" w:rsidRDefault="00F12474" w:rsidP="006D378B">
      <w:pPr>
        <w:widowControl w:val="0"/>
        <w:tabs>
          <w:tab w:val="left" w:pos="1110"/>
        </w:tabs>
        <w:autoSpaceDE w:val="0"/>
        <w:autoSpaceDN w:val="0"/>
        <w:adjustRightInd w:val="0"/>
        <w:spacing w:after="200" w:line="276" w:lineRule="auto"/>
        <w:ind w:right="114"/>
        <w:rPr>
          <w:rFonts w:ascii="Arial" w:hAnsi="Arial" w:cs="Arial"/>
          <w:b/>
          <w:bCs/>
          <w:highlight w:val="yellow"/>
          <w:u w:val="single"/>
        </w:rPr>
      </w:pPr>
    </w:p>
    <w:p w:rsidR="00F12474" w:rsidRDefault="00F12474" w:rsidP="006D378B">
      <w:pPr>
        <w:widowControl w:val="0"/>
        <w:tabs>
          <w:tab w:val="left" w:pos="1110"/>
        </w:tabs>
        <w:autoSpaceDE w:val="0"/>
        <w:autoSpaceDN w:val="0"/>
        <w:adjustRightInd w:val="0"/>
        <w:spacing w:after="200" w:line="276" w:lineRule="auto"/>
        <w:ind w:right="114"/>
        <w:rPr>
          <w:rFonts w:ascii="Arial" w:hAnsi="Arial" w:cs="Arial"/>
          <w:b/>
          <w:bCs/>
          <w:highlight w:val="yellow"/>
          <w:u w:val="single"/>
        </w:rPr>
      </w:pPr>
    </w:p>
    <w:bookmarkEnd w:id="29"/>
    <w:p w:rsidR="001A6281" w:rsidRDefault="001A6281" w:rsidP="00B17288">
      <w:pPr>
        <w:widowControl w:val="0"/>
        <w:tabs>
          <w:tab w:val="left" w:pos="1110"/>
        </w:tabs>
        <w:autoSpaceDE w:val="0"/>
        <w:autoSpaceDN w:val="0"/>
        <w:adjustRightInd w:val="0"/>
        <w:spacing w:after="200" w:line="276" w:lineRule="auto"/>
        <w:ind w:left="120" w:right="114"/>
        <w:jc w:val="center"/>
        <w:rPr>
          <w:rFonts w:ascii="Arial" w:hAnsi="Arial" w:cs="Arial"/>
          <w:b/>
          <w:bCs/>
          <w:highlight w:val="yellow"/>
          <w:u w:val="single"/>
        </w:rPr>
      </w:pPr>
    </w:p>
    <w:p w:rsidR="00B17288" w:rsidRPr="00B17288" w:rsidRDefault="00B17288" w:rsidP="008D084F">
      <w:pPr>
        <w:widowControl w:val="0"/>
        <w:tabs>
          <w:tab w:val="left" w:pos="1110"/>
        </w:tabs>
        <w:autoSpaceDE w:val="0"/>
        <w:autoSpaceDN w:val="0"/>
        <w:adjustRightInd w:val="0"/>
        <w:spacing w:after="200" w:line="276" w:lineRule="auto"/>
        <w:ind w:left="120" w:right="114"/>
        <w:rPr>
          <w:rFonts w:ascii="Arial" w:hAnsi="Arial" w:cs="Arial"/>
          <w:b/>
          <w:bCs/>
          <w:u w:val="single"/>
        </w:rPr>
      </w:pPr>
      <w:bookmarkStart w:id="45" w:name="_Hlk67990354"/>
      <w:bookmarkStart w:id="46" w:name="_Hlk65498583"/>
      <w:bookmarkStart w:id="47" w:name="_Hlk67659209"/>
      <w:r w:rsidRPr="006264D8">
        <w:rPr>
          <w:rFonts w:ascii="Arial" w:hAnsi="Arial" w:cs="Arial"/>
          <w:b/>
          <w:bCs/>
          <w:u w:val="single"/>
        </w:rPr>
        <w:lastRenderedPageBreak/>
        <w:t xml:space="preserve">Appendix 3 Commercial Evaluation Methodology </w:t>
      </w:r>
      <w:bookmarkEnd w:id="45"/>
      <w:r w:rsidRPr="006264D8">
        <w:rPr>
          <w:rFonts w:ascii="Arial" w:hAnsi="Arial" w:cs="Arial"/>
          <w:b/>
          <w:bCs/>
          <w:u w:val="single"/>
        </w:rPr>
        <w:t>701429374</w:t>
      </w:r>
    </w:p>
    <w:p w:rsidR="001A6281" w:rsidRDefault="008D084F" w:rsidP="001A6281">
      <w:pPr>
        <w:widowControl w:val="0"/>
        <w:autoSpaceDE w:val="0"/>
        <w:autoSpaceDN w:val="0"/>
        <w:adjustRightInd w:val="0"/>
        <w:spacing w:after="200" w:line="276" w:lineRule="auto"/>
        <w:ind w:right="114"/>
        <w:rPr>
          <w:rFonts w:ascii="Arial" w:hAnsi="Arial" w:cs="Arial"/>
          <w:sz w:val="24"/>
          <w:szCs w:val="24"/>
        </w:rPr>
      </w:pPr>
      <w:bookmarkStart w:id="48" w:name="_Toc501022445_3"/>
      <w:bookmarkEnd w:id="46"/>
      <w:r>
        <w:rPr>
          <w:rStyle w:val="normaltextrun"/>
          <w:rFonts w:ascii="Arial" w:hAnsi="Arial" w:cs="Arial"/>
          <w:color w:val="000000"/>
          <w:shd w:val="clear" w:color="auto" w:fill="FFFFFF"/>
        </w:rPr>
        <w:t>The Commercial Evaluation will be marked on the following basis: Completion and upload of the following documents to the</w:t>
      </w:r>
      <w:r w:rsidR="0023056B">
        <w:rPr>
          <w:rStyle w:val="normaltextrun"/>
          <w:rFonts w:ascii="Arial" w:hAnsi="Arial" w:cs="Arial"/>
          <w:color w:val="000000"/>
          <w:shd w:val="clear" w:color="auto" w:fill="FFFFFF"/>
        </w:rPr>
        <w:t xml:space="preserve"> Commercial</w:t>
      </w:r>
      <w:r>
        <w:rPr>
          <w:rStyle w:val="normaltextrun"/>
          <w:rFonts w:ascii="Arial" w:hAnsi="Arial" w:cs="Arial"/>
          <w:color w:val="000000"/>
          <w:shd w:val="clear" w:color="auto" w:fill="FFFFFF"/>
        </w:rPr>
        <w:t xml:space="preserve"> Evaluation Envelope in the Defence Sourcing Portal. Any fail attributed to a bid will render that bid as non-compliant.</w:t>
      </w:r>
      <w:r>
        <w:rPr>
          <w:rStyle w:val="eop"/>
          <w:rFonts w:ascii="Arial" w:hAnsi="Arial" w:cs="Arial"/>
          <w:color w:val="000000"/>
          <w:shd w:val="clear" w:color="auto" w:fill="FFFFFF"/>
        </w:rPr>
        <w:t> </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2"/>
        <w:gridCol w:w="2493"/>
      </w:tblGrid>
      <w:tr w:rsidR="0023056B" w:rsidRPr="00620F2B" w:rsidTr="0023056B">
        <w:trPr>
          <w:jc w:val="center"/>
        </w:trPr>
        <w:tc>
          <w:tcPr>
            <w:tcW w:w="7062" w:type="dxa"/>
            <w:shd w:val="clear" w:color="auto" w:fill="D9D9D9"/>
          </w:tcPr>
          <w:p w:rsidR="0023056B" w:rsidRPr="00620F2B" w:rsidRDefault="0023056B" w:rsidP="00F06D0C">
            <w:pPr>
              <w:spacing w:after="0" w:line="240" w:lineRule="auto"/>
              <w:jc w:val="center"/>
              <w:textAlignment w:val="baseline"/>
              <w:rPr>
                <w:rFonts w:ascii="Arial" w:hAnsi="Arial" w:cs="Arial"/>
                <w:color w:val="000000"/>
              </w:rPr>
            </w:pPr>
            <w:r>
              <w:rPr>
                <w:rFonts w:ascii="Arial" w:hAnsi="Arial" w:cs="Arial"/>
                <w:color w:val="000000"/>
              </w:rPr>
              <w:t>Document</w:t>
            </w:r>
          </w:p>
        </w:tc>
        <w:tc>
          <w:tcPr>
            <w:tcW w:w="2493" w:type="dxa"/>
            <w:shd w:val="clear" w:color="auto" w:fill="D9D9D9"/>
          </w:tcPr>
          <w:p w:rsidR="0023056B" w:rsidRPr="00620F2B" w:rsidRDefault="0023056B" w:rsidP="00F06D0C">
            <w:pPr>
              <w:spacing w:after="0" w:line="240" w:lineRule="auto"/>
              <w:jc w:val="center"/>
              <w:textAlignment w:val="baseline"/>
              <w:rPr>
                <w:rFonts w:ascii="Arial" w:hAnsi="Arial" w:cs="Arial"/>
                <w:color w:val="000000"/>
              </w:rPr>
            </w:pPr>
            <w:r w:rsidRPr="00620F2B">
              <w:rPr>
                <w:rFonts w:ascii="Arial" w:hAnsi="Arial" w:cs="Arial"/>
                <w:color w:val="000000"/>
              </w:rPr>
              <w:t>Evaluation Criteria</w:t>
            </w:r>
          </w:p>
        </w:tc>
      </w:tr>
      <w:tr w:rsidR="0023056B" w:rsidRPr="00620F2B" w:rsidTr="0023056B">
        <w:trPr>
          <w:jc w:val="center"/>
        </w:trPr>
        <w:tc>
          <w:tcPr>
            <w:tcW w:w="7062" w:type="dxa"/>
          </w:tcPr>
          <w:p w:rsidR="0023056B" w:rsidRPr="0052250A" w:rsidRDefault="0023056B" w:rsidP="0052250A">
            <w:pPr>
              <w:spacing w:after="0" w:line="240" w:lineRule="auto"/>
              <w:textAlignment w:val="baseline"/>
              <w:rPr>
                <w:rFonts w:ascii="Arial" w:hAnsi="Arial" w:cs="Arial"/>
              </w:rPr>
            </w:pPr>
            <w:r w:rsidRPr="0052250A">
              <w:rPr>
                <w:rFonts w:ascii="Arial" w:hAnsi="Arial" w:cs="Arial"/>
              </w:rPr>
              <w:t xml:space="preserve">1 x priced copy of the ITT. The ITT includes: </w:t>
            </w:r>
          </w:p>
          <w:p w:rsidR="0023056B" w:rsidRPr="0052250A" w:rsidRDefault="0023056B" w:rsidP="0052250A">
            <w:pPr>
              <w:spacing w:after="0" w:line="240" w:lineRule="auto"/>
              <w:textAlignment w:val="baseline"/>
              <w:rPr>
                <w:rFonts w:ascii="Arial" w:hAnsi="Arial" w:cs="Arial"/>
              </w:rPr>
            </w:pPr>
          </w:p>
          <w:p w:rsidR="0023056B" w:rsidRPr="0052250A" w:rsidRDefault="0023056B" w:rsidP="0052250A">
            <w:pPr>
              <w:pStyle w:val="ListParagraph"/>
              <w:numPr>
                <w:ilvl w:val="0"/>
                <w:numId w:val="18"/>
              </w:numPr>
              <w:spacing w:after="0" w:line="240" w:lineRule="auto"/>
              <w:textAlignment w:val="baseline"/>
              <w:rPr>
                <w:rFonts w:ascii="Arial" w:hAnsi="Arial" w:cs="Arial"/>
              </w:rPr>
            </w:pPr>
            <w:r w:rsidRPr="0052250A">
              <w:rPr>
                <w:rFonts w:ascii="Arial" w:hAnsi="Arial" w:cs="Arial"/>
              </w:rPr>
              <w:t xml:space="preserve">Annex A - Tenderers are asked to quote a firm price for the overall tender. Price should be submitted in GBP and exclusive of VAT. </w:t>
            </w:r>
          </w:p>
          <w:p w:rsidR="0023056B" w:rsidRPr="0052250A" w:rsidRDefault="0023056B" w:rsidP="0052250A">
            <w:pPr>
              <w:spacing w:after="0" w:line="240" w:lineRule="auto"/>
              <w:textAlignment w:val="baseline"/>
              <w:rPr>
                <w:rFonts w:ascii="Arial" w:hAnsi="Arial" w:cs="Arial"/>
              </w:rPr>
            </w:pPr>
          </w:p>
          <w:p w:rsidR="0023056B" w:rsidRPr="0052250A" w:rsidRDefault="0023056B" w:rsidP="0052250A">
            <w:pPr>
              <w:pStyle w:val="ListParagraph"/>
              <w:numPr>
                <w:ilvl w:val="0"/>
                <w:numId w:val="18"/>
              </w:numPr>
              <w:spacing w:after="0" w:line="240" w:lineRule="auto"/>
              <w:textAlignment w:val="baseline"/>
              <w:rPr>
                <w:rFonts w:ascii="Arial" w:hAnsi="Arial" w:cs="Arial"/>
              </w:rPr>
            </w:pPr>
            <w:r w:rsidRPr="0052250A">
              <w:rPr>
                <w:rFonts w:ascii="Arial" w:hAnsi="Arial" w:cs="Arial"/>
              </w:rPr>
              <w:t xml:space="preserve">Schedule 2 Schedule of Requirements - Tenderers are asked to quote firm prices for all line items listed in the statement of requirements. Prices should be submitted in GBP and exclusive of VAT. </w:t>
            </w:r>
          </w:p>
          <w:p w:rsidR="0023056B" w:rsidRPr="0052250A" w:rsidRDefault="0023056B" w:rsidP="0052250A">
            <w:pPr>
              <w:spacing w:after="0" w:line="240" w:lineRule="auto"/>
              <w:textAlignment w:val="baseline"/>
              <w:rPr>
                <w:rFonts w:ascii="Arial" w:hAnsi="Arial" w:cs="Arial"/>
              </w:rPr>
            </w:pPr>
          </w:p>
          <w:p w:rsidR="0023056B" w:rsidRDefault="0023056B" w:rsidP="0052250A">
            <w:pPr>
              <w:pStyle w:val="ListParagraph"/>
              <w:numPr>
                <w:ilvl w:val="0"/>
                <w:numId w:val="18"/>
              </w:numPr>
              <w:spacing w:after="0" w:line="240" w:lineRule="auto"/>
              <w:textAlignment w:val="baseline"/>
              <w:rPr>
                <w:rFonts w:ascii="Arial" w:hAnsi="Arial" w:cs="Arial"/>
              </w:rPr>
            </w:pPr>
            <w:r w:rsidRPr="0052250A">
              <w:rPr>
                <w:rFonts w:ascii="Arial" w:hAnsi="Arial" w:cs="Arial"/>
              </w:rPr>
              <w:t xml:space="preserve">Purchase Order, including the Contractor's Commercially Sensitive Information Form. In signing the Purchase Order, the supplier agrees to unconditional acceptance of the Authority’s Terms and Conditions and Clauses; Forms and Annexes, including acceptance of the Publications and standards listed within the ITT and SOR. </w:t>
            </w:r>
          </w:p>
          <w:p w:rsidR="0023056B" w:rsidRPr="0052250A" w:rsidRDefault="0023056B" w:rsidP="0052250A">
            <w:pPr>
              <w:pStyle w:val="ListParagraph"/>
              <w:rPr>
                <w:rFonts w:ascii="Arial" w:hAnsi="Arial" w:cs="Arial"/>
              </w:rPr>
            </w:pPr>
          </w:p>
          <w:p w:rsidR="0023056B" w:rsidRPr="0052250A" w:rsidRDefault="0023056B" w:rsidP="0052250A">
            <w:pPr>
              <w:pStyle w:val="ListParagraph"/>
              <w:spacing w:after="0" w:line="240" w:lineRule="auto"/>
              <w:ind w:left="780"/>
              <w:textAlignment w:val="baseline"/>
              <w:rPr>
                <w:rFonts w:ascii="Arial" w:hAnsi="Arial" w:cs="Arial"/>
              </w:rPr>
            </w:pPr>
          </w:p>
        </w:tc>
        <w:tc>
          <w:tcPr>
            <w:tcW w:w="2493" w:type="dxa"/>
          </w:tcPr>
          <w:p w:rsidR="0023056B" w:rsidRPr="00620F2B" w:rsidRDefault="0023056B" w:rsidP="00A55BC0">
            <w:pPr>
              <w:spacing w:after="0" w:line="240" w:lineRule="auto"/>
              <w:jc w:val="center"/>
              <w:textAlignment w:val="baseline"/>
              <w:rPr>
                <w:rFonts w:ascii="Arial" w:hAnsi="Arial" w:cs="Arial"/>
              </w:rPr>
            </w:pPr>
            <w:r w:rsidRPr="00620F2B">
              <w:rPr>
                <w:rFonts w:ascii="Arial" w:hAnsi="Arial" w:cs="Arial"/>
              </w:rPr>
              <w:t>Pass / Fail</w:t>
            </w:r>
          </w:p>
        </w:tc>
      </w:tr>
      <w:tr w:rsidR="0023056B" w:rsidRPr="00620F2B" w:rsidTr="0023056B">
        <w:trPr>
          <w:jc w:val="center"/>
        </w:trPr>
        <w:tc>
          <w:tcPr>
            <w:tcW w:w="7062" w:type="dxa"/>
          </w:tcPr>
          <w:p w:rsidR="0023056B" w:rsidRDefault="0023056B" w:rsidP="005225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1 x unpriced copy of the ITT. The ITT includes:</w:t>
            </w:r>
            <w:r>
              <w:rPr>
                <w:rStyle w:val="eop"/>
                <w:rFonts w:ascii="Arial" w:hAnsi="Arial" w:cs="Arial"/>
                <w:color w:val="000000"/>
                <w:sz w:val="22"/>
                <w:szCs w:val="22"/>
              </w:rPr>
              <w:t> </w:t>
            </w:r>
          </w:p>
          <w:p w:rsidR="0023056B" w:rsidRDefault="0023056B" w:rsidP="0052250A">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rsidR="005D7948" w:rsidRPr="005D7948" w:rsidRDefault="0023056B" w:rsidP="005D7948">
            <w:pPr>
              <w:pStyle w:val="paragraph"/>
              <w:numPr>
                <w:ilvl w:val="0"/>
                <w:numId w:val="17"/>
              </w:numPr>
              <w:spacing w:before="0" w:beforeAutospacing="0" w:after="0" w:afterAutospacing="0"/>
              <w:ind w:left="360" w:firstLine="0"/>
              <w:textAlignment w:val="baseline"/>
              <w:rPr>
                <w:rStyle w:val="eop"/>
                <w:rFonts w:ascii="Arial" w:hAnsi="Arial" w:cs="Arial"/>
                <w:sz w:val="22"/>
                <w:szCs w:val="22"/>
              </w:rPr>
            </w:pPr>
            <w:r>
              <w:rPr>
                <w:rStyle w:val="normaltextrun"/>
                <w:rFonts w:ascii="Arial" w:hAnsi="Arial" w:cs="Arial"/>
                <w:color w:val="000000"/>
                <w:sz w:val="22"/>
                <w:szCs w:val="22"/>
              </w:rPr>
              <w:t>Annex A </w:t>
            </w:r>
            <w:r>
              <w:rPr>
                <w:rStyle w:val="eop"/>
                <w:rFonts w:ascii="Arial" w:hAnsi="Arial" w:cs="Arial"/>
                <w:color w:val="000000"/>
                <w:sz w:val="22"/>
                <w:szCs w:val="22"/>
              </w:rPr>
              <w:t> </w:t>
            </w:r>
          </w:p>
          <w:p w:rsidR="005D7948" w:rsidRPr="005D7948" w:rsidRDefault="005D7948" w:rsidP="005D7948">
            <w:pPr>
              <w:pStyle w:val="paragraph"/>
              <w:spacing w:before="0" w:beforeAutospacing="0" w:after="0" w:afterAutospacing="0"/>
              <w:ind w:left="360"/>
              <w:textAlignment w:val="baseline"/>
              <w:rPr>
                <w:rFonts w:ascii="Arial" w:hAnsi="Arial" w:cs="Arial"/>
                <w:sz w:val="22"/>
                <w:szCs w:val="22"/>
              </w:rPr>
            </w:pPr>
          </w:p>
          <w:p w:rsidR="0023056B" w:rsidRPr="005D7948" w:rsidRDefault="0023056B" w:rsidP="0052250A">
            <w:pPr>
              <w:pStyle w:val="paragraph"/>
              <w:numPr>
                <w:ilvl w:val="0"/>
                <w:numId w:val="17"/>
              </w:numPr>
              <w:spacing w:before="0" w:beforeAutospacing="0" w:after="0" w:afterAutospacing="0"/>
              <w:ind w:left="360" w:firstLine="0"/>
              <w:textAlignment w:val="baseline"/>
              <w:rPr>
                <w:rStyle w:val="eop"/>
                <w:rFonts w:ascii="Arial" w:hAnsi="Arial" w:cs="Arial"/>
                <w:sz w:val="22"/>
                <w:szCs w:val="22"/>
              </w:rPr>
            </w:pPr>
            <w:r>
              <w:rPr>
                <w:rStyle w:val="normaltextrun"/>
                <w:rFonts w:ascii="Arial" w:hAnsi="Arial" w:cs="Arial"/>
                <w:color w:val="000000"/>
                <w:sz w:val="22"/>
                <w:szCs w:val="22"/>
              </w:rPr>
              <w:t>Schedule 2 Schedule of Requirements </w:t>
            </w:r>
            <w:r>
              <w:rPr>
                <w:rStyle w:val="eop"/>
                <w:rFonts w:ascii="Arial" w:hAnsi="Arial" w:cs="Arial"/>
                <w:color w:val="000000"/>
                <w:sz w:val="22"/>
                <w:szCs w:val="22"/>
              </w:rPr>
              <w:t> </w:t>
            </w:r>
          </w:p>
          <w:p w:rsidR="005D7948" w:rsidRDefault="005D7948" w:rsidP="005D7948">
            <w:pPr>
              <w:pStyle w:val="paragraph"/>
              <w:spacing w:before="0" w:beforeAutospacing="0" w:after="0" w:afterAutospacing="0"/>
              <w:textAlignment w:val="baseline"/>
              <w:rPr>
                <w:rFonts w:ascii="Arial" w:hAnsi="Arial" w:cs="Arial"/>
                <w:sz w:val="22"/>
                <w:szCs w:val="22"/>
              </w:rPr>
            </w:pPr>
          </w:p>
          <w:p w:rsidR="0023056B" w:rsidRDefault="0023056B" w:rsidP="0052250A">
            <w:pPr>
              <w:pStyle w:val="paragraph"/>
              <w:numPr>
                <w:ilvl w:val="0"/>
                <w:numId w:val="17"/>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color w:val="000000"/>
                <w:sz w:val="22"/>
                <w:szCs w:val="22"/>
              </w:rPr>
              <w:t>Purchase Order, including the Contractor's Commercially Sensitive Information Form. In signing the Purchase Order, the supplier agrees to unconditional acceptance of the Authority’s Terms and Conditions and Clauses; Forms and Annexes, including acceptance of the Publications and standards listed within the ITT and SOR.</w:t>
            </w:r>
            <w:r>
              <w:rPr>
                <w:rStyle w:val="eop"/>
                <w:rFonts w:ascii="Arial" w:hAnsi="Arial" w:cs="Arial"/>
                <w:color w:val="000000"/>
                <w:sz w:val="22"/>
                <w:szCs w:val="22"/>
              </w:rPr>
              <w:t> </w:t>
            </w:r>
          </w:p>
          <w:p w:rsidR="0023056B" w:rsidRPr="00162273" w:rsidRDefault="0023056B" w:rsidP="00A55BC0">
            <w:pPr>
              <w:spacing w:after="0" w:line="240" w:lineRule="auto"/>
              <w:textAlignment w:val="baseline"/>
              <w:rPr>
                <w:rFonts w:ascii="Arial" w:hAnsi="Arial" w:cs="Arial"/>
              </w:rPr>
            </w:pPr>
          </w:p>
        </w:tc>
        <w:tc>
          <w:tcPr>
            <w:tcW w:w="2493" w:type="dxa"/>
          </w:tcPr>
          <w:p w:rsidR="0023056B" w:rsidRPr="00620F2B" w:rsidRDefault="0023056B" w:rsidP="00BD52AD">
            <w:pPr>
              <w:spacing w:after="0" w:line="240" w:lineRule="auto"/>
              <w:jc w:val="center"/>
              <w:textAlignment w:val="baseline"/>
              <w:rPr>
                <w:rFonts w:ascii="Arial" w:hAnsi="Arial" w:cs="Arial"/>
              </w:rPr>
            </w:pPr>
            <w:r w:rsidRPr="00A55BC0">
              <w:rPr>
                <w:rFonts w:ascii="Arial" w:hAnsi="Arial" w:cs="Arial"/>
              </w:rPr>
              <w:t>Pass / Fail</w:t>
            </w:r>
          </w:p>
        </w:tc>
      </w:tr>
      <w:tr w:rsidR="0023056B" w:rsidRPr="00620F2B" w:rsidTr="0023056B">
        <w:trPr>
          <w:jc w:val="center"/>
        </w:trPr>
        <w:tc>
          <w:tcPr>
            <w:tcW w:w="7062" w:type="dxa"/>
          </w:tcPr>
          <w:p w:rsidR="004C4D98" w:rsidRDefault="004C4D98"/>
          <w:tbl>
            <w:tblPr>
              <w:tblW w:w="0" w:type="auto"/>
              <w:tblLook w:val="0000" w:firstRow="0" w:lastRow="0" w:firstColumn="0" w:lastColumn="0" w:noHBand="0" w:noVBand="0"/>
            </w:tblPr>
            <w:tblGrid>
              <w:gridCol w:w="6846"/>
            </w:tblGrid>
            <w:tr w:rsidR="0023056B" w:rsidRPr="00620F2B" w:rsidTr="00F06D0C">
              <w:trPr>
                <w:trHeight w:val="3011"/>
              </w:trPr>
              <w:tc>
                <w:tcPr>
                  <w:tcW w:w="0" w:type="auto"/>
                </w:tcPr>
                <w:p w:rsidR="0023056B" w:rsidRDefault="0023056B" w:rsidP="00BD52AD">
                  <w:pPr>
                    <w:autoSpaceDE w:val="0"/>
                    <w:autoSpaceDN w:val="0"/>
                    <w:adjustRightInd w:val="0"/>
                    <w:spacing w:after="0" w:line="240" w:lineRule="auto"/>
                    <w:rPr>
                      <w:rFonts w:ascii="Arial" w:hAnsi="Arial" w:cs="Arial"/>
                      <w:color w:val="000000"/>
                    </w:rPr>
                  </w:pPr>
                  <w:r w:rsidRPr="00553E4C">
                    <w:rPr>
                      <w:rFonts w:ascii="Arial" w:hAnsi="Arial" w:cs="Arial"/>
                      <w:color w:val="000000"/>
                    </w:rPr>
                    <w:t>A Supplier Assurance Questionnaire must be completed ensuring that the minimum cyber risk profile (Very Low) is met which is linked to reference number – “</w:t>
                  </w:r>
                  <w:r w:rsidRPr="0099610B">
                    <w:rPr>
                      <w:rFonts w:ascii="Arial" w:hAnsi="Arial" w:cs="Arial"/>
                      <w:b/>
                      <w:bCs/>
                      <w:color w:val="000000"/>
                    </w:rPr>
                    <w:t>RAR-DYQ58AFP</w:t>
                  </w:r>
                  <w:r>
                    <w:rPr>
                      <w:rFonts w:ascii="Arial" w:hAnsi="Arial" w:cs="Arial"/>
                      <w:color w:val="000000"/>
                    </w:rPr>
                    <w:t xml:space="preserve">” </w:t>
                  </w:r>
                  <w:r w:rsidRPr="00553E4C">
                    <w:rPr>
                      <w:rFonts w:ascii="Arial" w:hAnsi="Arial" w:cs="Arial"/>
                      <w:color w:val="000000"/>
                    </w:rPr>
                    <w:t xml:space="preserve">This must be completed via the internet based DCPP Cyber Security Model online: </w:t>
                  </w:r>
                  <w:hyperlink r:id="rId12" w:history="1">
                    <w:r w:rsidRPr="00475D43">
                      <w:rPr>
                        <w:rStyle w:val="Hyperlink"/>
                        <w:rFonts w:ascii="Arial" w:hAnsi="Arial" w:cs="Arial"/>
                      </w:rPr>
                      <w:t>https://supplier-cyber-protection.service.gov.uk/</w:t>
                    </w:r>
                  </w:hyperlink>
                  <w:r>
                    <w:rPr>
                      <w:rFonts w:ascii="Arial" w:hAnsi="Arial" w:cs="Arial"/>
                      <w:color w:val="000000"/>
                    </w:rPr>
                    <w:t xml:space="preserve">. </w:t>
                  </w:r>
                </w:p>
                <w:p w:rsidR="0023056B" w:rsidRDefault="0023056B" w:rsidP="00BD52AD">
                  <w:pPr>
                    <w:autoSpaceDE w:val="0"/>
                    <w:autoSpaceDN w:val="0"/>
                    <w:adjustRightInd w:val="0"/>
                    <w:spacing w:after="0" w:line="240" w:lineRule="auto"/>
                    <w:rPr>
                      <w:rFonts w:ascii="Arial" w:hAnsi="Arial" w:cs="Arial"/>
                      <w:color w:val="000000"/>
                    </w:rPr>
                  </w:pPr>
                </w:p>
                <w:p w:rsidR="0023056B" w:rsidRPr="00553E4C" w:rsidRDefault="0023056B" w:rsidP="00BD52AD">
                  <w:pPr>
                    <w:autoSpaceDE w:val="0"/>
                    <w:autoSpaceDN w:val="0"/>
                    <w:adjustRightInd w:val="0"/>
                    <w:spacing w:after="0" w:line="240" w:lineRule="auto"/>
                    <w:rPr>
                      <w:rFonts w:ascii="Arial" w:hAnsi="Arial" w:cs="Arial"/>
                      <w:color w:val="000000"/>
                    </w:rPr>
                  </w:pPr>
                  <w:r w:rsidRPr="00553E4C">
                    <w:rPr>
                      <w:rFonts w:ascii="Arial" w:hAnsi="Arial" w:cs="Arial"/>
                      <w:color w:val="000000"/>
                    </w:rPr>
                    <w:t xml:space="preserve">Where you cannot demonstrate that you have achieved the proportionate security requirements associated with this requirement, a Cyber Implementation Plan (CIP) must be submitted. Where a bidder has produced a </w:t>
                  </w:r>
                  <w:proofErr w:type="gramStart"/>
                  <w:r w:rsidRPr="00553E4C">
                    <w:rPr>
                      <w:rFonts w:ascii="Arial" w:hAnsi="Arial" w:cs="Arial"/>
                      <w:color w:val="000000"/>
                    </w:rPr>
                    <w:t>CIP</w:t>
                  </w:r>
                  <w:proofErr w:type="gramEnd"/>
                  <w:r w:rsidRPr="00553E4C">
                    <w:rPr>
                      <w:rFonts w:ascii="Arial" w:hAnsi="Arial" w:cs="Arial"/>
                      <w:color w:val="000000"/>
                    </w:rPr>
                    <w:t xml:space="preserve"> which is deemed unacceptable by the RAF Senior Information Officer (SIRO) to accept then they will be declared non-compliant for this requirement. Further guidance is provided on the DCPP website once you commence the Supplier Assurance Questionnaire, please note that you must include the above RAR reference at the start of this process. </w:t>
                  </w:r>
                </w:p>
                <w:p w:rsidR="0023056B" w:rsidRPr="00553E4C" w:rsidRDefault="0023056B" w:rsidP="00BD52AD">
                  <w:pPr>
                    <w:autoSpaceDE w:val="0"/>
                    <w:autoSpaceDN w:val="0"/>
                    <w:adjustRightInd w:val="0"/>
                    <w:spacing w:after="0" w:line="240" w:lineRule="auto"/>
                    <w:rPr>
                      <w:rFonts w:ascii="Arial" w:hAnsi="Arial" w:cs="Arial"/>
                      <w:color w:val="000000"/>
                    </w:rPr>
                  </w:pPr>
                </w:p>
                <w:p w:rsidR="0023056B" w:rsidRPr="00553E4C" w:rsidRDefault="0023056B" w:rsidP="00BD52AD">
                  <w:pPr>
                    <w:autoSpaceDE w:val="0"/>
                    <w:autoSpaceDN w:val="0"/>
                    <w:adjustRightInd w:val="0"/>
                    <w:spacing w:after="0" w:line="240" w:lineRule="auto"/>
                    <w:rPr>
                      <w:rFonts w:ascii="Arial" w:hAnsi="Arial" w:cs="Arial"/>
                      <w:color w:val="000000"/>
                    </w:rPr>
                  </w:pPr>
                  <w:r w:rsidRPr="00553E4C">
                    <w:rPr>
                      <w:rFonts w:ascii="Arial" w:hAnsi="Arial" w:cs="Arial"/>
                      <w:color w:val="000000"/>
                    </w:rPr>
                    <w:lastRenderedPageBreak/>
                    <w:t>Please ensure that you complete the Supplier Assurance Questionnaire by the tender close date</w:t>
                  </w:r>
                  <w:r>
                    <w:rPr>
                      <w:rFonts w:ascii="Arial" w:hAnsi="Arial" w:cs="Arial"/>
                      <w:color w:val="000000"/>
                    </w:rPr>
                    <w:t xml:space="preserve"> and upload a copy of your completed questionnaire. </w:t>
                  </w:r>
                  <w:r w:rsidRPr="00553E4C">
                    <w:rPr>
                      <w:rFonts w:ascii="Arial" w:hAnsi="Arial" w:cs="Arial"/>
                      <w:color w:val="000000"/>
                    </w:rPr>
                    <w:t xml:space="preserve">    </w:t>
                  </w:r>
                </w:p>
              </w:tc>
            </w:tr>
          </w:tbl>
          <w:p w:rsidR="0023056B" w:rsidRPr="00620F2B" w:rsidRDefault="0023056B" w:rsidP="00BD52AD">
            <w:pPr>
              <w:spacing w:after="0" w:line="240" w:lineRule="auto"/>
              <w:textAlignment w:val="baseline"/>
              <w:rPr>
                <w:rFonts w:ascii="Arial" w:hAnsi="Arial" w:cs="Arial"/>
              </w:rPr>
            </w:pPr>
          </w:p>
        </w:tc>
        <w:tc>
          <w:tcPr>
            <w:tcW w:w="2493" w:type="dxa"/>
          </w:tcPr>
          <w:p w:rsidR="0023056B" w:rsidRPr="00553E4C" w:rsidRDefault="0023056B" w:rsidP="00BD52AD">
            <w:pPr>
              <w:spacing w:after="0" w:line="240" w:lineRule="auto"/>
              <w:jc w:val="center"/>
              <w:textAlignment w:val="baseline"/>
              <w:rPr>
                <w:rFonts w:ascii="Arial" w:hAnsi="Arial" w:cs="Arial"/>
              </w:rPr>
            </w:pPr>
            <w:r w:rsidRPr="00553E4C">
              <w:rPr>
                <w:rFonts w:ascii="Arial" w:hAnsi="Arial" w:cs="Arial"/>
              </w:rPr>
              <w:lastRenderedPageBreak/>
              <w:t>Pass/Fail</w:t>
            </w:r>
          </w:p>
          <w:p w:rsidR="004C4D98" w:rsidRDefault="004C4D98" w:rsidP="00A6118F">
            <w:pPr>
              <w:autoSpaceDE w:val="0"/>
              <w:autoSpaceDN w:val="0"/>
              <w:adjustRightInd w:val="0"/>
              <w:spacing w:after="0" w:line="240" w:lineRule="auto"/>
              <w:jc w:val="center"/>
              <w:rPr>
                <w:rFonts w:ascii="Arial" w:hAnsi="Arial" w:cs="Arial"/>
                <w:u w:val="single"/>
              </w:rPr>
            </w:pPr>
          </w:p>
          <w:p w:rsidR="0023056B" w:rsidRDefault="0023056B" w:rsidP="00A6118F">
            <w:pPr>
              <w:autoSpaceDE w:val="0"/>
              <w:autoSpaceDN w:val="0"/>
              <w:adjustRightInd w:val="0"/>
              <w:spacing w:after="0" w:line="240" w:lineRule="auto"/>
              <w:jc w:val="center"/>
              <w:rPr>
                <w:rFonts w:ascii="Arial" w:hAnsi="Arial" w:cs="Arial"/>
                <w:u w:val="single"/>
              </w:rPr>
            </w:pPr>
            <w:r w:rsidRPr="00553E4C">
              <w:rPr>
                <w:rFonts w:ascii="Arial" w:hAnsi="Arial" w:cs="Arial"/>
                <w:u w:val="single"/>
              </w:rPr>
              <w:t>Pass– The Tender</w:t>
            </w:r>
          </w:p>
          <w:p w:rsidR="0023056B" w:rsidRDefault="0023056B" w:rsidP="00A6118F">
            <w:pPr>
              <w:autoSpaceDE w:val="0"/>
              <w:autoSpaceDN w:val="0"/>
              <w:adjustRightInd w:val="0"/>
              <w:spacing w:after="0" w:line="240" w:lineRule="auto"/>
              <w:ind w:left="-712" w:firstLine="568"/>
              <w:jc w:val="center"/>
              <w:rPr>
                <w:rFonts w:ascii="Arial" w:hAnsi="Arial" w:cs="Arial"/>
                <w:u w:val="single"/>
              </w:rPr>
            </w:pPr>
            <w:r>
              <w:rPr>
                <w:rFonts w:ascii="Arial" w:hAnsi="Arial" w:cs="Arial"/>
                <w:u w:val="single"/>
              </w:rPr>
              <w:t>s</w:t>
            </w:r>
            <w:r w:rsidRPr="00553E4C">
              <w:rPr>
                <w:rFonts w:ascii="Arial" w:hAnsi="Arial" w:cs="Arial"/>
                <w:u w:val="single"/>
              </w:rPr>
              <w:t>hows</w:t>
            </w:r>
            <w:r>
              <w:rPr>
                <w:rFonts w:ascii="Arial" w:hAnsi="Arial" w:cs="Arial"/>
                <w:u w:val="single"/>
              </w:rPr>
              <w:t xml:space="preserve"> </w:t>
            </w:r>
            <w:proofErr w:type="gramStart"/>
            <w:r>
              <w:rPr>
                <w:rFonts w:ascii="Arial" w:hAnsi="Arial" w:cs="Arial"/>
                <w:u w:val="single"/>
              </w:rPr>
              <w:t xml:space="preserve">all </w:t>
            </w:r>
            <w:r w:rsidRPr="00553E4C">
              <w:rPr>
                <w:rFonts w:ascii="Arial" w:hAnsi="Arial" w:cs="Arial"/>
                <w:u w:val="single"/>
              </w:rPr>
              <w:t>of</w:t>
            </w:r>
            <w:proofErr w:type="gramEnd"/>
            <w:r w:rsidRPr="00553E4C">
              <w:rPr>
                <w:rFonts w:ascii="Arial" w:hAnsi="Arial" w:cs="Arial"/>
                <w:u w:val="single"/>
              </w:rPr>
              <w:t xml:space="preserve"> the following</w:t>
            </w:r>
          </w:p>
          <w:p w:rsidR="004C4D98" w:rsidRPr="00553E4C" w:rsidRDefault="004C4D98" w:rsidP="00A6118F">
            <w:pPr>
              <w:autoSpaceDE w:val="0"/>
              <w:autoSpaceDN w:val="0"/>
              <w:adjustRightInd w:val="0"/>
              <w:spacing w:after="0" w:line="240" w:lineRule="auto"/>
              <w:ind w:left="-712" w:firstLine="568"/>
              <w:jc w:val="center"/>
              <w:rPr>
                <w:rFonts w:ascii="Arial" w:hAnsi="Arial" w:cs="Arial"/>
                <w:u w:val="single"/>
              </w:rPr>
            </w:pPr>
          </w:p>
          <w:p w:rsidR="0023056B" w:rsidRPr="00553E4C" w:rsidRDefault="0023056B" w:rsidP="00BD52AD">
            <w:pPr>
              <w:autoSpaceDE w:val="0"/>
              <w:autoSpaceDN w:val="0"/>
              <w:adjustRightInd w:val="0"/>
              <w:spacing w:after="0" w:line="240" w:lineRule="auto"/>
              <w:rPr>
                <w:rFonts w:ascii="Arial" w:hAnsi="Arial" w:cs="Arial"/>
                <w:color w:val="000000"/>
              </w:rPr>
            </w:pPr>
            <w:r w:rsidRPr="00553E4C">
              <w:rPr>
                <w:rFonts w:ascii="Arial" w:hAnsi="Arial" w:cs="Arial"/>
                <w:color w:val="000000"/>
              </w:rPr>
              <w:t xml:space="preserve">1. The Tenderer meets or exceeds the level of security of the DCPP Cyber Security Model for the requirement. </w:t>
            </w:r>
          </w:p>
          <w:p w:rsidR="0023056B" w:rsidRPr="00553E4C" w:rsidRDefault="0023056B" w:rsidP="00BD52AD">
            <w:pPr>
              <w:autoSpaceDE w:val="0"/>
              <w:autoSpaceDN w:val="0"/>
              <w:adjustRightInd w:val="0"/>
              <w:spacing w:after="0" w:line="240" w:lineRule="auto"/>
              <w:rPr>
                <w:rFonts w:ascii="Arial" w:hAnsi="Arial" w:cs="Arial"/>
                <w:color w:val="000000"/>
              </w:rPr>
            </w:pPr>
            <w:r w:rsidRPr="00553E4C">
              <w:rPr>
                <w:rFonts w:ascii="Arial" w:hAnsi="Arial" w:cs="Arial"/>
                <w:color w:val="000000"/>
              </w:rPr>
              <w:t xml:space="preserve">2. Where the Tenderer does not meet the level of security of the DCCP Cyber Security Model for the requirement and a </w:t>
            </w:r>
            <w:r w:rsidRPr="00553E4C">
              <w:rPr>
                <w:rFonts w:ascii="Arial" w:hAnsi="Arial" w:cs="Arial"/>
                <w:color w:val="000000"/>
              </w:rPr>
              <w:lastRenderedPageBreak/>
              <w:t>Cyber</w:t>
            </w:r>
            <w:r>
              <w:rPr>
                <w:rFonts w:ascii="Arial" w:hAnsi="Arial" w:cs="Arial"/>
                <w:color w:val="000000"/>
              </w:rPr>
              <w:t xml:space="preserve"> </w:t>
            </w:r>
            <w:r w:rsidRPr="00553E4C">
              <w:rPr>
                <w:rFonts w:ascii="Arial" w:hAnsi="Arial" w:cs="Arial"/>
                <w:color w:val="000000"/>
              </w:rPr>
              <w:t xml:space="preserve">Implementation Plan has been submitted and found to be acceptable by the Authority. </w:t>
            </w:r>
          </w:p>
          <w:p w:rsidR="0023056B" w:rsidRPr="00553E4C" w:rsidRDefault="0023056B" w:rsidP="00BD52AD">
            <w:pPr>
              <w:autoSpaceDE w:val="0"/>
              <w:autoSpaceDN w:val="0"/>
              <w:adjustRightInd w:val="0"/>
              <w:spacing w:after="0" w:line="240" w:lineRule="auto"/>
              <w:rPr>
                <w:rFonts w:ascii="Arial" w:hAnsi="Arial" w:cs="Arial"/>
                <w:color w:val="000000"/>
              </w:rPr>
            </w:pPr>
            <w:r w:rsidRPr="00553E4C">
              <w:rPr>
                <w:rFonts w:ascii="Arial" w:hAnsi="Arial" w:cs="Arial"/>
                <w:color w:val="000000"/>
              </w:rPr>
              <w:t>3. Any effects on the Authority resulting from the Tenderer’s solution are acceptable</w:t>
            </w:r>
            <w:r>
              <w:rPr>
                <w:rFonts w:ascii="Arial" w:hAnsi="Arial" w:cs="Arial"/>
                <w:color w:val="000000"/>
              </w:rPr>
              <w:t>.</w:t>
            </w:r>
          </w:p>
          <w:p w:rsidR="004C4D98" w:rsidRDefault="004C4D98" w:rsidP="00A6118F">
            <w:pPr>
              <w:spacing w:after="0" w:line="240" w:lineRule="auto"/>
              <w:jc w:val="center"/>
              <w:textAlignment w:val="baseline"/>
              <w:rPr>
                <w:rFonts w:ascii="Arial" w:hAnsi="Arial" w:cs="Arial"/>
                <w:u w:val="single"/>
              </w:rPr>
            </w:pPr>
          </w:p>
          <w:p w:rsidR="0023056B" w:rsidRDefault="0023056B" w:rsidP="00A6118F">
            <w:pPr>
              <w:spacing w:after="0" w:line="240" w:lineRule="auto"/>
              <w:jc w:val="center"/>
              <w:textAlignment w:val="baseline"/>
              <w:rPr>
                <w:rFonts w:ascii="Arial" w:hAnsi="Arial" w:cs="Arial"/>
                <w:u w:val="single"/>
              </w:rPr>
            </w:pPr>
            <w:r w:rsidRPr="00553E4C">
              <w:rPr>
                <w:rFonts w:ascii="Arial" w:hAnsi="Arial" w:cs="Arial"/>
                <w:u w:val="single"/>
              </w:rPr>
              <w:t>Fail – The tender shows any of the following</w:t>
            </w:r>
          </w:p>
          <w:p w:rsidR="004C4D98" w:rsidRPr="00A6118F" w:rsidRDefault="004C4D98" w:rsidP="00A6118F">
            <w:pPr>
              <w:spacing w:after="0" w:line="240" w:lineRule="auto"/>
              <w:jc w:val="center"/>
              <w:textAlignment w:val="baseline"/>
              <w:rPr>
                <w:rFonts w:ascii="Arial" w:hAnsi="Arial" w:cs="Arial"/>
                <w:u w:val="single"/>
              </w:rPr>
            </w:pPr>
          </w:p>
          <w:p w:rsidR="0023056B" w:rsidRPr="00553E4C" w:rsidRDefault="0023056B" w:rsidP="00BD52AD">
            <w:pPr>
              <w:autoSpaceDE w:val="0"/>
              <w:autoSpaceDN w:val="0"/>
              <w:adjustRightInd w:val="0"/>
              <w:spacing w:after="0" w:line="240" w:lineRule="auto"/>
              <w:ind w:hanging="854"/>
              <w:rPr>
                <w:rFonts w:ascii="Arial" w:hAnsi="Arial" w:cs="Arial"/>
                <w:color w:val="000000"/>
              </w:rPr>
            </w:pPr>
            <w:r w:rsidRPr="00553E4C">
              <w:rPr>
                <w:rFonts w:ascii="Arial" w:hAnsi="Arial" w:cs="Arial"/>
                <w:color w:val="000000"/>
              </w:rPr>
              <w:t>1.The T</w:t>
            </w:r>
            <w:proofErr w:type="gramStart"/>
            <w:r w:rsidRPr="00553E4C">
              <w:rPr>
                <w:rFonts w:ascii="Arial" w:hAnsi="Arial" w:cs="Arial"/>
                <w:color w:val="000000"/>
              </w:rPr>
              <w:t>1.Tenderer</w:t>
            </w:r>
            <w:proofErr w:type="gramEnd"/>
            <w:r w:rsidRPr="00553E4C">
              <w:rPr>
                <w:rFonts w:ascii="Arial" w:hAnsi="Arial" w:cs="Arial"/>
                <w:color w:val="000000"/>
              </w:rPr>
              <w:t xml:space="preserve"> has failed to meet the level of security of the DCPP Cyber Security Model for the requirement. </w:t>
            </w:r>
          </w:p>
          <w:p w:rsidR="0023056B" w:rsidRPr="00553E4C" w:rsidRDefault="0023056B" w:rsidP="00BD52AD">
            <w:pPr>
              <w:autoSpaceDE w:val="0"/>
              <w:autoSpaceDN w:val="0"/>
              <w:adjustRightInd w:val="0"/>
              <w:spacing w:after="0" w:line="240" w:lineRule="auto"/>
              <w:rPr>
                <w:rFonts w:ascii="Arial" w:hAnsi="Arial" w:cs="Arial"/>
                <w:color w:val="000000"/>
              </w:rPr>
            </w:pPr>
            <w:r w:rsidRPr="00553E4C">
              <w:rPr>
                <w:rFonts w:ascii="Arial" w:hAnsi="Arial" w:cs="Arial"/>
                <w:color w:val="000000"/>
              </w:rPr>
              <w:t xml:space="preserve">2. Where the Tenderer does not meet the level of security of the DCCP Cyber Security Model for the requirement and a Cyber Implementation Plan has been submitted and found to be unacceptable by the Authority. </w:t>
            </w:r>
          </w:p>
          <w:p w:rsidR="0023056B" w:rsidRDefault="0023056B" w:rsidP="00BD52AD">
            <w:pPr>
              <w:autoSpaceDE w:val="0"/>
              <w:autoSpaceDN w:val="0"/>
              <w:adjustRightInd w:val="0"/>
              <w:spacing w:after="0" w:line="240" w:lineRule="auto"/>
              <w:rPr>
                <w:rFonts w:ascii="Arial" w:hAnsi="Arial" w:cs="Arial"/>
                <w:color w:val="000000"/>
              </w:rPr>
            </w:pPr>
            <w:r w:rsidRPr="00553E4C">
              <w:rPr>
                <w:rFonts w:ascii="Arial" w:hAnsi="Arial" w:cs="Arial"/>
                <w:color w:val="000000"/>
              </w:rPr>
              <w:t xml:space="preserve">3. Some effects on the Authority resulting from the Tenderer’s solution are undesirable. </w:t>
            </w:r>
          </w:p>
          <w:p w:rsidR="0023056B" w:rsidRPr="00553E4C" w:rsidRDefault="0023056B" w:rsidP="00BD52AD">
            <w:pPr>
              <w:autoSpaceDE w:val="0"/>
              <w:autoSpaceDN w:val="0"/>
              <w:adjustRightInd w:val="0"/>
              <w:spacing w:after="0" w:line="240" w:lineRule="auto"/>
              <w:rPr>
                <w:rFonts w:ascii="Arial" w:hAnsi="Arial" w:cs="Arial"/>
                <w:color w:val="000000"/>
              </w:rPr>
            </w:pPr>
            <w:r>
              <w:rPr>
                <w:rFonts w:ascii="Arial" w:hAnsi="Arial" w:cs="Arial"/>
                <w:color w:val="000000"/>
              </w:rPr>
              <w:t>4.The Tenderer does not complete an SAQ response.</w:t>
            </w:r>
          </w:p>
          <w:p w:rsidR="0023056B" w:rsidRPr="00553E4C" w:rsidRDefault="0023056B" w:rsidP="00BD52AD">
            <w:pPr>
              <w:spacing w:after="0" w:line="240" w:lineRule="auto"/>
              <w:textAlignment w:val="baseline"/>
              <w:rPr>
                <w:rFonts w:ascii="Arial" w:hAnsi="Arial" w:cs="Arial"/>
                <w:u w:val="single"/>
              </w:rPr>
            </w:pPr>
          </w:p>
        </w:tc>
      </w:tr>
    </w:tbl>
    <w:p w:rsidR="00F973CE" w:rsidRDefault="00F973CE" w:rsidP="00040A79">
      <w:pPr>
        <w:widowControl w:val="0"/>
        <w:tabs>
          <w:tab w:val="left" w:pos="1110"/>
        </w:tabs>
        <w:autoSpaceDE w:val="0"/>
        <w:autoSpaceDN w:val="0"/>
        <w:adjustRightInd w:val="0"/>
        <w:spacing w:after="200" w:line="276" w:lineRule="auto"/>
        <w:ind w:right="114"/>
        <w:rPr>
          <w:rFonts w:ascii="Arial" w:hAnsi="Arial" w:cs="Arial"/>
          <w:b/>
          <w:bCs/>
          <w:u w:val="single"/>
        </w:rPr>
      </w:pPr>
    </w:p>
    <w:p w:rsidR="00F973CE" w:rsidRDefault="00F973CE" w:rsidP="00040A79">
      <w:pPr>
        <w:widowControl w:val="0"/>
        <w:tabs>
          <w:tab w:val="left" w:pos="1110"/>
        </w:tabs>
        <w:autoSpaceDE w:val="0"/>
        <w:autoSpaceDN w:val="0"/>
        <w:adjustRightInd w:val="0"/>
        <w:spacing w:after="200" w:line="276" w:lineRule="auto"/>
        <w:ind w:right="114"/>
        <w:rPr>
          <w:rFonts w:ascii="Arial" w:hAnsi="Arial" w:cs="Arial"/>
          <w:b/>
          <w:bCs/>
          <w:u w:val="single"/>
        </w:rPr>
      </w:pPr>
    </w:p>
    <w:p w:rsidR="0023056B" w:rsidRDefault="0023056B" w:rsidP="00040A79">
      <w:pPr>
        <w:widowControl w:val="0"/>
        <w:tabs>
          <w:tab w:val="left" w:pos="1110"/>
        </w:tabs>
        <w:autoSpaceDE w:val="0"/>
        <w:autoSpaceDN w:val="0"/>
        <w:adjustRightInd w:val="0"/>
        <w:spacing w:after="200" w:line="276" w:lineRule="auto"/>
        <w:ind w:right="114"/>
        <w:rPr>
          <w:rFonts w:ascii="Arial" w:hAnsi="Arial" w:cs="Arial"/>
          <w:b/>
          <w:bCs/>
          <w:u w:val="single"/>
        </w:rPr>
      </w:pPr>
    </w:p>
    <w:p w:rsidR="0023056B" w:rsidRDefault="0023056B" w:rsidP="00040A79">
      <w:pPr>
        <w:widowControl w:val="0"/>
        <w:tabs>
          <w:tab w:val="left" w:pos="1110"/>
        </w:tabs>
        <w:autoSpaceDE w:val="0"/>
        <w:autoSpaceDN w:val="0"/>
        <w:adjustRightInd w:val="0"/>
        <w:spacing w:after="200" w:line="276" w:lineRule="auto"/>
        <w:ind w:right="114"/>
        <w:rPr>
          <w:rFonts w:ascii="Arial" w:hAnsi="Arial" w:cs="Arial"/>
          <w:b/>
          <w:bCs/>
          <w:u w:val="single"/>
        </w:rPr>
      </w:pPr>
    </w:p>
    <w:p w:rsidR="0023056B" w:rsidRDefault="0023056B" w:rsidP="00040A79">
      <w:pPr>
        <w:widowControl w:val="0"/>
        <w:tabs>
          <w:tab w:val="left" w:pos="1110"/>
        </w:tabs>
        <w:autoSpaceDE w:val="0"/>
        <w:autoSpaceDN w:val="0"/>
        <w:adjustRightInd w:val="0"/>
        <w:spacing w:after="200" w:line="276" w:lineRule="auto"/>
        <w:ind w:right="114"/>
        <w:rPr>
          <w:rFonts w:ascii="Arial" w:hAnsi="Arial" w:cs="Arial"/>
          <w:b/>
          <w:bCs/>
          <w:u w:val="single"/>
        </w:rPr>
      </w:pPr>
    </w:p>
    <w:p w:rsidR="0023056B" w:rsidRDefault="0023056B" w:rsidP="00040A79">
      <w:pPr>
        <w:widowControl w:val="0"/>
        <w:tabs>
          <w:tab w:val="left" w:pos="1110"/>
        </w:tabs>
        <w:autoSpaceDE w:val="0"/>
        <w:autoSpaceDN w:val="0"/>
        <w:adjustRightInd w:val="0"/>
        <w:spacing w:after="200" w:line="276" w:lineRule="auto"/>
        <w:ind w:right="114"/>
        <w:rPr>
          <w:rFonts w:ascii="Arial" w:hAnsi="Arial" w:cs="Arial"/>
          <w:b/>
          <w:bCs/>
          <w:u w:val="single"/>
        </w:rPr>
      </w:pPr>
    </w:p>
    <w:p w:rsidR="0023056B" w:rsidRDefault="0023056B" w:rsidP="00040A79">
      <w:pPr>
        <w:widowControl w:val="0"/>
        <w:tabs>
          <w:tab w:val="left" w:pos="1110"/>
        </w:tabs>
        <w:autoSpaceDE w:val="0"/>
        <w:autoSpaceDN w:val="0"/>
        <w:adjustRightInd w:val="0"/>
        <w:spacing w:after="200" w:line="276" w:lineRule="auto"/>
        <w:ind w:right="114"/>
        <w:rPr>
          <w:rFonts w:ascii="Arial" w:hAnsi="Arial" w:cs="Arial"/>
          <w:b/>
          <w:bCs/>
          <w:u w:val="single"/>
        </w:rPr>
      </w:pPr>
    </w:p>
    <w:p w:rsidR="00F12474" w:rsidRDefault="00F12474" w:rsidP="00040A79">
      <w:pPr>
        <w:widowControl w:val="0"/>
        <w:tabs>
          <w:tab w:val="left" w:pos="1110"/>
        </w:tabs>
        <w:autoSpaceDE w:val="0"/>
        <w:autoSpaceDN w:val="0"/>
        <w:adjustRightInd w:val="0"/>
        <w:spacing w:after="200" w:line="276" w:lineRule="auto"/>
        <w:ind w:right="114"/>
        <w:rPr>
          <w:rFonts w:ascii="Arial" w:hAnsi="Arial" w:cs="Arial"/>
          <w:b/>
          <w:bCs/>
          <w:u w:val="single"/>
        </w:rPr>
      </w:pPr>
    </w:p>
    <w:p w:rsidR="00F12474" w:rsidRDefault="00F12474" w:rsidP="00040A79">
      <w:pPr>
        <w:widowControl w:val="0"/>
        <w:tabs>
          <w:tab w:val="left" w:pos="1110"/>
        </w:tabs>
        <w:autoSpaceDE w:val="0"/>
        <w:autoSpaceDN w:val="0"/>
        <w:adjustRightInd w:val="0"/>
        <w:spacing w:after="200" w:line="276" w:lineRule="auto"/>
        <w:ind w:right="114"/>
        <w:rPr>
          <w:rFonts w:ascii="Arial" w:hAnsi="Arial" w:cs="Arial"/>
          <w:b/>
          <w:bCs/>
          <w:u w:val="single"/>
        </w:rPr>
      </w:pPr>
    </w:p>
    <w:p w:rsidR="0023056B" w:rsidRDefault="0023056B" w:rsidP="00040A79">
      <w:pPr>
        <w:widowControl w:val="0"/>
        <w:tabs>
          <w:tab w:val="left" w:pos="1110"/>
        </w:tabs>
        <w:autoSpaceDE w:val="0"/>
        <w:autoSpaceDN w:val="0"/>
        <w:adjustRightInd w:val="0"/>
        <w:spacing w:after="200" w:line="276" w:lineRule="auto"/>
        <w:ind w:right="114"/>
        <w:rPr>
          <w:rFonts w:ascii="Arial" w:hAnsi="Arial" w:cs="Arial"/>
          <w:b/>
          <w:bCs/>
          <w:u w:val="single"/>
        </w:rPr>
      </w:pPr>
    </w:p>
    <w:p w:rsidR="00B11285" w:rsidRDefault="00B11285" w:rsidP="00040A79">
      <w:pPr>
        <w:widowControl w:val="0"/>
        <w:tabs>
          <w:tab w:val="left" w:pos="1110"/>
        </w:tabs>
        <w:autoSpaceDE w:val="0"/>
        <w:autoSpaceDN w:val="0"/>
        <w:adjustRightInd w:val="0"/>
        <w:spacing w:after="200" w:line="276" w:lineRule="auto"/>
        <w:ind w:right="114"/>
        <w:rPr>
          <w:rFonts w:ascii="Arial" w:hAnsi="Arial" w:cs="Arial"/>
          <w:b/>
          <w:bCs/>
          <w:u w:val="single"/>
        </w:rPr>
      </w:pPr>
      <w:bookmarkStart w:id="49" w:name="_Hlk67990400"/>
      <w:r w:rsidRPr="00670101">
        <w:rPr>
          <w:rFonts w:ascii="Arial" w:hAnsi="Arial" w:cs="Arial"/>
          <w:b/>
          <w:bCs/>
          <w:u w:val="single"/>
        </w:rPr>
        <w:lastRenderedPageBreak/>
        <w:t xml:space="preserve">Appendix 4 Pricing Evaluation Methodology </w:t>
      </w:r>
      <w:bookmarkEnd w:id="49"/>
      <w:r w:rsidRPr="00670101">
        <w:rPr>
          <w:rFonts w:ascii="Arial" w:hAnsi="Arial" w:cs="Arial"/>
          <w:b/>
          <w:bCs/>
          <w:u w:val="single"/>
        </w:rPr>
        <w:t>701429374</w:t>
      </w:r>
    </w:p>
    <w:p w:rsidR="0099610B" w:rsidRDefault="0099610B" w:rsidP="0099610B">
      <w:pPr>
        <w:pStyle w:val="paragraph"/>
        <w:spacing w:before="0" w:beforeAutospacing="0" w:after="0" w:afterAutospacing="0"/>
        <w:textAlignment w:val="baseline"/>
        <w:rPr>
          <w:rStyle w:val="normaltextrun"/>
          <w:rFonts w:ascii="Arial" w:hAnsi="Arial" w:cs="Arial"/>
          <w:sz w:val="22"/>
          <w:szCs w:val="22"/>
        </w:rPr>
      </w:pPr>
    </w:p>
    <w:p w:rsidR="0099610B" w:rsidRDefault="0099610B" w:rsidP="0099610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Suppliers must complete and return the Schedule 2 Schedule of Requirements. Suppliers must provide a firm price for all items listed on the Schedule 2 and a total tender price. </w:t>
      </w:r>
      <w:r>
        <w:rPr>
          <w:rStyle w:val="eop"/>
          <w:rFonts w:ascii="Arial" w:hAnsi="Arial" w:cs="Arial"/>
          <w:sz w:val="22"/>
          <w:szCs w:val="22"/>
        </w:rPr>
        <w:t> </w:t>
      </w:r>
    </w:p>
    <w:p w:rsidR="0099610B" w:rsidRDefault="0099610B" w:rsidP="0099610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99610B" w:rsidRDefault="0099610B" w:rsidP="0099610B">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Arial" w:hAnsi="Arial" w:cs="Arial"/>
          <w:sz w:val="22"/>
          <w:szCs w:val="22"/>
        </w:rPr>
        <w:t>In order for</w:t>
      </w:r>
      <w:proofErr w:type="gramEnd"/>
      <w:r>
        <w:rPr>
          <w:rStyle w:val="normaltextrun"/>
          <w:rFonts w:ascii="Arial" w:hAnsi="Arial" w:cs="Arial"/>
          <w:sz w:val="22"/>
          <w:szCs w:val="22"/>
        </w:rPr>
        <w:t xml:space="preserve"> you to price your tender, please </w:t>
      </w:r>
      <w:r w:rsidR="00670101">
        <w:rPr>
          <w:rStyle w:val="normaltextrun"/>
          <w:rFonts w:ascii="Arial" w:hAnsi="Arial" w:cs="Arial"/>
          <w:sz w:val="22"/>
          <w:szCs w:val="22"/>
        </w:rPr>
        <w:t>adhere to</w:t>
      </w:r>
      <w:r>
        <w:rPr>
          <w:rStyle w:val="normaltextrun"/>
          <w:rFonts w:ascii="Arial" w:hAnsi="Arial" w:cs="Arial"/>
          <w:sz w:val="22"/>
          <w:szCs w:val="22"/>
        </w:rPr>
        <w:t xml:space="preserve"> the following instructions:</w:t>
      </w:r>
      <w:r>
        <w:rPr>
          <w:rStyle w:val="eop"/>
          <w:rFonts w:ascii="Arial" w:hAnsi="Arial" w:cs="Arial"/>
          <w:sz w:val="22"/>
          <w:szCs w:val="22"/>
        </w:rPr>
        <w:t> </w:t>
      </w:r>
    </w:p>
    <w:p w:rsidR="0099610B" w:rsidRDefault="0099610B" w:rsidP="0099610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99610B" w:rsidRDefault="0099610B" w:rsidP="0099610B">
      <w:pPr>
        <w:pStyle w:val="paragraph"/>
        <w:numPr>
          <w:ilvl w:val="0"/>
          <w:numId w:val="15"/>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 xml:space="preserve">Please calculate a price for each line </w:t>
      </w:r>
      <w:r w:rsidR="00670101">
        <w:rPr>
          <w:rStyle w:val="normaltextrun"/>
          <w:rFonts w:ascii="Arial" w:hAnsi="Arial" w:cs="Arial"/>
          <w:sz w:val="22"/>
          <w:szCs w:val="22"/>
        </w:rPr>
        <w:t xml:space="preserve">by </w:t>
      </w:r>
      <w:r>
        <w:rPr>
          <w:rStyle w:val="normaltextrun"/>
          <w:rFonts w:ascii="Arial" w:hAnsi="Arial" w:cs="Arial"/>
          <w:sz w:val="22"/>
          <w:szCs w:val="22"/>
        </w:rPr>
        <w:t xml:space="preserve">multiplying your rate by the </w:t>
      </w:r>
      <w:r w:rsidR="00670101">
        <w:rPr>
          <w:rStyle w:val="normaltextrun"/>
          <w:rFonts w:ascii="Arial" w:hAnsi="Arial" w:cs="Arial"/>
          <w:sz w:val="22"/>
          <w:szCs w:val="22"/>
        </w:rPr>
        <w:t>quantity required</w:t>
      </w:r>
      <w:r>
        <w:rPr>
          <w:rStyle w:val="normaltextrun"/>
          <w:rFonts w:ascii="Arial" w:hAnsi="Arial" w:cs="Arial"/>
          <w:sz w:val="22"/>
          <w:szCs w:val="22"/>
        </w:rPr>
        <w:t>. </w:t>
      </w:r>
      <w:r>
        <w:rPr>
          <w:rStyle w:val="eop"/>
          <w:rFonts w:ascii="Arial" w:hAnsi="Arial" w:cs="Arial"/>
          <w:sz w:val="22"/>
          <w:szCs w:val="22"/>
        </w:rPr>
        <w:t> </w:t>
      </w:r>
    </w:p>
    <w:p w:rsidR="0099610B" w:rsidRDefault="0099610B" w:rsidP="0099610B">
      <w:pPr>
        <w:pStyle w:val="paragraph"/>
        <w:numPr>
          <w:ilvl w:val="0"/>
          <w:numId w:val="15"/>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color w:val="000000"/>
          <w:sz w:val="22"/>
          <w:szCs w:val="22"/>
        </w:rPr>
        <w:t xml:space="preserve">These </w:t>
      </w:r>
      <w:r w:rsidR="009E00E9">
        <w:rPr>
          <w:rStyle w:val="normaltextrun"/>
          <w:rFonts w:ascii="Arial" w:hAnsi="Arial" w:cs="Arial"/>
          <w:color w:val="000000"/>
          <w:sz w:val="22"/>
          <w:szCs w:val="22"/>
        </w:rPr>
        <w:t xml:space="preserve">quantity </w:t>
      </w:r>
      <w:r>
        <w:rPr>
          <w:rStyle w:val="normaltextrun"/>
          <w:rFonts w:ascii="Arial" w:hAnsi="Arial" w:cs="Arial"/>
          <w:color w:val="000000"/>
          <w:sz w:val="22"/>
          <w:szCs w:val="22"/>
        </w:rPr>
        <w:t xml:space="preserve">figures have been provided for the purpose of pricing your tender only. Actual figures may </w:t>
      </w:r>
      <w:proofErr w:type="gramStart"/>
      <w:r>
        <w:rPr>
          <w:rStyle w:val="normaltextrun"/>
          <w:rFonts w:ascii="Arial" w:hAnsi="Arial" w:cs="Arial"/>
          <w:color w:val="000000"/>
          <w:sz w:val="22"/>
          <w:szCs w:val="22"/>
        </w:rPr>
        <w:t>vary</w:t>
      </w:r>
      <w:proofErr w:type="gramEnd"/>
      <w:r>
        <w:rPr>
          <w:rStyle w:val="normaltextrun"/>
          <w:rFonts w:ascii="Arial" w:hAnsi="Arial" w:cs="Arial"/>
          <w:color w:val="000000"/>
          <w:sz w:val="22"/>
          <w:szCs w:val="22"/>
        </w:rPr>
        <w:t> and it must be noted that no work is guaranteed as a result of this framework agreement. </w:t>
      </w:r>
      <w:r>
        <w:rPr>
          <w:rStyle w:val="eop"/>
          <w:rFonts w:ascii="Arial" w:hAnsi="Arial" w:cs="Arial"/>
          <w:color w:val="000000"/>
          <w:sz w:val="22"/>
          <w:szCs w:val="22"/>
        </w:rPr>
        <w:t> </w:t>
      </w:r>
    </w:p>
    <w:p w:rsidR="0099610B" w:rsidRPr="00A6118F" w:rsidRDefault="0099610B" w:rsidP="0099610B">
      <w:pPr>
        <w:pStyle w:val="paragraph"/>
        <w:numPr>
          <w:ilvl w:val="0"/>
          <w:numId w:val="16"/>
        </w:numPr>
        <w:spacing w:before="0" w:beforeAutospacing="0" w:after="0" w:afterAutospacing="0"/>
        <w:ind w:left="360" w:firstLine="0"/>
        <w:textAlignment w:val="baseline"/>
        <w:rPr>
          <w:rStyle w:val="eop"/>
          <w:rFonts w:ascii="Arial" w:hAnsi="Arial" w:cs="Arial"/>
          <w:sz w:val="22"/>
          <w:szCs w:val="22"/>
        </w:rPr>
      </w:pPr>
      <w:r>
        <w:rPr>
          <w:rStyle w:val="normaltextrun"/>
          <w:rFonts w:ascii="Arial" w:hAnsi="Arial" w:cs="Arial"/>
          <w:color w:val="000000"/>
          <w:sz w:val="22"/>
          <w:szCs w:val="22"/>
        </w:rPr>
        <w:t xml:space="preserve">A worked example has been provided at </w:t>
      </w:r>
      <w:bookmarkStart w:id="50" w:name="_Hlk67394302"/>
      <w:r>
        <w:rPr>
          <w:rStyle w:val="normaltextrun"/>
          <w:rFonts w:ascii="Arial" w:hAnsi="Arial" w:cs="Arial"/>
          <w:color w:val="000000"/>
          <w:sz w:val="22"/>
          <w:szCs w:val="22"/>
        </w:rPr>
        <w:t>Table 1</w:t>
      </w:r>
      <w:bookmarkEnd w:id="50"/>
      <w:r w:rsidR="004865E9">
        <w:rPr>
          <w:rStyle w:val="eop"/>
          <w:rFonts w:ascii="Arial" w:hAnsi="Arial" w:cs="Arial"/>
          <w:color w:val="000000"/>
          <w:sz w:val="22"/>
          <w:szCs w:val="22"/>
        </w:rPr>
        <w:t>.</w:t>
      </w:r>
    </w:p>
    <w:p w:rsidR="00A6118F" w:rsidRDefault="00A6118F" w:rsidP="00A6118F">
      <w:pPr>
        <w:pStyle w:val="paragraph"/>
        <w:spacing w:before="0" w:beforeAutospacing="0" w:after="0" w:afterAutospacing="0"/>
        <w:textAlignment w:val="baseline"/>
        <w:rPr>
          <w:rStyle w:val="eop"/>
          <w:rFonts w:ascii="Arial" w:hAnsi="Arial" w:cs="Arial"/>
          <w:color w:val="000000"/>
          <w:sz w:val="22"/>
          <w:szCs w:val="22"/>
        </w:rPr>
      </w:pPr>
    </w:p>
    <w:p w:rsidR="00A6118F" w:rsidRPr="00A6118F" w:rsidRDefault="00A6118F" w:rsidP="00A6118F">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color w:val="000000"/>
          <w:sz w:val="22"/>
          <w:szCs w:val="22"/>
          <w:shd w:val="clear" w:color="auto" w:fill="FFFFFF"/>
        </w:rPr>
        <w:t>The compliant bid with the lowest total tender price will be the overall total lowest priced bid.  </w:t>
      </w:r>
      <w:r>
        <w:rPr>
          <w:rStyle w:val="eop"/>
          <w:rFonts w:ascii="Arial" w:hAnsi="Arial" w:cs="Arial"/>
          <w:color w:val="000000"/>
          <w:sz w:val="22"/>
          <w:szCs w:val="22"/>
          <w:shd w:val="clear" w:color="auto" w:fill="FFFFFF"/>
        </w:rPr>
        <w:t> </w:t>
      </w:r>
    </w:p>
    <w:p w:rsidR="00040A79" w:rsidRDefault="00040A79" w:rsidP="00040A79">
      <w:pPr>
        <w:pStyle w:val="paragraph"/>
        <w:spacing w:before="0" w:beforeAutospacing="0" w:after="0" w:afterAutospacing="0"/>
        <w:textAlignment w:val="baseline"/>
        <w:rPr>
          <w:rFonts w:ascii="Arial" w:hAnsi="Arial" w:cs="Arial"/>
          <w:sz w:val="22"/>
          <w:szCs w:val="22"/>
        </w:rPr>
      </w:pPr>
    </w:p>
    <w:p w:rsidR="009E00E9" w:rsidRDefault="009E00E9" w:rsidP="00040A79">
      <w:pPr>
        <w:pStyle w:val="paragraph"/>
        <w:spacing w:before="0" w:beforeAutospacing="0" w:after="0" w:afterAutospacing="0"/>
        <w:textAlignment w:val="baseline"/>
        <w:rPr>
          <w:rFonts w:ascii="Arial" w:hAnsi="Arial" w:cs="Arial"/>
          <w:b/>
          <w:bCs/>
          <w:sz w:val="22"/>
          <w:szCs w:val="22"/>
          <w:u w:val="single"/>
        </w:rPr>
      </w:pPr>
    </w:p>
    <w:p w:rsidR="00040A79" w:rsidRPr="00040A79" w:rsidRDefault="00040A79" w:rsidP="00040A79">
      <w:pPr>
        <w:pStyle w:val="paragraph"/>
        <w:spacing w:before="0" w:beforeAutospacing="0" w:after="0" w:afterAutospacing="0"/>
        <w:textAlignment w:val="baseline"/>
        <w:rPr>
          <w:rFonts w:ascii="Segoe UI" w:hAnsi="Segoe UI" w:cs="Segoe UI"/>
          <w:sz w:val="18"/>
          <w:szCs w:val="18"/>
        </w:rPr>
      </w:pPr>
      <w:r w:rsidRPr="00040A79">
        <w:rPr>
          <w:rFonts w:ascii="Arial" w:hAnsi="Arial" w:cs="Arial"/>
          <w:b/>
          <w:bCs/>
          <w:sz w:val="22"/>
          <w:szCs w:val="22"/>
          <w:u w:val="single"/>
        </w:rPr>
        <w:t xml:space="preserve">Appendix 5 Technical, Commercial and Price Reconciliation </w:t>
      </w:r>
      <w:r w:rsidRPr="00670101">
        <w:rPr>
          <w:rFonts w:ascii="Arial" w:hAnsi="Arial" w:cs="Arial"/>
          <w:b/>
          <w:bCs/>
          <w:u w:val="single"/>
        </w:rPr>
        <w:t>701429374</w:t>
      </w:r>
      <w:r w:rsidRPr="00040A79">
        <w:rPr>
          <w:rFonts w:ascii="Arial" w:hAnsi="Arial" w:cs="Arial"/>
          <w:sz w:val="22"/>
          <w:szCs w:val="22"/>
        </w:rPr>
        <w:t> </w:t>
      </w:r>
    </w:p>
    <w:p w:rsidR="00040A79" w:rsidRPr="00040A79" w:rsidRDefault="00040A79" w:rsidP="00040A79">
      <w:pPr>
        <w:spacing w:after="0" w:line="240" w:lineRule="auto"/>
        <w:textAlignment w:val="baseline"/>
        <w:rPr>
          <w:rFonts w:ascii="Segoe UI" w:eastAsia="Times New Roman" w:hAnsi="Segoe UI" w:cs="Segoe UI"/>
          <w:sz w:val="18"/>
          <w:szCs w:val="18"/>
        </w:rPr>
      </w:pPr>
      <w:r w:rsidRPr="00040A79">
        <w:rPr>
          <w:rFonts w:ascii="Arial" w:eastAsia="Times New Roman" w:hAnsi="Arial" w:cs="Arial"/>
        </w:rPr>
        <w:t> </w:t>
      </w:r>
    </w:p>
    <w:p w:rsidR="00040A79" w:rsidRPr="00040A79" w:rsidRDefault="00040A79" w:rsidP="00040A79">
      <w:pPr>
        <w:spacing w:after="0" w:line="240" w:lineRule="auto"/>
        <w:textAlignment w:val="baseline"/>
        <w:rPr>
          <w:rFonts w:ascii="Segoe UI" w:eastAsia="Times New Roman" w:hAnsi="Segoe UI" w:cs="Segoe UI"/>
          <w:sz w:val="18"/>
          <w:szCs w:val="18"/>
        </w:rPr>
      </w:pPr>
      <w:r w:rsidRPr="00040A79">
        <w:rPr>
          <w:rFonts w:ascii="Arial" w:eastAsia="Times New Roman" w:hAnsi="Arial" w:cs="Arial"/>
        </w:rPr>
        <w:t>The award of a Contract for this requirement shall be based on the lowest priced technically and commercially compliant tender.  </w:t>
      </w:r>
    </w:p>
    <w:p w:rsidR="00040A79" w:rsidRPr="00040A79" w:rsidRDefault="00040A79" w:rsidP="00040A79">
      <w:pPr>
        <w:spacing w:after="0" w:line="240" w:lineRule="auto"/>
        <w:textAlignment w:val="baseline"/>
        <w:rPr>
          <w:rFonts w:ascii="Segoe UI" w:eastAsia="Times New Roman" w:hAnsi="Segoe UI" w:cs="Segoe UI"/>
          <w:sz w:val="18"/>
          <w:szCs w:val="18"/>
        </w:rPr>
      </w:pPr>
      <w:r w:rsidRPr="00040A79">
        <w:rPr>
          <w:rFonts w:ascii="Arial" w:eastAsia="Times New Roman" w:hAnsi="Arial" w:cs="Arial"/>
        </w:rPr>
        <w:t> </w:t>
      </w:r>
    </w:p>
    <w:p w:rsidR="00040A79" w:rsidRPr="00040A79" w:rsidRDefault="00040A79" w:rsidP="00040A79">
      <w:pPr>
        <w:numPr>
          <w:ilvl w:val="0"/>
          <w:numId w:val="19"/>
        </w:numPr>
        <w:spacing w:after="0" w:line="240" w:lineRule="auto"/>
        <w:ind w:left="360" w:firstLine="0"/>
        <w:textAlignment w:val="baseline"/>
        <w:rPr>
          <w:rFonts w:ascii="Arial" w:eastAsia="Times New Roman" w:hAnsi="Arial" w:cs="Arial"/>
        </w:rPr>
      </w:pPr>
      <w:r w:rsidRPr="00040A79">
        <w:rPr>
          <w:rFonts w:ascii="Arial" w:eastAsia="Times New Roman" w:hAnsi="Arial" w:cs="Arial"/>
        </w:rPr>
        <w:t>A pass for the Technical Element as per Appendix 2  </w:t>
      </w:r>
    </w:p>
    <w:p w:rsidR="00040A79" w:rsidRPr="00040A79" w:rsidRDefault="00040A79" w:rsidP="00040A79">
      <w:pPr>
        <w:numPr>
          <w:ilvl w:val="0"/>
          <w:numId w:val="19"/>
        </w:numPr>
        <w:spacing w:after="0" w:line="240" w:lineRule="auto"/>
        <w:ind w:left="360" w:firstLine="0"/>
        <w:textAlignment w:val="baseline"/>
        <w:rPr>
          <w:rFonts w:ascii="Arial" w:eastAsia="Times New Roman" w:hAnsi="Arial" w:cs="Arial"/>
        </w:rPr>
      </w:pPr>
      <w:r w:rsidRPr="00040A79">
        <w:rPr>
          <w:rFonts w:ascii="Arial" w:eastAsia="Times New Roman" w:hAnsi="Arial" w:cs="Arial"/>
        </w:rPr>
        <w:t>A pass for all the Commercial elements as per Appendix 3  </w:t>
      </w:r>
    </w:p>
    <w:p w:rsidR="00040A79" w:rsidRPr="00040A79" w:rsidRDefault="00040A79" w:rsidP="00040A79">
      <w:pPr>
        <w:numPr>
          <w:ilvl w:val="0"/>
          <w:numId w:val="20"/>
        </w:numPr>
        <w:spacing w:after="0" w:line="240" w:lineRule="auto"/>
        <w:ind w:left="360" w:firstLine="0"/>
        <w:textAlignment w:val="baseline"/>
        <w:rPr>
          <w:rFonts w:ascii="Arial" w:eastAsia="Times New Roman" w:hAnsi="Arial" w:cs="Arial"/>
          <w:sz w:val="24"/>
          <w:szCs w:val="24"/>
        </w:rPr>
      </w:pPr>
      <w:r w:rsidRPr="00040A79">
        <w:rPr>
          <w:rFonts w:ascii="Arial" w:eastAsia="Times New Roman" w:hAnsi="Arial" w:cs="Arial"/>
        </w:rPr>
        <w:t>Lowest Price – Overall total lowest priced bid of all items as per Appendix 4 </w:t>
      </w:r>
    </w:p>
    <w:p w:rsidR="00040A79" w:rsidRPr="00040A79" w:rsidRDefault="00040A79" w:rsidP="00040A79">
      <w:pPr>
        <w:spacing w:after="0" w:line="240" w:lineRule="auto"/>
        <w:textAlignment w:val="baseline"/>
        <w:rPr>
          <w:rFonts w:ascii="Segoe UI" w:eastAsia="Times New Roman" w:hAnsi="Segoe UI" w:cs="Segoe UI"/>
          <w:sz w:val="18"/>
          <w:szCs w:val="18"/>
        </w:rPr>
      </w:pPr>
      <w:r w:rsidRPr="00040A79">
        <w:rPr>
          <w:rFonts w:ascii="Arial" w:eastAsia="Times New Roman" w:hAnsi="Arial" w:cs="Arial"/>
        </w:rPr>
        <w:t> </w:t>
      </w:r>
    </w:p>
    <w:p w:rsidR="00040A79" w:rsidRPr="00040A79" w:rsidRDefault="00040A79" w:rsidP="00040A79">
      <w:pPr>
        <w:spacing w:after="0" w:line="240" w:lineRule="auto"/>
        <w:textAlignment w:val="baseline"/>
        <w:rPr>
          <w:rFonts w:ascii="Segoe UI" w:eastAsia="Times New Roman" w:hAnsi="Segoe UI" w:cs="Segoe UI"/>
          <w:sz w:val="18"/>
          <w:szCs w:val="18"/>
        </w:rPr>
      </w:pPr>
      <w:r w:rsidRPr="00040A79">
        <w:rPr>
          <w:rFonts w:ascii="Arial" w:eastAsia="Times New Roman" w:hAnsi="Arial" w:cs="Arial"/>
        </w:rPr>
        <w:t>A worked example has been provided below.  </w:t>
      </w:r>
    </w:p>
    <w:p w:rsidR="00040A79" w:rsidRPr="00040A79" w:rsidRDefault="00040A79" w:rsidP="00040A79">
      <w:pPr>
        <w:spacing w:after="0" w:line="240" w:lineRule="auto"/>
        <w:textAlignment w:val="baseline"/>
        <w:rPr>
          <w:rFonts w:ascii="Segoe UI" w:eastAsia="Times New Roman" w:hAnsi="Segoe UI" w:cs="Segoe UI"/>
          <w:sz w:val="18"/>
          <w:szCs w:val="18"/>
        </w:rPr>
      </w:pPr>
      <w:r w:rsidRPr="00040A79">
        <w:rPr>
          <w:rFonts w:ascii="Arial" w:eastAsia="Times New Roman" w:hAnsi="Arial" w:cs="Arial"/>
          <w:sz w:val="20"/>
          <w:szCs w:val="20"/>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2281"/>
        <w:gridCol w:w="2285"/>
        <w:gridCol w:w="2283"/>
      </w:tblGrid>
      <w:tr w:rsidR="00040A79" w:rsidRPr="00040A79" w:rsidTr="00040A79">
        <w:tc>
          <w:tcPr>
            <w:tcW w:w="2310" w:type="dxa"/>
            <w:tcBorders>
              <w:top w:val="single" w:sz="6" w:space="0" w:color="auto"/>
              <w:left w:val="single" w:sz="6" w:space="0" w:color="auto"/>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Supplier </w:t>
            </w:r>
          </w:p>
        </w:tc>
        <w:tc>
          <w:tcPr>
            <w:tcW w:w="2310" w:type="dxa"/>
            <w:tcBorders>
              <w:top w:val="single" w:sz="6" w:space="0" w:color="auto"/>
              <w:left w:val="nil"/>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Technical Score </w:t>
            </w:r>
          </w:p>
        </w:tc>
        <w:tc>
          <w:tcPr>
            <w:tcW w:w="2310" w:type="dxa"/>
            <w:tcBorders>
              <w:top w:val="single" w:sz="6" w:space="0" w:color="auto"/>
              <w:left w:val="nil"/>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Commercial Score </w:t>
            </w:r>
          </w:p>
        </w:tc>
        <w:tc>
          <w:tcPr>
            <w:tcW w:w="2310" w:type="dxa"/>
            <w:tcBorders>
              <w:top w:val="single" w:sz="6" w:space="0" w:color="auto"/>
              <w:left w:val="nil"/>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Total Tender Price </w:t>
            </w:r>
          </w:p>
        </w:tc>
      </w:tr>
      <w:tr w:rsidR="00040A79" w:rsidRPr="00040A79" w:rsidTr="00040A79">
        <w:tc>
          <w:tcPr>
            <w:tcW w:w="2310" w:type="dxa"/>
            <w:tcBorders>
              <w:top w:val="nil"/>
              <w:left w:val="single" w:sz="6" w:space="0" w:color="auto"/>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A </w:t>
            </w:r>
          </w:p>
        </w:tc>
        <w:tc>
          <w:tcPr>
            <w:tcW w:w="2310" w:type="dxa"/>
            <w:tcBorders>
              <w:top w:val="nil"/>
              <w:left w:val="nil"/>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Pass </w:t>
            </w:r>
          </w:p>
        </w:tc>
        <w:tc>
          <w:tcPr>
            <w:tcW w:w="2310" w:type="dxa"/>
            <w:tcBorders>
              <w:top w:val="nil"/>
              <w:left w:val="nil"/>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Pass </w:t>
            </w:r>
          </w:p>
        </w:tc>
        <w:tc>
          <w:tcPr>
            <w:tcW w:w="2310" w:type="dxa"/>
            <w:tcBorders>
              <w:top w:val="nil"/>
              <w:left w:val="nil"/>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£30,000 </w:t>
            </w:r>
          </w:p>
        </w:tc>
      </w:tr>
      <w:tr w:rsidR="00040A79" w:rsidRPr="00040A79" w:rsidTr="00040A79">
        <w:tc>
          <w:tcPr>
            <w:tcW w:w="2310" w:type="dxa"/>
            <w:tcBorders>
              <w:top w:val="nil"/>
              <w:left w:val="single" w:sz="6" w:space="0" w:color="auto"/>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B </w:t>
            </w:r>
          </w:p>
        </w:tc>
        <w:tc>
          <w:tcPr>
            <w:tcW w:w="2310" w:type="dxa"/>
            <w:tcBorders>
              <w:top w:val="nil"/>
              <w:left w:val="nil"/>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Pass </w:t>
            </w:r>
          </w:p>
        </w:tc>
        <w:tc>
          <w:tcPr>
            <w:tcW w:w="2310" w:type="dxa"/>
            <w:tcBorders>
              <w:top w:val="nil"/>
              <w:left w:val="nil"/>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Pass </w:t>
            </w:r>
          </w:p>
        </w:tc>
        <w:tc>
          <w:tcPr>
            <w:tcW w:w="2310" w:type="dxa"/>
            <w:tcBorders>
              <w:top w:val="nil"/>
              <w:left w:val="nil"/>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£35,000 </w:t>
            </w:r>
          </w:p>
        </w:tc>
      </w:tr>
      <w:tr w:rsidR="00040A79" w:rsidRPr="00040A79" w:rsidTr="00040A79">
        <w:tc>
          <w:tcPr>
            <w:tcW w:w="2310" w:type="dxa"/>
            <w:tcBorders>
              <w:top w:val="nil"/>
              <w:left w:val="single" w:sz="6" w:space="0" w:color="auto"/>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C </w:t>
            </w:r>
          </w:p>
        </w:tc>
        <w:tc>
          <w:tcPr>
            <w:tcW w:w="2310" w:type="dxa"/>
            <w:tcBorders>
              <w:top w:val="nil"/>
              <w:left w:val="nil"/>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Pass </w:t>
            </w:r>
          </w:p>
        </w:tc>
        <w:tc>
          <w:tcPr>
            <w:tcW w:w="2310" w:type="dxa"/>
            <w:tcBorders>
              <w:top w:val="nil"/>
              <w:left w:val="nil"/>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Fail </w:t>
            </w:r>
          </w:p>
        </w:tc>
        <w:tc>
          <w:tcPr>
            <w:tcW w:w="2310" w:type="dxa"/>
            <w:tcBorders>
              <w:top w:val="nil"/>
              <w:left w:val="nil"/>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Not Evaluated </w:t>
            </w:r>
          </w:p>
        </w:tc>
      </w:tr>
      <w:tr w:rsidR="00040A79" w:rsidRPr="00040A79" w:rsidTr="00040A79">
        <w:tc>
          <w:tcPr>
            <w:tcW w:w="2310" w:type="dxa"/>
            <w:tcBorders>
              <w:top w:val="nil"/>
              <w:left w:val="single" w:sz="6" w:space="0" w:color="auto"/>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D </w:t>
            </w:r>
          </w:p>
        </w:tc>
        <w:tc>
          <w:tcPr>
            <w:tcW w:w="2310" w:type="dxa"/>
            <w:tcBorders>
              <w:top w:val="nil"/>
              <w:left w:val="nil"/>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Fail </w:t>
            </w:r>
          </w:p>
        </w:tc>
        <w:tc>
          <w:tcPr>
            <w:tcW w:w="2310" w:type="dxa"/>
            <w:tcBorders>
              <w:top w:val="nil"/>
              <w:left w:val="nil"/>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Not Evaluated </w:t>
            </w:r>
          </w:p>
        </w:tc>
        <w:tc>
          <w:tcPr>
            <w:tcW w:w="2310" w:type="dxa"/>
            <w:tcBorders>
              <w:top w:val="nil"/>
              <w:left w:val="nil"/>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Not Evaluated </w:t>
            </w:r>
          </w:p>
        </w:tc>
      </w:tr>
      <w:tr w:rsidR="00040A79" w:rsidRPr="00040A79" w:rsidTr="00040A79">
        <w:tc>
          <w:tcPr>
            <w:tcW w:w="2310" w:type="dxa"/>
            <w:tcBorders>
              <w:top w:val="nil"/>
              <w:left w:val="single" w:sz="6" w:space="0" w:color="auto"/>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E </w:t>
            </w:r>
          </w:p>
        </w:tc>
        <w:tc>
          <w:tcPr>
            <w:tcW w:w="2310" w:type="dxa"/>
            <w:tcBorders>
              <w:top w:val="nil"/>
              <w:left w:val="nil"/>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Pass </w:t>
            </w:r>
          </w:p>
        </w:tc>
        <w:tc>
          <w:tcPr>
            <w:tcW w:w="2310" w:type="dxa"/>
            <w:tcBorders>
              <w:top w:val="nil"/>
              <w:left w:val="nil"/>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Pass </w:t>
            </w:r>
          </w:p>
        </w:tc>
        <w:tc>
          <w:tcPr>
            <w:tcW w:w="2310" w:type="dxa"/>
            <w:tcBorders>
              <w:top w:val="nil"/>
              <w:left w:val="nil"/>
              <w:bottom w:val="single" w:sz="6" w:space="0" w:color="auto"/>
              <w:right w:val="single" w:sz="6" w:space="0" w:color="auto"/>
            </w:tcBorders>
            <w:shd w:val="clear" w:color="auto" w:fill="auto"/>
            <w:hideMark/>
          </w:tcPr>
          <w:p w:rsidR="00040A79" w:rsidRPr="00040A79" w:rsidRDefault="00040A79" w:rsidP="00040A79">
            <w:pPr>
              <w:spacing w:after="0" w:line="240" w:lineRule="auto"/>
              <w:textAlignment w:val="baseline"/>
              <w:rPr>
                <w:rFonts w:ascii="Times New Roman" w:eastAsia="Times New Roman" w:hAnsi="Times New Roman"/>
                <w:sz w:val="24"/>
                <w:szCs w:val="24"/>
              </w:rPr>
            </w:pPr>
            <w:r w:rsidRPr="00040A79">
              <w:rPr>
                <w:rFonts w:ascii="Arial" w:eastAsia="Times New Roman" w:hAnsi="Arial" w:cs="Arial"/>
                <w:sz w:val="20"/>
                <w:szCs w:val="20"/>
              </w:rPr>
              <w:t>£29,000 </w:t>
            </w:r>
          </w:p>
        </w:tc>
      </w:tr>
    </w:tbl>
    <w:p w:rsidR="00040A79" w:rsidRPr="00040A79" w:rsidRDefault="00040A79" w:rsidP="00040A79">
      <w:pPr>
        <w:spacing w:after="0" w:line="240" w:lineRule="auto"/>
        <w:ind w:left="120"/>
        <w:textAlignment w:val="baseline"/>
        <w:rPr>
          <w:rFonts w:ascii="Segoe UI" w:eastAsia="Times New Roman" w:hAnsi="Segoe UI" w:cs="Segoe UI"/>
          <w:sz w:val="18"/>
          <w:szCs w:val="18"/>
        </w:rPr>
      </w:pPr>
      <w:r w:rsidRPr="00040A79">
        <w:rPr>
          <w:rFonts w:ascii="Arial" w:eastAsia="Times New Roman" w:hAnsi="Arial" w:cs="Arial"/>
          <w:sz w:val="20"/>
          <w:szCs w:val="20"/>
        </w:rPr>
        <w:t> </w:t>
      </w:r>
    </w:p>
    <w:p w:rsidR="00040A79" w:rsidRPr="00040A79" w:rsidRDefault="00040A79" w:rsidP="00040A79">
      <w:pPr>
        <w:spacing w:after="0" w:line="240" w:lineRule="auto"/>
        <w:textAlignment w:val="baseline"/>
        <w:rPr>
          <w:rFonts w:ascii="Segoe UI" w:eastAsia="Times New Roman" w:hAnsi="Segoe UI" w:cs="Segoe UI"/>
          <w:sz w:val="18"/>
          <w:szCs w:val="18"/>
        </w:rPr>
      </w:pPr>
      <w:r w:rsidRPr="00040A79">
        <w:rPr>
          <w:rFonts w:ascii="Arial" w:eastAsia="Times New Roman" w:hAnsi="Arial" w:cs="Arial"/>
          <w:sz w:val="20"/>
          <w:szCs w:val="20"/>
        </w:rPr>
        <w:t>Overall Result:  </w:t>
      </w:r>
    </w:p>
    <w:p w:rsidR="00040A79" w:rsidRPr="00040A79" w:rsidRDefault="00040A79" w:rsidP="00040A79">
      <w:pPr>
        <w:spacing w:after="0" w:line="240" w:lineRule="auto"/>
        <w:textAlignment w:val="baseline"/>
        <w:rPr>
          <w:rFonts w:ascii="Segoe UI" w:eastAsia="Times New Roman" w:hAnsi="Segoe UI" w:cs="Segoe UI"/>
          <w:sz w:val="18"/>
          <w:szCs w:val="18"/>
        </w:rPr>
      </w:pPr>
      <w:r w:rsidRPr="00040A79">
        <w:rPr>
          <w:rFonts w:ascii="Arial" w:eastAsia="Times New Roman" w:hAnsi="Arial" w:cs="Arial"/>
          <w:sz w:val="20"/>
          <w:szCs w:val="20"/>
        </w:rPr>
        <w:t>Supplier E had the lowest priced, technically and commercially compliant bid. Supplier E is the successful tenderer. </w:t>
      </w:r>
      <w:r w:rsidRPr="00040A79">
        <w:rPr>
          <w:rFonts w:ascii="Arial" w:eastAsia="Times New Roman" w:hAnsi="Arial" w:cs="Arial"/>
          <w:color w:val="000000"/>
        </w:rPr>
        <w:t> </w:t>
      </w:r>
    </w:p>
    <w:p w:rsidR="00A6118F" w:rsidRDefault="00A6118F" w:rsidP="00670101">
      <w:pPr>
        <w:pStyle w:val="paragraph"/>
        <w:spacing w:before="0" w:beforeAutospacing="0" w:after="0" w:afterAutospacing="0"/>
        <w:ind w:right="105"/>
        <w:textAlignment w:val="baseline"/>
        <w:rPr>
          <w:rStyle w:val="eop"/>
          <w:rFonts w:ascii="Arial" w:hAnsi="Arial" w:cs="Arial"/>
          <w:sz w:val="22"/>
          <w:szCs w:val="22"/>
        </w:rPr>
      </w:pPr>
    </w:p>
    <w:p w:rsidR="00A6118F" w:rsidRDefault="00A6118F" w:rsidP="00670101">
      <w:pPr>
        <w:pStyle w:val="paragraph"/>
        <w:spacing w:before="0" w:beforeAutospacing="0" w:after="0" w:afterAutospacing="0"/>
        <w:ind w:right="105"/>
        <w:textAlignment w:val="baseline"/>
        <w:rPr>
          <w:rStyle w:val="eop"/>
          <w:rFonts w:ascii="Arial" w:hAnsi="Arial" w:cs="Arial"/>
          <w:sz w:val="22"/>
          <w:szCs w:val="22"/>
        </w:rPr>
      </w:pPr>
    </w:p>
    <w:p w:rsidR="00A6118F" w:rsidRDefault="00A6118F" w:rsidP="00670101">
      <w:pPr>
        <w:pStyle w:val="paragraph"/>
        <w:spacing w:before="0" w:beforeAutospacing="0" w:after="0" w:afterAutospacing="0"/>
        <w:ind w:right="105"/>
        <w:textAlignment w:val="baseline"/>
        <w:rPr>
          <w:rStyle w:val="eop"/>
          <w:rFonts w:ascii="Arial" w:hAnsi="Arial" w:cs="Arial"/>
          <w:sz w:val="22"/>
          <w:szCs w:val="22"/>
        </w:rPr>
      </w:pPr>
    </w:p>
    <w:p w:rsidR="00A6118F" w:rsidRDefault="00A6118F" w:rsidP="00670101">
      <w:pPr>
        <w:pStyle w:val="paragraph"/>
        <w:spacing w:before="0" w:beforeAutospacing="0" w:after="0" w:afterAutospacing="0"/>
        <w:ind w:right="105"/>
        <w:textAlignment w:val="baseline"/>
        <w:rPr>
          <w:rStyle w:val="eop"/>
          <w:rFonts w:ascii="Arial" w:hAnsi="Arial" w:cs="Arial"/>
          <w:sz w:val="22"/>
          <w:szCs w:val="22"/>
        </w:rPr>
      </w:pPr>
    </w:p>
    <w:p w:rsidR="00A6118F" w:rsidRDefault="00A6118F" w:rsidP="00670101">
      <w:pPr>
        <w:pStyle w:val="paragraph"/>
        <w:spacing w:before="0" w:beforeAutospacing="0" w:after="0" w:afterAutospacing="0"/>
        <w:ind w:right="105"/>
        <w:textAlignment w:val="baseline"/>
        <w:rPr>
          <w:rStyle w:val="eop"/>
          <w:rFonts w:ascii="Arial" w:hAnsi="Arial" w:cs="Arial"/>
          <w:sz w:val="22"/>
          <w:szCs w:val="22"/>
        </w:rPr>
      </w:pPr>
    </w:p>
    <w:p w:rsidR="00A6118F" w:rsidRDefault="00A6118F" w:rsidP="00670101">
      <w:pPr>
        <w:pStyle w:val="paragraph"/>
        <w:spacing w:before="0" w:beforeAutospacing="0" w:after="0" w:afterAutospacing="0"/>
        <w:ind w:right="105"/>
        <w:textAlignment w:val="baseline"/>
        <w:rPr>
          <w:rStyle w:val="eop"/>
          <w:rFonts w:ascii="Arial" w:hAnsi="Arial" w:cs="Arial"/>
          <w:sz w:val="22"/>
          <w:szCs w:val="22"/>
        </w:rPr>
      </w:pPr>
    </w:p>
    <w:p w:rsidR="00A6118F" w:rsidRDefault="00A6118F" w:rsidP="00670101">
      <w:pPr>
        <w:pStyle w:val="paragraph"/>
        <w:spacing w:before="0" w:beforeAutospacing="0" w:after="0" w:afterAutospacing="0"/>
        <w:ind w:right="105"/>
        <w:textAlignment w:val="baseline"/>
        <w:rPr>
          <w:rStyle w:val="eop"/>
          <w:rFonts w:ascii="Arial" w:hAnsi="Arial" w:cs="Arial"/>
          <w:sz w:val="22"/>
          <w:szCs w:val="22"/>
        </w:rPr>
      </w:pPr>
    </w:p>
    <w:p w:rsidR="00A6118F" w:rsidRDefault="00A6118F" w:rsidP="00670101">
      <w:pPr>
        <w:pStyle w:val="paragraph"/>
        <w:spacing w:before="0" w:beforeAutospacing="0" w:after="0" w:afterAutospacing="0"/>
        <w:ind w:right="105"/>
        <w:textAlignment w:val="baseline"/>
        <w:rPr>
          <w:rStyle w:val="eop"/>
          <w:rFonts w:ascii="Arial" w:hAnsi="Arial" w:cs="Arial"/>
          <w:sz w:val="22"/>
          <w:szCs w:val="22"/>
        </w:rPr>
      </w:pPr>
    </w:p>
    <w:p w:rsidR="00A6118F" w:rsidRDefault="00A6118F" w:rsidP="00670101">
      <w:pPr>
        <w:pStyle w:val="paragraph"/>
        <w:spacing w:before="0" w:beforeAutospacing="0" w:after="0" w:afterAutospacing="0"/>
        <w:ind w:right="105"/>
        <w:textAlignment w:val="baseline"/>
        <w:rPr>
          <w:rStyle w:val="eop"/>
          <w:rFonts w:ascii="Arial" w:hAnsi="Arial" w:cs="Arial"/>
          <w:sz w:val="22"/>
          <w:szCs w:val="22"/>
        </w:rPr>
      </w:pPr>
    </w:p>
    <w:p w:rsidR="00A6118F" w:rsidRDefault="00A6118F" w:rsidP="00670101">
      <w:pPr>
        <w:pStyle w:val="paragraph"/>
        <w:spacing w:before="0" w:beforeAutospacing="0" w:after="0" w:afterAutospacing="0"/>
        <w:ind w:right="105"/>
        <w:textAlignment w:val="baseline"/>
        <w:rPr>
          <w:rStyle w:val="eop"/>
          <w:rFonts w:ascii="Arial" w:hAnsi="Arial" w:cs="Arial"/>
          <w:sz w:val="22"/>
          <w:szCs w:val="22"/>
        </w:rPr>
      </w:pPr>
    </w:p>
    <w:p w:rsidR="00A6118F" w:rsidRDefault="00A6118F" w:rsidP="00670101">
      <w:pPr>
        <w:pStyle w:val="paragraph"/>
        <w:spacing w:before="0" w:beforeAutospacing="0" w:after="0" w:afterAutospacing="0"/>
        <w:ind w:right="105"/>
        <w:textAlignment w:val="baseline"/>
        <w:rPr>
          <w:rStyle w:val="eop"/>
          <w:rFonts w:ascii="Arial" w:hAnsi="Arial" w:cs="Arial"/>
          <w:sz w:val="22"/>
          <w:szCs w:val="22"/>
        </w:rPr>
      </w:pPr>
    </w:p>
    <w:p w:rsidR="001E517D" w:rsidRDefault="001E517D" w:rsidP="00670101">
      <w:pPr>
        <w:pStyle w:val="paragraph"/>
        <w:spacing w:before="0" w:beforeAutospacing="0" w:after="0" w:afterAutospacing="0"/>
        <w:ind w:right="105"/>
        <w:textAlignment w:val="baseline"/>
        <w:rPr>
          <w:rStyle w:val="eop"/>
          <w:rFonts w:ascii="Arial" w:hAnsi="Arial" w:cs="Arial"/>
          <w:sz w:val="22"/>
          <w:szCs w:val="22"/>
        </w:rPr>
      </w:pPr>
    </w:p>
    <w:p w:rsidR="001E517D" w:rsidRDefault="001E517D" w:rsidP="00670101">
      <w:pPr>
        <w:pStyle w:val="paragraph"/>
        <w:spacing w:before="0" w:beforeAutospacing="0" w:after="0" w:afterAutospacing="0"/>
        <w:ind w:right="105"/>
        <w:textAlignment w:val="baseline"/>
        <w:rPr>
          <w:rStyle w:val="eop"/>
          <w:rFonts w:ascii="Arial" w:hAnsi="Arial" w:cs="Arial"/>
          <w:sz w:val="22"/>
          <w:szCs w:val="22"/>
        </w:rPr>
      </w:pPr>
    </w:p>
    <w:p w:rsidR="001E517D" w:rsidRDefault="001E517D" w:rsidP="00670101">
      <w:pPr>
        <w:pStyle w:val="paragraph"/>
        <w:spacing w:before="0" w:beforeAutospacing="0" w:after="0" w:afterAutospacing="0"/>
        <w:ind w:right="105"/>
        <w:textAlignment w:val="baseline"/>
        <w:rPr>
          <w:rStyle w:val="eop"/>
          <w:rFonts w:ascii="Arial" w:hAnsi="Arial" w:cs="Arial"/>
          <w:sz w:val="22"/>
          <w:szCs w:val="22"/>
        </w:rPr>
      </w:pPr>
    </w:p>
    <w:p w:rsidR="001E517D" w:rsidRDefault="001E517D" w:rsidP="00670101">
      <w:pPr>
        <w:pStyle w:val="paragraph"/>
        <w:spacing w:before="0" w:beforeAutospacing="0" w:after="0" w:afterAutospacing="0"/>
        <w:ind w:right="105"/>
        <w:textAlignment w:val="baseline"/>
        <w:rPr>
          <w:rStyle w:val="eop"/>
          <w:rFonts w:ascii="Arial" w:hAnsi="Arial" w:cs="Arial"/>
          <w:sz w:val="22"/>
          <w:szCs w:val="22"/>
        </w:rPr>
      </w:pPr>
    </w:p>
    <w:p w:rsidR="001E517D" w:rsidRDefault="001E517D" w:rsidP="00670101">
      <w:pPr>
        <w:pStyle w:val="paragraph"/>
        <w:spacing w:before="0" w:beforeAutospacing="0" w:after="0" w:afterAutospacing="0"/>
        <w:ind w:right="105"/>
        <w:textAlignment w:val="baseline"/>
        <w:rPr>
          <w:rStyle w:val="eop"/>
          <w:rFonts w:ascii="Arial" w:hAnsi="Arial" w:cs="Arial"/>
          <w:sz w:val="22"/>
          <w:szCs w:val="22"/>
        </w:rPr>
      </w:pPr>
    </w:p>
    <w:p w:rsidR="001E517D" w:rsidRDefault="001E517D" w:rsidP="00670101">
      <w:pPr>
        <w:pStyle w:val="paragraph"/>
        <w:spacing w:before="0" w:beforeAutospacing="0" w:after="0" w:afterAutospacing="0"/>
        <w:ind w:right="105"/>
        <w:textAlignment w:val="baseline"/>
        <w:rPr>
          <w:rStyle w:val="eop"/>
          <w:rFonts w:ascii="Arial" w:hAnsi="Arial" w:cs="Arial"/>
          <w:sz w:val="22"/>
          <w:szCs w:val="22"/>
        </w:rPr>
      </w:pPr>
    </w:p>
    <w:p w:rsidR="00670101" w:rsidRDefault="00670101" w:rsidP="00670101">
      <w:pPr>
        <w:pStyle w:val="paragraph"/>
        <w:spacing w:before="0" w:beforeAutospacing="0" w:after="0" w:afterAutospacing="0"/>
        <w:ind w:right="105"/>
        <w:textAlignment w:val="baseline"/>
        <w:rPr>
          <w:rStyle w:val="eop"/>
          <w:rFonts w:ascii="Arial" w:hAnsi="Arial" w:cs="Arial"/>
          <w:sz w:val="22"/>
          <w:szCs w:val="22"/>
        </w:rPr>
      </w:pPr>
    </w:p>
    <w:p w:rsidR="00F12474" w:rsidRDefault="00F12474" w:rsidP="00670101">
      <w:pPr>
        <w:pStyle w:val="paragraph"/>
        <w:spacing w:before="0" w:beforeAutospacing="0" w:after="0" w:afterAutospacing="0"/>
        <w:ind w:right="105"/>
        <w:textAlignment w:val="baseline"/>
        <w:rPr>
          <w:rStyle w:val="eop"/>
          <w:rFonts w:ascii="Arial" w:hAnsi="Arial" w:cs="Arial"/>
          <w:sz w:val="22"/>
          <w:szCs w:val="22"/>
        </w:rPr>
      </w:pPr>
    </w:p>
    <w:p w:rsidR="001E517D" w:rsidRDefault="001E517D" w:rsidP="00670101">
      <w:pPr>
        <w:pStyle w:val="paragraph"/>
        <w:spacing w:before="0" w:beforeAutospacing="0" w:after="0" w:afterAutospacing="0"/>
        <w:ind w:right="105"/>
        <w:textAlignment w:val="baseline"/>
        <w:rPr>
          <w:rStyle w:val="eop"/>
          <w:rFonts w:ascii="Arial" w:hAnsi="Arial" w:cs="Arial"/>
          <w:sz w:val="22"/>
          <w:szCs w:val="22"/>
        </w:rPr>
      </w:pPr>
    </w:p>
    <w:p w:rsidR="00670101" w:rsidRPr="00747502" w:rsidRDefault="00670101" w:rsidP="00670101">
      <w:pPr>
        <w:pStyle w:val="paragraph"/>
        <w:spacing w:before="0" w:beforeAutospacing="0" w:after="0" w:afterAutospacing="0"/>
        <w:ind w:right="105"/>
        <w:textAlignment w:val="baseline"/>
        <w:rPr>
          <w:rFonts w:ascii="Segoe UI" w:hAnsi="Segoe UI" w:cs="Segoe UI"/>
          <w:b/>
          <w:bCs/>
          <w:sz w:val="18"/>
          <w:szCs w:val="18"/>
        </w:rPr>
      </w:pPr>
      <w:r w:rsidRPr="00747502">
        <w:rPr>
          <w:rStyle w:val="normaltextrun"/>
          <w:rFonts w:ascii="Arial" w:hAnsi="Arial" w:cs="Arial"/>
          <w:b/>
          <w:bCs/>
          <w:color w:val="000000"/>
          <w:sz w:val="22"/>
          <w:szCs w:val="22"/>
        </w:rPr>
        <w:lastRenderedPageBreak/>
        <w:t>Table 1</w:t>
      </w:r>
      <w:r w:rsidRPr="00747502">
        <w:rPr>
          <w:rStyle w:val="eop"/>
          <w:rFonts w:ascii="Arial" w:hAnsi="Arial" w:cs="Arial"/>
          <w:b/>
          <w:bCs/>
          <w:color w:val="000000"/>
          <w:sz w:val="22"/>
          <w:szCs w:val="22"/>
        </w:rPr>
        <w:t> Worked Example</w:t>
      </w:r>
    </w:p>
    <w:tbl>
      <w:tblPr>
        <w:tblStyle w:val="TableGrid2"/>
        <w:tblW w:w="8500" w:type="dxa"/>
        <w:tblInd w:w="0" w:type="dxa"/>
        <w:tblLayout w:type="fixed"/>
        <w:tblLook w:val="04A0" w:firstRow="1" w:lastRow="0" w:firstColumn="1" w:lastColumn="0" w:noHBand="0" w:noVBand="1"/>
      </w:tblPr>
      <w:tblGrid>
        <w:gridCol w:w="846"/>
        <w:gridCol w:w="1984"/>
        <w:gridCol w:w="1134"/>
        <w:gridCol w:w="1560"/>
        <w:gridCol w:w="1701"/>
        <w:gridCol w:w="1275"/>
      </w:tblGrid>
      <w:tr w:rsidR="00670101" w:rsidRPr="009D2650" w:rsidTr="00040A79">
        <w:trPr>
          <w:trHeight w:val="725"/>
        </w:trPr>
        <w:tc>
          <w:tcPr>
            <w:tcW w:w="846" w:type="dxa"/>
            <w:hideMark/>
          </w:tcPr>
          <w:p w:rsidR="00670101" w:rsidRPr="009D2650" w:rsidRDefault="00670101" w:rsidP="009D2650">
            <w:pPr>
              <w:rPr>
                <w:rFonts w:ascii="Arial" w:hAnsi="Arial" w:cs="Arial"/>
                <w:sz w:val="24"/>
                <w:szCs w:val="24"/>
              </w:rPr>
            </w:pPr>
            <w:r w:rsidRPr="009D2650">
              <w:rPr>
                <w:rFonts w:ascii="Arial" w:hAnsi="Arial" w:cs="Arial"/>
                <w:sz w:val="24"/>
                <w:szCs w:val="24"/>
              </w:rPr>
              <w:t>Item Number</w:t>
            </w:r>
          </w:p>
        </w:tc>
        <w:tc>
          <w:tcPr>
            <w:tcW w:w="1984" w:type="dxa"/>
            <w:hideMark/>
          </w:tcPr>
          <w:p w:rsidR="00670101" w:rsidRPr="009D2650" w:rsidRDefault="00670101" w:rsidP="009D2650">
            <w:pPr>
              <w:rPr>
                <w:rFonts w:ascii="Arial" w:hAnsi="Arial" w:cs="Arial"/>
                <w:sz w:val="24"/>
                <w:szCs w:val="24"/>
              </w:rPr>
            </w:pPr>
            <w:r w:rsidRPr="009D2650">
              <w:rPr>
                <w:rFonts w:ascii="Arial" w:hAnsi="Arial" w:cs="Arial"/>
                <w:sz w:val="24"/>
                <w:szCs w:val="24"/>
              </w:rPr>
              <w:t>Description</w:t>
            </w:r>
          </w:p>
        </w:tc>
        <w:tc>
          <w:tcPr>
            <w:tcW w:w="1134" w:type="dxa"/>
          </w:tcPr>
          <w:p w:rsidR="00670101" w:rsidRPr="00127A9F" w:rsidRDefault="00670101" w:rsidP="009D2650">
            <w:pPr>
              <w:rPr>
                <w:rFonts w:ascii="Arial" w:hAnsi="Arial" w:cs="Arial"/>
                <w:sz w:val="24"/>
                <w:szCs w:val="24"/>
              </w:rPr>
            </w:pPr>
            <w:r w:rsidRPr="00127A9F">
              <w:rPr>
                <w:rFonts w:ascii="Arial" w:hAnsi="Arial" w:cs="Arial"/>
                <w:sz w:val="24"/>
                <w:szCs w:val="24"/>
              </w:rPr>
              <w:t>Quantity</w:t>
            </w:r>
            <w:r w:rsidR="001E517D">
              <w:rPr>
                <w:rFonts w:ascii="Arial" w:hAnsi="Arial" w:cs="Arial"/>
                <w:sz w:val="24"/>
                <w:szCs w:val="24"/>
              </w:rPr>
              <w:t>*</w:t>
            </w:r>
            <w:r w:rsidRPr="00127A9F">
              <w:rPr>
                <w:rFonts w:ascii="Arial" w:hAnsi="Arial" w:cs="Arial"/>
                <w:sz w:val="24"/>
                <w:szCs w:val="24"/>
              </w:rPr>
              <w:t xml:space="preserve"> </w:t>
            </w:r>
          </w:p>
        </w:tc>
        <w:tc>
          <w:tcPr>
            <w:tcW w:w="1560" w:type="dxa"/>
            <w:hideMark/>
          </w:tcPr>
          <w:p w:rsidR="00670101" w:rsidRPr="00040A79" w:rsidRDefault="00670101" w:rsidP="009D2650">
            <w:pPr>
              <w:rPr>
                <w:rFonts w:ascii="Arial" w:hAnsi="Arial" w:cs="Arial"/>
              </w:rPr>
            </w:pPr>
            <w:r w:rsidRPr="00040A79">
              <w:rPr>
                <w:rFonts w:ascii="Arial" w:hAnsi="Arial" w:cs="Arial"/>
              </w:rPr>
              <w:t>Firm Price Day Rate £ (ex-VAT)</w:t>
            </w:r>
          </w:p>
          <w:p w:rsidR="00670101" w:rsidRPr="009D2650" w:rsidRDefault="00670101" w:rsidP="009D2650">
            <w:pPr>
              <w:rPr>
                <w:rFonts w:ascii="Arial" w:hAnsi="Arial" w:cs="Arial"/>
                <w:sz w:val="24"/>
                <w:szCs w:val="24"/>
              </w:rPr>
            </w:pPr>
            <w:r w:rsidRPr="00040A79">
              <w:rPr>
                <w:rFonts w:ascii="Arial" w:hAnsi="Arial" w:cs="Arial"/>
              </w:rPr>
              <w:t>(See Note 1)</w:t>
            </w:r>
          </w:p>
        </w:tc>
        <w:tc>
          <w:tcPr>
            <w:tcW w:w="1701" w:type="dxa"/>
            <w:hideMark/>
          </w:tcPr>
          <w:p w:rsidR="00670101" w:rsidRPr="00040A79" w:rsidRDefault="00670101" w:rsidP="009D2650">
            <w:pPr>
              <w:rPr>
                <w:rFonts w:ascii="Arial" w:hAnsi="Arial" w:cs="Arial"/>
              </w:rPr>
            </w:pPr>
            <w:r w:rsidRPr="00040A79">
              <w:rPr>
                <w:rFonts w:ascii="Arial" w:hAnsi="Arial" w:cs="Arial"/>
              </w:rPr>
              <w:t>Firm Price ½ Day Rate £ (ex-VAT)</w:t>
            </w:r>
          </w:p>
          <w:p w:rsidR="00670101" w:rsidRPr="009D2650" w:rsidRDefault="00670101" w:rsidP="009D2650">
            <w:pPr>
              <w:rPr>
                <w:rFonts w:ascii="Arial" w:hAnsi="Arial" w:cs="Arial"/>
                <w:sz w:val="24"/>
                <w:szCs w:val="24"/>
              </w:rPr>
            </w:pPr>
            <w:r w:rsidRPr="00040A79">
              <w:rPr>
                <w:rFonts w:ascii="Arial" w:hAnsi="Arial" w:cs="Arial"/>
              </w:rPr>
              <w:t>(See Note 2)</w:t>
            </w:r>
          </w:p>
        </w:tc>
        <w:tc>
          <w:tcPr>
            <w:tcW w:w="1275" w:type="dxa"/>
          </w:tcPr>
          <w:p w:rsidR="00670101" w:rsidRPr="009D2650" w:rsidRDefault="00670101" w:rsidP="009D2650">
            <w:pPr>
              <w:rPr>
                <w:rFonts w:ascii="Arial" w:hAnsi="Arial" w:cs="Arial"/>
                <w:sz w:val="24"/>
                <w:szCs w:val="24"/>
              </w:rPr>
            </w:pPr>
            <w:r>
              <w:rPr>
                <w:rFonts w:ascii="Arial" w:hAnsi="Arial" w:cs="Arial"/>
                <w:sz w:val="24"/>
                <w:szCs w:val="24"/>
              </w:rPr>
              <w:t>Total £ (ex-VAT)</w:t>
            </w:r>
          </w:p>
        </w:tc>
      </w:tr>
      <w:tr w:rsidR="00670101" w:rsidRPr="009D2650" w:rsidTr="00A6118F">
        <w:trPr>
          <w:trHeight w:val="1609"/>
        </w:trPr>
        <w:tc>
          <w:tcPr>
            <w:tcW w:w="846" w:type="dxa"/>
            <w:hideMark/>
          </w:tcPr>
          <w:p w:rsidR="00670101" w:rsidRPr="009D2650" w:rsidRDefault="00670101" w:rsidP="009D2650">
            <w:pPr>
              <w:jc w:val="center"/>
              <w:rPr>
                <w:rFonts w:ascii="Arial" w:hAnsi="Arial" w:cs="Arial"/>
              </w:rPr>
            </w:pPr>
            <w:r w:rsidRPr="009D2650">
              <w:rPr>
                <w:rFonts w:ascii="Arial" w:hAnsi="Arial" w:cs="Arial"/>
              </w:rPr>
              <w:t>1</w:t>
            </w:r>
          </w:p>
        </w:tc>
        <w:tc>
          <w:tcPr>
            <w:tcW w:w="1984" w:type="dxa"/>
          </w:tcPr>
          <w:p w:rsidR="00670101" w:rsidRPr="009D2650" w:rsidRDefault="00670101" w:rsidP="009D2650">
            <w:pPr>
              <w:rPr>
                <w:rFonts w:ascii="Arial" w:hAnsi="Arial" w:cs="Arial"/>
              </w:rPr>
            </w:pPr>
            <w:r w:rsidRPr="009D2650">
              <w:rPr>
                <w:rFonts w:ascii="Arial" w:hAnsi="Arial" w:cs="Arial"/>
              </w:rPr>
              <w:t>The provision of mobile cranes with a qualified operator –</w:t>
            </w:r>
          </w:p>
          <w:p w:rsidR="00670101" w:rsidRPr="009D2650" w:rsidRDefault="00670101" w:rsidP="009D2650">
            <w:pPr>
              <w:rPr>
                <w:rFonts w:ascii="Arial" w:hAnsi="Arial" w:cs="Arial"/>
              </w:rPr>
            </w:pPr>
            <w:r w:rsidRPr="009D2650">
              <w:rPr>
                <w:rFonts w:ascii="Arial" w:hAnsi="Arial" w:cs="Arial"/>
              </w:rPr>
              <w:t>Year 1 – 1 Jun 21 to 31 May 22</w:t>
            </w:r>
          </w:p>
          <w:p w:rsidR="00670101" w:rsidRPr="009D2650" w:rsidRDefault="00670101" w:rsidP="009D2650">
            <w:pPr>
              <w:rPr>
                <w:rFonts w:ascii="Arial" w:hAnsi="Arial" w:cs="Arial"/>
              </w:rPr>
            </w:pPr>
            <w:r w:rsidRPr="009D2650">
              <w:rPr>
                <w:rFonts w:ascii="Arial" w:hAnsi="Arial" w:cs="Arial"/>
              </w:rPr>
              <w:t>All Terrain 25 tonne</w:t>
            </w:r>
          </w:p>
        </w:tc>
        <w:tc>
          <w:tcPr>
            <w:tcW w:w="1134" w:type="dxa"/>
          </w:tcPr>
          <w:p w:rsidR="00670101" w:rsidRDefault="00670101" w:rsidP="009D2650">
            <w:r>
              <w:rPr>
                <w:rFonts w:ascii="Arial" w:hAnsi="Arial" w:cs="Arial"/>
              </w:rPr>
              <w:t>3</w:t>
            </w:r>
            <w:r>
              <w:t xml:space="preserve">4 x Day Rate </w:t>
            </w:r>
          </w:p>
          <w:p w:rsidR="00670101" w:rsidRDefault="00670101" w:rsidP="009D2650"/>
          <w:p w:rsidR="00670101" w:rsidRPr="009D2650" w:rsidRDefault="00670101" w:rsidP="009D2650">
            <w:pPr>
              <w:rPr>
                <w:rFonts w:ascii="Arial" w:hAnsi="Arial" w:cs="Arial"/>
              </w:rPr>
            </w:pPr>
            <w:r>
              <w:t>2 x ½ Day Rate</w:t>
            </w:r>
          </w:p>
        </w:tc>
        <w:tc>
          <w:tcPr>
            <w:tcW w:w="1560" w:type="dxa"/>
          </w:tcPr>
          <w:p w:rsidR="00670101" w:rsidRDefault="00747502" w:rsidP="009D2650">
            <w:pPr>
              <w:rPr>
                <w:rFonts w:ascii="Arial" w:hAnsi="Arial" w:cs="Arial"/>
              </w:rPr>
            </w:pPr>
            <w:r>
              <w:rPr>
                <w:rFonts w:ascii="Arial" w:hAnsi="Arial" w:cs="Arial"/>
              </w:rPr>
              <w:t xml:space="preserve">£150 </w:t>
            </w:r>
          </w:p>
          <w:p w:rsidR="00747502" w:rsidRDefault="00747502" w:rsidP="009D2650">
            <w:pPr>
              <w:rPr>
                <w:rFonts w:ascii="Arial" w:hAnsi="Arial" w:cs="Arial"/>
              </w:rPr>
            </w:pPr>
          </w:p>
          <w:p w:rsidR="00747502" w:rsidRDefault="00747502" w:rsidP="009D2650">
            <w:pPr>
              <w:rPr>
                <w:rFonts w:ascii="Arial" w:hAnsi="Arial" w:cs="Arial"/>
              </w:rPr>
            </w:pPr>
          </w:p>
          <w:p w:rsidR="00747502" w:rsidRDefault="00747502" w:rsidP="009D2650">
            <w:pPr>
              <w:rPr>
                <w:rFonts w:ascii="Arial" w:hAnsi="Arial" w:cs="Arial"/>
              </w:rPr>
            </w:pPr>
          </w:p>
          <w:p w:rsidR="00747502" w:rsidRDefault="00747502" w:rsidP="009D2650">
            <w:pPr>
              <w:rPr>
                <w:rFonts w:ascii="Arial" w:hAnsi="Arial" w:cs="Arial"/>
              </w:rPr>
            </w:pPr>
            <w:r>
              <w:rPr>
                <w:rFonts w:ascii="Arial" w:hAnsi="Arial" w:cs="Arial"/>
              </w:rPr>
              <w:t>£150 x 34=</w:t>
            </w:r>
          </w:p>
          <w:p w:rsidR="00747502" w:rsidRPr="009D2650" w:rsidRDefault="00747502" w:rsidP="009D2650">
            <w:pPr>
              <w:rPr>
                <w:rFonts w:ascii="Arial" w:hAnsi="Arial" w:cs="Arial"/>
              </w:rPr>
            </w:pPr>
            <w:r>
              <w:rPr>
                <w:rFonts w:ascii="Arial" w:hAnsi="Arial" w:cs="Arial"/>
              </w:rPr>
              <w:t xml:space="preserve">£5,400 </w:t>
            </w:r>
          </w:p>
        </w:tc>
        <w:tc>
          <w:tcPr>
            <w:tcW w:w="1701" w:type="dxa"/>
          </w:tcPr>
          <w:p w:rsidR="00670101" w:rsidRDefault="00747502" w:rsidP="009D2650">
            <w:pPr>
              <w:rPr>
                <w:rFonts w:ascii="Arial" w:hAnsi="Arial" w:cs="Arial"/>
              </w:rPr>
            </w:pPr>
            <w:r>
              <w:rPr>
                <w:rFonts w:ascii="Arial" w:hAnsi="Arial" w:cs="Arial"/>
              </w:rPr>
              <w:t xml:space="preserve">£70 </w:t>
            </w:r>
          </w:p>
          <w:p w:rsidR="00747502" w:rsidRDefault="00747502" w:rsidP="009D2650">
            <w:pPr>
              <w:rPr>
                <w:rFonts w:ascii="Arial" w:hAnsi="Arial" w:cs="Arial"/>
              </w:rPr>
            </w:pPr>
          </w:p>
          <w:p w:rsidR="00747502" w:rsidRDefault="00747502" w:rsidP="009D2650">
            <w:pPr>
              <w:rPr>
                <w:rFonts w:ascii="Arial" w:hAnsi="Arial" w:cs="Arial"/>
              </w:rPr>
            </w:pPr>
          </w:p>
          <w:p w:rsidR="00747502" w:rsidRDefault="00747502" w:rsidP="009D2650">
            <w:pPr>
              <w:rPr>
                <w:rFonts w:ascii="Arial" w:hAnsi="Arial" w:cs="Arial"/>
              </w:rPr>
            </w:pPr>
          </w:p>
          <w:p w:rsidR="00747502" w:rsidRDefault="00747502" w:rsidP="009D2650">
            <w:pPr>
              <w:rPr>
                <w:rFonts w:ascii="Arial" w:hAnsi="Arial" w:cs="Arial"/>
              </w:rPr>
            </w:pPr>
            <w:r>
              <w:rPr>
                <w:rFonts w:ascii="Arial" w:hAnsi="Arial" w:cs="Arial"/>
              </w:rPr>
              <w:t>£70 x 2=</w:t>
            </w:r>
          </w:p>
          <w:p w:rsidR="00747502" w:rsidRPr="009D2650" w:rsidRDefault="00747502" w:rsidP="009D2650">
            <w:pPr>
              <w:rPr>
                <w:rFonts w:ascii="Arial" w:hAnsi="Arial" w:cs="Arial"/>
              </w:rPr>
            </w:pPr>
            <w:r>
              <w:rPr>
                <w:rFonts w:ascii="Arial" w:hAnsi="Arial" w:cs="Arial"/>
              </w:rPr>
              <w:t xml:space="preserve">£140 </w:t>
            </w:r>
          </w:p>
        </w:tc>
        <w:tc>
          <w:tcPr>
            <w:tcW w:w="1275" w:type="dxa"/>
          </w:tcPr>
          <w:p w:rsidR="00747502" w:rsidRDefault="00747502" w:rsidP="009D2650">
            <w:pPr>
              <w:rPr>
                <w:rFonts w:ascii="Arial" w:hAnsi="Arial" w:cs="Arial"/>
              </w:rPr>
            </w:pPr>
            <w:r>
              <w:rPr>
                <w:rFonts w:ascii="Arial" w:hAnsi="Arial" w:cs="Arial"/>
              </w:rPr>
              <w:t>£5,400 + £140=</w:t>
            </w:r>
          </w:p>
          <w:p w:rsidR="00747502" w:rsidRDefault="00747502" w:rsidP="009D2650">
            <w:pPr>
              <w:rPr>
                <w:rFonts w:ascii="Arial" w:hAnsi="Arial" w:cs="Arial"/>
              </w:rPr>
            </w:pPr>
          </w:p>
          <w:p w:rsidR="00747502" w:rsidRDefault="00747502" w:rsidP="009D2650">
            <w:pPr>
              <w:rPr>
                <w:rFonts w:ascii="Arial" w:hAnsi="Arial" w:cs="Arial"/>
              </w:rPr>
            </w:pPr>
          </w:p>
          <w:p w:rsidR="00747502" w:rsidRPr="009D2650" w:rsidRDefault="00747502" w:rsidP="009D2650">
            <w:pPr>
              <w:rPr>
                <w:rFonts w:ascii="Arial" w:hAnsi="Arial" w:cs="Arial"/>
              </w:rPr>
            </w:pPr>
            <w:r>
              <w:rPr>
                <w:rFonts w:ascii="Arial" w:hAnsi="Arial" w:cs="Arial"/>
              </w:rPr>
              <w:t>£5,540</w:t>
            </w:r>
          </w:p>
        </w:tc>
      </w:tr>
      <w:tr w:rsidR="00670101" w:rsidRPr="009D2650" w:rsidTr="00670101">
        <w:trPr>
          <w:trHeight w:val="1545"/>
        </w:trPr>
        <w:tc>
          <w:tcPr>
            <w:tcW w:w="846" w:type="dxa"/>
            <w:hideMark/>
          </w:tcPr>
          <w:p w:rsidR="00670101" w:rsidRPr="009D2650" w:rsidRDefault="00670101" w:rsidP="009D2650">
            <w:pPr>
              <w:jc w:val="center"/>
              <w:rPr>
                <w:rFonts w:ascii="Arial" w:hAnsi="Arial" w:cs="Arial"/>
              </w:rPr>
            </w:pPr>
            <w:r w:rsidRPr="009D2650">
              <w:rPr>
                <w:rFonts w:ascii="Arial" w:hAnsi="Arial" w:cs="Arial"/>
              </w:rPr>
              <w:t>2</w:t>
            </w:r>
          </w:p>
        </w:tc>
        <w:tc>
          <w:tcPr>
            <w:tcW w:w="1984" w:type="dxa"/>
          </w:tcPr>
          <w:p w:rsidR="00670101" w:rsidRPr="009D2650" w:rsidRDefault="00670101" w:rsidP="009D2650">
            <w:pPr>
              <w:rPr>
                <w:rFonts w:ascii="Arial" w:hAnsi="Arial" w:cs="Arial"/>
              </w:rPr>
            </w:pPr>
            <w:r w:rsidRPr="009D2650">
              <w:rPr>
                <w:rFonts w:ascii="Arial" w:hAnsi="Arial" w:cs="Arial"/>
              </w:rPr>
              <w:t>The provision of mobile cranes with a qualified operator –</w:t>
            </w:r>
          </w:p>
          <w:p w:rsidR="00670101" w:rsidRPr="009D2650" w:rsidRDefault="00670101" w:rsidP="009D2650">
            <w:pPr>
              <w:rPr>
                <w:rFonts w:ascii="Arial" w:hAnsi="Arial" w:cs="Arial"/>
              </w:rPr>
            </w:pPr>
            <w:r w:rsidRPr="009D2650">
              <w:rPr>
                <w:rFonts w:ascii="Arial" w:hAnsi="Arial" w:cs="Arial"/>
              </w:rPr>
              <w:t>Year 2 – 1 Jun 22 to 31 May 23</w:t>
            </w:r>
          </w:p>
          <w:p w:rsidR="00670101" w:rsidRPr="009D2650" w:rsidRDefault="00670101" w:rsidP="009D2650">
            <w:pPr>
              <w:rPr>
                <w:rFonts w:ascii="Arial" w:hAnsi="Arial" w:cs="Arial"/>
              </w:rPr>
            </w:pPr>
            <w:r w:rsidRPr="009D2650">
              <w:rPr>
                <w:rFonts w:ascii="Arial" w:hAnsi="Arial" w:cs="Arial"/>
              </w:rPr>
              <w:t>All Terrain 25 tonne</w:t>
            </w:r>
          </w:p>
        </w:tc>
        <w:tc>
          <w:tcPr>
            <w:tcW w:w="1134" w:type="dxa"/>
          </w:tcPr>
          <w:p w:rsidR="00670101" w:rsidRDefault="00670101" w:rsidP="009D2650">
            <w:r>
              <w:rPr>
                <w:rFonts w:ascii="Arial" w:hAnsi="Arial" w:cs="Arial"/>
              </w:rPr>
              <w:t>3</w:t>
            </w:r>
            <w:r>
              <w:t>6 x Day Rate</w:t>
            </w:r>
          </w:p>
          <w:p w:rsidR="00670101" w:rsidRDefault="00670101" w:rsidP="009D2650"/>
          <w:p w:rsidR="00670101" w:rsidRPr="009D2650" w:rsidRDefault="00670101" w:rsidP="009D2650">
            <w:pPr>
              <w:rPr>
                <w:rFonts w:ascii="Arial" w:hAnsi="Arial" w:cs="Arial"/>
              </w:rPr>
            </w:pPr>
            <w:r>
              <w:t>2 x ½ Day Rate</w:t>
            </w:r>
          </w:p>
        </w:tc>
        <w:tc>
          <w:tcPr>
            <w:tcW w:w="1560" w:type="dxa"/>
          </w:tcPr>
          <w:p w:rsidR="00670101" w:rsidRDefault="00747502" w:rsidP="009D2650">
            <w:pPr>
              <w:rPr>
                <w:rFonts w:ascii="Arial" w:hAnsi="Arial" w:cs="Arial"/>
              </w:rPr>
            </w:pPr>
            <w:r>
              <w:rPr>
                <w:rFonts w:ascii="Arial" w:hAnsi="Arial" w:cs="Arial"/>
              </w:rPr>
              <w:t xml:space="preserve">£167 </w:t>
            </w:r>
          </w:p>
          <w:p w:rsidR="00747502" w:rsidRDefault="00747502" w:rsidP="009D2650">
            <w:pPr>
              <w:rPr>
                <w:rFonts w:ascii="Arial" w:hAnsi="Arial" w:cs="Arial"/>
              </w:rPr>
            </w:pPr>
          </w:p>
          <w:p w:rsidR="00747502" w:rsidRDefault="00747502" w:rsidP="009D2650">
            <w:pPr>
              <w:rPr>
                <w:rFonts w:ascii="Arial" w:hAnsi="Arial" w:cs="Arial"/>
              </w:rPr>
            </w:pPr>
          </w:p>
          <w:p w:rsidR="00747502" w:rsidRDefault="00747502" w:rsidP="009D2650">
            <w:pPr>
              <w:rPr>
                <w:rFonts w:ascii="Arial" w:hAnsi="Arial" w:cs="Arial"/>
              </w:rPr>
            </w:pPr>
            <w:r>
              <w:rPr>
                <w:rFonts w:ascii="Arial" w:hAnsi="Arial" w:cs="Arial"/>
              </w:rPr>
              <w:t>£167 x 36=</w:t>
            </w:r>
          </w:p>
          <w:p w:rsidR="00747502" w:rsidRPr="009D2650" w:rsidRDefault="00747502" w:rsidP="009D2650">
            <w:pPr>
              <w:rPr>
                <w:rFonts w:ascii="Arial" w:hAnsi="Arial" w:cs="Arial"/>
              </w:rPr>
            </w:pPr>
            <w:r>
              <w:rPr>
                <w:rFonts w:ascii="Arial" w:hAnsi="Arial" w:cs="Arial"/>
              </w:rPr>
              <w:t xml:space="preserve">£6,012 </w:t>
            </w:r>
          </w:p>
        </w:tc>
        <w:tc>
          <w:tcPr>
            <w:tcW w:w="1701" w:type="dxa"/>
          </w:tcPr>
          <w:p w:rsidR="00670101" w:rsidRDefault="00747502" w:rsidP="009D2650">
            <w:pPr>
              <w:rPr>
                <w:rFonts w:ascii="Arial" w:hAnsi="Arial" w:cs="Arial"/>
              </w:rPr>
            </w:pPr>
            <w:r>
              <w:rPr>
                <w:rFonts w:ascii="Arial" w:hAnsi="Arial" w:cs="Arial"/>
              </w:rPr>
              <w:t>£74</w:t>
            </w:r>
          </w:p>
          <w:p w:rsidR="00747502" w:rsidRDefault="00747502" w:rsidP="009D2650">
            <w:pPr>
              <w:rPr>
                <w:rFonts w:ascii="Arial" w:hAnsi="Arial" w:cs="Arial"/>
              </w:rPr>
            </w:pPr>
          </w:p>
          <w:p w:rsidR="00747502" w:rsidRDefault="00747502" w:rsidP="009D2650">
            <w:pPr>
              <w:rPr>
                <w:rFonts w:ascii="Arial" w:hAnsi="Arial" w:cs="Arial"/>
              </w:rPr>
            </w:pPr>
          </w:p>
          <w:p w:rsidR="00747502" w:rsidRDefault="00747502" w:rsidP="009D2650">
            <w:pPr>
              <w:rPr>
                <w:rFonts w:ascii="Arial" w:hAnsi="Arial" w:cs="Arial"/>
              </w:rPr>
            </w:pPr>
            <w:r>
              <w:rPr>
                <w:rFonts w:ascii="Arial" w:hAnsi="Arial" w:cs="Arial"/>
              </w:rPr>
              <w:t>£74x2=</w:t>
            </w:r>
          </w:p>
          <w:p w:rsidR="00747502" w:rsidRPr="009D2650" w:rsidRDefault="00747502" w:rsidP="009D2650">
            <w:pPr>
              <w:rPr>
                <w:rFonts w:ascii="Arial" w:hAnsi="Arial" w:cs="Arial"/>
              </w:rPr>
            </w:pPr>
            <w:r>
              <w:rPr>
                <w:rFonts w:ascii="Arial" w:hAnsi="Arial" w:cs="Arial"/>
              </w:rPr>
              <w:t>£148</w:t>
            </w:r>
          </w:p>
        </w:tc>
        <w:tc>
          <w:tcPr>
            <w:tcW w:w="1275" w:type="dxa"/>
          </w:tcPr>
          <w:p w:rsidR="00670101" w:rsidRDefault="00747502" w:rsidP="009D2650">
            <w:pPr>
              <w:rPr>
                <w:rFonts w:ascii="Arial" w:hAnsi="Arial" w:cs="Arial"/>
              </w:rPr>
            </w:pPr>
            <w:r>
              <w:rPr>
                <w:rFonts w:ascii="Arial" w:hAnsi="Arial" w:cs="Arial"/>
              </w:rPr>
              <w:t>£6,012 +</w:t>
            </w:r>
          </w:p>
          <w:p w:rsidR="00747502" w:rsidRDefault="00747502" w:rsidP="009D2650">
            <w:pPr>
              <w:rPr>
                <w:rFonts w:ascii="Arial" w:hAnsi="Arial" w:cs="Arial"/>
              </w:rPr>
            </w:pPr>
            <w:r>
              <w:rPr>
                <w:rFonts w:ascii="Arial" w:hAnsi="Arial" w:cs="Arial"/>
              </w:rPr>
              <w:t>£148=</w:t>
            </w:r>
          </w:p>
          <w:p w:rsidR="00747502" w:rsidRDefault="00747502" w:rsidP="009D2650">
            <w:pPr>
              <w:rPr>
                <w:rFonts w:ascii="Arial" w:hAnsi="Arial" w:cs="Arial"/>
              </w:rPr>
            </w:pPr>
          </w:p>
          <w:p w:rsidR="00747502" w:rsidRDefault="00747502" w:rsidP="009D2650">
            <w:pPr>
              <w:rPr>
                <w:rFonts w:ascii="Arial" w:hAnsi="Arial" w:cs="Arial"/>
              </w:rPr>
            </w:pPr>
          </w:p>
          <w:p w:rsidR="00747502" w:rsidRPr="009D2650" w:rsidRDefault="00747502" w:rsidP="009D2650">
            <w:pPr>
              <w:rPr>
                <w:rFonts w:ascii="Arial" w:hAnsi="Arial" w:cs="Arial"/>
              </w:rPr>
            </w:pPr>
            <w:r>
              <w:rPr>
                <w:rFonts w:ascii="Arial" w:hAnsi="Arial" w:cs="Arial"/>
              </w:rPr>
              <w:t xml:space="preserve">£6,160 </w:t>
            </w:r>
          </w:p>
        </w:tc>
      </w:tr>
      <w:tr w:rsidR="00670101" w:rsidRPr="009D2650" w:rsidTr="00670101">
        <w:trPr>
          <w:trHeight w:val="1459"/>
        </w:trPr>
        <w:tc>
          <w:tcPr>
            <w:tcW w:w="846" w:type="dxa"/>
            <w:hideMark/>
          </w:tcPr>
          <w:p w:rsidR="00670101" w:rsidRPr="009D2650" w:rsidRDefault="00670101" w:rsidP="009D2650">
            <w:pPr>
              <w:jc w:val="center"/>
              <w:rPr>
                <w:rFonts w:ascii="Arial" w:hAnsi="Arial" w:cs="Arial"/>
              </w:rPr>
            </w:pPr>
            <w:r w:rsidRPr="009D2650">
              <w:rPr>
                <w:rFonts w:ascii="Arial" w:hAnsi="Arial" w:cs="Arial"/>
              </w:rPr>
              <w:t>3</w:t>
            </w:r>
          </w:p>
        </w:tc>
        <w:tc>
          <w:tcPr>
            <w:tcW w:w="1984" w:type="dxa"/>
          </w:tcPr>
          <w:p w:rsidR="00670101" w:rsidRPr="009D2650" w:rsidRDefault="00670101" w:rsidP="009D2650">
            <w:pPr>
              <w:rPr>
                <w:rFonts w:ascii="Arial" w:hAnsi="Arial" w:cs="Arial"/>
              </w:rPr>
            </w:pPr>
            <w:r w:rsidRPr="009D2650">
              <w:rPr>
                <w:rFonts w:ascii="Arial" w:hAnsi="Arial" w:cs="Arial"/>
              </w:rPr>
              <w:t>The provision of mobile cranes with a qualified operator –</w:t>
            </w:r>
          </w:p>
          <w:p w:rsidR="00670101" w:rsidRPr="009D2650" w:rsidRDefault="00670101" w:rsidP="009D2650">
            <w:pPr>
              <w:rPr>
                <w:rFonts w:ascii="Arial" w:hAnsi="Arial" w:cs="Arial"/>
              </w:rPr>
            </w:pPr>
            <w:r w:rsidRPr="009D2650">
              <w:rPr>
                <w:rFonts w:ascii="Arial" w:hAnsi="Arial" w:cs="Arial"/>
              </w:rPr>
              <w:t>Year 3 – 1 Jun 23 to 31 May 24</w:t>
            </w:r>
          </w:p>
          <w:p w:rsidR="00670101" w:rsidRPr="009D2650" w:rsidRDefault="00670101" w:rsidP="009D2650">
            <w:pPr>
              <w:rPr>
                <w:rFonts w:ascii="Arial" w:hAnsi="Arial" w:cs="Arial"/>
              </w:rPr>
            </w:pPr>
            <w:r w:rsidRPr="009D2650">
              <w:rPr>
                <w:rFonts w:ascii="Arial" w:hAnsi="Arial" w:cs="Arial"/>
              </w:rPr>
              <w:t>All Terrain 25 tonne</w:t>
            </w:r>
          </w:p>
        </w:tc>
        <w:tc>
          <w:tcPr>
            <w:tcW w:w="1134" w:type="dxa"/>
          </w:tcPr>
          <w:p w:rsidR="00670101" w:rsidRDefault="00670101" w:rsidP="009D2650">
            <w:r>
              <w:rPr>
                <w:rFonts w:ascii="Arial" w:hAnsi="Arial" w:cs="Arial"/>
              </w:rPr>
              <w:t>3</w:t>
            </w:r>
            <w:r>
              <w:t xml:space="preserve">6 x Day Rate </w:t>
            </w:r>
          </w:p>
          <w:p w:rsidR="00670101" w:rsidRDefault="00670101" w:rsidP="009D2650"/>
          <w:p w:rsidR="00670101" w:rsidRPr="00670101" w:rsidRDefault="00670101" w:rsidP="009D2650">
            <w:r>
              <w:t xml:space="preserve">3 x ½ Day Rate </w:t>
            </w:r>
          </w:p>
        </w:tc>
        <w:tc>
          <w:tcPr>
            <w:tcW w:w="1560" w:type="dxa"/>
          </w:tcPr>
          <w:p w:rsidR="00670101" w:rsidRDefault="00B05C1E" w:rsidP="009D2650">
            <w:pPr>
              <w:rPr>
                <w:rFonts w:ascii="Arial" w:hAnsi="Arial" w:cs="Arial"/>
              </w:rPr>
            </w:pPr>
            <w:r>
              <w:rPr>
                <w:rFonts w:ascii="Arial" w:hAnsi="Arial" w:cs="Arial"/>
              </w:rPr>
              <w:t>£172</w:t>
            </w:r>
          </w:p>
          <w:p w:rsidR="00B05C1E" w:rsidRDefault="00B05C1E" w:rsidP="009D2650">
            <w:pPr>
              <w:rPr>
                <w:rFonts w:ascii="Arial" w:hAnsi="Arial" w:cs="Arial"/>
              </w:rPr>
            </w:pPr>
          </w:p>
          <w:p w:rsidR="00B05C1E" w:rsidRDefault="00B05C1E" w:rsidP="009D2650">
            <w:pPr>
              <w:rPr>
                <w:rFonts w:ascii="Arial" w:hAnsi="Arial" w:cs="Arial"/>
              </w:rPr>
            </w:pPr>
          </w:p>
          <w:p w:rsidR="00B05C1E" w:rsidRDefault="00B05C1E" w:rsidP="009D2650">
            <w:pPr>
              <w:rPr>
                <w:rFonts w:ascii="Arial" w:hAnsi="Arial" w:cs="Arial"/>
              </w:rPr>
            </w:pPr>
            <w:r>
              <w:rPr>
                <w:rFonts w:ascii="Arial" w:hAnsi="Arial" w:cs="Arial"/>
              </w:rPr>
              <w:t>£172 x 36=</w:t>
            </w:r>
          </w:p>
          <w:p w:rsidR="00B05C1E" w:rsidRPr="009D2650" w:rsidRDefault="00B05C1E" w:rsidP="009D2650">
            <w:pPr>
              <w:rPr>
                <w:rFonts w:ascii="Arial" w:hAnsi="Arial" w:cs="Arial"/>
              </w:rPr>
            </w:pPr>
            <w:r>
              <w:rPr>
                <w:rFonts w:ascii="Arial" w:hAnsi="Arial" w:cs="Arial"/>
              </w:rPr>
              <w:t>£6,336</w:t>
            </w:r>
          </w:p>
        </w:tc>
        <w:tc>
          <w:tcPr>
            <w:tcW w:w="1701" w:type="dxa"/>
          </w:tcPr>
          <w:p w:rsidR="00670101" w:rsidRDefault="00B05C1E" w:rsidP="009D2650">
            <w:pPr>
              <w:rPr>
                <w:rFonts w:ascii="Arial" w:hAnsi="Arial" w:cs="Arial"/>
              </w:rPr>
            </w:pPr>
            <w:r>
              <w:rPr>
                <w:rFonts w:ascii="Arial" w:hAnsi="Arial" w:cs="Arial"/>
              </w:rPr>
              <w:t>£79</w:t>
            </w:r>
          </w:p>
          <w:p w:rsidR="00B05C1E" w:rsidRDefault="00B05C1E" w:rsidP="009D2650">
            <w:pPr>
              <w:rPr>
                <w:rFonts w:ascii="Arial" w:hAnsi="Arial" w:cs="Arial"/>
              </w:rPr>
            </w:pPr>
          </w:p>
          <w:p w:rsidR="00B05C1E" w:rsidRDefault="00B05C1E" w:rsidP="009D2650">
            <w:pPr>
              <w:rPr>
                <w:rFonts w:ascii="Arial" w:hAnsi="Arial" w:cs="Arial"/>
              </w:rPr>
            </w:pPr>
          </w:p>
          <w:p w:rsidR="00B05C1E" w:rsidRDefault="00B05C1E" w:rsidP="009D2650">
            <w:pPr>
              <w:rPr>
                <w:rFonts w:ascii="Arial" w:hAnsi="Arial" w:cs="Arial"/>
              </w:rPr>
            </w:pPr>
            <w:r>
              <w:rPr>
                <w:rFonts w:ascii="Arial" w:hAnsi="Arial" w:cs="Arial"/>
              </w:rPr>
              <w:t>£79 x 3=</w:t>
            </w:r>
          </w:p>
          <w:p w:rsidR="00B05C1E" w:rsidRPr="009D2650" w:rsidRDefault="00B05C1E" w:rsidP="009D2650">
            <w:pPr>
              <w:rPr>
                <w:rFonts w:ascii="Arial" w:hAnsi="Arial" w:cs="Arial"/>
              </w:rPr>
            </w:pPr>
            <w:r>
              <w:rPr>
                <w:rFonts w:ascii="Arial" w:hAnsi="Arial" w:cs="Arial"/>
              </w:rPr>
              <w:t>£237</w:t>
            </w:r>
          </w:p>
        </w:tc>
        <w:tc>
          <w:tcPr>
            <w:tcW w:w="1275" w:type="dxa"/>
          </w:tcPr>
          <w:p w:rsidR="00670101" w:rsidRDefault="00B05C1E" w:rsidP="009D2650">
            <w:pPr>
              <w:rPr>
                <w:rFonts w:ascii="Arial" w:hAnsi="Arial" w:cs="Arial"/>
              </w:rPr>
            </w:pPr>
            <w:r>
              <w:rPr>
                <w:rFonts w:ascii="Arial" w:hAnsi="Arial" w:cs="Arial"/>
              </w:rPr>
              <w:t>£6,336 +</w:t>
            </w:r>
          </w:p>
          <w:p w:rsidR="00B05C1E" w:rsidRDefault="00B05C1E" w:rsidP="009D2650">
            <w:pPr>
              <w:rPr>
                <w:rFonts w:ascii="Arial" w:hAnsi="Arial" w:cs="Arial"/>
              </w:rPr>
            </w:pPr>
            <w:r>
              <w:rPr>
                <w:rFonts w:ascii="Arial" w:hAnsi="Arial" w:cs="Arial"/>
              </w:rPr>
              <w:t>£237 =</w:t>
            </w:r>
          </w:p>
          <w:p w:rsidR="00B05C1E" w:rsidRDefault="00B05C1E" w:rsidP="009D2650">
            <w:pPr>
              <w:rPr>
                <w:rFonts w:ascii="Arial" w:hAnsi="Arial" w:cs="Arial"/>
              </w:rPr>
            </w:pPr>
          </w:p>
          <w:p w:rsidR="00B05C1E" w:rsidRDefault="00B05C1E" w:rsidP="009D2650">
            <w:pPr>
              <w:rPr>
                <w:rFonts w:ascii="Arial" w:hAnsi="Arial" w:cs="Arial"/>
              </w:rPr>
            </w:pPr>
          </w:p>
          <w:p w:rsidR="00B05C1E" w:rsidRPr="009D2650" w:rsidRDefault="00B05C1E" w:rsidP="009D2650">
            <w:pPr>
              <w:rPr>
                <w:rFonts w:ascii="Arial" w:hAnsi="Arial" w:cs="Arial"/>
              </w:rPr>
            </w:pPr>
            <w:r>
              <w:rPr>
                <w:rFonts w:ascii="Arial" w:hAnsi="Arial" w:cs="Arial"/>
              </w:rPr>
              <w:t>£6,573</w:t>
            </w:r>
          </w:p>
        </w:tc>
      </w:tr>
      <w:tr w:rsidR="00670101" w:rsidRPr="009D2650" w:rsidTr="00040A79">
        <w:trPr>
          <w:trHeight w:val="2070"/>
        </w:trPr>
        <w:tc>
          <w:tcPr>
            <w:tcW w:w="846" w:type="dxa"/>
            <w:hideMark/>
          </w:tcPr>
          <w:p w:rsidR="00670101" w:rsidRPr="009D2650" w:rsidRDefault="00670101" w:rsidP="009D2650">
            <w:pPr>
              <w:jc w:val="center"/>
              <w:rPr>
                <w:rFonts w:ascii="Arial" w:hAnsi="Arial" w:cs="Arial"/>
              </w:rPr>
            </w:pPr>
            <w:r w:rsidRPr="009D2650">
              <w:rPr>
                <w:rFonts w:ascii="Arial" w:hAnsi="Arial" w:cs="Arial"/>
              </w:rPr>
              <w:t>4</w:t>
            </w:r>
          </w:p>
        </w:tc>
        <w:tc>
          <w:tcPr>
            <w:tcW w:w="1984" w:type="dxa"/>
          </w:tcPr>
          <w:p w:rsidR="00670101" w:rsidRPr="009D2650" w:rsidRDefault="00670101" w:rsidP="009D2650">
            <w:pPr>
              <w:rPr>
                <w:rFonts w:ascii="Arial" w:hAnsi="Arial" w:cs="Arial"/>
              </w:rPr>
            </w:pPr>
            <w:r w:rsidRPr="009D2650">
              <w:rPr>
                <w:rFonts w:ascii="Arial" w:hAnsi="Arial" w:cs="Arial"/>
              </w:rPr>
              <w:t>The provision of mobile cranes with a qualified operator –</w:t>
            </w:r>
          </w:p>
          <w:p w:rsidR="00670101" w:rsidRPr="009D2650" w:rsidRDefault="00670101" w:rsidP="009D2650">
            <w:pPr>
              <w:rPr>
                <w:rFonts w:ascii="Arial" w:hAnsi="Arial" w:cs="Arial"/>
              </w:rPr>
            </w:pPr>
            <w:r w:rsidRPr="009D2650">
              <w:rPr>
                <w:rFonts w:ascii="Arial" w:hAnsi="Arial" w:cs="Arial"/>
              </w:rPr>
              <w:t>Year 4 – 1 Jun 24 to 31 May 25</w:t>
            </w:r>
          </w:p>
          <w:p w:rsidR="00670101" w:rsidRPr="009D2650" w:rsidRDefault="00670101" w:rsidP="009D2650">
            <w:pPr>
              <w:rPr>
                <w:rFonts w:ascii="Arial" w:hAnsi="Arial" w:cs="Arial"/>
              </w:rPr>
            </w:pPr>
            <w:r w:rsidRPr="009D2650">
              <w:rPr>
                <w:rFonts w:ascii="Arial" w:hAnsi="Arial" w:cs="Arial"/>
              </w:rPr>
              <w:t>All Terrain 25 tonne</w:t>
            </w:r>
          </w:p>
        </w:tc>
        <w:tc>
          <w:tcPr>
            <w:tcW w:w="1134" w:type="dxa"/>
          </w:tcPr>
          <w:p w:rsidR="00670101" w:rsidRDefault="00670101" w:rsidP="009D2650">
            <w:r>
              <w:rPr>
                <w:rFonts w:ascii="Arial" w:hAnsi="Arial" w:cs="Arial"/>
              </w:rPr>
              <w:t>3</w:t>
            </w:r>
            <w:r>
              <w:t xml:space="preserve">8 x Day Rate </w:t>
            </w:r>
          </w:p>
          <w:p w:rsidR="00670101" w:rsidRDefault="00670101" w:rsidP="009D2650"/>
          <w:p w:rsidR="00670101" w:rsidRPr="009D2650" w:rsidRDefault="00670101" w:rsidP="009D2650">
            <w:pPr>
              <w:rPr>
                <w:rFonts w:ascii="Arial" w:hAnsi="Arial" w:cs="Arial"/>
              </w:rPr>
            </w:pPr>
            <w:r>
              <w:t>1 x ½ Day Rate</w:t>
            </w:r>
          </w:p>
        </w:tc>
        <w:tc>
          <w:tcPr>
            <w:tcW w:w="1560" w:type="dxa"/>
          </w:tcPr>
          <w:p w:rsidR="00670101" w:rsidRDefault="00B05C1E" w:rsidP="009D2650">
            <w:pPr>
              <w:rPr>
                <w:rFonts w:ascii="Arial" w:hAnsi="Arial" w:cs="Arial"/>
              </w:rPr>
            </w:pPr>
            <w:r>
              <w:rPr>
                <w:rFonts w:ascii="Arial" w:hAnsi="Arial" w:cs="Arial"/>
              </w:rPr>
              <w:t>£177</w:t>
            </w:r>
          </w:p>
          <w:p w:rsidR="00B05C1E" w:rsidRDefault="00B05C1E" w:rsidP="009D2650">
            <w:pPr>
              <w:rPr>
                <w:rFonts w:ascii="Arial" w:hAnsi="Arial" w:cs="Arial"/>
              </w:rPr>
            </w:pPr>
          </w:p>
          <w:p w:rsidR="00B05C1E" w:rsidRDefault="00B05C1E" w:rsidP="009D2650">
            <w:pPr>
              <w:rPr>
                <w:rFonts w:ascii="Arial" w:hAnsi="Arial" w:cs="Arial"/>
              </w:rPr>
            </w:pPr>
          </w:p>
          <w:p w:rsidR="00B05C1E" w:rsidRDefault="00B05C1E" w:rsidP="009D2650">
            <w:pPr>
              <w:rPr>
                <w:rFonts w:ascii="Arial" w:hAnsi="Arial" w:cs="Arial"/>
              </w:rPr>
            </w:pPr>
            <w:r>
              <w:rPr>
                <w:rFonts w:ascii="Arial" w:hAnsi="Arial" w:cs="Arial"/>
              </w:rPr>
              <w:t>£177 x 38=</w:t>
            </w:r>
          </w:p>
          <w:p w:rsidR="00B05C1E" w:rsidRPr="009D2650" w:rsidRDefault="00B05C1E" w:rsidP="009D2650">
            <w:pPr>
              <w:rPr>
                <w:rFonts w:ascii="Arial" w:hAnsi="Arial" w:cs="Arial"/>
              </w:rPr>
            </w:pPr>
            <w:r>
              <w:rPr>
                <w:rFonts w:ascii="Arial" w:hAnsi="Arial" w:cs="Arial"/>
              </w:rPr>
              <w:t>£6,726</w:t>
            </w:r>
          </w:p>
        </w:tc>
        <w:tc>
          <w:tcPr>
            <w:tcW w:w="1701" w:type="dxa"/>
          </w:tcPr>
          <w:p w:rsidR="00670101" w:rsidRDefault="00B05C1E" w:rsidP="009D2650">
            <w:pPr>
              <w:rPr>
                <w:rFonts w:ascii="Arial" w:hAnsi="Arial" w:cs="Arial"/>
              </w:rPr>
            </w:pPr>
            <w:r>
              <w:rPr>
                <w:rFonts w:ascii="Arial" w:hAnsi="Arial" w:cs="Arial"/>
              </w:rPr>
              <w:t>£81</w:t>
            </w:r>
          </w:p>
          <w:p w:rsidR="00B05C1E" w:rsidRDefault="00B05C1E" w:rsidP="009D2650">
            <w:pPr>
              <w:rPr>
                <w:rFonts w:ascii="Arial" w:hAnsi="Arial" w:cs="Arial"/>
              </w:rPr>
            </w:pPr>
          </w:p>
          <w:p w:rsidR="00B05C1E" w:rsidRDefault="00B05C1E" w:rsidP="009D2650">
            <w:pPr>
              <w:rPr>
                <w:rFonts w:ascii="Arial" w:hAnsi="Arial" w:cs="Arial"/>
              </w:rPr>
            </w:pPr>
          </w:p>
          <w:p w:rsidR="00B05C1E" w:rsidRDefault="00B05C1E" w:rsidP="009D2650">
            <w:pPr>
              <w:rPr>
                <w:rFonts w:ascii="Arial" w:hAnsi="Arial" w:cs="Arial"/>
              </w:rPr>
            </w:pPr>
            <w:r>
              <w:rPr>
                <w:rFonts w:ascii="Arial" w:hAnsi="Arial" w:cs="Arial"/>
              </w:rPr>
              <w:t>£81 x 1=</w:t>
            </w:r>
          </w:p>
          <w:p w:rsidR="00B05C1E" w:rsidRPr="009D2650" w:rsidRDefault="00B05C1E" w:rsidP="009D2650">
            <w:pPr>
              <w:rPr>
                <w:rFonts w:ascii="Arial" w:hAnsi="Arial" w:cs="Arial"/>
              </w:rPr>
            </w:pPr>
            <w:r>
              <w:rPr>
                <w:rFonts w:ascii="Arial" w:hAnsi="Arial" w:cs="Arial"/>
              </w:rPr>
              <w:t>£81</w:t>
            </w:r>
          </w:p>
        </w:tc>
        <w:tc>
          <w:tcPr>
            <w:tcW w:w="1275" w:type="dxa"/>
          </w:tcPr>
          <w:p w:rsidR="00670101" w:rsidRDefault="00B05C1E" w:rsidP="009D2650">
            <w:pPr>
              <w:rPr>
                <w:rFonts w:ascii="Arial" w:hAnsi="Arial" w:cs="Arial"/>
              </w:rPr>
            </w:pPr>
            <w:r>
              <w:rPr>
                <w:rFonts w:ascii="Arial" w:hAnsi="Arial" w:cs="Arial"/>
              </w:rPr>
              <w:t>£6,726 +</w:t>
            </w:r>
          </w:p>
          <w:p w:rsidR="00B05C1E" w:rsidRDefault="00B05C1E" w:rsidP="009D2650">
            <w:pPr>
              <w:rPr>
                <w:rFonts w:ascii="Arial" w:hAnsi="Arial" w:cs="Arial"/>
              </w:rPr>
            </w:pPr>
            <w:r>
              <w:rPr>
                <w:rFonts w:ascii="Arial" w:hAnsi="Arial" w:cs="Arial"/>
              </w:rPr>
              <w:t>£81 =</w:t>
            </w:r>
          </w:p>
          <w:p w:rsidR="00B05C1E" w:rsidRDefault="00B05C1E" w:rsidP="009D2650">
            <w:pPr>
              <w:rPr>
                <w:rFonts w:ascii="Arial" w:hAnsi="Arial" w:cs="Arial"/>
              </w:rPr>
            </w:pPr>
          </w:p>
          <w:p w:rsidR="00B05C1E" w:rsidRPr="009D2650" w:rsidRDefault="00B05C1E" w:rsidP="009D2650">
            <w:pPr>
              <w:rPr>
                <w:rFonts w:ascii="Arial" w:hAnsi="Arial" w:cs="Arial"/>
              </w:rPr>
            </w:pPr>
            <w:r>
              <w:rPr>
                <w:rFonts w:ascii="Arial" w:hAnsi="Arial" w:cs="Arial"/>
              </w:rPr>
              <w:t>£6,807</w:t>
            </w:r>
          </w:p>
        </w:tc>
      </w:tr>
      <w:tr w:rsidR="00B05C1E" w:rsidRPr="009D2650" w:rsidTr="001E517D">
        <w:trPr>
          <w:trHeight w:val="2302"/>
        </w:trPr>
        <w:tc>
          <w:tcPr>
            <w:tcW w:w="846" w:type="dxa"/>
          </w:tcPr>
          <w:p w:rsidR="00B05C1E" w:rsidRPr="009D2650" w:rsidRDefault="00B05C1E" w:rsidP="009D2650">
            <w:pPr>
              <w:jc w:val="center"/>
              <w:rPr>
                <w:rFonts w:ascii="Arial" w:hAnsi="Arial" w:cs="Arial"/>
              </w:rPr>
            </w:pPr>
          </w:p>
        </w:tc>
        <w:tc>
          <w:tcPr>
            <w:tcW w:w="1984" w:type="dxa"/>
          </w:tcPr>
          <w:p w:rsidR="00B05C1E" w:rsidRPr="009D2650" w:rsidRDefault="00B05C1E" w:rsidP="009D2650">
            <w:pPr>
              <w:rPr>
                <w:rFonts w:ascii="Arial" w:hAnsi="Arial" w:cs="Arial"/>
              </w:rPr>
            </w:pPr>
          </w:p>
        </w:tc>
        <w:tc>
          <w:tcPr>
            <w:tcW w:w="1134" w:type="dxa"/>
          </w:tcPr>
          <w:p w:rsidR="00B05C1E" w:rsidRDefault="00B05C1E" w:rsidP="009D2650">
            <w:pPr>
              <w:rPr>
                <w:rFonts w:ascii="Arial" w:hAnsi="Arial" w:cs="Arial"/>
              </w:rPr>
            </w:pPr>
          </w:p>
        </w:tc>
        <w:tc>
          <w:tcPr>
            <w:tcW w:w="1560" w:type="dxa"/>
          </w:tcPr>
          <w:p w:rsidR="00B05C1E" w:rsidRDefault="00B05C1E" w:rsidP="009D2650">
            <w:pPr>
              <w:rPr>
                <w:rFonts w:ascii="Arial" w:hAnsi="Arial" w:cs="Arial"/>
              </w:rPr>
            </w:pPr>
          </w:p>
        </w:tc>
        <w:tc>
          <w:tcPr>
            <w:tcW w:w="1701" w:type="dxa"/>
          </w:tcPr>
          <w:p w:rsidR="00B05C1E" w:rsidRDefault="00B05C1E" w:rsidP="009D2650">
            <w:pPr>
              <w:rPr>
                <w:rFonts w:ascii="Arial" w:hAnsi="Arial" w:cs="Arial"/>
              </w:rPr>
            </w:pPr>
          </w:p>
        </w:tc>
        <w:tc>
          <w:tcPr>
            <w:tcW w:w="1275" w:type="dxa"/>
          </w:tcPr>
          <w:p w:rsidR="00B05C1E" w:rsidRDefault="00B05C1E" w:rsidP="009D2650">
            <w:pPr>
              <w:rPr>
                <w:rFonts w:ascii="Arial" w:hAnsi="Arial" w:cs="Arial"/>
                <w:sz w:val="24"/>
                <w:szCs w:val="24"/>
              </w:rPr>
            </w:pPr>
            <w:r>
              <w:rPr>
                <w:rFonts w:ascii="Arial" w:hAnsi="Arial" w:cs="Arial"/>
              </w:rPr>
              <w:t xml:space="preserve">Total £ </w:t>
            </w:r>
            <w:r>
              <w:rPr>
                <w:rFonts w:ascii="Arial" w:hAnsi="Arial" w:cs="Arial"/>
                <w:sz w:val="24"/>
                <w:szCs w:val="24"/>
              </w:rPr>
              <w:t>(ex-VAT)</w:t>
            </w:r>
          </w:p>
          <w:p w:rsidR="00B05C1E" w:rsidRDefault="00B05C1E" w:rsidP="009D2650">
            <w:pPr>
              <w:rPr>
                <w:rFonts w:ascii="Arial" w:hAnsi="Arial" w:cs="Arial"/>
                <w:sz w:val="24"/>
                <w:szCs w:val="24"/>
              </w:rPr>
            </w:pPr>
          </w:p>
          <w:p w:rsidR="00B05C1E" w:rsidRDefault="00B05C1E" w:rsidP="009D2650">
            <w:pPr>
              <w:rPr>
                <w:rFonts w:ascii="Arial" w:hAnsi="Arial" w:cs="Arial"/>
              </w:rPr>
            </w:pPr>
            <w:r>
              <w:rPr>
                <w:rFonts w:ascii="Arial" w:hAnsi="Arial" w:cs="Arial"/>
              </w:rPr>
              <w:t>£5,540</w:t>
            </w:r>
          </w:p>
          <w:p w:rsidR="00B05C1E" w:rsidRDefault="00B05C1E" w:rsidP="009D2650">
            <w:pPr>
              <w:rPr>
                <w:rFonts w:ascii="Arial" w:hAnsi="Arial" w:cs="Arial"/>
              </w:rPr>
            </w:pPr>
            <w:r>
              <w:rPr>
                <w:rFonts w:ascii="Arial" w:hAnsi="Arial" w:cs="Arial"/>
              </w:rPr>
              <w:t>£6,160</w:t>
            </w:r>
          </w:p>
          <w:p w:rsidR="00B05C1E" w:rsidRDefault="00B05C1E" w:rsidP="009D2650">
            <w:pPr>
              <w:rPr>
                <w:rFonts w:ascii="Arial" w:hAnsi="Arial" w:cs="Arial"/>
              </w:rPr>
            </w:pPr>
            <w:r>
              <w:rPr>
                <w:rFonts w:ascii="Arial" w:hAnsi="Arial" w:cs="Arial"/>
              </w:rPr>
              <w:t>£6,573</w:t>
            </w:r>
          </w:p>
          <w:p w:rsidR="00B05C1E" w:rsidRDefault="00B05C1E" w:rsidP="009D2650">
            <w:pPr>
              <w:rPr>
                <w:rFonts w:ascii="Arial" w:hAnsi="Arial" w:cs="Arial"/>
                <w:u w:val="single"/>
              </w:rPr>
            </w:pPr>
            <w:r w:rsidRPr="00B05C1E">
              <w:rPr>
                <w:rFonts w:ascii="Arial" w:hAnsi="Arial" w:cs="Arial"/>
                <w:u w:val="single"/>
              </w:rPr>
              <w:t>£6,807</w:t>
            </w:r>
            <w:r>
              <w:rPr>
                <w:rFonts w:ascii="Arial" w:hAnsi="Arial" w:cs="Arial"/>
                <w:u w:val="single"/>
              </w:rPr>
              <w:t xml:space="preserve"> + </w:t>
            </w:r>
          </w:p>
          <w:p w:rsidR="00B05C1E" w:rsidRDefault="00B05C1E" w:rsidP="009D2650">
            <w:pPr>
              <w:rPr>
                <w:rFonts w:ascii="Arial" w:hAnsi="Arial" w:cs="Arial"/>
                <w:u w:val="single"/>
              </w:rPr>
            </w:pPr>
          </w:p>
          <w:p w:rsidR="00B05C1E" w:rsidRPr="00B05C1E" w:rsidRDefault="00B05C1E" w:rsidP="009D2650">
            <w:pPr>
              <w:rPr>
                <w:rFonts w:ascii="Arial" w:hAnsi="Arial" w:cs="Arial"/>
              </w:rPr>
            </w:pPr>
            <w:r>
              <w:rPr>
                <w:rFonts w:ascii="Arial" w:hAnsi="Arial" w:cs="Arial"/>
              </w:rPr>
              <w:t>= £25,080</w:t>
            </w:r>
          </w:p>
          <w:p w:rsidR="00B05C1E" w:rsidRDefault="00B05C1E" w:rsidP="009D2650">
            <w:pPr>
              <w:rPr>
                <w:rFonts w:ascii="Arial" w:hAnsi="Arial" w:cs="Arial"/>
              </w:rPr>
            </w:pPr>
          </w:p>
        </w:tc>
      </w:tr>
    </w:tbl>
    <w:p w:rsidR="001E517D" w:rsidRPr="001E517D" w:rsidRDefault="009D2650" w:rsidP="009D2650">
      <w:pPr>
        <w:spacing w:line="256" w:lineRule="auto"/>
        <w:rPr>
          <w:rFonts w:ascii="Arial" w:hAnsi="Arial" w:cs="Arial"/>
          <w:b/>
          <w:bCs/>
          <w:sz w:val="18"/>
          <w:szCs w:val="18"/>
          <w:u w:val="single"/>
          <w:lang w:eastAsia="en-US"/>
        </w:rPr>
      </w:pPr>
      <w:r w:rsidRPr="001E517D">
        <w:rPr>
          <w:rFonts w:ascii="Arial" w:hAnsi="Arial" w:cs="Arial"/>
          <w:b/>
          <w:bCs/>
          <w:sz w:val="18"/>
          <w:szCs w:val="18"/>
          <w:u w:val="single"/>
          <w:lang w:eastAsia="en-US"/>
        </w:rPr>
        <w:t>Notes</w:t>
      </w:r>
    </w:p>
    <w:p w:rsidR="00040A79" w:rsidRPr="001E517D" w:rsidRDefault="009D2650" w:rsidP="009D2650">
      <w:pPr>
        <w:spacing w:line="256" w:lineRule="auto"/>
        <w:rPr>
          <w:rFonts w:ascii="Arial" w:hAnsi="Arial" w:cs="Arial"/>
          <w:b/>
          <w:bCs/>
          <w:sz w:val="24"/>
          <w:szCs w:val="24"/>
          <w:u w:val="single"/>
          <w:lang w:eastAsia="en-US"/>
        </w:rPr>
      </w:pPr>
      <w:r w:rsidRPr="001E517D">
        <w:rPr>
          <w:rFonts w:ascii="Arial" w:hAnsi="Arial" w:cs="Arial"/>
          <w:lang w:eastAsia="en-US"/>
        </w:rPr>
        <w:t>1.Day Rate: Maximum of 7 hours on site (time commences on arrival at requested location and ends on completion).</w:t>
      </w:r>
    </w:p>
    <w:p w:rsidR="001E517D" w:rsidRPr="001E517D" w:rsidRDefault="009D2650" w:rsidP="00D375D8">
      <w:pPr>
        <w:spacing w:line="256" w:lineRule="auto"/>
        <w:rPr>
          <w:rFonts w:ascii="Arial" w:hAnsi="Arial" w:cs="Arial"/>
          <w:lang w:eastAsia="en-US"/>
        </w:rPr>
      </w:pPr>
      <w:r w:rsidRPr="001E517D">
        <w:rPr>
          <w:rFonts w:ascii="Arial" w:hAnsi="Arial" w:cs="Arial"/>
          <w:lang w:eastAsia="en-US"/>
        </w:rPr>
        <w:t>2.½ Day Rate: Maximum of 3 hours on site (time commences on arrival at requested location and ends on completion).</w:t>
      </w:r>
    </w:p>
    <w:p w:rsidR="001E517D" w:rsidRPr="001E517D" w:rsidRDefault="001E517D" w:rsidP="00D375D8">
      <w:pPr>
        <w:spacing w:line="256" w:lineRule="auto"/>
        <w:rPr>
          <w:rFonts w:ascii="Arial" w:hAnsi="Arial" w:cs="Arial"/>
          <w:sz w:val="24"/>
          <w:szCs w:val="24"/>
          <w:lang w:eastAsia="en-US"/>
        </w:rPr>
      </w:pPr>
      <w:r w:rsidRPr="001E517D">
        <w:rPr>
          <w:rFonts w:ascii="Arial" w:hAnsi="Arial" w:cs="Arial"/>
          <w:lang w:eastAsia="en-US"/>
        </w:rPr>
        <w:t xml:space="preserve">*Quantity here is for example purposes only and is based on an average frequency of Crane Hire by the Contracting Authority over the past 4 years. </w:t>
      </w:r>
    </w:p>
    <w:bookmarkEnd w:id="47"/>
    <w:p w:rsidR="00166935" w:rsidRPr="00D375D8" w:rsidRDefault="00166935" w:rsidP="00D375D8">
      <w:pPr>
        <w:spacing w:line="256" w:lineRule="auto"/>
        <w:rPr>
          <w:rFonts w:ascii="Arial" w:hAnsi="Arial" w:cs="Arial"/>
          <w:lang w:eastAsia="en-US"/>
        </w:rPr>
      </w:pPr>
      <w:r>
        <w:rPr>
          <w:rFonts w:ascii="Arial" w:hAnsi="Arial" w:cs="Arial"/>
          <w:b/>
          <w:bCs/>
          <w:color w:val="000000"/>
          <w:sz w:val="28"/>
          <w:szCs w:val="28"/>
        </w:rPr>
        <w:lastRenderedPageBreak/>
        <w:t>Standardised Contracting Terms</w:t>
      </w:r>
      <w:bookmarkEnd w:id="48"/>
    </w:p>
    <w:p w:rsidR="00166935" w:rsidRDefault="0016693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66935" w:rsidRDefault="00166935">
      <w:pPr>
        <w:keepNext/>
        <w:keepLines/>
        <w:widowControl w:val="0"/>
        <w:autoSpaceDE w:val="0"/>
        <w:autoSpaceDN w:val="0"/>
        <w:adjustRightInd w:val="0"/>
        <w:spacing w:after="0" w:line="276" w:lineRule="auto"/>
        <w:ind w:left="120" w:right="114"/>
        <w:rPr>
          <w:rFonts w:ascii="Arial" w:hAnsi="Arial" w:cs="Arial"/>
          <w:sz w:val="24"/>
          <w:szCs w:val="24"/>
        </w:rPr>
      </w:pPr>
      <w:bookmarkStart w:id="51" w:name="_Toc501022446_3_1"/>
      <w:r>
        <w:rPr>
          <w:rFonts w:ascii="Arial" w:hAnsi="Arial" w:cs="Arial"/>
          <w:b/>
          <w:bCs/>
          <w:color w:val="000000"/>
        </w:rPr>
        <w:t>SC1A</w:t>
      </w:r>
      <w:bookmarkEnd w:id="51"/>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 Where the Contractor is an individual or a partnership, the expression shall include the personal representatives of the individual or of the partners, as the case may be;</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Commercially Sensitive </w:t>
      </w:r>
      <w:proofErr w:type="gramStart"/>
      <w:r>
        <w:rPr>
          <w:rFonts w:ascii="Arial" w:hAnsi="Arial" w:cs="Arial"/>
          <w:b/>
          <w:bCs/>
          <w:color w:val="000000"/>
        </w:rPr>
        <w:t xml:space="preserve">Information  </w:t>
      </w:r>
      <w:r>
        <w:rPr>
          <w:rFonts w:ascii="Arial" w:hAnsi="Arial" w:cs="Arial"/>
          <w:color w:val="000000"/>
        </w:rPr>
        <w:t>means</w:t>
      </w:r>
      <w:proofErr w:type="gramEnd"/>
      <w:r>
        <w:rPr>
          <w:rFonts w:ascii="Arial" w:hAnsi="Arial" w:cs="Arial"/>
          <w:color w:val="000000"/>
        </w:rPr>
        <w:t xml:space="preserve"> the information listed as such in the purchase order, which is information notified by the Contractor to the Authority, which is acknowledged by the Authority as being commercially sensitive;</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order;</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166935" w:rsidRDefault="00166935">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 xml:space="preserve">Legislation  </w:t>
      </w:r>
      <w:r>
        <w:rPr>
          <w:rFonts w:ascii="Arial" w:hAnsi="Arial" w:cs="Arial"/>
          <w:color w:val="000000"/>
        </w:rPr>
        <w:t>means</w:t>
      </w:r>
      <w:proofErr w:type="gramEnd"/>
      <w:r>
        <w:rPr>
          <w:rFonts w:ascii="Arial" w:hAnsi="Arial" w:cs="Arial"/>
          <w:color w:val="000000"/>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and details of any payments made by the Authority to the Contractor under the Contract.</w:t>
      </w:r>
    </w:p>
    <w:p w:rsidR="00166935" w:rsidRDefault="00166935">
      <w:pPr>
        <w:widowControl w:val="0"/>
        <w:autoSpaceDE w:val="0"/>
        <w:autoSpaceDN w:val="0"/>
        <w:adjustRightInd w:val="0"/>
        <w:spacing w:after="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color w:val="000000"/>
        </w:rPr>
      </w:pPr>
    </w:p>
    <w:p w:rsidR="00B17288" w:rsidRDefault="00B17288">
      <w:pPr>
        <w:widowControl w:val="0"/>
        <w:autoSpaceDE w:val="0"/>
        <w:autoSpaceDN w:val="0"/>
        <w:adjustRightInd w:val="0"/>
        <w:spacing w:after="60" w:line="240" w:lineRule="auto"/>
        <w:ind w:left="120"/>
        <w:rPr>
          <w:rFonts w:ascii="Arial" w:hAnsi="Arial" w:cs="Arial"/>
          <w:b/>
          <w:bCs/>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If there is any inconsistency between these terms and conditions and the purchase order or the documents expressly referred to therein, the conflict shall be resolved according to the following descending order of priority:</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the terms and conditions;</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the purchase order; and</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rsidR="00166935" w:rsidRDefault="00166935">
      <w:pPr>
        <w:widowControl w:val="0"/>
        <w:autoSpaceDE w:val="0"/>
        <w:autoSpaceDN w:val="0"/>
        <w:adjustRightInd w:val="0"/>
        <w:spacing w:after="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rsidR="00166935" w:rsidRDefault="00166935">
      <w:pPr>
        <w:widowControl w:val="0"/>
        <w:autoSpaceDE w:val="0"/>
        <w:autoSpaceDN w:val="0"/>
        <w:adjustRightInd w:val="0"/>
        <w:spacing w:after="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rsidR="00166935" w:rsidRDefault="00166935">
      <w:pPr>
        <w:widowControl w:val="0"/>
        <w:autoSpaceDE w:val="0"/>
        <w:autoSpaceDN w:val="0"/>
        <w:adjustRightInd w:val="0"/>
        <w:spacing w:after="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For the avoidance of doubt, nothing in this Clause 5 shall affect the Contractor’s rights at </w:t>
      </w:r>
      <w:r>
        <w:rPr>
          <w:rFonts w:ascii="Arial" w:hAnsi="Arial" w:cs="Arial"/>
          <w:color w:val="000000"/>
        </w:rPr>
        <w:lastRenderedPageBreak/>
        <w:t>law.</w:t>
      </w:r>
    </w:p>
    <w:p w:rsidR="00166935" w:rsidRDefault="00166935">
      <w:pPr>
        <w:widowControl w:val="0"/>
        <w:autoSpaceDE w:val="0"/>
        <w:autoSpaceDN w:val="0"/>
        <w:adjustRightInd w:val="0"/>
        <w:spacing w:after="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in writing in the English Language;</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authenticated by signature or such other method as may be agreed between the Parties;</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sent for the attention of the other Party’s representative, and to the address set out in the purchase order;</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rsidR="00166935" w:rsidRDefault="00166935">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rsidR="00166935" w:rsidRDefault="00166935">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apply for and obtain any licences required to import any material </w:t>
      </w:r>
      <w:r>
        <w:rPr>
          <w:rFonts w:ascii="Arial" w:hAnsi="Arial" w:cs="Arial"/>
          <w:color w:val="000000"/>
        </w:rPr>
        <w:lastRenderedPageBreak/>
        <w:t xml:space="preserve">required for the performance of the Contract in the UK.  The Authority shall provide to the Contractor reasonable assistance </w:t>
      </w:r>
      <w:proofErr w:type="gramStart"/>
      <w:r>
        <w:rPr>
          <w:rFonts w:ascii="Arial" w:hAnsi="Arial" w:cs="Arial"/>
          <w:color w:val="000000"/>
        </w:rPr>
        <w:t>with regard to</w:t>
      </w:r>
      <w:proofErr w:type="gramEnd"/>
      <w:r>
        <w:rPr>
          <w:rFonts w:ascii="Arial" w:hAnsi="Arial" w:cs="Arial"/>
          <w:color w:val="000000"/>
        </w:rPr>
        <w:t xml:space="preserve"> any relevant defence or security matter arising in the application for any such licence.</w:t>
      </w:r>
    </w:p>
    <w:p w:rsidR="00166935" w:rsidRDefault="00166935">
      <w:pPr>
        <w:widowControl w:val="0"/>
        <w:autoSpaceDE w:val="0"/>
        <w:autoSpaceDN w:val="0"/>
        <w:adjustRightInd w:val="0"/>
        <w:spacing w:after="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Contractor Deliverables</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International Maritime Dangerous Goods (IMDG) Code;</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Regulations Concerning the International Carriage of Dangerous Goods by Rail (RID); and</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European Agreement Concerning the International Carriage of Dangerous Goods by Road (ADR).</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confirmation as to </w:t>
      </w:r>
      <w:proofErr w:type="gramStart"/>
      <w:r>
        <w:rPr>
          <w:rFonts w:ascii="Arial" w:hAnsi="Arial" w:cs="Arial"/>
          <w:color w:val="000000"/>
        </w:rPr>
        <w:t>whether or not</w:t>
      </w:r>
      <w:proofErr w:type="gramEnd"/>
      <w:r>
        <w:rPr>
          <w:rFonts w:ascii="Arial" w:hAnsi="Arial" w:cs="Arial"/>
          <w:color w:val="000000"/>
        </w:rPr>
        <w:t xml:space="preserve"> to the best of its knowledge any of the Contractor Deliverables are Hazardous Contractor Deliverables; and</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Safety Data Sheets if required under Clause 9.c shall be provided in accordance with the REACH Regulations (EC) No 1907/2006 and any additional information required by the Health and Safety at Work etc. Act 1974 and shall contain:</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information required by the Classification, Labelling and Packaging (CLP) Regulation 1272/2008 (whichever is applicable) or any replacement thereof; and  </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where the Hazardous Contractor Deliverable is, contains or embodies a radioactive substance as defined in the Ionising Radiation Regulations SI 1999/3232, details of the activity, substance and form (including any isotope); and</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Nothing in this Clause 9 reduces or limits any statutory or legal obligation of the Authority or the Contractor.</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Where delivery is made to the Defence Fulfilment Centre (DFC) and / or other Team Leidos location / building, the Contractor must comply with the Logistic Commodities and Services Transformation (LCST) Supplier Manual.</w:t>
      </w:r>
    </w:p>
    <w:p w:rsidR="00166935" w:rsidRDefault="00166935">
      <w:pPr>
        <w:widowControl w:val="0"/>
        <w:autoSpaceDE w:val="0"/>
        <w:autoSpaceDN w:val="0"/>
        <w:adjustRightInd w:val="0"/>
        <w:spacing w:after="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w:t>
      </w:r>
      <w:r>
        <w:rPr>
          <w:rFonts w:ascii="Arial" w:hAnsi="Arial" w:cs="Arial"/>
          <w:color w:val="000000"/>
        </w:rPr>
        <w:lastRenderedPageBreak/>
        <w:t xml:space="preserve">on delivery or on collection in accordance with Clause 10.a.    </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166935" w:rsidRDefault="00166935">
      <w:pPr>
        <w:widowControl w:val="0"/>
        <w:autoSpaceDE w:val="0"/>
        <w:autoSpaceDN w:val="0"/>
        <w:adjustRightInd w:val="0"/>
        <w:spacing w:after="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purchase order and Def Stan 81-041 (Part 1 and Part 6).</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Progress Monitoring, Meetings and Reports</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14  Payment</w:t>
      </w:r>
      <w:proofErr w:type="gramEnd"/>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Without prejudice to any other right or remedy, the Authority reserves the right to set off any amount owing at any time from the Contractor to the Authority against any amount </w:t>
      </w:r>
      <w:r>
        <w:rPr>
          <w:rFonts w:ascii="Arial" w:hAnsi="Arial" w:cs="Arial"/>
          <w:color w:val="000000"/>
        </w:rPr>
        <w:lastRenderedPageBreak/>
        <w:t>payable by the Authority to the Contractor under the Contract or under any other contract with the Authority, or with any other Government Department.</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rsidR="00166935" w:rsidRDefault="0016693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rsidR="00166935" w:rsidRDefault="00166935">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rsidR="00166935" w:rsidRDefault="00166935">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Pr>
          <w:rFonts w:ascii="Arial" w:hAnsi="Arial" w:cs="Arial"/>
          <w:color w:val="000000"/>
        </w:rPr>
        <w:t>        </w:t>
      </w:r>
      <w:r>
        <w:rPr>
          <w:rFonts w:ascii="Arial" w:hAnsi="Arial" w:cs="Arial"/>
          <w:b/>
          <w:bCs/>
          <w:color w:val="000000"/>
        </w:rPr>
        <w:t>Limitation of Contractor’s Liability</w:t>
      </w:r>
    </w:p>
    <w:p w:rsidR="00166935" w:rsidRPr="00C6126E" w:rsidRDefault="00166935">
      <w:pPr>
        <w:widowControl w:val="0"/>
        <w:tabs>
          <w:tab w:val="left" w:pos="120"/>
        </w:tabs>
        <w:autoSpaceDE w:val="0"/>
        <w:autoSpaceDN w:val="0"/>
        <w:adjustRightInd w:val="0"/>
        <w:spacing w:after="0" w:line="240" w:lineRule="auto"/>
        <w:ind w:left="120"/>
        <w:rPr>
          <w:rFonts w:ascii="Arial" w:hAnsi="Arial" w:cs="Arial"/>
        </w:rPr>
      </w:pPr>
      <w:r w:rsidRPr="00C6126E">
        <w:rPr>
          <w:rFonts w:ascii="Arial" w:hAnsi="Arial" w:cs="Arial"/>
          <w:color w:val="000000"/>
        </w:rPr>
        <w:t>a.</w:t>
      </w:r>
      <w:r w:rsidRPr="00C6126E">
        <w:rPr>
          <w:rFonts w:ascii="Arial" w:hAnsi="Arial" w:cs="Arial"/>
        </w:rPr>
        <w:tab/>
      </w:r>
      <w:r w:rsidRPr="00C6126E">
        <w:rPr>
          <w:rFonts w:ascii="Arial" w:hAnsi="Arial" w:cs="Arial"/>
          <w:color w:val="000000"/>
        </w:rPr>
        <w:t>Subject to Clause 19.b the Contractor's liability to the Authority in connection with this Contract shall be limited to £5m (five million pounds).</w:t>
      </w:r>
    </w:p>
    <w:p w:rsidR="00166935" w:rsidRPr="00C6126E" w:rsidRDefault="00166935">
      <w:pPr>
        <w:widowControl w:val="0"/>
        <w:tabs>
          <w:tab w:val="left" w:pos="120"/>
        </w:tabs>
        <w:autoSpaceDE w:val="0"/>
        <w:autoSpaceDN w:val="0"/>
        <w:adjustRightInd w:val="0"/>
        <w:spacing w:after="0" w:line="240" w:lineRule="auto"/>
        <w:ind w:left="120"/>
        <w:rPr>
          <w:rFonts w:ascii="Arial" w:hAnsi="Arial" w:cs="Arial"/>
        </w:rPr>
      </w:pPr>
      <w:r w:rsidRPr="00C6126E">
        <w:rPr>
          <w:rFonts w:ascii="Arial" w:hAnsi="Arial" w:cs="Arial"/>
          <w:color w:val="000000"/>
        </w:rPr>
        <w:t>b.</w:t>
      </w:r>
      <w:r w:rsidRPr="00C6126E">
        <w:rPr>
          <w:rFonts w:ascii="Arial" w:hAnsi="Arial" w:cs="Arial"/>
        </w:rPr>
        <w:tab/>
      </w:r>
      <w:r w:rsidRPr="00C6126E">
        <w:rPr>
          <w:rFonts w:ascii="Arial" w:hAnsi="Arial" w:cs="Arial"/>
          <w:color w:val="000000"/>
        </w:rPr>
        <w:t>Nothing in this Contract shall operate to limit or exclude the Contractor's liability:</w:t>
      </w:r>
    </w:p>
    <w:p w:rsidR="00166935" w:rsidRPr="00C6126E" w:rsidRDefault="00166935">
      <w:pPr>
        <w:widowControl w:val="0"/>
        <w:tabs>
          <w:tab w:val="left" w:pos="120"/>
        </w:tabs>
        <w:autoSpaceDE w:val="0"/>
        <w:autoSpaceDN w:val="0"/>
        <w:adjustRightInd w:val="0"/>
        <w:spacing w:after="0" w:line="240" w:lineRule="auto"/>
        <w:ind w:left="120" w:firstLine="927"/>
        <w:rPr>
          <w:rFonts w:ascii="Arial" w:hAnsi="Arial" w:cs="Arial"/>
        </w:rPr>
      </w:pPr>
      <w:r w:rsidRPr="00C6126E">
        <w:rPr>
          <w:rFonts w:ascii="Arial" w:hAnsi="Arial" w:cs="Arial"/>
          <w:color w:val="000000"/>
        </w:rPr>
        <w:t>(1)</w:t>
      </w:r>
      <w:r w:rsidRPr="00C6126E">
        <w:rPr>
          <w:rFonts w:ascii="Arial" w:hAnsi="Arial" w:cs="Arial"/>
        </w:rPr>
        <w:tab/>
      </w:r>
      <w:r w:rsidRPr="00C6126E">
        <w:rPr>
          <w:rFonts w:ascii="Arial" w:hAnsi="Arial" w:cs="Arial"/>
          <w:color w:val="000000"/>
        </w:rPr>
        <w:t>for:</w:t>
      </w:r>
    </w:p>
    <w:p w:rsidR="00166935" w:rsidRPr="00C6126E" w:rsidRDefault="00166935">
      <w:pPr>
        <w:widowControl w:val="0"/>
        <w:tabs>
          <w:tab w:val="left" w:pos="120"/>
        </w:tabs>
        <w:autoSpaceDE w:val="0"/>
        <w:autoSpaceDN w:val="0"/>
        <w:adjustRightInd w:val="0"/>
        <w:spacing w:after="0" w:line="240" w:lineRule="auto"/>
        <w:ind w:left="120" w:firstLine="720"/>
        <w:rPr>
          <w:rFonts w:ascii="Arial" w:hAnsi="Arial" w:cs="Arial"/>
        </w:rPr>
      </w:pPr>
      <w:r w:rsidRPr="00C6126E">
        <w:rPr>
          <w:rFonts w:ascii="Arial" w:hAnsi="Arial" w:cs="Arial"/>
          <w:color w:val="000000"/>
        </w:rPr>
        <w:t>a.</w:t>
      </w:r>
      <w:r w:rsidRPr="00C6126E">
        <w:rPr>
          <w:rFonts w:ascii="Arial" w:hAnsi="Arial" w:cs="Arial"/>
        </w:rPr>
        <w:tab/>
      </w:r>
      <w:r w:rsidRPr="00C6126E">
        <w:rPr>
          <w:rFonts w:ascii="Arial" w:hAnsi="Arial" w:cs="Arial"/>
          <w:color w:val="000000"/>
        </w:rPr>
        <w:t>any liquidated damages (to the extent expressly provided for under this Contract);</w:t>
      </w:r>
    </w:p>
    <w:p w:rsidR="00166935" w:rsidRPr="00C6126E" w:rsidRDefault="00166935">
      <w:pPr>
        <w:widowControl w:val="0"/>
        <w:tabs>
          <w:tab w:val="left" w:pos="120"/>
        </w:tabs>
        <w:autoSpaceDE w:val="0"/>
        <w:autoSpaceDN w:val="0"/>
        <w:adjustRightInd w:val="0"/>
        <w:spacing w:after="0" w:line="240" w:lineRule="auto"/>
        <w:ind w:left="120" w:firstLine="720"/>
        <w:rPr>
          <w:rFonts w:ascii="Arial" w:hAnsi="Arial" w:cs="Arial"/>
        </w:rPr>
      </w:pPr>
      <w:r w:rsidRPr="00C6126E">
        <w:rPr>
          <w:rFonts w:ascii="Arial" w:hAnsi="Arial" w:cs="Arial"/>
          <w:color w:val="000000"/>
        </w:rPr>
        <w:t>b.</w:t>
      </w:r>
      <w:r w:rsidRPr="00C6126E">
        <w:rPr>
          <w:rFonts w:ascii="Arial" w:hAnsi="Arial" w:cs="Arial"/>
        </w:rPr>
        <w:tab/>
      </w:r>
      <w:r w:rsidRPr="00C6126E">
        <w:rPr>
          <w:rFonts w:ascii="Arial" w:hAnsi="Arial" w:cs="Arial"/>
          <w:color w:val="00000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166935" w:rsidRPr="00C6126E" w:rsidRDefault="00166935">
      <w:pPr>
        <w:widowControl w:val="0"/>
        <w:tabs>
          <w:tab w:val="left" w:pos="120"/>
        </w:tabs>
        <w:autoSpaceDE w:val="0"/>
        <w:autoSpaceDN w:val="0"/>
        <w:adjustRightInd w:val="0"/>
        <w:spacing w:after="0" w:line="240" w:lineRule="auto"/>
        <w:ind w:left="120" w:firstLine="720"/>
        <w:rPr>
          <w:rFonts w:ascii="Arial" w:hAnsi="Arial" w:cs="Arial"/>
        </w:rPr>
      </w:pPr>
      <w:r w:rsidRPr="00C6126E">
        <w:rPr>
          <w:rFonts w:ascii="Arial" w:hAnsi="Arial" w:cs="Arial"/>
          <w:color w:val="000000"/>
        </w:rPr>
        <w:t>c.</w:t>
      </w:r>
      <w:r w:rsidRPr="00C6126E">
        <w:rPr>
          <w:rFonts w:ascii="Arial" w:hAnsi="Arial" w:cs="Arial"/>
        </w:rPr>
        <w:tab/>
      </w:r>
      <w:r w:rsidRPr="00C6126E">
        <w:rPr>
          <w:rFonts w:ascii="Arial" w:hAnsi="Arial" w:cs="Arial"/>
          <w:color w:val="000000"/>
        </w:rPr>
        <w:t>any interest payable in relation to the late payment of any sum due and payable by the Contractor to the Authority under this Contract;</w:t>
      </w:r>
    </w:p>
    <w:p w:rsidR="00166935" w:rsidRPr="00C6126E" w:rsidRDefault="00166935">
      <w:pPr>
        <w:widowControl w:val="0"/>
        <w:tabs>
          <w:tab w:val="left" w:pos="120"/>
        </w:tabs>
        <w:autoSpaceDE w:val="0"/>
        <w:autoSpaceDN w:val="0"/>
        <w:adjustRightInd w:val="0"/>
        <w:spacing w:after="0" w:line="240" w:lineRule="auto"/>
        <w:ind w:left="120" w:firstLine="720"/>
        <w:rPr>
          <w:rFonts w:ascii="Arial" w:hAnsi="Arial" w:cs="Arial"/>
        </w:rPr>
      </w:pPr>
      <w:r w:rsidRPr="00C6126E">
        <w:rPr>
          <w:rFonts w:ascii="Arial" w:hAnsi="Arial" w:cs="Arial"/>
          <w:color w:val="000000"/>
        </w:rPr>
        <w:t>d.</w:t>
      </w:r>
      <w:r w:rsidRPr="00C6126E">
        <w:rPr>
          <w:rFonts w:ascii="Arial" w:hAnsi="Arial" w:cs="Arial"/>
        </w:rPr>
        <w:tab/>
      </w:r>
      <w:r w:rsidRPr="00C6126E">
        <w:rPr>
          <w:rFonts w:ascii="Arial" w:hAnsi="Arial" w:cs="Arial"/>
          <w:color w:val="000000"/>
        </w:rPr>
        <w:t>any amount payable by the Contractor to the Authority in relation to TUPE or pensions to the extent expressly provided for under this Contract;</w:t>
      </w:r>
    </w:p>
    <w:p w:rsidR="00166935" w:rsidRPr="00C6126E" w:rsidRDefault="00166935">
      <w:pPr>
        <w:widowControl w:val="0"/>
        <w:tabs>
          <w:tab w:val="left" w:pos="120"/>
        </w:tabs>
        <w:autoSpaceDE w:val="0"/>
        <w:autoSpaceDN w:val="0"/>
        <w:adjustRightInd w:val="0"/>
        <w:spacing w:after="0" w:line="240" w:lineRule="auto"/>
        <w:ind w:left="120" w:firstLine="927"/>
        <w:rPr>
          <w:rFonts w:ascii="Arial" w:hAnsi="Arial" w:cs="Arial"/>
        </w:rPr>
      </w:pPr>
      <w:r w:rsidRPr="00C6126E">
        <w:rPr>
          <w:rFonts w:ascii="Arial" w:hAnsi="Arial" w:cs="Arial"/>
          <w:color w:val="000000"/>
        </w:rPr>
        <w:t>(2)</w:t>
      </w:r>
      <w:r w:rsidRPr="00C6126E">
        <w:rPr>
          <w:rFonts w:ascii="Arial" w:hAnsi="Arial" w:cs="Arial"/>
        </w:rPr>
        <w:tab/>
      </w:r>
      <w:r w:rsidRPr="00C6126E">
        <w:rPr>
          <w:rFonts w:ascii="Arial" w:hAnsi="Arial" w:cs="Arial"/>
          <w:color w:val="000000"/>
        </w:rPr>
        <w:t>under Condition 7 of the Contract (Intellectual Property), and DEFCONs 91 or 638 (SC1) where specified in the contract;</w:t>
      </w:r>
    </w:p>
    <w:p w:rsidR="00166935" w:rsidRPr="00C6126E" w:rsidRDefault="00166935">
      <w:pPr>
        <w:widowControl w:val="0"/>
        <w:tabs>
          <w:tab w:val="left" w:pos="120"/>
        </w:tabs>
        <w:autoSpaceDE w:val="0"/>
        <w:autoSpaceDN w:val="0"/>
        <w:adjustRightInd w:val="0"/>
        <w:spacing w:after="0" w:line="240" w:lineRule="auto"/>
        <w:ind w:left="120" w:firstLine="927"/>
        <w:rPr>
          <w:rFonts w:ascii="Arial" w:hAnsi="Arial" w:cs="Arial"/>
        </w:rPr>
      </w:pPr>
      <w:r w:rsidRPr="00C6126E">
        <w:rPr>
          <w:rFonts w:ascii="Arial" w:hAnsi="Arial" w:cs="Arial"/>
          <w:color w:val="000000"/>
        </w:rPr>
        <w:t>(3)</w:t>
      </w:r>
      <w:r w:rsidRPr="00C6126E">
        <w:rPr>
          <w:rFonts w:ascii="Arial" w:hAnsi="Arial" w:cs="Arial"/>
        </w:rPr>
        <w:tab/>
      </w:r>
      <w:r w:rsidRPr="00C6126E">
        <w:rPr>
          <w:rFonts w:ascii="Arial" w:hAnsi="Arial" w:cs="Arial"/>
          <w:color w:val="000000"/>
        </w:rPr>
        <w:t>for death or personal injury caused by the Contractor’s negligence or the negligence of any of its personnel, agents, consultants or sub-contractors;</w:t>
      </w:r>
    </w:p>
    <w:p w:rsidR="00166935" w:rsidRPr="00C6126E" w:rsidRDefault="00166935">
      <w:pPr>
        <w:widowControl w:val="0"/>
        <w:tabs>
          <w:tab w:val="left" w:pos="120"/>
        </w:tabs>
        <w:autoSpaceDE w:val="0"/>
        <w:autoSpaceDN w:val="0"/>
        <w:adjustRightInd w:val="0"/>
        <w:spacing w:after="0" w:line="240" w:lineRule="auto"/>
        <w:ind w:left="120" w:firstLine="927"/>
        <w:rPr>
          <w:rFonts w:ascii="Arial" w:hAnsi="Arial" w:cs="Arial"/>
        </w:rPr>
      </w:pPr>
      <w:r w:rsidRPr="00C6126E">
        <w:rPr>
          <w:rFonts w:ascii="Arial" w:hAnsi="Arial" w:cs="Arial"/>
          <w:color w:val="000000"/>
        </w:rPr>
        <w:t>(4)</w:t>
      </w:r>
      <w:r w:rsidRPr="00C6126E">
        <w:rPr>
          <w:rFonts w:ascii="Arial" w:hAnsi="Arial" w:cs="Arial"/>
        </w:rPr>
        <w:tab/>
      </w:r>
      <w:r w:rsidRPr="00C6126E">
        <w:rPr>
          <w:rFonts w:ascii="Arial" w:hAnsi="Arial" w:cs="Arial"/>
          <w:color w:val="000000"/>
        </w:rPr>
        <w:t>for fraud, fraudulent misrepresentation, wilful misconduct or negligence;</w:t>
      </w:r>
    </w:p>
    <w:p w:rsidR="00166935" w:rsidRPr="00C6126E" w:rsidRDefault="00166935">
      <w:pPr>
        <w:widowControl w:val="0"/>
        <w:tabs>
          <w:tab w:val="left" w:pos="120"/>
        </w:tabs>
        <w:autoSpaceDE w:val="0"/>
        <w:autoSpaceDN w:val="0"/>
        <w:adjustRightInd w:val="0"/>
        <w:spacing w:after="0" w:line="240" w:lineRule="auto"/>
        <w:ind w:left="120" w:firstLine="927"/>
        <w:rPr>
          <w:rFonts w:ascii="Arial" w:hAnsi="Arial" w:cs="Arial"/>
        </w:rPr>
      </w:pPr>
      <w:r w:rsidRPr="00C6126E">
        <w:rPr>
          <w:rFonts w:ascii="Arial" w:hAnsi="Arial" w:cs="Arial"/>
          <w:color w:val="000000"/>
        </w:rPr>
        <w:t>(5)</w:t>
      </w:r>
      <w:r w:rsidRPr="00C6126E">
        <w:rPr>
          <w:rFonts w:ascii="Arial" w:hAnsi="Arial" w:cs="Arial"/>
        </w:rPr>
        <w:tab/>
      </w:r>
      <w:r w:rsidRPr="00C6126E">
        <w:rPr>
          <w:rFonts w:ascii="Arial" w:hAnsi="Arial" w:cs="Arial"/>
          <w:color w:val="000000"/>
        </w:rPr>
        <w:t xml:space="preserve">in relation to the termination of this Contract </w:t>
      </w:r>
      <w:proofErr w:type="gramStart"/>
      <w:r w:rsidRPr="00C6126E">
        <w:rPr>
          <w:rFonts w:ascii="Arial" w:hAnsi="Arial" w:cs="Arial"/>
          <w:color w:val="000000"/>
        </w:rPr>
        <w:t>on the basis of</w:t>
      </w:r>
      <w:proofErr w:type="gramEnd"/>
      <w:r w:rsidRPr="00C6126E">
        <w:rPr>
          <w:rFonts w:ascii="Arial" w:hAnsi="Arial" w:cs="Arial"/>
          <w:color w:val="000000"/>
        </w:rPr>
        <w:t xml:space="preserve"> abandonment by the Contractor;</w:t>
      </w:r>
    </w:p>
    <w:p w:rsidR="00166935" w:rsidRPr="00C6126E" w:rsidRDefault="00166935">
      <w:pPr>
        <w:widowControl w:val="0"/>
        <w:tabs>
          <w:tab w:val="left" w:pos="120"/>
        </w:tabs>
        <w:autoSpaceDE w:val="0"/>
        <w:autoSpaceDN w:val="0"/>
        <w:adjustRightInd w:val="0"/>
        <w:spacing w:after="0" w:line="240" w:lineRule="auto"/>
        <w:ind w:left="120" w:firstLine="927"/>
        <w:rPr>
          <w:rFonts w:ascii="Arial" w:hAnsi="Arial" w:cs="Arial"/>
        </w:rPr>
      </w:pPr>
      <w:r w:rsidRPr="00C6126E">
        <w:rPr>
          <w:rFonts w:ascii="Arial" w:hAnsi="Arial" w:cs="Arial"/>
          <w:color w:val="000000"/>
        </w:rPr>
        <w:t>(6)</w:t>
      </w:r>
      <w:r w:rsidRPr="00C6126E">
        <w:rPr>
          <w:rFonts w:ascii="Arial" w:hAnsi="Arial" w:cs="Arial"/>
        </w:rPr>
        <w:tab/>
      </w:r>
      <w:r w:rsidRPr="00C6126E">
        <w:rPr>
          <w:rFonts w:ascii="Arial" w:hAnsi="Arial" w:cs="Arial"/>
          <w:color w:val="000000"/>
        </w:rPr>
        <w:t>for breach of the terms implied by Section 2 of the Supply of Goods and Services Act 1982; or</w:t>
      </w:r>
    </w:p>
    <w:p w:rsidR="00166935" w:rsidRPr="00C6126E" w:rsidRDefault="00166935">
      <w:pPr>
        <w:widowControl w:val="0"/>
        <w:tabs>
          <w:tab w:val="left" w:pos="120"/>
        </w:tabs>
        <w:autoSpaceDE w:val="0"/>
        <w:autoSpaceDN w:val="0"/>
        <w:adjustRightInd w:val="0"/>
        <w:spacing w:after="0" w:line="240" w:lineRule="auto"/>
        <w:ind w:left="120" w:firstLine="927"/>
        <w:rPr>
          <w:rFonts w:ascii="Arial" w:hAnsi="Arial" w:cs="Arial"/>
        </w:rPr>
      </w:pPr>
      <w:r w:rsidRPr="00C6126E">
        <w:rPr>
          <w:rFonts w:ascii="Arial" w:hAnsi="Arial" w:cs="Arial"/>
          <w:color w:val="000000"/>
        </w:rPr>
        <w:t>(7)</w:t>
      </w:r>
      <w:r w:rsidRPr="00C6126E">
        <w:rPr>
          <w:rFonts w:ascii="Arial" w:hAnsi="Arial" w:cs="Arial"/>
        </w:rPr>
        <w:tab/>
      </w:r>
      <w:r w:rsidRPr="00C6126E">
        <w:rPr>
          <w:rFonts w:ascii="Arial" w:hAnsi="Arial" w:cs="Arial"/>
          <w:color w:val="000000"/>
        </w:rPr>
        <w:t>for any other liability which cannot be limited or excluded under general (including statute and common) law.</w:t>
      </w:r>
    </w:p>
    <w:p w:rsidR="00D375D8" w:rsidRDefault="00166935" w:rsidP="00D375D8">
      <w:pPr>
        <w:widowControl w:val="0"/>
        <w:tabs>
          <w:tab w:val="left" w:pos="120"/>
        </w:tabs>
        <w:autoSpaceDE w:val="0"/>
        <w:autoSpaceDN w:val="0"/>
        <w:adjustRightInd w:val="0"/>
        <w:spacing w:after="0" w:line="240" w:lineRule="auto"/>
        <w:ind w:left="120"/>
        <w:rPr>
          <w:rFonts w:ascii="Arial" w:hAnsi="Arial" w:cs="Arial"/>
        </w:rPr>
      </w:pPr>
      <w:r w:rsidRPr="00C6126E">
        <w:rPr>
          <w:rFonts w:ascii="Arial" w:hAnsi="Arial" w:cs="Arial"/>
          <w:color w:val="000000"/>
        </w:rPr>
        <w:t>c.</w:t>
      </w:r>
      <w:r w:rsidRPr="00C6126E">
        <w:rPr>
          <w:rFonts w:ascii="Arial" w:hAnsi="Arial" w:cs="Arial"/>
        </w:rPr>
        <w:tab/>
      </w:r>
      <w:r w:rsidRPr="00C6126E">
        <w:rPr>
          <w:rFonts w:ascii="Arial" w:hAnsi="Arial" w:cs="Arial"/>
          <w:color w:val="000000"/>
        </w:rPr>
        <w:t>The rights of the Authority under this Contract are in addition to, and not exclusive of, any rights or remedies provided by general (including statute and common) law.</w:t>
      </w:r>
      <w:bookmarkStart w:id="52" w:name="_Toc501022446_3_2"/>
    </w:p>
    <w:p w:rsidR="001E517D" w:rsidRDefault="001E517D" w:rsidP="00D375D8">
      <w:pPr>
        <w:widowControl w:val="0"/>
        <w:tabs>
          <w:tab w:val="left" w:pos="120"/>
        </w:tabs>
        <w:autoSpaceDE w:val="0"/>
        <w:autoSpaceDN w:val="0"/>
        <w:adjustRightInd w:val="0"/>
        <w:spacing w:after="0" w:line="240" w:lineRule="auto"/>
        <w:ind w:left="120"/>
        <w:rPr>
          <w:rFonts w:ascii="Arial" w:hAnsi="Arial" w:cs="Arial"/>
          <w:b/>
          <w:bCs/>
          <w:color w:val="000000"/>
        </w:rPr>
      </w:pPr>
    </w:p>
    <w:p w:rsidR="001E517D" w:rsidRDefault="001E517D" w:rsidP="00D375D8">
      <w:pPr>
        <w:widowControl w:val="0"/>
        <w:tabs>
          <w:tab w:val="left" w:pos="120"/>
        </w:tabs>
        <w:autoSpaceDE w:val="0"/>
        <w:autoSpaceDN w:val="0"/>
        <w:adjustRightInd w:val="0"/>
        <w:spacing w:after="0" w:line="240" w:lineRule="auto"/>
        <w:ind w:left="120"/>
        <w:rPr>
          <w:rFonts w:ascii="Arial" w:hAnsi="Arial" w:cs="Arial"/>
          <w:b/>
          <w:bCs/>
          <w:color w:val="000000"/>
        </w:rPr>
      </w:pPr>
    </w:p>
    <w:p w:rsidR="001E517D" w:rsidRDefault="001E517D" w:rsidP="00D375D8">
      <w:pPr>
        <w:widowControl w:val="0"/>
        <w:tabs>
          <w:tab w:val="left" w:pos="120"/>
        </w:tabs>
        <w:autoSpaceDE w:val="0"/>
        <w:autoSpaceDN w:val="0"/>
        <w:adjustRightInd w:val="0"/>
        <w:spacing w:after="0" w:line="240" w:lineRule="auto"/>
        <w:ind w:left="120"/>
        <w:rPr>
          <w:rFonts w:ascii="Arial" w:hAnsi="Arial" w:cs="Arial"/>
          <w:b/>
          <w:bCs/>
          <w:color w:val="000000"/>
        </w:rPr>
      </w:pPr>
    </w:p>
    <w:p w:rsidR="001E517D" w:rsidRDefault="001E517D" w:rsidP="00D375D8">
      <w:pPr>
        <w:widowControl w:val="0"/>
        <w:tabs>
          <w:tab w:val="left" w:pos="120"/>
        </w:tabs>
        <w:autoSpaceDE w:val="0"/>
        <w:autoSpaceDN w:val="0"/>
        <w:adjustRightInd w:val="0"/>
        <w:spacing w:after="0" w:line="240" w:lineRule="auto"/>
        <w:ind w:left="120"/>
        <w:rPr>
          <w:rFonts w:ascii="Arial" w:hAnsi="Arial" w:cs="Arial"/>
          <w:b/>
          <w:bCs/>
          <w:color w:val="000000"/>
        </w:rPr>
      </w:pPr>
    </w:p>
    <w:p w:rsidR="001E517D" w:rsidRDefault="001E517D" w:rsidP="00D375D8">
      <w:pPr>
        <w:widowControl w:val="0"/>
        <w:tabs>
          <w:tab w:val="left" w:pos="120"/>
        </w:tabs>
        <w:autoSpaceDE w:val="0"/>
        <w:autoSpaceDN w:val="0"/>
        <w:adjustRightInd w:val="0"/>
        <w:spacing w:after="0" w:line="240" w:lineRule="auto"/>
        <w:ind w:left="120"/>
        <w:rPr>
          <w:rFonts w:ascii="Arial" w:hAnsi="Arial" w:cs="Arial"/>
          <w:b/>
          <w:bCs/>
          <w:color w:val="000000"/>
        </w:rPr>
      </w:pPr>
    </w:p>
    <w:p w:rsidR="001E517D" w:rsidRDefault="001E517D" w:rsidP="00D375D8">
      <w:pPr>
        <w:widowControl w:val="0"/>
        <w:tabs>
          <w:tab w:val="left" w:pos="120"/>
        </w:tabs>
        <w:autoSpaceDE w:val="0"/>
        <w:autoSpaceDN w:val="0"/>
        <w:adjustRightInd w:val="0"/>
        <w:spacing w:after="0" w:line="240" w:lineRule="auto"/>
        <w:ind w:left="120"/>
        <w:rPr>
          <w:rFonts w:ascii="Arial" w:hAnsi="Arial" w:cs="Arial"/>
          <w:b/>
          <w:bCs/>
          <w:color w:val="000000"/>
        </w:rPr>
      </w:pPr>
    </w:p>
    <w:p w:rsidR="001E517D" w:rsidRDefault="001E517D" w:rsidP="00D375D8">
      <w:pPr>
        <w:widowControl w:val="0"/>
        <w:tabs>
          <w:tab w:val="left" w:pos="120"/>
        </w:tabs>
        <w:autoSpaceDE w:val="0"/>
        <w:autoSpaceDN w:val="0"/>
        <w:adjustRightInd w:val="0"/>
        <w:spacing w:after="0" w:line="240" w:lineRule="auto"/>
        <w:ind w:left="120"/>
        <w:rPr>
          <w:rFonts w:ascii="Arial" w:hAnsi="Arial" w:cs="Arial"/>
          <w:b/>
          <w:bCs/>
          <w:color w:val="000000"/>
        </w:rPr>
      </w:pPr>
    </w:p>
    <w:p w:rsidR="001E517D" w:rsidRDefault="001E517D" w:rsidP="00D375D8">
      <w:pPr>
        <w:widowControl w:val="0"/>
        <w:tabs>
          <w:tab w:val="left" w:pos="120"/>
        </w:tabs>
        <w:autoSpaceDE w:val="0"/>
        <w:autoSpaceDN w:val="0"/>
        <w:adjustRightInd w:val="0"/>
        <w:spacing w:after="0" w:line="240" w:lineRule="auto"/>
        <w:ind w:left="120"/>
        <w:rPr>
          <w:rFonts w:ascii="Arial" w:hAnsi="Arial" w:cs="Arial"/>
          <w:b/>
          <w:bCs/>
          <w:color w:val="000000"/>
        </w:rPr>
      </w:pPr>
    </w:p>
    <w:p w:rsidR="001E517D" w:rsidRDefault="001E517D" w:rsidP="00D375D8">
      <w:pPr>
        <w:widowControl w:val="0"/>
        <w:tabs>
          <w:tab w:val="left" w:pos="120"/>
        </w:tabs>
        <w:autoSpaceDE w:val="0"/>
        <w:autoSpaceDN w:val="0"/>
        <w:adjustRightInd w:val="0"/>
        <w:spacing w:after="0" w:line="240" w:lineRule="auto"/>
        <w:ind w:left="120"/>
        <w:rPr>
          <w:rFonts w:ascii="Arial" w:hAnsi="Arial" w:cs="Arial"/>
          <w:b/>
          <w:bCs/>
          <w:color w:val="000000"/>
        </w:rPr>
      </w:pPr>
    </w:p>
    <w:p w:rsidR="001E517D" w:rsidRDefault="001E517D" w:rsidP="00D375D8">
      <w:pPr>
        <w:widowControl w:val="0"/>
        <w:tabs>
          <w:tab w:val="left" w:pos="120"/>
        </w:tabs>
        <w:autoSpaceDE w:val="0"/>
        <w:autoSpaceDN w:val="0"/>
        <w:adjustRightInd w:val="0"/>
        <w:spacing w:after="0" w:line="240" w:lineRule="auto"/>
        <w:ind w:left="120"/>
        <w:rPr>
          <w:rFonts w:ascii="Arial" w:hAnsi="Arial" w:cs="Arial"/>
          <w:b/>
          <w:bCs/>
          <w:color w:val="000000"/>
        </w:rPr>
      </w:pPr>
    </w:p>
    <w:p w:rsidR="001E517D" w:rsidRDefault="001E517D" w:rsidP="00D375D8">
      <w:pPr>
        <w:widowControl w:val="0"/>
        <w:tabs>
          <w:tab w:val="left" w:pos="120"/>
        </w:tabs>
        <w:autoSpaceDE w:val="0"/>
        <w:autoSpaceDN w:val="0"/>
        <w:adjustRightInd w:val="0"/>
        <w:spacing w:after="0" w:line="240" w:lineRule="auto"/>
        <w:ind w:left="120"/>
        <w:rPr>
          <w:rFonts w:ascii="Arial" w:hAnsi="Arial" w:cs="Arial"/>
          <w:b/>
          <w:bCs/>
          <w:color w:val="000000"/>
        </w:rPr>
      </w:pPr>
    </w:p>
    <w:p w:rsidR="001E517D" w:rsidRDefault="001E517D" w:rsidP="00D375D8">
      <w:pPr>
        <w:widowControl w:val="0"/>
        <w:tabs>
          <w:tab w:val="left" w:pos="120"/>
        </w:tabs>
        <w:autoSpaceDE w:val="0"/>
        <w:autoSpaceDN w:val="0"/>
        <w:adjustRightInd w:val="0"/>
        <w:spacing w:after="0" w:line="240" w:lineRule="auto"/>
        <w:ind w:left="120"/>
        <w:rPr>
          <w:rFonts w:ascii="Arial" w:hAnsi="Arial" w:cs="Arial"/>
          <w:b/>
          <w:bCs/>
          <w:color w:val="000000"/>
        </w:rPr>
      </w:pPr>
    </w:p>
    <w:p w:rsidR="001E517D" w:rsidRDefault="001E517D" w:rsidP="00D375D8">
      <w:pPr>
        <w:widowControl w:val="0"/>
        <w:tabs>
          <w:tab w:val="left" w:pos="120"/>
        </w:tabs>
        <w:autoSpaceDE w:val="0"/>
        <w:autoSpaceDN w:val="0"/>
        <w:adjustRightInd w:val="0"/>
        <w:spacing w:after="0" w:line="240" w:lineRule="auto"/>
        <w:ind w:left="120"/>
        <w:rPr>
          <w:rFonts w:ascii="Arial" w:hAnsi="Arial" w:cs="Arial"/>
          <w:b/>
          <w:bCs/>
          <w:color w:val="000000"/>
        </w:rPr>
      </w:pPr>
    </w:p>
    <w:p w:rsidR="001E517D" w:rsidRDefault="001E517D" w:rsidP="00D375D8">
      <w:pPr>
        <w:widowControl w:val="0"/>
        <w:tabs>
          <w:tab w:val="left" w:pos="120"/>
        </w:tabs>
        <w:autoSpaceDE w:val="0"/>
        <w:autoSpaceDN w:val="0"/>
        <w:adjustRightInd w:val="0"/>
        <w:spacing w:after="0" w:line="240" w:lineRule="auto"/>
        <w:ind w:left="120"/>
        <w:rPr>
          <w:rFonts w:ascii="Arial" w:hAnsi="Arial" w:cs="Arial"/>
          <w:b/>
          <w:bCs/>
          <w:color w:val="000000"/>
        </w:rPr>
      </w:pPr>
    </w:p>
    <w:p w:rsidR="001E517D" w:rsidRDefault="001E517D" w:rsidP="00D375D8">
      <w:pPr>
        <w:widowControl w:val="0"/>
        <w:tabs>
          <w:tab w:val="left" w:pos="120"/>
        </w:tabs>
        <w:autoSpaceDE w:val="0"/>
        <w:autoSpaceDN w:val="0"/>
        <w:adjustRightInd w:val="0"/>
        <w:spacing w:after="0" w:line="240" w:lineRule="auto"/>
        <w:ind w:left="120"/>
        <w:rPr>
          <w:rFonts w:ascii="Arial" w:hAnsi="Arial" w:cs="Arial"/>
          <w:b/>
          <w:bCs/>
          <w:color w:val="000000"/>
        </w:rPr>
      </w:pPr>
    </w:p>
    <w:p w:rsidR="001E517D" w:rsidRDefault="001E517D" w:rsidP="00D375D8">
      <w:pPr>
        <w:widowControl w:val="0"/>
        <w:tabs>
          <w:tab w:val="left" w:pos="120"/>
        </w:tabs>
        <w:autoSpaceDE w:val="0"/>
        <w:autoSpaceDN w:val="0"/>
        <w:adjustRightInd w:val="0"/>
        <w:spacing w:after="0" w:line="240" w:lineRule="auto"/>
        <w:ind w:left="120"/>
        <w:rPr>
          <w:rFonts w:ascii="Arial" w:hAnsi="Arial" w:cs="Arial"/>
          <w:b/>
          <w:bCs/>
          <w:color w:val="000000"/>
        </w:rPr>
      </w:pPr>
    </w:p>
    <w:p w:rsidR="00166935" w:rsidRPr="00D375D8" w:rsidRDefault="00166935" w:rsidP="00D375D8">
      <w:pPr>
        <w:widowControl w:val="0"/>
        <w:tabs>
          <w:tab w:val="left" w:pos="120"/>
        </w:tabs>
        <w:autoSpaceDE w:val="0"/>
        <w:autoSpaceDN w:val="0"/>
        <w:adjustRightInd w:val="0"/>
        <w:spacing w:after="0" w:line="240" w:lineRule="auto"/>
        <w:ind w:left="120"/>
        <w:rPr>
          <w:rFonts w:ascii="Arial" w:hAnsi="Arial" w:cs="Arial"/>
        </w:rPr>
      </w:pPr>
      <w:r>
        <w:rPr>
          <w:rFonts w:ascii="Arial" w:hAnsi="Arial" w:cs="Arial"/>
          <w:b/>
          <w:bCs/>
          <w:color w:val="000000"/>
        </w:rPr>
        <w:lastRenderedPageBreak/>
        <w:t>Purchase Order</w:t>
      </w:r>
      <w:bookmarkEnd w:id="52"/>
    </w:p>
    <w:p w:rsidR="00166935" w:rsidRDefault="00166935">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PURCHASE ORDER</w:t>
      </w:r>
    </w:p>
    <w:p w:rsidR="00166935" w:rsidRDefault="00166935">
      <w:pPr>
        <w:widowControl w:val="0"/>
        <w:autoSpaceDE w:val="0"/>
        <w:autoSpaceDN w:val="0"/>
        <w:adjustRightInd w:val="0"/>
        <w:spacing w:after="60" w:line="240" w:lineRule="auto"/>
        <w:ind w:left="120"/>
        <w:jc w:val="center"/>
        <w:rPr>
          <w:rFonts w:ascii="Arial" w:hAnsi="Arial" w:cs="Arial"/>
          <w:sz w:val="24"/>
          <w:szCs w:val="24"/>
        </w:rPr>
      </w:pPr>
    </w:p>
    <w:p w:rsidR="00166935" w:rsidRDefault="00166935">
      <w:pPr>
        <w:widowControl w:val="0"/>
        <w:autoSpaceDE w:val="0"/>
        <w:autoSpaceDN w:val="0"/>
        <w:adjustRightInd w:val="0"/>
        <w:spacing w:after="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No: </w:t>
      </w:r>
      <w:r w:rsidR="00B17288" w:rsidRPr="00B17288">
        <w:rPr>
          <w:rFonts w:ascii="Arial" w:hAnsi="Arial" w:cs="Arial"/>
          <w:color w:val="000000"/>
        </w:rPr>
        <w:t>701429374</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color w:val="000000"/>
        </w:rPr>
        <w:t xml:space="preserve"> </w:t>
      </w:r>
      <w:r w:rsidR="00B17288" w:rsidRPr="00B17288">
        <w:rPr>
          <w:rFonts w:ascii="Arial" w:hAnsi="Arial" w:cs="Arial"/>
          <w:color w:val="000000"/>
        </w:rPr>
        <w:t xml:space="preserve">Provision of Mobile Cranes HMS Sultan </w:t>
      </w:r>
      <w:r>
        <w:rPr>
          <w:rFonts w:ascii="Arial" w:hAnsi="Arial" w:cs="Arial"/>
          <w:color w:val="000000"/>
        </w:rPr>
        <w:t> </w:t>
      </w:r>
      <w:r>
        <w:rPr>
          <w:rFonts w:ascii="Arial" w:hAnsi="Arial" w:cs="Arial"/>
          <w:color w:val="000000"/>
        </w:rPr>
        <w:t> </w:t>
      </w:r>
      <w:r>
        <w:rPr>
          <w:rFonts w:ascii="Arial" w:hAnsi="Arial" w:cs="Arial"/>
          <w:color w:val="000000"/>
        </w:rPr>
        <w:t> </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£118,133) (</w:t>
      </w:r>
      <w:proofErr w:type="spellStart"/>
      <w:r>
        <w:rPr>
          <w:rFonts w:ascii="Arial" w:hAnsi="Arial" w:cs="Arial"/>
          <w:color w:val="000000"/>
        </w:rPr>
        <w:t>Edn</w:t>
      </w:r>
      <w:proofErr w:type="spellEnd"/>
      <w:r>
        <w:rPr>
          <w:rFonts w:ascii="Arial" w:hAnsi="Arial" w:cs="Arial"/>
          <w:color w:val="000000"/>
        </w:rPr>
        <w:t xml:space="preserve"> 02/18)</w:t>
      </w:r>
    </w:p>
    <w:p w:rsidR="00166935" w:rsidRDefault="0016693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166935">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166935" w:rsidRDefault="0016693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166935" w:rsidRDefault="0016693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Quality Assurance Requirement (Clause 8)</w:t>
            </w:r>
          </w:p>
        </w:tc>
      </w:tr>
      <w:tr w:rsidR="00166935">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w:t>
            </w: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Registered Address:</w:t>
            </w: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66935" w:rsidRDefault="00166935">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66935" w:rsidRDefault="00D375D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As stated in the SOR</w:t>
            </w:r>
          </w:p>
        </w:tc>
      </w:tr>
    </w:tbl>
    <w:p w:rsidR="00166935" w:rsidRDefault="00166935" w:rsidP="00D375D8">
      <w:pPr>
        <w:widowControl w:val="0"/>
        <w:autoSpaceDE w:val="0"/>
        <w:autoSpaceDN w:val="0"/>
        <w:adjustRightInd w:val="0"/>
        <w:spacing w:after="60" w:line="240" w:lineRule="auto"/>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166935">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166935" w:rsidRDefault="0016693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166935" w:rsidRDefault="0016693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Transport Instructions (Clause 10)</w:t>
            </w:r>
          </w:p>
        </w:tc>
      </w:tr>
      <w:tr w:rsidR="00166935">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66935" w:rsidRDefault="00166935">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Name:</w:t>
            </w: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Address:</w:t>
            </w:r>
          </w:p>
          <w:p w:rsidR="00166935" w:rsidRDefault="0016693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Select method of transport of Deliverables</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0" w:line="240" w:lineRule="auto"/>
              <w:ind w:left="118" w:right="10"/>
              <w:rPr>
                <w:rFonts w:ascii="Arial" w:hAnsi="Arial" w:cs="Arial"/>
                <w:color w:val="000000"/>
              </w:rPr>
            </w:pPr>
            <w:bookmarkStart w:id="53" w:name="#Check8"/>
            <w:bookmarkEnd w:id="53"/>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To be Delivered by the Contractor    </w:t>
            </w:r>
          </w:p>
          <w:p w:rsidR="00B17288" w:rsidRDefault="00B17288" w:rsidP="00B17288">
            <w:pPr>
              <w:widowControl w:val="0"/>
              <w:autoSpaceDE w:val="0"/>
              <w:autoSpaceDN w:val="0"/>
              <w:adjustRightInd w:val="0"/>
              <w:spacing w:after="60" w:line="240" w:lineRule="auto"/>
              <w:ind w:left="118" w:right="10"/>
              <w:rPr>
                <w:rFonts w:ascii="Arial" w:hAnsi="Arial" w:cs="Arial"/>
                <w:color w:val="000000"/>
              </w:rPr>
            </w:pPr>
          </w:p>
          <w:p w:rsidR="00166935" w:rsidRDefault="00166935" w:rsidP="00D375D8">
            <w:pPr>
              <w:widowControl w:val="0"/>
              <w:autoSpaceDE w:val="0"/>
              <w:autoSpaceDN w:val="0"/>
              <w:adjustRightInd w:val="0"/>
              <w:spacing w:after="60" w:line="240" w:lineRule="auto"/>
              <w:ind w:left="118" w:right="10"/>
              <w:rPr>
                <w:rFonts w:ascii="Arial" w:hAnsi="Arial" w:cs="Arial"/>
                <w:sz w:val="24"/>
                <w:szCs w:val="24"/>
              </w:rPr>
            </w:pPr>
          </w:p>
        </w:tc>
      </w:tr>
    </w:tbl>
    <w:p w:rsidR="00166935" w:rsidRPr="00D375D8" w:rsidRDefault="00166935" w:rsidP="00D375D8">
      <w:pPr>
        <w:widowControl w:val="0"/>
        <w:autoSpaceDE w:val="0"/>
        <w:autoSpaceDN w:val="0"/>
        <w:adjustRightInd w:val="0"/>
        <w:spacing w:after="0" w:line="240" w:lineRule="auto"/>
        <w:rPr>
          <w:rFonts w:ascii="Arial" w:hAnsi="Arial" w:cs="Arial"/>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166935">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166935" w:rsidRDefault="0016693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Meetings (Clause 13)</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166935" w:rsidRDefault="0016693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Reports (Clause 13)</w:t>
            </w:r>
          </w:p>
        </w:tc>
      </w:tr>
      <w:tr w:rsidR="00166935">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Subject: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Frequency:</w:t>
            </w:r>
            <w:r w:rsidR="007E66C1">
              <w:t xml:space="preserve"> </w:t>
            </w:r>
            <w:r w:rsidR="007E66C1" w:rsidRPr="007E66C1">
              <w:rPr>
                <w:rFonts w:ascii="Arial" w:hAnsi="Arial" w:cs="Arial"/>
                <w:color w:val="000000"/>
              </w:rPr>
              <w:t xml:space="preserve">Not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Location: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is required to submit the following Reports:</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Subject: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Frequency: </w:t>
            </w:r>
            <w:r w:rsidR="007E66C1" w:rsidRPr="007E66C1">
              <w:rPr>
                <w:rFonts w:ascii="Arial" w:hAnsi="Arial" w:cs="Arial"/>
                <w:color w:val="000000"/>
              </w:rPr>
              <w:t xml:space="preserve">Not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Method of Delivery: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Delivery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66935" w:rsidRDefault="00166935">
            <w:pPr>
              <w:widowControl w:val="0"/>
              <w:autoSpaceDE w:val="0"/>
              <w:autoSpaceDN w:val="0"/>
              <w:adjustRightInd w:val="0"/>
              <w:spacing w:after="0" w:line="240" w:lineRule="auto"/>
              <w:ind w:left="118" w:right="10"/>
              <w:rPr>
                <w:rFonts w:ascii="Arial" w:hAnsi="Arial" w:cs="Arial"/>
                <w:sz w:val="24"/>
                <w:szCs w:val="24"/>
              </w:rPr>
            </w:pPr>
          </w:p>
        </w:tc>
      </w:tr>
    </w:tbl>
    <w:p w:rsidR="00166935" w:rsidRDefault="0016693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166935">
        <w:tc>
          <w:tcPr>
            <w:tcW w:w="10000" w:type="dxa"/>
            <w:tcBorders>
              <w:top w:val="single" w:sz="8" w:space="0" w:color="000000"/>
              <w:left w:val="single" w:sz="8" w:space="0" w:color="000000"/>
              <w:bottom w:val="single" w:sz="8" w:space="0" w:color="000000"/>
              <w:right w:val="single" w:sz="8" w:space="0" w:color="000000"/>
            </w:tcBorders>
            <w:shd w:val="clear" w:color="auto" w:fill="BFBFBF"/>
          </w:tcPr>
          <w:p w:rsidR="00166935" w:rsidRDefault="0016693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Payment (Clause 14)</w:t>
            </w:r>
          </w:p>
        </w:tc>
      </w:tr>
      <w:tr w:rsidR="00166935">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Payment is to be enabled by CP&amp;F.</w:t>
            </w:r>
          </w:p>
          <w:p w:rsidR="00166935" w:rsidRDefault="00166935">
            <w:pPr>
              <w:widowControl w:val="0"/>
              <w:autoSpaceDE w:val="0"/>
              <w:autoSpaceDN w:val="0"/>
              <w:adjustRightInd w:val="0"/>
              <w:spacing w:after="0" w:line="240" w:lineRule="auto"/>
              <w:ind w:left="118" w:right="10"/>
              <w:rPr>
                <w:rFonts w:ascii="Arial" w:hAnsi="Arial" w:cs="Arial"/>
                <w:sz w:val="24"/>
                <w:szCs w:val="24"/>
              </w:rPr>
            </w:pPr>
          </w:p>
        </w:tc>
      </w:tr>
    </w:tbl>
    <w:p w:rsidR="00166935" w:rsidRDefault="0016693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166935">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166935" w:rsidRDefault="0016693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166935" w:rsidRDefault="0016693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Hazardous Deliverables (Clause 9)</w:t>
            </w:r>
          </w:p>
        </w:tc>
      </w:tr>
      <w:tr w:rsidR="00166935">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Forms can be obtained from the following websites:</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2610A7">
            <w:pPr>
              <w:widowControl w:val="0"/>
              <w:autoSpaceDE w:val="0"/>
              <w:autoSpaceDN w:val="0"/>
              <w:adjustRightInd w:val="0"/>
              <w:spacing w:after="60" w:line="240" w:lineRule="auto"/>
              <w:ind w:left="118" w:right="10"/>
              <w:rPr>
                <w:rFonts w:ascii="Arial" w:hAnsi="Arial" w:cs="Arial"/>
                <w:color w:val="0000FF"/>
                <w:u w:val="single"/>
              </w:rPr>
            </w:pPr>
            <w:hyperlink r:id="rId13" w:history="1">
              <w:r w:rsidR="00166935">
                <w:rPr>
                  <w:rFonts w:ascii="Arial" w:hAnsi="Arial" w:cs="Arial"/>
                  <w:color w:val="0000FF"/>
                  <w:u w:val="single"/>
                </w:rPr>
                <w:t>https://www.aof.mod.uk/aofcontent/tactical/toolkit</w:t>
              </w:r>
            </w:hyperlink>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(Registration is required). </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2610A7">
            <w:pPr>
              <w:widowControl w:val="0"/>
              <w:autoSpaceDE w:val="0"/>
              <w:autoSpaceDN w:val="0"/>
              <w:adjustRightInd w:val="0"/>
              <w:spacing w:after="60" w:line="240" w:lineRule="auto"/>
              <w:ind w:left="118" w:right="10"/>
              <w:rPr>
                <w:rFonts w:ascii="Arial" w:hAnsi="Arial" w:cs="Arial"/>
                <w:color w:val="0000FF"/>
                <w:u w:val="single"/>
              </w:rPr>
            </w:pPr>
            <w:hyperlink r:id="rId14" w:anchor="invoice-processing" w:history="1">
              <w:r w:rsidR="00166935">
                <w:rPr>
                  <w:rFonts w:ascii="Arial" w:hAnsi="Arial" w:cs="Arial"/>
                  <w:color w:val="0000FF"/>
                  <w:u w:val="single"/>
                </w:rPr>
                <w:t>https://www.gov.uk/government/organisations/ministry-of-defence/about/procurement#invoice-processing</w:t>
              </w:r>
            </w:hyperlink>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2610A7">
            <w:pPr>
              <w:widowControl w:val="0"/>
              <w:autoSpaceDE w:val="0"/>
              <w:autoSpaceDN w:val="0"/>
              <w:adjustRightInd w:val="0"/>
              <w:spacing w:after="60" w:line="240" w:lineRule="auto"/>
              <w:ind w:left="118" w:right="10"/>
              <w:rPr>
                <w:rFonts w:ascii="Arial" w:hAnsi="Arial" w:cs="Arial"/>
                <w:color w:val="0000FF"/>
                <w:u w:val="single"/>
              </w:rPr>
            </w:pPr>
            <w:hyperlink r:id="rId15" w:history="1">
              <w:r w:rsidR="00166935">
                <w:rPr>
                  <w:rFonts w:ascii="Arial" w:hAnsi="Arial" w:cs="Arial"/>
                  <w:color w:val="0000FF"/>
                  <w:u w:val="single"/>
                </w:rPr>
                <w:t>https://www.dstan.mod.uk/</w:t>
              </w:r>
            </w:hyperlink>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(Registration is required).</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MOD Forms and Documentation referred to in the Conditions are available free of charge from:</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Ministry of Defence, Forms and Pubs Commodity Management </w:t>
            </w: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 Box 2, Building C16, C Site</w:t>
            </w: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Lower </w:t>
            </w:r>
            <w:proofErr w:type="spellStart"/>
            <w:r>
              <w:rPr>
                <w:rFonts w:ascii="Arial" w:hAnsi="Arial" w:cs="Arial"/>
                <w:color w:val="000000"/>
              </w:rPr>
              <w:t>Arncott</w:t>
            </w:r>
            <w:proofErr w:type="spellEnd"/>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Bicester, OX25 1LP  </w:t>
            </w: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(Tel. 01869 256197 Fax: 01869 256824)</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Applications via email: </w:t>
            </w:r>
          </w:p>
          <w:p w:rsidR="00166935" w:rsidRDefault="002610A7">
            <w:pPr>
              <w:widowControl w:val="0"/>
              <w:autoSpaceDE w:val="0"/>
              <w:autoSpaceDN w:val="0"/>
              <w:adjustRightInd w:val="0"/>
              <w:spacing w:after="60" w:line="240" w:lineRule="auto"/>
              <w:ind w:left="118" w:right="10"/>
              <w:rPr>
                <w:rFonts w:ascii="Arial" w:hAnsi="Arial" w:cs="Arial"/>
                <w:color w:val="0000FF"/>
                <w:u w:val="single"/>
              </w:rPr>
            </w:pPr>
            <w:hyperlink r:id="rId16" w:history="1">
              <w:r w:rsidR="00166935">
                <w:rPr>
                  <w:rFonts w:ascii="Arial" w:hAnsi="Arial" w:cs="Arial"/>
                  <w:color w:val="0000FF"/>
                  <w:u w:val="single"/>
                </w:rPr>
                <w:t>DESLCSLS-OpsFormsandPubs@mod.uk</w:t>
              </w:r>
            </w:hyperlink>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If you require this document in a different format (i.e. in a larger font) please contact the Authority’s Representative (Commercial Officer), detailed below.</w:t>
            </w:r>
          </w:p>
          <w:p w:rsidR="00166935" w:rsidRDefault="00166935">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 completed DEFFORM 68 and, if applicable, Safety Data Sheet(s) are to be provided by email with attachment(s) in Adobe PDF or MS WORD format to:</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Commercial Officer detailed in the Purchase Order, and  </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color w:val="0000FF"/>
                <w:u w:val="single"/>
              </w:rPr>
            </w:pPr>
            <w:r>
              <w:rPr>
                <w:rFonts w:ascii="Arial" w:hAnsi="Arial" w:cs="Arial"/>
                <w:color w:val="000000"/>
              </w:rPr>
              <w:t xml:space="preserve">b.  </w:t>
            </w:r>
            <w:hyperlink r:id="rId17" w:history="1">
              <w:r>
                <w:rPr>
                  <w:rFonts w:ascii="Arial" w:hAnsi="Arial" w:cs="Arial"/>
                  <w:color w:val="0000FF"/>
                  <w:u w:val="single"/>
                </w:rPr>
                <w:t>DSA-DLSR-MovTpt-DGHSIS@mod.uk</w:t>
              </w:r>
            </w:hyperlink>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by the following 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or if only hardcopy is available to the addresses below:</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Hazardous Stores Information System (HSIS)</w:t>
            </w: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Defence Safety Authority (DSA) </w:t>
            </w: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Movement Transport Safety Regulator (MTSR) </w:t>
            </w: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Hazel Building Level 1, #H019</w:t>
            </w: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MOD Abbey Wood (North)</w:t>
            </w:r>
          </w:p>
          <w:p w:rsidR="00166935" w:rsidRDefault="0016693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Bristol BS34 8QW</w:t>
            </w:r>
          </w:p>
        </w:tc>
      </w:tr>
    </w:tbl>
    <w:p w:rsidR="00166935" w:rsidRDefault="0016693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166935">
        <w:tc>
          <w:tcPr>
            <w:tcW w:w="10000" w:type="dxa"/>
            <w:tcBorders>
              <w:top w:val="single" w:sz="8" w:space="0" w:color="000000"/>
              <w:left w:val="single" w:sz="8" w:space="0" w:color="000000"/>
              <w:bottom w:val="single" w:sz="8" w:space="0" w:color="000000"/>
              <w:right w:val="single" w:sz="8" w:space="0" w:color="000000"/>
            </w:tcBorders>
            <w:shd w:val="clear" w:color="auto" w:fill="BFBFBF"/>
          </w:tcPr>
          <w:p w:rsidR="00166935" w:rsidRDefault="0016693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 Commercially Sensitive Information (Clause 5). Not to be published.</w:t>
            </w:r>
          </w:p>
        </w:tc>
      </w:tr>
      <w:tr w:rsidR="00166935">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66935" w:rsidRDefault="00166935">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Description of Contractor’s Commercially Sensitive Information:</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0" w:line="240" w:lineRule="auto"/>
              <w:ind w:left="118" w:right="10"/>
              <w:rPr>
                <w:rFonts w:ascii="Arial" w:hAnsi="Arial" w:cs="Arial"/>
                <w:sz w:val="24"/>
                <w:szCs w:val="24"/>
              </w:rPr>
            </w:pPr>
          </w:p>
        </w:tc>
      </w:tr>
      <w:tr w:rsidR="00166935">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66935" w:rsidRDefault="00166935">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Cross reference to location of sensitive information:</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0" w:line="240" w:lineRule="auto"/>
              <w:ind w:left="118" w:right="10"/>
              <w:rPr>
                <w:rFonts w:ascii="Arial" w:hAnsi="Arial" w:cs="Arial"/>
                <w:sz w:val="24"/>
                <w:szCs w:val="24"/>
              </w:rPr>
            </w:pPr>
          </w:p>
        </w:tc>
      </w:tr>
      <w:tr w:rsidR="00166935">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66935" w:rsidRDefault="00166935">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Explanation of Sensitivity:</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0" w:line="240" w:lineRule="auto"/>
              <w:ind w:left="118" w:right="10"/>
              <w:rPr>
                <w:rFonts w:ascii="Arial" w:hAnsi="Arial" w:cs="Arial"/>
                <w:sz w:val="24"/>
                <w:szCs w:val="24"/>
              </w:rPr>
            </w:pPr>
          </w:p>
        </w:tc>
      </w:tr>
      <w:tr w:rsidR="00166935">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66935" w:rsidRDefault="00166935">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Details of potential harm resulting from disclosure:</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0" w:line="240" w:lineRule="auto"/>
              <w:ind w:left="118" w:right="10"/>
              <w:rPr>
                <w:rFonts w:ascii="Arial" w:hAnsi="Arial" w:cs="Arial"/>
                <w:sz w:val="24"/>
                <w:szCs w:val="24"/>
              </w:rPr>
            </w:pPr>
          </w:p>
        </w:tc>
      </w:tr>
      <w:tr w:rsidR="00166935">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66935" w:rsidRDefault="00166935">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 xml:space="preserve">Period of Confidence (if Applicable): </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0" w:line="240" w:lineRule="auto"/>
              <w:ind w:left="118" w:right="10"/>
              <w:rPr>
                <w:rFonts w:ascii="Arial" w:hAnsi="Arial" w:cs="Arial"/>
                <w:sz w:val="24"/>
                <w:szCs w:val="24"/>
              </w:rPr>
            </w:pPr>
          </w:p>
        </w:tc>
      </w:tr>
      <w:tr w:rsidR="00166935">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66935" w:rsidRDefault="00166935">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Contact Details for Transparency / Freedom of Information matters:</w:t>
            </w:r>
          </w:p>
          <w:p w:rsidR="00166935" w:rsidRDefault="00166935">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Name:</w:t>
            </w:r>
          </w:p>
          <w:p w:rsidR="00166935" w:rsidRDefault="00166935">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Position:</w:t>
            </w:r>
          </w:p>
          <w:p w:rsidR="00166935" w:rsidRDefault="00166935">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Address:</w:t>
            </w:r>
          </w:p>
          <w:p w:rsidR="00166935" w:rsidRDefault="00166935">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Telephone Number:</w:t>
            </w:r>
          </w:p>
          <w:p w:rsidR="00166935" w:rsidRDefault="00166935">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E-mail Address:</w:t>
            </w:r>
          </w:p>
          <w:p w:rsidR="00166935" w:rsidRDefault="00166935">
            <w:pPr>
              <w:widowControl w:val="0"/>
              <w:autoSpaceDE w:val="0"/>
              <w:autoSpaceDN w:val="0"/>
              <w:adjustRightInd w:val="0"/>
              <w:spacing w:after="0" w:line="240" w:lineRule="auto"/>
              <w:ind w:left="118" w:right="10"/>
              <w:rPr>
                <w:rFonts w:ascii="Arial" w:hAnsi="Arial" w:cs="Arial"/>
                <w:sz w:val="24"/>
                <w:szCs w:val="24"/>
              </w:rPr>
            </w:pPr>
          </w:p>
        </w:tc>
      </w:tr>
      <w:tr w:rsidR="00166935">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66935" w:rsidRDefault="00166935" w:rsidP="00922F10">
            <w:pPr>
              <w:widowControl w:val="0"/>
              <w:autoSpaceDE w:val="0"/>
              <w:autoSpaceDN w:val="0"/>
              <w:adjustRightInd w:val="0"/>
              <w:spacing w:after="0" w:line="240" w:lineRule="auto"/>
              <w:ind w:right="10"/>
              <w:rPr>
                <w:rFonts w:ascii="Arial" w:hAnsi="Arial" w:cs="Arial"/>
                <w:sz w:val="24"/>
                <w:szCs w:val="24"/>
              </w:rPr>
            </w:pPr>
          </w:p>
        </w:tc>
      </w:tr>
    </w:tbl>
    <w:p w:rsidR="007E66C1" w:rsidRDefault="007E66C1" w:rsidP="00922F10">
      <w:pPr>
        <w:widowControl w:val="0"/>
        <w:autoSpaceDE w:val="0"/>
        <w:autoSpaceDN w:val="0"/>
        <w:adjustRightInd w:val="0"/>
        <w:spacing w:after="60" w:line="240" w:lineRule="auto"/>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166935">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rsidR="00166935" w:rsidRDefault="0016693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Offer and Acceptance</w:t>
            </w:r>
          </w:p>
        </w:tc>
      </w:tr>
      <w:tr w:rsidR="00166935">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Purchase Order constitutes an offer by the Contractor to supply the Deliverables. This is open for acceptance by the Authority for </w:t>
            </w:r>
            <w:r w:rsidR="007E66C1">
              <w:rPr>
                <w:rFonts w:ascii="Arial" w:hAnsi="Arial" w:cs="Arial"/>
                <w:color w:val="000000"/>
              </w:rPr>
              <w:t xml:space="preserve">90 </w:t>
            </w:r>
            <w:r>
              <w:rPr>
                <w:rFonts w:ascii="Arial" w:hAnsi="Arial" w:cs="Arial"/>
                <w:color w:val="000000"/>
              </w:rPr>
              <w:t xml:space="preserve">days from the date of signature. By signing the Purchase </w:t>
            </w:r>
            <w:proofErr w:type="gramStart"/>
            <w:r>
              <w:rPr>
                <w:rFonts w:ascii="Arial" w:hAnsi="Arial" w:cs="Arial"/>
                <w:color w:val="000000"/>
              </w:rPr>
              <w:t>Order</w:t>
            </w:r>
            <w:proofErr w:type="gramEnd"/>
            <w:r>
              <w:rPr>
                <w:rFonts w:ascii="Arial" w:hAnsi="Arial" w:cs="Arial"/>
                <w:color w:val="000000"/>
              </w:rPr>
              <w:t xml:space="preserve"> the Contractor agrees to be bound by the attached Terms and Conditions for Less Complex Requirements (Up to £118,133) (</w:t>
            </w:r>
            <w:proofErr w:type="spellStart"/>
            <w:r>
              <w:rPr>
                <w:rFonts w:ascii="Arial" w:hAnsi="Arial" w:cs="Arial"/>
                <w:color w:val="000000"/>
              </w:rPr>
              <w:t>Edn</w:t>
            </w:r>
            <w:proofErr w:type="spellEnd"/>
            <w:r>
              <w:rPr>
                <w:rFonts w:ascii="Arial" w:hAnsi="Arial" w:cs="Arial"/>
                <w:color w:val="000000"/>
              </w:rPr>
              <w:t xml:space="preserve"> 02/18).</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(Block Capitals):</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Contractor</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Authorised Signatory ……………………………</w:t>
            </w:r>
            <w:proofErr w:type="gramStart"/>
            <w:r>
              <w:rPr>
                <w:rFonts w:ascii="Arial" w:hAnsi="Arial" w:cs="Arial"/>
                <w:color w:val="000000"/>
              </w:rPr>
              <w:t>…..</w:t>
            </w:r>
            <w:proofErr w:type="gramEnd"/>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Date: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66935" w:rsidRDefault="00166935" w:rsidP="007E66C1">
            <w:pPr>
              <w:widowControl w:val="0"/>
              <w:autoSpaceDE w:val="0"/>
              <w:autoSpaceDN w:val="0"/>
              <w:adjustRightInd w:val="0"/>
              <w:spacing w:after="60" w:line="240" w:lineRule="auto"/>
              <w:ind w:right="10"/>
              <w:rPr>
                <w:rFonts w:ascii="Arial" w:hAnsi="Arial" w:cs="Arial"/>
                <w:color w:val="000000"/>
              </w:rPr>
            </w:pPr>
            <w:r>
              <w:rPr>
                <w:rFonts w:ascii="Arial" w:hAnsi="Arial" w:cs="Arial"/>
                <w:color w:val="000000"/>
              </w:rPr>
              <w:t>B) Acceptance</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7E66C1" w:rsidRDefault="007E66C1">
            <w:pPr>
              <w:widowControl w:val="0"/>
              <w:autoSpaceDE w:val="0"/>
              <w:autoSpaceDN w:val="0"/>
              <w:adjustRightInd w:val="0"/>
              <w:spacing w:after="60" w:line="240" w:lineRule="auto"/>
              <w:ind w:left="118" w:right="10"/>
              <w:rPr>
                <w:rFonts w:ascii="Arial" w:hAnsi="Arial" w:cs="Arial"/>
                <w:color w:val="000000"/>
              </w:rPr>
            </w:pPr>
          </w:p>
          <w:p w:rsidR="00166935" w:rsidRDefault="007E66C1" w:rsidP="007E66C1">
            <w:pPr>
              <w:widowControl w:val="0"/>
              <w:autoSpaceDE w:val="0"/>
              <w:autoSpaceDN w:val="0"/>
              <w:adjustRightInd w:val="0"/>
              <w:spacing w:after="60" w:line="240" w:lineRule="auto"/>
              <w:ind w:right="10"/>
              <w:rPr>
                <w:rFonts w:ascii="Arial" w:hAnsi="Arial" w:cs="Arial"/>
                <w:color w:val="000000"/>
              </w:rPr>
            </w:pPr>
            <w:r>
              <w:rPr>
                <w:rFonts w:ascii="Arial" w:hAnsi="Arial" w:cs="Arial"/>
                <w:color w:val="000000"/>
              </w:rPr>
              <w:t xml:space="preserve">  </w:t>
            </w:r>
            <w:r w:rsidR="00166935">
              <w:rPr>
                <w:rFonts w:ascii="Arial" w:hAnsi="Arial" w:cs="Arial"/>
                <w:color w:val="000000"/>
              </w:rPr>
              <w:t>Name (Block Capitals):</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Authority</w:t>
            </w: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Authorised Signatory ……………………………</w:t>
            </w:r>
            <w:proofErr w:type="gramStart"/>
            <w:r>
              <w:rPr>
                <w:rFonts w:ascii="Arial" w:hAnsi="Arial" w:cs="Arial"/>
                <w:color w:val="000000"/>
              </w:rPr>
              <w:t>…..</w:t>
            </w:r>
            <w:proofErr w:type="gramEnd"/>
          </w:p>
          <w:p w:rsidR="00166935" w:rsidRDefault="00166935">
            <w:pPr>
              <w:widowControl w:val="0"/>
              <w:autoSpaceDE w:val="0"/>
              <w:autoSpaceDN w:val="0"/>
              <w:adjustRightInd w:val="0"/>
              <w:spacing w:after="60" w:line="240" w:lineRule="auto"/>
              <w:ind w:left="118" w:right="10"/>
              <w:rPr>
                <w:rFonts w:ascii="Arial" w:hAnsi="Arial" w:cs="Arial"/>
                <w:sz w:val="24"/>
                <w:szCs w:val="24"/>
              </w:rPr>
            </w:pPr>
          </w:p>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rsidR="00166935" w:rsidRDefault="00166935">
            <w:pPr>
              <w:widowControl w:val="0"/>
              <w:autoSpaceDE w:val="0"/>
              <w:autoSpaceDN w:val="0"/>
              <w:adjustRightInd w:val="0"/>
              <w:spacing w:after="0" w:line="240" w:lineRule="auto"/>
              <w:ind w:left="118" w:right="10"/>
              <w:rPr>
                <w:rFonts w:ascii="Arial" w:hAnsi="Arial" w:cs="Arial"/>
                <w:sz w:val="24"/>
                <w:szCs w:val="24"/>
              </w:rPr>
            </w:pPr>
          </w:p>
        </w:tc>
      </w:tr>
      <w:tr w:rsidR="00166935">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166935" w:rsidRDefault="00166935">
            <w:pPr>
              <w:widowControl w:val="0"/>
              <w:autoSpaceDE w:val="0"/>
              <w:autoSpaceDN w:val="0"/>
              <w:adjustRightInd w:val="0"/>
              <w:spacing w:after="60" w:line="240" w:lineRule="auto"/>
              <w:ind w:left="118" w:right="10"/>
              <w:rPr>
                <w:rFonts w:ascii="Arial" w:hAnsi="Arial" w:cs="Arial"/>
                <w:color w:val="000000"/>
              </w:rPr>
            </w:pPr>
            <w:r>
              <w:rPr>
                <w:rFonts w:ascii="Arial" w:hAnsi="Arial" w:cs="Arial"/>
                <w:b/>
                <w:bCs/>
                <w:color w:val="000000"/>
              </w:rPr>
              <w:t xml:space="preserve">C) Effective 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922F10" w:rsidRDefault="00922F10">
            <w:pPr>
              <w:widowControl w:val="0"/>
              <w:autoSpaceDE w:val="0"/>
              <w:autoSpaceDN w:val="0"/>
              <w:adjustRightInd w:val="0"/>
              <w:spacing w:after="60" w:line="240" w:lineRule="auto"/>
              <w:ind w:left="118" w:right="10"/>
              <w:rPr>
                <w:rFonts w:ascii="Arial" w:hAnsi="Arial" w:cs="Arial"/>
                <w:sz w:val="24"/>
                <w:szCs w:val="24"/>
              </w:rPr>
            </w:pPr>
          </w:p>
        </w:tc>
      </w:tr>
    </w:tbl>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200" w:line="276" w:lineRule="auto"/>
        <w:ind w:left="120" w:right="114"/>
        <w:rPr>
          <w:rFonts w:ascii="Arial" w:hAnsi="Arial" w:cs="Arial"/>
          <w:sz w:val="24"/>
          <w:szCs w:val="24"/>
        </w:rPr>
      </w:pPr>
    </w:p>
    <w:p w:rsidR="00166935" w:rsidRDefault="0016693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66935" w:rsidRDefault="00166935">
      <w:pPr>
        <w:widowControl w:val="0"/>
        <w:autoSpaceDE w:val="0"/>
        <w:autoSpaceDN w:val="0"/>
        <w:adjustRightInd w:val="0"/>
        <w:spacing w:after="0" w:line="240" w:lineRule="auto"/>
        <w:ind w:left="120"/>
        <w:jc w:val="center"/>
        <w:rPr>
          <w:rFonts w:ascii="Arial" w:hAnsi="Arial" w:cs="Arial"/>
          <w:sz w:val="24"/>
          <w:szCs w:val="24"/>
        </w:rPr>
      </w:pPr>
      <w:bookmarkStart w:id="54" w:name="#Text262"/>
      <w:bookmarkEnd w:id="54"/>
    </w:p>
    <w:p w:rsidR="00166935" w:rsidRDefault="00166935">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 xml:space="preserve">SCHEDULE OF REQUIREMENTS FOR THE SUPPLY OF </w:t>
      </w:r>
      <w:r w:rsidR="007E66C1">
        <w:rPr>
          <w:rFonts w:ascii="Arial" w:hAnsi="Arial" w:cs="Arial"/>
          <w:b/>
          <w:bCs/>
          <w:color w:val="000000"/>
        </w:rPr>
        <w:t>MOBILE CRANE TO HMS SULTAN.</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rsidR="00166935" w:rsidRDefault="00166935">
      <w:pPr>
        <w:widowControl w:val="0"/>
        <w:autoSpaceDE w:val="0"/>
        <w:autoSpaceDN w:val="0"/>
        <w:adjustRightInd w:val="0"/>
        <w:spacing w:after="60" w:line="240" w:lineRule="auto"/>
        <w:ind w:left="120"/>
        <w:jc w:val="center"/>
        <w:rPr>
          <w:rFonts w:ascii="Arial" w:hAnsi="Arial" w:cs="Arial"/>
          <w:sz w:val="24"/>
          <w:szCs w:val="24"/>
        </w:rPr>
      </w:pPr>
    </w:p>
    <w:tbl>
      <w:tblPr>
        <w:tblW w:w="8365" w:type="dxa"/>
        <w:tblInd w:w="130" w:type="dxa"/>
        <w:tblLayout w:type="fixed"/>
        <w:tblCellMar>
          <w:left w:w="0" w:type="dxa"/>
          <w:right w:w="0" w:type="dxa"/>
        </w:tblCellMar>
        <w:tblLook w:val="0000" w:firstRow="0" w:lastRow="0" w:firstColumn="0" w:lastColumn="0" w:noHBand="0" w:noVBand="0"/>
      </w:tblPr>
      <w:tblGrid>
        <w:gridCol w:w="711"/>
        <w:gridCol w:w="3402"/>
        <w:gridCol w:w="1134"/>
        <w:gridCol w:w="1559"/>
        <w:gridCol w:w="1559"/>
      </w:tblGrid>
      <w:tr w:rsidR="00A624B2" w:rsidTr="00A624B2">
        <w:trPr>
          <w:tblHeader/>
        </w:trPr>
        <w:tc>
          <w:tcPr>
            <w:tcW w:w="711" w:type="dxa"/>
            <w:tcBorders>
              <w:top w:val="single" w:sz="8" w:space="0" w:color="000000"/>
              <w:left w:val="single" w:sz="8" w:space="0" w:color="000000"/>
              <w:bottom w:val="nil"/>
              <w:right w:val="single" w:sz="8" w:space="0" w:color="000000"/>
            </w:tcBorders>
            <w:shd w:val="clear" w:color="auto" w:fill="D9D9D9"/>
          </w:tcPr>
          <w:p w:rsidR="00A624B2" w:rsidRDefault="00A624B2">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rPr>
              <w:t>Item No.</w:t>
            </w:r>
          </w:p>
        </w:tc>
        <w:tc>
          <w:tcPr>
            <w:tcW w:w="3402" w:type="dxa"/>
            <w:tcBorders>
              <w:top w:val="single" w:sz="8" w:space="0" w:color="000000"/>
              <w:left w:val="single" w:sz="8" w:space="0" w:color="000000"/>
              <w:bottom w:val="nil"/>
              <w:right w:val="single" w:sz="8" w:space="0" w:color="000000"/>
            </w:tcBorders>
            <w:shd w:val="clear" w:color="auto" w:fill="D9D9D9"/>
          </w:tcPr>
          <w:p w:rsidR="00A624B2" w:rsidRDefault="00A624B2">
            <w:pPr>
              <w:widowControl w:val="0"/>
              <w:autoSpaceDE w:val="0"/>
              <w:autoSpaceDN w:val="0"/>
              <w:adjustRightInd w:val="0"/>
              <w:spacing w:after="60" w:line="240" w:lineRule="auto"/>
              <w:ind w:left="128"/>
              <w:jc w:val="center"/>
              <w:rPr>
                <w:rFonts w:ascii="Arial" w:hAnsi="Arial" w:cs="Arial"/>
                <w:sz w:val="24"/>
                <w:szCs w:val="24"/>
              </w:rPr>
            </w:pPr>
            <w:r>
              <w:rPr>
                <w:rFonts w:ascii="Arial" w:hAnsi="Arial" w:cs="Arial"/>
                <w:b/>
                <w:bCs/>
                <w:color w:val="000000"/>
              </w:rPr>
              <w:t>Item Details</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cPr>
          <w:p w:rsidR="00A624B2" w:rsidRPr="00F44AB9" w:rsidRDefault="00A624B2">
            <w:pPr>
              <w:widowControl w:val="0"/>
              <w:autoSpaceDE w:val="0"/>
              <w:autoSpaceDN w:val="0"/>
              <w:adjustRightInd w:val="0"/>
              <w:spacing w:after="60" w:line="240" w:lineRule="auto"/>
              <w:ind w:left="133"/>
              <w:jc w:val="center"/>
              <w:rPr>
                <w:rFonts w:ascii="Arial" w:hAnsi="Arial" w:cs="Arial"/>
                <w:b/>
                <w:bCs/>
                <w:color w:val="000000"/>
              </w:rPr>
            </w:pPr>
            <w:r>
              <w:rPr>
                <w:rFonts w:ascii="Arial" w:hAnsi="Arial" w:cs="Arial"/>
                <w:b/>
                <w:bCs/>
                <w:color w:val="000000"/>
              </w:rPr>
              <w:t>Quantity</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D9D9D9"/>
          </w:tcPr>
          <w:p w:rsidR="00A624B2" w:rsidRDefault="00A624B2">
            <w:pPr>
              <w:widowControl w:val="0"/>
              <w:autoSpaceDE w:val="0"/>
              <w:autoSpaceDN w:val="0"/>
              <w:adjustRightInd w:val="0"/>
              <w:spacing w:after="60" w:line="240" w:lineRule="auto"/>
              <w:ind w:left="133"/>
              <w:jc w:val="center"/>
              <w:rPr>
                <w:rFonts w:ascii="Arial" w:hAnsi="Arial" w:cs="Arial"/>
                <w:sz w:val="24"/>
                <w:szCs w:val="24"/>
              </w:rPr>
            </w:pPr>
            <w:r w:rsidRPr="00F44AB9">
              <w:rPr>
                <w:rFonts w:ascii="Arial" w:hAnsi="Arial" w:cs="Arial"/>
                <w:b/>
                <w:bCs/>
                <w:color w:val="000000"/>
              </w:rPr>
              <w:t xml:space="preserve">Firm Price </w:t>
            </w:r>
            <w:r>
              <w:rPr>
                <w:rFonts w:ascii="Arial" w:hAnsi="Arial" w:cs="Arial"/>
                <w:b/>
                <w:bCs/>
                <w:color w:val="000000"/>
              </w:rPr>
              <w:t xml:space="preserve">Per </w:t>
            </w:r>
            <w:proofErr w:type="gramStart"/>
            <w:r>
              <w:rPr>
                <w:rFonts w:ascii="Arial" w:hAnsi="Arial" w:cs="Arial"/>
                <w:b/>
                <w:bCs/>
                <w:color w:val="000000"/>
              </w:rPr>
              <w:t>Item  (</w:t>
            </w:r>
            <w:proofErr w:type="gramEnd"/>
            <w:r>
              <w:rPr>
                <w:rFonts w:ascii="Arial" w:hAnsi="Arial" w:cs="Arial"/>
                <w:b/>
                <w:bCs/>
                <w:color w:val="000000"/>
              </w:rPr>
              <w:t>£) Ex VAT</w:t>
            </w:r>
          </w:p>
        </w:tc>
      </w:tr>
      <w:tr w:rsidR="00A624B2" w:rsidTr="00A624B2">
        <w:tc>
          <w:tcPr>
            <w:tcW w:w="711" w:type="dxa"/>
            <w:tcBorders>
              <w:top w:val="nil"/>
              <w:left w:val="single" w:sz="8" w:space="0" w:color="000000"/>
              <w:bottom w:val="single" w:sz="8" w:space="0" w:color="000000"/>
              <w:right w:val="single" w:sz="8" w:space="0" w:color="000000"/>
            </w:tcBorders>
            <w:shd w:val="clear" w:color="auto" w:fill="D9D9D9"/>
          </w:tcPr>
          <w:p w:rsidR="00A624B2" w:rsidRDefault="00A624B2">
            <w:pPr>
              <w:widowControl w:val="0"/>
              <w:autoSpaceDE w:val="0"/>
              <w:autoSpaceDN w:val="0"/>
              <w:adjustRightInd w:val="0"/>
              <w:spacing w:after="0" w:line="240" w:lineRule="auto"/>
              <w:ind w:left="118"/>
              <w:jc w:val="center"/>
              <w:rPr>
                <w:rFonts w:ascii="Arial" w:hAnsi="Arial" w:cs="Arial"/>
                <w:sz w:val="24"/>
                <w:szCs w:val="24"/>
              </w:rPr>
            </w:pPr>
          </w:p>
        </w:tc>
        <w:tc>
          <w:tcPr>
            <w:tcW w:w="3402" w:type="dxa"/>
            <w:tcBorders>
              <w:top w:val="nil"/>
              <w:left w:val="single" w:sz="8" w:space="0" w:color="000000"/>
              <w:bottom w:val="single" w:sz="8" w:space="0" w:color="000000"/>
              <w:right w:val="single" w:sz="8" w:space="0" w:color="000000"/>
            </w:tcBorders>
            <w:shd w:val="clear" w:color="auto" w:fill="D9D9D9"/>
          </w:tcPr>
          <w:p w:rsidR="00A624B2" w:rsidRDefault="00A624B2">
            <w:pPr>
              <w:widowControl w:val="0"/>
              <w:autoSpaceDE w:val="0"/>
              <w:autoSpaceDN w:val="0"/>
              <w:adjustRightInd w:val="0"/>
              <w:spacing w:after="0" w:line="240" w:lineRule="auto"/>
              <w:ind w:left="128"/>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cPr>
          <w:p w:rsidR="00A624B2" w:rsidRPr="00F44AB9" w:rsidRDefault="00A624B2">
            <w:pPr>
              <w:widowControl w:val="0"/>
              <w:autoSpaceDE w:val="0"/>
              <w:autoSpaceDN w:val="0"/>
              <w:adjustRightInd w:val="0"/>
              <w:spacing w:after="60" w:line="240" w:lineRule="auto"/>
              <w:ind w:left="133"/>
              <w:jc w:val="center"/>
              <w:rPr>
                <w:rFonts w:ascii="Arial" w:hAnsi="Arial" w:cs="Arial"/>
                <w:b/>
                <w:bCs/>
                <w:color w:val="000000"/>
              </w:rPr>
            </w:pPr>
          </w:p>
        </w:tc>
        <w:tc>
          <w:tcPr>
            <w:tcW w:w="1559" w:type="dxa"/>
            <w:tcBorders>
              <w:top w:val="single" w:sz="8" w:space="0" w:color="000000"/>
              <w:left w:val="single" w:sz="8" w:space="0" w:color="000000"/>
              <w:bottom w:val="single" w:sz="8" w:space="0" w:color="000000"/>
              <w:right w:val="single" w:sz="8" w:space="0" w:color="000000"/>
            </w:tcBorders>
            <w:shd w:val="clear" w:color="auto" w:fill="D9D9D9"/>
          </w:tcPr>
          <w:p w:rsidR="00A624B2" w:rsidRDefault="00A624B2">
            <w:pPr>
              <w:widowControl w:val="0"/>
              <w:autoSpaceDE w:val="0"/>
              <w:autoSpaceDN w:val="0"/>
              <w:adjustRightInd w:val="0"/>
              <w:spacing w:after="60" w:line="240" w:lineRule="auto"/>
              <w:ind w:left="133"/>
              <w:jc w:val="center"/>
              <w:rPr>
                <w:rFonts w:ascii="Arial" w:hAnsi="Arial" w:cs="Arial"/>
                <w:sz w:val="24"/>
                <w:szCs w:val="24"/>
              </w:rPr>
            </w:pPr>
            <w:r w:rsidRPr="00F44AB9">
              <w:rPr>
                <w:rFonts w:ascii="Arial" w:hAnsi="Arial" w:cs="Arial"/>
                <w:b/>
                <w:bCs/>
                <w:color w:val="000000"/>
              </w:rPr>
              <w:t xml:space="preserve">Day Rate  </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cPr>
          <w:p w:rsidR="00A624B2" w:rsidRPr="008D43D8" w:rsidRDefault="00A624B2">
            <w:pPr>
              <w:widowControl w:val="0"/>
              <w:autoSpaceDE w:val="0"/>
              <w:autoSpaceDN w:val="0"/>
              <w:adjustRightInd w:val="0"/>
              <w:spacing w:after="60" w:line="240" w:lineRule="auto"/>
              <w:ind w:left="127"/>
              <w:jc w:val="center"/>
              <w:rPr>
                <w:rFonts w:ascii="Arial" w:hAnsi="Arial" w:cs="Arial"/>
                <w:b/>
                <w:bCs/>
                <w:sz w:val="24"/>
                <w:szCs w:val="24"/>
              </w:rPr>
            </w:pPr>
            <w:r w:rsidRPr="008D43D8">
              <w:rPr>
                <w:rFonts w:ascii="Arial" w:hAnsi="Arial" w:cs="Arial"/>
                <w:b/>
                <w:bCs/>
                <w:sz w:val="24"/>
                <w:szCs w:val="24"/>
              </w:rPr>
              <w:t>½ Day Rate</w:t>
            </w:r>
          </w:p>
        </w:tc>
      </w:tr>
      <w:tr w:rsidR="00A624B2" w:rsidTr="00A624B2">
        <w:tc>
          <w:tcPr>
            <w:tcW w:w="711"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A624B2" w:rsidRPr="00127A9F" w:rsidRDefault="00A624B2" w:rsidP="00127A9F">
            <w:pPr>
              <w:pStyle w:val="ListParagraph"/>
              <w:widowControl w:val="0"/>
              <w:numPr>
                <w:ilvl w:val="1"/>
                <w:numId w:val="15"/>
              </w:numPr>
              <w:autoSpaceDE w:val="0"/>
              <w:autoSpaceDN w:val="0"/>
              <w:adjustRightInd w:val="0"/>
              <w:spacing w:after="0" w:line="240" w:lineRule="auto"/>
              <w:jc w:val="center"/>
              <w:rPr>
                <w:rFonts w:ascii="Arial" w:hAnsi="Arial" w:cs="Arial"/>
                <w:sz w:val="24"/>
                <w:szCs w:val="24"/>
              </w:rPr>
            </w:pPr>
            <w:r w:rsidRPr="00127A9F">
              <w:rPr>
                <w:rFonts w:ascii="Arial" w:hAnsi="Arial" w:cs="Arial"/>
                <w:sz w:val="24"/>
                <w:szCs w:val="24"/>
              </w:rPr>
              <w:t>1</w:t>
            </w:r>
          </w:p>
          <w:p w:rsidR="00A624B2" w:rsidRDefault="00A624B2">
            <w:pPr>
              <w:widowControl w:val="0"/>
              <w:autoSpaceDE w:val="0"/>
              <w:autoSpaceDN w:val="0"/>
              <w:adjustRightInd w:val="0"/>
              <w:spacing w:after="0" w:line="240" w:lineRule="auto"/>
              <w:ind w:left="118"/>
              <w:jc w:val="center"/>
              <w:rPr>
                <w:rFonts w:ascii="Arial" w:hAnsi="Arial" w:cs="Arial"/>
                <w:sz w:val="24"/>
                <w:szCs w:val="24"/>
              </w:rPr>
            </w:pPr>
            <w:r>
              <w:rPr>
                <w:rFonts w:ascii="Arial" w:hAnsi="Arial" w:cs="Arial"/>
                <w:sz w:val="24"/>
                <w:szCs w:val="24"/>
              </w:rPr>
              <w:t xml:space="preserve">         1</w:t>
            </w:r>
          </w:p>
          <w:p w:rsidR="00A624B2" w:rsidRDefault="00A624B2">
            <w:pPr>
              <w:widowControl w:val="0"/>
              <w:autoSpaceDE w:val="0"/>
              <w:autoSpaceDN w:val="0"/>
              <w:adjustRightInd w:val="0"/>
              <w:spacing w:after="0" w:line="240" w:lineRule="auto"/>
              <w:ind w:left="118"/>
              <w:jc w:val="center"/>
              <w:rPr>
                <w:rFonts w:ascii="Arial" w:hAnsi="Arial" w:cs="Arial"/>
                <w:sz w:val="24"/>
                <w:szCs w:val="24"/>
              </w:rPr>
            </w:pPr>
          </w:p>
          <w:p w:rsidR="00A624B2" w:rsidRDefault="00A624B2">
            <w:pPr>
              <w:widowControl w:val="0"/>
              <w:autoSpaceDE w:val="0"/>
              <w:autoSpaceDN w:val="0"/>
              <w:adjustRightInd w:val="0"/>
              <w:spacing w:after="0" w:line="240" w:lineRule="auto"/>
              <w:ind w:left="118"/>
              <w:jc w:val="center"/>
              <w:rPr>
                <w:rFonts w:ascii="Arial" w:hAnsi="Arial" w:cs="Arial"/>
                <w:sz w:val="24"/>
                <w:szCs w:val="24"/>
              </w:rPr>
            </w:pPr>
          </w:p>
          <w:p w:rsidR="00A624B2" w:rsidRDefault="00A624B2" w:rsidP="00127A9F">
            <w:pPr>
              <w:widowControl w:val="0"/>
              <w:autoSpaceDE w:val="0"/>
              <w:autoSpaceDN w:val="0"/>
              <w:adjustRightInd w:val="0"/>
              <w:spacing w:after="0" w:line="240" w:lineRule="auto"/>
              <w:rPr>
                <w:rFonts w:ascii="Arial" w:hAnsi="Arial" w:cs="Arial"/>
                <w:sz w:val="24"/>
                <w:szCs w:val="24"/>
              </w:rPr>
            </w:pPr>
          </w:p>
          <w:p w:rsidR="004865E9" w:rsidRDefault="004865E9" w:rsidP="00A624B2">
            <w:pPr>
              <w:widowControl w:val="0"/>
              <w:autoSpaceDE w:val="0"/>
              <w:autoSpaceDN w:val="0"/>
              <w:adjustRightInd w:val="0"/>
              <w:spacing w:after="0" w:line="240" w:lineRule="auto"/>
              <w:jc w:val="center"/>
              <w:rPr>
                <w:rFonts w:ascii="Arial" w:hAnsi="Arial" w:cs="Arial"/>
                <w:sz w:val="24"/>
                <w:szCs w:val="24"/>
              </w:rPr>
            </w:pPr>
          </w:p>
          <w:p w:rsidR="00A624B2" w:rsidRDefault="00A624B2" w:rsidP="004865E9">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w:t>
            </w:r>
          </w:p>
          <w:p w:rsidR="00A624B2" w:rsidRDefault="00A624B2">
            <w:pPr>
              <w:widowControl w:val="0"/>
              <w:autoSpaceDE w:val="0"/>
              <w:autoSpaceDN w:val="0"/>
              <w:adjustRightInd w:val="0"/>
              <w:spacing w:after="0" w:line="240" w:lineRule="auto"/>
              <w:ind w:left="118"/>
              <w:jc w:val="center"/>
              <w:rPr>
                <w:rFonts w:ascii="Arial" w:hAnsi="Arial" w:cs="Arial"/>
                <w:sz w:val="24"/>
                <w:szCs w:val="24"/>
              </w:rPr>
            </w:pPr>
          </w:p>
          <w:p w:rsidR="00A624B2" w:rsidRDefault="00A624B2">
            <w:pPr>
              <w:widowControl w:val="0"/>
              <w:autoSpaceDE w:val="0"/>
              <w:autoSpaceDN w:val="0"/>
              <w:adjustRightInd w:val="0"/>
              <w:spacing w:after="0" w:line="240" w:lineRule="auto"/>
              <w:ind w:left="118"/>
              <w:jc w:val="center"/>
              <w:rPr>
                <w:rFonts w:ascii="Arial" w:hAnsi="Arial" w:cs="Arial"/>
                <w:sz w:val="24"/>
                <w:szCs w:val="24"/>
              </w:rPr>
            </w:pPr>
          </w:p>
          <w:p w:rsidR="00A624B2" w:rsidRDefault="00A624B2">
            <w:pPr>
              <w:widowControl w:val="0"/>
              <w:autoSpaceDE w:val="0"/>
              <w:autoSpaceDN w:val="0"/>
              <w:adjustRightInd w:val="0"/>
              <w:spacing w:after="0" w:line="240" w:lineRule="auto"/>
              <w:ind w:left="118"/>
              <w:jc w:val="center"/>
              <w:rPr>
                <w:rFonts w:ascii="Arial" w:hAnsi="Arial" w:cs="Arial"/>
                <w:sz w:val="24"/>
                <w:szCs w:val="24"/>
              </w:rPr>
            </w:pPr>
          </w:p>
          <w:p w:rsidR="00A624B2" w:rsidRDefault="00A624B2">
            <w:pPr>
              <w:widowControl w:val="0"/>
              <w:autoSpaceDE w:val="0"/>
              <w:autoSpaceDN w:val="0"/>
              <w:adjustRightInd w:val="0"/>
              <w:spacing w:after="0" w:line="240" w:lineRule="auto"/>
              <w:ind w:left="118"/>
              <w:jc w:val="center"/>
              <w:rPr>
                <w:rFonts w:ascii="Arial" w:hAnsi="Arial" w:cs="Arial"/>
                <w:sz w:val="24"/>
                <w:szCs w:val="24"/>
              </w:rPr>
            </w:pPr>
          </w:p>
          <w:p w:rsidR="004865E9" w:rsidRDefault="00A624B2" w:rsidP="00A624B2">
            <w:pPr>
              <w:widowControl w:val="0"/>
              <w:autoSpaceDE w:val="0"/>
              <w:autoSpaceDN w:val="0"/>
              <w:adjustRightInd w:val="0"/>
              <w:spacing w:after="0" w:line="240" w:lineRule="auto"/>
              <w:ind w:left="118"/>
              <w:rPr>
                <w:rFonts w:ascii="Arial" w:hAnsi="Arial" w:cs="Arial"/>
                <w:sz w:val="24"/>
                <w:szCs w:val="24"/>
              </w:rPr>
            </w:pPr>
            <w:r>
              <w:rPr>
                <w:rFonts w:ascii="Arial" w:hAnsi="Arial" w:cs="Arial"/>
                <w:sz w:val="24"/>
                <w:szCs w:val="24"/>
              </w:rPr>
              <w:t xml:space="preserve">    </w:t>
            </w:r>
          </w:p>
          <w:p w:rsidR="00A624B2" w:rsidRDefault="00A624B2" w:rsidP="004865E9">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3</w:t>
            </w:r>
          </w:p>
          <w:p w:rsidR="00A624B2" w:rsidRDefault="00A624B2">
            <w:pPr>
              <w:widowControl w:val="0"/>
              <w:autoSpaceDE w:val="0"/>
              <w:autoSpaceDN w:val="0"/>
              <w:adjustRightInd w:val="0"/>
              <w:spacing w:after="0" w:line="240" w:lineRule="auto"/>
              <w:ind w:left="118"/>
              <w:jc w:val="center"/>
              <w:rPr>
                <w:rFonts w:ascii="Arial" w:hAnsi="Arial" w:cs="Arial"/>
                <w:sz w:val="24"/>
                <w:szCs w:val="24"/>
              </w:rPr>
            </w:pPr>
          </w:p>
          <w:p w:rsidR="00A624B2" w:rsidRDefault="00A624B2">
            <w:pPr>
              <w:widowControl w:val="0"/>
              <w:autoSpaceDE w:val="0"/>
              <w:autoSpaceDN w:val="0"/>
              <w:adjustRightInd w:val="0"/>
              <w:spacing w:after="0" w:line="240" w:lineRule="auto"/>
              <w:ind w:left="118"/>
              <w:jc w:val="center"/>
              <w:rPr>
                <w:rFonts w:ascii="Arial" w:hAnsi="Arial" w:cs="Arial"/>
                <w:sz w:val="24"/>
                <w:szCs w:val="24"/>
              </w:rPr>
            </w:pPr>
          </w:p>
          <w:p w:rsidR="00A624B2" w:rsidRDefault="00A624B2">
            <w:pPr>
              <w:widowControl w:val="0"/>
              <w:autoSpaceDE w:val="0"/>
              <w:autoSpaceDN w:val="0"/>
              <w:adjustRightInd w:val="0"/>
              <w:spacing w:after="0" w:line="240" w:lineRule="auto"/>
              <w:ind w:left="118"/>
              <w:jc w:val="center"/>
              <w:rPr>
                <w:rFonts w:ascii="Arial" w:hAnsi="Arial" w:cs="Arial"/>
                <w:sz w:val="24"/>
                <w:szCs w:val="24"/>
              </w:rPr>
            </w:pPr>
          </w:p>
          <w:p w:rsidR="00A624B2" w:rsidRDefault="00A624B2">
            <w:pPr>
              <w:widowControl w:val="0"/>
              <w:autoSpaceDE w:val="0"/>
              <w:autoSpaceDN w:val="0"/>
              <w:adjustRightInd w:val="0"/>
              <w:spacing w:after="0" w:line="240" w:lineRule="auto"/>
              <w:ind w:left="118"/>
              <w:jc w:val="center"/>
              <w:rPr>
                <w:rFonts w:ascii="Arial" w:hAnsi="Arial" w:cs="Arial"/>
                <w:sz w:val="24"/>
                <w:szCs w:val="24"/>
              </w:rPr>
            </w:pPr>
          </w:p>
          <w:p w:rsidR="00A624B2" w:rsidRDefault="00A624B2" w:rsidP="004865E9">
            <w:pPr>
              <w:widowControl w:val="0"/>
              <w:autoSpaceDE w:val="0"/>
              <w:autoSpaceDN w:val="0"/>
              <w:adjustRightInd w:val="0"/>
              <w:spacing w:after="0" w:line="240" w:lineRule="auto"/>
              <w:ind w:left="118"/>
              <w:jc w:val="center"/>
              <w:rPr>
                <w:rFonts w:ascii="Arial" w:hAnsi="Arial" w:cs="Arial"/>
                <w:sz w:val="24"/>
                <w:szCs w:val="24"/>
              </w:rPr>
            </w:pPr>
            <w:r>
              <w:rPr>
                <w:rFonts w:ascii="Arial" w:hAnsi="Arial" w:cs="Arial"/>
                <w:sz w:val="24"/>
                <w:szCs w:val="24"/>
              </w:rPr>
              <w:t>4</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Pr>
          <w:p w:rsidR="00A624B2" w:rsidRPr="009D2650" w:rsidRDefault="00A624B2" w:rsidP="00127A9F">
            <w:pPr>
              <w:rPr>
                <w:rFonts w:ascii="Arial" w:hAnsi="Arial" w:cs="Arial"/>
              </w:rPr>
            </w:pPr>
            <w:r w:rsidRPr="009D2650">
              <w:rPr>
                <w:rFonts w:ascii="Arial" w:hAnsi="Arial" w:cs="Arial"/>
              </w:rPr>
              <w:t xml:space="preserve">The provision of mobile cranes with a qualified operator </w:t>
            </w:r>
          </w:p>
          <w:p w:rsidR="00A624B2" w:rsidRPr="009D2650" w:rsidRDefault="00A624B2" w:rsidP="00127A9F">
            <w:pPr>
              <w:rPr>
                <w:rFonts w:ascii="Arial" w:hAnsi="Arial" w:cs="Arial"/>
              </w:rPr>
            </w:pPr>
            <w:r w:rsidRPr="009D2650">
              <w:rPr>
                <w:rFonts w:ascii="Arial" w:hAnsi="Arial" w:cs="Arial"/>
              </w:rPr>
              <w:t>Year 1 – 1 Jun 21 to 31 May 22</w:t>
            </w:r>
          </w:p>
          <w:p w:rsidR="00A624B2" w:rsidRDefault="00A624B2" w:rsidP="00127A9F">
            <w:pPr>
              <w:widowControl w:val="0"/>
              <w:autoSpaceDE w:val="0"/>
              <w:autoSpaceDN w:val="0"/>
              <w:adjustRightInd w:val="0"/>
              <w:spacing w:after="60" w:line="240" w:lineRule="auto"/>
              <w:rPr>
                <w:rFonts w:ascii="Arial" w:hAnsi="Arial" w:cs="Arial"/>
                <w:sz w:val="24"/>
                <w:szCs w:val="24"/>
              </w:rPr>
            </w:pPr>
            <w:r w:rsidRPr="009D2650">
              <w:rPr>
                <w:rFonts w:ascii="Arial" w:hAnsi="Arial" w:cs="Arial"/>
              </w:rPr>
              <w:t>All Terrain 25 tonne</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624B2" w:rsidRDefault="00A624B2">
            <w:pPr>
              <w:widowControl w:val="0"/>
              <w:autoSpaceDE w:val="0"/>
              <w:autoSpaceDN w:val="0"/>
              <w:adjustRightInd w:val="0"/>
              <w:spacing w:after="0" w:line="240" w:lineRule="auto"/>
              <w:ind w:left="133"/>
              <w:jc w:val="center"/>
              <w:rPr>
                <w:rFonts w:ascii="Arial" w:hAnsi="Arial" w:cs="Arial"/>
                <w:sz w:val="24"/>
                <w:szCs w:val="24"/>
              </w:rPr>
            </w:pPr>
          </w:p>
          <w:p w:rsidR="00A624B2" w:rsidRDefault="00A624B2">
            <w:pPr>
              <w:widowControl w:val="0"/>
              <w:autoSpaceDE w:val="0"/>
              <w:autoSpaceDN w:val="0"/>
              <w:adjustRightInd w:val="0"/>
              <w:spacing w:after="0" w:line="240" w:lineRule="auto"/>
              <w:ind w:left="133"/>
              <w:jc w:val="center"/>
              <w:rPr>
                <w:rFonts w:ascii="Arial" w:hAnsi="Arial" w:cs="Arial"/>
                <w:sz w:val="24"/>
                <w:szCs w:val="24"/>
              </w:rPr>
            </w:pPr>
          </w:p>
          <w:p w:rsidR="00A624B2" w:rsidRDefault="00A624B2" w:rsidP="00A624B2">
            <w:pPr>
              <w:widowControl w:val="0"/>
              <w:autoSpaceDE w:val="0"/>
              <w:autoSpaceDN w:val="0"/>
              <w:adjustRightInd w:val="0"/>
              <w:spacing w:after="0" w:line="240" w:lineRule="auto"/>
              <w:ind w:left="133"/>
              <w:rPr>
                <w:rFonts w:ascii="Arial" w:hAnsi="Arial" w:cs="Arial"/>
                <w:sz w:val="24"/>
                <w:szCs w:val="24"/>
              </w:rPr>
            </w:pPr>
            <w:r>
              <w:rPr>
                <w:rFonts w:ascii="Arial" w:hAnsi="Arial" w:cs="Arial"/>
                <w:sz w:val="24"/>
                <w:szCs w:val="24"/>
              </w:rPr>
              <w:t xml:space="preserve">    1</w:t>
            </w:r>
          </w:p>
          <w:p w:rsidR="00A624B2" w:rsidRDefault="00A624B2">
            <w:pPr>
              <w:widowControl w:val="0"/>
              <w:autoSpaceDE w:val="0"/>
              <w:autoSpaceDN w:val="0"/>
              <w:adjustRightInd w:val="0"/>
              <w:spacing w:after="0" w:line="240" w:lineRule="auto"/>
              <w:ind w:left="133"/>
              <w:jc w:val="center"/>
              <w:rPr>
                <w:rFonts w:ascii="Arial" w:hAnsi="Arial" w:cs="Arial"/>
                <w:sz w:val="24"/>
                <w:szCs w:val="24"/>
              </w:rPr>
            </w:pP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A624B2" w:rsidRDefault="00A624B2">
            <w:pPr>
              <w:widowControl w:val="0"/>
              <w:autoSpaceDE w:val="0"/>
              <w:autoSpaceDN w:val="0"/>
              <w:adjustRightInd w:val="0"/>
              <w:spacing w:after="0" w:line="240" w:lineRule="auto"/>
              <w:ind w:left="133"/>
              <w:jc w:val="center"/>
              <w:rPr>
                <w:rFonts w:ascii="Arial" w:hAnsi="Arial" w:cs="Arial"/>
                <w:sz w:val="24"/>
                <w:szCs w:val="24"/>
              </w:rPr>
            </w:pP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A624B2" w:rsidRDefault="00A624B2">
            <w:pPr>
              <w:widowControl w:val="0"/>
              <w:autoSpaceDE w:val="0"/>
              <w:autoSpaceDN w:val="0"/>
              <w:adjustRightInd w:val="0"/>
              <w:spacing w:after="0" w:line="240" w:lineRule="auto"/>
              <w:ind w:left="127"/>
              <w:jc w:val="center"/>
              <w:rPr>
                <w:rFonts w:ascii="Arial" w:hAnsi="Arial" w:cs="Arial"/>
                <w:sz w:val="24"/>
                <w:szCs w:val="24"/>
              </w:rPr>
            </w:pPr>
          </w:p>
        </w:tc>
      </w:tr>
      <w:tr w:rsidR="00A624B2" w:rsidTr="00A624B2">
        <w:tc>
          <w:tcPr>
            <w:tcW w:w="711" w:type="dxa"/>
            <w:vMerge/>
            <w:tcBorders>
              <w:top w:val="single" w:sz="8" w:space="0" w:color="000000"/>
              <w:left w:val="single" w:sz="8" w:space="0" w:color="000000"/>
              <w:bottom w:val="single" w:sz="8" w:space="0" w:color="000000"/>
              <w:right w:val="single" w:sz="8" w:space="0" w:color="000000"/>
            </w:tcBorders>
            <w:shd w:val="clear" w:color="auto" w:fill="FFFFFF"/>
          </w:tcPr>
          <w:p w:rsidR="00A624B2" w:rsidRDefault="00A624B2">
            <w:pPr>
              <w:widowControl w:val="0"/>
              <w:autoSpaceDE w:val="0"/>
              <w:autoSpaceDN w:val="0"/>
              <w:adjustRightInd w:val="0"/>
              <w:spacing w:after="0" w:line="240" w:lineRule="auto"/>
              <w:rPr>
                <w:rFonts w:ascii="Arial" w:hAnsi="Arial" w:cs="Arial"/>
                <w:sz w:val="24"/>
                <w:szCs w:val="24"/>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Pr>
          <w:p w:rsidR="00A624B2" w:rsidRPr="009D2650" w:rsidRDefault="00A624B2" w:rsidP="00127A9F">
            <w:pPr>
              <w:rPr>
                <w:rFonts w:ascii="Arial" w:hAnsi="Arial" w:cs="Arial"/>
              </w:rPr>
            </w:pPr>
            <w:r w:rsidRPr="009D2650">
              <w:rPr>
                <w:rFonts w:ascii="Arial" w:hAnsi="Arial" w:cs="Arial"/>
              </w:rPr>
              <w:t>The provision of mobile cranes with a qualified operator –</w:t>
            </w:r>
          </w:p>
          <w:p w:rsidR="00A624B2" w:rsidRPr="009D2650" w:rsidRDefault="00A624B2" w:rsidP="00127A9F">
            <w:pPr>
              <w:rPr>
                <w:rFonts w:ascii="Arial" w:hAnsi="Arial" w:cs="Arial"/>
              </w:rPr>
            </w:pPr>
            <w:r w:rsidRPr="009D2650">
              <w:rPr>
                <w:rFonts w:ascii="Arial" w:hAnsi="Arial" w:cs="Arial"/>
              </w:rPr>
              <w:t xml:space="preserve">Year </w:t>
            </w:r>
            <w:r>
              <w:rPr>
                <w:rFonts w:ascii="Arial" w:hAnsi="Arial" w:cs="Arial"/>
              </w:rPr>
              <w:t>2</w:t>
            </w:r>
            <w:r w:rsidRPr="009D2650">
              <w:rPr>
                <w:rFonts w:ascii="Arial" w:hAnsi="Arial" w:cs="Arial"/>
              </w:rPr>
              <w:t xml:space="preserve"> – 1 Jun 2</w:t>
            </w:r>
            <w:r>
              <w:rPr>
                <w:rFonts w:ascii="Arial" w:hAnsi="Arial" w:cs="Arial"/>
              </w:rPr>
              <w:t>2</w:t>
            </w:r>
            <w:r w:rsidRPr="009D2650">
              <w:rPr>
                <w:rFonts w:ascii="Arial" w:hAnsi="Arial" w:cs="Arial"/>
              </w:rPr>
              <w:t xml:space="preserve"> to 31 May 2</w:t>
            </w:r>
            <w:r>
              <w:rPr>
                <w:rFonts w:ascii="Arial" w:hAnsi="Arial" w:cs="Arial"/>
              </w:rPr>
              <w:t>3</w:t>
            </w:r>
          </w:p>
          <w:p w:rsidR="00A624B2" w:rsidRDefault="00A624B2" w:rsidP="00127A9F">
            <w:pPr>
              <w:widowControl w:val="0"/>
              <w:autoSpaceDE w:val="0"/>
              <w:autoSpaceDN w:val="0"/>
              <w:adjustRightInd w:val="0"/>
              <w:spacing w:after="60" w:line="240" w:lineRule="auto"/>
              <w:rPr>
                <w:rFonts w:ascii="Arial" w:hAnsi="Arial" w:cs="Arial"/>
                <w:sz w:val="24"/>
                <w:szCs w:val="24"/>
              </w:rPr>
            </w:pPr>
            <w:r w:rsidRPr="009D2650">
              <w:rPr>
                <w:rFonts w:ascii="Arial" w:hAnsi="Arial" w:cs="Arial"/>
              </w:rPr>
              <w:t>All Terrain 25 tonne</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624B2" w:rsidRDefault="00A624B2">
            <w:pPr>
              <w:widowControl w:val="0"/>
              <w:autoSpaceDE w:val="0"/>
              <w:autoSpaceDN w:val="0"/>
              <w:adjustRightInd w:val="0"/>
              <w:spacing w:after="0" w:line="240" w:lineRule="auto"/>
              <w:rPr>
                <w:rFonts w:ascii="Arial" w:hAnsi="Arial" w:cs="Arial"/>
                <w:sz w:val="24"/>
                <w:szCs w:val="24"/>
              </w:rPr>
            </w:pPr>
          </w:p>
          <w:p w:rsidR="00A624B2" w:rsidRDefault="00A624B2">
            <w:pPr>
              <w:widowControl w:val="0"/>
              <w:autoSpaceDE w:val="0"/>
              <w:autoSpaceDN w:val="0"/>
              <w:adjustRightInd w:val="0"/>
              <w:spacing w:after="0" w:line="240" w:lineRule="auto"/>
              <w:rPr>
                <w:rFonts w:ascii="Arial" w:hAnsi="Arial" w:cs="Arial"/>
                <w:sz w:val="24"/>
                <w:szCs w:val="24"/>
              </w:rPr>
            </w:pPr>
          </w:p>
          <w:p w:rsidR="00A624B2" w:rsidRDefault="00A624B2" w:rsidP="00A624B2">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rsidR="00A624B2" w:rsidRDefault="00A624B2">
            <w:pPr>
              <w:widowControl w:val="0"/>
              <w:autoSpaceDE w:val="0"/>
              <w:autoSpaceDN w:val="0"/>
              <w:adjustRightInd w:val="0"/>
              <w:spacing w:after="0" w:line="240" w:lineRule="auto"/>
              <w:rPr>
                <w:rFonts w:ascii="Arial" w:hAnsi="Arial" w:cs="Arial"/>
                <w:sz w:val="24"/>
                <w:szCs w:val="24"/>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rsidR="00A624B2" w:rsidRDefault="00A624B2">
            <w:pPr>
              <w:widowControl w:val="0"/>
              <w:autoSpaceDE w:val="0"/>
              <w:autoSpaceDN w:val="0"/>
              <w:adjustRightInd w:val="0"/>
              <w:spacing w:after="0" w:line="240" w:lineRule="auto"/>
              <w:rPr>
                <w:rFonts w:ascii="Arial" w:hAnsi="Arial" w:cs="Arial"/>
                <w:sz w:val="24"/>
                <w:szCs w:val="24"/>
              </w:rPr>
            </w:pPr>
          </w:p>
        </w:tc>
      </w:tr>
      <w:tr w:rsidR="00A624B2" w:rsidTr="00A624B2">
        <w:tc>
          <w:tcPr>
            <w:tcW w:w="711" w:type="dxa"/>
            <w:vMerge/>
            <w:tcBorders>
              <w:top w:val="single" w:sz="8" w:space="0" w:color="000000"/>
              <w:left w:val="single" w:sz="8" w:space="0" w:color="000000"/>
              <w:bottom w:val="single" w:sz="8" w:space="0" w:color="000000"/>
              <w:right w:val="single" w:sz="8" w:space="0" w:color="000000"/>
            </w:tcBorders>
            <w:shd w:val="clear" w:color="auto" w:fill="FFFFFF"/>
          </w:tcPr>
          <w:p w:rsidR="00A624B2" w:rsidRDefault="00A624B2">
            <w:pPr>
              <w:widowControl w:val="0"/>
              <w:autoSpaceDE w:val="0"/>
              <w:autoSpaceDN w:val="0"/>
              <w:adjustRightInd w:val="0"/>
              <w:spacing w:after="0" w:line="240" w:lineRule="auto"/>
              <w:rPr>
                <w:rFonts w:ascii="Arial" w:hAnsi="Arial" w:cs="Arial"/>
                <w:sz w:val="24"/>
                <w:szCs w:val="24"/>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Pr>
          <w:p w:rsidR="00A624B2" w:rsidRPr="009D2650" w:rsidRDefault="00A624B2" w:rsidP="00127A9F">
            <w:pPr>
              <w:rPr>
                <w:rFonts w:ascii="Arial" w:hAnsi="Arial" w:cs="Arial"/>
              </w:rPr>
            </w:pPr>
            <w:r w:rsidRPr="009D2650">
              <w:rPr>
                <w:rFonts w:ascii="Arial" w:hAnsi="Arial" w:cs="Arial"/>
              </w:rPr>
              <w:t>The provision of mobile cranes with a qualified operator –</w:t>
            </w:r>
          </w:p>
          <w:p w:rsidR="00A624B2" w:rsidRDefault="00A624B2" w:rsidP="00127A9F">
            <w:pPr>
              <w:rPr>
                <w:rFonts w:ascii="Arial" w:hAnsi="Arial" w:cs="Arial"/>
              </w:rPr>
            </w:pPr>
            <w:r w:rsidRPr="009D2650">
              <w:rPr>
                <w:rFonts w:ascii="Arial" w:hAnsi="Arial" w:cs="Arial"/>
              </w:rPr>
              <w:t xml:space="preserve">Year </w:t>
            </w:r>
            <w:r>
              <w:rPr>
                <w:rFonts w:ascii="Arial" w:hAnsi="Arial" w:cs="Arial"/>
              </w:rPr>
              <w:t>3</w:t>
            </w:r>
            <w:r w:rsidRPr="009D2650">
              <w:rPr>
                <w:rFonts w:ascii="Arial" w:hAnsi="Arial" w:cs="Arial"/>
              </w:rPr>
              <w:t xml:space="preserve"> – 1 Jun 2</w:t>
            </w:r>
            <w:r>
              <w:rPr>
                <w:rFonts w:ascii="Arial" w:hAnsi="Arial" w:cs="Arial"/>
              </w:rPr>
              <w:t>3</w:t>
            </w:r>
            <w:r w:rsidRPr="009D2650">
              <w:rPr>
                <w:rFonts w:ascii="Arial" w:hAnsi="Arial" w:cs="Arial"/>
              </w:rPr>
              <w:t xml:space="preserve"> to 31 May 2</w:t>
            </w:r>
            <w:r>
              <w:rPr>
                <w:rFonts w:ascii="Arial" w:hAnsi="Arial" w:cs="Arial"/>
              </w:rPr>
              <w:t>4</w:t>
            </w:r>
          </w:p>
          <w:p w:rsidR="00A624B2" w:rsidRDefault="00A624B2" w:rsidP="00127A9F">
            <w:pPr>
              <w:rPr>
                <w:rFonts w:ascii="Arial" w:hAnsi="Arial" w:cs="Arial"/>
                <w:sz w:val="24"/>
                <w:szCs w:val="24"/>
              </w:rPr>
            </w:pPr>
            <w:r w:rsidRPr="009D2650">
              <w:rPr>
                <w:rFonts w:ascii="Arial" w:hAnsi="Arial" w:cs="Arial"/>
              </w:rPr>
              <w:t>All Terrain 25 tonne</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624B2" w:rsidRDefault="00A624B2">
            <w:pPr>
              <w:widowControl w:val="0"/>
              <w:autoSpaceDE w:val="0"/>
              <w:autoSpaceDN w:val="0"/>
              <w:adjustRightInd w:val="0"/>
              <w:spacing w:after="0" w:line="240" w:lineRule="auto"/>
              <w:rPr>
                <w:rFonts w:ascii="Arial" w:hAnsi="Arial" w:cs="Arial"/>
                <w:sz w:val="24"/>
                <w:szCs w:val="24"/>
              </w:rPr>
            </w:pPr>
          </w:p>
          <w:p w:rsidR="00A624B2" w:rsidRDefault="00A624B2">
            <w:pPr>
              <w:widowControl w:val="0"/>
              <w:autoSpaceDE w:val="0"/>
              <w:autoSpaceDN w:val="0"/>
              <w:adjustRightInd w:val="0"/>
              <w:spacing w:after="0" w:line="240" w:lineRule="auto"/>
              <w:rPr>
                <w:rFonts w:ascii="Arial" w:hAnsi="Arial" w:cs="Arial"/>
                <w:sz w:val="24"/>
                <w:szCs w:val="24"/>
              </w:rPr>
            </w:pPr>
          </w:p>
          <w:p w:rsidR="00A624B2" w:rsidRDefault="00A624B2" w:rsidP="00A624B2">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rsidR="00A624B2" w:rsidRDefault="00A624B2">
            <w:pPr>
              <w:widowControl w:val="0"/>
              <w:autoSpaceDE w:val="0"/>
              <w:autoSpaceDN w:val="0"/>
              <w:adjustRightInd w:val="0"/>
              <w:spacing w:after="0" w:line="240" w:lineRule="auto"/>
              <w:rPr>
                <w:rFonts w:ascii="Arial" w:hAnsi="Arial" w:cs="Arial"/>
                <w:sz w:val="24"/>
                <w:szCs w:val="24"/>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rsidR="00A624B2" w:rsidRDefault="00A624B2">
            <w:pPr>
              <w:widowControl w:val="0"/>
              <w:autoSpaceDE w:val="0"/>
              <w:autoSpaceDN w:val="0"/>
              <w:adjustRightInd w:val="0"/>
              <w:spacing w:after="0" w:line="240" w:lineRule="auto"/>
              <w:rPr>
                <w:rFonts w:ascii="Arial" w:hAnsi="Arial" w:cs="Arial"/>
                <w:sz w:val="24"/>
                <w:szCs w:val="24"/>
              </w:rPr>
            </w:pPr>
          </w:p>
        </w:tc>
      </w:tr>
      <w:tr w:rsidR="00A624B2" w:rsidTr="00A624B2">
        <w:tc>
          <w:tcPr>
            <w:tcW w:w="711" w:type="dxa"/>
            <w:vMerge/>
            <w:tcBorders>
              <w:top w:val="single" w:sz="8" w:space="0" w:color="000000"/>
              <w:left w:val="single" w:sz="8" w:space="0" w:color="000000"/>
              <w:bottom w:val="single" w:sz="8" w:space="0" w:color="000000"/>
              <w:right w:val="single" w:sz="8" w:space="0" w:color="000000"/>
            </w:tcBorders>
            <w:shd w:val="clear" w:color="auto" w:fill="FFFFFF"/>
          </w:tcPr>
          <w:p w:rsidR="00A624B2" w:rsidRDefault="00A624B2">
            <w:pPr>
              <w:widowControl w:val="0"/>
              <w:autoSpaceDE w:val="0"/>
              <w:autoSpaceDN w:val="0"/>
              <w:adjustRightInd w:val="0"/>
              <w:spacing w:after="0" w:line="240" w:lineRule="auto"/>
              <w:rPr>
                <w:rFonts w:ascii="Arial" w:hAnsi="Arial" w:cs="Arial"/>
                <w:sz w:val="24"/>
                <w:szCs w:val="24"/>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Pr>
          <w:p w:rsidR="00A624B2" w:rsidRPr="009D2650" w:rsidRDefault="00A624B2" w:rsidP="00127A9F">
            <w:pPr>
              <w:rPr>
                <w:rFonts w:ascii="Arial" w:hAnsi="Arial" w:cs="Arial"/>
              </w:rPr>
            </w:pPr>
            <w:r w:rsidRPr="009D2650">
              <w:rPr>
                <w:rFonts w:ascii="Arial" w:hAnsi="Arial" w:cs="Arial"/>
              </w:rPr>
              <w:t>The provision of mobile cranes with a qualified operator –</w:t>
            </w:r>
          </w:p>
          <w:p w:rsidR="00A624B2" w:rsidRPr="009D2650" w:rsidRDefault="00A624B2" w:rsidP="00127A9F">
            <w:pPr>
              <w:rPr>
                <w:rFonts w:ascii="Arial" w:hAnsi="Arial" w:cs="Arial"/>
              </w:rPr>
            </w:pPr>
            <w:r w:rsidRPr="009D2650">
              <w:rPr>
                <w:rFonts w:ascii="Arial" w:hAnsi="Arial" w:cs="Arial"/>
              </w:rPr>
              <w:t xml:space="preserve">Year </w:t>
            </w:r>
            <w:r>
              <w:rPr>
                <w:rFonts w:ascii="Arial" w:hAnsi="Arial" w:cs="Arial"/>
              </w:rPr>
              <w:t>4</w:t>
            </w:r>
            <w:r w:rsidRPr="009D2650">
              <w:rPr>
                <w:rFonts w:ascii="Arial" w:hAnsi="Arial" w:cs="Arial"/>
              </w:rPr>
              <w:t xml:space="preserve"> – 1 Jun 2</w:t>
            </w:r>
            <w:r>
              <w:rPr>
                <w:rFonts w:ascii="Arial" w:hAnsi="Arial" w:cs="Arial"/>
              </w:rPr>
              <w:t>4</w:t>
            </w:r>
            <w:r w:rsidRPr="009D2650">
              <w:rPr>
                <w:rFonts w:ascii="Arial" w:hAnsi="Arial" w:cs="Arial"/>
              </w:rPr>
              <w:t xml:space="preserve"> to 31 May 2</w:t>
            </w:r>
            <w:r>
              <w:rPr>
                <w:rFonts w:ascii="Arial" w:hAnsi="Arial" w:cs="Arial"/>
              </w:rPr>
              <w:t>5</w:t>
            </w:r>
          </w:p>
          <w:p w:rsidR="00A624B2" w:rsidRPr="00F44AB9" w:rsidRDefault="00A624B2" w:rsidP="00127A9F">
            <w:pPr>
              <w:widowControl w:val="0"/>
              <w:autoSpaceDE w:val="0"/>
              <w:autoSpaceDN w:val="0"/>
              <w:adjustRightInd w:val="0"/>
              <w:spacing w:after="60" w:line="240" w:lineRule="auto"/>
              <w:rPr>
                <w:rFonts w:ascii="Arial" w:hAnsi="Arial" w:cs="Arial"/>
              </w:rPr>
            </w:pPr>
            <w:r w:rsidRPr="009D2650">
              <w:rPr>
                <w:rFonts w:ascii="Arial" w:hAnsi="Arial" w:cs="Arial"/>
              </w:rPr>
              <w:t>All Terrain 25 tonne</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624B2" w:rsidRDefault="00A624B2">
            <w:pPr>
              <w:widowControl w:val="0"/>
              <w:autoSpaceDE w:val="0"/>
              <w:autoSpaceDN w:val="0"/>
              <w:adjustRightInd w:val="0"/>
              <w:spacing w:after="0" w:line="240" w:lineRule="auto"/>
              <w:rPr>
                <w:rFonts w:ascii="Arial" w:hAnsi="Arial" w:cs="Arial"/>
                <w:sz w:val="24"/>
                <w:szCs w:val="24"/>
              </w:rPr>
            </w:pPr>
          </w:p>
          <w:p w:rsidR="00A624B2" w:rsidRDefault="00A624B2">
            <w:pPr>
              <w:widowControl w:val="0"/>
              <w:autoSpaceDE w:val="0"/>
              <w:autoSpaceDN w:val="0"/>
              <w:adjustRightInd w:val="0"/>
              <w:spacing w:after="0" w:line="240" w:lineRule="auto"/>
              <w:rPr>
                <w:rFonts w:ascii="Arial" w:hAnsi="Arial" w:cs="Arial"/>
                <w:sz w:val="24"/>
                <w:szCs w:val="24"/>
              </w:rPr>
            </w:pPr>
          </w:p>
          <w:p w:rsidR="00A624B2" w:rsidRDefault="00A624B2" w:rsidP="00A624B2">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rsidR="00A624B2" w:rsidRDefault="00A624B2">
            <w:pPr>
              <w:widowControl w:val="0"/>
              <w:autoSpaceDE w:val="0"/>
              <w:autoSpaceDN w:val="0"/>
              <w:adjustRightInd w:val="0"/>
              <w:spacing w:after="0" w:line="240" w:lineRule="auto"/>
              <w:rPr>
                <w:rFonts w:ascii="Arial" w:hAnsi="Arial" w:cs="Arial"/>
                <w:sz w:val="24"/>
                <w:szCs w:val="24"/>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rsidR="00A624B2" w:rsidRDefault="00A624B2">
            <w:pPr>
              <w:widowControl w:val="0"/>
              <w:autoSpaceDE w:val="0"/>
              <w:autoSpaceDN w:val="0"/>
              <w:adjustRightInd w:val="0"/>
              <w:spacing w:after="0" w:line="240" w:lineRule="auto"/>
              <w:rPr>
                <w:rFonts w:ascii="Arial" w:hAnsi="Arial" w:cs="Arial"/>
                <w:sz w:val="24"/>
                <w:szCs w:val="24"/>
              </w:rPr>
            </w:pPr>
          </w:p>
        </w:tc>
      </w:tr>
    </w:tbl>
    <w:p w:rsidR="00166935" w:rsidRDefault="00166935">
      <w:pPr>
        <w:widowControl w:val="0"/>
        <w:autoSpaceDE w:val="0"/>
        <w:autoSpaceDN w:val="0"/>
        <w:adjustRightInd w:val="0"/>
        <w:spacing w:after="60" w:line="240" w:lineRule="auto"/>
        <w:ind w:left="120"/>
        <w:rPr>
          <w:rFonts w:ascii="Arial" w:hAnsi="Arial" w:cs="Arial"/>
          <w:sz w:val="24"/>
          <w:szCs w:val="24"/>
        </w:rPr>
      </w:pPr>
    </w:p>
    <w:p w:rsidR="00F44AB9" w:rsidRDefault="00F44AB9">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p>
    <w:p w:rsidR="00210799" w:rsidRDefault="00210799" w:rsidP="00210799">
      <w:pPr>
        <w:widowControl w:val="0"/>
        <w:autoSpaceDE w:val="0"/>
        <w:autoSpaceDN w:val="0"/>
        <w:adjustRightInd w:val="0"/>
        <w:spacing w:after="200" w:line="276" w:lineRule="auto"/>
        <w:ind w:right="114"/>
        <w:rPr>
          <w:rFonts w:ascii="Arial" w:hAnsi="Arial" w:cs="Arial"/>
          <w:sz w:val="24"/>
          <w:szCs w:val="24"/>
        </w:rPr>
      </w:pPr>
      <w:bookmarkStart w:id="55" w:name="_Toc501022445_4"/>
    </w:p>
    <w:p w:rsidR="00210799" w:rsidRDefault="00210799" w:rsidP="00210799">
      <w:pPr>
        <w:widowControl w:val="0"/>
        <w:autoSpaceDE w:val="0"/>
        <w:autoSpaceDN w:val="0"/>
        <w:adjustRightInd w:val="0"/>
        <w:spacing w:after="200" w:line="276" w:lineRule="auto"/>
        <w:ind w:right="114"/>
        <w:rPr>
          <w:rFonts w:ascii="Arial" w:hAnsi="Arial" w:cs="Arial"/>
          <w:sz w:val="24"/>
          <w:szCs w:val="24"/>
        </w:rPr>
      </w:pPr>
    </w:p>
    <w:p w:rsidR="00210799" w:rsidRDefault="00210799" w:rsidP="00210799">
      <w:pPr>
        <w:widowControl w:val="0"/>
        <w:autoSpaceDE w:val="0"/>
        <w:autoSpaceDN w:val="0"/>
        <w:adjustRightInd w:val="0"/>
        <w:spacing w:after="200" w:line="276" w:lineRule="auto"/>
        <w:ind w:right="114"/>
        <w:rPr>
          <w:rFonts w:ascii="Arial" w:hAnsi="Arial" w:cs="Arial"/>
          <w:sz w:val="24"/>
          <w:szCs w:val="24"/>
        </w:rPr>
      </w:pPr>
    </w:p>
    <w:p w:rsidR="00644BD8" w:rsidRDefault="00644BD8" w:rsidP="00210799">
      <w:pPr>
        <w:widowControl w:val="0"/>
        <w:autoSpaceDE w:val="0"/>
        <w:autoSpaceDN w:val="0"/>
        <w:adjustRightInd w:val="0"/>
        <w:spacing w:after="200" w:line="276" w:lineRule="auto"/>
        <w:ind w:right="114"/>
        <w:rPr>
          <w:rFonts w:ascii="Arial" w:hAnsi="Arial" w:cs="Arial"/>
          <w:sz w:val="24"/>
          <w:szCs w:val="24"/>
        </w:rPr>
      </w:pPr>
    </w:p>
    <w:p w:rsidR="008D43D8" w:rsidRDefault="008D43D8" w:rsidP="00210799">
      <w:pPr>
        <w:widowControl w:val="0"/>
        <w:autoSpaceDE w:val="0"/>
        <w:autoSpaceDN w:val="0"/>
        <w:adjustRightInd w:val="0"/>
        <w:spacing w:after="200" w:line="276" w:lineRule="auto"/>
        <w:ind w:right="114"/>
        <w:rPr>
          <w:rFonts w:ascii="Arial" w:hAnsi="Arial" w:cs="Arial"/>
          <w:sz w:val="24"/>
          <w:szCs w:val="24"/>
        </w:rPr>
      </w:pPr>
    </w:p>
    <w:p w:rsidR="008D43D8" w:rsidRDefault="008D43D8" w:rsidP="00210799">
      <w:pPr>
        <w:widowControl w:val="0"/>
        <w:autoSpaceDE w:val="0"/>
        <w:autoSpaceDN w:val="0"/>
        <w:adjustRightInd w:val="0"/>
        <w:spacing w:after="200" w:line="276" w:lineRule="auto"/>
        <w:ind w:right="114"/>
        <w:rPr>
          <w:rFonts w:ascii="Arial" w:hAnsi="Arial" w:cs="Arial"/>
          <w:sz w:val="24"/>
          <w:szCs w:val="24"/>
        </w:rPr>
      </w:pPr>
    </w:p>
    <w:p w:rsidR="008D43D8" w:rsidRDefault="008D43D8" w:rsidP="00210799">
      <w:pPr>
        <w:widowControl w:val="0"/>
        <w:autoSpaceDE w:val="0"/>
        <w:autoSpaceDN w:val="0"/>
        <w:adjustRightInd w:val="0"/>
        <w:spacing w:after="200" w:line="276" w:lineRule="auto"/>
        <w:ind w:right="114"/>
        <w:rPr>
          <w:rFonts w:ascii="Arial" w:hAnsi="Arial" w:cs="Arial"/>
          <w:sz w:val="24"/>
          <w:szCs w:val="24"/>
        </w:rPr>
      </w:pPr>
    </w:p>
    <w:p w:rsidR="008D43D8" w:rsidRDefault="008D43D8" w:rsidP="00210799">
      <w:pPr>
        <w:widowControl w:val="0"/>
        <w:autoSpaceDE w:val="0"/>
        <w:autoSpaceDN w:val="0"/>
        <w:adjustRightInd w:val="0"/>
        <w:spacing w:after="200" w:line="276" w:lineRule="auto"/>
        <w:ind w:right="114"/>
        <w:rPr>
          <w:rFonts w:ascii="Arial" w:hAnsi="Arial" w:cs="Arial"/>
          <w:sz w:val="24"/>
          <w:szCs w:val="24"/>
        </w:rPr>
      </w:pPr>
    </w:p>
    <w:p w:rsidR="00F44AB9" w:rsidRDefault="00F44AB9" w:rsidP="00210799">
      <w:pPr>
        <w:widowControl w:val="0"/>
        <w:autoSpaceDE w:val="0"/>
        <w:autoSpaceDN w:val="0"/>
        <w:adjustRightInd w:val="0"/>
        <w:spacing w:after="200" w:line="276" w:lineRule="auto"/>
        <w:ind w:right="114"/>
        <w:rPr>
          <w:rFonts w:ascii="Arial" w:hAnsi="Arial" w:cs="Arial"/>
          <w:b/>
          <w:bCs/>
          <w:color w:val="000000"/>
          <w:sz w:val="28"/>
          <w:szCs w:val="28"/>
        </w:rPr>
      </w:pPr>
    </w:p>
    <w:p w:rsidR="00F12474" w:rsidRDefault="00F12474" w:rsidP="00210799">
      <w:pPr>
        <w:widowControl w:val="0"/>
        <w:autoSpaceDE w:val="0"/>
        <w:autoSpaceDN w:val="0"/>
        <w:adjustRightInd w:val="0"/>
        <w:spacing w:after="200" w:line="276" w:lineRule="auto"/>
        <w:ind w:right="114"/>
        <w:rPr>
          <w:rFonts w:ascii="Arial" w:hAnsi="Arial" w:cs="Arial"/>
          <w:b/>
          <w:bCs/>
          <w:color w:val="000000"/>
          <w:sz w:val="28"/>
          <w:szCs w:val="28"/>
        </w:rPr>
      </w:pPr>
    </w:p>
    <w:p w:rsidR="00166935" w:rsidRDefault="00166935" w:rsidP="00210799">
      <w:pPr>
        <w:widowControl w:val="0"/>
        <w:autoSpaceDE w:val="0"/>
        <w:autoSpaceDN w:val="0"/>
        <w:adjustRightInd w:val="0"/>
        <w:spacing w:after="200" w:line="276" w:lineRule="auto"/>
        <w:ind w:right="114"/>
        <w:rPr>
          <w:rFonts w:ascii="Arial" w:hAnsi="Arial" w:cs="Arial"/>
          <w:sz w:val="24"/>
          <w:szCs w:val="24"/>
        </w:rPr>
      </w:pPr>
      <w:r>
        <w:rPr>
          <w:rFonts w:ascii="Arial" w:hAnsi="Arial" w:cs="Arial"/>
          <w:b/>
          <w:bCs/>
          <w:color w:val="000000"/>
          <w:sz w:val="28"/>
          <w:szCs w:val="28"/>
        </w:rPr>
        <w:lastRenderedPageBreak/>
        <w:t>Project specific DEFCONs and DEFCON SC variants that apply to this Contract:</w:t>
      </w:r>
      <w:bookmarkEnd w:id="55"/>
    </w:p>
    <w:p w:rsidR="00210799" w:rsidRDefault="00210799" w:rsidP="00210799">
      <w:pPr>
        <w:widowControl w:val="0"/>
        <w:autoSpaceDE w:val="0"/>
        <w:autoSpaceDN w:val="0"/>
        <w:adjustRightInd w:val="0"/>
        <w:spacing w:after="60" w:line="240" w:lineRule="auto"/>
        <w:ind w:left="120"/>
        <w:rPr>
          <w:rFonts w:ascii="Arial" w:hAnsi="Arial" w:cs="Arial"/>
          <w:color w:val="000000"/>
        </w:rPr>
      </w:pPr>
    </w:p>
    <w:p w:rsidR="00210799" w:rsidRDefault="00210799" w:rsidP="002107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076 (SC1) (</w:t>
      </w:r>
      <w:proofErr w:type="spellStart"/>
      <w:r>
        <w:rPr>
          <w:rFonts w:ascii="Arial" w:hAnsi="Arial" w:cs="Arial"/>
          <w:color w:val="000000"/>
        </w:rPr>
        <w:t>Edn</w:t>
      </w:r>
      <w:proofErr w:type="spellEnd"/>
      <w:r>
        <w:rPr>
          <w:rFonts w:ascii="Arial" w:hAnsi="Arial" w:cs="Arial"/>
          <w:color w:val="000000"/>
        </w:rPr>
        <w:t>. 12/16) - Contractor's Personnel at Government Establishments</w:t>
      </w:r>
    </w:p>
    <w:p w:rsidR="00210799" w:rsidRDefault="00210799" w:rsidP="00210799">
      <w:pPr>
        <w:widowControl w:val="0"/>
        <w:autoSpaceDE w:val="0"/>
        <w:autoSpaceDN w:val="0"/>
        <w:adjustRightInd w:val="0"/>
        <w:spacing w:after="60" w:line="240" w:lineRule="auto"/>
        <w:ind w:left="120"/>
        <w:rPr>
          <w:rFonts w:ascii="Arial" w:hAnsi="Arial" w:cs="Arial"/>
          <w:color w:val="000000"/>
        </w:rPr>
      </w:pPr>
    </w:p>
    <w:p w:rsidR="00166935" w:rsidRDefault="00210799" w:rsidP="00210799">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  </w:t>
      </w:r>
      <w:r w:rsidR="00166935">
        <w:rPr>
          <w:rFonts w:ascii="Arial" w:hAnsi="Arial" w:cs="Arial"/>
          <w:color w:val="000000"/>
        </w:rPr>
        <w:t>DEFCON 502 (SC1) (</w:t>
      </w:r>
      <w:proofErr w:type="spellStart"/>
      <w:r w:rsidR="00166935">
        <w:rPr>
          <w:rFonts w:ascii="Arial" w:hAnsi="Arial" w:cs="Arial"/>
          <w:color w:val="000000"/>
        </w:rPr>
        <w:t>Edn</w:t>
      </w:r>
      <w:proofErr w:type="spellEnd"/>
      <w:r w:rsidR="00166935">
        <w:rPr>
          <w:rFonts w:ascii="Arial" w:hAnsi="Arial" w:cs="Arial"/>
          <w:color w:val="000000"/>
        </w:rPr>
        <w:t>. 12/16) - Specifications Changes</w:t>
      </w:r>
    </w:p>
    <w:p w:rsidR="00210799" w:rsidRDefault="00210799" w:rsidP="00210799">
      <w:pPr>
        <w:widowControl w:val="0"/>
        <w:autoSpaceDE w:val="0"/>
        <w:autoSpaceDN w:val="0"/>
        <w:adjustRightInd w:val="0"/>
        <w:spacing w:after="60" w:line="240" w:lineRule="auto"/>
        <w:ind w:left="120"/>
        <w:rPr>
          <w:rFonts w:ascii="Arial" w:hAnsi="Arial" w:cs="Arial"/>
          <w:sz w:val="24"/>
          <w:szCs w:val="24"/>
        </w:rPr>
      </w:pPr>
    </w:p>
    <w:p w:rsidR="00166935" w:rsidRDefault="00166935" w:rsidP="002107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(SC1) (</w:t>
      </w:r>
      <w:proofErr w:type="spellStart"/>
      <w:r>
        <w:rPr>
          <w:rFonts w:ascii="Arial" w:hAnsi="Arial" w:cs="Arial"/>
          <w:color w:val="000000"/>
        </w:rPr>
        <w:t>Edn</w:t>
      </w:r>
      <w:proofErr w:type="spellEnd"/>
      <w:r>
        <w:rPr>
          <w:rFonts w:ascii="Arial" w:hAnsi="Arial" w:cs="Arial"/>
          <w:color w:val="000000"/>
        </w:rPr>
        <w:t xml:space="preserve">. 12/16) - Formal Amendments </w:t>
      </w:r>
      <w:proofErr w:type="gramStart"/>
      <w:r>
        <w:rPr>
          <w:rFonts w:ascii="Arial" w:hAnsi="Arial" w:cs="Arial"/>
          <w:color w:val="000000"/>
        </w:rPr>
        <w:t>To</w:t>
      </w:r>
      <w:proofErr w:type="gramEnd"/>
      <w:r>
        <w:rPr>
          <w:rFonts w:ascii="Arial" w:hAnsi="Arial" w:cs="Arial"/>
          <w:color w:val="000000"/>
        </w:rPr>
        <w:t xml:space="preserve"> Contract</w:t>
      </w:r>
    </w:p>
    <w:p w:rsidR="00210799" w:rsidRDefault="00210799" w:rsidP="00210799">
      <w:pPr>
        <w:widowControl w:val="0"/>
        <w:autoSpaceDE w:val="0"/>
        <w:autoSpaceDN w:val="0"/>
        <w:adjustRightInd w:val="0"/>
        <w:spacing w:after="60" w:line="240" w:lineRule="auto"/>
        <w:ind w:left="120"/>
        <w:rPr>
          <w:rFonts w:ascii="Arial" w:hAnsi="Arial" w:cs="Arial"/>
          <w:sz w:val="24"/>
          <w:szCs w:val="24"/>
        </w:rPr>
      </w:pPr>
    </w:p>
    <w:p w:rsidR="00166935" w:rsidRDefault="00166935" w:rsidP="002107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531 (SC1) (</w:t>
      </w:r>
      <w:proofErr w:type="spellStart"/>
      <w:r>
        <w:rPr>
          <w:rFonts w:ascii="Arial" w:hAnsi="Arial" w:cs="Arial"/>
          <w:color w:val="000000"/>
        </w:rPr>
        <w:t>Edn</w:t>
      </w:r>
      <w:proofErr w:type="spellEnd"/>
      <w:r>
        <w:rPr>
          <w:rFonts w:ascii="Arial" w:hAnsi="Arial" w:cs="Arial"/>
          <w:color w:val="000000"/>
        </w:rPr>
        <w:t>. 06/17) - Disclosure of Information</w:t>
      </w:r>
    </w:p>
    <w:p w:rsidR="00210799" w:rsidRDefault="00210799" w:rsidP="00210799">
      <w:pPr>
        <w:widowControl w:val="0"/>
        <w:autoSpaceDE w:val="0"/>
        <w:autoSpaceDN w:val="0"/>
        <w:adjustRightInd w:val="0"/>
        <w:spacing w:after="60" w:line="240" w:lineRule="auto"/>
        <w:ind w:left="120"/>
        <w:rPr>
          <w:rFonts w:ascii="Arial" w:hAnsi="Arial" w:cs="Arial"/>
          <w:sz w:val="24"/>
          <w:szCs w:val="24"/>
        </w:rPr>
      </w:pPr>
    </w:p>
    <w:p w:rsidR="00210799" w:rsidRPr="00210799" w:rsidRDefault="00210799" w:rsidP="00210799">
      <w:pPr>
        <w:widowControl w:val="0"/>
        <w:autoSpaceDE w:val="0"/>
        <w:autoSpaceDN w:val="0"/>
        <w:adjustRightInd w:val="0"/>
        <w:spacing w:after="60" w:line="240" w:lineRule="auto"/>
        <w:ind w:left="120"/>
        <w:rPr>
          <w:rFonts w:ascii="Arial" w:hAnsi="Arial" w:cs="Arial"/>
        </w:rPr>
      </w:pPr>
      <w:r w:rsidRPr="00210799">
        <w:rPr>
          <w:rFonts w:ascii="Arial" w:hAnsi="Arial" w:cs="Arial"/>
        </w:rPr>
        <w:t>DEFCON 532A (SC1) (</w:t>
      </w:r>
      <w:proofErr w:type="spellStart"/>
      <w:r w:rsidRPr="00210799">
        <w:rPr>
          <w:rFonts w:ascii="Arial" w:hAnsi="Arial" w:cs="Arial"/>
        </w:rPr>
        <w:t>Edn</w:t>
      </w:r>
      <w:proofErr w:type="spellEnd"/>
      <w:r w:rsidRPr="00210799">
        <w:rPr>
          <w:rFonts w:ascii="Arial" w:hAnsi="Arial" w:cs="Arial"/>
        </w:rPr>
        <w:t>. 08/20) – Protection of Personal Data (Where Personal Data is not being processed on behalf of the Authority)</w:t>
      </w:r>
    </w:p>
    <w:p w:rsidR="00210799" w:rsidRDefault="00210799" w:rsidP="00210799">
      <w:pPr>
        <w:widowControl w:val="0"/>
        <w:autoSpaceDE w:val="0"/>
        <w:autoSpaceDN w:val="0"/>
        <w:adjustRightInd w:val="0"/>
        <w:spacing w:after="60" w:line="240" w:lineRule="auto"/>
        <w:ind w:left="120"/>
        <w:rPr>
          <w:rFonts w:ascii="Arial" w:hAnsi="Arial" w:cs="Arial"/>
          <w:color w:val="000000"/>
        </w:rPr>
      </w:pPr>
    </w:p>
    <w:p w:rsidR="00166935" w:rsidRDefault="00166935" w:rsidP="002107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w:t>
      </w:r>
      <w:proofErr w:type="spellStart"/>
      <w:r>
        <w:rPr>
          <w:rFonts w:ascii="Arial" w:hAnsi="Arial" w:cs="Arial"/>
          <w:color w:val="000000"/>
        </w:rPr>
        <w:t>Edn</w:t>
      </w:r>
      <w:proofErr w:type="spellEnd"/>
      <w:r>
        <w:rPr>
          <w:rFonts w:ascii="Arial" w:hAnsi="Arial" w:cs="Arial"/>
          <w:color w:val="000000"/>
        </w:rPr>
        <w:t>. 06/17) - Subcontracting and Prompt Payment</w:t>
      </w:r>
    </w:p>
    <w:p w:rsidR="00210799" w:rsidRDefault="00210799" w:rsidP="00210799">
      <w:pPr>
        <w:widowControl w:val="0"/>
        <w:autoSpaceDE w:val="0"/>
        <w:autoSpaceDN w:val="0"/>
        <w:adjustRightInd w:val="0"/>
        <w:spacing w:after="60" w:line="240" w:lineRule="auto"/>
        <w:ind w:left="120"/>
        <w:rPr>
          <w:rFonts w:ascii="Arial" w:hAnsi="Arial" w:cs="Arial"/>
          <w:sz w:val="24"/>
          <w:szCs w:val="24"/>
        </w:rPr>
      </w:pPr>
    </w:p>
    <w:p w:rsidR="00166935" w:rsidRDefault="00166935" w:rsidP="002107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537 (</w:t>
      </w:r>
      <w:proofErr w:type="spellStart"/>
      <w:r>
        <w:rPr>
          <w:rFonts w:ascii="Arial" w:hAnsi="Arial" w:cs="Arial"/>
          <w:color w:val="000000"/>
        </w:rPr>
        <w:t>Edn</w:t>
      </w:r>
      <w:proofErr w:type="spellEnd"/>
      <w:r>
        <w:rPr>
          <w:rFonts w:ascii="Arial" w:hAnsi="Arial" w:cs="Arial"/>
          <w:color w:val="000000"/>
        </w:rPr>
        <w:t>. 06/02) - Rights of Third Parties</w:t>
      </w:r>
    </w:p>
    <w:p w:rsidR="00210799" w:rsidRDefault="00210799" w:rsidP="00210799">
      <w:pPr>
        <w:widowControl w:val="0"/>
        <w:autoSpaceDE w:val="0"/>
        <w:autoSpaceDN w:val="0"/>
        <w:adjustRightInd w:val="0"/>
        <w:spacing w:after="60" w:line="240" w:lineRule="auto"/>
        <w:ind w:left="120"/>
        <w:rPr>
          <w:rFonts w:ascii="Arial" w:hAnsi="Arial" w:cs="Arial"/>
          <w:sz w:val="24"/>
          <w:szCs w:val="24"/>
        </w:rPr>
      </w:pPr>
    </w:p>
    <w:p w:rsidR="00166935" w:rsidRDefault="00166935" w:rsidP="0021079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w:t>
      </w:r>
      <w:proofErr w:type="spellStart"/>
      <w:r>
        <w:rPr>
          <w:rFonts w:ascii="Arial" w:hAnsi="Arial" w:cs="Arial"/>
          <w:color w:val="000000"/>
        </w:rPr>
        <w:t>Edn</w:t>
      </w:r>
      <w:proofErr w:type="spellEnd"/>
      <w:r>
        <w:rPr>
          <w:rFonts w:ascii="Arial" w:hAnsi="Arial" w:cs="Arial"/>
          <w:color w:val="000000"/>
        </w:rPr>
        <w:t xml:space="preserve">. 06/02) </w:t>
      </w:r>
      <w:r w:rsidR="00210799">
        <w:rPr>
          <w:rFonts w:ascii="Arial" w:hAnsi="Arial" w:cs="Arial"/>
          <w:color w:val="000000"/>
        </w:rPr>
        <w:t>–</w:t>
      </w:r>
      <w:r>
        <w:rPr>
          <w:rFonts w:ascii="Arial" w:hAnsi="Arial" w:cs="Arial"/>
          <w:color w:val="000000"/>
        </w:rPr>
        <w:t xml:space="preserve"> Severability</w:t>
      </w:r>
    </w:p>
    <w:p w:rsidR="00210799" w:rsidRDefault="00210799" w:rsidP="00210799">
      <w:pPr>
        <w:widowControl w:val="0"/>
        <w:autoSpaceDE w:val="0"/>
        <w:autoSpaceDN w:val="0"/>
        <w:adjustRightInd w:val="0"/>
        <w:spacing w:after="60" w:line="240" w:lineRule="auto"/>
        <w:ind w:left="120"/>
        <w:rPr>
          <w:rFonts w:ascii="Arial" w:hAnsi="Arial" w:cs="Arial"/>
          <w:sz w:val="24"/>
          <w:szCs w:val="24"/>
        </w:rPr>
      </w:pPr>
    </w:p>
    <w:p w:rsidR="008B02C7" w:rsidRDefault="00166935" w:rsidP="008B02C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566 (</w:t>
      </w:r>
      <w:proofErr w:type="spellStart"/>
      <w:r>
        <w:rPr>
          <w:rFonts w:ascii="Arial" w:hAnsi="Arial" w:cs="Arial"/>
          <w:color w:val="000000"/>
        </w:rPr>
        <w:t>Edn</w:t>
      </w:r>
      <w:proofErr w:type="spellEnd"/>
      <w:r>
        <w:rPr>
          <w:rFonts w:ascii="Arial" w:hAnsi="Arial" w:cs="Arial"/>
          <w:color w:val="000000"/>
        </w:rPr>
        <w:t>. 12/18) - Change of Control of Contractor</w:t>
      </w:r>
    </w:p>
    <w:p w:rsidR="008B02C7" w:rsidRDefault="008B02C7" w:rsidP="008B02C7">
      <w:pPr>
        <w:widowControl w:val="0"/>
        <w:autoSpaceDE w:val="0"/>
        <w:autoSpaceDN w:val="0"/>
        <w:adjustRightInd w:val="0"/>
        <w:spacing w:after="60" w:line="240" w:lineRule="auto"/>
        <w:ind w:left="120"/>
        <w:rPr>
          <w:rFonts w:ascii="Arial" w:hAnsi="Arial" w:cs="Arial"/>
          <w:sz w:val="24"/>
          <w:szCs w:val="24"/>
        </w:rPr>
      </w:pPr>
    </w:p>
    <w:p w:rsidR="008B02C7" w:rsidRDefault="00166935" w:rsidP="008B02C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630 (SC1) (</w:t>
      </w:r>
      <w:proofErr w:type="spellStart"/>
      <w:r>
        <w:rPr>
          <w:rFonts w:ascii="Arial" w:hAnsi="Arial" w:cs="Arial"/>
          <w:color w:val="000000"/>
        </w:rPr>
        <w:t>Edn</w:t>
      </w:r>
      <w:proofErr w:type="spellEnd"/>
      <w:r>
        <w:rPr>
          <w:rFonts w:ascii="Arial" w:hAnsi="Arial" w:cs="Arial"/>
          <w:color w:val="000000"/>
        </w:rPr>
        <w:t>. 12/16) - Framework Agreements</w:t>
      </w:r>
    </w:p>
    <w:p w:rsidR="008B02C7" w:rsidRDefault="008B02C7" w:rsidP="008B02C7">
      <w:pPr>
        <w:widowControl w:val="0"/>
        <w:autoSpaceDE w:val="0"/>
        <w:autoSpaceDN w:val="0"/>
        <w:adjustRightInd w:val="0"/>
        <w:spacing w:after="60" w:line="240" w:lineRule="auto"/>
        <w:ind w:left="120"/>
        <w:rPr>
          <w:rFonts w:ascii="Arial" w:hAnsi="Arial" w:cs="Arial"/>
          <w:sz w:val="24"/>
          <w:szCs w:val="24"/>
        </w:rPr>
      </w:pPr>
    </w:p>
    <w:p w:rsidR="008B02C7" w:rsidRDefault="00166935" w:rsidP="008B02C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658 (SC1) (</w:t>
      </w:r>
      <w:proofErr w:type="spellStart"/>
      <w:r>
        <w:rPr>
          <w:rFonts w:ascii="Arial" w:hAnsi="Arial" w:cs="Arial"/>
          <w:color w:val="000000"/>
        </w:rPr>
        <w:t>Edn</w:t>
      </w:r>
      <w:proofErr w:type="spellEnd"/>
      <w:r>
        <w:rPr>
          <w:rFonts w:ascii="Arial" w:hAnsi="Arial" w:cs="Arial"/>
          <w:color w:val="000000"/>
        </w:rPr>
        <w:t xml:space="preserve">. 11/17) </w:t>
      </w:r>
      <w:r w:rsidR="008B02C7">
        <w:rPr>
          <w:rFonts w:ascii="Arial" w:hAnsi="Arial" w:cs="Arial"/>
          <w:color w:val="000000"/>
        </w:rPr>
        <w:t>–</w:t>
      </w:r>
      <w:r>
        <w:rPr>
          <w:rFonts w:ascii="Arial" w:hAnsi="Arial" w:cs="Arial"/>
          <w:color w:val="000000"/>
        </w:rPr>
        <w:t xml:space="preserve"> Cyber</w:t>
      </w:r>
      <w:bookmarkStart w:id="56" w:name="_Toc501022446_4_12"/>
    </w:p>
    <w:p w:rsidR="00166935" w:rsidRDefault="00166935" w:rsidP="008B02C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DEFCON 658 - Cyber Risk Profile - Very Low</w:t>
      </w:r>
      <w:bookmarkEnd w:id="56"/>
    </w:p>
    <w:p w:rsidR="008B02C7" w:rsidRDefault="00166935" w:rsidP="008B02C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Very Low, as defined in Def Stan 05-138.</w:t>
      </w:r>
      <w:bookmarkStart w:id="57" w:name="_Toc501022446_6_1"/>
      <w:bookmarkStart w:id="58" w:name="_Toc501022445_7"/>
      <w:bookmarkEnd w:id="57"/>
    </w:p>
    <w:p w:rsidR="008B02C7" w:rsidRDefault="008B02C7" w:rsidP="008B02C7">
      <w:pPr>
        <w:widowControl w:val="0"/>
        <w:autoSpaceDE w:val="0"/>
        <w:autoSpaceDN w:val="0"/>
        <w:adjustRightInd w:val="0"/>
        <w:spacing w:after="60" w:line="240" w:lineRule="auto"/>
        <w:ind w:left="120"/>
        <w:rPr>
          <w:rFonts w:ascii="Arial" w:hAnsi="Arial" w:cs="Arial"/>
          <w:sz w:val="24"/>
          <w:szCs w:val="24"/>
        </w:rPr>
      </w:pPr>
    </w:p>
    <w:p w:rsidR="008B02C7" w:rsidRDefault="00166935" w:rsidP="008B02C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sz w:val="28"/>
          <w:szCs w:val="28"/>
        </w:rPr>
        <w:t>Payment Terms</w:t>
      </w:r>
      <w:bookmarkEnd w:id="58"/>
    </w:p>
    <w:p w:rsidR="00644BD8" w:rsidRDefault="00644BD8" w:rsidP="00644BD8">
      <w:pPr>
        <w:widowControl w:val="0"/>
        <w:autoSpaceDE w:val="0"/>
        <w:autoSpaceDN w:val="0"/>
        <w:adjustRightInd w:val="0"/>
        <w:spacing w:after="60" w:line="240" w:lineRule="auto"/>
        <w:rPr>
          <w:rFonts w:ascii="Arial" w:hAnsi="Arial" w:cs="Arial"/>
          <w:sz w:val="24"/>
          <w:szCs w:val="24"/>
        </w:rPr>
      </w:pPr>
    </w:p>
    <w:p w:rsidR="00166935" w:rsidRDefault="00166935" w:rsidP="00644BD8">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 </w:t>
      </w:r>
      <w:r w:rsidR="008B02C7" w:rsidRPr="008B02C7">
        <w:rPr>
          <w:rFonts w:ascii="Arial" w:hAnsi="Arial" w:cs="Arial"/>
          <w:color w:val="000000"/>
        </w:rPr>
        <w:t>All payments will be processed via the MOD E-payment platform CP&amp;F</w:t>
      </w:r>
    </w:p>
    <w:p w:rsidR="00166935" w:rsidRDefault="00166935">
      <w:pPr>
        <w:keepNext/>
        <w:keepLines/>
        <w:widowControl w:val="0"/>
        <w:autoSpaceDE w:val="0"/>
        <w:autoSpaceDN w:val="0"/>
        <w:adjustRightInd w:val="0"/>
        <w:spacing w:after="0" w:line="276" w:lineRule="auto"/>
        <w:ind w:left="120" w:right="114"/>
        <w:rPr>
          <w:rFonts w:ascii="Arial" w:hAnsi="Arial" w:cs="Arial"/>
          <w:sz w:val="24"/>
          <w:szCs w:val="24"/>
        </w:rPr>
      </w:pPr>
      <w:bookmarkStart w:id="59" w:name="_Toc501022446_7_1"/>
      <w:bookmarkEnd w:id="59"/>
    </w:p>
    <w:p w:rsidR="00166935" w:rsidRDefault="00166935" w:rsidP="008B02C7">
      <w:pPr>
        <w:widowControl w:val="0"/>
        <w:autoSpaceDE w:val="0"/>
        <w:autoSpaceDN w:val="0"/>
        <w:adjustRightInd w:val="0"/>
        <w:spacing w:after="200" w:line="276" w:lineRule="auto"/>
        <w:ind w:right="114"/>
        <w:rPr>
          <w:rFonts w:ascii="Arial" w:hAnsi="Arial" w:cs="Arial"/>
          <w:b/>
          <w:bCs/>
          <w:color w:val="000000"/>
          <w:sz w:val="28"/>
          <w:szCs w:val="28"/>
        </w:rPr>
      </w:pPr>
      <w:bookmarkStart w:id="60" w:name="_Toc501022446_8_1"/>
      <w:bookmarkStart w:id="61" w:name="_Toc501022445_10"/>
      <w:bookmarkEnd w:id="60"/>
      <w:r w:rsidRPr="004649A7">
        <w:rPr>
          <w:rFonts w:ascii="Arial" w:hAnsi="Arial" w:cs="Arial"/>
          <w:b/>
          <w:bCs/>
          <w:color w:val="000000"/>
          <w:sz w:val="28"/>
          <w:szCs w:val="28"/>
        </w:rPr>
        <w:t>The processes that apply to this Contract are:</w:t>
      </w:r>
      <w:bookmarkEnd w:id="61"/>
    </w:p>
    <w:p w:rsidR="009A4D2E" w:rsidRDefault="009A4D2E" w:rsidP="008B02C7">
      <w:pPr>
        <w:widowControl w:val="0"/>
        <w:autoSpaceDE w:val="0"/>
        <w:autoSpaceDN w:val="0"/>
        <w:adjustRightInd w:val="0"/>
        <w:spacing w:after="200" w:line="276" w:lineRule="auto"/>
        <w:ind w:right="114"/>
        <w:rPr>
          <w:rFonts w:ascii="Arial" w:hAnsi="Arial" w:cs="Arial"/>
          <w:sz w:val="24"/>
          <w:szCs w:val="24"/>
        </w:rPr>
      </w:pPr>
      <w:r>
        <w:rPr>
          <w:rStyle w:val="normaltextrun"/>
          <w:rFonts w:ascii="Arial" w:hAnsi="Arial" w:cs="Arial"/>
          <w:color w:val="000000"/>
          <w:shd w:val="clear" w:color="auto" w:fill="FFFFFF"/>
        </w:rPr>
        <w:t xml:space="preserve">Supplier personnel must ensure they adhere </w:t>
      </w:r>
      <w:proofErr w:type="spellStart"/>
      <w:r>
        <w:rPr>
          <w:rStyle w:val="normaltextrun"/>
          <w:rFonts w:ascii="Arial" w:hAnsi="Arial" w:cs="Arial"/>
          <w:color w:val="000000"/>
          <w:shd w:val="clear" w:color="auto" w:fill="FFFFFF"/>
        </w:rPr>
        <w:t>tosite</w:t>
      </w:r>
      <w:proofErr w:type="spellEnd"/>
      <w:r>
        <w:rPr>
          <w:rStyle w:val="normaltextrun"/>
          <w:rFonts w:ascii="Arial" w:hAnsi="Arial" w:cs="Arial"/>
          <w:color w:val="000000"/>
          <w:shd w:val="clear" w:color="auto" w:fill="FFFFFF"/>
        </w:rPr>
        <w:t xml:space="preserve"> requirements as detailed at serial A.</w:t>
      </w:r>
      <w:r w:rsidR="004649A7">
        <w:rPr>
          <w:rStyle w:val="normaltextrun"/>
          <w:rFonts w:ascii="Arial" w:hAnsi="Arial" w:cs="Arial"/>
          <w:color w:val="000000"/>
          <w:shd w:val="clear" w:color="auto" w:fill="FFFFFF"/>
        </w:rPr>
        <w:t>7</w:t>
      </w:r>
      <w:r>
        <w:rPr>
          <w:rStyle w:val="normaltextrun"/>
          <w:rFonts w:ascii="Arial" w:hAnsi="Arial" w:cs="Arial"/>
          <w:color w:val="000000"/>
          <w:shd w:val="clear" w:color="auto" w:fill="FFFFFF"/>
        </w:rPr>
        <w:t xml:space="preserve"> in the Statement of Requirements. The supplier is to contact Lisa Cook, whose details can be found at serial </w:t>
      </w:r>
      <w:r w:rsidR="004649A7" w:rsidRPr="00890AD5">
        <w:rPr>
          <w:rFonts w:ascii="Arial" w:hAnsi="Arial" w:cs="Arial"/>
        </w:rPr>
        <w:t>A.11.</w:t>
      </w:r>
      <w:proofErr w:type="spellStart"/>
      <w:r w:rsidR="004649A7" w:rsidRPr="00890AD5">
        <w:rPr>
          <w:rFonts w:ascii="Arial" w:hAnsi="Arial" w:cs="Arial"/>
        </w:rPr>
        <w:t>a</w:t>
      </w:r>
      <w:proofErr w:type="spellEnd"/>
      <w:r w:rsidR="004649A7" w:rsidRPr="00890AD5">
        <w:rPr>
          <w:rFonts w:ascii="Arial" w:hAnsi="Arial" w:cs="Arial"/>
        </w:rPr>
        <w:t xml:space="preserve"> </w:t>
      </w:r>
      <w:r>
        <w:rPr>
          <w:rStyle w:val="normaltextrun"/>
          <w:rFonts w:ascii="Arial" w:hAnsi="Arial" w:cs="Arial"/>
          <w:color w:val="000000"/>
          <w:shd w:val="clear" w:color="auto" w:fill="FFFFFF"/>
        </w:rPr>
        <w:t>in the Statement of Requirements, to begin this process. </w:t>
      </w:r>
      <w:r>
        <w:rPr>
          <w:rStyle w:val="eop"/>
          <w:rFonts w:ascii="Arial" w:hAnsi="Arial" w:cs="Arial"/>
          <w:color w:val="000000"/>
          <w:shd w:val="clear" w:color="auto" w:fill="FFFFFF"/>
        </w:rPr>
        <w:t> </w:t>
      </w:r>
    </w:p>
    <w:p w:rsidR="009A4D2E" w:rsidRDefault="009A4D2E" w:rsidP="009A4D2E">
      <w:pPr>
        <w:widowControl w:val="0"/>
        <w:autoSpaceDE w:val="0"/>
        <w:autoSpaceDN w:val="0"/>
        <w:adjustRightInd w:val="0"/>
        <w:spacing w:after="200" w:line="276" w:lineRule="auto"/>
        <w:ind w:right="114"/>
        <w:rPr>
          <w:rFonts w:ascii="Arial" w:hAnsi="Arial" w:cs="Arial"/>
          <w:color w:val="000000"/>
        </w:rPr>
      </w:pPr>
      <w:bookmarkStart w:id="62" w:name="_Toc501022446_10_1"/>
      <w:bookmarkEnd w:id="62"/>
    </w:p>
    <w:p w:rsidR="009A4D2E" w:rsidRDefault="009A4D2E" w:rsidP="009A4D2E">
      <w:pPr>
        <w:widowControl w:val="0"/>
        <w:autoSpaceDE w:val="0"/>
        <w:autoSpaceDN w:val="0"/>
        <w:adjustRightInd w:val="0"/>
        <w:spacing w:after="200" w:line="276" w:lineRule="auto"/>
        <w:ind w:right="114"/>
        <w:rPr>
          <w:rFonts w:ascii="Arial" w:hAnsi="Arial" w:cs="Arial"/>
          <w:b/>
          <w:bCs/>
          <w:sz w:val="24"/>
          <w:szCs w:val="24"/>
        </w:rPr>
      </w:pPr>
    </w:p>
    <w:p w:rsidR="00F12474" w:rsidRDefault="00F12474" w:rsidP="009A4D2E">
      <w:pPr>
        <w:widowControl w:val="0"/>
        <w:autoSpaceDE w:val="0"/>
        <w:autoSpaceDN w:val="0"/>
        <w:adjustRightInd w:val="0"/>
        <w:spacing w:after="200" w:line="276" w:lineRule="auto"/>
        <w:ind w:right="114"/>
        <w:rPr>
          <w:rFonts w:ascii="Arial" w:hAnsi="Arial" w:cs="Arial"/>
          <w:b/>
          <w:bCs/>
          <w:sz w:val="24"/>
          <w:szCs w:val="24"/>
        </w:rPr>
      </w:pPr>
    </w:p>
    <w:p w:rsidR="004649A7" w:rsidRDefault="004649A7" w:rsidP="009A4D2E">
      <w:pPr>
        <w:widowControl w:val="0"/>
        <w:autoSpaceDE w:val="0"/>
        <w:autoSpaceDN w:val="0"/>
        <w:adjustRightInd w:val="0"/>
        <w:spacing w:after="200" w:line="276" w:lineRule="auto"/>
        <w:ind w:right="114"/>
        <w:rPr>
          <w:rFonts w:ascii="Arial" w:hAnsi="Arial" w:cs="Arial"/>
          <w:b/>
          <w:bCs/>
          <w:sz w:val="24"/>
          <w:szCs w:val="24"/>
        </w:rPr>
      </w:pPr>
    </w:p>
    <w:p w:rsidR="00644BD8" w:rsidRDefault="009A4D2E" w:rsidP="009A4D2E">
      <w:pPr>
        <w:widowControl w:val="0"/>
        <w:autoSpaceDE w:val="0"/>
        <w:autoSpaceDN w:val="0"/>
        <w:adjustRightInd w:val="0"/>
        <w:spacing w:after="200" w:line="276" w:lineRule="auto"/>
        <w:ind w:right="114"/>
        <w:rPr>
          <w:rFonts w:ascii="Arial" w:hAnsi="Arial" w:cs="Arial"/>
          <w:sz w:val="28"/>
          <w:szCs w:val="28"/>
        </w:rPr>
      </w:pPr>
      <w:r>
        <w:rPr>
          <w:rFonts w:ascii="Arial" w:hAnsi="Arial" w:cs="Arial"/>
          <w:b/>
          <w:bCs/>
          <w:sz w:val="24"/>
          <w:szCs w:val="24"/>
        </w:rPr>
        <w:lastRenderedPageBreak/>
        <w:t xml:space="preserve"> </w:t>
      </w:r>
      <w:r w:rsidR="00644BD8" w:rsidRPr="009A4D2E">
        <w:rPr>
          <w:rFonts w:ascii="Arial" w:hAnsi="Arial" w:cs="Arial"/>
          <w:b/>
          <w:bCs/>
          <w:sz w:val="28"/>
          <w:szCs w:val="28"/>
        </w:rPr>
        <w:t>Quality Assurance Conditions</w:t>
      </w:r>
      <w:r w:rsidR="00644BD8" w:rsidRPr="009A4D2E">
        <w:rPr>
          <w:rFonts w:ascii="Arial" w:hAnsi="Arial" w:cs="Arial"/>
          <w:sz w:val="28"/>
          <w:szCs w:val="28"/>
        </w:rPr>
        <w:t> </w:t>
      </w:r>
    </w:p>
    <w:p w:rsidR="009A4D2E" w:rsidRDefault="009A4D2E" w:rsidP="009A4D2E">
      <w:pPr>
        <w:pStyle w:val="paragraph"/>
        <w:spacing w:before="0" w:beforeAutospacing="0" w:after="0" w:afterAutospacing="0"/>
        <w:ind w:left="120" w:right="105"/>
        <w:textAlignment w:val="baseline"/>
        <w:rPr>
          <w:rFonts w:ascii="Segoe UI" w:hAnsi="Segoe UI" w:cs="Segoe UI"/>
          <w:sz w:val="18"/>
          <w:szCs w:val="18"/>
        </w:rPr>
      </w:pPr>
      <w:r>
        <w:rPr>
          <w:rStyle w:val="normaltextrun"/>
          <w:rFonts w:ascii="Arial" w:hAnsi="Arial" w:cs="Arial"/>
          <w:color w:val="000000"/>
          <w:sz w:val="22"/>
          <w:szCs w:val="22"/>
        </w:rPr>
        <w:t>No Specific Quality Management System requirements are defined. This does not relieve the Supplier of providing conforming Products under this Contract.</w:t>
      </w:r>
      <w:r>
        <w:rPr>
          <w:rStyle w:val="eop"/>
          <w:rFonts w:ascii="Arial" w:hAnsi="Arial" w:cs="Arial"/>
          <w:color w:val="000000"/>
          <w:sz w:val="22"/>
          <w:szCs w:val="22"/>
        </w:rPr>
        <w:t> </w:t>
      </w:r>
    </w:p>
    <w:p w:rsidR="009A4D2E" w:rsidRDefault="009A4D2E" w:rsidP="009A4D2E">
      <w:pPr>
        <w:pStyle w:val="paragraph"/>
        <w:spacing w:before="0" w:beforeAutospacing="0" w:after="0" w:afterAutospacing="0"/>
        <w:ind w:left="120" w:right="105"/>
        <w:textAlignment w:val="baseline"/>
        <w:rPr>
          <w:rFonts w:ascii="Segoe UI" w:hAnsi="Segoe UI" w:cs="Segoe UI"/>
          <w:sz w:val="18"/>
          <w:szCs w:val="18"/>
        </w:rPr>
      </w:pPr>
      <w:r>
        <w:rPr>
          <w:rStyle w:val="eop"/>
          <w:rFonts w:ascii="Arial" w:hAnsi="Arial" w:cs="Arial"/>
          <w:color w:val="000000"/>
          <w:sz w:val="22"/>
          <w:szCs w:val="22"/>
        </w:rPr>
        <w:t> </w:t>
      </w:r>
    </w:p>
    <w:p w:rsidR="009A4D2E" w:rsidRDefault="009A4D2E" w:rsidP="009A4D2E">
      <w:pPr>
        <w:pStyle w:val="paragraph"/>
        <w:spacing w:before="0" w:beforeAutospacing="0" w:after="0" w:afterAutospacing="0"/>
        <w:ind w:left="120" w:right="105"/>
        <w:textAlignment w:val="baseline"/>
        <w:rPr>
          <w:rFonts w:ascii="Segoe UI" w:hAnsi="Segoe UI" w:cs="Segoe UI"/>
          <w:sz w:val="18"/>
          <w:szCs w:val="18"/>
        </w:rPr>
      </w:pPr>
      <w:r>
        <w:rPr>
          <w:rStyle w:val="normaltextrun"/>
          <w:rFonts w:ascii="Arial" w:hAnsi="Arial" w:cs="Arial"/>
          <w:color w:val="000000"/>
          <w:sz w:val="22"/>
          <w:szCs w:val="22"/>
        </w:rPr>
        <w:t>No Deliverable Quality Plan is required reference DEFCON 602B 12/06. </w:t>
      </w:r>
      <w:r>
        <w:rPr>
          <w:rStyle w:val="eop"/>
          <w:rFonts w:ascii="Arial" w:hAnsi="Arial" w:cs="Arial"/>
          <w:color w:val="000000"/>
          <w:sz w:val="22"/>
          <w:szCs w:val="22"/>
        </w:rPr>
        <w:t> </w:t>
      </w:r>
    </w:p>
    <w:p w:rsidR="009A4D2E" w:rsidRDefault="009A4D2E" w:rsidP="009A4D2E">
      <w:pPr>
        <w:pStyle w:val="paragraph"/>
        <w:spacing w:before="0" w:beforeAutospacing="0" w:after="0" w:afterAutospacing="0"/>
        <w:ind w:left="120" w:right="105"/>
        <w:textAlignment w:val="baseline"/>
        <w:rPr>
          <w:rFonts w:ascii="Segoe UI" w:hAnsi="Segoe UI" w:cs="Segoe UI"/>
          <w:sz w:val="18"/>
          <w:szCs w:val="18"/>
        </w:rPr>
      </w:pPr>
      <w:r>
        <w:rPr>
          <w:rStyle w:val="eop"/>
          <w:rFonts w:ascii="Arial" w:hAnsi="Arial" w:cs="Arial"/>
          <w:color w:val="000000"/>
          <w:sz w:val="22"/>
          <w:szCs w:val="22"/>
        </w:rPr>
        <w:t> </w:t>
      </w:r>
    </w:p>
    <w:p w:rsidR="009A4D2E" w:rsidRDefault="009A4D2E" w:rsidP="004649A7">
      <w:pPr>
        <w:pStyle w:val="paragraph"/>
        <w:spacing w:before="0" w:beforeAutospacing="0" w:after="0" w:afterAutospacing="0"/>
        <w:ind w:right="105"/>
        <w:textAlignment w:val="baseline"/>
        <w:rPr>
          <w:rFonts w:ascii="Segoe UI" w:hAnsi="Segoe UI" w:cs="Segoe UI"/>
          <w:sz w:val="18"/>
          <w:szCs w:val="18"/>
        </w:rPr>
      </w:pPr>
      <w:r>
        <w:rPr>
          <w:rStyle w:val="normaltextrun"/>
          <w:rFonts w:ascii="Arial" w:hAnsi="Arial" w:cs="Arial"/>
          <w:color w:val="000000"/>
          <w:sz w:val="22"/>
          <w:szCs w:val="22"/>
        </w:rPr>
        <w:t>Safety Critical Items shall be subject to independent inspection in accordance with Def Stan. 05-061 Part 9, Issue 5 - Quality Assurance Procedural Requirements - Independent Inspection Requirements for Safety Critical Items. </w:t>
      </w:r>
      <w:r>
        <w:rPr>
          <w:rStyle w:val="eop"/>
          <w:rFonts w:ascii="Arial" w:hAnsi="Arial" w:cs="Arial"/>
          <w:color w:val="000000"/>
          <w:sz w:val="22"/>
          <w:szCs w:val="22"/>
        </w:rPr>
        <w:t> </w:t>
      </w:r>
    </w:p>
    <w:p w:rsidR="00644BD8" w:rsidRPr="009A4D2E" w:rsidRDefault="009A4D2E" w:rsidP="009A4D2E">
      <w:pPr>
        <w:pStyle w:val="paragraph"/>
        <w:spacing w:before="0" w:beforeAutospacing="0" w:after="0" w:afterAutospacing="0"/>
        <w:ind w:left="120" w:right="105"/>
        <w:textAlignment w:val="baseline"/>
        <w:rPr>
          <w:rFonts w:ascii="Segoe UI" w:hAnsi="Segoe UI" w:cs="Segoe UI"/>
          <w:sz w:val="18"/>
          <w:szCs w:val="18"/>
        </w:rPr>
      </w:pPr>
      <w:r>
        <w:rPr>
          <w:rStyle w:val="eop"/>
          <w:rFonts w:ascii="Arial" w:hAnsi="Arial" w:cs="Arial"/>
          <w:color w:val="000000"/>
          <w:sz w:val="22"/>
          <w:szCs w:val="22"/>
        </w:rPr>
        <w:t> </w:t>
      </w:r>
      <w:bookmarkStart w:id="63" w:name="_Toc501022445_12"/>
    </w:p>
    <w:p w:rsidR="00166935" w:rsidRPr="008B02C7" w:rsidRDefault="009A4D2E" w:rsidP="008B02C7">
      <w:pPr>
        <w:widowControl w:val="0"/>
        <w:autoSpaceDE w:val="0"/>
        <w:autoSpaceDN w:val="0"/>
        <w:adjustRightInd w:val="0"/>
        <w:spacing w:after="200" w:line="276" w:lineRule="auto"/>
        <w:ind w:right="114"/>
        <w:rPr>
          <w:rFonts w:ascii="Arial" w:hAnsi="Arial" w:cs="Arial"/>
          <w:sz w:val="24"/>
          <w:szCs w:val="24"/>
        </w:rPr>
      </w:pPr>
      <w:r>
        <w:rPr>
          <w:rFonts w:ascii="Arial" w:hAnsi="Arial" w:cs="Arial"/>
          <w:b/>
          <w:bCs/>
          <w:color w:val="000000"/>
          <w:sz w:val="28"/>
          <w:szCs w:val="28"/>
        </w:rPr>
        <w:t xml:space="preserve"> </w:t>
      </w:r>
      <w:r w:rsidR="00166935">
        <w:rPr>
          <w:rFonts w:ascii="Arial" w:hAnsi="Arial" w:cs="Arial"/>
          <w:b/>
          <w:bCs/>
          <w:color w:val="000000"/>
          <w:sz w:val="28"/>
          <w:szCs w:val="28"/>
        </w:rPr>
        <w:t>Deliverables</w:t>
      </w:r>
      <w:bookmarkEnd w:id="63"/>
    </w:p>
    <w:p w:rsidR="00166935" w:rsidRDefault="00166935" w:rsidP="009A4D2E">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t xml:space="preserve"> </w:t>
      </w:r>
      <w:bookmarkStart w:id="64" w:name="_Toc501022446_12_1"/>
      <w:r>
        <w:rPr>
          <w:rFonts w:ascii="Arial" w:hAnsi="Arial" w:cs="Arial"/>
          <w:b/>
          <w:bCs/>
          <w:color w:val="000000"/>
        </w:rPr>
        <w:t>Deliverables Note</w:t>
      </w:r>
      <w:bookmarkEnd w:id="64"/>
    </w:p>
    <w:p w:rsidR="00166935" w:rsidRDefault="00166935">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rsidR="00166935" w:rsidRDefault="008B02C7" w:rsidP="008B02C7">
      <w:pPr>
        <w:widowControl w:val="0"/>
        <w:autoSpaceDE w:val="0"/>
        <w:autoSpaceDN w:val="0"/>
        <w:adjustRightInd w:val="0"/>
        <w:spacing w:after="200" w:line="276" w:lineRule="auto"/>
        <w:ind w:right="114"/>
        <w:rPr>
          <w:rFonts w:ascii="Arial" w:hAnsi="Arial" w:cs="Arial"/>
          <w:sz w:val="24"/>
          <w:szCs w:val="24"/>
        </w:rPr>
      </w:pPr>
      <w:bookmarkStart w:id="65" w:name="_Toc501022446_12_3"/>
      <w:r>
        <w:rPr>
          <w:rFonts w:ascii="Arial" w:hAnsi="Arial" w:cs="Arial"/>
          <w:sz w:val="24"/>
          <w:szCs w:val="24"/>
        </w:rPr>
        <w:t xml:space="preserve"> </w:t>
      </w:r>
      <w:r w:rsidR="00166935">
        <w:rPr>
          <w:rFonts w:ascii="Arial" w:hAnsi="Arial" w:cs="Arial"/>
          <w:b/>
          <w:bCs/>
          <w:color w:val="000000"/>
        </w:rPr>
        <w:t>Supplier Contractual Deliverables</w:t>
      </w:r>
      <w:bookmarkEnd w:id="65"/>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166935">
        <w:tc>
          <w:tcPr>
            <w:tcW w:w="1908" w:type="dxa"/>
            <w:tcBorders>
              <w:top w:val="single" w:sz="4" w:space="0" w:color="000000"/>
              <w:left w:val="single" w:sz="4" w:space="0" w:color="000000"/>
              <w:bottom w:val="single" w:sz="4" w:space="0" w:color="000000"/>
              <w:right w:val="single" w:sz="4" w:space="0" w:color="000000"/>
            </w:tcBorders>
            <w:shd w:val="clear" w:color="auto" w:fill="72A1C8"/>
          </w:tcPr>
          <w:p w:rsidR="00166935" w:rsidRDefault="0016693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rsidR="00166935" w:rsidRDefault="0016693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rsidR="00166935" w:rsidRDefault="0016693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rsidR="00166935" w:rsidRDefault="0016693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166935">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Payment Condition </w:t>
            </w:r>
            <w:proofErr w:type="gramStart"/>
            <w:r>
              <w:rPr>
                <w:rFonts w:ascii="Arial" w:hAnsi="Arial" w:cs="Arial"/>
                <w:color w:val="000000"/>
                <w:sz w:val="18"/>
                <w:szCs w:val="18"/>
              </w:rPr>
              <w:t>14.b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Submission of Invoices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166935">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Payment Condition 14.c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Payment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166935">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Marking of Hazardous Deliverables Condition </w:t>
            </w:r>
            <w:proofErr w:type="gramStart"/>
            <w:r>
              <w:rPr>
                <w:rFonts w:ascii="Arial" w:hAnsi="Arial" w:cs="Arial"/>
                <w:color w:val="000000"/>
                <w:sz w:val="18"/>
                <w:szCs w:val="18"/>
              </w:rPr>
              <w:t>9.b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Ensure packaging is marked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166935">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Contract Data Sheet Condition 9.c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bl>
    <w:p w:rsidR="00166935" w:rsidRDefault="00166935" w:rsidP="00510008">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t xml:space="preserve"> </w:t>
      </w:r>
    </w:p>
    <w:p w:rsidR="00166935" w:rsidRDefault="00166935">
      <w:pPr>
        <w:keepNext/>
        <w:keepLines/>
        <w:widowControl w:val="0"/>
        <w:autoSpaceDE w:val="0"/>
        <w:autoSpaceDN w:val="0"/>
        <w:adjustRightInd w:val="0"/>
        <w:spacing w:after="0" w:line="276" w:lineRule="auto"/>
        <w:ind w:left="120" w:right="114"/>
        <w:rPr>
          <w:rFonts w:ascii="Arial" w:hAnsi="Arial" w:cs="Arial"/>
          <w:sz w:val="24"/>
          <w:szCs w:val="24"/>
        </w:rPr>
      </w:pPr>
      <w:bookmarkStart w:id="66" w:name="_Toc501022446_12_4"/>
      <w:r>
        <w:rPr>
          <w:rFonts w:ascii="Arial" w:hAnsi="Arial" w:cs="Arial"/>
          <w:b/>
          <w:bCs/>
          <w:color w:val="000000"/>
        </w:rPr>
        <w:t>Buyer Contractual Deliverables</w:t>
      </w:r>
      <w:bookmarkEnd w:id="66"/>
    </w:p>
    <w:p w:rsidR="00510008" w:rsidRDefault="00510008">
      <w:pPr>
        <w:widowControl w:val="0"/>
        <w:autoSpaceDE w:val="0"/>
        <w:autoSpaceDN w:val="0"/>
        <w:adjustRightInd w:val="0"/>
        <w:spacing w:after="60" w:line="240" w:lineRule="auto"/>
        <w:ind w:left="120"/>
        <w:rPr>
          <w:rFonts w:ascii="Arial" w:hAnsi="Arial" w:cs="Arial"/>
          <w:color w:val="000000"/>
        </w:rPr>
      </w:pPr>
    </w:p>
    <w:p w:rsidR="00166935" w:rsidRPr="00510008" w:rsidRDefault="00166935" w:rsidP="005100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24"/>
        <w:gridCol w:w="3085"/>
        <w:gridCol w:w="2178"/>
        <w:gridCol w:w="1742"/>
      </w:tblGrid>
      <w:tr w:rsidR="00166935" w:rsidTr="00510008">
        <w:trPr>
          <w:trHeight w:val="240"/>
        </w:trPr>
        <w:tc>
          <w:tcPr>
            <w:tcW w:w="1924" w:type="dxa"/>
            <w:tcBorders>
              <w:top w:val="single" w:sz="4" w:space="0" w:color="000000"/>
              <w:left w:val="single" w:sz="4" w:space="0" w:color="000000"/>
              <w:bottom w:val="single" w:sz="4" w:space="0" w:color="000000"/>
              <w:right w:val="single" w:sz="4" w:space="0" w:color="000000"/>
            </w:tcBorders>
            <w:shd w:val="clear" w:color="auto" w:fill="72A1C8"/>
          </w:tcPr>
          <w:p w:rsidR="00166935" w:rsidRDefault="0016693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85" w:type="dxa"/>
            <w:tcBorders>
              <w:top w:val="single" w:sz="4" w:space="0" w:color="000000"/>
              <w:left w:val="single" w:sz="4" w:space="0" w:color="000000"/>
              <w:bottom w:val="single" w:sz="4" w:space="0" w:color="000000"/>
              <w:right w:val="single" w:sz="4" w:space="0" w:color="000000"/>
            </w:tcBorders>
            <w:shd w:val="clear" w:color="auto" w:fill="72A1C8"/>
          </w:tcPr>
          <w:p w:rsidR="00166935" w:rsidRDefault="0016693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78" w:type="dxa"/>
            <w:tcBorders>
              <w:top w:val="single" w:sz="4" w:space="0" w:color="000000"/>
              <w:left w:val="single" w:sz="4" w:space="0" w:color="000000"/>
              <w:bottom w:val="single" w:sz="4" w:space="0" w:color="000000"/>
              <w:right w:val="single" w:sz="4" w:space="0" w:color="000000"/>
            </w:tcBorders>
            <w:shd w:val="clear" w:color="auto" w:fill="72A1C8"/>
          </w:tcPr>
          <w:p w:rsidR="00166935" w:rsidRDefault="0016693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42" w:type="dxa"/>
            <w:tcBorders>
              <w:top w:val="single" w:sz="4" w:space="0" w:color="000000"/>
              <w:left w:val="single" w:sz="4" w:space="0" w:color="000000"/>
              <w:bottom w:val="single" w:sz="4" w:space="0" w:color="000000"/>
              <w:right w:val="single" w:sz="4" w:space="0" w:color="000000"/>
            </w:tcBorders>
            <w:shd w:val="clear" w:color="auto" w:fill="72A1C8"/>
          </w:tcPr>
          <w:p w:rsidR="00166935" w:rsidRDefault="0016693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166935" w:rsidTr="00510008">
        <w:trPr>
          <w:trHeight w:val="776"/>
        </w:trPr>
        <w:tc>
          <w:tcPr>
            <w:tcW w:w="1924"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Termination Condition 16, 17, 18</w:t>
            </w:r>
          </w:p>
        </w:tc>
        <w:tc>
          <w:tcPr>
            <w:tcW w:w="3085"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notice of Termination due to corrupt Gifts as stipulated in the contract</w:t>
            </w:r>
          </w:p>
        </w:tc>
        <w:tc>
          <w:tcPr>
            <w:tcW w:w="2178"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16" w:right="100"/>
              <w:rPr>
                <w:rFonts w:ascii="Arial" w:hAnsi="Arial" w:cs="Arial"/>
                <w:color w:val="000000"/>
                <w:sz w:val="18"/>
                <w:szCs w:val="18"/>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166935" w:rsidTr="00510008">
        <w:trPr>
          <w:trHeight w:val="499"/>
        </w:trPr>
        <w:tc>
          <w:tcPr>
            <w:tcW w:w="1924"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Transparency Condition </w:t>
            </w:r>
            <w:proofErr w:type="gramStart"/>
            <w:r>
              <w:rPr>
                <w:rFonts w:ascii="Arial" w:hAnsi="Arial" w:cs="Arial"/>
                <w:color w:val="000000"/>
                <w:sz w:val="18"/>
                <w:szCs w:val="18"/>
              </w:rPr>
              <w:t>5.b</w:t>
            </w:r>
            <w:proofErr w:type="gramEnd"/>
          </w:p>
        </w:tc>
        <w:tc>
          <w:tcPr>
            <w:tcW w:w="3085"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Redact documents prior to publishing in line with contract.</w:t>
            </w:r>
          </w:p>
        </w:tc>
        <w:tc>
          <w:tcPr>
            <w:tcW w:w="2178"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16" w:right="100"/>
              <w:rPr>
                <w:rFonts w:ascii="Arial" w:hAnsi="Arial" w:cs="Arial"/>
                <w:color w:val="000000"/>
                <w:sz w:val="18"/>
                <w:szCs w:val="18"/>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166935" w:rsidTr="00510008">
        <w:trPr>
          <w:trHeight w:val="757"/>
        </w:trPr>
        <w:tc>
          <w:tcPr>
            <w:tcW w:w="1924"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Notification of Claim Condition </w:t>
            </w:r>
            <w:proofErr w:type="gramStart"/>
            <w:r>
              <w:rPr>
                <w:rFonts w:ascii="Arial" w:hAnsi="Arial" w:cs="Arial"/>
                <w:color w:val="000000"/>
                <w:sz w:val="18"/>
                <w:szCs w:val="18"/>
              </w:rPr>
              <w:t>7.b</w:t>
            </w:r>
            <w:proofErr w:type="gramEnd"/>
          </w:p>
        </w:tc>
        <w:tc>
          <w:tcPr>
            <w:tcW w:w="3085"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 xml:space="preserve">Notify contractor of any </w:t>
            </w:r>
            <w:proofErr w:type="gramStart"/>
            <w:r>
              <w:rPr>
                <w:rFonts w:ascii="Arial" w:hAnsi="Arial" w:cs="Arial"/>
                <w:color w:val="000000"/>
                <w:sz w:val="18"/>
                <w:szCs w:val="18"/>
              </w:rPr>
              <w:t>third party</w:t>
            </w:r>
            <w:proofErr w:type="gramEnd"/>
            <w:r>
              <w:rPr>
                <w:rFonts w:ascii="Arial" w:hAnsi="Arial" w:cs="Arial"/>
                <w:color w:val="000000"/>
                <w:sz w:val="18"/>
                <w:szCs w:val="18"/>
              </w:rPr>
              <w:t xml:space="preserve"> claim and assist the contractor to dispose of said claim</w:t>
            </w:r>
          </w:p>
        </w:tc>
        <w:tc>
          <w:tcPr>
            <w:tcW w:w="2178"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16" w:right="100"/>
              <w:rPr>
                <w:rFonts w:ascii="Arial" w:hAnsi="Arial" w:cs="Arial"/>
                <w:color w:val="000000"/>
                <w:sz w:val="18"/>
                <w:szCs w:val="18"/>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66935" w:rsidRDefault="0016693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bl>
    <w:p w:rsidR="004649A7" w:rsidRDefault="004649A7" w:rsidP="00CC6217">
      <w:pPr>
        <w:widowControl w:val="0"/>
        <w:autoSpaceDE w:val="0"/>
        <w:autoSpaceDN w:val="0"/>
        <w:adjustRightInd w:val="0"/>
        <w:spacing w:after="200" w:line="276" w:lineRule="auto"/>
        <w:ind w:right="114"/>
        <w:rPr>
          <w:rFonts w:ascii="Arial" w:hAnsi="Arial" w:cs="Arial"/>
          <w:b/>
          <w:bCs/>
          <w:color w:val="000000"/>
          <w:sz w:val="28"/>
          <w:szCs w:val="28"/>
        </w:rPr>
      </w:pPr>
      <w:bookmarkStart w:id="67" w:name="_Toc501022445_13"/>
    </w:p>
    <w:p w:rsidR="004649A7" w:rsidRDefault="004649A7" w:rsidP="00CC6217">
      <w:pPr>
        <w:widowControl w:val="0"/>
        <w:autoSpaceDE w:val="0"/>
        <w:autoSpaceDN w:val="0"/>
        <w:adjustRightInd w:val="0"/>
        <w:spacing w:after="200" w:line="276" w:lineRule="auto"/>
        <w:ind w:right="114"/>
        <w:rPr>
          <w:rFonts w:ascii="Arial" w:hAnsi="Arial" w:cs="Arial"/>
          <w:b/>
          <w:bCs/>
          <w:color w:val="000000"/>
          <w:sz w:val="28"/>
          <w:szCs w:val="28"/>
        </w:rPr>
      </w:pPr>
    </w:p>
    <w:p w:rsidR="00F12474" w:rsidRDefault="00F12474" w:rsidP="00CC6217">
      <w:pPr>
        <w:widowControl w:val="0"/>
        <w:autoSpaceDE w:val="0"/>
        <w:autoSpaceDN w:val="0"/>
        <w:adjustRightInd w:val="0"/>
        <w:spacing w:after="200" w:line="276" w:lineRule="auto"/>
        <w:ind w:right="114"/>
        <w:rPr>
          <w:rFonts w:ascii="Arial" w:hAnsi="Arial" w:cs="Arial"/>
          <w:b/>
          <w:bCs/>
          <w:color w:val="000000"/>
          <w:sz w:val="28"/>
          <w:szCs w:val="28"/>
        </w:rPr>
      </w:pPr>
    </w:p>
    <w:p w:rsidR="00166935" w:rsidRDefault="009A4D2E" w:rsidP="00CC6217">
      <w:pPr>
        <w:widowControl w:val="0"/>
        <w:autoSpaceDE w:val="0"/>
        <w:autoSpaceDN w:val="0"/>
        <w:adjustRightInd w:val="0"/>
        <w:spacing w:after="200" w:line="276" w:lineRule="auto"/>
        <w:ind w:right="114"/>
        <w:rPr>
          <w:rFonts w:ascii="Arial" w:hAnsi="Arial" w:cs="Arial"/>
          <w:sz w:val="24"/>
          <w:szCs w:val="24"/>
        </w:rPr>
      </w:pPr>
      <w:r>
        <w:rPr>
          <w:rFonts w:ascii="Arial" w:hAnsi="Arial" w:cs="Arial"/>
          <w:b/>
          <w:bCs/>
          <w:color w:val="000000"/>
          <w:sz w:val="28"/>
          <w:szCs w:val="28"/>
        </w:rPr>
        <w:lastRenderedPageBreak/>
        <w:t xml:space="preserve"> </w:t>
      </w:r>
      <w:r w:rsidR="00166935">
        <w:rPr>
          <w:rFonts w:ascii="Arial" w:hAnsi="Arial" w:cs="Arial"/>
          <w:b/>
          <w:bCs/>
          <w:color w:val="000000"/>
          <w:sz w:val="28"/>
          <w:szCs w:val="28"/>
        </w:rPr>
        <w:t>DEFFORM 111</w:t>
      </w:r>
      <w:bookmarkEnd w:id="67"/>
    </w:p>
    <w:p w:rsidR="009A4D2E" w:rsidRDefault="00166935" w:rsidP="009A4D2E">
      <w:pPr>
        <w:widowControl w:val="0"/>
        <w:autoSpaceDE w:val="0"/>
        <w:autoSpaceDN w:val="0"/>
        <w:adjustRightInd w:val="0"/>
        <w:spacing w:after="200" w:line="276" w:lineRule="auto"/>
        <w:ind w:left="120" w:right="114"/>
        <w:rPr>
          <w:rFonts w:ascii="Arial" w:hAnsi="Arial" w:cs="Arial"/>
          <w:sz w:val="24"/>
          <w:szCs w:val="24"/>
        </w:rPr>
      </w:pPr>
      <w:bookmarkStart w:id="68" w:name="_Toc501022446_13_1"/>
      <w:r>
        <w:rPr>
          <w:rFonts w:ascii="Arial" w:hAnsi="Arial" w:cs="Arial"/>
          <w:b/>
          <w:bCs/>
          <w:color w:val="000000"/>
        </w:rPr>
        <w:t>DEFFORM 111</w:t>
      </w:r>
      <w:bookmarkEnd w:id="68"/>
    </w:p>
    <w:p w:rsidR="00166935" w:rsidRDefault="00166935" w:rsidP="009A4D2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Appendix - Addresses and Other Information</w:t>
      </w:r>
    </w:p>
    <w:p w:rsidR="00166935" w:rsidRDefault="00166935">
      <w:pPr>
        <w:widowControl w:val="0"/>
        <w:autoSpaceDE w:val="0"/>
        <w:autoSpaceDN w:val="0"/>
        <w:adjustRightInd w:val="0"/>
        <w:spacing w:after="60" w:line="240" w:lineRule="auto"/>
        <w:ind w:left="84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CC6217">
        <w:rPr>
          <w:rFonts w:ascii="Arial" w:hAnsi="Arial" w:cs="Arial"/>
          <w:color w:val="000000"/>
        </w:rPr>
        <w:t>Isabella Hickman</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proofErr w:type="spellStart"/>
      <w:r w:rsidR="00CC6217" w:rsidRPr="00CC6217">
        <w:rPr>
          <w:rFonts w:ascii="Arial" w:hAnsi="Arial" w:cs="Arial"/>
          <w:color w:val="000000"/>
        </w:rPr>
        <w:t>Flowerdown</w:t>
      </w:r>
      <w:proofErr w:type="spellEnd"/>
      <w:r w:rsidR="00CC6217" w:rsidRPr="00CC6217">
        <w:rPr>
          <w:rFonts w:ascii="Arial" w:hAnsi="Arial" w:cs="Arial"/>
          <w:color w:val="000000"/>
        </w:rPr>
        <w:t xml:space="preserve"> Hall, Room S104, RAF Cosford, Wolverhampton, WV7 3EX</w:t>
      </w:r>
    </w:p>
    <w:p w:rsidR="00166935" w:rsidRDefault="00166935" w:rsidP="00CC62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hyperlink r:id="rId18" w:history="1">
        <w:r w:rsidR="001379A5" w:rsidRPr="005F7C98">
          <w:rPr>
            <w:rStyle w:val="Hyperlink"/>
            <w:rFonts w:ascii="Arial" w:hAnsi="Arial" w:cs="Arial"/>
          </w:rPr>
          <w:t>Isabella.Hickman100@mod.gov.uk</w:t>
        </w:r>
      </w:hyperlink>
      <w:r w:rsidR="001379A5">
        <w:rPr>
          <w:rFonts w:ascii="Arial" w:hAnsi="Arial" w:cs="Arial"/>
          <w:color w:val="000000"/>
        </w:rPr>
        <w:t xml:space="preserve"> </w:t>
      </w:r>
      <w:r w:rsidR="00CC6217" w:rsidRPr="00CC6217">
        <w:rPr>
          <w:rFonts w:ascii="Arial" w:hAnsi="Arial" w:cs="Arial"/>
          <w:color w:val="000000"/>
        </w:rPr>
        <w:t xml:space="preserve">        </w:t>
      </w:r>
      <w:r>
        <w:rPr>
          <w:rFonts w:ascii="Arial" w:hAnsi="Arial" w:cs="Arial"/>
          <w:color w:val="000000"/>
        </w:rPr>
        <w:t xml:space="preserve">   </w:t>
      </w:r>
      <w:r>
        <w:rPr>
          <w:rFonts w:ascii="Wingdings" w:hAnsi="Wingdings" w:cs="Wingdings"/>
          <w:color w:val="000000"/>
          <w:sz w:val="20"/>
          <w:szCs w:val="20"/>
        </w:rPr>
        <w:t>((</w:t>
      </w:r>
      <w:r w:rsidR="001379A5">
        <w:rPr>
          <w:rFonts w:ascii="Wingdings" w:hAnsi="Wingdings" w:cs="Wingdings"/>
          <w:color w:val="000000"/>
          <w:sz w:val="20"/>
          <w:szCs w:val="20"/>
        </w:rPr>
        <w:t xml:space="preserve"> </w:t>
      </w:r>
      <w:r w:rsidR="00CC6217" w:rsidRPr="001379A5">
        <w:rPr>
          <w:rFonts w:ascii="Arial" w:hAnsi="Arial" w:cs="Arial"/>
        </w:rPr>
        <w:t>0300 158 9903</w:t>
      </w:r>
    </w:p>
    <w:p w:rsidR="00CC6217" w:rsidRDefault="00CC6217">
      <w:pPr>
        <w:widowControl w:val="0"/>
        <w:autoSpaceDE w:val="0"/>
        <w:autoSpaceDN w:val="0"/>
        <w:adjustRightInd w:val="0"/>
        <w:spacing w:after="60" w:line="240" w:lineRule="auto"/>
        <w:ind w:left="120"/>
        <w:rPr>
          <w:rFonts w:ascii="Arial" w:hAnsi="Arial" w:cs="Arial"/>
          <w:b/>
          <w:bCs/>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1379A5" w:rsidRPr="001379A5">
        <w:rPr>
          <w:rFonts w:ascii="Arial" w:hAnsi="Arial" w:cs="Arial"/>
          <w:color w:val="000000"/>
        </w:rPr>
        <w:t>Lt Gary Miles MBE</w:t>
      </w:r>
    </w:p>
    <w:p w:rsidR="00166935" w:rsidRPr="001379A5" w:rsidRDefault="00166935" w:rsidP="001379A5">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Address</w:t>
      </w:r>
      <w:r w:rsidR="001379A5">
        <w:rPr>
          <w:rFonts w:ascii="Arial" w:hAnsi="Arial" w:cs="Arial"/>
          <w:color w:val="000000"/>
        </w:rPr>
        <w:t xml:space="preserve">: </w:t>
      </w:r>
      <w:r w:rsidR="001379A5" w:rsidRPr="001379A5">
        <w:rPr>
          <w:rFonts w:ascii="Arial" w:hAnsi="Arial" w:cs="Arial"/>
          <w:color w:val="000000"/>
        </w:rPr>
        <w:t>Future Training Officer</w:t>
      </w:r>
      <w:r w:rsidR="001379A5">
        <w:rPr>
          <w:rFonts w:ascii="Arial" w:hAnsi="Arial" w:cs="Arial"/>
          <w:color w:val="000000"/>
        </w:rPr>
        <w:t xml:space="preserve">, </w:t>
      </w:r>
      <w:r w:rsidR="001379A5" w:rsidRPr="001379A5">
        <w:rPr>
          <w:rFonts w:ascii="Arial" w:hAnsi="Arial" w:cs="Arial"/>
          <w:color w:val="000000"/>
        </w:rPr>
        <w:t>Defence School of Marine Engineering (</w:t>
      </w:r>
      <w:proofErr w:type="spellStart"/>
      <w:r w:rsidR="001379A5" w:rsidRPr="001379A5">
        <w:rPr>
          <w:rFonts w:ascii="Arial" w:hAnsi="Arial" w:cs="Arial"/>
          <w:color w:val="000000"/>
        </w:rPr>
        <w:t>DSMarE</w:t>
      </w:r>
      <w:proofErr w:type="spellEnd"/>
      <w:r w:rsidR="001379A5" w:rsidRPr="001379A5">
        <w:rPr>
          <w:rFonts w:ascii="Arial" w:hAnsi="Arial" w:cs="Arial"/>
          <w:color w:val="000000"/>
        </w:rPr>
        <w:t>)</w:t>
      </w:r>
      <w:r w:rsidR="001379A5">
        <w:rPr>
          <w:rFonts w:ascii="Arial" w:hAnsi="Arial" w:cs="Arial"/>
          <w:color w:val="000000"/>
        </w:rPr>
        <w:t xml:space="preserve">, </w:t>
      </w:r>
      <w:r w:rsidR="001379A5" w:rsidRPr="001379A5">
        <w:rPr>
          <w:rFonts w:ascii="Arial" w:hAnsi="Arial" w:cs="Arial"/>
          <w:color w:val="000000"/>
        </w:rPr>
        <w:t>HMS SULTAN</w:t>
      </w:r>
      <w:r w:rsidR="001379A5">
        <w:rPr>
          <w:rFonts w:ascii="Arial" w:hAnsi="Arial" w:cs="Arial"/>
          <w:color w:val="000000"/>
        </w:rPr>
        <w:t xml:space="preserve">, </w:t>
      </w:r>
      <w:r w:rsidR="001379A5" w:rsidRPr="001379A5">
        <w:rPr>
          <w:rFonts w:ascii="Arial" w:hAnsi="Arial" w:cs="Arial"/>
          <w:color w:val="000000"/>
        </w:rPr>
        <w:t>Military Road</w:t>
      </w:r>
      <w:r w:rsidR="001379A5">
        <w:rPr>
          <w:rFonts w:ascii="Arial" w:hAnsi="Arial" w:cs="Arial"/>
          <w:color w:val="000000"/>
        </w:rPr>
        <w:t xml:space="preserve">, </w:t>
      </w:r>
      <w:r w:rsidR="001379A5" w:rsidRPr="001379A5">
        <w:rPr>
          <w:rFonts w:ascii="Arial" w:hAnsi="Arial" w:cs="Arial"/>
          <w:color w:val="000000"/>
        </w:rPr>
        <w:t>Gosport</w:t>
      </w:r>
      <w:r w:rsidR="001379A5">
        <w:rPr>
          <w:rFonts w:ascii="Arial" w:hAnsi="Arial" w:cs="Arial"/>
          <w:color w:val="000000"/>
        </w:rPr>
        <w:t xml:space="preserve">, </w:t>
      </w:r>
      <w:r w:rsidR="001379A5" w:rsidRPr="001379A5">
        <w:rPr>
          <w:rFonts w:ascii="Arial" w:hAnsi="Arial" w:cs="Arial"/>
          <w:color w:val="000000"/>
        </w:rPr>
        <w:t>PO12 3BY</w:t>
      </w:r>
    </w:p>
    <w:p w:rsidR="001379A5" w:rsidRPr="001379A5" w:rsidRDefault="00166935" w:rsidP="001379A5">
      <w:pPr>
        <w:widowControl w:val="0"/>
        <w:autoSpaceDE w:val="0"/>
        <w:autoSpaceDN w:val="0"/>
        <w:adjustRightInd w:val="0"/>
        <w:spacing w:after="60" w:line="240" w:lineRule="auto"/>
        <w:ind w:left="120"/>
        <w:rPr>
          <w:rFonts w:ascii="Wingdings" w:hAnsi="Wingdings" w:cs="Wingdings"/>
          <w:color w:val="000000"/>
          <w:sz w:val="20"/>
          <w:szCs w:val="20"/>
        </w:rPr>
      </w:pPr>
      <w:r>
        <w:rPr>
          <w:rFonts w:ascii="Arial" w:hAnsi="Arial" w:cs="Arial"/>
          <w:color w:val="000000"/>
        </w:rPr>
        <w:t xml:space="preserve">Email:  </w:t>
      </w:r>
      <w:hyperlink r:id="rId19" w:history="1">
        <w:r w:rsidR="001379A5" w:rsidRPr="005F7C98">
          <w:rPr>
            <w:rStyle w:val="Hyperlink"/>
            <w:rFonts w:ascii="Arial" w:hAnsi="Arial" w:cs="Arial"/>
          </w:rPr>
          <w:t>Gary.Miles981@mod.gov.uk</w:t>
        </w:r>
      </w:hyperlink>
      <w:r w:rsidR="001379A5">
        <w:rPr>
          <w:rFonts w:ascii="Arial" w:hAnsi="Arial" w:cs="Arial"/>
          <w:color w:val="000000"/>
        </w:rPr>
        <w:t xml:space="preserve"> </w:t>
      </w:r>
      <w:r>
        <w:rPr>
          <w:rFonts w:ascii="Arial" w:hAnsi="Arial" w:cs="Arial"/>
          <w:color w:val="000000"/>
        </w:rPr>
        <w:t>         </w:t>
      </w:r>
      <w:r w:rsidR="001379A5">
        <w:rPr>
          <w:rFonts w:ascii="Arial" w:hAnsi="Arial" w:cs="Arial"/>
          <w:color w:val="000000"/>
        </w:rPr>
        <w:t xml:space="preserve"> </w:t>
      </w:r>
      <w:r>
        <w:rPr>
          <w:rFonts w:ascii="Arial" w:hAnsi="Arial" w:cs="Arial"/>
          <w:color w:val="000000"/>
        </w:rPr>
        <w:t> </w:t>
      </w:r>
      <w:r>
        <w:rPr>
          <w:rFonts w:ascii="Wingdings" w:hAnsi="Wingdings" w:cs="Wingdings"/>
          <w:color w:val="000000"/>
          <w:sz w:val="20"/>
          <w:szCs w:val="20"/>
        </w:rPr>
        <w:t>((</w:t>
      </w:r>
      <w:r w:rsidR="001379A5">
        <w:rPr>
          <w:rFonts w:ascii="Wingdings" w:hAnsi="Wingdings" w:cs="Wingdings"/>
          <w:color w:val="000000"/>
          <w:sz w:val="20"/>
          <w:szCs w:val="20"/>
        </w:rPr>
        <w:t xml:space="preserve"> </w:t>
      </w:r>
      <w:r w:rsidR="001379A5" w:rsidRPr="00E90C55">
        <w:rPr>
          <w:rFonts w:ascii="Arial" w:hAnsi="Arial" w:cs="Arial"/>
        </w:rPr>
        <w:t>02392 546149</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rsidR="00166935" w:rsidRDefault="00166935">
      <w:pPr>
        <w:widowControl w:val="0"/>
        <w:autoSpaceDE w:val="0"/>
        <w:autoSpaceDN w:val="0"/>
        <w:adjustRightInd w:val="0"/>
        <w:spacing w:after="60" w:line="240" w:lineRule="auto"/>
        <w:ind w:left="120"/>
        <w:rPr>
          <w:rFonts w:ascii="Arial" w:hAnsi="Arial" w:cs="Arial"/>
          <w:color w:val="000000"/>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sidR="00CC6217">
        <w:rPr>
          <w:rFonts w:ascii="Arial" w:hAnsi="Arial" w:cs="Arial"/>
          <w:b/>
          <w:bCs/>
          <w:color w:val="000000"/>
        </w:rPr>
        <w:t xml:space="preserve"> N/A</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proofErr w:type="gramStart"/>
      <w:r>
        <w:rPr>
          <w:rFonts w:ascii="Arial" w:hAnsi="Arial" w:cs="Arial"/>
          <w:color w:val="0000FF"/>
          <w:u w:val="single"/>
        </w:rPr>
        <w:t>http://dstan.uwh.diif.r.mil.uk/ </w:t>
      </w:r>
      <w:r>
        <w:rPr>
          <w:rFonts w:ascii="Arial" w:hAnsi="Arial" w:cs="Arial"/>
          <w:color w:val="000000"/>
        </w:rPr>
        <w:t> [</w:t>
      </w:r>
      <w:proofErr w:type="gramEnd"/>
      <w:r>
        <w:rPr>
          <w:rFonts w:ascii="Arial" w:hAnsi="Arial" w:cs="Arial"/>
          <w:color w:val="000000"/>
        </w:rPr>
        <w:t xml:space="preserve">intranet] or </w:t>
      </w:r>
      <w:r>
        <w:rPr>
          <w:rFonts w:ascii="Arial" w:hAnsi="Arial" w:cs="Arial"/>
          <w:color w:val="0000FF"/>
          <w:u w:val="single"/>
        </w:rPr>
        <w:t>https://www.dstan.mod.uk/</w:t>
      </w:r>
      <w:r>
        <w:rPr>
          <w:rFonts w:ascii="Arial" w:hAnsi="Arial" w:cs="Arial"/>
          <w:color w:val="000000"/>
        </w:rPr>
        <w:t xml:space="preserve"> [extranet, registration needed].</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Returns under DEFCON 694 (or SC equivalent) should be sent to DBS Finance ADMT – Assets </w:t>
      </w:r>
      <w:proofErr w:type="gramStart"/>
      <w:r>
        <w:rPr>
          <w:rFonts w:ascii="Arial" w:hAnsi="Arial" w:cs="Arial"/>
          <w:color w:val="000000"/>
        </w:rPr>
        <w:t>In</w:t>
      </w:r>
      <w:proofErr w:type="gramEnd"/>
      <w:r>
        <w:rPr>
          <w:rFonts w:ascii="Arial" w:hAnsi="Arial" w:cs="Arial"/>
          <w:color w:val="000000"/>
        </w:rPr>
        <w:t xml:space="preserve"> Industry 1, Level 4 Piccadilly Gate, Store Street, Manchester, M1 2WD</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rsidR="00166935" w:rsidRDefault="00166935">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rsidR="00166935" w:rsidRDefault="002610A7">
      <w:pPr>
        <w:widowControl w:val="0"/>
        <w:autoSpaceDE w:val="0"/>
        <w:autoSpaceDN w:val="0"/>
        <w:adjustRightInd w:val="0"/>
        <w:spacing w:after="60" w:line="240" w:lineRule="auto"/>
        <w:ind w:left="120"/>
        <w:rPr>
          <w:rFonts w:ascii="Arial" w:hAnsi="Arial" w:cs="Arial"/>
          <w:sz w:val="24"/>
          <w:szCs w:val="24"/>
        </w:rPr>
      </w:pPr>
      <w:hyperlink r:id="rId20" w:history="1">
        <w:r w:rsidR="00166935">
          <w:rPr>
            <w:rFonts w:ascii="Arial" w:hAnsi="Arial" w:cs="Arial"/>
            <w:color w:val="0000FF"/>
            <w:u w:val="single"/>
          </w:rPr>
          <w:t>www.freightcollection.com</w:t>
        </w:r>
      </w:hyperlink>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1" w:history="1">
        <w:r>
          <w:rPr>
            <w:rFonts w:ascii="Arial" w:hAnsi="Arial" w:cs="Arial"/>
            <w:color w:val="0000FF"/>
            <w:u w:val="single"/>
          </w:rPr>
          <w:t>Leidos-FormsPublications@teamleidos.mod.uk</w:t>
        </w:r>
      </w:hyperlink>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22" w:history="1">
        <w:r>
          <w:rPr>
            <w:rFonts w:ascii="Arial" w:hAnsi="Arial" w:cs="Arial"/>
            <w:color w:val="0000FF"/>
            <w:u w:val="single"/>
          </w:rPr>
          <w:t>https://www.aof.mod.uk/aofcontent/tactical/toolkit/index.htm</w:t>
        </w:r>
      </w:hyperlink>
    </w:p>
    <w:p w:rsidR="00166935" w:rsidRDefault="00166935">
      <w:pPr>
        <w:widowControl w:val="0"/>
        <w:autoSpaceDE w:val="0"/>
        <w:autoSpaceDN w:val="0"/>
        <w:adjustRightInd w:val="0"/>
        <w:spacing w:after="60" w:line="240" w:lineRule="auto"/>
        <w:ind w:left="120"/>
        <w:rPr>
          <w:rFonts w:ascii="Arial" w:hAnsi="Arial" w:cs="Arial"/>
          <w:sz w:val="24"/>
          <w:szCs w:val="24"/>
        </w:rPr>
      </w:pPr>
    </w:p>
    <w:p w:rsidR="00166935" w:rsidRDefault="0016693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If the required forms or documentation are not available on the MOD Internet site requests should be submitted through the Commercial Officer named in Section 1.</w:t>
      </w:r>
    </w:p>
    <w:p w:rsidR="00166935" w:rsidRDefault="00166935">
      <w:pPr>
        <w:widowControl w:val="0"/>
        <w:autoSpaceDE w:val="0"/>
        <w:autoSpaceDN w:val="0"/>
        <w:adjustRightInd w:val="0"/>
        <w:spacing w:after="200" w:line="276" w:lineRule="auto"/>
        <w:ind w:left="120" w:right="114"/>
        <w:rPr>
          <w:rFonts w:ascii="Arial" w:hAnsi="Arial" w:cs="Arial"/>
          <w:sz w:val="24"/>
          <w:szCs w:val="24"/>
        </w:rPr>
      </w:pPr>
    </w:p>
    <w:p w:rsidR="00890AD5" w:rsidRPr="00E90C55" w:rsidRDefault="00890AD5" w:rsidP="00890AD5">
      <w:pPr>
        <w:widowControl w:val="0"/>
        <w:autoSpaceDE w:val="0"/>
        <w:autoSpaceDN w:val="0"/>
        <w:adjustRightInd w:val="0"/>
        <w:spacing w:after="0" w:line="240" w:lineRule="auto"/>
        <w:rPr>
          <w:rFonts w:ascii="Arial" w:hAnsi="Arial" w:cs="Arial"/>
          <w:b/>
        </w:rPr>
      </w:pPr>
      <w:r w:rsidRPr="00E90C55">
        <w:rPr>
          <w:rFonts w:ascii="Arial" w:hAnsi="Arial" w:cs="Arial"/>
          <w:b/>
        </w:rPr>
        <w:t xml:space="preserve"> </w:t>
      </w:r>
    </w:p>
    <w:p w:rsidR="00890AD5" w:rsidRDefault="00890AD5" w:rsidP="00E90C55">
      <w:pPr>
        <w:ind w:left="851" w:hanging="851"/>
        <w:jc w:val="right"/>
        <w:rPr>
          <w:rFonts w:ascii="Arial" w:hAnsi="Arial" w:cs="Arial"/>
          <w:b/>
        </w:rPr>
      </w:pPr>
    </w:p>
    <w:p w:rsidR="00890AD5" w:rsidRDefault="00890AD5" w:rsidP="00E90C55">
      <w:pPr>
        <w:ind w:left="851" w:hanging="851"/>
        <w:jc w:val="right"/>
        <w:rPr>
          <w:rFonts w:ascii="Arial" w:hAnsi="Arial" w:cs="Arial"/>
          <w:b/>
        </w:rPr>
      </w:pPr>
    </w:p>
    <w:p w:rsidR="00890AD5" w:rsidRDefault="00890AD5" w:rsidP="00E90C55">
      <w:pPr>
        <w:ind w:left="851" w:hanging="851"/>
        <w:jc w:val="right"/>
        <w:rPr>
          <w:rFonts w:ascii="Arial" w:hAnsi="Arial" w:cs="Arial"/>
          <w:b/>
        </w:rPr>
      </w:pPr>
    </w:p>
    <w:p w:rsidR="00890AD5" w:rsidRDefault="00890AD5" w:rsidP="00E90C55">
      <w:pPr>
        <w:ind w:left="851" w:hanging="851"/>
        <w:jc w:val="right"/>
        <w:rPr>
          <w:rFonts w:ascii="Arial" w:hAnsi="Arial" w:cs="Arial"/>
          <w:b/>
        </w:rPr>
      </w:pPr>
    </w:p>
    <w:p w:rsidR="006760D8" w:rsidRDefault="006760D8" w:rsidP="009A4D2E">
      <w:pPr>
        <w:spacing w:after="0" w:line="240" w:lineRule="auto"/>
        <w:rPr>
          <w:rFonts w:ascii="Arial" w:hAnsi="Arial" w:cs="Arial"/>
          <w:b/>
          <w:szCs w:val="24"/>
          <w:u w:val="single"/>
        </w:rPr>
        <w:sectPr w:rsidR="006760D8" w:rsidSect="001E517D">
          <w:headerReference w:type="default" r:id="rId23"/>
          <w:footerReference w:type="default" r:id="rId24"/>
          <w:pgSz w:w="11907" w:h="16840" w:code="9"/>
          <w:pgMar w:top="1021" w:right="1321" w:bottom="1021" w:left="1321" w:header="567" w:footer="709" w:gutter="0"/>
          <w:cols w:space="720"/>
          <w:noEndnote/>
        </w:sectPr>
      </w:pPr>
    </w:p>
    <w:p w:rsidR="006760D8" w:rsidRDefault="006760D8" w:rsidP="006760D8">
      <w:pPr>
        <w:spacing w:after="0" w:line="240" w:lineRule="auto"/>
        <w:jc w:val="center"/>
        <w:rPr>
          <w:rFonts w:ascii="Arial" w:hAnsi="Arial" w:cs="Arial"/>
          <w:b/>
          <w:szCs w:val="24"/>
          <w:u w:val="single"/>
        </w:rPr>
      </w:pPr>
      <w:r w:rsidRPr="006760D8">
        <w:rPr>
          <w:rFonts w:ascii="Arial" w:hAnsi="Arial" w:cs="Arial"/>
          <w:b/>
          <w:szCs w:val="24"/>
          <w:u w:val="single"/>
        </w:rPr>
        <w:lastRenderedPageBreak/>
        <w:t>Statement of Requirement for the Provision of Mobile Cranes for Training Delivery at</w:t>
      </w:r>
    </w:p>
    <w:p w:rsidR="00890AD5" w:rsidRPr="00890AD5" w:rsidRDefault="00890AD5" w:rsidP="006760D8">
      <w:pPr>
        <w:spacing w:after="0" w:line="240" w:lineRule="auto"/>
        <w:jc w:val="center"/>
        <w:rPr>
          <w:rFonts w:ascii="Arial" w:hAnsi="Arial" w:cs="Arial"/>
          <w:b/>
          <w:szCs w:val="24"/>
          <w:u w:val="single"/>
        </w:rPr>
      </w:pPr>
      <w:r w:rsidRPr="00890AD5">
        <w:rPr>
          <w:rFonts w:ascii="Arial" w:hAnsi="Arial" w:cs="Arial"/>
          <w:b/>
          <w:szCs w:val="24"/>
          <w:u w:val="single"/>
        </w:rPr>
        <w:t>HMS Sultan</w:t>
      </w:r>
    </w:p>
    <w:p w:rsidR="00890AD5" w:rsidRPr="00890AD5" w:rsidRDefault="00890AD5" w:rsidP="006760D8">
      <w:pPr>
        <w:spacing w:after="0" w:line="240" w:lineRule="auto"/>
        <w:jc w:val="center"/>
        <w:rPr>
          <w:rFonts w:ascii="Arial" w:hAnsi="Arial" w:cs="Arial"/>
          <w:b/>
          <w:szCs w:val="24"/>
          <w:u w:val="single"/>
        </w:rPr>
      </w:pPr>
      <w:r w:rsidRPr="00890AD5">
        <w:rPr>
          <w:rFonts w:ascii="Arial" w:hAnsi="Arial" w:cs="Arial"/>
          <w:b/>
          <w:szCs w:val="24"/>
          <w:u w:val="single"/>
        </w:rPr>
        <w:t>for the period 1 June 2021 to 31 May 2025</w:t>
      </w:r>
    </w:p>
    <w:p w:rsidR="00890AD5" w:rsidRPr="00890AD5" w:rsidRDefault="00890AD5" w:rsidP="00890AD5">
      <w:pPr>
        <w:spacing w:after="0" w:line="240" w:lineRule="auto"/>
        <w:rPr>
          <w:rFonts w:ascii="Times New Roman" w:hAnsi="Times New Roman"/>
          <w:sz w:val="24"/>
          <w:szCs w:val="24"/>
        </w:rPr>
      </w:pPr>
    </w:p>
    <w:p w:rsidR="00890AD5" w:rsidRPr="00890AD5" w:rsidRDefault="00890AD5" w:rsidP="00890AD5">
      <w:pPr>
        <w:spacing w:after="0" w:line="240" w:lineRule="auto"/>
        <w:rPr>
          <w:rFonts w:ascii="Times New Roman" w:hAnsi="Times New Roman"/>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9"/>
        <w:gridCol w:w="12959"/>
      </w:tblGrid>
      <w:tr w:rsidR="00890AD5" w:rsidRPr="00890AD5" w:rsidTr="00A11C7C">
        <w:trPr>
          <w:cantSplit/>
          <w:tblHeader/>
        </w:trPr>
        <w:tc>
          <w:tcPr>
            <w:tcW w:w="999" w:type="dxa"/>
          </w:tcPr>
          <w:p w:rsidR="00890AD5" w:rsidRPr="00890AD5" w:rsidRDefault="00890AD5" w:rsidP="00890AD5">
            <w:pPr>
              <w:rPr>
                <w:rFonts w:ascii="Arial" w:hAnsi="Arial" w:cs="Arial"/>
                <w:szCs w:val="24"/>
                <w:u w:val="single"/>
              </w:rPr>
            </w:pPr>
            <w:r w:rsidRPr="00890AD5">
              <w:rPr>
                <w:rFonts w:ascii="Arial" w:hAnsi="Arial" w:cs="Arial"/>
                <w:szCs w:val="24"/>
                <w:u w:val="single"/>
              </w:rPr>
              <w:t>Ref</w:t>
            </w:r>
          </w:p>
        </w:tc>
        <w:tc>
          <w:tcPr>
            <w:tcW w:w="12959" w:type="dxa"/>
          </w:tcPr>
          <w:p w:rsidR="00890AD5" w:rsidRPr="00890AD5" w:rsidRDefault="00890AD5" w:rsidP="00890AD5">
            <w:pPr>
              <w:rPr>
                <w:rFonts w:ascii="Arial" w:hAnsi="Arial" w:cs="Arial"/>
                <w:szCs w:val="24"/>
                <w:u w:val="single"/>
              </w:rPr>
            </w:pPr>
            <w:r w:rsidRPr="00890AD5">
              <w:rPr>
                <w:rFonts w:ascii="Arial" w:hAnsi="Arial" w:cs="Arial"/>
                <w:szCs w:val="24"/>
                <w:u w:val="single"/>
              </w:rPr>
              <w:t>Requirement</w:t>
            </w:r>
          </w:p>
        </w:tc>
      </w:tr>
      <w:tr w:rsidR="00890AD5" w:rsidRPr="00890AD5" w:rsidTr="00A11C7C">
        <w:trPr>
          <w:cantSplit/>
        </w:trPr>
        <w:tc>
          <w:tcPr>
            <w:tcW w:w="999" w:type="dxa"/>
          </w:tcPr>
          <w:p w:rsidR="00890AD5" w:rsidRPr="00890AD5" w:rsidRDefault="00890AD5" w:rsidP="00890AD5">
            <w:pPr>
              <w:rPr>
                <w:rFonts w:ascii="Arial" w:hAnsi="Arial" w:cs="Arial"/>
                <w:szCs w:val="24"/>
              </w:rPr>
            </w:pPr>
          </w:p>
        </w:tc>
        <w:tc>
          <w:tcPr>
            <w:tcW w:w="12959" w:type="dxa"/>
          </w:tcPr>
          <w:p w:rsidR="00890AD5" w:rsidRPr="00890AD5" w:rsidRDefault="00890AD5" w:rsidP="00890AD5">
            <w:pPr>
              <w:rPr>
                <w:rFonts w:ascii="Arial" w:hAnsi="Arial" w:cs="Arial"/>
                <w:szCs w:val="24"/>
              </w:rPr>
            </w:pPr>
          </w:p>
        </w:tc>
      </w:tr>
      <w:tr w:rsidR="00890AD5" w:rsidRPr="00890AD5" w:rsidTr="00A11C7C">
        <w:trPr>
          <w:cantSplit/>
        </w:trPr>
        <w:tc>
          <w:tcPr>
            <w:tcW w:w="999" w:type="dxa"/>
          </w:tcPr>
          <w:p w:rsidR="00890AD5" w:rsidRPr="00890AD5" w:rsidRDefault="00890AD5" w:rsidP="00890AD5">
            <w:pPr>
              <w:rPr>
                <w:rFonts w:ascii="Arial" w:hAnsi="Arial" w:cs="Arial"/>
                <w:b/>
                <w:szCs w:val="24"/>
                <w:u w:val="single"/>
              </w:rPr>
            </w:pPr>
            <w:r w:rsidRPr="00890AD5">
              <w:rPr>
                <w:rFonts w:ascii="Arial" w:hAnsi="Arial" w:cs="Arial"/>
                <w:b/>
                <w:szCs w:val="24"/>
                <w:u w:val="single"/>
              </w:rPr>
              <w:t>A</w:t>
            </w:r>
          </w:p>
        </w:tc>
        <w:tc>
          <w:tcPr>
            <w:tcW w:w="12959" w:type="dxa"/>
          </w:tcPr>
          <w:p w:rsidR="00890AD5" w:rsidRPr="00890AD5" w:rsidRDefault="00890AD5" w:rsidP="00890AD5">
            <w:pPr>
              <w:rPr>
                <w:rFonts w:ascii="Arial" w:hAnsi="Arial" w:cs="Arial"/>
                <w:b/>
                <w:szCs w:val="24"/>
                <w:u w:val="single"/>
              </w:rPr>
            </w:pPr>
            <w:r w:rsidRPr="00890AD5">
              <w:rPr>
                <w:rFonts w:ascii="Arial" w:hAnsi="Arial" w:cs="Arial"/>
                <w:b/>
                <w:szCs w:val="24"/>
                <w:u w:val="single"/>
              </w:rPr>
              <w:t>General Requirements</w:t>
            </w:r>
          </w:p>
        </w:tc>
      </w:tr>
      <w:tr w:rsidR="00890AD5" w:rsidRPr="00890AD5" w:rsidTr="00A11C7C">
        <w:trPr>
          <w:cantSplit/>
        </w:trPr>
        <w:tc>
          <w:tcPr>
            <w:tcW w:w="999" w:type="dxa"/>
          </w:tcPr>
          <w:p w:rsidR="00890AD5" w:rsidRPr="00890AD5" w:rsidRDefault="00890AD5" w:rsidP="00890AD5">
            <w:pPr>
              <w:rPr>
                <w:rFonts w:ascii="Arial" w:hAnsi="Arial" w:cs="Arial"/>
                <w:szCs w:val="24"/>
              </w:rPr>
            </w:pPr>
          </w:p>
        </w:tc>
        <w:tc>
          <w:tcPr>
            <w:tcW w:w="12959" w:type="dxa"/>
          </w:tcPr>
          <w:p w:rsidR="00890AD5" w:rsidRPr="00890AD5" w:rsidRDefault="00890AD5" w:rsidP="00890AD5">
            <w:pPr>
              <w:rPr>
                <w:rFonts w:ascii="Arial" w:hAnsi="Arial" w:cs="Arial"/>
                <w:szCs w:val="24"/>
              </w:rPr>
            </w:pPr>
          </w:p>
        </w:tc>
      </w:tr>
      <w:tr w:rsidR="00890AD5" w:rsidRPr="00890AD5" w:rsidTr="00A11C7C">
        <w:trPr>
          <w:cantSplit/>
        </w:trPr>
        <w:tc>
          <w:tcPr>
            <w:tcW w:w="999" w:type="dxa"/>
          </w:tcPr>
          <w:p w:rsidR="00890AD5" w:rsidRPr="00890AD5" w:rsidRDefault="00890AD5" w:rsidP="00890AD5">
            <w:pPr>
              <w:rPr>
                <w:rFonts w:ascii="Arial" w:hAnsi="Arial" w:cs="Arial"/>
                <w:b/>
                <w:szCs w:val="24"/>
              </w:rPr>
            </w:pPr>
            <w:r w:rsidRPr="00890AD5">
              <w:rPr>
                <w:rFonts w:ascii="Arial" w:hAnsi="Arial" w:cs="Arial"/>
                <w:b/>
                <w:szCs w:val="24"/>
              </w:rPr>
              <w:t>A.1</w:t>
            </w:r>
          </w:p>
        </w:tc>
        <w:tc>
          <w:tcPr>
            <w:tcW w:w="12959" w:type="dxa"/>
          </w:tcPr>
          <w:p w:rsidR="00890AD5" w:rsidRPr="00890AD5" w:rsidRDefault="00890AD5" w:rsidP="00890AD5">
            <w:pPr>
              <w:rPr>
                <w:rFonts w:ascii="Arial" w:hAnsi="Arial" w:cs="Arial"/>
                <w:b/>
                <w:szCs w:val="24"/>
              </w:rPr>
            </w:pPr>
            <w:r w:rsidRPr="00890AD5">
              <w:rPr>
                <w:rFonts w:ascii="Arial" w:hAnsi="Arial" w:cs="Arial"/>
                <w:b/>
                <w:szCs w:val="24"/>
              </w:rPr>
              <w:t>Scope of Requirement</w:t>
            </w:r>
          </w:p>
          <w:p w:rsidR="00890AD5" w:rsidRPr="00890AD5" w:rsidRDefault="00890AD5" w:rsidP="00890AD5">
            <w:pPr>
              <w:rPr>
                <w:rFonts w:ascii="Arial" w:hAnsi="Arial" w:cs="Arial"/>
                <w:b/>
                <w:szCs w:val="24"/>
              </w:rPr>
            </w:pPr>
          </w:p>
        </w:tc>
      </w:tr>
    </w:tbl>
    <w:p w:rsidR="00890AD5" w:rsidRPr="00890AD5" w:rsidRDefault="00890AD5" w:rsidP="00890AD5">
      <w:pPr>
        <w:tabs>
          <w:tab w:val="left" w:pos="567"/>
        </w:tabs>
        <w:spacing w:after="0" w:line="240" w:lineRule="auto"/>
        <w:rPr>
          <w:rFonts w:ascii="Arial" w:hAnsi="Arial" w:cs="Ari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3"/>
        <w:gridCol w:w="12981"/>
      </w:tblGrid>
      <w:tr w:rsidR="00890AD5" w:rsidRPr="00890AD5" w:rsidTr="00A11C7C">
        <w:trPr>
          <w:cantSplit/>
        </w:trPr>
        <w:tc>
          <w:tcPr>
            <w:tcW w:w="1008" w:type="dxa"/>
          </w:tcPr>
          <w:p w:rsidR="00890AD5" w:rsidRPr="00890AD5" w:rsidRDefault="00890AD5" w:rsidP="00890AD5">
            <w:pPr>
              <w:rPr>
                <w:rFonts w:ascii="Arial" w:hAnsi="Arial" w:cs="Arial"/>
                <w:szCs w:val="24"/>
              </w:rPr>
            </w:pPr>
            <w:r w:rsidRPr="00890AD5">
              <w:rPr>
                <w:rFonts w:ascii="Arial" w:hAnsi="Arial" w:cs="Arial"/>
                <w:szCs w:val="24"/>
              </w:rPr>
              <w:t>A.1.a</w:t>
            </w:r>
          </w:p>
          <w:p w:rsidR="00890AD5" w:rsidRPr="00890AD5" w:rsidRDefault="00890AD5" w:rsidP="00890AD5">
            <w:pPr>
              <w:rPr>
                <w:rFonts w:ascii="Arial" w:hAnsi="Arial" w:cs="Arial"/>
                <w:szCs w:val="24"/>
              </w:rPr>
            </w:pPr>
          </w:p>
          <w:p w:rsidR="00890AD5" w:rsidRPr="00890AD5" w:rsidRDefault="00890AD5" w:rsidP="00890AD5">
            <w:pPr>
              <w:rPr>
                <w:rFonts w:ascii="Arial" w:hAnsi="Arial" w:cs="Arial"/>
                <w:szCs w:val="24"/>
              </w:rPr>
            </w:pPr>
          </w:p>
          <w:p w:rsidR="00890AD5" w:rsidRPr="00890AD5" w:rsidRDefault="00890AD5" w:rsidP="00890AD5">
            <w:pPr>
              <w:rPr>
                <w:rFonts w:ascii="Arial" w:hAnsi="Arial" w:cs="Arial"/>
                <w:szCs w:val="24"/>
              </w:rPr>
            </w:pPr>
            <w:r w:rsidRPr="00890AD5">
              <w:rPr>
                <w:rFonts w:ascii="Arial" w:hAnsi="Arial" w:cs="Arial"/>
                <w:szCs w:val="24"/>
              </w:rPr>
              <w:t>A.1.b</w:t>
            </w:r>
          </w:p>
          <w:p w:rsidR="00890AD5" w:rsidRPr="00890AD5" w:rsidRDefault="00890AD5" w:rsidP="00890AD5">
            <w:pPr>
              <w:rPr>
                <w:rFonts w:ascii="Arial" w:hAnsi="Arial" w:cs="Arial"/>
                <w:szCs w:val="24"/>
              </w:rPr>
            </w:pPr>
          </w:p>
          <w:p w:rsidR="00890AD5" w:rsidRPr="00890AD5" w:rsidRDefault="00890AD5" w:rsidP="00890AD5">
            <w:pPr>
              <w:rPr>
                <w:rFonts w:ascii="Arial" w:hAnsi="Arial" w:cs="Arial"/>
                <w:szCs w:val="24"/>
              </w:rPr>
            </w:pPr>
          </w:p>
          <w:p w:rsidR="00890AD5" w:rsidRPr="00890AD5" w:rsidRDefault="00890AD5" w:rsidP="00890AD5">
            <w:pPr>
              <w:rPr>
                <w:rFonts w:ascii="Arial" w:hAnsi="Arial" w:cs="Arial"/>
                <w:szCs w:val="24"/>
              </w:rPr>
            </w:pPr>
          </w:p>
          <w:p w:rsidR="00890AD5" w:rsidRPr="00890AD5" w:rsidRDefault="00890AD5" w:rsidP="00890AD5">
            <w:pPr>
              <w:rPr>
                <w:rFonts w:ascii="Arial" w:hAnsi="Arial" w:cs="Arial"/>
                <w:szCs w:val="24"/>
              </w:rPr>
            </w:pPr>
          </w:p>
        </w:tc>
        <w:tc>
          <w:tcPr>
            <w:tcW w:w="13166" w:type="dxa"/>
          </w:tcPr>
          <w:p w:rsidR="00890AD5" w:rsidRPr="00890AD5" w:rsidRDefault="00890AD5" w:rsidP="00890AD5">
            <w:pPr>
              <w:rPr>
                <w:i/>
                <w:sz w:val="24"/>
                <w:szCs w:val="23"/>
              </w:rPr>
            </w:pPr>
            <w:r w:rsidRPr="00890AD5">
              <w:rPr>
                <w:rFonts w:ascii="Arial" w:hAnsi="Arial" w:cs="Arial"/>
                <w:spacing w:val="2"/>
              </w:rPr>
              <w:t>To provide mobile cranes with a qualified crane operator, as required for different tasking depending on the risk assessment of the task.</w:t>
            </w:r>
          </w:p>
          <w:p w:rsidR="00890AD5" w:rsidRPr="00890AD5" w:rsidRDefault="00890AD5" w:rsidP="00890AD5">
            <w:pPr>
              <w:rPr>
                <w:rFonts w:ascii="Arial" w:hAnsi="Arial" w:cs="Arial"/>
                <w:b/>
                <w:szCs w:val="24"/>
              </w:rPr>
            </w:pPr>
          </w:p>
          <w:p w:rsidR="00890AD5" w:rsidRPr="00890AD5" w:rsidRDefault="00890AD5" w:rsidP="00890AD5">
            <w:pPr>
              <w:rPr>
                <w:rFonts w:ascii="Arial" w:hAnsi="Arial" w:cs="Arial"/>
                <w:b/>
                <w:szCs w:val="24"/>
              </w:rPr>
            </w:pPr>
          </w:p>
          <w:p w:rsidR="00890AD5" w:rsidRPr="00890AD5" w:rsidRDefault="00890AD5" w:rsidP="00890AD5">
            <w:pPr>
              <w:rPr>
                <w:rFonts w:ascii="Arial" w:hAnsi="Arial" w:cs="Arial"/>
                <w:b/>
                <w:szCs w:val="24"/>
              </w:rPr>
            </w:pPr>
            <w:r w:rsidRPr="00890AD5">
              <w:rPr>
                <w:rFonts w:ascii="Arial" w:hAnsi="Arial" w:cs="Arial"/>
                <w:b/>
                <w:szCs w:val="24"/>
              </w:rPr>
              <w:t xml:space="preserve">Background </w:t>
            </w:r>
          </w:p>
          <w:p w:rsidR="00890AD5" w:rsidRPr="00890AD5" w:rsidRDefault="00890AD5" w:rsidP="00890AD5">
            <w:pPr>
              <w:rPr>
                <w:rFonts w:ascii="Arial" w:hAnsi="Arial" w:cs="Arial"/>
                <w:b/>
                <w:sz w:val="18"/>
                <w:szCs w:val="24"/>
              </w:rPr>
            </w:pPr>
          </w:p>
          <w:p w:rsidR="00890AD5" w:rsidRPr="00890AD5" w:rsidRDefault="00890AD5" w:rsidP="00890AD5">
            <w:pPr>
              <w:rPr>
                <w:rFonts w:ascii="Arial" w:hAnsi="Arial" w:cs="Arial"/>
                <w:spacing w:val="2"/>
              </w:rPr>
            </w:pPr>
            <w:r w:rsidRPr="00890AD5">
              <w:rPr>
                <w:rFonts w:ascii="Arial" w:hAnsi="Arial" w:cs="Arial"/>
                <w:spacing w:val="2"/>
              </w:rPr>
              <w:t xml:space="preserve">HMS Sultan holds </w:t>
            </w:r>
            <w:proofErr w:type="gramStart"/>
            <w:r w:rsidRPr="00890AD5">
              <w:rPr>
                <w:rFonts w:ascii="Arial" w:hAnsi="Arial" w:cs="Arial"/>
                <w:spacing w:val="2"/>
              </w:rPr>
              <w:t>a number of</w:t>
            </w:r>
            <w:proofErr w:type="gramEnd"/>
            <w:r w:rsidRPr="00890AD5">
              <w:rPr>
                <w:rFonts w:ascii="Arial" w:hAnsi="Arial" w:cs="Arial"/>
                <w:spacing w:val="2"/>
              </w:rPr>
              <w:t xml:space="preserve"> training courses requiring the services of a mobile crane. These include support for additional qualifications of aircraft recovery. There are other circumstances where a mobile crane is required to </w:t>
            </w:r>
            <w:proofErr w:type="gramStart"/>
            <w:r w:rsidRPr="00890AD5">
              <w:rPr>
                <w:rFonts w:ascii="Arial" w:hAnsi="Arial" w:cs="Arial"/>
                <w:spacing w:val="2"/>
              </w:rPr>
              <w:t>provide assistance</w:t>
            </w:r>
            <w:proofErr w:type="gramEnd"/>
            <w:r w:rsidRPr="00890AD5">
              <w:rPr>
                <w:rFonts w:ascii="Arial" w:hAnsi="Arial" w:cs="Arial"/>
                <w:spacing w:val="2"/>
              </w:rPr>
              <w:t xml:space="preserve"> in the removal and/or replacement of training equipment in inaccessible areas. </w:t>
            </w:r>
            <w:r w:rsidRPr="00890AD5">
              <w:rPr>
                <w:rFonts w:ascii="Arial" w:hAnsi="Arial" w:cs="Arial"/>
              </w:rPr>
              <w:t>HMS SULTAN hires on average 35-40 cranes per year depending on requirements.  These are booked in termly block for the Lifting School and on a weekly basis for the Air School.</w:t>
            </w:r>
          </w:p>
        </w:tc>
      </w:tr>
    </w:tbl>
    <w:p w:rsidR="00890AD5" w:rsidRPr="00890AD5" w:rsidRDefault="00890AD5" w:rsidP="00890AD5">
      <w:pPr>
        <w:tabs>
          <w:tab w:val="left" w:pos="567"/>
        </w:tabs>
        <w:spacing w:after="0" w:line="240" w:lineRule="auto"/>
        <w:rPr>
          <w:rFonts w:ascii="Arial" w:hAnsi="Arial" w:cs="Arial"/>
        </w:rPr>
      </w:pPr>
    </w:p>
    <w:p w:rsidR="00890AD5" w:rsidRPr="00890AD5" w:rsidRDefault="00890AD5" w:rsidP="00890AD5">
      <w:pPr>
        <w:spacing w:after="0" w:line="240" w:lineRule="auto"/>
        <w:rPr>
          <w:rFonts w:ascii="Arial" w:hAnsi="Arial" w:cs="Ari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1"/>
        <w:gridCol w:w="13173"/>
      </w:tblGrid>
      <w:tr w:rsidR="00890AD5" w:rsidRPr="00890AD5" w:rsidTr="00A11C7C">
        <w:trPr>
          <w:cantSplit/>
        </w:trPr>
        <w:tc>
          <w:tcPr>
            <w:tcW w:w="1008" w:type="dxa"/>
          </w:tcPr>
          <w:p w:rsidR="00890AD5" w:rsidRPr="00890AD5" w:rsidRDefault="00890AD5" w:rsidP="00890AD5">
            <w:pPr>
              <w:rPr>
                <w:rFonts w:ascii="Arial" w:hAnsi="Arial" w:cs="Arial"/>
                <w:b/>
                <w:szCs w:val="24"/>
              </w:rPr>
            </w:pPr>
            <w:r w:rsidRPr="00890AD5">
              <w:rPr>
                <w:rFonts w:ascii="Arial" w:hAnsi="Arial" w:cs="Arial"/>
                <w:b/>
                <w:szCs w:val="24"/>
              </w:rPr>
              <w:t>A.2</w:t>
            </w:r>
          </w:p>
        </w:tc>
        <w:tc>
          <w:tcPr>
            <w:tcW w:w="13166" w:type="dxa"/>
          </w:tcPr>
          <w:p w:rsidR="00890AD5" w:rsidRPr="00890AD5" w:rsidRDefault="00890AD5" w:rsidP="00890AD5">
            <w:pPr>
              <w:rPr>
                <w:rFonts w:ascii="Arial" w:hAnsi="Arial" w:cs="Arial"/>
                <w:b/>
                <w:szCs w:val="24"/>
              </w:rPr>
            </w:pPr>
            <w:r w:rsidRPr="00890AD5">
              <w:rPr>
                <w:rFonts w:ascii="Arial" w:hAnsi="Arial" w:cs="Arial"/>
                <w:b/>
                <w:szCs w:val="24"/>
              </w:rPr>
              <w:t>Definitions</w:t>
            </w:r>
          </w:p>
          <w:p w:rsidR="00890AD5" w:rsidRPr="00890AD5" w:rsidRDefault="00890AD5" w:rsidP="00890AD5">
            <w:pPr>
              <w:rPr>
                <w:rFonts w:ascii="Arial" w:hAnsi="Arial" w:cs="Arial"/>
                <w:b/>
                <w:szCs w:val="24"/>
              </w:rPr>
            </w:pPr>
          </w:p>
        </w:tc>
      </w:tr>
      <w:tr w:rsidR="00890AD5" w:rsidRPr="00890AD5" w:rsidTr="00A11C7C">
        <w:trPr>
          <w:cantSplit/>
        </w:trPr>
        <w:tc>
          <w:tcPr>
            <w:tcW w:w="1008" w:type="dxa"/>
          </w:tcPr>
          <w:p w:rsidR="00890AD5" w:rsidRPr="00890AD5" w:rsidRDefault="00890AD5" w:rsidP="00890AD5">
            <w:pPr>
              <w:rPr>
                <w:rFonts w:ascii="Arial" w:hAnsi="Arial" w:cs="Arial"/>
                <w:szCs w:val="24"/>
              </w:rPr>
            </w:pPr>
            <w:r w:rsidRPr="00890AD5">
              <w:rPr>
                <w:rFonts w:ascii="Arial" w:hAnsi="Arial" w:cs="Arial"/>
                <w:szCs w:val="24"/>
              </w:rPr>
              <w:t>A.2.a</w:t>
            </w:r>
          </w:p>
        </w:tc>
        <w:tc>
          <w:tcPr>
            <w:tcW w:w="13166" w:type="dxa"/>
          </w:tcPr>
          <w:p w:rsidR="00890AD5" w:rsidRPr="00890AD5" w:rsidRDefault="00890AD5" w:rsidP="00890AD5">
            <w:pPr>
              <w:rPr>
                <w:rFonts w:ascii="Arial" w:hAnsi="Arial" w:cs="Arial"/>
                <w:szCs w:val="24"/>
              </w:rPr>
            </w:pPr>
            <w:r w:rsidRPr="00890AD5">
              <w:rPr>
                <w:rFonts w:ascii="Arial" w:hAnsi="Arial" w:cs="Arial"/>
                <w:szCs w:val="24"/>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rsidR="00890AD5" w:rsidRPr="00890AD5" w:rsidRDefault="00890AD5" w:rsidP="00890AD5">
            <w:pPr>
              <w:rPr>
                <w:rFonts w:ascii="Arial" w:hAnsi="Arial" w:cs="Arial"/>
                <w:szCs w:val="24"/>
              </w:rPr>
            </w:pPr>
          </w:p>
          <w:tbl>
            <w:tblPr>
              <w:tblStyle w:val="TableGrid1"/>
              <w:tblW w:w="12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20"/>
              <w:gridCol w:w="20"/>
              <w:gridCol w:w="10000"/>
              <w:gridCol w:w="217"/>
            </w:tblGrid>
            <w:tr w:rsidR="00890AD5" w:rsidRPr="00890AD5" w:rsidTr="00A11C7C">
              <w:trPr>
                <w:gridAfter w:val="1"/>
                <w:wAfter w:w="217" w:type="dxa"/>
                <w:cantSplit/>
              </w:trPr>
              <w:tc>
                <w:tcPr>
                  <w:tcW w:w="2720" w:type="dxa"/>
                </w:tcPr>
                <w:p w:rsidR="00890AD5" w:rsidRPr="00890AD5" w:rsidRDefault="00890AD5" w:rsidP="00890AD5">
                  <w:pPr>
                    <w:rPr>
                      <w:rFonts w:ascii="Arial" w:hAnsi="Arial" w:cs="Arial"/>
                      <w:szCs w:val="24"/>
                    </w:rPr>
                  </w:pPr>
                  <w:r w:rsidRPr="00890AD5">
                    <w:rPr>
                      <w:rFonts w:ascii="Arial" w:hAnsi="Arial" w:cs="Arial"/>
                      <w:szCs w:val="24"/>
                      <w:u w:val="single"/>
                    </w:rPr>
                    <w:t>Definition</w:t>
                  </w:r>
                </w:p>
              </w:tc>
              <w:tc>
                <w:tcPr>
                  <w:tcW w:w="10020" w:type="dxa"/>
                  <w:gridSpan w:val="2"/>
                </w:tcPr>
                <w:p w:rsidR="00890AD5" w:rsidRPr="00890AD5" w:rsidRDefault="00890AD5" w:rsidP="00890AD5">
                  <w:pPr>
                    <w:rPr>
                      <w:rFonts w:ascii="Arial" w:hAnsi="Arial" w:cs="Arial"/>
                      <w:szCs w:val="24"/>
                      <w:u w:val="single"/>
                    </w:rPr>
                  </w:pPr>
                  <w:r w:rsidRPr="00890AD5">
                    <w:rPr>
                      <w:rFonts w:ascii="Arial" w:hAnsi="Arial" w:cs="Arial"/>
                      <w:szCs w:val="24"/>
                      <w:u w:val="single"/>
                    </w:rPr>
                    <w:t>Interpretation</w:t>
                  </w:r>
                </w:p>
                <w:p w:rsidR="00890AD5" w:rsidRPr="00890AD5" w:rsidRDefault="00890AD5" w:rsidP="00890AD5">
                  <w:pPr>
                    <w:rPr>
                      <w:rFonts w:ascii="Arial" w:hAnsi="Arial" w:cs="Arial"/>
                      <w:szCs w:val="24"/>
                      <w:u w:val="single"/>
                    </w:rPr>
                  </w:pPr>
                </w:p>
              </w:tc>
            </w:tr>
            <w:tr w:rsidR="00890AD5" w:rsidRPr="00890AD5" w:rsidTr="00A11C7C">
              <w:trPr>
                <w:cantSplit/>
              </w:trPr>
              <w:tc>
                <w:tcPr>
                  <w:tcW w:w="2740" w:type="dxa"/>
                  <w:gridSpan w:val="2"/>
                </w:tcPr>
                <w:p w:rsidR="00890AD5" w:rsidRPr="00890AD5" w:rsidRDefault="00890AD5" w:rsidP="00890AD5">
                  <w:pPr>
                    <w:rPr>
                      <w:rFonts w:ascii="Arial" w:hAnsi="Arial" w:cs="Arial"/>
                      <w:szCs w:val="24"/>
                    </w:rPr>
                  </w:pPr>
                  <w:r w:rsidRPr="00890AD5">
                    <w:rPr>
                      <w:rFonts w:ascii="Arial" w:hAnsi="Arial" w:cs="Arial"/>
                      <w:szCs w:val="24"/>
                    </w:rPr>
                    <w:t>Supplier’s Personnel</w:t>
                  </w:r>
                </w:p>
              </w:tc>
              <w:tc>
                <w:tcPr>
                  <w:tcW w:w="10217" w:type="dxa"/>
                  <w:gridSpan w:val="2"/>
                </w:tcPr>
                <w:p w:rsidR="00890AD5" w:rsidRPr="00890AD5" w:rsidRDefault="00890AD5" w:rsidP="00890AD5">
                  <w:pPr>
                    <w:rPr>
                      <w:rFonts w:ascii="Arial" w:hAnsi="Arial" w:cs="Arial"/>
                      <w:szCs w:val="24"/>
                    </w:rPr>
                  </w:pPr>
                  <w:r w:rsidRPr="00890AD5">
                    <w:rPr>
                      <w:rFonts w:ascii="Arial" w:hAnsi="Arial" w:cs="Arial"/>
                      <w:szCs w:val="24"/>
                    </w:rPr>
                    <w:t>Any employees, including sub-contractors or other agents working on behalf of the Supplier, shall be deemed the Supplier’s Personnel.</w:t>
                  </w:r>
                </w:p>
              </w:tc>
            </w:tr>
          </w:tbl>
          <w:p w:rsidR="00890AD5" w:rsidRPr="00890AD5" w:rsidRDefault="00890AD5" w:rsidP="00890AD5">
            <w:pPr>
              <w:rPr>
                <w:rFonts w:ascii="Arial" w:hAnsi="Arial" w:cs="Arial"/>
                <w:szCs w:val="24"/>
              </w:rPr>
            </w:pPr>
          </w:p>
          <w:p w:rsidR="00890AD5" w:rsidRPr="00890AD5" w:rsidRDefault="00890AD5" w:rsidP="00890AD5">
            <w:pPr>
              <w:rPr>
                <w:rFonts w:ascii="Arial" w:hAnsi="Arial" w:cs="Arial"/>
                <w:szCs w:val="24"/>
              </w:rPr>
            </w:pPr>
          </w:p>
        </w:tc>
      </w:tr>
    </w:tbl>
    <w:p w:rsidR="00890AD5" w:rsidRPr="00890AD5" w:rsidRDefault="00890AD5" w:rsidP="00890AD5">
      <w:pPr>
        <w:spacing w:after="0" w:line="240" w:lineRule="auto"/>
        <w:rPr>
          <w:rFonts w:ascii="Arial" w:hAnsi="Arial" w:cs="Arial"/>
        </w:rPr>
      </w:pPr>
    </w:p>
    <w:p w:rsidR="00890AD5" w:rsidRPr="00890AD5" w:rsidRDefault="00890AD5" w:rsidP="00890AD5">
      <w:pPr>
        <w:spacing w:after="0" w:line="240" w:lineRule="auto"/>
        <w:rPr>
          <w:rFonts w:ascii="Arial" w:hAnsi="Arial" w:cs="Arial"/>
          <w:spacing w:val="2"/>
          <w:szCs w:val="24"/>
        </w:rPr>
      </w:pPr>
    </w:p>
    <w:p w:rsidR="00890AD5" w:rsidRDefault="00890AD5" w:rsidP="00890AD5">
      <w:pPr>
        <w:tabs>
          <w:tab w:val="left" w:pos="567"/>
        </w:tabs>
        <w:spacing w:after="0" w:line="240" w:lineRule="auto"/>
        <w:rPr>
          <w:rFonts w:ascii="Arial" w:hAnsi="Arial" w:cs="Arial"/>
        </w:rPr>
      </w:pPr>
    </w:p>
    <w:p w:rsidR="00890AD5" w:rsidRPr="00890AD5" w:rsidRDefault="00890AD5" w:rsidP="00890AD5">
      <w:pPr>
        <w:tabs>
          <w:tab w:val="left" w:pos="567"/>
        </w:tabs>
        <w:spacing w:after="0" w:line="240" w:lineRule="auto"/>
        <w:rPr>
          <w:rFonts w:ascii="Arial" w:hAnsi="Arial" w:cs="Arial"/>
        </w:rPr>
      </w:pPr>
    </w:p>
    <w:p w:rsidR="00890AD5" w:rsidRPr="00890AD5" w:rsidRDefault="00890AD5" w:rsidP="00890AD5">
      <w:pPr>
        <w:tabs>
          <w:tab w:val="left" w:pos="567"/>
        </w:tabs>
        <w:spacing w:after="0" w:line="240" w:lineRule="auto"/>
        <w:rPr>
          <w:rFonts w:ascii="Arial" w:hAnsi="Arial" w:cs="Arial"/>
          <w:sz w:val="20"/>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9"/>
        <w:gridCol w:w="12959"/>
      </w:tblGrid>
      <w:tr w:rsidR="00890AD5" w:rsidRPr="00890AD5" w:rsidTr="00A11C7C">
        <w:trPr>
          <w:cantSplit/>
          <w:tblHeader/>
        </w:trPr>
        <w:tc>
          <w:tcPr>
            <w:tcW w:w="999" w:type="dxa"/>
          </w:tcPr>
          <w:p w:rsidR="00890AD5" w:rsidRPr="00890AD5" w:rsidRDefault="00890AD5" w:rsidP="00890AD5">
            <w:pPr>
              <w:rPr>
                <w:rFonts w:ascii="Arial" w:hAnsi="Arial" w:cs="Arial"/>
                <w:szCs w:val="24"/>
                <w:u w:val="single"/>
              </w:rPr>
            </w:pPr>
            <w:r w:rsidRPr="00890AD5">
              <w:rPr>
                <w:rFonts w:ascii="Arial" w:hAnsi="Arial" w:cs="Arial"/>
                <w:szCs w:val="24"/>
                <w:u w:val="single"/>
              </w:rPr>
              <w:t>Ref</w:t>
            </w:r>
          </w:p>
        </w:tc>
        <w:tc>
          <w:tcPr>
            <w:tcW w:w="12959" w:type="dxa"/>
          </w:tcPr>
          <w:p w:rsidR="00890AD5" w:rsidRPr="00890AD5" w:rsidRDefault="00890AD5" w:rsidP="00890AD5">
            <w:pPr>
              <w:rPr>
                <w:rFonts w:ascii="Arial" w:hAnsi="Arial" w:cs="Arial"/>
                <w:szCs w:val="24"/>
                <w:u w:val="single"/>
              </w:rPr>
            </w:pPr>
            <w:r w:rsidRPr="00890AD5">
              <w:rPr>
                <w:rFonts w:ascii="Arial" w:hAnsi="Arial" w:cs="Arial"/>
                <w:szCs w:val="24"/>
                <w:u w:val="single"/>
              </w:rPr>
              <w:t>Requirement</w:t>
            </w:r>
          </w:p>
        </w:tc>
      </w:tr>
    </w:tbl>
    <w:p w:rsidR="00890AD5" w:rsidRPr="00890AD5" w:rsidRDefault="00890AD5" w:rsidP="00890AD5">
      <w:pPr>
        <w:tabs>
          <w:tab w:val="left" w:pos="567"/>
        </w:tabs>
        <w:spacing w:after="0" w:line="240" w:lineRule="auto"/>
        <w:rPr>
          <w:rFonts w:ascii="Arial" w:hAnsi="Arial" w:cs="Ari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26"/>
        <w:gridCol w:w="3719"/>
        <w:gridCol w:w="452"/>
        <w:gridCol w:w="1083"/>
        <w:gridCol w:w="1176"/>
        <w:gridCol w:w="5601"/>
        <w:gridCol w:w="1001"/>
      </w:tblGrid>
      <w:tr w:rsidR="00890AD5" w:rsidRPr="00890AD5" w:rsidTr="00A11C7C">
        <w:trPr>
          <w:cantSplit/>
        </w:trPr>
        <w:tc>
          <w:tcPr>
            <w:tcW w:w="926" w:type="dxa"/>
          </w:tcPr>
          <w:p w:rsidR="00890AD5" w:rsidRPr="00890AD5" w:rsidRDefault="00890AD5" w:rsidP="00890AD5">
            <w:pPr>
              <w:rPr>
                <w:rFonts w:ascii="Arial" w:hAnsi="Arial" w:cs="Arial"/>
                <w:b/>
                <w:szCs w:val="24"/>
              </w:rPr>
            </w:pPr>
            <w:r w:rsidRPr="00890AD5">
              <w:rPr>
                <w:rFonts w:ascii="Arial" w:hAnsi="Arial" w:cs="Arial"/>
                <w:b/>
                <w:szCs w:val="24"/>
              </w:rPr>
              <w:t>A.3</w:t>
            </w:r>
          </w:p>
        </w:tc>
        <w:tc>
          <w:tcPr>
            <w:tcW w:w="13032" w:type="dxa"/>
            <w:gridSpan w:val="6"/>
          </w:tcPr>
          <w:p w:rsidR="00890AD5" w:rsidRPr="00890AD5" w:rsidRDefault="00890AD5" w:rsidP="00890AD5">
            <w:pPr>
              <w:rPr>
                <w:rFonts w:ascii="Arial" w:hAnsi="Arial" w:cs="Arial"/>
                <w:b/>
                <w:szCs w:val="24"/>
              </w:rPr>
            </w:pPr>
            <w:r w:rsidRPr="00890AD5">
              <w:rPr>
                <w:rFonts w:ascii="Arial" w:hAnsi="Arial" w:cs="Arial"/>
                <w:b/>
                <w:szCs w:val="24"/>
              </w:rPr>
              <w:t>Abbreviations and Acronyms</w:t>
            </w:r>
          </w:p>
          <w:p w:rsidR="00890AD5" w:rsidRPr="00890AD5" w:rsidRDefault="00890AD5" w:rsidP="00890AD5">
            <w:pPr>
              <w:rPr>
                <w:rFonts w:ascii="Arial" w:hAnsi="Arial" w:cs="Arial"/>
                <w:b/>
                <w:szCs w:val="24"/>
              </w:rPr>
            </w:pPr>
          </w:p>
        </w:tc>
      </w:tr>
      <w:tr w:rsidR="00890AD5" w:rsidRPr="00890AD5" w:rsidTr="00A11C7C">
        <w:trPr>
          <w:cantSplit/>
        </w:trPr>
        <w:tc>
          <w:tcPr>
            <w:tcW w:w="926" w:type="dxa"/>
            <w:vMerge w:val="restart"/>
          </w:tcPr>
          <w:p w:rsidR="00890AD5" w:rsidRPr="00890AD5" w:rsidRDefault="00890AD5" w:rsidP="00890AD5">
            <w:pPr>
              <w:rPr>
                <w:rFonts w:ascii="Arial" w:hAnsi="Arial" w:cs="Arial"/>
                <w:szCs w:val="24"/>
              </w:rPr>
            </w:pPr>
            <w:r w:rsidRPr="00890AD5">
              <w:rPr>
                <w:rFonts w:ascii="Arial" w:hAnsi="Arial" w:cs="Arial"/>
                <w:szCs w:val="24"/>
              </w:rPr>
              <w:t>A.3.a</w:t>
            </w:r>
          </w:p>
        </w:tc>
        <w:tc>
          <w:tcPr>
            <w:tcW w:w="13032" w:type="dxa"/>
            <w:gridSpan w:val="6"/>
          </w:tcPr>
          <w:p w:rsidR="00890AD5" w:rsidRPr="00890AD5" w:rsidRDefault="00890AD5" w:rsidP="00890AD5">
            <w:pPr>
              <w:rPr>
                <w:rFonts w:ascii="Arial" w:hAnsi="Arial" w:cs="Arial"/>
                <w:szCs w:val="24"/>
              </w:rPr>
            </w:pPr>
            <w:r w:rsidRPr="00890AD5">
              <w:rPr>
                <w:rFonts w:ascii="Arial" w:hAnsi="Arial" w:cs="Arial"/>
                <w:szCs w:val="24"/>
              </w:rPr>
              <w:t>In addition to the abbreviations and acronyms detailed in the Terms and Conditions of the Contract the following abbreviations and acronyms will be used.</w:t>
            </w:r>
          </w:p>
        </w:tc>
      </w:tr>
      <w:tr w:rsidR="00890AD5" w:rsidRPr="00890AD5" w:rsidTr="00A11C7C">
        <w:trPr>
          <w:cantSplit/>
        </w:trPr>
        <w:tc>
          <w:tcPr>
            <w:tcW w:w="926" w:type="dxa"/>
            <w:vMerge/>
          </w:tcPr>
          <w:p w:rsidR="00890AD5" w:rsidRPr="00890AD5" w:rsidRDefault="00890AD5" w:rsidP="00890AD5">
            <w:pPr>
              <w:rPr>
                <w:rFonts w:ascii="Arial" w:hAnsi="Arial" w:cs="Arial"/>
                <w:szCs w:val="24"/>
              </w:rPr>
            </w:pPr>
          </w:p>
        </w:tc>
        <w:tc>
          <w:tcPr>
            <w:tcW w:w="4171" w:type="dxa"/>
            <w:gridSpan w:val="2"/>
          </w:tcPr>
          <w:p w:rsidR="00890AD5" w:rsidRPr="00890AD5" w:rsidRDefault="00890AD5" w:rsidP="00890AD5">
            <w:pPr>
              <w:rPr>
                <w:rFonts w:ascii="Arial" w:hAnsi="Arial" w:cs="Arial"/>
                <w:szCs w:val="24"/>
                <w:u w:val="single"/>
              </w:rPr>
            </w:pPr>
            <w:r w:rsidRPr="00890AD5">
              <w:rPr>
                <w:rFonts w:ascii="Arial" w:hAnsi="Arial" w:cs="Arial"/>
                <w:szCs w:val="24"/>
                <w:u w:val="single"/>
              </w:rPr>
              <w:t>Abbreviation or Acronym</w:t>
            </w:r>
          </w:p>
        </w:tc>
        <w:tc>
          <w:tcPr>
            <w:tcW w:w="8861" w:type="dxa"/>
            <w:gridSpan w:val="4"/>
          </w:tcPr>
          <w:p w:rsidR="00890AD5" w:rsidRPr="00890AD5" w:rsidRDefault="00890AD5" w:rsidP="00890AD5">
            <w:pPr>
              <w:rPr>
                <w:rFonts w:ascii="Arial" w:hAnsi="Arial" w:cs="Arial"/>
                <w:szCs w:val="24"/>
                <w:u w:val="single"/>
              </w:rPr>
            </w:pPr>
            <w:r w:rsidRPr="00890AD5">
              <w:rPr>
                <w:rFonts w:ascii="Arial" w:hAnsi="Arial" w:cs="Arial"/>
                <w:szCs w:val="24"/>
                <w:u w:val="single"/>
              </w:rPr>
              <w:t>Interpretation</w:t>
            </w:r>
          </w:p>
        </w:tc>
      </w:tr>
      <w:tr w:rsidR="00890AD5" w:rsidRPr="00890AD5" w:rsidTr="00A11C7C">
        <w:trPr>
          <w:cantSplit/>
          <w:trHeight w:val="3450"/>
        </w:trPr>
        <w:tc>
          <w:tcPr>
            <w:tcW w:w="926" w:type="dxa"/>
            <w:vMerge/>
          </w:tcPr>
          <w:p w:rsidR="00890AD5" w:rsidRPr="00890AD5" w:rsidRDefault="00890AD5" w:rsidP="00890AD5">
            <w:pPr>
              <w:rPr>
                <w:rFonts w:ascii="Arial" w:hAnsi="Arial" w:cs="Arial"/>
                <w:szCs w:val="24"/>
              </w:rPr>
            </w:pPr>
          </w:p>
        </w:tc>
        <w:tc>
          <w:tcPr>
            <w:tcW w:w="4171" w:type="dxa"/>
            <w:gridSpan w:val="2"/>
          </w:tcPr>
          <w:p w:rsidR="00890AD5" w:rsidRPr="00890AD5" w:rsidRDefault="00890AD5" w:rsidP="00890AD5">
            <w:pPr>
              <w:rPr>
                <w:rFonts w:ascii="Arial" w:hAnsi="Arial" w:cs="Arial"/>
                <w:szCs w:val="24"/>
              </w:rPr>
            </w:pPr>
          </w:p>
          <w:p w:rsidR="00890AD5" w:rsidRPr="00890AD5" w:rsidRDefault="00890AD5" w:rsidP="00890AD5">
            <w:pPr>
              <w:rPr>
                <w:rFonts w:ascii="Arial" w:hAnsi="Arial" w:cs="Arial"/>
                <w:szCs w:val="24"/>
              </w:rPr>
            </w:pPr>
            <w:r w:rsidRPr="00890AD5">
              <w:rPr>
                <w:rFonts w:ascii="Arial" w:hAnsi="Arial" w:cs="Arial"/>
                <w:szCs w:val="24"/>
              </w:rPr>
              <w:t>Def Stan</w:t>
            </w:r>
          </w:p>
          <w:p w:rsidR="00890AD5" w:rsidRPr="00890AD5" w:rsidRDefault="00890AD5" w:rsidP="00890AD5">
            <w:pPr>
              <w:rPr>
                <w:rFonts w:ascii="Arial" w:hAnsi="Arial" w:cs="Arial"/>
                <w:szCs w:val="24"/>
              </w:rPr>
            </w:pPr>
            <w:r w:rsidRPr="00890AD5">
              <w:rPr>
                <w:rFonts w:ascii="Arial" w:hAnsi="Arial" w:cs="Arial"/>
                <w:szCs w:val="24"/>
              </w:rPr>
              <w:t>DO</w:t>
            </w:r>
          </w:p>
          <w:p w:rsidR="00890AD5" w:rsidRPr="00890AD5" w:rsidRDefault="00890AD5" w:rsidP="00890AD5">
            <w:pPr>
              <w:rPr>
                <w:rFonts w:ascii="Arial" w:hAnsi="Arial" w:cs="Arial"/>
                <w:szCs w:val="24"/>
              </w:rPr>
            </w:pPr>
            <w:r w:rsidRPr="00890AD5">
              <w:rPr>
                <w:rFonts w:ascii="Arial" w:hAnsi="Arial" w:cs="Arial"/>
                <w:szCs w:val="24"/>
              </w:rPr>
              <w:t>HSE</w:t>
            </w:r>
          </w:p>
          <w:p w:rsidR="00890AD5" w:rsidRPr="00890AD5" w:rsidRDefault="00890AD5" w:rsidP="00890AD5">
            <w:pPr>
              <w:rPr>
                <w:rFonts w:ascii="Arial" w:hAnsi="Arial" w:cs="Arial"/>
                <w:szCs w:val="24"/>
              </w:rPr>
            </w:pPr>
            <w:r w:rsidRPr="00890AD5">
              <w:rPr>
                <w:rFonts w:ascii="Arial" w:hAnsi="Arial" w:cs="Arial"/>
                <w:szCs w:val="24"/>
              </w:rPr>
              <w:t>MOD</w:t>
            </w:r>
          </w:p>
          <w:p w:rsidR="00890AD5" w:rsidRPr="00890AD5" w:rsidRDefault="00890AD5" w:rsidP="00890AD5">
            <w:pPr>
              <w:rPr>
                <w:rFonts w:ascii="Arial" w:hAnsi="Arial" w:cs="Arial"/>
                <w:szCs w:val="24"/>
              </w:rPr>
            </w:pPr>
            <w:r w:rsidRPr="00890AD5">
              <w:rPr>
                <w:rFonts w:ascii="Arial" w:hAnsi="Arial" w:cs="Arial"/>
                <w:szCs w:val="24"/>
              </w:rPr>
              <w:t>RN</w:t>
            </w:r>
          </w:p>
          <w:p w:rsidR="00890AD5" w:rsidRPr="00890AD5" w:rsidRDefault="00890AD5" w:rsidP="00890AD5">
            <w:pPr>
              <w:rPr>
                <w:rFonts w:ascii="Arial" w:hAnsi="Arial" w:cs="Arial"/>
                <w:szCs w:val="24"/>
              </w:rPr>
            </w:pPr>
            <w:r w:rsidRPr="00890AD5">
              <w:rPr>
                <w:rFonts w:ascii="Arial" w:hAnsi="Arial" w:cs="Arial"/>
                <w:szCs w:val="24"/>
              </w:rPr>
              <w:t>SC</w:t>
            </w:r>
          </w:p>
          <w:p w:rsidR="00890AD5" w:rsidRPr="00890AD5" w:rsidRDefault="00890AD5" w:rsidP="00890AD5">
            <w:pPr>
              <w:rPr>
                <w:rFonts w:ascii="Arial" w:hAnsi="Arial" w:cs="Arial"/>
                <w:szCs w:val="24"/>
              </w:rPr>
            </w:pPr>
            <w:r w:rsidRPr="00890AD5">
              <w:rPr>
                <w:rFonts w:ascii="Arial" w:hAnsi="Arial" w:cs="Arial"/>
                <w:szCs w:val="24"/>
              </w:rPr>
              <w:t>SOR</w:t>
            </w:r>
          </w:p>
          <w:p w:rsidR="00890AD5" w:rsidRPr="00890AD5" w:rsidRDefault="00890AD5" w:rsidP="00890AD5">
            <w:pPr>
              <w:rPr>
                <w:rFonts w:ascii="Arial" w:hAnsi="Arial" w:cs="Arial"/>
                <w:szCs w:val="24"/>
              </w:rPr>
            </w:pPr>
            <w:r w:rsidRPr="00890AD5">
              <w:rPr>
                <w:rFonts w:ascii="Arial" w:hAnsi="Arial" w:cs="Arial"/>
                <w:szCs w:val="24"/>
              </w:rPr>
              <w:t>LOLER</w:t>
            </w:r>
          </w:p>
          <w:p w:rsidR="00890AD5" w:rsidRPr="00890AD5" w:rsidRDefault="00890AD5" w:rsidP="00890AD5">
            <w:pPr>
              <w:rPr>
                <w:rFonts w:ascii="Arial" w:hAnsi="Arial" w:cs="Arial"/>
                <w:szCs w:val="24"/>
              </w:rPr>
            </w:pPr>
            <w:r w:rsidRPr="00890AD5">
              <w:rPr>
                <w:rFonts w:ascii="Arial" w:hAnsi="Arial" w:cs="Arial"/>
                <w:szCs w:val="24"/>
              </w:rPr>
              <w:t>MHSWR</w:t>
            </w:r>
          </w:p>
          <w:p w:rsidR="00890AD5" w:rsidRPr="00890AD5" w:rsidRDefault="00890AD5" w:rsidP="00890AD5">
            <w:pPr>
              <w:rPr>
                <w:rFonts w:ascii="Arial" w:hAnsi="Arial" w:cs="Arial"/>
                <w:szCs w:val="24"/>
              </w:rPr>
            </w:pPr>
            <w:r w:rsidRPr="00890AD5">
              <w:rPr>
                <w:rFonts w:ascii="Arial" w:hAnsi="Arial" w:cs="Arial"/>
                <w:szCs w:val="24"/>
              </w:rPr>
              <w:t>BPSS</w:t>
            </w:r>
          </w:p>
          <w:p w:rsidR="00890AD5" w:rsidRPr="00890AD5" w:rsidRDefault="00890AD5" w:rsidP="00890AD5">
            <w:pPr>
              <w:rPr>
                <w:rFonts w:ascii="Arial" w:hAnsi="Arial" w:cs="Arial"/>
                <w:szCs w:val="24"/>
              </w:rPr>
            </w:pPr>
            <w:r w:rsidRPr="00890AD5">
              <w:rPr>
                <w:rFonts w:ascii="Arial" w:hAnsi="Arial" w:cs="Arial"/>
                <w:szCs w:val="24"/>
              </w:rPr>
              <w:t>HMS</w:t>
            </w:r>
          </w:p>
        </w:tc>
        <w:tc>
          <w:tcPr>
            <w:tcW w:w="8861" w:type="dxa"/>
            <w:gridSpan w:val="4"/>
          </w:tcPr>
          <w:p w:rsidR="00890AD5" w:rsidRPr="00890AD5" w:rsidRDefault="00890AD5" w:rsidP="00890AD5">
            <w:pPr>
              <w:rPr>
                <w:rFonts w:ascii="Arial" w:hAnsi="Arial" w:cs="Arial"/>
                <w:szCs w:val="24"/>
              </w:rPr>
            </w:pPr>
          </w:p>
          <w:p w:rsidR="00890AD5" w:rsidRPr="00890AD5" w:rsidRDefault="00890AD5" w:rsidP="00890AD5">
            <w:pPr>
              <w:rPr>
                <w:rFonts w:ascii="Arial" w:hAnsi="Arial" w:cs="Arial"/>
                <w:szCs w:val="24"/>
              </w:rPr>
            </w:pPr>
            <w:r w:rsidRPr="00890AD5">
              <w:rPr>
                <w:rFonts w:ascii="Arial" w:hAnsi="Arial" w:cs="Arial"/>
                <w:szCs w:val="24"/>
              </w:rPr>
              <w:t>Defence Standard</w:t>
            </w:r>
          </w:p>
          <w:p w:rsidR="00890AD5" w:rsidRPr="00890AD5" w:rsidRDefault="00890AD5" w:rsidP="00890AD5">
            <w:pPr>
              <w:rPr>
                <w:rFonts w:ascii="Arial" w:hAnsi="Arial" w:cs="Arial"/>
                <w:szCs w:val="24"/>
              </w:rPr>
            </w:pPr>
            <w:r w:rsidRPr="00890AD5">
              <w:rPr>
                <w:rFonts w:ascii="Arial" w:hAnsi="Arial" w:cs="Arial"/>
                <w:szCs w:val="24"/>
              </w:rPr>
              <w:t>Designated Officer</w:t>
            </w:r>
          </w:p>
          <w:p w:rsidR="00890AD5" w:rsidRPr="00890AD5" w:rsidRDefault="00890AD5" w:rsidP="00890AD5">
            <w:pPr>
              <w:rPr>
                <w:rFonts w:ascii="Arial" w:hAnsi="Arial" w:cs="Arial"/>
                <w:szCs w:val="24"/>
              </w:rPr>
            </w:pPr>
            <w:r w:rsidRPr="00890AD5">
              <w:rPr>
                <w:rFonts w:ascii="Arial" w:hAnsi="Arial" w:cs="Arial"/>
                <w:szCs w:val="24"/>
              </w:rPr>
              <w:t>Health and Safety Executive</w:t>
            </w:r>
          </w:p>
          <w:p w:rsidR="00890AD5" w:rsidRPr="00890AD5" w:rsidRDefault="00890AD5" w:rsidP="00890AD5">
            <w:pPr>
              <w:rPr>
                <w:rFonts w:ascii="Arial" w:hAnsi="Arial" w:cs="Arial"/>
                <w:szCs w:val="24"/>
              </w:rPr>
            </w:pPr>
            <w:r w:rsidRPr="00890AD5">
              <w:rPr>
                <w:rFonts w:ascii="Arial" w:hAnsi="Arial" w:cs="Arial"/>
                <w:szCs w:val="24"/>
              </w:rPr>
              <w:t>Ministry of Defence</w:t>
            </w:r>
          </w:p>
          <w:p w:rsidR="00890AD5" w:rsidRPr="00890AD5" w:rsidRDefault="00890AD5" w:rsidP="00890AD5">
            <w:pPr>
              <w:rPr>
                <w:rFonts w:ascii="Arial" w:hAnsi="Arial" w:cs="Arial"/>
                <w:szCs w:val="24"/>
              </w:rPr>
            </w:pPr>
            <w:r w:rsidRPr="00890AD5">
              <w:rPr>
                <w:rFonts w:ascii="Arial" w:hAnsi="Arial" w:cs="Arial"/>
                <w:szCs w:val="24"/>
              </w:rPr>
              <w:t>Royal Navy</w:t>
            </w:r>
          </w:p>
          <w:p w:rsidR="00890AD5" w:rsidRPr="00890AD5" w:rsidRDefault="00890AD5" w:rsidP="00890AD5">
            <w:pPr>
              <w:rPr>
                <w:rFonts w:ascii="Arial" w:hAnsi="Arial" w:cs="Arial"/>
                <w:szCs w:val="24"/>
              </w:rPr>
            </w:pPr>
            <w:r w:rsidRPr="00890AD5">
              <w:rPr>
                <w:rFonts w:ascii="Arial" w:hAnsi="Arial" w:cs="Arial"/>
                <w:szCs w:val="24"/>
              </w:rPr>
              <w:t>Security Check</w:t>
            </w:r>
          </w:p>
          <w:p w:rsidR="00890AD5" w:rsidRPr="00890AD5" w:rsidRDefault="00890AD5" w:rsidP="00890AD5">
            <w:pPr>
              <w:rPr>
                <w:rFonts w:ascii="Arial" w:hAnsi="Arial" w:cs="Arial"/>
                <w:szCs w:val="24"/>
              </w:rPr>
            </w:pPr>
            <w:r w:rsidRPr="00890AD5">
              <w:rPr>
                <w:rFonts w:ascii="Arial" w:hAnsi="Arial" w:cs="Arial"/>
                <w:szCs w:val="24"/>
              </w:rPr>
              <w:t>Statement of Requirement</w:t>
            </w:r>
          </w:p>
          <w:p w:rsidR="00890AD5" w:rsidRPr="00890AD5" w:rsidRDefault="00890AD5" w:rsidP="00890AD5">
            <w:pPr>
              <w:rPr>
                <w:rFonts w:ascii="Arial" w:hAnsi="Arial" w:cs="Arial"/>
                <w:szCs w:val="24"/>
              </w:rPr>
            </w:pPr>
            <w:r w:rsidRPr="00890AD5">
              <w:rPr>
                <w:rFonts w:ascii="Arial" w:hAnsi="Arial" w:cs="Arial"/>
                <w:szCs w:val="24"/>
              </w:rPr>
              <w:t>Lifting Operations and Lifting Equipment Regulations</w:t>
            </w:r>
          </w:p>
          <w:p w:rsidR="00890AD5" w:rsidRPr="00890AD5" w:rsidRDefault="00890AD5" w:rsidP="00890AD5">
            <w:pPr>
              <w:rPr>
                <w:rFonts w:ascii="Arial" w:hAnsi="Arial" w:cs="Arial"/>
                <w:szCs w:val="24"/>
              </w:rPr>
            </w:pPr>
            <w:r w:rsidRPr="00890AD5">
              <w:rPr>
                <w:rFonts w:ascii="Arial" w:hAnsi="Arial" w:cs="Arial"/>
                <w:szCs w:val="24"/>
              </w:rPr>
              <w:t>Management of Health and Safety at Work Regulations</w:t>
            </w:r>
          </w:p>
          <w:p w:rsidR="00890AD5" w:rsidRPr="00890AD5" w:rsidRDefault="00890AD5" w:rsidP="00890AD5">
            <w:pPr>
              <w:rPr>
                <w:rFonts w:ascii="Arial" w:hAnsi="Arial" w:cs="Arial"/>
                <w:szCs w:val="24"/>
              </w:rPr>
            </w:pPr>
            <w:r w:rsidRPr="00890AD5">
              <w:rPr>
                <w:rFonts w:ascii="Arial" w:hAnsi="Arial" w:cs="Arial"/>
                <w:szCs w:val="24"/>
              </w:rPr>
              <w:t>Baseline Personnel Security Standard</w:t>
            </w:r>
          </w:p>
          <w:p w:rsidR="00890AD5" w:rsidRPr="00890AD5" w:rsidRDefault="00890AD5" w:rsidP="00890AD5">
            <w:pPr>
              <w:rPr>
                <w:rFonts w:ascii="Arial" w:hAnsi="Arial" w:cs="Arial"/>
                <w:szCs w:val="24"/>
              </w:rPr>
            </w:pPr>
            <w:r w:rsidRPr="00890AD5">
              <w:rPr>
                <w:rFonts w:ascii="Arial" w:hAnsi="Arial" w:cs="Arial"/>
                <w:szCs w:val="24"/>
              </w:rPr>
              <w:t>Her Majesty’s Ship</w:t>
            </w:r>
          </w:p>
          <w:p w:rsidR="00890AD5" w:rsidRPr="00890AD5" w:rsidRDefault="00890AD5" w:rsidP="00890AD5">
            <w:pPr>
              <w:rPr>
                <w:rFonts w:ascii="Arial" w:hAnsi="Arial" w:cs="Arial"/>
                <w:szCs w:val="24"/>
              </w:rPr>
            </w:pPr>
          </w:p>
          <w:p w:rsidR="00890AD5" w:rsidRPr="00890AD5" w:rsidRDefault="00890AD5" w:rsidP="00890AD5">
            <w:pPr>
              <w:rPr>
                <w:rFonts w:ascii="Arial" w:hAnsi="Arial" w:cs="Arial"/>
                <w:szCs w:val="24"/>
              </w:rPr>
            </w:pPr>
          </w:p>
        </w:tc>
      </w:tr>
      <w:tr w:rsidR="00890AD5" w:rsidRPr="00890AD5" w:rsidTr="00A11C7C">
        <w:trPr>
          <w:cantSplit/>
        </w:trPr>
        <w:tc>
          <w:tcPr>
            <w:tcW w:w="926" w:type="dxa"/>
          </w:tcPr>
          <w:p w:rsidR="00890AD5" w:rsidRPr="00890AD5" w:rsidRDefault="00890AD5" w:rsidP="00890AD5">
            <w:pPr>
              <w:rPr>
                <w:rFonts w:ascii="Arial" w:hAnsi="Arial" w:cs="Arial"/>
                <w:b/>
              </w:rPr>
            </w:pPr>
            <w:r w:rsidRPr="00890AD5">
              <w:rPr>
                <w:rFonts w:ascii="Arial" w:hAnsi="Arial" w:cs="Arial"/>
                <w:b/>
              </w:rPr>
              <w:t>A.4</w:t>
            </w:r>
          </w:p>
        </w:tc>
        <w:tc>
          <w:tcPr>
            <w:tcW w:w="13032" w:type="dxa"/>
            <w:gridSpan w:val="6"/>
          </w:tcPr>
          <w:p w:rsidR="00890AD5" w:rsidRPr="00890AD5" w:rsidRDefault="00890AD5" w:rsidP="00890AD5">
            <w:pPr>
              <w:rPr>
                <w:rFonts w:ascii="Arial" w:hAnsi="Arial" w:cs="Arial"/>
                <w:b/>
              </w:rPr>
            </w:pPr>
            <w:r w:rsidRPr="00890AD5">
              <w:rPr>
                <w:rFonts w:ascii="Arial" w:hAnsi="Arial" w:cs="Arial"/>
                <w:b/>
              </w:rPr>
              <w:t>References</w:t>
            </w:r>
          </w:p>
          <w:p w:rsidR="00890AD5" w:rsidRPr="00890AD5" w:rsidRDefault="00890AD5" w:rsidP="00890AD5">
            <w:pPr>
              <w:rPr>
                <w:rFonts w:ascii="Arial" w:hAnsi="Arial" w:cs="Arial"/>
                <w:b/>
              </w:rPr>
            </w:pPr>
          </w:p>
        </w:tc>
      </w:tr>
      <w:tr w:rsidR="00890AD5" w:rsidRPr="00890AD5" w:rsidTr="00A11C7C">
        <w:trPr>
          <w:cantSplit/>
        </w:trPr>
        <w:tc>
          <w:tcPr>
            <w:tcW w:w="926" w:type="dxa"/>
            <w:vMerge w:val="restart"/>
          </w:tcPr>
          <w:p w:rsidR="00890AD5" w:rsidRPr="00890AD5" w:rsidRDefault="00890AD5" w:rsidP="00890AD5">
            <w:pPr>
              <w:rPr>
                <w:rFonts w:ascii="Arial" w:hAnsi="Arial" w:cs="Arial"/>
              </w:rPr>
            </w:pPr>
            <w:r w:rsidRPr="00890AD5">
              <w:rPr>
                <w:rFonts w:ascii="Arial" w:hAnsi="Arial" w:cs="Arial"/>
              </w:rPr>
              <w:t>A.4.a</w:t>
            </w:r>
          </w:p>
        </w:tc>
        <w:tc>
          <w:tcPr>
            <w:tcW w:w="13032" w:type="dxa"/>
            <w:gridSpan w:val="6"/>
          </w:tcPr>
          <w:p w:rsidR="00890AD5" w:rsidRPr="00890AD5" w:rsidRDefault="00890AD5" w:rsidP="00890AD5">
            <w:pPr>
              <w:rPr>
                <w:rFonts w:ascii="Arial" w:hAnsi="Arial" w:cs="Arial"/>
              </w:rPr>
            </w:pPr>
            <w:r w:rsidRPr="00890AD5">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rsidR="00890AD5" w:rsidRPr="00890AD5" w:rsidRDefault="00890AD5" w:rsidP="00890AD5">
            <w:pPr>
              <w:rPr>
                <w:rFonts w:ascii="Arial" w:hAnsi="Arial" w:cs="Arial"/>
              </w:rPr>
            </w:pPr>
          </w:p>
        </w:tc>
      </w:tr>
      <w:tr w:rsidR="00890AD5" w:rsidRPr="00890AD5" w:rsidTr="00A11C7C">
        <w:trPr>
          <w:gridAfter w:val="2"/>
          <w:wAfter w:w="6602" w:type="dxa"/>
          <w:cantSplit/>
        </w:trPr>
        <w:tc>
          <w:tcPr>
            <w:tcW w:w="926" w:type="dxa"/>
            <w:vMerge/>
          </w:tcPr>
          <w:p w:rsidR="00890AD5" w:rsidRPr="00890AD5" w:rsidRDefault="00890AD5" w:rsidP="00890AD5">
            <w:pPr>
              <w:rPr>
                <w:rFonts w:ascii="Arial" w:hAnsi="Arial" w:cs="Arial"/>
              </w:rPr>
            </w:pPr>
          </w:p>
        </w:tc>
        <w:tc>
          <w:tcPr>
            <w:tcW w:w="6430" w:type="dxa"/>
            <w:gridSpan w:val="4"/>
          </w:tcPr>
          <w:p w:rsidR="00890AD5" w:rsidRPr="00890AD5" w:rsidRDefault="00890AD5" w:rsidP="00890AD5">
            <w:pPr>
              <w:rPr>
                <w:rFonts w:ascii="Arial" w:hAnsi="Arial" w:cs="Arial"/>
                <w:u w:val="single"/>
              </w:rPr>
            </w:pPr>
          </w:p>
        </w:tc>
      </w:tr>
      <w:tr w:rsidR="00890AD5" w:rsidRPr="00890AD5" w:rsidTr="00A11C7C">
        <w:trPr>
          <w:gridAfter w:val="1"/>
          <w:wAfter w:w="1001" w:type="dxa"/>
          <w:cantSplit/>
        </w:trPr>
        <w:tc>
          <w:tcPr>
            <w:tcW w:w="4645" w:type="dxa"/>
            <w:gridSpan w:val="2"/>
          </w:tcPr>
          <w:p w:rsidR="00890AD5" w:rsidRPr="00890AD5" w:rsidRDefault="00890AD5" w:rsidP="00890AD5">
            <w:pPr>
              <w:rPr>
                <w:rFonts w:ascii="Arial" w:hAnsi="Arial" w:cs="Arial"/>
                <w:u w:val="single"/>
              </w:rPr>
            </w:pPr>
            <w:r w:rsidRPr="00890AD5">
              <w:rPr>
                <w:rFonts w:ascii="Arial" w:hAnsi="Arial" w:cs="Arial"/>
                <w:u w:val="single"/>
              </w:rPr>
              <w:t>Reference</w:t>
            </w:r>
          </w:p>
          <w:p w:rsidR="00890AD5" w:rsidRPr="00890AD5" w:rsidRDefault="00890AD5" w:rsidP="00890AD5">
            <w:pPr>
              <w:rPr>
                <w:rFonts w:ascii="Arial" w:hAnsi="Arial" w:cs="Arial"/>
                <w:u w:val="single"/>
              </w:rPr>
            </w:pPr>
          </w:p>
        </w:tc>
        <w:tc>
          <w:tcPr>
            <w:tcW w:w="1535" w:type="dxa"/>
            <w:gridSpan w:val="2"/>
          </w:tcPr>
          <w:p w:rsidR="00890AD5" w:rsidRPr="00890AD5" w:rsidRDefault="00890AD5" w:rsidP="00890AD5">
            <w:pPr>
              <w:rPr>
                <w:rFonts w:ascii="Arial" w:hAnsi="Arial" w:cs="Arial"/>
                <w:u w:val="single"/>
              </w:rPr>
            </w:pPr>
            <w:r w:rsidRPr="00890AD5">
              <w:rPr>
                <w:rFonts w:ascii="Arial" w:hAnsi="Arial" w:cs="Arial"/>
                <w:u w:val="single"/>
              </w:rPr>
              <w:t>Version</w:t>
            </w:r>
          </w:p>
        </w:tc>
        <w:tc>
          <w:tcPr>
            <w:tcW w:w="6777" w:type="dxa"/>
            <w:gridSpan w:val="2"/>
          </w:tcPr>
          <w:p w:rsidR="00890AD5" w:rsidRPr="00890AD5" w:rsidRDefault="00890AD5" w:rsidP="00890AD5">
            <w:pPr>
              <w:rPr>
                <w:rFonts w:ascii="Arial" w:hAnsi="Arial" w:cs="Arial"/>
                <w:u w:val="single"/>
              </w:rPr>
            </w:pPr>
            <w:r w:rsidRPr="00890AD5">
              <w:rPr>
                <w:rFonts w:ascii="Arial" w:hAnsi="Arial" w:cs="Arial"/>
                <w:u w:val="single"/>
              </w:rPr>
              <w:t>Source</w:t>
            </w:r>
          </w:p>
        </w:tc>
      </w:tr>
    </w:tbl>
    <w:p w:rsidR="00890AD5" w:rsidRPr="00890AD5" w:rsidRDefault="00890AD5" w:rsidP="00890AD5">
      <w:pPr>
        <w:spacing w:after="0" w:line="240" w:lineRule="auto"/>
        <w:rPr>
          <w:rFonts w:ascii="Arial" w:hAnsi="Arial" w:cs="Arial"/>
          <w:sz w:val="18"/>
          <w:szCs w:val="24"/>
        </w:rPr>
      </w:pPr>
      <w:r w:rsidRPr="00890AD5">
        <w:rPr>
          <w:rFonts w:ascii="Arial" w:hAnsi="Arial" w:cs="Arial"/>
          <w:sz w:val="18"/>
          <w:szCs w:val="24"/>
        </w:rPr>
        <w:t xml:space="preserve">Lifting operations and Lifting Equipment Regulations           </w:t>
      </w:r>
      <w:r w:rsidRPr="00890AD5">
        <w:rPr>
          <w:rFonts w:ascii="Arial" w:hAnsi="Arial" w:cs="Arial"/>
          <w:sz w:val="18"/>
          <w:szCs w:val="20"/>
        </w:rPr>
        <w:t>L113 2</w:t>
      </w:r>
      <w:r w:rsidRPr="00890AD5">
        <w:rPr>
          <w:rFonts w:ascii="Arial" w:hAnsi="Arial" w:cs="Arial"/>
          <w:sz w:val="18"/>
          <w:szCs w:val="20"/>
          <w:vertAlign w:val="superscript"/>
        </w:rPr>
        <w:t>nd</w:t>
      </w:r>
      <w:r w:rsidRPr="00890AD5">
        <w:rPr>
          <w:rFonts w:ascii="Arial" w:hAnsi="Arial" w:cs="Arial"/>
          <w:sz w:val="18"/>
          <w:szCs w:val="20"/>
        </w:rPr>
        <w:t xml:space="preserve"> Edition     </w:t>
      </w:r>
      <w:hyperlink r:id="rId25" w:history="1">
        <w:r w:rsidRPr="00890AD5">
          <w:rPr>
            <w:rFonts w:ascii="Arial" w:hAnsi="Arial" w:cs="Arial"/>
            <w:color w:val="0000FF"/>
            <w:sz w:val="18"/>
            <w:szCs w:val="20"/>
            <w:u w:val="single"/>
          </w:rPr>
          <w:t>http://www.hse.gov.uk/pubns/books/l113.htm</w:t>
        </w:r>
      </w:hyperlink>
    </w:p>
    <w:p w:rsidR="00890AD5" w:rsidRPr="00890AD5" w:rsidRDefault="00890AD5" w:rsidP="00890AD5">
      <w:pPr>
        <w:spacing w:after="0" w:line="240" w:lineRule="auto"/>
        <w:rPr>
          <w:rFonts w:ascii="Arial" w:hAnsi="Arial" w:cs="Arial"/>
          <w:sz w:val="18"/>
          <w:szCs w:val="24"/>
        </w:rPr>
      </w:pPr>
      <w:r w:rsidRPr="00890AD5">
        <w:rPr>
          <w:rFonts w:ascii="Arial" w:hAnsi="Arial" w:cs="Arial"/>
          <w:sz w:val="18"/>
          <w:szCs w:val="24"/>
        </w:rPr>
        <w:t>1998 – Approved Code of Practice and Guidance (LOLER)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5"/>
        <w:gridCol w:w="6777"/>
      </w:tblGrid>
      <w:tr w:rsidR="00890AD5" w:rsidRPr="00890AD5" w:rsidTr="00A11C7C">
        <w:trPr>
          <w:cantSplit/>
        </w:trPr>
        <w:tc>
          <w:tcPr>
            <w:tcW w:w="4645" w:type="dxa"/>
          </w:tcPr>
          <w:p w:rsidR="00890AD5" w:rsidRPr="00890AD5" w:rsidRDefault="00890AD5" w:rsidP="00890AD5">
            <w:pPr>
              <w:rPr>
                <w:rFonts w:ascii="Arial" w:hAnsi="Arial" w:cs="Arial"/>
                <w:u w:val="single"/>
              </w:rPr>
            </w:pPr>
          </w:p>
        </w:tc>
        <w:tc>
          <w:tcPr>
            <w:tcW w:w="6777" w:type="dxa"/>
          </w:tcPr>
          <w:p w:rsidR="00890AD5" w:rsidRPr="00890AD5" w:rsidRDefault="00890AD5" w:rsidP="00890AD5">
            <w:pPr>
              <w:rPr>
                <w:rFonts w:ascii="Arial" w:hAnsi="Arial" w:cs="Arial"/>
                <w:u w:val="single"/>
              </w:rPr>
            </w:pPr>
          </w:p>
        </w:tc>
      </w:tr>
    </w:tbl>
    <w:p w:rsidR="00890AD5" w:rsidRPr="00890AD5" w:rsidRDefault="00890AD5" w:rsidP="00890AD5">
      <w:pPr>
        <w:spacing w:after="0" w:line="240" w:lineRule="auto"/>
        <w:rPr>
          <w:rFonts w:ascii="Arial" w:hAnsi="Arial" w:cs="Arial"/>
          <w:color w:val="0000FF"/>
          <w:sz w:val="18"/>
          <w:szCs w:val="20"/>
          <w:u w:val="single"/>
        </w:rPr>
      </w:pPr>
      <w:r w:rsidRPr="00890AD5">
        <w:rPr>
          <w:rFonts w:ascii="Arial" w:hAnsi="Arial" w:cs="Arial"/>
          <w:sz w:val="18"/>
          <w:szCs w:val="24"/>
        </w:rPr>
        <w:t xml:space="preserve">Health and Safety at Work Act 1974                                      </w:t>
      </w:r>
      <w:r w:rsidRPr="00890AD5">
        <w:rPr>
          <w:rFonts w:ascii="Arial" w:hAnsi="Arial" w:cs="Arial"/>
          <w:sz w:val="18"/>
          <w:szCs w:val="20"/>
        </w:rPr>
        <w:t xml:space="preserve">c.37                      </w:t>
      </w:r>
      <w:hyperlink r:id="rId26" w:history="1">
        <w:r w:rsidRPr="00890AD5">
          <w:rPr>
            <w:rFonts w:ascii="Arial" w:hAnsi="Arial" w:cs="Arial"/>
            <w:color w:val="0000FF"/>
            <w:sz w:val="18"/>
            <w:szCs w:val="20"/>
            <w:u w:val="single"/>
          </w:rPr>
          <w:t>http://www.legislation.gov.uk/ukpga/1974/37</w:t>
        </w:r>
      </w:hyperlink>
    </w:p>
    <w:p w:rsidR="00890AD5" w:rsidRPr="00890AD5" w:rsidRDefault="00890AD5" w:rsidP="00890AD5">
      <w:pPr>
        <w:spacing w:after="0" w:line="240" w:lineRule="auto"/>
        <w:rPr>
          <w:rFonts w:ascii="Arial" w:hAnsi="Arial" w:cs="Arial"/>
          <w:color w:val="0000FF"/>
          <w:sz w:val="18"/>
          <w:szCs w:val="20"/>
          <w:u w:val="single"/>
        </w:rPr>
      </w:pPr>
    </w:p>
    <w:p w:rsidR="00890AD5" w:rsidRPr="00890AD5" w:rsidRDefault="00890AD5" w:rsidP="00890AD5">
      <w:pPr>
        <w:spacing w:after="0" w:line="240" w:lineRule="auto"/>
        <w:rPr>
          <w:rFonts w:ascii="Arial" w:hAnsi="Arial" w:cs="Arial"/>
          <w:sz w:val="18"/>
          <w:szCs w:val="24"/>
        </w:rPr>
      </w:pPr>
      <w:r w:rsidRPr="00890AD5">
        <w:rPr>
          <w:rFonts w:ascii="Arial" w:hAnsi="Arial" w:cs="Arial"/>
          <w:sz w:val="18"/>
          <w:szCs w:val="20"/>
        </w:rPr>
        <w:t xml:space="preserve">Data Protection Act </w:t>
      </w:r>
      <w:r w:rsidR="00A15ED3">
        <w:rPr>
          <w:rFonts w:ascii="Arial" w:hAnsi="Arial" w:cs="Arial"/>
          <w:sz w:val="18"/>
          <w:szCs w:val="20"/>
        </w:rPr>
        <w:t>2018</w:t>
      </w:r>
      <w:r w:rsidRPr="00890AD5">
        <w:rPr>
          <w:rFonts w:ascii="Arial" w:hAnsi="Arial" w:cs="Arial"/>
          <w:sz w:val="18"/>
          <w:szCs w:val="20"/>
        </w:rPr>
        <w:t xml:space="preserve"> </w:t>
      </w:r>
      <w:r w:rsidR="00A15ED3">
        <w:rPr>
          <w:rFonts w:ascii="Arial" w:hAnsi="Arial" w:cs="Arial"/>
          <w:sz w:val="18"/>
          <w:szCs w:val="20"/>
        </w:rPr>
        <w:t xml:space="preserve">                                                      c.12                      </w:t>
      </w:r>
      <w:hyperlink r:id="rId27" w:history="1">
        <w:r w:rsidR="00A15ED3" w:rsidRPr="00443209">
          <w:rPr>
            <w:rStyle w:val="Hyperlink"/>
            <w:rFonts w:ascii="Arial" w:hAnsi="Arial" w:cs="Arial"/>
            <w:sz w:val="18"/>
            <w:szCs w:val="20"/>
          </w:rPr>
          <w:t>https://www.legislation.gov.uk/ukpga/2018/12/contents/enacted</w:t>
        </w:r>
      </w:hyperlink>
      <w:r w:rsidR="00A15ED3">
        <w:rPr>
          <w:rFonts w:ascii="Arial" w:hAnsi="Arial" w:cs="Arial"/>
          <w:sz w:val="18"/>
          <w:szCs w:val="20"/>
        </w:rPr>
        <w:t xml:space="preserve"> </w:t>
      </w:r>
    </w:p>
    <w:p w:rsidR="00890AD5" w:rsidRDefault="00890AD5" w:rsidP="00890AD5">
      <w:pPr>
        <w:spacing w:after="0" w:line="240" w:lineRule="auto"/>
        <w:rPr>
          <w:rFonts w:ascii="Arial" w:hAnsi="Arial" w:cs="Arial"/>
          <w:sz w:val="18"/>
          <w:szCs w:val="24"/>
        </w:rPr>
      </w:pPr>
    </w:p>
    <w:p w:rsidR="00890AD5" w:rsidRPr="00890AD5" w:rsidRDefault="00890AD5" w:rsidP="00890AD5">
      <w:pPr>
        <w:spacing w:after="0" w:line="240" w:lineRule="auto"/>
        <w:rPr>
          <w:rFonts w:ascii="Arial" w:hAnsi="Arial" w:cs="Arial"/>
          <w:sz w:val="18"/>
          <w:szCs w:val="24"/>
        </w:rPr>
      </w:pPr>
    </w:p>
    <w:p w:rsidR="00890AD5" w:rsidRPr="00890AD5" w:rsidRDefault="00890AD5" w:rsidP="00890AD5">
      <w:pPr>
        <w:spacing w:after="0" w:line="240" w:lineRule="auto"/>
        <w:rPr>
          <w:rFonts w:ascii="Arial" w:hAnsi="Arial" w:cs="Arial"/>
          <w:sz w:val="18"/>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1"/>
        <w:gridCol w:w="12983"/>
      </w:tblGrid>
      <w:tr w:rsidR="00890AD5" w:rsidRPr="00890AD5" w:rsidTr="00A11C7C">
        <w:trPr>
          <w:cantSplit/>
          <w:tblHeader/>
        </w:trPr>
        <w:tc>
          <w:tcPr>
            <w:tcW w:w="1008" w:type="dxa"/>
          </w:tcPr>
          <w:p w:rsidR="00890AD5" w:rsidRPr="00890AD5" w:rsidRDefault="00890AD5" w:rsidP="00890AD5">
            <w:pPr>
              <w:rPr>
                <w:rFonts w:ascii="Arial" w:hAnsi="Arial" w:cs="Arial"/>
                <w:szCs w:val="24"/>
                <w:u w:val="single"/>
              </w:rPr>
            </w:pPr>
            <w:r w:rsidRPr="00890AD5">
              <w:rPr>
                <w:rFonts w:ascii="Arial" w:hAnsi="Arial" w:cs="Arial"/>
                <w:szCs w:val="24"/>
                <w:u w:val="single"/>
              </w:rPr>
              <w:t>Ref</w:t>
            </w:r>
          </w:p>
        </w:tc>
        <w:tc>
          <w:tcPr>
            <w:tcW w:w="13166" w:type="dxa"/>
          </w:tcPr>
          <w:p w:rsidR="00890AD5" w:rsidRPr="00890AD5" w:rsidRDefault="00890AD5" w:rsidP="00890AD5">
            <w:pPr>
              <w:rPr>
                <w:rFonts w:ascii="Arial" w:hAnsi="Arial" w:cs="Arial"/>
                <w:szCs w:val="24"/>
                <w:u w:val="single"/>
              </w:rPr>
            </w:pPr>
            <w:r w:rsidRPr="00890AD5">
              <w:rPr>
                <w:rFonts w:ascii="Arial" w:hAnsi="Arial" w:cs="Arial"/>
                <w:szCs w:val="24"/>
                <w:u w:val="single"/>
              </w:rPr>
              <w:t>Requirement</w:t>
            </w:r>
          </w:p>
        </w:tc>
      </w:tr>
    </w:tbl>
    <w:p w:rsidR="00890AD5" w:rsidRPr="00890AD5" w:rsidRDefault="00890AD5" w:rsidP="00890AD5">
      <w:pPr>
        <w:spacing w:after="0" w:line="240" w:lineRule="auto"/>
        <w:rPr>
          <w:rFonts w:ascii="Arial" w:hAnsi="Arial" w:cs="Arial"/>
          <w:sz w:val="18"/>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3"/>
        <w:gridCol w:w="12981"/>
      </w:tblGrid>
      <w:tr w:rsidR="00890AD5" w:rsidRPr="00890AD5" w:rsidTr="00A11C7C">
        <w:trPr>
          <w:cantSplit/>
          <w:trHeight w:val="343"/>
        </w:trPr>
        <w:tc>
          <w:tcPr>
            <w:tcW w:w="1008" w:type="dxa"/>
          </w:tcPr>
          <w:p w:rsidR="00890AD5" w:rsidRPr="00890AD5" w:rsidRDefault="00890AD5" w:rsidP="00890AD5">
            <w:pPr>
              <w:rPr>
                <w:rFonts w:ascii="Arial" w:hAnsi="Arial" w:cs="Arial"/>
                <w:b/>
              </w:rPr>
            </w:pPr>
            <w:r w:rsidRPr="00890AD5">
              <w:rPr>
                <w:rFonts w:ascii="Arial" w:hAnsi="Arial" w:cs="Arial"/>
                <w:b/>
              </w:rPr>
              <w:t>A.5</w:t>
            </w:r>
          </w:p>
        </w:tc>
        <w:tc>
          <w:tcPr>
            <w:tcW w:w="13166" w:type="dxa"/>
          </w:tcPr>
          <w:p w:rsidR="00890AD5" w:rsidRPr="00890AD5" w:rsidRDefault="00890AD5" w:rsidP="00890AD5">
            <w:pPr>
              <w:rPr>
                <w:rFonts w:ascii="Arial" w:hAnsi="Arial" w:cs="Arial"/>
                <w:b/>
              </w:rPr>
            </w:pPr>
            <w:r w:rsidRPr="00890AD5">
              <w:rPr>
                <w:rFonts w:ascii="Arial" w:hAnsi="Arial" w:cs="Arial"/>
                <w:b/>
              </w:rPr>
              <w:t>Site</w:t>
            </w:r>
          </w:p>
        </w:tc>
      </w:tr>
      <w:tr w:rsidR="00890AD5" w:rsidRPr="00890AD5" w:rsidTr="00A11C7C">
        <w:trPr>
          <w:cantSplit/>
        </w:trPr>
        <w:tc>
          <w:tcPr>
            <w:tcW w:w="1008" w:type="dxa"/>
          </w:tcPr>
          <w:p w:rsidR="00890AD5" w:rsidRPr="00890AD5" w:rsidRDefault="00890AD5" w:rsidP="00890AD5">
            <w:pPr>
              <w:rPr>
                <w:rFonts w:ascii="Arial" w:hAnsi="Arial" w:cs="Arial"/>
              </w:rPr>
            </w:pPr>
            <w:r w:rsidRPr="00890AD5">
              <w:rPr>
                <w:rFonts w:ascii="Arial" w:hAnsi="Arial" w:cs="Arial"/>
              </w:rPr>
              <w:t>A.5.a</w:t>
            </w:r>
          </w:p>
        </w:tc>
        <w:tc>
          <w:tcPr>
            <w:tcW w:w="13166" w:type="dxa"/>
          </w:tcPr>
          <w:p w:rsidR="00890AD5" w:rsidRPr="00890AD5" w:rsidRDefault="00890AD5" w:rsidP="00890AD5">
            <w:pPr>
              <w:autoSpaceDE w:val="0"/>
              <w:autoSpaceDN w:val="0"/>
              <w:adjustRightInd w:val="0"/>
              <w:rPr>
                <w:rFonts w:ascii="Arial" w:hAnsi="Arial" w:cs="Arial"/>
              </w:rPr>
            </w:pPr>
            <w:r w:rsidRPr="00890AD5">
              <w:rPr>
                <w:rFonts w:ascii="Arial" w:hAnsi="Arial" w:cs="Arial"/>
              </w:rPr>
              <w:t>The Site for the delivery of all services is HMS SULTAN. HMS SULTAN is sited at Military Road, Gosport, PO12 3BY.</w:t>
            </w:r>
          </w:p>
        </w:tc>
      </w:tr>
      <w:tr w:rsidR="00890AD5" w:rsidRPr="00890AD5" w:rsidTr="00A11C7C">
        <w:trPr>
          <w:cantSplit/>
          <w:trHeight w:val="80"/>
        </w:trPr>
        <w:tc>
          <w:tcPr>
            <w:tcW w:w="1008" w:type="dxa"/>
          </w:tcPr>
          <w:p w:rsidR="00890AD5" w:rsidRPr="00890AD5" w:rsidRDefault="00890AD5" w:rsidP="00890AD5">
            <w:pPr>
              <w:rPr>
                <w:rFonts w:ascii="Arial" w:hAnsi="Arial" w:cs="Arial"/>
              </w:rPr>
            </w:pPr>
          </w:p>
        </w:tc>
        <w:tc>
          <w:tcPr>
            <w:tcW w:w="13166" w:type="dxa"/>
          </w:tcPr>
          <w:p w:rsidR="00890AD5" w:rsidRPr="00890AD5" w:rsidRDefault="00890AD5" w:rsidP="00890AD5">
            <w:pPr>
              <w:rPr>
                <w:rFonts w:ascii="Arial" w:hAnsi="Arial" w:cs="Arial"/>
              </w:rPr>
            </w:pPr>
          </w:p>
        </w:tc>
      </w:tr>
      <w:tr w:rsidR="00890AD5" w:rsidRPr="00890AD5" w:rsidTr="00A11C7C">
        <w:trPr>
          <w:cantSplit/>
        </w:trPr>
        <w:tc>
          <w:tcPr>
            <w:tcW w:w="1008" w:type="dxa"/>
          </w:tcPr>
          <w:p w:rsidR="00890AD5" w:rsidRPr="00890AD5" w:rsidRDefault="00890AD5" w:rsidP="00890AD5">
            <w:pPr>
              <w:rPr>
                <w:rFonts w:ascii="Arial" w:hAnsi="Arial" w:cs="Arial"/>
                <w:b/>
              </w:rPr>
            </w:pPr>
            <w:r w:rsidRPr="00890AD5">
              <w:rPr>
                <w:rFonts w:ascii="Arial" w:hAnsi="Arial" w:cs="Arial"/>
                <w:b/>
              </w:rPr>
              <w:t>A.6</w:t>
            </w:r>
          </w:p>
        </w:tc>
        <w:tc>
          <w:tcPr>
            <w:tcW w:w="13166" w:type="dxa"/>
          </w:tcPr>
          <w:p w:rsidR="00890AD5" w:rsidRPr="00890AD5" w:rsidRDefault="00890AD5" w:rsidP="00890AD5">
            <w:pPr>
              <w:rPr>
                <w:rFonts w:ascii="Arial" w:hAnsi="Arial" w:cs="Arial"/>
                <w:b/>
              </w:rPr>
            </w:pPr>
            <w:r w:rsidRPr="00890AD5">
              <w:rPr>
                <w:rFonts w:ascii="Arial" w:hAnsi="Arial" w:cs="Arial"/>
                <w:b/>
              </w:rPr>
              <w:t>Security</w:t>
            </w:r>
          </w:p>
          <w:p w:rsidR="00890AD5" w:rsidRPr="00890AD5" w:rsidRDefault="00890AD5" w:rsidP="00890AD5">
            <w:pPr>
              <w:rPr>
                <w:rFonts w:ascii="Arial" w:hAnsi="Arial" w:cs="Arial"/>
                <w:b/>
              </w:rPr>
            </w:pPr>
          </w:p>
        </w:tc>
      </w:tr>
      <w:tr w:rsidR="00890AD5" w:rsidRPr="00890AD5" w:rsidTr="00A11C7C">
        <w:trPr>
          <w:cantSplit/>
        </w:trPr>
        <w:tc>
          <w:tcPr>
            <w:tcW w:w="1008" w:type="dxa"/>
          </w:tcPr>
          <w:p w:rsidR="00890AD5" w:rsidRPr="00890AD5" w:rsidRDefault="00890AD5" w:rsidP="00890AD5">
            <w:pPr>
              <w:rPr>
                <w:rFonts w:ascii="Arial" w:hAnsi="Arial" w:cs="Arial"/>
              </w:rPr>
            </w:pPr>
            <w:r w:rsidRPr="00890AD5">
              <w:rPr>
                <w:rFonts w:ascii="Arial" w:hAnsi="Arial" w:cs="Arial"/>
              </w:rPr>
              <w:t>A.6.a</w:t>
            </w:r>
          </w:p>
        </w:tc>
        <w:tc>
          <w:tcPr>
            <w:tcW w:w="13166" w:type="dxa"/>
          </w:tcPr>
          <w:p w:rsidR="00890AD5" w:rsidRPr="00890AD5" w:rsidRDefault="00890AD5" w:rsidP="00890AD5">
            <w:pPr>
              <w:rPr>
                <w:rFonts w:ascii="Arial" w:hAnsi="Arial" w:cs="Arial"/>
              </w:rPr>
            </w:pPr>
            <w:r w:rsidRPr="00890AD5">
              <w:rPr>
                <w:rFonts w:ascii="Arial" w:hAnsi="Arial" w:cs="Arial"/>
              </w:rPr>
              <w:t>All information related to or generated by this Contract is to be treated in the appropriate manner in accordance with Government Security Classifications. The classification of the material to be handled shall not exceed OFFICIAL in nature.</w:t>
            </w:r>
          </w:p>
          <w:p w:rsidR="00890AD5" w:rsidRPr="00890AD5" w:rsidRDefault="00890AD5" w:rsidP="00890AD5">
            <w:pPr>
              <w:rPr>
                <w:rFonts w:ascii="Arial" w:hAnsi="Arial" w:cs="Arial"/>
              </w:rPr>
            </w:pPr>
          </w:p>
        </w:tc>
      </w:tr>
      <w:tr w:rsidR="00890AD5" w:rsidRPr="00890AD5" w:rsidTr="00A11C7C">
        <w:trPr>
          <w:cantSplit/>
        </w:trPr>
        <w:tc>
          <w:tcPr>
            <w:tcW w:w="1008" w:type="dxa"/>
          </w:tcPr>
          <w:p w:rsidR="00890AD5" w:rsidRPr="00890AD5" w:rsidRDefault="00890AD5" w:rsidP="00890AD5">
            <w:pPr>
              <w:rPr>
                <w:rFonts w:ascii="Arial" w:hAnsi="Arial" w:cs="Arial"/>
              </w:rPr>
            </w:pPr>
            <w:r w:rsidRPr="00890AD5">
              <w:rPr>
                <w:rFonts w:ascii="Arial" w:hAnsi="Arial" w:cs="Arial"/>
              </w:rPr>
              <w:t>A.6.b</w:t>
            </w:r>
          </w:p>
        </w:tc>
        <w:tc>
          <w:tcPr>
            <w:tcW w:w="13166" w:type="dxa"/>
          </w:tcPr>
          <w:p w:rsidR="00890AD5" w:rsidRPr="00890AD5" w:rsidRDefault="00890AD5" w:rsidP="00890AD5">
            <w:pPr>
              <w:rPr>
                <w:rFonts w:ascii="Arial" w:hAnsi="Arial" w:cs="Arial"/>
              </w:rPr>
            </w:pPr>
            <w:r w:rsidRPr="00890AD5">
              <w:rPr>
                <w:rFonts w:ascii="Arial" w:hAnsi="Arial" w:cs="Arial"/>
              </w:rPr>
              <w:t xml:space="preserve">The successful Suppliers will be required to complete a Basic Security Check Standard Application which shall allow unescorted access to the site on successful clearance. Until clearance has been achieved Suppliers shall be escorted whilst on the site. The Authority will bear no costs incurred by the Supplier or any employees of the Supplier for BPSS or SC checks.  </w:t>
            </w:r>
          </w:p>
        </w:tc>
      </w:tr>
    </w:tbl>
    <w:p w:rsidR="00890AD5" w:rsidRPr="00890AD5" w:rsidRDefault="00890AD5" w:rsidP="00890AD5">
      <w:pPr>
        <w:spacing w:after="0" w:line="240" w:lineRule="auto"/>
        <w:rPr>
          <w:rFonts w:ascii="Arial" w:hAnsi="Arial" w:cs="Arial"/>
          <w:sz w:val="18"/>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2"/>
        <w:gridCol w:w="12958"/>
      </w:tblGrid>
      <w:tr w:rsidR="00890AD5" w:rsidRPr="00890AD5" w:rsidTr="00A11C7C">
        <w:trPr>
          <w:cantSplit/>
        </w:trPr>
        <w:tc>
          <w:tcPr>
            <w:tcW w:w="1002" w:type="dxa"/>
          </w:tcPr>
          <w:p w:rsidR="00890AD5" w:rsidRPr="00890AD5" w:rsidRDefault="00890AD5" w:rsidP="00890AD5">
            <w:pPr>
              <w:rPr>
                <w:rFonts w:ascii="Arial" w:hAnsi="Arial" w:cs="Arial"/>
                <w:b/>
              </w:rPr>
            </w:pPr>
            <w:r w:rsidRPr="00890AD5">
              <w:rPr>
                <w:rFonts w:ascii="Arial" w:hAnsi="Arial" w:cs="Arial"/>
                <w:b/>
              </w:rPr>
              <w:t>A.7</w:t>
            </w:r>
          </w:p>
        </w:tc>
        <w:tc>
          <w:tcPr>
            <w:tcW w:w="12956" w:type="dxa"/>
          </w:tcPr>
          <w:p w:rsidR="00890AD5" w:rsidRPr="00890AD5" w:rsidRDefault="00890AD5" w:rsidP="00890AD5">
            <w:pPr>
              <w:rPr>
                <w:rFonts w:ascii="Arial" w:hAnsi="Arial" w:cs="Arial"/>
                <w:b/>
              </w:rPr>
            </w:pPr>
            <w:r w:rsidRPr="00890AD5">
              <w:rPr>
                <w:rFonts w:ascii="Arial" w:hAnsi="Arial" w:cs="Arial"/>
                <w:b/>
              </w:rPr>
              <w:t>Safety and Environmental Provisions</w:t>
            </w:r>
          </w:p>
          <w:p w:rsidR="00890AD5" w:rsidRPr="00890AD5" w:rsidRDefault="00890AD5" w:rsidP="00890AD5">
            <w:pPr>
              <w:rPr>
                <w:rFonts w:ascii="Arial" w:hAnsi="Arial" w:cs="Arial"/>
                <w:b/>
              </w:rPr>
            </w:pPr>
          </w:p>
        </w:tc>
      </w:tr>
      <w:tr w:rsidR="00890AD5" w:rsidRPr="00890AD5" w:rsidTr="00A11C7C">
        <w:trPr>
          <w:cantSplit/>
        </w:trPr>
        <w:tc>
          <w:tcPr>
            <w:tcW w:w="1002" w:type="dxa"/>
          </w:tcPr>
          <w:p w:rsidR="00890AD5" w:rsidRPr="00890AD5" w:rsidRDefault="00890AD5" w:rsidP="00890AD5">
            <w:pPr>
              <w:rPr>
                <w:rFonts w:ascii="Arial" w:hAnsi="Arial" w:cs="Arial"/>
              </w:rPr>
            </w:pPr>
            <w:r w:rsidRPr="00890AD5">
              <w:rPr>
                <w:rFonts w:ascii="Arial" w:hAnsi="Arial" w:cs="Arial"/>
              </w:rPr>
              <w:t>A.7.a</w:t>
            </w:r>
          </w:p>
        </w:tc>
        <w:tc>
          <w:tcPr>
            <w:tcW w:w="12956" w:type="dxa"/>
          </w:tcPr>
          <w:p w:rsidR="00890AD5" w:rsidRPr="00890AD5" w:rsidRDefault="00890AD5" w:rsidP="00890AD5">
            <w:pPr>
              <w:tabs>
                <w:tab w:val="left" w:pos="900"/>
              </w:tabs>
              <w:rPr>
                <w:rFonts w:ascii="Arial" w:hAnsi="Arial" w:cs="Arial"/>
              </w:rPr>
            </w:pPr>
            <w:r w:rsidRPr="00890AD5">
              <w:rPr>
                <w:rFonts w:ascii="Arial" w:hAnsi="Arial" w:cs="Arial"/>
              </w:rPr>
              <w:t>When on the Site the Contractor is to comply with all MoD Safety, Health and Environmental Protection regulations and policy.</w:t>
            </w:r>
          </w:p>
          <w:p w:rsidR="00890AD5" w:rsidRPr="00890AD5" w:rsidRDefault="00890AD5" w:rsidP="00890AD5">
            <w:pPr>
              <w:tabs>
                <w:tab w:val="left" w:pos="900"/>
              </w:tabs>
              <w:rPr>
                <w:rFonts w:ascii="Arial" w:hAnsi="Arial" w:cs="Arial"/>
              </w:rPr>
            </w:pPr>
          </w:p>
        </w:tc>
      </w:tr>
      <w:tr w:rsidR="00890AD5" w:rsidRPr="00890AD5" w:rsidTr="00A11C7C">
        <w:trPr>
          <w:cantSplit/>
        </w:trPr>
        <w:tc>
          <w:tcPr>
            <w:tcW w:w="1002" w:type="dxa"/>
          </w:tcPr>
          <w:p w:rsidR="00890AD5" w:rsidRPr="00890AD5" w:rsidRDefault="00890AD5" w:rsidP="00890AD5">
            <w:pPr>
              <w:rPr>
                <w:rFonts w:ascii="Arial" w:hAnsi="Arial" w:cs="Arial"/>
              </w:rPr>
            </w:pPr>
            <w:r w:rsidRPr="00890AD5">
              <w:rPr>
                <w:rFonts w:ascii="Arial" w:hAnsi="Arial" w:cs="Arial"/>
              </w:rPr>
              <w:t>A.7.b</w:t>
            </w:r>
          </w:p>
          <w:p w:rsidR="00890AD5" w:rsidRPr="00890AD5" w:rsidRDefault="00890AD5" w:rsidP="00890AD5">
            <w:pPr>
              <w:rPr>
                <w:rFonts w:ascii="Arial" w:hAnsi="Arial" w:cs="Arial"/>
              </w:rPr>
            </w:pPr>
          </w:p>
        </w:tc>
        <w:tc>
          <w:tcPr>
            <w:tcW w:w="12956" w:type="dxa"/>
          </w:tcPr>
          <w:p w:rsidR="00890AD5" w:rsidRPr="00890AD5" w:rsidRDefault="00890AD5" w:rsidP="00890AD5">
            <w:pPr>
              <w:tabs>
                <w:tab w:val="left" w:pos="900"/>
              </w:tabs>
              <w:rPr>
                <w:rFonts w:ascii="Arial" w:hAnsi="Arial" w:cs="Arial"/>
              </w:rPr>
            </w:pPr>
            <w:r w:rsidRPr="00890AD5">
              <w:rPr>
                <w:rFonts w:ascii="Arial" w:hAnsi="Arial" w:cs="Arial"/>
              </w:rPr>
              <w:t>Prior to the start of the Contract and each task commencing, the contractor will be required to forward the following to the DO:</w:t>
            </w:r>
          </w:p>
          <w:p w:rsidR="00890AD5" w:rsidRPr="00890AD5" w:rsidRDefault="00890AD5" w:rsidP="00890AD5">
            <w:pPr>
              <w:tabs>
                <w:tab w:val="left" w:pos="900"/>
              </w:tabs>
              <w:rPr>
                <w:rFonts w:ascii="Arial" w:hAnsi="Arial" w:cs="Arial"/>
              </w:rPr>
            </w:pPr>
          </w:p>
          <w:p w:rsidR="00890AD5" w:rsidRPr="00890AD5" w:rsidRDefault="00890AD5" w:rsidP="00890AD5">
            <w:pPr>
              <w:numPr>
                <w:ilvl w:val="3"/>
                <w:numId w:val="12"/>
              </w:numPr>
              <w:rPr>
                <w:rFonts w:ascii="Arial" w:hAnsi="Arial" w:cs="Arial"/>
              </w:rPr>
            </w:pPr>
            <w:r w:rsidRPr="00890AD5">
              <w:rPr>
                <w:rFonts w:ascii="Arial" w:hAnsi="Arial" w:cs="Arial"/>
              </w:rPr>
              <w:t>Risk Assessment.</w:t>
            </w:r>
          </w:p>
          <w:p w:rsidR="00890AD5" w:rsidRPr="00890AD5" w:rsidRDefault="00890AD5" w:rsidP="00890AD5">
            <w:pPr>
              <w:numPr>
                <w:ilvl w:val="0"/>
                <w:numId w:val="12"/>
              </w:numPr>
              <w:contextualSpacing/>
              <w:rPr>
                <w:rFonts w:ascii="Arial" w:hAnsi="Arial" w:cs="Arial"/>
              </w:rPr>
            </w:pPr>
            <w:r w:rsidRPr="00890AD5">
              <w:rPr>
                <w:rFonts w:ascii="Arial" w:hAnsi="Arial" w:cs="Arial"/>
              </w:rPr>
              <w:t>Method Statement.</w:t>
            </w:r>
          </w:p>
          <w:p w:rsidR="00890AD5" w:rsidRPr="00890AD5" w:rsidRDefault="00890AD5" w:rsidP="00890AD5">
            <w:pPr>
              <w:numPr>
                <w:ilvl w:val="3"/>
                <w:numId w:val="12"/>
              </w:numPr>
              <w:rPr>
                <w:rFonts w:ascii="Arial" w:hAnsi="Arial" w:cs="Arial"/>
              </w:rPr>
            </w:pPr>
            <w:r w:rsidRPr="00890AD5">
              <w:rPr>
                <w:rFonts w:ascii="Arial" w:hAnsi="Arial" w:cs="Arial"/>
              </w:rPr>
              <w:t>Copy of the company's Health and Safety Policy.</w:t>
            </w:r>
          </w:p>
          <w:p w:rsidR="00890AD5" w:rsidRPr="00890AD5" w:rsidRDefault="00890AD5" w:rsidP="00890AD5">
            <w:pPr>
              <w:numPr>
                <w:ilvl w:val="3"/>
                <w:numId w:val="12"/>
              </w:numPr>
              <w:rPr>
                <w:rFonts w:ascii="Arial" w:hAnsi="Arial" w:cs="Arial"/>
              </w:rPr>
            </w:pPr>
            <w:r w:rsidRPr="00890AD5">
              <w:rPr>
                <w:rFonts w:ascii="Arial" w:hAnsi="Arial" w:cs="Arial"/>
              </w:rPr>
              <w:t>History of the company's safety performance.</w:t>
            </w:r>
          </w:p>
          <w:p w:rsidR="00890AD5" w:rsidRPr="00890AD5" w:rsidRDefault="00890AD5" w:rsidP="00890AD5">
            <w:pPr>
              <w:numPr>
                <w:ilvl w:val="3"/>
                <w:numId w:val="12"/>
              </w:numPr>
              <w:rPr>
                <w:rFonts w:ascii="Arial" w:hAnsi="Arial" w:cs="Arial"/>
              </w:rPr>
            </w:pPr>
            <w:r w:rsidRPr="00890AD5">
              <w:rPr>
                <w:rFonts w:ascii="Arial" w:hAnsi="Arial" w:cs="Arial"/>
              </w:rPr>
              <w:t>Certification and tests of plant and equipment being employed.</w:t>
            </w:r>
          </w:p>
          <w:p w:rsidR="00890AD5" w:rsidRPr="00890AD5" w:rsidRDefault="00890AD5" w:rsidP="00890AD5">
            <w:pPr>
              <w:numPr>
                <w:ilvl w:val="3"/>
                <w:numId w:val="12"/>
              </w:numPr>
              <w:rPr>
                <w:rFonts w:ascii="Arial" w:hAnsi="Arial" w:cs="Arial"/>
              </w:rPr>
            </w:pPr>
            <w:r w:rsidRPr="00890AD5">
              <w:rPr>
                <w:rFonts w:ascii="Arial" w:hAnsi="Arial" w:cs="Arial"/>
              </w:rPr>
              <w:t>COSHH assessments for any hazardous materials being brought and used on site.</w:t>
            </w:r>
          </w:p>
          <w:p w:rsidR="00890AD5" w:rsidRPr="00890AD5" w:rsidRDefault="00890AD5" w:rsidP="00890AD5">
            <w:pPr>
              <w:ind w:left="907"/>
              <w:rPr>
                <w:rFonts w:ascii="Arial" w:hAnsi="Arial" w:cs="Arial"/>
              </w:rPr>
            </w:pPr>
          </w:p>
        </w:tc>
      </w:tr>
      <w:tr w:rsidR="00890AD5" w:rsidRPr="00890AD5" w:rsidTr="00A11C7C">
        <w:trPr>
          <w:cantSplit/>
        </w:trPr>
        <w:tc>
          <w:tcPr>
            <w:tcW w:w="1002" w:type="dxa"/>
          </w:tcPr>
          <w:p w:rsidR="00890AD5" w:rsidRPr="00890AD5" w:rsidRDefault="00890AD5" w:rsidP="00890AD5">
            <w:pPr>
              <w:rPr>
                <w:rFonts w:ascii="Arial" w:hAnsi="Arial" w:cs="Arial"/>
              </w:rPr>
            </w:pPr>
            <w:bookmarkStart w:id="69" w:name="_Hlk65156808"/>
            <w:r w:rsidRPr="00890AD5">
              <w:rPr>
                <w:rFonts w:ascii="Arial" w:hAnsi="Arial" w:cs="Arial"/>
              </w:rPr>
              <w:t>A.7.c</w:t>
            </w:r>
          </w:p>
          <w:p w:rsidR="00890AD5" w:rsidRPr="00890AD5" w:rsidRDefault="00890AD5" w:rsidP="00890AD5">
            <w:pPr>
              <w:rPr>
                <w:rFonts w:ascii="Arial" w:hAnsi="Arial" w:cs="Arial"/>
              </w:rPr>
            </w:pPr>
          </w:p>
          <w:p w:rsidR="00890AD5" w:rsidRPr="00890AD5" w:rsidRDefault="00890AD5" w:rsidP="00890AD5">
            <w:pPr>
              <w:rPr>
                <w:rFonts w:ascii="Arial" w:hAnsi="Arial" w:cs="Arial"/>
              </w:rPr>
            </w:pPr>
          </w:p>
          <w:p w:rsidR="00890AD5" w:rsidRPr="00890AD5" w:rsidRDefault="00890AD5" w:rsidP="00890AD5">
            <w:pPr>
              <w:rPr>
                <w:rFonts w:ascii="Arial" w:hAnsi="Arial" w:cs="Arial"/>
              </w:rPr>
            </w:pPr>
            <w:r w:rsidRPr="00890AD5">
              <w:rPr>
                <w:rFonts w:ascii="Arial" w:hAnsi="Arial" w:cs="Arial"/>
              </w:rPr>
              <w:t xml:space="preserve">A.7.d         </w:t>
            </w:r>
          </w:p>
        </w:tc>
        <w:tc>
          <w:tcPr>
            <w:tcW w:w="12956" w:type="dxa"/>
          </w:tcPr>
          <w:p w:rsidR="00890AD5" w:rsidRPr="00890AD5" w:rsidRDefault="00890AD5" w:rsidP="00890AD5">
            <w:pPr>
              <w:tabs>
                <w:tab w:val="left" w:pos="900"/>
              </w:tabs>
              <w:rPr>
                <w:rFonts w:ascii="Arial" w:hAnsi="Arial" w:cs="Arial"/>
              </w:rPr>
            </w:pPr>
            <w:r w:rsidRPr="00890AD5">
              <w:rPr>
                <w:rFonts w:ascii="Arial" w:hAnsi="Arial" w:cs="Arial"/>
              </w:rPr>
              <w:t>Contractor shall supply all tools and lifting equipment and access equipment (with current certification) and any other equipment as necessary to complete the task.</w:t>
            </w:r>
          </w:p>
          <w:p w:rsidR="00890AD5" w:rsidRPr="00890AD5" w:rsidRDefault="00890AD5" w:rsidP="00890AD5">
            <w:pPr>
              <w:tabs>
                <w:tab w:val="left" w:pos="900"/>
              </w:tabs>
              <w:rPr>
                <w:rFonts w:ascii="Arial" w:hAnsi="Arial" w:cs="Arial"/>
              </w:rPr>
            </w:pPr>
          </w:p>
          <w:p w:rsidR="00890AD5" w:rsidRPr="00890AD5" w:rsidRDefault="00890AD5" w:rsidP="00890AD5">
            <w:pPr>
              <w:tabs>
                <w:tab w:val="left" w:pos="900"/>
              </w:tabs>
              <w:rPr>
                <w:rFonts w:ascii="Arial" w:hAnsi="Arial" w:cs="Arial"/>
              </w:rPr>
            </w:pPr>
            <w:r w:rsidRPr="00890AD5">
              <w:rPr>
                <w:rFonts w:ascii="Arial" w:hAnsi="Arial" w:cs="Arial"/>
              </w:rPr>
              <w:t>All work shall be carried out in accordance with all current Regulations and standards appertaining to the type of work undertaken.</w:t>
            </w:r>
          </w:p>
          <w:p w:rsidR="00890AD5" w:rsidRPr="00890AD5" w:rsidRDefault="00890AD5" w:rsidP="00890AD5">
            <w:pPr>
              <w:tabs>
                <w:tab w:val="left" w:pos="900"/>
              </w:tabs>
              <w:rPr>
                <w:rFonts w:ascii="Arial" w:hAnsi="Arial" w:cs="Arial"/>
              </w:rPr>
            </w:pPr>
          </w:p>
        </w:tc>
      </w:tr>
      <w:bookmarkEnd w:id="69"/>
      <w:tr w:rsidR="00890AD5" w:rsidRPr="00890AD5" w:rsidTr="00A11C7C">
        <w:trPr>
          <w:cantSplit/>
          <w:tblHeader/>
        </w:trPr>
        <w:tc>
          <w:tcPr>
            <w:tcW w:w="1000" w:type="dxa"/>
          </w:tcPr>
          <w:p w:rsidR="00890AD5" w:rsidRPr="00890AD5" w:rsidRDefault="00890AD5" w:rsidP="00890AD5">
            <w:pPr>
              <w:rPr>
                <w:rFonts w:ascii="Arial" w:hAnsi="Arial" w:cs="Arial"/>
                <w:szCs w:val="24"/>
                <w:u w:val="single"/>
              </w:rPr>
            </w:pPr>
          </w:p>
          <w:p w:rsidR="00890AD5" w:rsidRPr="00890AD5" w:rsidRDefault="00890AD5" w:rsidP="00890AD5">
            <w:pPr>
              <w:rPr>
                <w:rFonts w:ascii="Arial" w:hAnsi="Arial" w:cs="Arial"/>
                <w:szCs w:val="24"/>
                <w:u w:val="single"/>
              </w:rPr>
            </w:pPr>
            <w:r w:rsidRPr="00890AD5">
              <w:rPr>
                <w:rFonts w:ascii="Arial" w:hAnsi="Arial" w:cs="Arial"/>
                <w:szCs w:val="24"/>
                <w:u w:val="single"/>
              </w:rPr>
              <w:t>Ref</w:t>
            </w:r>
          </w:p>
        </w:tc>
        <w:tc>
          <w:tcPr>
            <w:tcW w:w="12958" w:type="dxa"/>
          </w:tcPr>
          <w:p w:rsidR="00890AD5" w:rsidRPr="00890AD5" w:rsidRDefault="00890AD5" w:rsidP="00890AD5">
            <w:pPr>
              <w:rPr>
                <w:rFonts w:ascii="Arial" w:hAnsi="Arial" w:cs="Arial"/>
                <w:szCs w:val="24"/>
                <w:u w:val="single"/>
              </w:rPr>
            </w:pPr>
          </w:p>
          <w:p w:rsidR="00890AD5" w:rsidRPr="00890AD5" w:rsidRDefault="00890AD5" w:rsidP="00890AD5">
            <w:pPr>
              <w:rPr>
                <w:rFonts w:ascii="Arial" w:hAnsi="Arial" w:cs="Arial"/>
                <w:szCs w:val="24"/>
                <w:u w:val="single"/>
              </w:rPr>
            </w:pPr>
            <w:r w:rsidRPr="00890AD5">
              <w:rPr>
                <w:rFonts w:ascii="Arial" w:hAnsi="Arial" w:cs="Arial"/>
                <w:szCs w:val="24"/>
                <w:u w:val="single"/>
              </w:rPr>
              <w:t>Requirement</w:t>
            </w:r>
          </w:p>
        </w:tc>
      </w:tr>
      <w:tr w:rsidR="00890AD5" w:rsidRPr="00890AD5" w:rsidTr="00A11C7C">
        <w:trPr>
          <w:cantSplit/>
          <w:tblHeader/>
        </w:trPr>
        <w:tc>
          <w:tcPr>
            <w:tcW w:w="1000" w:type="dxa"/>
          </w:tcPr>
          <w:p w:rsidR="00890AD5" w:rsidRPr="00890AD5" w:rsidRDefault="00890AD5" w:rsidP="00890AD5">
            <w:pPr>
              <w:rPr>
                <w:rFonts w:ascii="Arial" w:hAnsi="Arial" w:cs="Arial"/>
                <w:szCs w:val="24"/>
                <w:u w:val="single"/>
              </w:rPr>
            </w:pPr>
          </w:p>
        </w:tc>
        <w:tc>
          <w:tcPr>
            <w:tcW w:w="12958" w:type="dxa"/>
          </w:tcPr>
          <w:p w:rsidR="00890AD5" w:rsidRPr="00890AD5" w:rsidRDefault="00890AD5" w:rsidP="00890AD5">
            <w:pPr>
              <w:rPr>
                <w:rFonts w:ascii="Arial" w:hAnsi="Arial" w:cs="Arial"/>
                <w:szCs w:val="24"/>
                <w:u w:val="single"/>
              </w:rPr>
            </w:pPr>
          </w:p>
        </w:tc>
      </w:tr>
    </w:tbl>
    <w:p w:rsidR="00890AD5" w:rsidRPr="00890AD5" w:rsidRDefault="00890AD5" w:rsidP="00890AD5">
      <w:pPr>
        <w:spacing w:after="0" w:line="240" w:lineRule="auto"/>
        <w:rPr>
          <w:rFonts w:ascii="Arial" w:hAnsi="Arial" w:cs="Arial"/>
          <w:b/>
          <w:bCs/>
          <w:sz w:val="20"/>
          <w:szCs w:val="2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2"/>
        <w:gridCol w:w="12956"/>
      </w:tblGrid>
      <w:tr w:rsidR="00890AD5" w:rsidRPr="00890AD5" w:rsidTr="00A11C7C">
        <w:trPr>
          <w:cantSplit/>
          <w:trHeight w:val="2091"/>
        </w:trPr>
        <w:tc>
          <w:tcPr>
            <w:tcW w:w="1002" w:type="dxa"/>
          </w:tcPr>
          <w:p w:rsidR="00890AD5" w:rsidRPr="00890AD5" w:rsidRDefault="00890AD5" w:rsidP="00890AD5">
            <w:pPr>
              <w:rPr>
                <w:rFonts w:ascii="Arial" w:hAnsi="Arial" w:cs="Arial"/>
                <w:b/>
                <w:bCs/>
              </w:rPr>
            </w:pPr>
            <w:r w:rsidRPr="00890AD5">
              <w:rPr>
                <w:rFonts w:ascii="Arial" w:hAnsi="Arial" w:cs="Arial"/>
                <w:b/>
                <w:bCs/>
              </w:rPr>
              <w:lastRenderedPageBreak/>
              <w:t>A.8.</w:t>
            </w:r>
          </w:p>
          <w:p w:rsidR="00890AD5" w:rsidRPr="00890AD5" w:rsidRDefault="00890AD5" w:rsidP="00890AD5">
            <w:pPr>
              <w:rPr>
                <w:rFonts w:ascii="Arial" w:hAnsi="Arial" w:cs="Arial"/>
              </w:rPr>
            </w:pPr>
          </w:p>
          <w:p w:rsidR="00890AD5" w:rsidRPr="00890AD5" w:rsidRDefault="00890AD5" w:rsidP="00890AD5">
            <w:pPr>
              <w:rPr>
                <w:rFonts w:ascii="Arial" w:hAnsi="Arial" w:cs="Arial"/>
              </w:rPr>
            </w:pPr>
            <w:r w:rsidRPr="00890AD5">
              <w:rPr>
                <w:rFonts w:ascii="Arial" w:hAnsi="Arial" w:cs="Arial"/>
              </w:rPr>
              <w:t xml:space="preserve">A.8.a  </w:t>
            </w:r>
          </w:p>
          <w:p w:rsidR="00890AD5" w:rsidRPr="00890AD5" w:rsidRDefault="00890AD5" w:rsidP="00890AD5">
            <w:pPr>
              <w:rPr>
                <w:rFonts w:ascii="Arial" w:hAnsi="Arial" w:cs="Arial"/>
              </w:rPr>
            </w:pPr>
          </w:p>
          <w:p w:rsidR="00890AD5" w:rsidRPr="00890AD5" w:rsidRDefault="00890AD5" w:rsidP="00890AD5">
            <w:pPr>
              <w:rPr>
                <w:rFonts w:ascii="Arial" w:hAnsi="Arial" w:cs="Arial"/>
              </w:rPr>
            </w:pPr>
          </w:p>
          <w:p w:rsidR="00890AD5" w:rsidRPr="00890AD5" w:rsidRDefault="00890AD5" w:rsidP="00890AD5">
            <w:pPr>
              <w:rPr>
                <w:rFonts w:ascii="Arial" w:hAnsi="Arial" w:cs="Arial"/>
              </w:rPr>
            </w:pPr>
          </w:p>
          <w:p w:rsidR="00890AD5" w:rsidRPr="00890AD5" w:rsidRDefault="00890AD5" w:rsidP="00890AD5">
            <w:pPr>
              <w:rPr>
                <w:rFonts w:ascii="Arial" w:hAnsi="Arial" w:cs="Arial"/>
              </w:rPr>
            </w:pPr>
            <w:r w:rsidRPr="00890AD5">
              <w:rPr>
                <w:rFonts w:ascii="Arial" w:hAnsi="Arial" w:cs="Arial"/>
              </w:rPr>
              <w:t>A.8.b</w:t>
            </w:r>
          </w:p>
          <w:p w:rsidR="00890AD5" w:rsidRPr="00890AD5" w:rsidRDefault="00890AD5" w:rsidP="00890AD5">
            <w:pPr>
              <w:rPr>
                <w:rFonts w:ascii="Arial" w:hAnsi="Arial" w:cs="Arial"/>
              </w:rPr>
            </w:pPr>
          </w:p>
          <w:p w:rsidR="00890AD5" w:rsidRPr="00890AD5" w:rsidRDefault="00890AD5" w:rsidP="00890AD5">
            <w:pPr>
              <w:rPr>
                <w:rFonts w:ascii="Arial" w:hAnsi="Arial" w:cs="Arial"/>
              </w:rPr>
            </w:pPr>
          </w:p>
          <w:p w:rsidR="00890AD5" w:rsidRPr="00890AD5" w:rsidRDefault="00890AD5" w:rsidP="00890AD5">
            <w:pPr>
              <w:rPr>
                <w:rFonts w:ascii="Arial" w:hAnsi="Arial" w:cs="Arial"/>
              </w:rPr>
            </w:pPr>
          </w:p>
          <w:p w:rsidR="00890AD5" w:rsidRPr="00890AD5" w:rsidRDefault="00890AD5" w:rsidP="00890AD5">
            <w:pPr>
              <w:rPr>
                <w:rFonts w:ascii="Arial" w:hAnsi="Arial" w:cs="Arial"/>
              </w:rPr>
            </w:pPr>
            <w:r w:rsidRPr="00890AD5">
              <w:rPr>
                <w:rFonts w:ascii="Arial" w:hAnsi="Arial" w:cs="Arial"/>
              </w:rPr>
              <w:t xml:space="preserve">       </w:t>
            </w:r>
          </w:p>
        </w:tc>
        <w:tc>
          <w:tcPr>
            <w:tcW w:w="12956" w:type="dxa"/>
          </w:tcPr>
          <w:p w:rsidR="00890AD5" w:rsidRPr="00890AD5" w:rsidRDefault="00890AD5" w:rsidP="00890AD5">
            <w:pPr>
              <w:tabs>
                <w:tab w:val="left" w:pos="900"/>
              </w:tabs>
              <w:rPr>
                <w:rFonts w:ascii="Arial" w:hAnsi="Arial" w:cs="Arial"/>
                <w:b/>
                <w:bCs/>
              </w:rPr>
            </w:pPr>
            <w:r w:rsidRPr="00890AD5">
              <w:rPr>
                <w:rFonts w:ascii="Arial" w:hAnsi="Arial" w:cs="Arial"/>
                <w:b/>
                <w:bCs/>
              </w:rPr>
              <w:t xml:space="preserve">Work Orders </w:t>
            </w:r>
          </w:p>
          <w:p w:rsidR="00890AD5" w:rsidRPr="00890AD5" w:rsidRDefault="00890AD5" w:rsidP="00890AD5">
            <w:pPr>
              <w:tabs>
                <w:tab w:val="left" w:pos="900"/>
              </w:tabs>
              <w:rPr>
                <w:rFonts w:ascii="Arial" w:hAnsi="Arial" w:cs="Arial"/>
              </w:rPr>
            </w:pPr>
          </w:p>
          <w:p w:rsidR="00890AD5" w:rsidRPr="00890AD5" w:rsidRDefault="00890AD5" w:rsidP="00890AD5">
            <w:pPr>
              <w:tabs>
                <w:tab w:val="left" w:pos="900"/>
              </w:tabs>
              <w:rPr>
                <w:rFonts w:ascii="Arial" w:hAnsi="Arial" w:cs="Arial"/>
              </w:rPr>
            </w:pPr>
            <w:r w:rsidRPr="00890AD5">
              <w:rPr>
                <w:rFonts w:ascii="Arial" w:hAnsi="Arial" w:cs="Arial"/>
              </w:rPr>
              <w:t>Work Orders (ESS7 – Annex A), shall be issued and provides authority to the Supplier to attend site and undertake the work. Acknowledgement      of the order along with the details of who is attending, when and vehicle details forms an audit trail and prevents undue delay at the security gate when attending site.</w:t>
            </w:r>
          </w:p>
          <w:p w:rsidR="00890AD5" w:rsidRPr="00890AD5" w:rsidRDefault="00890AD5" w:rsidP="00890AD5">
            <w:pPr>
              <w:tabs>
                <w:tab w:val="left" w:pos="900"/>
              </w:tabs>
              <w:rPr>
                <w:rFonts w:ascii="Arial" w:hAnsi="Arial" w:cs="Arial"/>
              </w:rPr>
            </w:pPr>
          </w:p>
          <w:p w:rsidR="00890AD5" w:rsidRPr="00890AD5" w:rsidRDefault="00890AD5" w:rsidP="00890AD5">
            <w:pPr>
              <w:tabs>
                <w:tab w:val="left" w:pos="900"/>
              </w:tabs>
              <w:rPr>
                <w:rFonts w:ascii="Arial" w:hAnsi="Arial" w:cs="Arial"/>
              </w:rPr>
            </w:pPr>
            <w:r w:rsidRPr="00890AD5">
              <w:rPr>
                <w:rFonts w:ascii="Arial" w:hAnsi="Arial" w:cs="Arial"/>
              </w:rPr>
              <w:t>The Supplier’s engineer attending site shall report to the nominated HMS Sultan point of contact as detailed on the ESS7 form on arrival and again on completion of the site visit. The Supplier’s engineer shall obtain a signature on Part 3 of the works order (ESS7) which forms part of the audit trail.</w:t>
            </w:r>
          </w:p>
        </w:tc>
      </w:tr>
    </w:tbl>
    <w:p w:rsidR="00890AD5" w:rsidRPr="00890AD5" w:rsidRDefault="00890AD5" w:rsidP="00890AD5">
      <w:pPr>
        <w:spacing w:after="0"/>
        <w:rPr>
          <w:rFonts w:ascii="Times New Roman" w:hAnsi="Times New Roman"/>
          <w:vanish/>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1"/>
        <w:gridCol w:w="12957"/>
      </w:tblGrid>
      <w:tr w:rsidR="00890AD5" w:rsidRPr="00890AD5" w:rsidTr="00A11C7C">
        <w:trPr>
          <w:cantSplit/>
        </w:trPr>
        <w:tc>
          <w:tcPr>
            <w:tcW w:w="1001" w:type="dxa"/>
          </w:tcPr>
          <w:p w:rsidR="00890AD5" w:rsidRPr="00890AD5" w:rsidRDefault="00890AD5" w:rsidP="00890AD5">
            <w:pPr>
              <w:rPr>
                <w:rFonts w:ascii="Arial" w:hAnsi="Arial" w:cs="Arial"/>
                <w:b/>
              </w:rPr>
            </w:pPr>
            <w:r w:rsidRPr="00890AD5">
              <w:rPr>
                <w:rFonts w:ascii="Arial" w:hAnsi="Arial" w:cs="Arial"/>
                <w:b/>
              </w:rPr>
              <w:t>A.9.</w:t>
            </w:r>
          </w:p>
        </w:tc>
        <w:tc>
          <w:tcPr>
            <w:tcW w:w="12957" w:type="dxa"/>
          </w:tcPr>
          <w:p w:rsidR="00890AD5" w:rsidRPr="00890AD5" w:rsidRDefault="00890AD5" w:rsidP="00890AD5">
            <w:pPr>
              <w:rPr>
                <w:rFonts w:ascii="Arial" w:hAnsi="Arial" w:cs="Arial"/>
                <w:b/>
              </w:rPr>
            </w:pPr>
            <w:r w:rsidRPr="00890AD5">
              <w:rPr>
                <w:rFonts w:ascii="Arial" w:hAnsi="Arial" w:cs="Arial"/>
                <w:b/>
              </w:rPr>
              <w:t>Hours of Operation and Times of Delivery</w:t>
            </w:r>
          </w:p>
          <w:p w:rsidR="00890AD5" w:rsidRPr="00890AD5" w:rsidRDefault="00890AD5" w:rsidP="00890AD5">
            <w:pPr>
              <w:rPr>
                <w:rFonts w:ascii="Arial" w:hAnsi="Arial" w:cs="Arial"/>
                <w:b/>
              </w:rPr>
            </w:pPr>
          </w:p>
        </w:tc>
      </w:tr>
      <w:tr w:rsidR="00890AD5" w:rsidRPr="00890AD5" w:rsidTr="00A11C7C">
        <w:trPr>
          <w:cantSplit/>
        </w:trPr>
        <w:tc>
          <w:tcPr>
            <w:tcW w:w="1001" w:type="dxa"/>
          </w:tcPr>
          <w:p w:rsidR="00890AD5" w:rsidRPr="00890AD5" w:rsidRDefault="00890AD5" w:rsidP="00890AD5">
            <w:pPr>
              <w:rPr>
                <w:rFonts w:ascii="Arial" w:hAnsi="Arial" w:cs="Arial"/>
              </w:rPr>
            </w:pPr>
            <w:r w:rsidRPr="00890AD5">
              <w:rPr>
                <w:rFonts w:ascii="Arial" w:hAnsi="Arial" w:cs="Arial"/>
              </w:rPr>
              <w:t>A.9.a</w:t>
            </w:r>
          </w:p>
          <w:p w:rsidR="00890AD5" w:rsidRPr="00890AD5" w:rsidRDefault="00890AD5" w:rsidP="00890AD5">
            <w:pPr>
              <w:rPr>
                <w:rFonts w:ascii="Arial" w:hAnsi="Arial" w:cs="Arial"/>
              </w:rPr>
            </w:pPr>
          </w:p>
          <w:p w:rsidR="00890AD5" w:rsidRPr="00890AD5" w:rsidRDefault="00890AD5" w:rsidP="00890AD5">
            <w:pPr>
              <w:rPr>
                <w:rFonts w:ascii="Arial" w:hAnsi="Arial" w:cs="Arial"/>
              </w:rPr>
            </w:pPr>
          </w:p>
          <w:p w:rsidR="00890AD5" w:rsidRPr="00890AD5" w:rsidRDefault="00890AD5" w:rsidP="00890AD5">
            <w:pPr>
              <w:rPr>
                <w:rFonts w:ascii="Arial" w:hAnsi="Arial" w:cs="Arial"/>
                <w:b/>
                <w:bCs/>
              </w:rPr>
            </w:pPr>
            <w:r w:rsidRPr="00890AD5">
              <w:rPr>
                <w:rFonts w:ascii="Arial" w:hAnsi="Arial" w:cs="Arial"/>
                <w:b/>
                <w:bCs/>
              </w:rPr>
              <w:t xml:space="preserve">A.10. </w:t>
            </w:r>
          </w:p>
          <w:p w:rsidR="00890AD5" w:rsidRPr="00890AD5" w:rsidRDefault="00890AD5" w:rsidP="00890AD5">
            <w:pPr>
              <w:rPr>
                <w:rFonts w:ascii="Arial" w:hAnsi="Arial" w:cs="Arial"/>
                <w:b/>
                <w:bCs/>
              </w:rPr>
            </w:pPr>
          </w:p>
          <w:p w:rsidR="00890AD5" w:rsidRPr="00890AD5" w:rsidRDefault="00890AD5" w:rsidP="00890AD5">
            <w:pPr>
              <w:rPr>
                <w:rFonts w:ascii="Arial" w:hAnsi="Arial" w:cs="Arial"/>
                <w:b/>
                <w:bCs/>
              </w:rPr>
            </w:pPr>
            <w:r w:rsidRPr="00890AD5">
              <w:rPr>
                <w:rFonts w:ascii="Arial" w:hAnsi="Arial" w:cs="Arial"/>
              </w:rPr>
              <w:t>A.10.a</w:t>
            </w:r>
            <w:r w:rsidRPr="00890AD5">
              <w:rPr>
                <w:rFonts w:ascii="Arial" w:hAnsi="Arial" w:cs="Arial"/>
                <w:b/>
                <w:bCs/>
              </w:rPr>
              <w:t xml:space="preserve"> </w:t>
            </w:r>
          </w:p>
          <w:p w:rsidR="00890AD5" w:rsidRPr="00890AD5" w:rsidRDefault="00890AD5" w:rsidP="00890AD5">
            <w:pPr>
              <w:rPr>
                <w:rFonts w:ascii="Arial" w:hAnsi="Arial" w:cs="Arial"/>
                <w:b/>
                <w:bCs/>
              </w:rPr>
            </w:pPr>
          </w:p>
          <w:p w:rsidR="00890AD5" w:rsidRPr="00890AD5" w:rsidRDefault="00890AD5" w:rsidP="00890AD5">
            <w:pPr>
              <w:rPr>
                <w:rFonts w:ascii="Arial" w:hAnsi="Arial" w:cs="Arial"/>
                <w:b/>
                <w:bCs/>
              </w:rPr>
            </w:pPr>
            <w:r w:rsidRPr="00890AD5">
              <w:rPr>
                <w:rFonts w:ascii="Arial" w:hAnsi="Arial" w:cs="Arial"/>
                <w:b/>
                <w:bCs/>
              </w:rPr>
              <w:t>A.11.</w:t>
            </w:r>
          </w:p>
          <w:p w:rsidR="00890AD5" w:rsidRPr="00890AD5" w:rsidRDefault="00890AD5" w:rsidP="00890AD5">
            <w:pPr>
              <w:rPr>
                <w:rFonts w:ascii="Arial" w:hAnsi="Arial" w:cs="Arial"/>
                <w:b/>
                <w:bCs/>
              </w:rPr>
            </w:pPr>
          </w:p>
          <w:p w:rsidR="00890AD5" w:rsidRPr="00890AD5" w:rsidRDefault="00890AD5" w:rsidP="00890AD5">
            <w:pPr>
              <w:rPr>
                <w:rFonts w:ascii="Arial" w:hAnsi="Arial" w:cs="Arial"/>
                <w:b/>
                <w:bCs/>
              </w:rPr>
            </w:pPr>
            <w:r w:rsidRPr="00890AD5">
              <w:rPr>
                <w:rFonts w:ascii="Arial" w:hAnsi="Arial" w:cs="Arial"/>
              </w:rPr>
              <w:t xml:space="preserve">A.11.a  </w:t>
            </w:r>
            <w:r w:rsidRPr="00890AD5">
              <w:rPr>
                <w:rFonts w:ascii="Arial" w:hAnsi="Arial" w:cs="Arial"/>
                <w:b/>
                <w:bCs/>
              </w:rPr>
              <w:t xml:space="preserve">          </w:t>
            </w:r>
          </w:p>
        </w:tc>
        <w:tc>
          <w:tcPr>
            <w:tcW w:w="12957" w:type="dxa"/>
          </w:tcPr>
          <w:p w:rsidR="00890AD5" w:rsidRPr="00890AD5" w:rsidRDefault="00890AD5" w:rsidP="00890AD5">
            <w:pPr>
              <w:tabs>
                <w:tab w:val="left" w:pos="900"/>
              </w:tabs>
              <w:rPr>
                <w:rFonts w:ascii="Arial" w:hAnsi="Arial" w:cs="Arial"/>
                <w:szCs w:val="24"/>
                <w:lang w:val="en-US"/>
              </w:rPr>
            </w:pPr>
            <w:r w:rsidRPr="00890AD5">
              <w:rPr>
                <w:rFonts w:ascii="Arial" w:hAnsi="Arial" w:cs="Arial"/>
                <w:szCs w:val="24"/>
              </w:rPr>
              <w:t>All services to the Site shall be delivered between the hours of 08:00 - 16:00 on weekdays with exception of recognised UK Bank Holidays and Public Holidays. Work outside of these hours will only be undertaken following formal approval by the Authority.</w:t>
            </w:r>
            <w:r w:rsidRPr="00890AD5">
              <w:rPr>
                <w:rFonts w:ascii="Arial" w:hAnsi="Arial" w:cs="Arial"/>
                <w:szCs w:val="24"/>
                <w:lang w:val="en-US"/>
              </w:rPr>
              <w:t> </w:t>
            </w:r>
          </w:p>
          <w:p w:rsidR="00890AD5" w:rsidRPr="00890AD5" w:rsidRDefault="00890AD5" w:rsidP="00890AD5">
            <w:pPr>
              <w:tabs>
                <w:tab w:val="left" w:pos="900"/>
              </w:tabs>
              <w:rPr>
                <w:rFonts w:ascii="Arial" w:hAnsi="Arial" w:cs="Arial"/>
                <w:szCs w:val="24"/>
                <w:lang w:val="en-US"/>
              </w:rPr>
            </w:pPr>
          </w:p>
          <w:p w:rsidR="00890AD5" w:rsidRPr="00890AD5" w:rsidRDefault="00890AD5" w:rsidP="00890AD5">
            <w:pPr>
              <w:tabs>
                <w:tab w:val="left" w:pos="900"/>
              </w:tabs>
              <w:rPr>
                <w:rFonts w:ascii="Arial" w:hAnsi="Arial" w:cs="Arial"/>
                <w:b/>
                <w:bCs/>
                <w:szCs w:val="24"/>
              </w:rPr>
            </w:pPr>
            <w:r w:rsidRPr="00890AD5">
              <w:rPr>
                <w:rFonts w:ascii="Arial" w:hAnsi="Arial" w:cs="Arial"/>
                <w:b/>
                <w:bCs/>
                <w:szCs w:val="24"/>
              </w:rPr>
              <w:t>Worksite</w:t>
            </w:r>
          </w:p>
          <w:p w:rsidR="00890AD5" w:rsidRPr="00890AD5" w:rsidRDefault="00890AD5" w:rsidP="00890AD5">
            <w:pPr>
              <w:tabs>
                <w:tab w:val="left" w:pos="900"/>
              </w:tabs>
              <w:rPr>
                <w:rFonts w:ascii="Arial" w:hAnsi="Arial" w:cs="Arial"/>
                <w:szCs w:val="24"/>
              </w:rPr>
            </w:pPr>
          </w:p>
          <w:p w:rsidR="00890AD5" w:rsidRPr="00890AD5" w:rsidRDefault="00890AD5" w:rsidP="00890AD5">
            <w:pPr>
              <w:tabs>
                <w:tab w:val="left" w:pos="900"/>
              </w:tabs>
              <w:rPr>
                <w:rFonts w:ascii="Arial" w:hAnsi="Arial" w:cs="Arial"/>
                <w:szCs w:val="24"/>
              </w:rPr>
            </w:pPr>
            <w:r w:rsidRPr="00890AD5">
              <w:rPr>
                <w:rFonts w:ascii="Arial" w:hAnsi="Arial" w:cs="Arial"/>
                <w:szCs w:val="24"/>
              </w:rPr>
              <w:t xml:space="preserve">The worksite </w:t>
            </w:r>
            <w:proofErr w:type="gramStart"/>
            <w:r w:rsidRPr="00890AD5">
              <w:rPr>
                <w:rFonts w:ascii="Arial" w:hAnsi="Arial" w:cs="Arial"/>
                <w:szCs w:val="24"/>
              </w:rPr>
              <w:t>is to be kept clean and tidy at all times</w:t>
            </w:r>
            <w:proofErr w:type="gramEnd"/>
            <w:r w:rsidRPr="00890AD5">
              <w:rPr>
                <w:rFonts w:ascii="Arial" w:hAnsi="Arial" w:cs="Arial"/>
                <w:szCs w:val="24"/>
              </w:rPr>
              <w:t>.</w:t>
            </w:r>
          </w:p>
          <w:p w:rsidR="00890AD5" w:rsidRPr="00890AD5" w:rsidRDefault="00890AD5" w:rsidP="00890AD5">
            <w:pPr>
              <w:tabs>
                <w:tab w:val="left" w:pos="900"/>
              </w:tabs>
              <w:rPr>
                <w:rFonts w:ascii="Arial" w:hAnsi="Arial" w:cs="Arial"/>
                <w:szCs w:val="24"/>
              </w:rPr>
            </w:pPr>
          </w:p>
          <w:p w:rsidR="00890AD5" w:rsidRPr="00890AD5" w:rsidRDefault="00890AD5" w:rsidP="00890AD5">
            <w:pPr>
              <w:tabs>
                <w:tab w:val="left" w:pos="900"/>
              </w:tabs>
              <w:rPr>
                <w:rFonts w:ascii="Arial" w:hAnsi="Arial" w:cs="Arial"/>
                <w:b/>
                <w:bCs/>
                <w:szCs w:val="24"/>
              </w:rPr>
            </w:pPr>
            <w:r w:rsidRPr="00890AD5">
              <w:rPr>
                <w:rFonts w:ascii="Arial" w:hAnsi="Arial" w:cs="Arial"/>
                <w:b/>
                <w:bCs/>
                <w:szCs w:val="24"/>
              </w:rPr>
              <w:t xml:space="preserve">Points of Contact </w:t>
            </w:r>
          </w:p>
          <w:p w:rsidR="00890AD5" w:rsidRPr="00890AD5" w:rsidRDefault="00890AD5" w:rsidP="00890AD5">
            <w:pPr>
              <w:tabs>
                <w:tab w:val="left" w:pos="900"/>
              </w:tabs>
              <w:rPr>
                <w:rFonts w:ascii="Arial" w:hAnsi="Arial" w:cs="Arial"/>
                <w:szCs w:val="24"/>
              </w:rPr>
            </w:pPr>
          </w:p>
          <w:p w:rsidR="00890AD5" w:rsidRPr="00890AD5" w:rsidRDefault="00890AD5" w:rsidP="00890AD5">
            <w:pPr>
              <w:tabs>
                <w:tab w:val="left" w:pos="900"/>
              </w:tabs>
              <w:rPr>
                <w:rFonts w:ascii="Arial" w:hAnsi="Arial" w:cs="Arial"/>
                <w:szCs w:val="24"/>
                <w:lang w:val="en-US"/>
              </w:rPr>
            </w:pPr>
            <w:r w:rsidRPr="00890AD5">
              <w:rPr>
                <w:rFonts w:ascii="Arial" w:hAnsi="Arial" w:cs="Arial"/>
                <w:szCs w:val="24"/>
                <w:lang w:val="en-US"/>
              </w:rPr>
              <w:t>The following are the designated Points of Contact:</w:t>
            </w:r>
          </w:p>
          <w:p w:rsidR="00890AD5" w:rsidRPr="00890AD5" w:rsidRDefault="00890AD5" w:rsidP="00890AD5">
            <w:pPr>
              <w:tabs>
                <w:tab w:val="left" w:pos="900"/>
              </w:tabs>
              <w:rPr>
                <w:rFonts w:ascii="Arial" w:hAnsi="Arial" w:cs="Arial"/>
                <w:szCs w:val="24"/>
                <w:lang w:val="en-US"/>
              </w:rPr>
            </w:pPr>
          </w:p>
          <w:p w:rsidR="00890AD5" w:rsidRPr="00890AD5" w:rsidRDefault="00890AD5" w:rsidP="00890AD5">
            <w:pPr>
              <w:numPr>
                <w:ilvl w:val="0"/>
                <w:numId w:val="13"/>
              </w:numPr>
              <w:tabs>
                <w:tab w:val="left" w:pos="900"/>
              </w:tabs>
              <w:contextualSpacing/>
              <w:rPr>
                <w:rFonts w:ascii="Arial" w:hAnsi="Arial" w:cs="Arial"/>
                <w:szCs w:val="24"/>
                <w:lang w:val="en-US"/>
              </w:rPr>
            </w:pPr>
            <w:r w:rsidRPr="00890AD5">
              <w:rPr>
                <w:rFonts w:ascii="Arial" w:hAnsi="Arial" w:cs="Arial"/>
                <w:szCs w:val="24"/>
                <w:lang w:val="en-US"/>
              </w:rPr>
              <w:t xml:space="preserve">Authority’s Designated Officer: </w:t>
            </w:r>
            <w:proofErr w:type="spellStart"/>
            <w:r w:rsidRPr="00890AD5">
              <w:rPr>
                <w:rFonts w:ascii="Arial" w:hAnsi="Arial" w:cs="Arial"/>
                <w:szCs w:val="24"/>
                <w:lang w:val="en-US"/>
              </w:rPr>
              <w:t>Ms</w:t>
            </w:r>
            <w:proofErr w:type="spellEnd"/>
            <w:r w:rsidRPr="00890AD5">
              <w:rPr>
                <w:rFonts w:ascii="Arial" w:hAnsi="Arial" w:cs="Arial"/>
                <w:szCs w:val="24"/>
                <w:lang w:val="en-US"/>
              </w:rPr>
              <w:t xml:space="preserve"> Lisa Cook, Business Development Officer, Room 7, Allied Trades 1, HMS SULTAN, Military Road</w:t>
            </w:r>
          </w:p>
          <w:p w:rsidR="00890AD5" w:rsidRPr="00890AD5" w:rsidRDefault="00890AD5" w:rsidP="00890AD5">
            <w:pPr>
              <w:tabs>
                <w:tab w:val="left" w:pos="900"/>
              </w:tabs>
              <w:rPr>
                <w:rFonts w:ascii="Arial" w:hAnsi="Arial" w:cs="Arial"/>
                <w:szCs w:val="24"/>
                <w:lang w:val="en-US"/>
              </w:rPr>
            </w:pPr>
            <w:r w:rsidRPr="00890AD5">
              <w:rPr>
                <w:rFonts w:ascii="Arial" w:hAnsi="Arial" w:cs="Arial"/>
                <w:szCs w:val="24"/>
                <w:lang w:val="en-US"/>
              </w:rPr>
              <w:t xml:space="preserve">               </w:t>
            </w:r>
            <w:proofErr w:type="spellStart"/>
            <w:r w:rsidRPr="00890AD5">
              <w:rPr>
                <w:rFonts w:ascii="Arial" w:hAnsi="Arial" w:cs="Arial"/>
                <w:szCs w:val="24"/>
                <w:lang w:val="en-US"/>
              </w:rPr>
              <w:t>Gosport</w:t>
            </w:r>
            <w:proofErr w:type="spellEnd"/>
            <w:r w:rsidRPr="00890AD5">
              <w:rPr>
                <w:rFonts w:ascii="Arial" w:hAnsi="Arial" w:cs="Arial"/>
                <w:szCs w:val="24"/>
                <w:lang w:val="en-US"/>
              </w:rPr>
              <w:t xml:space="preserve">, PO12 3BY. Telephone number: 02392 542301  </w:t>
            </w:r>
          </w:p>
          <w:p w:rsidR="00890AD5" w:rsidRPr="00890AD5" w:rsidRDefault="00890AD5" w:rsidP="00890AD5">
            <w:pPr>
              <w:tabs>
                <w:tab w:val="left" w:pos="900"/>
              </w:tabs>
              <w:rPr>
                <w:rFonts w:ascii="Arial" w:hAnsi="Arial" w:cs="Arial"/>
                <w:szCs w:val="24"/>
                <w:lang w:val="en-US"/>
              </w:rPr>
            </w:pPr>
          </w:p>
          <w:p w:rsidR="00890AD5" w:rsidRPr="00890AD5" w:rsidRDefault="00890AD5" w:rsidP="00890AD5">
            <w:pPr>
              <w:numPr>
                <w:ilvl w:val="0"/>
                <w:numId w:val="13"/>
              </w:numPr>
              <w:tabs>
                <w:tab w:val="left" w:pos="900"/>
              </w:tabs>
              <w:contextualSpacing/>
              <w:rPr>
                <w:rFonts w:ascii="Arial" w:hAnsi="Arial" w:cs="Arial"/>
                <w:szCs w:val="24"/>
                <w:lang w:val="en-US"/>
              </w:rPr>
            </w:pPr>
            <w:r w:rsidRPr="00890AD5">
              <w:rPr>
                <w:rFonts w:ascii="Arial" w:hAnsi="Arial" w:cs="Arial"/>
                <w:szCs w:val="24"/>
              </w:rPr>
              <w:t>Authority’s Project Officer: Lt Gary Miles MBE, Future Training Officer, Defence School of Marine Engineering (</w:t>
            </w:r>
            <w:proofErr w:type="spellStart"/>
            <w:r w:rsidRPr="00890AD5">
              <w:rPr>
                <w:rFonts w:ascii="Arial" w:hAnsi="Arial" w:cs="Arial"/>
                <w:szCs w:val="24"/>
              </w:rPr>
              <w:t>DSMarE</w:t>
            </w:r>
            <w:proofErr w:type="spellEnd"/>
            <w:r w:rsidRPr="00890AD5">
              <w:rPr>
                <w:rFonts w:ascii="Arial" w:hAnsi="Arial" w:cs="Arial"/>
                <w:szCs w:val="24"/>
              </w:rPr>
              <w:t>), HMS SULTAN, Military Road, Gosport, PO12 3BY. Telephone number: 02392 546149</w:t>
            </w:r>
          </w:p>
          <w:p w:rsidR="00890AD5" w:rsidRPr="00890AD5" w:rsidRDefault="00890AD5" w:rsidP="00890AD5">
            <w:pPr>
              <w:tabs>
                <w:tab w:val="left" w:pos="900"/>
              </w:tabs>
              <w:ind w:left="1080"/>
              <w:contextualSpacing/>
              <w:rPr>
                <w:rFonts w:ascii="Arial" w:hAnsi="Arial" w:cs="Arial"/>
                <w:szCs w:val="24"/>
                <w:lang w:val="en-US"/>
              </w:rPr>
            </w:pPr>
          </w:p>
          <w:p w:rsidR="00890AD5" w:rsidRPr="00890AD5" w:rsidRDefault="00890AD5" w:rsidP="00890AD5">
            <w:pPr>
              <w:numPr>
                <w:ilvl w:val="0"/>
                <w:numId w:val="13"/>
              </w:numPr>
              <w:tabs>
                <w:tab w:val="left" w:pos="900"/>
              </w:tabs>
              <w:contextualSpacing/>
              <w:rPr>
                <w:rFonts w:ascii="Arial" w:hAnsi="Arial" w:cs="Arial"/>
                <w:szCs w:val="24"/>
                <w:lang w:val="en-US"/>
              </w:rPr>
            </w:pPr>
            <w:r w:rsidRPr="00890AD5">
              <w:rPr>
                <w:rFonts w:ascii="Arial" w:hAnsi="Arial" w:cs="Arial"/>
                <w:szCs w:val="24"/>
              </w:rPr>
              <w:t>Maintenance Co-Ordinator:</w:t>
            </w:r>
            <w:r w:rsidRPr="00890AD5">
              <w:rPr>
                <w:rFonts w:ascii="Arial" w:hAnsi="Arial" w:cs="Arial"/>
                <w:szCs w:val="24"/>
                <w:lang w:val="en-US"/>
              </w:rPr>
              <w:t xml:space="preserve"> Mr Jim Casey, Room 1-34, Parsons Building, HMS SULTAN, Military Road, </w:t>
            </w:r>
            <w:proofErr w:type="spellStart"/>
            <w:r w:rsidRPr="00890AD5">
              <w:rPr>
                <w:rFonts w:ascii="Arial" w:hAnsi="Arial" w:cs="Arial"/>
                <w:szCs w:val="24"/>
                <w:lang w:val="en-US"/>
              </w:rPr>
              <w:t>Gosport</w:t>
            </w:r>
            <w:proofErr w:type="spellEnd"/>
            <w:r w:rsidRPr="00890AD5">
              <w:rPr>
                <w:rFonts w:ascii="Arial" w:hAnsi="Arial" w:cs="Arial"/>
                <w:szCs w:val="24"/>
                <w:lang w:val="en-US"/>
              </w:rPr>
              <w:t>, PO12 3BY. Telephone number: 02392 543180, 02392 542294, 02392 546149</w:t>
            </w:r>
          </w:p>
          <w:p w:rsidR="00890AD5" w:rsidRPr="00890AD5" w:rsidRDefault="00890AD5" w:rsidP="00890AD5">
            <w:pPr>
              <w:ind w:left="720"/>
              <w:contextualSpacing/>
              <w:rPr>
                <w:rFonts w:ascii="Arial" w:hAnsi="Arial" w:cs="Arial"/>
                <w:szCs w:val="24"/>
                <w:lang w:val="en-US"/>
              </w:rPr>
            </w:pPr>
          </w:p>
          <w:p w:rsidR="00890AD5" w:rsidRPr="00890AD5" w:rsidRDefault="00890AD5" w:rsidP="00890AD5">
            <w:pPr>
              <w:numPr>
                <w:ilvl w:val="0"/>
                <w:numId w:val="13"/>
              </w:numPr>
              <w:tabs>
                <w:tab w:val="left" w:pos="900"/>
              </w:tabs>
              <w:contextualSpacing/>
              <w:rPr>
                <w:rFonts w:ascii="Arial" w:hAnsi="Arial" w:cs="Arial"/>
                <w:szCs w:val="24"/>
              </w:rPr>
            </w:pPr>
            <w:r w:rsidRPr="00890AD5">
              <w:rPr>
                <w:rFonts w:ascii="Arial" w:hAnsi="Arial" w:cs="Arial"/>
                <w:szCs w:val="24"/>
              </w:rPr>
              <w:t xml:space="preserve">Training Equipment Support Manager: Mr John </w:t>
            </w:r>
            <w:proofErr w:type="spellStart"/>
            <w:r w:rsidRPr="00890AD5">
              <w:rPr>
                <w:rFonts w:ascii="Arial" w:hAnsi="Arial" w:cs="Arial"/>
                <w:szCs w:val="24"/>
              </w:rPr>
              <w:t>Abbatt</w:t>
            </w:r>
            <w:proofErr w:type="spellEnd"/>
            <w:r w:rsidRPr="00890AD5">
              <w:rPr>
                <w:rFonts w:ascii="Arial" w:hAnsi="Arial" w:cs="Arial"/>
                <w:szCs w:val="24"/>
              </w:rPr>
              <w:t>, Training Equipment Support Manager, Room 1-29, Parsons Building</w:t>
            </w:r>
          </w:p>
          <w:p w:rsidR="00890AD5" w:rsidRPr="00890AD5" w:rsidRDefault="00890AD5" w:rsidP="00890AD5">
            <w:pPr>
              <w:tabs>
                <w:tab w:val="left" w:pos="900"/>
              </w:tabs>
              <w:ind w:left="360"/>
              <w:rPr>
                <w:rFonts w:ascii="Arial" w:hAnsi="Arial" w:cs="Arial"/>
                <w:szCs w:val="24"/>
                <w:lang w:val="en-US"/>
              </w:rPr>
            </w:pPr>
            <w:r w:rsidRPr="00890AD5">
              <w:rPr>
                <w:rFonts w:ascii="Arial" w:hAnsi="Arial" w:cs="Arial"/>
                <w:szCs w:val="24"/>
              </w:rPr>
              <w:t xml:space="preserve">         HMS SULTAN, Military Road, Gosport, PO12 3BY. Telephone number: 02392 546174</w:t>
            </w:r>
          </w:p>
          <w:p w:rsidR="00890AD5" w:rsidRPr="00890AD5" w:rsidRDefault="00890AD5" w:rsidP="00890AD5">
            <w:pPr>
              <w:tabs>
                <w:tab w:val="left" w:pos="900"/>
              </w:tabs>
              <w:ind w:left="1080"/>
              <w:contextualSpacing/>
              <w:rPr>
                <w:rFonts w:ascii="Arial" w:hAnsi="Arial" w:cs="Arial"/>
                <w:szCs w:val="24"/>
                <w:lang w:val="en-US"/>
              </w:rPr>
            </w:pPr>
          </w:p>
          <w:p w:rsidR="00890AD5" w:rsidRPr="00890AD5" w:rsidRDefault="00890AD5" w:rsidP="00890AD5">
            <w:pPr>
              <w:tabs>
                <w:tab w:val="left" w:pos="900"/>
              </w:tabs>
              <w:ind w:left="360"/>
              <w:rPr>
                <w:rFonts w:ascii="Arial" w:hAnsi="Arial" w:cs="Arial"/>
                <w:szCs w:val="24"/>
              </w:rPr>
            </w:pPr>
          </w:p>
        </w:tc>
      </w:tr>
    </w:tbl>
    <w:p w:rsidR="00890AD5" w:rsidRPr="00890AD5" w:rsidRDefault="00890AD5" w:rsidP="00890AD5">
      <w:pPr>
        <w:spacing w:after="0" w:line="240" w:lineRule="auto"/>
        <w:rPr>
          <w:rFonts w:ascii="Arial" w:hAnsi="Arial" w:cs="Arial"/>
          <w:b/>
          <w:bCs/>
          <w:sz w:val="20"/>
          <w:szCs w:val="28"/>
        </w:rPr>
      </w:pPr>
    </w:p>
    <w:p w:rsidR="00890AD5" w:rsidRPr="00890AD5" w:rsidRDefault="00890AD5" w:rsidP="00890AD5">
      <w:pPr>
        <w:spacing w:after="0" w:line="240" w:lineRule="auto"/>
        <w:rPr>
          <w:rFonts w:ascii="Arial" w:hAnsi="Arial" w:cs="Arial"/>
          <w:color w:val="FF0000"/>
          <w:sz w:val="20"/>
          <w:szCs w:val="20"/>
        </w:rPr>
      </w:pPr>
    </w:p>
    <w:tbl>
      <w:tblPr>
        <w:tblStyle w:val="TableGrid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19"/>
        <w:gridCol w:w="3232"/>
        <w:gridCol w:w="4036"/>
        <w:gridCol w:w="1612"/>
        <w:gridCol w:w="3785"/>
      </w:tblGrid>
      <w:tr w:rsidR="00890AD5" w:rsidRPr="00890AD5" w:rsidTr="00A11C7C">
        <w:trPr>
          <w:cantSplit/>
          <w:trHeight w:val="242"/>
          <w:tblHeader/>
          <w:jc w:val="center"/>
        </w:trPr>
        <w:tc>
          <w:tcPr>
            <w:tcW w:w="1336" w:type="dxa"/>
          </w:tcPr>
          <w:p w:rsidR="00890AD5" w:rsidRPr="00890AD5" w:rsidRDefault="00890AD5" w:rsidP="00890AD5">
            <w:pPr>
              <w:rPr>
                <w:rFonts w:ascii="Arial" w:hAnsi="Arial" w:cs="Arial"/>
                <w:u w:val="single"/>
              </w:rPr>
            </w:pPr>
            <w:r w:rsidRPr="00890AD5">
              <w:rPr>
                <w:rFonts w:ascii="Arial" w:hAnsi="Arial" w:cs="Arial"/>
                <w:u w:val="single"/>
              </w:rPr>
              <w:t>Ref</w:t>
            </w:r>
          </w:p>
        </w:tc>
        <w:tc>
          <w:tcPr>
            <w:tcW w:w="3268" w:type="dxa"/>
          </w:tcPr>
          <w:p w:rsidR="00890AD5" w:rsidRPr="00890AD5" w:rsidRDefault="00890AD5" w:rsidP="00890AD5">
            <w:pPr>
              <w:rPr>
                <w:rFonts w:ascii="Arial" w:hAnsi="Arial" w:cs="Arial"/>
                <w:u w:val="single"/>
              </w:rPr>
            </w:pPr>
            <w:r w:rsidRPr="00890AD5">
              <w:rPr>
                <w:rFonts w:ascii="Arial" w:hAnsi="Arial" w:cs="Arial"/>
                <w:u w:val="single"/>
              </w:rPr>
              <w:t>Requirement</w:t>
            </w:r>
          </w:p>
        </w:tc>
        <w:tc>
          <w:tcPr>
            <w:tcW w:w="4097" w:type="dxa"/>
          </w:tcPr>
          <w:p w:rsidR="00890AD5" w:rsidRPr="00890AD5" w:rsidRDefault="00890AD5" w:rsidP="00890AD5">
            <w:pPr>
              <w:rPr>
                <w:rFonts w:ascii="Arial" w:hAnsi="Arial" w:cs="Arial"/>
                <w:u w:val="single"/>
              </w:rPr>
            </w:pPr>
            <w:r w:rsidRPr="00890AD5">
              <w:rPr>
                <w:rFonts w:ascii="Arial" w:hAnsi="Arial" w:cs="Arial"/>
                <w:u w:val="single"/>
              </w:rPr>
              <w:t>Additional Information</w:t>
            </w:r>
          </w:p>
        </w:tc>
        <w:tc>
          <w:tcPr>
            <w:tcW w:w="1621" w:type="dxa"/>
          </w:tcPr>
          <w:p w:rsidR="00890AD5" w:rsidRPr="00890AD5" w:rsidRDefault="00890AD5" w:rsidP="00890AD5">
            <w:pPr>
              <w:rPr>
                <w:rFonts w:ascii="Arial" w:hAnsi="Arial" w:cs="Arial"/>
                <w:u w:val="single"/>
              </w:rPr>
            </w:pPr>
            <w:r w:rsidRPr="00890AD5">
              <w:rPr>
                <w:rFonts w:ascii="Arial" w:hAnsi="Arial" w:cs="Arial"/>
                <w:u w:val="single"/>
              </w:rPr>
              <w:t>Quantity</w:t>
            </w:r>
          </w:p>
        </w:tc>
        <w:tc>
          <w:tcPr>
            <w:tcW w:w="3837" w:type="dxa"/>
          </w:tcPr>
          <w:p w:rsidR="00890AD5" w:rsidRPr="00890AD5" w:rsidRDefault="00890AD5" w:rsidP="00890AD5">
            <w:pPr>
              <w:rPr>
                <w:rFonts w:ascii="Arial" w:hAnsi="Arial" w:cs="Arial"/>
                <w:u w:val="single"/>
              </w:rPr>
            </w:pPr>
            <w:r w:rsidRPr="00890AD5">
              <w:rPr>
                <w:rFonts w:ascii="Arial" w:hAnsi="Arial" w:cs="Arial"/>
                <w:u w:val="single"/>
              </w:rPr>
              <w:t>Standard of Performance</w:t>
            </w:r>
          </w:p>
        </w:tc>
      </w:tr>
      <w:tr w:rsidR="00890AD5" w:rsidRPr="00890AD5" w:rsidTr="00A11C7C">
        <w:trPr>
          <w:cantSplit/>
          <w:trHeight w:val="242"/>
          <w:jc w:val="center"/>
        </w:trPr>
        <w:tc>
          <w:tcPr>
            <w:tcW w:w="1336" w:type="dxa"/>
          </w:tcPr>
          <w:p w:rsidR="00890AD5" w:rsidRPr="00890AD5" w:rsidRDefault="00890AD5" w:rsidP="00890AD5">
            <w:pPr>
              <w:rPr>
                <w:rFonts w:ascii="Arial" w:hAnsi="Arial" w:cs="Arial"/>
                <w:color w:val="FF0000"/>
              </w:rPr>
            </w:pPr>
          </w:p>
        </w:tc>
        <w:tc>
          <w:tcPr>
            <w:tcW w:w="3268" w:type="dxa"/>
          </w:tcPr>
          <w:p w:rsidR="00890AD5" w:rsidRPr="00890AD5" w:rsidRDefault="00890AD5" w:rsidP="00890AD5">
            <w:pPr>
              <w:rPr>
                <w:rFonts w:ascii="Arial" w:hAnsi="Arial" w:cs="Arial"/>
                <w:color w:val="FF0000"/>
              </w:rPr>
            </w:pPr>
          </w:p>
        </w:tc>
        <w:tc>
          <w:tcPr>
            <w:tcW w:w="4097" w:type="dxa"/>
          </w:tcPr>
          <w:p w:rsidR="00890AD5" w:rsidRPr="00890AD5" w:rsidRDefault="00890AD5" w:rsidP="00890AD5">
            <w:pPr>
              <w:rPr>
                <w:rFonts w:ascii="Arial" w:hAnsi="Arial" w:cs="Arial"/>
                <w:color w:val="FF0000"/>
              </w:rPr>
            </w:pPr>
          </w:p>
        </w:tc>
        <w:tc>
          <w:tcPr>
            <w:tcW w:w="1621" w:type="dxa"/>
          </w:tcPr>
          <w:p w:rsidR="00890AD5" w:rsidRPr="00890AD5" w:rsidRDefault="00890AD5" w:rsidP="00890AD5">
            <w:pPr>
              <w:rPr>
                <w:rFonts w:ascii="Arial" w:hAnsi="Arial" w:cs="Arial"/>
                <w:color w:val="FF0000"/>
              </w:rPr>
            </w:pPr>
          </w:p>
        </w:tc>
        <w:tc>
          <w:tcPr>
            <w:tcW w:w="3837" w:type="dxa"/>
          </w:tcPr>
          <w:p w:rsidR="00890AD5" w:rsidRPr="00890AD5" w:rsidRDefault="00890AD5" w:rsidP="00890AD5">
            <w:pPr>
              <w:rPr>
                <w:rFonts w:ascii="Arial" w:hAnsi="Arial" w:cs="Arial"/>
                <w:color w:val="FF0000"/>
              </w:rPr>
            </w:pPr>
          </w:p>
        </w:tc>
      </w:tr>
      <w:tr w:rsidR="00890AD5" w:rsidRPr="00890AD5" w:rsidTr="00A11C7C">
        <w:trPr>
          <w:cantSplit/>
          <w:trHeight w:val="242"/>
          <w:jc w:val="center"/>
        </w:trPr>
        <w:tc>
          <w:tcPr>
            <w:tcW w:w="1336" w:type="dxa"/>
          </w:tcPr>
          <w:p w:rsidR="00890AD5" w:rsidRPr="00890AD5" w:rsidRDefault="00890AD5" w:rsidP="00890AD5">
            <w:pPr>
              <w:rPr>
                <w:rFonts w:ascii="Arial" w:hAnsi="Arial" w:cs="Arial"/>
                <w:b/>
                <w:u w:val="single"/>
              </w:rPr>
            </w:pPr>
            <w:r w:rsidRPr="00890AD5">
              <w:rPr>
                <w:rFonts w:ascii="Arial" w:hAnsi="Arial" w:cs="Arial"/>
                <w:b/>
                <w:u w:val="single"/>
              </w:rPr>
              <w:t>B</w:t>
            </w:r>
          </w:p>
        </w:tc>
        <w:tc>
          <w:tcPr>
            <w:tcW w:w="3268" w:type="dxa"/>
          </w:tcPr>
          <w:p w:rsidR="00890AD5" w:rsidRPr="00890AD5" w:rsidRDefault="00890AD5" w:rsidP="00890AD5">
            <w:pPr>
              <w:rPr>
                <w:rFonts w:ascii="Arial" w:hAnsi="Arial" w:cs="Arial"/>
                <w:b/>
                <w:u w:val="single"/>
              </w:rPr>
            </w:pPr>
            <w:r w:rsidRPr="00890AD5">
              <w:rPr>
                <w:rFonts w:ascii="Arial" w:hAnsi="Arial" w:cs="Arial"/>
                <w:b/>
                <w:u w:val="single"/>
              </w:rPr>
              <w:t>Deliverable Requirements</w:t>
            </w:r>
          </w:p>
        </w:tc>
        <w:tc>
          <w:tcPr>
            <w:tcW w:w="4097" w:type="dxa"/>
          </w:tcPr>
          <w:p w:rsidR="00890AD5" w:rsidRPr="00890AD5" w:rsidRDefault="00890AD5" w:rsidP="00890AD5">
            <w:pPr>
              <w:rPr>
                <w:rFonts w:ascii="Arial" w:hAnsi="Arial" w:cs="Arial"/>
                <w:b/>
                <w:color w:val="FF0000"/>
                <w:u w:val="single"/>
              </w:rPr>
            </w:pPr>
          </w:p>
        </w:tc>
        <w:tc>
          <w:tcPr>
            <w:tcW w:w="1621" w:type="dxa"/>
          </w:tcPr>
          <w:p w:rsidR="00890AD5" w:rsidRPr="00890AD5" w:rsidRDefault="00890AD5" w:rsidP="00890AD5">
            <w:pPr>
              <w:rPr>
                <w:rFonts w:ascii="Arial" w:hAnsi="Arial" w:cs="Arial"/>
                <w:b/>
                <w:color w:val="FF0000"/>
                <w:u w:val="single"/>
              </w:rPr>
            </w:pPr>
          </w:p>
        </w:tc>
        <w:tc>
          <w:tcPr>
            <w:tcW w:w="3837" w:type="dxa"/>
          </w:tcPr>
          <w:p w:rsidR="00890AD5" w:rsidRPr="00890AD5" w:rsidRDefault="00890AD5" w:rsidP="00890AD5">
            <w:pPr>
              <w:rPr>
                <w:rFonts w:ascii="Arial" w:hAnsi="Arial" w:cs="Arial"/>
                <w:b/>
                <w:color w:val="FF0000"/>
                <w:u w:val="single"/>
              </w:rPr>
            </w:pPr>
          </w:p>
        </w:tc>
      </w:tr>
      <w:tr w:rsidR="00890AD5" w:rsidRPr="00890AD5" w:rsidTr="00A11C7C">
        <w:trPr>
          <w:cantSplit/>
          <w:trHeight w:val="242"/>
          <w:jc w:val="center"/>
        </w:trPr>
        <w:tc>
          <w:tcPr>
            <w:tcW w:w="1336" w:type="dxa"/>
          </w:tcPr>
          <w:p w:rsidR="00890AD5" w:rsidRPr="00890AD5" w:rsidRDefault="00890AD5" w:rsidP="00890AD5">
            <w:pPr>
              <w:rPr>
                <w:rFonts w:ascii="Arial" w:hAnsi="Arial" w:cs="Arial"/>
                <w:color w:val="FF0000"/>
              </w:rPr>
            </w:pPr>
          </w:p>
        </w:tc>
        <w:tc>
          <w:tcPr>
            <w:tcW w:w="3268" w:type="dxa"/>
          </w:tcPr>
          <w:p w:rsidR="00890AD5" w:rsidRPr="00890AD5" w:rsidRDefault="00890AD5" w:rsidP="00890AD5">
            <w:pPr>
              <w:rPr>
                <w:rFonts w:ascii="Arial" w:hAnsi="Arial" w:cs="Arial"/>
                <w:color w:val="FF0000"/>
              </w:rPr>
            </w:pPr>
          </w:p>
        </w:tc>
        <w:tc>
          <w:tcPr>
            <w:tcW w:w="4097" w:type="dxa"/>
          </w:tcPr>
          <w:p w:rsidR="00890AD5" w:rsidRPr="00890AD5" w:rsidRDefault="00890AD5" w:rsidP="00890AD5">
            <w:pPr>
              <w:rPr>
                <w:rFonts w:ascii="Arial" w:hAnsi="Arial" w:cs="Arial"/>
                <w:color w:val="FF0000"/>
              </w:rPr>
            </w:pPr>
          </w:p>
        </w:tc>
        <w:tc>
          <w:tcPr>
            <w:tcW w:w="1621" w:type="dxa"/>
          </w:tcPr>
          <w:p w:rsidR="00890AD5" w:rsidRPr="00890AD5" w:rsidRDefault="00890AD5" w:rsidP="00890AD5">
            <w:pPr>
              <w:rPr>
                <w:rFonts w:ascii="Arial" w:hAnsi="Arial" w:cs="Arial"/>
                <w:color w:val="FF0000"/>
              </w:rPr>
            </w:pPr>
          </w:p>
        </w:tc>
        <w:tc>
          <w:tcPr>
            <w:tcW w:w="3837" w:type="dxa"/>
          </w:tcPr>
          <w:p w:rsidR="00890AD5" w:rsidRPr="00890AD5" w:rsidRDefault="00890AD5" w:rsidP="00890AD5">
            <w:pPr>
              <w:rPr>
                <w:rFonts w:ascii="Arial" w:hAnsi="Arial" w:cs="Arial"/>
                <w:color w:val="FF0000"/>
              </w:rPr>
            </w:pPr>
          </w:p>
        </w:tc>
      </w:tr>
      <w:tr w:rsidR="00890AD5" w:rsidRPr="00890AD5" w:rsidTr="00A11C7C">
        <w:trPr>
          <w:cantSplit/>
          <w:trHeight w:val="924"/>
          <w:jc w:val="center"/>
        </w:trPr>
        <w:tc>
          <w:tcPr>
            <w:tcW w:w="1336" w:type="dxa"/>
          </w:tcPr>
          <w:p w:rsidR="00890AD5" w:rsidRPr="00890AD5" w:rsidRDefault="00890AD5" w:rsidP="00890AD5">
            <w:pPr>
              <w:rPr>
                <w:rFonts w:ascii="Arial" w:hAnsi="Arial" w:cs="Arial"/>
                <w:color w:val="FF0000"/>
              </w:rPr>
            </w:pPr>
            <w:r w:rsidRPr="00890AD5">
              <w:rPr>
                <w:rFonts w:ascii="Arial" w:hAnsi="Arial" w:cs="Arial"/>
              </w:rPr>
              <w:t>B.1</w:t>
            </w:r>
          </w:p>
        </w:tc>
        <w:tc>
          <w:tcPr>
            <w:tcW w:w="3268" w:type="dxa"/>
          </w:tcPr>
          <w:p w:rsidR="00890AD5" w:rsidRPr="00890AD5" w:rsidRDefault="00890AD5" w:rsidP="00890AD5">
            <w:pPr>
              <w:rPr>
                <w:rFonts w:ascii="Arial" w:hAnsi="Arial" w:cs="Arial"/>
                <w:i/>
                <w:color w:val="FF0000"/>
              </w:rPr>
            </w:pPr>
            <w:r w:rsidRPr="00890AD5">
              <w:rPr>
                <w:rFonts w:ascii="Arial" w:hAnsi="Arial" w:cs="Arial"/>
                <w:szCs w:val="24"/>
              </w:rPr>
              <w:t>Provide mobile cranes as required to meet task risk assessment.</w:t>
            </w:r>
          </w:p>
        </w:tc>
        <w:tc>
          <w:tcPr>
            <w:tcW w:w="4097" w:type="dxa"/>
          </w:tcPr>
          <w:p w:rsidR="00890AD5" w:rsidRPr="00890AD5" w:rsidRDefault="00890AD5" w:rsidP="00890AD5">
            <w:pPr>
              <w:rPr>
                <w:rFonts w:ascii="Arial" w:hAnsi="Arial" w:cs="Arial"/>
                <w:szCs w:val="24"/>
              </w:rPr>
            </w:pPr>
            <w:r w:rsidRPr="00890AD5">
              <w:rPr>
                <w:rFonts w:ascii="Arial" w:hAnsi="Arial" w:cs="Arial"/>
                <w:szCs w:val="24"/>
              </w:rPr>
              <w:t>Typical Tonnage Cranes 25 tonne</w:t>
            </w:r>
          </w:p>
          <w:p w:rsidR="00890AD5" w:rsidRPr="00890AD5" w:rsidRDefault="00890AD5" w:rsidP="00890AD5">
            <w:pPr>
              <w:rPr>
                <w:rFonts w:ascii="Arial" w:hAnsi="Arial" w:cs="Arial"/>
                <w:szCs w:val="24"/>
              </w:rPr>
            </w:pPr>
          </w:p>
          <w:p w:rsidR="00890AD5" w:rsidRPr="00890AD5" w:rsidRDefault="00890AD5" w:rsidP="00890AD5">
            <w:pPr>
              <w:rPr>
                <w:rFonts w:ascii="Arial" w:hAnsi="Arial" w:cs="Arial"/>
                <w:szCs w:val="24"/>
              </w:rPr>
            </w:pPr>
            <w:r w:rsidRPr="00890AD5">
              <w:rPr>
                <w:rFonts w:ascii="Arial" w:hAnsi="Arial" w:cs="Arial"/>
                <w:szCs w:val="24"/>
              </w:rPr>
              <w:t>All work shall be issued by the Designated Officer (DO) or appointed person and will be the focal point for reporting.</w:t>
            </w:r>
          </w:p>
          <w:p w:rsidR="00890AD5" w:rsidRPr="00890AD5" w:rsidRDefault="00890AD5" w:rsidP="00890AD5">
            <w:pPr>
              <w:rPr>
                <w:rFonts w:ascii="Arial" w:hAnsi="Arial" w:cs="Arial"/>
                <w:szCs w:val="24"/>
              </w:rPr>
            </w:pPr>
          </w:p>
          <w:p w:rsidR="00890AD5" w:rsidRPr="00890AD5" w:rsidRDefault="00890AD5" w:rsidP="00890AD5">
            <w:pPr>
              <w:tabs>
                <w:tab w:val="left" w:pos="900"/>
              </w:tabs>
              <w:rPr>
                <w:rFonts w:ascii="Arial" w:hAnsi="Arial" w:cs="Arial"/>
                <w:szCs w:val="24"/>
              </w:rPr>
            </w:pPr>
            <w:r w:rsidRPr="00890AD5">
              <w:rPr>
                <w:rFonts w:ascii="Arial" w:hAnsi="Arial" w:cs="Arial"/>
                <w:szCs w:val="24"/>
              </w:rPr>
              <w:t>All materials required to carry out the task shall be supplied by the Contractor unless otherwise stated.</w:t>
            </w:r>
          </w:p>
        </w:tc>
        <w:tc>
          <w:tcPr>
            <w:tcW w:w="1621" w:type="dxa"/>
          </w:tcPr>
          <w:p w:rsidR="00890AD5" w:rsidRPr="00890AD5" w:rsidRDefault="00890AD5" w:rsidP="00890AD5">
            <w:pPr>
              <w:rPr>
                <w:rFonts w:ascii="Arial" w:hAnsi="Arial" w:cs="Arial"/>
                <w:color w:val="FF0000"/>
              </w:rPr>
            </w:pPr>
            <w:r w:rsidRPr="00890AD5">
              <w:rPr>
                <w:rFonts w:ascii="Arial" w:hAnsi="Arial" w:cs="Arial"/>
              </w:rPr>
              <w:t>Exact number determined by tasking.</w:t>
            </w:r>
          </w:p>
        </w:tc>
        <w:tc>
          <w:tcPr>
            <w:tcW w:w="3837" w:type="dxa"/>
          </w:tcPr>
          <w:p w:rsidR="00890AD5" w:rsidRPr="00890AD5" w:rsidRDefault="00890AD5" w:rsidP="00890AD5">
            <w:pPr>
              <w:tabs>
                <w:tab w:val="left" w:pos="900"/>
              </w:tabs>
              <w:rPr>
                <w:rFonts w:ascii="Arial" w:hAnsi="Arial" w:cs="Arial"/>
                <w:szCs w:val="24"/>
              </w:rPr>
            </w:pPr>
            <w:r w:rsidRPr="00890AD5">
              <w:rPr>
                <w:rFonts w:ascii="Arial" w:hAnsi="Arial" w:cs="Arial"/>
                <w:szCs w:val="24"/>
              </w:rPr>
              <w:t xml:space="preserve">All work shall be carried out in accordance with all current Regulations and standards appertaining to the type of work undertaken. </w:t>
            </w:r>
          </w:p>
          <w:p w:rsidR="00890AD5" w:rsidRPr="00890AD5" w:rsidRDefault="00890AD5" w:rsidP="00890AD5">
            <w:pPr>
              <w:tabs>
                <w:tab w:val="left" w:pos="900"/>
              </w:tabs>
              <w:rPr>
                <w:rFonts w:ascii="Arial" w:hAnsi="Arial" w:cs="Arial"/>
                <w:szCs w:val="24"/>
              </w:rPr>
            </w:pPr>
          </w:p>
          <w:p w:rsidR="00890AD5" w:rsidRPr="00890AD5" w:rsidRDefault="00890AD5" w:rsidP="00890AD5">
            <w:pPr>
              <w:tabs>
                <w:tab w:val="left" w:pos="900"/>
              </w:tabs>
              <w:rPr>
                <w:rFonts w:ascii="Arial" w:hAnsi="Arial" w:cs="Arial"/>
                <w:szCs w:val="24"/>
              </w:rPr>
            </w:pPr>
          </w:p>
        </w:tc>
      </w:tr>
      <w:tr w:rsidR="00890AD5" w:rsidRPr="00890AD5" w:rsidTr="00A11C7C">
        <w:trPr>
          <w:cantSplit/>
          <w:trHeight w:val="924"/>
          <w:jc w:val="center"/>
        </w:trPr>
        <w:tc>
          <w:tcPr>
            <w:tcW w:w="1336" w:type="dxa"/>
          </w:tcPr>
          <w:p w:rsidR="00890AD5" w:rsidRPr="00890AD5" w:rsidRDefault="00890AD5" w:rsidP="00890AD5">
            <w:pPr>
              <w:rPr>
                <w:rFonts w:ascii="Arial" w:hAnsi="Arial" w:cs="Arial"/>
              </w:rPr>
            </w:pPr>
          </w:p>
          <w:p w:rsidR="00890AD5" w:rsidRPr="00890AD5" w:rsidRDefault="00890AD5" w:rsidP="00890AD5">
            <w:pPr>
              <w:rPr>
                <w:rFonts w:ascii="Arial" w:hAnsi="Arial" w:cs="Arial"/>
              </w:rPr>
            </w:pPr>
            <w:r w:rsidRPr="00890AD5">
              <w:rPr>
                <w:rFonts w:ascii="Arial" w:hAnsi="Arial" w:cs="Arial"/>
              </w:rPr>
              <w:t>B.2</w:t>
            </w:r>
          </w:p>
          <w:p w:rsidR="00890AD5" w:rsidRPr="00890AD5" w:rsidRDefault="00890AD5" w:rsidP="00890AD5">
            <w:pPr>
              <w:rPr>
                <w:rFonts w:ascii="Arial" w:hAnsi="Arial" w:cs="Arial"/>
              </w:rPr>
            </w:pPr>
          </w:p>
        </w:tc>
        <w:tc>
          <w:tcPr>
            <w:tcW w:w="3268" w:type="dxa"/>
          </w:tcPr>
          <w:p w:rsidR="00890AD5" w:rsidRPr="00890AD5" w:rsidRDefault="00890AD5" w:rsidP="00890AD5">
            <w:pPr>
              <w:tabs>
                <w:tab w:val="left" w:pos="900"/>
              </w:tabs>
              <w:rPr>
                <w:rFonts w:ascii="Arial" w:hAnsi="Arial" w:cs="Arial"/>
              </w:rPr>
            </w:pPr>
          </w:p>
          <w:p w:rsidR="00890AD5" w:rsidRPr="00890AD5" w:rsidRDefault="00890AD5" w:rsidP="00890AD5">
            <w:pPr>
              <w:tabs>
                <w:tab w:val="left" w:pos="900"/>
              </w:tabs>
              <w:rPr>
                <w:rFonts w:ascii="Arial" w:hAnsi="Arial" w:cs="Arial"/>
              </w:rPr>
            </w:pPr>
            <w:r w:rsidRPr="00890AD5">
              <w:rPr>
                <w:rFonts w:ascii="Arial" w:hAnsi="Arial" w:cs="Arial"/>
              </w:rPr>
              <w:t>Full day hire to facilitate the training of Royal Naval students under instruction by a qualified person in the correct safe working practices required during lifts.</w:t>
            </w:r>
          </w:p>
          <w:p w:rsidR="00890AD5" w:rsidRPr="00890AD5" w:rsidRDefault="00890AD5" w:rsidP="00890AD5">
            <w:pPr>
              <w:rPr>
                <w:rFonts w:ascii="Arial" w:hAnsi="Arial" w:cs="Arial"/>
                <w:color w:val="FF0000"/>
              </w:rPr>
            </w:pPr>
          </w:p>
          <w:p w:rsidR="00890AD5" w:rsidRPr="00890AD5" w:rsidRDefault="00890AD5" w:rsidP="00890AD5">
            <w:pPr>
              <w:rPr>
                <w:rFonts w:ascii="Arial" w:hAnsi="Arial" w:cs="Arial"/>
                <w:szCs w:val="24"/>
              </w:rPr>
            </w:pPr>
          </w:p>
        </w:tc>
        <w:tc>
          <w:tcPr>
            <w:tcW w:w="4097" w:type="dxa"/>
          </w:tcPr>
          <w:p w:rsidR="00890AD5" w:rsidRPr="00890AD5" w:rsidRDefault="00890AD5" w:rsidP="00890AD5">
            <w:pPr>
              <w:rPr>
                <w:rFonts w:ascii="Arial" w:hAnsi="Arial" w:cs="Arial"/>
              </w:rPr>
            </w:pPr>
          </w:p>
          <w:p w:rsidR="00890AD5" w:rsidRPr="00890AD5" w:rsidRDefault="00890AD5" w:rsidP="00890AD5">
            <w:pPr>
              <w:rPr>
                <w:rFonts w:ascii="Arial" w:hAnsi="Arial" w:cs="Arial"/>
                <w:color w:val="FF0000"/>
              </w:rPr>
            </w:pPr>
            <w:r w:rsidRPr="00890AD5">
              <w:rPr>
                <w:rFonts w:ascii="Arial" w:hAnsi="Arial" w:cs="Arial"/>
              </w:rPr>
              <w:t>Maximum of 7 hours on site.</w:t>
            </w:r>
          </w:p>
          <w:p w:rsidR="00890AD5" w:rsidRPr="00890AD5" w:rsidRDefault="00890AD5" w:rsidP="00890AD5">
            <w:pPr>
              <w:rPr>
                <w:rFonts w:ascii="Arial" w:hAnsi="Arial" w:cs="Arial"/>
                <w:color w:val="FF0000"/>
              </w:rPr>
            </w:pPr>
          </w:p>
        </w:tc>
        <w:tc>
          <w:tcPr>
            <w:tcW w:w="1621" w:type="dxa"/>
          </w:tcPr>
          <w:p w:rsidR="00890AD5" w:rsidRPr="00890AD5" w:rsidRDefault="00890AD5" w:rsidP="00890AD5">
            <w:pPr>
              <w:rPr>
                <w:rFonts w:ascii="Arial" w:hAnsi="Arial" w:cs="Arial"/>
              </w:rPr>
            </w:pPr>
          </w:p>
          <w:p w:rsidR="00890AD5" w:rsidRPr="00890AD5" w:rsidRDefault="00890AD5" w:rsidP="00890AD5">
            <w:pPr>
              <w:rPr>
                <w:rFonts w:ascii="Arial" w:hAnsi="Arial" w:cs="Arial"/>
              </w:rPr>
            </w:pPr>
            <w:r w:rsidRPr="00890AD5">
              <w:rPr>
                <w:rFonts w:ascii="Arial" w:hAnsi="Arial" w:cs="Arial"/>
              </w:rPr>
              <w:t>Exact number determined by tasking.</w:t>
            </w:r>
          </w:p>
        </w:tc>
        <w:tc>
          <w:tcPr>
            <w:tcW w:w="3837" w:type="dxa"/>
          </w:tcPr>
          <w:p w:rsidR="00890AD5" w:rsidRPr="00890AD5" w:rsidRDefault="00890AD5" w:rsidP="00890AD5">
            <w:pPr>
              <w:tabs>
                <w:tab w:val="left" w:pos="900"/>
              </w:tabs>
              <w:rPr>
                <w:rFonts w:ascii="Arial" w:hAnsi="Arial" w:cs="Arial"/>
              </w:rPr>
            </w:pPr>
          </w:p>
          <w:p w:rsidR="00890AD5" w:rsidRPr="00890AD5" w:rsidRDefault="00890AD5" w:rsidP="00890AD5">
            <w:pPr>
              <w:tabs>
                <w:tab w:val="left" w:pos="900"/>
              </w:tabs>
              <w:rPr>
                <w:rFonts w:ascii="Arial" w:hAnsi="Arial" w:cs="Arial"/>
                <w:szCs w:val="24"/>
              </w:rPr>
            </w:pPr>
            <w:r w:rsidRPr="00890AD5">
              <w:rPr>
                <w:rFonts w:ascii="Arial" w:hAnsi="Arial" w:cs="Arial"/>
              </w:rPr>
              <w:t>All materials required to carry out the task shall be supplied by the Supplier unless otherwise stated.</w:t>
            </w:r>
          </w:p>
        </w:tc>
      </w:tr>
      <w:tr w:rsidR="00890AD5" w:rsidRPr="00890AD5" w:rsidTr="00A11C7C">
        <w:trPr>
          <w:cantSplit/>
          <w:trHeight w:val="924"/>
          <w:jc w:val="center"/>
        </w:trPr>
        <w:tc>
          <w:tcPr>
            <w:tcW w:w="1336" w:type="dxa"/>
          </w:tcPr>
          <w:p w:rsidR="00890AD5" w:rsidRPr="00890AD5" w:rsidRDefault="00890AD5" w:rsidP="00890AD5">
            <w:pPr>
              <w:rPr>
                <w:rFonts w:ascii="Arial" w:hAnsi="Arial" w:cs="Arial"/>
              </w:rPr>
            </w:pPr>
            <w:r w:rsidRPr="00890AD5">
              <w:rPr>
                <w:rFonts w:ascii="Arial" w:hAnsi="Arial" w:cs="Arial"/>
              </w:rPr>
              <w:t>B.3</w:t>
            </w:r>
          </w:p>
        </w:tc>
        <w:tc>
          <w:tcPr>
            <w:tcW w:w="3268" w:type="dxa"/>
          </w:tcPr>
          <w:p w:rsidR="00890AD5" w:rsidRPr="00890AD5" w:rsidRDefault="00890AD5" w:rsidP="00890AD5">
            <w:pPr>
              <w:tabs>
                <w:tab w:val="left" w:pos="900"/>
              </w:tabs>
              <w:rPr>
                <w:rFonts w:ascii="Arial" w:hAnsi="Arial" w:cs="Arial"/>
              </w:rPr>
            </w:pPr>
            <w:r w:rsidRPr="00890AD5">
              <w:rPr>
                <w:rFonts w:ascii="Arial" w:hAnsi="Arial" w:cs="Arial"/>
              </w:rPr>
              <w:t xml:space="preserve">To assist with lifting helicopters onto and off transport (arranged by others) either on a full day or a half day hire. </w:t>
            </w:r>
          </w:p>
          <w:p w:rsidR="00890AD5" w:rsidRPr="00890AD5" w:rsidRDefault="00890AD5" w:rsidP="00890AD5">
            <w:pPr>
              <w:rPr>
                <w:rFonts w:ascii="Arial" w:hAnsi="Arial" w:cs="Arial"/>
                <w:szCs w:val="24"/>
              </w:rPr>
            </w:pPr>
          </w:p>
        </w:tc>
        <w:tc>
          <w:tcPr>
            <w:tcW w:w="4097" w:type="dxa"/>
          </w:tcPr>
          <w:p w:rsidR="00890AD5" w:rsidRPr="00890AD5" w:rsidRDefault="00890AD5" w:rsidP="00890AD5">
            <w:pPr>
              <w:rPr>
                <w:rFonts w:ascii="Arial" w:hAnsi="Arial" w:cs="Arial"/>
              </w:rPr>
            </w:pPr>
            <w:r w:rsidRPr="00890AD5">
              <w:rPr>
                <w:rFonts w:ascii="Arial" w:hAnsi="Arial" w:cs="Arial"/>
              </w:rPr>
              <w:t>Full day hire maximum of 7 hours on site. Half day hire maximum of 3 hours on site.</w:t>
            </w:r>
          </w:p>
          <w:p w:rsidR="00890AD5" w:rsidRPr="00890AD5" w:rsidRDefault="00890AD5" w:rsidP="00890AD5">
            <w:pPr>
              <w:rPr>
                <w:rFonts w:ascii="Arial" w:hAnsi="Arial" w:cs="Arial"/>
                <w:i/>
                <w:color w:val="FF0000"/>
              </w:rPr>
            </w:pPr>
          </w:p>
        </w:tc>
        <w:tc>
          <w:tcPr>
            <w:tcW w:w="1621" w:type="dxa"/>
          </w:tcPr>
          <w:p w:rsidR="00890AD5" w:rsidRPr="00890AD5" w:rsidRDefault="00890AD5" w:rsidP="00890AD5">
            <w:pPr>
              <w:rPr>
                <w:rFonts w:ascii="Arial" w:hAnsi="Arial" w:cs="Arial"/>
              </w:rPr>
            </w:pPr>
            <w:r w:rsidRPr="00890AD5">
              <w:rPr>
                <w:rFonts w:ascii="Arial" w:hAnsi="Arial" w:cs="Arial"/>
              </w:rPr>
              <w:t>Exact number determined by tasking.</w:t>
            </w:r>
          </w:p>
        </w:tc>
        <w:tc>
          <w:tcPr>
            <w:tcW w:w="3837" w:type="dxa"/>
          </w:tcPr>
          <w:p w:rsidR="00890AD5" w:rsidRPr="00890AD5" w:rsidRDefault="00890AD5" w:rsidP="00890AD5">
            <w:pPr>
              <w:tabs>
                <w:tab w:val="left" w:pos="900"/>
              </w:tabs>
              <w:rPr>
                <w:rFonts w:ascii="Arial" w:hAnsi="Arial" w:cs="Arial"/>
              </w:rPr>
            </w:pPr>
            <w:r w:rsidRPr="00890AD5">
              <w:rPr>
                <w:rFonts w:ascii="Arial" w:hAnsi="Arial" w:cs="Arial"/>
              </w:rPr>
              <w:t>The whole of the work shall be undertaken without MoD assistance unless otherwise stated and agreed.</w:t>
            </w:r>
          </w:p>
          <w:p w:rsidR="00890AD5" w:rsidRPr="00890AD5" w:rsidRDefault="00890AD5" w:rsidP="00890AD5">
            <w:pPr>
              <w:tabs>
                <w:tab w:val="left" w:pos="900"/>
              </w:tabs>
              <w:rPr>
                <w:rFonts w:ascii="Arial" w:hAnsi="Arial" w:cs="Arial"/>
                <w:szCs w:val="24"/>
              </w:rPr>
            </w:pPr>
          </w:p>
        </w:tc>
      </w:tr>
    </w:tbl>
    <w:p w:rsidR="00890AD5" w:rsidRDefault="00890AD5" w:rsidP="00E90C55">
      <w:pPr>
        <w:ind w:left="851" w:hanging="851"/>
        <w:jc w:val="right"/>
        <w:rPr>
          <w:rFonts w:ascii="Arial" w:hAnsi="Arial" w:cs="Arial"/>
          <w:b/>
        </w:rPr>
      </w:pPr>
    </w:p>
    <w:p w:rsidR="00890AD5" w:rsidRDefault="00890AD5" w:rsidP="00E90C55">
      <w:pPr>
        <w:ind w:left="851" w:hanging="851"/>
        <w:jc w:val="right"/>
        <w:rPr>
          <w:rFonts w:ascii="Arial" w:hAnsi="Arial" w:cs="Arial"/>
          <w:b/>
        </w:rPr>
      </w:pPr>
    </w:p>
    <w:p w:rsidR="00890AD5" w:rsidRDefault="00890AD5" w:rsidP="00E90C55">
      <w:pPr>
        <w:ind w:left="851" w:hanging="851"/>
        <w:jc w:val="right"/>
        <w:rPr>
          <w:rFonts w:ascii="Arial" w:hAnsi="Arial" w:cs="Arial"/>
          <w:b/>
        </w:rPr>
      </w:pPr>
    </w:p>
    <w:p w:rsidR="00890AD5" w:rsidRDefault="00890AD5" w:rsidP="00E90C55">
      <w:pPr>
        <w:ind w:left="851" w:hanging="851"/>
        <w:jc w:val="right"/>
        <w:rPr>
          <w:rFonts w:ascii="Arial" w:hAnsi="Arial" w:cs="Arial"/>
          <w:b/>
        </w:rPr>
      </w:pPr>
    </w:p>
    <w:p w:rsidR="00890AD5" w:rsidRDefault="00890AD5" w:rsidP="00E90C55">
      <w:pPr>
        <w:ind w:left="851" w:hanging="851"/>
        <w:jc w:val="right"/>
        <w:rPr>
          <w:rFonts w:ascii="Arial" w:hAnsi="Arial" w:cs="Arial"/>
          <w:b/>
        </w:rPr>
      </w:pPr>
    </w:p>
    <w:p w:rsidR="00890AD5" w:rsidRDefault="00890AD5" w:rsidP="00890AD5">
      <w:pPr>
        <w:rPr>
          <w:rFonts w:ascii="Arial" w:hAnsi="Arial" w:cs="Arial"/>
          <w:b/>
        </w:rPr>
      </w:pPr>
    </w:p>
    <w:p w:rsidR="00890AD5" w:rsidRDefault="00890AD5" w:rsidP="00E90C55">
      <w:pPr>
        <w:ind w:left="851" w:hanging="851"/>
        <w:jc w:val="right"/>
        <w:rPr>
          <w:rFonts w:ascii="Arial" w:hAnsi="Arial" w:cs="Arial"/>
          <w:b/>
        </w:rPr>
      </w:pPr>
    </w:p>
    <w:p w:rsidR="00890AD5" w:rsidRDefault="00890AD5" w:rsidP="00890AD5">
      <w:pPr>
        <w:ind w:left="851" w:hanging="851"/>
        <w:rPr>
          <w:rFonts w:ascii="Arial" w:hAnsi="Arial" w:cs="Arial"/>
          <w:b/>
        </w:rPr>
        <w:sectPr w:rsidR="00890AD5" w:rsidSect="006760D8">
          <w:pgSz w:w="16820" w:h="11900" w:orient="landscape"/>
          <w:pgMar w:top="1321" w:right="1418" w:bottom="1321" w:left="1418" w:header="567" w:footer="709" w:gutter="0"/>
          <w:cols w:space="720"/>
          <w:noEndnote/>
        </w:sectPr>
      </w:pPr>
    </w:p>
    <w:p w:rsidR="00890AD5" w:rsidRPr="00890AD5" w:rsidRDefault="00890AD5" w:rsidP="00890AD5">
      <w:pPr>
        <w:spacing w:after="0" w:line="240" w:lineRule="auto"/>
        <w:jc w:val="right"/>
        <w:rPr>
          <w:rFonts w:ascii="Arial" w:hAnsi="Arial" w:cs="Arial"/>
          <w:b/>
          <w:bCs/>
        </w:rPr>
      </w:pPr>
      <w:r w:rsidRPr="00890AD5">
        <w:rPr>
          <w:rFonts w:ascii="Arial" w:hAnsi="Arial" w:cs="Arial"/>
          <w:b/>
          <w:bCs/>
        </w:rPr>
        <w:lastRenderedPageBreak/>
        <w:t xml:space="preserve">Annex B  </w:t>
      </w:r>
    </w:p>
    <w:p w:rsidR="00E90C55" w:rsidRPr="00890AD5" w:rsidRDefault="00890AD5" w:rsidP="00890AD5">
      <w:pPr>
        <w:spacing w:after="0" w:line="240" w:lineRule="auto"/>
        <w:jc w:val="right"/>
        <w:rPr>
          <w:rFonts w:ascii="Arial" w:hAnsi="Arial" w:cs="Arial"/>
          <w:b/>
          <w:bCs/>
        </w:rPr>
      </w:pPr>
      <w:r>
        <w:rPr>
          <w:rFonts w:ascii="Arial" w:hAnsi="Arial" w:cs="Arial"/>
          <w:b/>
          <w:bCs/>
        </w:rPr>
        <w:t xml:space="preserve">  </w:t>
      </w:r>
      <w:r w:rsidRPr="00890AD5">
        <w:rPr>
          <w:rFonts w:ascii="Arial" w:hAnsi="Arial" w:cs="Arial"/>
          <w:b/>
          <w:bCs/>
        </w:rPr>
        <w:t>Dated 24 Feb 2020</w:t>
      </w:r>
    </w:p>
    <w:p w:rsidR="00E90C55" w:rsidRPr="00E90C55" w:rsidRDefault="00E90C55" w:rsidP="00E90C55">
      <w:pPr>
        <w:spacing w:after="0" w:line="240" w:lineRule="auto"/>
        <w:rPr>
          <w:rFonts w:ascii="Arial" w:hAnsi="Arial" w:cs="Arial"/>
          <w:b/>
        </w:rPr>
      </w:pPr>
      <w:r w:rsidRPr="00E90C55">
        <w:rPr>
          <w:rFonts w:ascii="Arial" w:hAnsi="Arial" w:cs="Arial"/>
          <w:b/>
        </w:rPr>
        <w:t>Work Order Form (ESS7)</w:t>
      </w:r>
    </w:p>
    <w:p w:rsidR="00166935" w:rsidRPr="00E90C55" w:rsidRDefault="00890AD5" w:rsidP="00E90C55">
      <w:pPr>
        <w:widowControl w:val="0"/>
        <w:autoSpaceDE w:val="0"/>
        <w:autoSpaceDN w:val="0"/>
        <w:adjustRightInd w:val="0"/>
        <w:spacing w:after="0" w:line="276" w:lineRule="auto"/>
        <w:ind w:right="114"/>
        <w:rPr>
          <w:rFonts w:ascii="Arial" w:hAnsi="Arial" w:cs="Arial"/>
          <w:sz w:val="24"/>
          <w:szCs w:val="24"/>
        </w:rPr>
      </w:pPr>
      <w:r>
        <w:rPr>
          <w:rFonts w:ascii="Arial" w:hAnsi="Arial" w:cs="Arial"/>
          <w:sz w:val="24"/>
          <w:szCs w:val="24"/>
        </w:rPr>
        <w:t xml:space="preserve"> </w:t>
      </w:r>
    </w:p>
    <w:p w:rsidR="00166935" w:rsidRDefault="00166935">
      <w:pPr>
        <w:widowControl w:val="0"/>
        <w:autoSpaceDE w:val="0"/>
        <w:autoSpaceDN w:val="0"/>
        <w:adjustRightInd w:val="0"/>
        <w:spacing w:after="200" w:line="276" w:lineRule="auto"/>
        <w:ind w:left="120" w:right="114"/>
        <w:rPr>
          <w:rFonts w:ascii="Arial" w:hAnsi="Arial" w:cs="Arial"/>
          <w:color w:val="000000"/>
        </w:rPr>
      </w:pPr>
      <w:bookmarkStart w:id="70" w:name="page_total_master0"/>
      <w:bookmarkStart w:id="71" w:name="page_total"/>
      <w:bookmarkEnd w:id="70"/>
      <w:bookmarkEnd w:id="71"/>
    </w:p>
    <w:p w:rsidR="000E72E7" w:rsidRDefault="00572536" w:rsidP="006760D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noProof/>
          <w:sz w:val="24"/>
          <w:szCs w:val="24"/>
        </w:rPr>
        <w:drawing>
          <wp:inline distT="0" distB="0" distL="0" distR="0">
            <wp:extent cx="3387090" cy="4761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87090" cy="4761865"/>
                    </a:xfrm>
                    <a:prstGeom prst="rect">
                      <a:avLst/>
                    </a:prstGeom>
                    <a:noFill/>
                  </pic:spPr>
                </pic:pic>
              </a:graphicData>
            </a:graphic>
          </wp:inline>
        </w:drawing>
      </w:r>
      <w:r>
        <w:rPr>
          <w:rFonts w:ascii="Arial" w:hAnsi="Arial" w:cs="Arial"/>
          <w:noProof/>
          <w:sz w:val="24"/>
          <w:szCs w:val="24"/>
        </w:rPr>
        <w:drawing>
          <wp:inline distT="0" distB="0" distL="0" distR="0">
            <wp:extent cx="3381375" cy="47428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81375" cy="4742815"/>
                    </a:xfrm>
                    <a:prstGeom prst="rect">
                      <a:avLst/>
                    </a:prstGeom>
                    <a:noFill/>
                  </pic:spPr>
                </pic:pic>
              </a:graphicData>
            </a:graphic>
          </wp:inline>
        </w:drawing>
      </w:r>
    </w:p>
    <w:sectPr w:rsidR="000E72E7" w:rsidSect="006760D8">
      <w:headerReference w:type="default" r:id="rId30"/>
      <w:pgSz w:w="16820" w:h="11900" w:orient="landscape"/>
      <w:pgMar w:top="1321" w:right="1418" w:bottom="1321" w:left="1418" w:header="567"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0A7" w:rsidRDefault="002610A7">
      <w:pPr>
        <w:spacing w:after="0" w:line="240" w:lineRule="auto"/>
      </w:pPr>
      <w:r>
        <w:separator/>
      </w:r>
    </w:p>
  </w:endnote>
  <w:endnote w:type="continuationSeparator" w:id="0">
    <w:p w:rsidR="002610A7" w:rsidRDefault="00261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D39" w:rsidRDefault="00F77D39">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rsidR="00F77D39" w:rsidRDefault="00F77D39">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0A7" w:rsidRDefault="002610A7">
      <w:pPr>
        <w:spacing w:after="0" w:line="240" w:lineRule="auto"/>
      </w:pPr>
      <w:r>
        <w:separator/>
      </w:r>
    </w:p>
  </w:footnote>
  <w:footnote w:type="continuationSeparator" w:id="0">
    <w:p w:rsidR="002610A7" w:rsidRDefault="00261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D39" w:rsidRPr="00890AD5" w:rsidRDefault="00F77D39" w:rsidP="00890AD5">
    <w:pPr>
      <w:pStyle w:val="Header"/>
      <w:jc w:val="right"/>
      <w:rPr>
        <w:rFonts w:ascii="Arial" w:hAnsi="Arial" w:cs="Arial"/>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D39" w:rsidRPr="00890AD5" w:rsidRDefault="00F77D39" w:rsidP="00890AD5">
    <w:pPr>
      <w:pStyle w:val="Header"/>
      <w:jc w:val="right"/>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2261"/>
    <w:multiLevelType w:val="multilevel"/>
    <w:tmpl w:val="ACDAABFE"/>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86EE7"/>
    <w:multiLevelType w:val="multilevel"/>
    <w:tmpl w:val="C9BC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302F9C"/>
    <w:multiLevelType w:val="hybridMultilevel"/>
    <w:tmpl w:val="23F2582E"/>
    <w:lvl w:ilvl="0" w:tplc="91B083E4">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A973FB9"/>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4" w15:restartNumberingAfterBreak="0">
    <w:nsid w:val="252B26C8"/>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5" w15:restartNumberingAfterBreak="0">
    <w:nsid w:val="2AD6043F"/>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6" w15:restartNumberingAfterBreak="0">
    <w:nsid w:val="2CA43C3C"/>
    <w:multiLevelType w:val="hybridMultilevel"/>
    <w:tmpl w:val="083C2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CC7470"/>
    <w:multiLevelType w:val="multilevel"/>
    <w:tmpl w:val="91CC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11F5F58"/>
    <w:multiLevelType w:val="singleLevel"/>
    <w:tmpl w:val="648824BC"/>
    <w:lvl w:ilvl="0">
      <w:start w:val="1"/>
      <w:numFmt w:val="lowerRoman"/>
      <w:lvlText w:val="%1."/>
      <w:lvlJc w:val="right"/>
      <w:pPr>
        <w:tabs>
          <w:tab w:val="num" w:pos="1418"/>
        </w:tabs>
        <w:ind w:left="907"/>
      </w:pPr>
      <w:rPr>
        <w:rFonts w:cs="Times New Roman" w:hint="default"/>
        <w:sz w:val="20"/>
      </w:rPr>
    </w:lvl>
  </w:abstractNum>
  <w:abstractNum w:abstractNumId="10" w15:restartNumberingAfterBreak="0">
    <w:nsid w:val="5FAB7B35"/>
    <w:multiLevelType w:val="hybridMultilevel"/>
    <w:tmpl w:val="095C72C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652A426E"/>
    <w:multiLevelType w:val="hybridMultilevel"/>
    <w:tmpl w:val="8FDC8AD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66830BB7"/>
    <w:multiLevelType w:val="multilevel"/>
    <w:tmpl w:val="2A8E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4" w15:restartNumberingAfterBreak="0">
    <w:nsid w:val="6DB34352"/>
    <w:multiLevelType w:val="hybridMultilevel"/>
    <w:tmpl w:val="88C2F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555130B"/>
    <w:multiLevelType w:val="hybridMultilevel"/>
    <w:tmpl w:val="BA6C77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7B263E86"/>
    <w:multiLevelType w:val="hybridMultilevel"/>
    <w:tmpl w:val="C876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BF4E82"/>
    <w:multiLevelType w:val="hybridMultilevel"/>
    <w:tmpl w:val="1FBE2C74"/>
    <w:lvl w:ilvl="0" w:tplc="42E48A5A">
      <w:start w:val="1"/>
      <w:numFmt w:val="decimal"/>
      <w:lvlText w:val="%1."/>
      <w:lvlJc w:val="left"/>
      <w:pPr>
        <w:ind w:left="790" w:hanging="67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9" w15:restartNumberingAfterBreak="0">
    <w:nsid w:val="7F7869B0"/>
    <w:multiLevelType w:val="multilevel"/>
    <w:tmpl w:val="C396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1"/>
  </w:num>
  <w:num w:numId="3">
    <w:abstractNumId w:val="3"/>
  </w:num>
  <w:num w:numId="4">
    <w:abstractNumId w:val="8"/>
  </w:num>
  <w:num w:numId="5">
    <w:abstractNumId w:val="15"/>
  </w:num>
  <w:num w:numId="6">
    <w:abstractNumId w:val="5"/>
  </w:num>
  <w:num w:numId="7">
    <w:abstractNumId w:val="10"/>
  </w:num>
  <w:num w:numId="8">
    <w:abstractNumId w:val="4"/>
  </w:num>
  <w:num w:numId="9">
    <w:abstractNumId w:val="14"/>
  </w:num>
  <w:num w:numId="10">
    <w:abstractNumId w:val="17"/>
  </w:num>
  <w:num w:numId="11">
    <w:abstractNumId w:val="6"/>
  </w:num>
  <w:num w:numId="12">
    <w:abstractNumId w:val="9"/>
  </w:num>
  <w:num w:numId="13">
    <w:abstractNumId w:val="2"/>
  </w:num>
  <w:num w:numId="14">
    <w:abstractNumId w:val="18"/>
  </w:num>
  <w:num w:numId="15">
    <w:abstractNumId w:val="0"/>
  </w:num>
  <w:num w:numId="16">
    <w:abstractNumId w:val="1"/>
  </w:num>
  <w:num w:numId="17">
    <w:abstractNumId w:val="12"/>
  </w:num>
  <w:num w:numId="18">
    <w:abstractNumId w:val="16"/>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79"/>
    <w:rsid w:val="00006C47"/>
    <w:rsid w:val="00040A79"/>
    <w:rsid w:val="0004216F"/>
    <w:rsid w:val="00042BBD"/>
    <w:rsid w:val="000B155C"/>
    <w:rsid w:val="000E72E7"/>
    <w:rsid w:val="00120756"/>
    <w:rsid w:val="00127A9F"/>
    <w:rsid w:val="001379A5"/>
    <w:rsid w:val="00162273"/>
    <w:rsid w:val="00166935"/>
    <w:rsid w:val="001757BA"/>
    <w:rsid w:val="001A6281"/>
    <w:rsid w:val="001C7D4F"/>
    <w:rsid w:val="001E4872"/>
    <w:rsid w:val="001E517D"/>
    <w:rsid w:val="001F2FB9"/>
    <w:rsid w:val="001F3401"/>
    <w:rsid w:val="00210799"/>
    <w:rsid w:val="0023056B"/>
    <w:rsid w:val="00231598"/>
    <w:rsid w:val="00256C6A"/>
    <w:rsid w:val="002610A7"/>
    <w:rsid w:val="003251B5"/>
    <w:rsid w:val="00334061"/>
    <w:rsid w:val="003456AD"/>
    <w:rsid w:val="00357241"/>
    <w:rsid w:val="003625DB"/>
    <w:rsid w:val="00365D96"/>
    <w:rsid w:val="00375501"/>
    <w:rsid w:val="003F5ABC"/>
    <w:rsid w:val="00443209"/>
    <w:rsid w:val="004649A7"/>
    <w:rsid w:val="00467AD8"/>
    <w:rsid w:val="00475D43"/>
    <w:rsid w:val="004815D3"/>
    <w:rsid w:val="004829CF"/>
    <w:rsid w:val="004865E9"/>
    <w:rsid w:val="004871C7"/>
    <w:rsid w:val="004C4D98"/>
    <w:rsid w:val="00510008"/>
    <w:rsid w:val="0052250A"/>
    <w:rsid w:val="00542877"/>
    <w:rsid w:val="00553E4C"/>
    <w:rsid w:val="00554799"/>
    <w:rsid w:val="00572536"/>
    <w:rsid w:val="005D7948"/>
    <w:rsid w:val="005F487D"/>
    <w:rsid w:val="005F7C98"/>
    <w:rsid w:val="00620F2B"/>
    <w:rsid w:val="006260FF"/>
    <w:rsid w:val="0062624E"/>
    <w:rsid w:val="006264D8"/>
    <w:rsid w:val="00641049"/>
    <w:rsid w:val="00644BD8"/>
    <w:rsid w:val="00652B2C"/>
    <w:rsid w:val="0065469C"/>
    <w:rsid w:val="00670101"/>
    <w:rsid w:val="006716C0"/>
    <w:rsid w:val="006760D8"/>
    <w:rsid w:val="00677AD9"/>
    <w:rsid w:val="006D378B"/>
    <w:rsid w:val="006E70D5"/>
    <w:rsid w:val="00747502"/>
    <w:rsid w:val="00790112"/>
    <w:rsid w:val="007E66C1"/>
    <w:rsid w:val="00827C56"/>
    <w:rsid w:val="00890AD5"/>
    <w:rsid w:val="008B02C7"/>
    <w:rsid w:val="008B7B28"/>
    <w:rsid w:val="008B7E49"/>
    <w:rsid w:val="008D084F"/>
    <w:rsid w:val="008D3035"/>
    <w:rsid w:val="008D43D8"/>
    <w:rsid w:val="008D5015"/>
    <w:rsid w:val="008F42E5"/>
    <w:rsid w:val="008F7E95"/>
    <w:rsid w:val="00916974"/>
    <w:rsid w:val="00922F10"/>
    <w:rsid w:val="0095697D"/>
    <w:rsid w:val="0099610B"/>
    <w:rsid w:val="009A4D2E"/>
    <w:rsid w:val="009C48E5"/>
    <w:rsid w:val="009D2650"/>
    <w:rsid w:val="009E00E9"/>
    <w:rsid w:val="00A11C7C"/>
    <w:rsid w:val="00A14374"/>
    <w:rsid w:val="00A147F0"/>
    <w:rsid w:val="00A15ED3"/>
    <w:rsid w:val="00A20B57"/>
    <w:rsid w:val="00A44000"/>
    <w:rsid w:val="00A55BC0"/>
    <w:rsid w:val="00A6118F"/>
    <w:rsid w:val="00A624B2"/>
    <w:rsid w:val="00A71317"/>
    <w:rsid w:val="00A7291E"/>
    <w:rsid w:val="00AB3DD8"/>
    <w:rsid w:val="00B05C1E"/>
    <w:rsid w:val="00B11285"/>
    <w:rsid w:val="00B17288"/>
    <w:rsid w:val="00B3083E"/>
    <w:rsid w:val="00B67970"/>
    <w:rsid w:val="00B67C66"/>
    <w:rsid w:val="00B75C43"/>
    <w:rsid w:val="00B762EF"/>
    <w:rsid w:val="00BA2AF1"/>
    <w:rsid w:val="00BB6DDA"/>
    <w:rsid w:val="00BD52AD"/>
    <w:rsid w:val="00C0156F"/>
    <w:rsid w:val="00C20555"/>
    <w:rsid w:val="00C32779"/>
    <w:rsid w:val="00C541CB"/>
    <w:rsid w:val="00C6126E"/>
    <w:rsid w:val="00CB5BF0"/>
    <w:rsid w:val="00CC3DB4"/>
    <w:rsid w:val="00CC6217"/>
    <w:rsid w:val="00CE3D64"/>
    <w:rsid w:val="00D14074"/>
    <w:rsid w:val="00D375D8"/>
    <w:rsid w:val="00D4710A"/>
    <w:rsid w:val="00D51ABB"/>
    <w:rsid w:val="00D82637"/>
    <w:rsid w:val="00DC0778"/>
    <w:rsid w:val="00E65EAD"/>
    <w:rsid w:val="00E72E7A"/>
    <w:rsid w:val="00E90C55"/>
    <w:rsid w:val="00ED33CA"/>
    <w:rsid w:val="00F06D0C"/>
    <w:rsid w:val="00F12474"/>
    <w:rsid w:val="00F134BB"/>
    <w:rsid w:val="00F33AE1"/>
    <w:rsid w:val="00F40B75"/>
    <w:rsid w:val="00F44AB9"/>
    <w:rsid w:val="00F531A7"/>
    <w:rsid w:val="00F60B48"/>
    <w:rsid w:val="00F77D39"/>
    <w:rsid w:val="00F82EEE"/>
    <w:rsid w:val="00F84ADB"/>
    <w:rsid w:val="00F973CE"/>
    <w:rsid w:val="00FB1F96"/>
    <w:rsid w:val="00FF008F"/>
    <w:rsid w:val="00FF7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D099E"/>
  <w14:defaultImageDpi w14:val="0"/>
  <w15:docId w15:val="{49D54C7D-4261-414E-BAA6-4B73ECA3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B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288"/>
    <w:pPr>
      <w:tabs>
        <w:tab w:val="center" w:pos="4513"/>
        <w:tab w:val="right" w:pos="9026"/>
      </w:tabs>
    </w:pPr>
  </w:style>
  <w:style w:type="character" w:customStyle="1" w:styleId="HeaderChar">
    <w:name w:val="Header Char"/>
    <w:basedOn w:val="DefaultParagraphFont"/>
    <w:link w:val="Header"/>
    <w:uiPriority w:val="99"/>
    <w:locked/>
    <w:rsid w:val="00B17288"/>
    <w:rPr>
      <w:rFonts w:cs="Times New Roman"/>
    </w:rPr>
  </w:style>
  <w:style w:type="paragraph" w:styleId="Footer">
    <w:name w:val="footer"/>
    <w:basedOn w:val="Normal"/>
    <w:link w:val="FooterChar"/>
    <w:uiPriority w:val="99"/>
    <w:unhideWhenUsed/>
    <w:rsid w:val="00B17288"/>
    <w:pPr>
      <w:tabs>
        <w:tab w:val="center" w:pos="4513"/>
        <w:tab w:val="right" w:pos="9026"/>
      </w:tabs>
    </w:pPr>
  </w:style>
  <w:style w:type="character" w:customStyle="1" w:styleId="FooterChar">
    <w:name w:val="Footer Char"/>
    <w:basedOn w:val="DefaultParagraphFont"/>
    <w:link w:val="Footer"/>
    <w:uiPriority w:val="99"/>
    <w:locked/>
    <w:rsid w:val="00B17288"/>
    <w:rPr>
      <w:rFonts w:cs="Times New Roman"/>
    </w:rPr>
  </w:style>
  <w:style w:type="table" w:styleId="TableGrid">
    <w:name w:val="Table Grid"/>
    <w:basedOn w:val="TableNormal"/>
    <w:uiPriority w:val="39"/>
    <w:rsid w:val="00E90C55"/>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79A5"/>
    <w:rPr>
      <w:rFonts w:cs="Times New Roman"/>
      <w:color w:val="0563C1" w:themeColor="hyperlink"/>
      <w:u w:val="single"/>
    </w:rPr>
  </w:style>
  <w:style w:type="character" w:styleId="UnresolvedMention">
    <w:name w:val="Unresolved Mention"/>
    <w:basedOn w:val="DefaultParagraphFont"/>
    <w:uiPriority w:val="99"/>
    <w:semiHidden/>
    <w:unhideWhenUsed/>
    <w:rsid w:val="001379A5"/>
    <w:rPr>
      <w:rFonts w:cs="Times New Roman"/>
      <w:color w:val="605E5C"/>
      <w:shd w:val="clear" w:color="auto" w:fill="E1DFDD"/>
    </w:rPr>
  </w:style>
  <w:style w:type="character" w:styleId="FollowedHyperlink">
    <w:name w:val="FollowedHyperlink"/>
    <w:basedOn w:val="DefaultParagraphFont"/>
    <w:uiPriority w:val="99"/>
    <w:semiHidden/>
    <w:unhideWhenUsed/>
    <w:rsid w:val="00553E4C"/>
    <w:rPr>
      <w:rFonts w:cs="Times New Roman"/>
      <w:color w:val="954F72" w:themeColor="followedHyperlink"/>
      <w:u w:val="single"/>
    </w:rPr>
  </w:style>
  <w:style w:type="table" w:customStyle="1" w:styleId="TableGrid1">
    <w:name w:val="Table Grid1"/>
    <w:basedOn w:val="TableNormal"/>
    <w:next w:val="TableGrid"/>
    <w:rsid w:val="00890AD5"/>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90AD5"/>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2650"/>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1CB"/>
    <w:pPr>
      <w:ind w:left="720"/>
      <w:contextualSpacing/>
    </w:pPr>
  </w:style>
  <w:style w:type="paragraph" w:customStyle="1" w:styleId="paragraph">
    <w:name w:val="paragraph"/>
    <w:basedOn w:val="Normal"/>
    <w:rsid w:val="0099610B"/>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99610B"/>
  </w:style>
  <w:style w:type="character" w:customStyle="1" w:styleId="eop">
    <w:name w:val="eop"/>
    <w:basedOn w:val="DefaultParagraphFont"/>
    <w:rsid w:val="00996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124885">
      <w:bodyDiv w:val="1"/>
      <w:marLeft w:val="0"/>
      <w:marRight w:val="0"/>
      <w:marTop w:val="0"/>
      <w:marBottom w:val="0"/>
      <w:divBdr>
        <w:top w:val="none" w:sz="0" w:space="0" w:color="auto"/>
        <w:left w:val="none" w:sz="0" w:space="0" w:color="auto"/>
        <w:bottom w:val="none" w:sz="0" w:space="0" w:color="auto"/>
        <w:right w:val="none" w:sz="0" w:space="0" w:color="auto"/>
      </w:divBdr>
      <w:divsChild>
        <w:div w:id="1562910066">
          <w:marLeft w:val="0"/>
          <w:marRight w:val="0"/>
          <w:marTop w:val="0"/>
          <w:marBottom w:val="0"/>
          <w:divBdr>
            <w:top w:val="none" w:sz="0" w:space="0" w:color="auto"/>
            <w:left w:val="none" w:sz="0" w:space="0" w:color="auto"/>
            <w:bottom w:val="none" w:sz="0" w:space="0" w:color="auto"/>
            <w:right w:val="none" w:sz="0" w:space="0" w:color="auto"/>
          </w:divBdr>
        </w:div>
        <w:div w:id="670182305">
          <w:marLeft w:val="0"/>
          <w:marRight w:val="0"/>
          <w:marTop w:val="0"/>
          <w:marBottom w:val="0"/>
          <w:divBdr>
            <w:top w:val="none" w:sz="0" w:space="0" w:color="auto"/>
            <w:left w:val="none" w:sz="0" w:space="0" w:color="auto"/>
            <w:bottom w:val="none" w:sz="0" w:space="0" w:color="auto"/>
            <w:right w:val="none" w:sz="0" w:space="0" w:color="auto"/>
          </w:divBdr>
        </w:div>
        <w:div w:id="1235818809">
          <w:marLeft w:val="0"/>
          <w:marRight w:val="0"/>
          <w:marTop w:val="0"/>
          <w:marBottom w:val="0"/>
          <w:divBdr>
            <w:top w:val="none" w:sz="0" w:space="0" w:color="auto"/>
            <w:left w:val="none" w:sz="0" w:space="0" w:color="auto"/>
            <w:bottom w:val="none" w:sz="0" w:space="0" w:color="auto"/>
            <w:right w:val="none" w:sz="0" w:space="0" w:color="auto"/>
          </w:divBdr>
        </w:div>
      </w:divsChild>
    </w:div>
    <w:div w:id="789786755">
      <w:bodyDiv w:val="1"/>
      <w:marLeft w:val="0"/>
      <w:marRight w:val="0"/>
      <w:marTop w:val="0"/>
      <w:marBottom w:val="0"/>
      <w:divBdr>
        <w:top w:val="none" w:sz="0" w:space="0" w:color="auto"/>
        <w:left w:val="none" w:sz="0" w:space="0" w:color="auto"/>
        <w:bottom w:val="none" w:sz="0" w:space="0" w:color="auto"/>
        <w:right w:val="none" w:sz="0" w:space="0" w:color="auto"/>
      </w:divBdr>
      <w:divsChild>
        <w:div w:id="1726025913">
          <w:marLeft w:val="0"/>
          <w:marRight w:val="0"/>
          <w:marTop w:val="0"/>
          <w:marBottom w:val="0"/>
          <w:divBdr>
            <w:top w:val="none" w:sz="0" w:space="0" w:color="auto"/>
            <w:left w:val="none" w:sz="0" w:space="0" w:color="auto"/>
            <w:bottom w:val="none" w:sz="0" w:space="0" w:color="auto"/>
            <w:right w:val="none" w:sz="0" w:space="0" w:color="auto"/>
          </w:divBdr>
        </w:div>
        <w:div w:id="1229805010">
          <w:marLeft w:val="0"/>
          <w:marRight w:val="0"/>
          <w:marTop w:val="0"/>
          <w:marBottom w:val="0"/>
          <w:divBdr>
            <w:top w:val="none" w:sz="0" w:space="0" w:color="auto"/>
            <w:left w:val="none" w:sz="0" w:space="0" w:color="auto"/>
            <w:bottom w:val="none" w:sz="0" w:space="0" w:color="auto"/>
            <w:right w:val="none" w:sz="0" w:space="0" w:color="auto"/>
          </w:divBdr>
          <w:divsChild>
            <w:div w:id="132599920">
              <w:marLeft w:val="0"/>
              <w:marRight w:val="0"/>
              <w:marTop w:val="0"/>
              <w:marBottom w:val="0"/>
              <w:divBdr>
                <w:top w:val="none" w:sz="0" w:space="0" w:color="auto"/>
                <w:left w:val="none" w:sz="0" w:space="0" w:color="auto"/>
                <w:bottom w:val="none" w:sz="0" w:space="0" w:color="auto"/>
                <w:right w:val="none" w:sz="0" w:space="0" w:color="auto"/>
              </w:divBdr>
            </w:div>
            <w:div w:id="2135980058">
              <w:marLeft w:val="0"/>
              <w:marRight w:val="0"/>
              <w:marTop w:val="0"/>
              <w:marBottom w:val="0"/>
              <w:divBdr>
                <w:top w:val="none" w:sz="0" w:space="0" w:color="auto"/>
                <w:left w:val="none" w:sz="0" w:space="0" w:color="auto"/>
                <w:bottom w:val="none" w:sz="0" w:space="0" w:color="auto"/>
                <w:right w:val="none" w:sz="0" w:space="0" w:color="auto"/>
              </w:divBdr>
            </w:div>
            <w:div w:id="890267590">
              <w:marLeft w:val="0"/>
              <w:marRight w:val="0"/>
              <w:marTop w:val="0"/>
              <w:marBottom w:val="0"/>
              <w:divBdr>
                <w:top w:val="none" w:sz="0" w:space="0" w:color="auto"/>
                <w:left w:val="none" w:sz="0" w:space="0" w:color="auto"/>
                <w:bottom w:val="none" w:sz="0" w:space="0" w:color="auto"/>
                <w:right w:val="none" w:sz="0" w:space="0" w:color="auto"/>
              </w:divBdr>
            </w:div>
            <w:div w:id="1946382312">
              <w:marLeft w:val="0"/>
              <w:marRight w:val="0"/>
              <w:marTop w:val="0"/>
              <w:marBottom w:val="0"/>
              <w:divBdr>
                <w:top w:val="none" w:sz="0" w:space="0" w:color="auto"/>
                <w:left w:val="none" w:sz="0" w:space="0" w:color="auto"/>
                <w:bottom w:val="none" w:sz="0" w:space="0" w:color="auto"/>
                <w:right w:val="none" w:sz="0" w:space="0" w:color="auto"/>
              </w:divBdr>
            </w:div>
          </w:divsChild>
        </w:div>
        <w:div w:id="744303539">
          <w:marLeft w:val="0"/>
          <w:marRight w:val="0"/>
          <w:marTop w:val="0"/>
          <w:marBottom w:val="0"/>
          <w:divBdr>
            <w:top w:val="none" w:sz="0" w:space="0" w:color="auto"/>
            <w:left w:val="none" w:sz="0" w:space="0" w:color="auto"/>
            <w:bottom w:val="none" w:sz="0" w:space="0" w:color="auto"/>
            <w:right w:val="none" w:sz="0" w:space="0" w:color="auto"/>
          </w:divBdr>
          <w:divsChild>
            <w:div w:id="1146630915">
              <w:marLeft w:val="0"/>
              <w:marRight w:val="0"/>
              <w:marTop w:val="0"/>
              <w:marBottom w:val="0"/>
              <w:divBdr>
                <w:top w:val="none" w:sz="0" w:space="0" w:color="auto"/>
                <w:left w:val="none" w:sz="0" w:space="0" w:color="auto"/>
                <w:bottom w:val="none" w:sz="0" w:space="0" w:color="auto"/>
                <w:right w:val="none" w:sz="0" w:space="0" w:color="auto"/>
              </w:divBdr>
            </w:div>
            <w:div w:id="109014753">
              <w:marLeft w:val="0"/>
              <w:marRight w:val="0"/>
              <w:marTop w:val="0"/>
              <w:marBottom w:val="0"/>
              <w:divBdr>
                <w:top w:val="none" w:sz="0" w:space="0" w:color="auto"/>
                <w:left w:val="none" w:sz="0" w:space="0" w:color="auto"/>
                <w:bottom w:val="none" w:sz="0" w:space="0" w:color="auto"/>
                <w:right w:val="none" w:sz="0" w:space="0" w:color="auto"/>
              </w:divBdr>
            </w:div>
            <w:div w:id="1323122987">
              <w:marLeft w:val="0"/>
              <w:marRight w:val="0"/>
              <w:marTop w:val="0"/>
              <w:marBottom w:val="0"/>
              <w:divBdr>
                <w:top w:val="none" w:sz="0" w:space="0" w:color="auto"/>
                <w:left w:val="none" w:sz="0" w:space="0" w:color="auto"/>
                <w:bottom w:val="none" w:sz="0" w:space="0" w:color="auto"/>
                <w:right w:val="none" w:sz="0" w:space="0" w:color="auto"/>
              </w:divBdr>
            </w:div>
            <w:div w:id="907106732">
              <w:marLeft w:val="0"/>
              <w:marRight w:val="0"/>
              <w:marTop w:val="0"/>
              <w:marBottom w:val="0"/>
              <w:divBdr>
                <w:top w:val="none" w:sz="0" w:space="0" w:color="auto"/>
                <w:left w:val="none" w:sz="0" w:space="0" w:color="auto"/>
                <w:bottom w:val="none" w:sz="0" w:space="0" w:color="auto"/>
                <w:right w:val="none" w:sz="0" w:space="0" w:color="auto"/>
              </w:divBdr>
            </w:div>
          </w:divsChild>
        </w:div>
        <w:div w:id="1944728970">
          <w:marLeft w:val="0"/>
          <w:marRight w:val="0"/>
          <w:marTop w:val="0"/>
          <w:marBottom w:val="0"/>
          <w:divBdr>
            <w:top w:val="none" w:sz="0" w:space="0" w:color="auto"/>
            <w:left w:val="none" w:sz="0" w:space="0" w:color="auto"/>
            <w:bottom w:val="none" w:sz="0" w:space="0" w:color="auto"/>
            <w:right w:val="none" w:sz="0" w:space="0" w:color="auto"/>
          </w:divBdr>
          <w:divsChild>
            <w:div w:id="330523311">
              <w:marLeft w:val="-75"/>
              <w:marRight w:val="0"/>
              <w:marTop w:val="30"/>
              <w:marBottom w:val="30"/>
              <w:divBdr>
                <w:top w:val="none" w:sz="0" w:space="0" w:color="auto"/>
                <w:left w:val="none" w:sz="0" w:space="0" w:color="auto"/>
                <w:bottom w:val="none" w:sz="0" w:space="0" w:color="auto"/>
                <w:right w:val="none" w:sz="0" w:space="0" w:color="auto"/>
              </w:divBdr>
              <w:divsChild>
                <w:div w:id="1447582599">
                  <w:marLeft w:val="0"/>
                  <w:marRight w:val="0"/>
                  <w:marTop w:val="0"/>
                  <w:marBottom w:val="0"/>
                  <w:divBdr>
                    <w:top w:val="none" w:sz="0" w:space="0" w:color="auto"/>
                    <w:left w:val="none" w:sz="0" w:space="0" w:color="auto"/>
                    <w:bottom w:val="none" w:sz="0" w:space="0" w:color="auto"/>
                    <w:right w:val="none" w:sz="0" w:space="0" w:color="auto"/>
                  </w:divBdr>
                  <w:divsChild>
                    <w:div w:id="104346933">
                      <w:marLeft w:val="0"/>
                      <w:marRight w:val="0"/>
                      <w:marTop w:val="0"/>
                      <w:marBottom w:val="0"/>
                      <w:divBdr>
                        <w:top w:val="none" w:sz="0" w:space="0" w:color="auto"/>
                        <w:left w:val="none" w:sz="0" w:space="0" w:color="auto"/>
                        <w:bottom w:val="none" w:sz="0" w:space="0" w:color="auto"/>
                        <w:right w:val="none" w:sz="0" w:space="0" w:color="auto"/>
                      </w:divBdr>
                    </w:div>
                  </w:divsChild>
                </w:div>
                <w:div w:id="22480783">
                  <w:marLeft w:val="0"/>
                  <w:marRight w:val="0"/>
                  <w:marTop w:val="0"/>
                  <w:marBottom w:val="0"/>
                  <w:divBdr>
                    <w:top w:val="none" w:sz="0" w:space="0" w:color="auto"/>
                    <w:left w:val="none" w:sz="0" w:space="0" w:color="auto"/>
                    <w:bottom w:val="none" w:sz="0" w:space="0" w:color="auto"/>
                    <w:right w:val="none" w:sz="0" w:space="0" w:color="auto"/>
                  </w:divBdr>
                  <w:divsChild>
                    <w:div w:id="2092921467">
                      <w:marLeft w:val="0"/>
                      <w:marRight w:val="0"/>
                      <w:marTop w:val="0"/>
                      <w:marBottom w:val="0"/>
                      <w:divBdr>
                        <w:top w:val="none" w:sz="0" w:space="0" w:color="auto"/>
                        <w:left w:val="none" w:sz="0" w:space="0" w:color="auto"/>
                        <w:bottom w:val="none" w:sz="0" w:space="0" w:color="auto"/>
                        <w:right w:val="none" w:sz="0" w:space="0" w:color="auto"/>
                      </w:divBdr>
                    </w:div>
                  </w:divsChild>
                </w:div>
                <w:div w:id="227502937">
                  <w:marLeft w:val="0"/>
                  <w:marRight w:val="0"/>
                  <w:marTop w:val="0"/>
                  <w:marBottom w:val="0"/>
                  <w:divBdr>
                    <w:top w:val="none" w:sz="0" w:space="0" w:color="auto"/>
                    <w:left w:val="none" w:sz="0" w:space="0" w:color="auto"/>
                    <w:bottom w:val="none" w:sz="0" w:space="0" w:color="auto"/>
                    <w:right w:val="none" w:sz="0" w:space="0" w:color="auto"/>
                  </w:divBdr>
                  <w:divsChild>
                    <w:div w:id="307170662">
                      <w:marLeft w:val="0"/>
                      <w:marRight w:val="0"/>
                      <w:marTop w:val="0"/>
                      <w:marBottom w:val="0"/>
                      <w:divBdr>
                        <w:top w:val="none" w:sz="0" w:space="0" w:color="auto"/>
                        <w:left w:val="none" w:sz="0" w:space="0" w:color="auto"/>
                        <w:bottom w:val="none" w:sz="0" w:space="0" w:color="auto"/>
                        <w:right w:val="none" w:sz="0" w:space="0" w:color="auto"/>
                      </w:divBdr>
                    </w:div>
                  </w:divsChild>
                </w:div>
                <w:div w:id="1336880321">
                  <w:marLeft w:val="0"/>
                  <w:marRight w:val="0"/>
                  <w:marTop w:val="0"/>
                  <w:marBottom w:val="0"/>
                  <w:divBdr>
                    <w:top w:val="none" w:sz="0" w:space="0" w:color="auto"/>
                    <w:left w:val="none" w:sz="0" w:space="0" w:color="auto"/>
                    <w:bottom w:val="none" w:sz="0" w:space="0" w:color="auto"/>
                    <w:right w:val="none" w:sz="0" w:space="0" w:color="auto"/>
                  </w:divBdr>
                  <w:divsChild>
                    <w:div w:id="1606886161">
                      <w:marLeft w:val="0"/>
                      <w:marRight w:val="0"/>
                      <w:marTop w:val="0"/>
                      <w:marBottom w:val="0"/>
                      <w:divBdr>
                        <w:top w:val="none" w:sz="0" w:space="0" w:color="auto"/>
                        <w:left w:val="none" w:sz="0" w:space="0" w:color="auto"/>
                        <w:bottom w:val="none" w:sz="0" w:space="0" w:color="auto"/>
                        <w:right w:val="none" w:sz="0" w:space="0" w:color="auto"/>
                      </w:divBdr>
                    </w:div>
                  </w:divsChild>
                </w:div>
                <w:div w:id="1658847276">
                  <w:marLeft w:val="0"/>
                  <w:marRight w:val="0"/>
                  <w:marTop w:val="0"/>
                  <w:marBottom w:val="0"/>
                  <w:divBdr>
                    <w:top w:val="none" w:sz="0" w:space="0" w:color="auto"/>
                    <w:left w:val="none" w:sz="0" w:space="0" w:color="auto"/>
                    <w:bottom w:val="none" w:sz="0" w:space="0" w:color="auto"/>
                    <w:right w:val="none" w:sz="0" w:space="0" w:color="auto"/>
                  </w:divBdr>
                  <w:divsChild>
                    <w:div w:id="180508327">
                      <w:marLeft w:val="0"/>
                      <w:marRight w:val="0"/>
                      <w:marTop w:val="0"/>
                      <w:marBottom w:val="0"/>
                      <w:divBdr>
                        <w:top w:val="none" w:sz="0" w:space="0" w:color="auto"/>
                        <w:left w:val="none" w:sz="0" w:space="0" w:color="auto"/>
                        <w:bottom w:val="none" w:sz="0" w:space="0" w:color="auto"/>
                        <w:right w:val="none" w:sz="0" w:space="0" w:color="auto"/>
                      </w:divBdr>
                    </w:div>
                  </w:divsChild>
                </w:div>
                <w:div w:id="2026053542">
                  <w:marLeft w:val="0"/>
                  <w:marRight w:val="0"/>
                  <w:marTop w:val="0"/>
                  <w:marBottom w:val="0"/>
                  <w:divBdr>
                    <w:top w:val="none" w:sz="0" w:space="0" w:color="auto"/>
                    <w:left w:val="none" w:sz="0" w:space="0" w:color="auto"/>
                    <w:bottom w:val="none" w:sz="0" w:space="0" w:color="auto"/>
                    <w:right w:val="none" w:sz="0" w:space="0" w:color="auto"/>
                  </w:divBdr>
                  <w:divsChild>
                    <w:div w:id="396512878">
                      <w:marLeft w:val="0"/>
                      <w:marRight w:val="0"/>
                      <w:marTop w:val="0"/>
                      <w:marBottom w:val="0"/>
                      <w:divBdr>
                        <w:top w:val="none" w:sz="0" w:space="0" w:color="auto"/>
                        <w:left w:val="none" w:sz="0" w:space="0" w:color="auto"/>
                        <w:bottom w:val="none" w:sz="0" w:space="0" w:color="auto"/>
                        <w:right w:val="none" w:sz="0" w:space="0" w:color="auto"/>
                      </w:divBdr>
                    </w:div>
                  </w:divsChild>
                </w:div>
                <w:div w:id="1731879964">
                  <w:marLeft w:val="0"/>
                  <w:marRight w:val="0"/>
                  <w:marTop w:val="0"/>
                  <w:marBottom w:val="0"/>
                  <w:divBdr>
                    <w:top w:val="none" w:sz="0" w:space="0" w:color="auto"/>
                    <w:left w:val="none" w:sz="0" w:space="0" w:color="auto"/>
                    <w:bottom w:val="none" w:sz="0" w:space="0" w:color="auto"/>
                    <w:right w:val="none" w:sz="0" w:space="0" w:color="auto"/>
                  </w:divBdr>
                  <w:divsChild>
                    <w:div w:id="1140464287">
                      <w:marLeft w:val="0"/>
                      <w:marRight w:val="0"/>
                      <w:marTop w:val="0"/>
                      <w:marBottom w:val="0"/>
                      <w:divBdr>
                        <w:top w:val="none" w:sz="0" w:space="0" w:color="auto"/>
                        <w:left w:val="none" w:sz="0" w:space="0" w:color="auto"/>
                        <w:bottom w:val="none" w:sz="0" w:space="0" w:color="auto"/>
                        <w:right w:val="none" w:sz="0" w:space="0" w:color="auto"/>
                      </w:divBdr>
                    </w:div>
                  </w:divsChild>
                </w:div>
                <w:div w:id="885726644">
                  <w:marLeft w:val="0"/>
                  <w:marRight w:val="0"/>
                  <w:marTop w:val="0"/>
                  <w:marBottom w:val="0"/>
                  <w:divBdr>
                    <w:top w:val="none" w:sz="0" w:space="0" w:color="auto"/>
                    <w:left w:val="none" w:sz="0" w:space="0" w:color="auto"/>
                    <w:bottom w:val="none" w:sz="0" w:space="0" w:color="auto"/>
                    <w:right w:val="none" w:sz="0" w:space="0" w:color="auto"/>
                  </w:divBdr>
                  <w:divsChild>
                    <w:div w:id="1042901091">
                      <w:marLeft w:val="0"/>
                      <w:marRight w:val="0"/>
                      <w:marTop w:val="0"/>
                      <w:marBottom w:val="0"/>
                      <w:divBdr>
                        <w:top w:val="none" w:sz="0" w:space="0" w:color="auto"/>
                        <w:left w:val="none" w:sz="0" w:space="0" w:color="auto"/>
                        <w:bottom w:val="none" w:sz="0" w:space="0" w:color="auto"/>
                        <w:right w:val="none" w:sz="0" w:space="0" w:color="auto"/>
                      </w:divBdr>
                    </w:div>
                  </w:divsChild>
                </w:div>
                <w:div w:id="1979450823">
                  <w:marLeft w:val="0"/>
                  <w:marRight w:val="0"/>
                  <w:marTop w:val="0"/>
                  <w:marBottom w:val="0"/>
                  <w:divBdr>
                    <w:top w:val="none" w:sz="0" w:space="0" w:color="auto"/>
                    <w:left w:val="none" w:sz="0" w:space="0" w:color="auto"/>
                    <w:bottom w:val="none" w:sz="0" w:space="0" w:color="auto"/>
                    <w:right w:val="none" w:sz="0" w:space="0" w:color="auto"/>
                  </w:divBdr>
                  <w:divsChild>
                    <w:div w:id="412513601">
                      <w:marLeft w:val="0"/>
                      <w:marRight w:val="0"/>
                      <w:marTop w:val="0"/>
                      <w:marBottom w:val="0"/>
                      <w:divBdr>
                        <w:top w:val="none" w:sz="0" w:space="0" w:color="auto"/>
                        <w:left w:val="none" w:sz="0" w:space="0" w:color="auto"/>
                        <w:bottom w:val="none" w:sz="0" w:space="0" w:color="auto"/>
                        <w:right w:val="none" w:sz="0" w:space="0" w:color="auto"/>
                      </w:divBdr>
                    </w:div>
                  </w:divsChild>
                </w:div>
                <w:div w:id="1061247994">
                  <w:marLeft w:val="0"/>
                  <w:marRight w:val="0"/>
                  <w:marTop w:val="0"/>
                  <w:marBottom w:val="0"/>
                  <w:divBdr>
                    <w:top w:val="none" w:sz="0" w:space="0" w:color="auto"/>
                    <w:left w:val="none" w:sz="0" w:space="0" w:color="auto"/>
                    <w:bottom w:val="none" w:sz="0" w:space="0" w:color="auto"/>
                    <w:right w:val="none" w:sz="0" w:space="0" w:color="auto"/>
                  </w:divBdr>
                  <w:divsChild>
                    <w:div w:id="839586529">
                      <w:marLeft w:val="0"/>
                      <w:marRight w:val="0"/>
                      <w:marTop w:val="0"/>
                      <w:marBottom w:val="0"/>
                      <w:divBdr>
                        <w:top w:val="none" w:sz="0" w:space="0" w:color="auto"/>
                        <w:left w:val="none" w:sz="0" w:space="0" w:color="auto"/>
                        <w:bottom w:val="none" w:sz="0" w:space="0" w:color="auto"/>
                        <w:right w:val="none" w:sz="0" w:space="0" w:color="auto"/>
                      </w:divBdr>
                    </w:div>
                  </w:divsChild>
                </w:div>
                <w:div w:id="1683319070">
                  <w:marLeft w:val="0"/>
                  <w:marRight w:val="0"/>
                  <w:marTop w:val="0"/>
                  <w:marBottom w:val="0"/>
                  <w:divBdr>
                    <w:top w:val="none" w:sz="0" w:space="0" w:color="auto"/>
                    <w:left w:val="none" w:sz="0" w:space="0" w:color="auto"/>
                    <w:bottom w:val="none" w:sz="0" w:space="0" w:color="auto"/>
                    <w:right w:val="none" w:sz="0" w:space="0" w:color="auto"/>
                  </w:divBdr>
                  <w:divsChild>
                    <w:div w:id="815073610">
                      <w:marLeft w:val="0"/>
                      <w:marRight w:val="0"/>
                      <w:marTop w:val="0"/>
                      <w:marBottom w:val="0"/>
                      <w:divBdr>
                        <w:top w:val="none" w:sz="0" w:space="0" w:color="auto"/>
                        <w:left w:val="none" w:sz="0" w:space="0" w:color="auto"/>
                        <w:bottom w:val="none" w:sz="0" w:space="0" w:color="auto"/>
                        <w:right w:val="none" w:sz="0" w:space="0" w:color="auto"/>
                      </w:divBdr>
                    </w:div>
                  </w:divsChild>
                </w:div>
                <w:div w:id="491682593">
                  <w:marLeft w:val="0"/>
                  <w:marRight w:val="0"/>
                  <w:marTop w:val="0"/>
                  <w:marBottom w:val="0"/>
                  <w:divBdr>
                    <w:top w:val="none" w:sz="0" w:space="0" w:color="auto"/>
                    <w:left w:val="none" w:sz="0" w:space="0" w:color="auto"/>
                    <w:bottom w:val="none" w:sz="0" w:space="0" w:color="auto"/>
                    <w:right w:val="none" w:sz="0" w:space="0" w:color="auto"/>
                  </w:divBdr>
                  <w:divsChild>
                    <w:div w:id="1409839256">
                      <w:marLeft w:val="0"/>
                      <w:marRight w:val="0"/>
                      <w:marTop w:val="0"/>
                      <w:marBottom w:val="0"/>
                      <w:divBdr>
                        <w:top w:val="none" w:sz="0" w:space="0" w:color="auto"/>
                        <w:left w:val="none" w:sz="0" w:space="0" w:color="auto"/>
                        <w:bottom w:val="none" w:sz="0" w:space="0" w:color="auto"/>
                        <w:right w:val="none" w:sz="0" w:space="0" w:color="auto"/>
                      </w:divBdr>
                    </w:div>
                  </w:divsChild>
                </w:div>
                <w:div w:id="27343433">
                  <w:marLeft w:val="0"/>
                  <w:marRight w:val="0"/>
                  <w:marTop w:val="0"/>
                  <w:marBottom w:val="0"/>
                  <w:divBdr>
                    <w:top w:val="none" w:sz="0" w:space="0" w:color="auto"/>
                    <w:left w:val="none" w:sz="0" w:space="0" w:color="auto"/>
                    <w:bottom w:val="none" w:sz="0" w:space="0" w:color="auto"/>
                    <w:right w:val="none" w:sz="0" w:space="0" w:color="auto"/>
                  </w:divBdr>
                  <w:divsChild>
                    <w:div w:id="1607883072">
                      <w:marLeft w:val="0"/>
                      <w:marRight w:val="0"/>
                      <w:marTop w:val="0"/>
                      <w:marBottom w:val="0"/>
                      <w:divBdr>
                        <w:top w:val="none" w:sz="0" w:space="0" w:color="auto"/>
                        <w:left w:val="none" w:sz="0" w:space="0" w:color="auto"/>
                        <w:bottom w:val="none" w:sz="0" w:space="0" w:color="auto"/>
                        <w:right w:val="none" w:sz="0" w:space="0" w:color="auto"/>
                      </w:divBdr>
                    </w:div>
                  </w:divsChild>
                </w:div>
                <w:div w:id="1616709623">
                  <w:marLeft w:val="0"/>
                  <w:marRight w:val="0"/>
                  <w:marTop w:val="0"/>
                  <w:marBottom w:val="0"/>
                  <w:divBdr>
                    <w:top w:val="none" w:sz="0" w:space="0" w:color="auto"/>
                    <w:left w:val="none" w:sz="0" w:space="0" w:color="auto"/>
                    <w:bottom w:val="none" w:sz="0" w:space="0" w:color="auto"/>
                    <w:right w:val="none" w:sz="0" w:space="0" w:color="auto"/>
                  </w:divBdr>
                  <w:divsChild>
                    <w:div w:id="409083488">
                      <w:marLeft w:val="0"/>
                      <w:marRight w:val="0"/>
                      <w:marTop w:val="0"/>
                      <w:marBottom w:val="0"/>
                      <w:divBdr>
                        <w:top w:val="none" w:sz="0" w:space="0" w:color="auto"/>
                        <w:left w:val="none" w:sz="0" w:space="0" w:color="auto"/>
                        <w:bottom w:val="none" w:sz="0" w:space="0" w:color="auto"/>
                        <w:right w:val="none" w:sz="0" w:space="0" w:color="auto"/>
                      </w:divBdr>
                    </w:div>
                  </w:divsChild>
                </w:div>
                <w:div w:id="244850232">
                  <w:marLeft w:val="0"/>
                  <w:marRight w:val="0"/>
                  <w:marTop w:val="0"/>
                  <w:marBottom w:val="0"/>
                  <w:divBdr>
                    <w:top w:val="none" w:sz="0" w:space="0" w:color="auto"/>
                    <w:left w:val="none" w:sz="0" w:space="0" w:color="auto"/>
                    <w:bottom w:val="none" w:sz="0" w:space="0" w:color="auto"/>
                    <w:right w:val="none" w:sz="0" w:space="0" w:color="auto"/>
                  </w:divBdr>
                  <w:divsChild>
                    <w:div w:id="643050376">
                      <w:marLeft w:val="0"/>
                      <w:marRight w:val="0"/>
                      <w:marTop w:val="0"/>
                      <w:marBottom w:val="0"/>
                      <w:divBdr>
                        <w:top w:val="none" w:sz="0" w:space="0" w:color="auto"/>
                        <w:left w:val="none" w:sz="0" w:space="0" w:color="auto"/>
                        <w:bottom w:val="none" w:sz="0" w:space="0" w:color="auto"/>
                        <w:right w:val="none" w:sz="0" w:space="0" w:color="auto"/>
                      </w:divBdr>
                    </w:div>
                  </w:divsChild>
                </w:div>
                <w:div w:id="203760764">
                  <w:marLeft w:val="0"/>
                  <w:marRight w:val="0"/>
                  <w:marTop w:val="0"/>
                  <w:marBottom w:val="0"/>
                  <w:divBdr>
                    <w:top w:val="none" w:sz="0" w:space="0" w:color="auto"/>
                    <w:left w:val="none" w:sz="0" w:space="0" w:color="auto"/>
                    <w:bottom w:val="none" w:sz="0" w:space="0" w:color="auto"/>
                    <w:right w:val="none" w:sz="0" w:space="0" w:color="auto"/>
                  </w:divBdr>
                  <w:divsChild>
                    <w:div w:id="1448887254">
                      <w:marLeft w:val="0"/>
                      <w:marRight w:val="0"/>
                      <w:marTop w:val="0"/>
                      <w:marBottom w:val="0"/>
                      <w:divBdr>
                        <w:top w:val="none" w:sz="0" w:space="0" w:color="auto"/>
                        <w:left w:val="none" w:sz="0" w:space="0" w:color="auto"/>
                        <w:bottom w:val="none" w:sz="0" w:space="0" w:color="auto"/>
                        <w:right w:val="none" w:sz="0" w:space="0" w:color="auto"/>
                      </w:divBdr>
                    </w:div>
                  </w:divsChild>
                </w:div>
                <w:div w:id="1749304425">
                  <w:marLeft w:val="0"/>
                  <w:marRight w:val="0"/>
                  <w:marTop w:val="0"/>
                  <w:marBottom w:val="0"/>
                  <w:divBdr>
                    <w:top w:val="none" w:sz="0" w:space="0" w:color="auto"/>
                    <w:left w:val="none" w:sz="0" w:space="0" w:color="auto"/>
                    <w:bottom w:val="none" w:sz="0" w:space="0" w:color="auto"/>
                    <w:right w:val="none" w:sz="0" w:space="0" w:color="auto"/>
                  </w:divBdr>
                  <w:divsChild>
                    <w:div w:id="759913858">
                      <w:marLeft w:val="0"/>
                      <w:marRight w:val="0"/>
                      <w:marTop w:val="0"/>
                      <w:marBottom w:val="0"/>
                      <w:divBdr>
                        <w:top w:val="none" w:sz="0" w:space="0" w:color="auto"/>
                        <w:left w:val="none" w:sz="0" w:space="0" w:color="auto"/>
                        <w:bottom w:val="none" w:sz="0" w:space="0" w:color="auto"/>
                        <w:right w:val="none" w:sz="0" w:space="0" w:color="auto"/>
                      </w:divBdr>
                    </w:div>
                  </w:divsChild>
                </w:div>
                <w:div w:id="292564144">
                  <w:marLeft w:val="0"/>
                  <w:marRight w:val="0"/>
                  <w:marTop w:val="0"/>
                  <w:marBottom w:val="0"/>
                  <w:divBdr>
                    <w:top w:val="none" w:sz="0" w:space="0" w:color="auto"/>
                    <w:left w:val="none" w:sz="0" w:space="0" w:color="auto"/>
                    <w:bottom w:val="none" w:sz="0" w:space="0" w:color="auto"/>
                    <w:right w:val="none" w:sz="0" w:space="0" w:color="auto"/>
                  </w:divBdr>
                  <w:divsChild>
                    <w:div w:id="128980290">
                      <w:marLeft w:val="0"/>
                      <w:marRight w:val="0"/>
                      <w:marTop w:val="0"/>
                      <w:marBottom w:val="0"/>
                      <w:divBdr>
                        <w:top w:val="none" w:sz="0" w:space="0" w:color="auto"/>
                        <w:left w:val="none" w:sz="0" w:space="0" w:color="auto"/>
                        <w:bottom w:val="none" w:sz="0" w:space="0" w:color="auto"/>
                        <w:right w:val="none" w:sz="0" w:space="0" w:color="auto"/>
                      </w:divBdr>
                    </w:div>
                  </w:divsChild>
                </w:div>
                <w:div w:id="1597058765">
                  <w:marLeft w:val="0"/>
                  <w:marRight w:val="0"/>
                  <w:marTop w:val="0"/>
                  <w:marBottom w:val="0"/>
                  <w:divBdr>
                    <w:top w:val="none" w:sz="0" w:space="0" w:color="auto"/>
                    <w:left w:val="none" w:sz="0" w:space="0" w:color="auto"/>
                    <w:bottom w:val="none" w:sz="0" w:space="0" w:color="auto"/>
                    <w:right w:val="none" w:sz="0" w:space="0" w:color="auto"/>
                  </w:divBdr>
                  <w:divsChild>
                    <w:div w:id="1640958736">
                      <w:marLeft w:val="0"/>
                      <w:marRight w:val="0"/>
                      <w:marTop w:val="0"/>
                      <w:marBottom w:val="0"/>
                      <w:divBdr>
                        <w:top w:val="none" w:sz="0" w:space="0" w:color="auto"/>
                        <w:left w:val="none" w:sz="0" w:space="0" w:color="auto"/>
                        <w:bottom w:val="none" w:sz="0" w:space="0" w:color="auto"/>
                        <w:right w:val="none" w:sz="0" w:space="0" w:color="auto"/>
                      </w:divBdr>
                    </w:div>
                  </w:divsChild>
                </w:div>
                <w:div w:id="873663485">
                  <w:marLeft w:val="0"/>
                  <w:marRight w:val="0"/>
                  <w:marTop w:val="0"/>
                  <w:marBottom w:val="0"/>
                  <w:divBdr>
                    <w:top w:val="none" w:sz="0" w:space="0" w:color="auto"/>
                    <w:left w:val="none" w:sz="0" w:space="0" w:color="auto"/>
                    <w:bottom w:val="none" w:sz="0" w:space="0" w:color="auto"/>
                    <w:right w:val="none" w:sz="0" w:space="0" w:color="auto"/>
                  </w:divBdr>
                  <w:divsChild>
                    <w:div w:id="337077169">
                      <w:marLeft w:val="0"/>
                      <w:marRight w:val="0"/>
                      <w:marTop w:val="0"/>
                      <w:marBottom w:val="0"/>
                      <w:divBdr>
                        <w:top w:val="none" w:sz="0" w:space="0" w:color="auto"/>
                        <w:left w:val="none" w:sz="0" w:space="0" w:color="auto"/>
                        <w:bottom w:val="none" w:sz="0" w:space="0" w:color="auto"/>
                        <w:right w:val="none" w:sz="0" w:space="0" w:color="auto"/>
                      </w:divBdr>
                    </w:div>
                  </w:divsChild>
                </w:div>
                <w:div w:id="407849736">
                  <w:marLeft w:val="0"/>
                  <w:marRight w:val="0"/>
                  <w:marTop w:val="0"/>
                  <w:marBottom w:val="0"/>
                  <w:divBdr>
                    <w:top w:val="none" w:sz="0" w:space="0" w:color="auto"/>
                    <w:left w:val="none" w:sz="0" w:space="0" w:color="auto"/>
                    <w:bottom w:val="none" w:sz="0" w:space="0" w:color="auto"/>
                    <w:right w:val="none" w:sz="0" w:space="0" w:color="auto"/>
                  </w:divBdr>
                  <w:divsChild>
                    <w:div w:id="1816802231">
                      <w:marLeft w:val="0"/>
                      <w:marRight w:val="0"/>
                      <w:marTop w:val="0"/>
                      <w:marBottom w:val="0"/>
                      <w:divBdr>
                        <w:top w:val="none" w:sz="0" w:space="0" w:color="auto"/>
                        <w:left w:val="none" w:sz="0" w:space="0" w:color="auto"/>
                        <w:bottom w:val="none" w:sz="0" w:space="0" w:color="auto"/>
                        <w:right w:val="none" w:sz="0" w:space="0" w:color="auto"/>
                      </w:divBdr>
                    </w:div>
                  </w:divsChild>
                </w:div>
                <w:div w:id="503934060">
                  <w:marLeft w:val="0"/>
                  <w:marRight w:val="0"/>
                  <w:marTop w:val="0"/>
                  <w:marBottom w:val="0"/>
                  <w:divBdr>
                    <w:top w:val="none" w:sz="0" w:space="0" w:color="auto"/>
                    <w:left w:val="none" w:sz="0" w:space="0" w:color="auto"/>
                    <w:bottom w:val="none" w:sz="0" w:space="0" w:color="auto"/>
                    <w:right w:val="none" w:sz="0" w:space="0" w:color="auto"/>
                  </w:divBdr>
                  <w:divsChild>
                    <w:div w:id="184682294">
                      <w:marLeft w:val="0"/>
                      <w:marRight w:val="0"/>
                      <w:marTop w:val="0"/>
                      <w:marBottom w:val="0"/>
                      <w:divBdr>
                        <w:top w:val="none" w:sz="0" w:space="0" w:color="auto"/>
                        <w:left w:val="none" w:sz="0" w:space="0" w:color="auto"/>
                        <w:bottom w:val="none" w:sz="0" w:space="0" w:color="auto"/>
                        <w:right w:val="none" w:sz="0" w:space="0" w:color="auto"/>
                      </w:divBdr>
                    </w:div>
                  </w:divsChild>
                </w:div>
                <w:div w:id="1241714187">
                  <w:marLeft w:val="0"/>
                  <w:marRight w:val="0"/>
                  <w:marTop w:val="0"/>
                  <w:marBottom w:val="0"/>
                  <w:divBdr>
                    <w:top w:val="none" w:sz="0" w:space="0" w:color="auto"/>
                    <w:left w:val="none" w:sz="0" w:space="0" w:color="auto"/>
                    <w:bottom w:val="none" w:sz="0" w:space="0" w:color="auto"/>
                    <w:right w:val="none" w:sz="0" w:space="0" w:color="auto"/>
                  </w:divBdr>
                  <w:divsChild>
                    <w:div w:id="368339520">
                      <w:marLeft w:val="0"/>
                      <w:marRight w:val="0"/>
                      <w:marTop w:val="0"/>
                      <w:marBottom w:val="0"/>
                      <w:divBdr>
                        <w:top w:val="none" w:sz="0" w:space="0" w:color="auto"/>
                        <w:left w:val="none" w:sz="0" w:space="0" w:color="auto"/>
                        <w:bottom w:val="none" w:sz="0" w:space="0" w:color="auto"/>
                        <w:right w:val="none" w:sz="0" w:space="0" w:color="auto"/>
                      </w:divBdr>
                    </w:div>
                  </w:divsChild>
                </w:div>
                <w:div w:id="136730679">
                  <w:marLeft w:val="0"/>
                  <w:marRight w:val="0"/>
                  <w:marTop w:val="0"/>
                  <w:marBottom w:val="0"/>
                  <w:divBdr>
                    <w:top w:val="none" w:sz="0" w:space="0" w:color="auto"/>
                    <w:left w:val="none" w:sz="0" w:space="0" w:color="auto"/>
                    <w:bottom w:val="none" w:sz="0" w:space="0" w:color="auto"/>
                    <w:right w:val="none" w:sz="0" w:space="0" w:color="auto"/>
                  </w:divBdr>
                  <w:divsChild>
                    <w:div w:id="11775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19832">
          <w:marLeft w:val="0"/>
          <w:marRight w:val="0"/>
          <w:marTop w:val="0"/>
          <w:marBottom w:val="0"/>
          <w:divBdr>
            <w:top w:val="none" w:sz="0" w:space="0" w:color="auto"/>
            <w:left w:val="none" w:sz="0" w:space="0" w:color="auto"/>
            <w:bottom w:val="none" w:sz="0" w:space="0" w:color="auto"/>
            <w:right w:val="none" w:sz="0" w:space="0" w:color="auto"/>
          </w:divBdr>
        </w:div>
        <w:div w:id="749497251">
          <w:marLeft w:val="0"/>
          <w:marRight w:val="0"/>
          <w:marTop w:val="0"/>
          <w:marBottom w:val="0"/>
          <w:divBdr>
            <w:top w:val="none" w:sz="0" w:space="0" w:color="auto"/>
            <w:left w:val="none" w:sz="0" w:space="0" w:color="auto"/>
            <w:bottom w:val="none" w:sz="0" w:space="0" w:color="auto"/>
            <w:right w:val="none" w:sz="0" w:space="0" w:color="auto"/>
          </w:divBdr>
        </w:div>
        <w:div w:id="68499572">
          <w:marLeft w:val="0"/>
          <w:marRight w:val="0"/>
          <w:marTop w:val="0"/>
          <w:marBottom w:val="0"/>
          <w:divBdr>
            <w:top w:val="none" w:sz="0" w:space="0" w:color="auto"/>
            <w:left w:val="none" w:sz="0" w:space="0" w:color="auto"/>
            <w:bottom w:val="none" w:sz="0" w:space="0" w:color="auto"/>
            <w:right w:val="none" w:sz="0" w:space="0" w:color="auto"/>
          </w:divBdr>
        </w:div>
        <w:div w:id="1124158707">
          <w:marLeft w:val="0"/>
          <w:marRight w:val="0"/>
          <w:marTop w:val="0"/>
          <w:marBottom w:val="0"/>
          <w:divBdr>
            <w:top w:val="none" w:sz="0" w:space="0" w:color="auto"/>
            <w:left w:val="none" w:sz="0" w:space="0" w:color="auto"/>
            <w:bottom w:val="none" w:sz="0" w:space="0" w:color="auto"/>
            <w:right w:val="none" w:sz="0" w:space="0" w:color="auto"/>
          </w:divBdr>
        </w:div>
      </w:divsChild>
    </w:div>
    <w:div w:id="863403045">
      <w:marLeft w:val="0"/>
      <w:marRight w:val="0"/>
      <w:marTop w:val="0"/>
      <w:marBottom w:val="0"/>
      <w:divBdr>
        <w:top w:val="none" w:sz="0" w:space="0" w:color="auto"/>
        <w:left w:val="none" w:sz="0" w:space="0" w:color="auto"/>
        <w:bottom w:val="none" w:sz="0" w:space="0" w:color="auto"/>
        <w:right w:val="none" w:sz="0" w:space="0" w:color="auto"/>
      </w:divBdr>
    </w:div>
    <w:div w:id="863403050">
      <w:marLeft w:val="0"/>
      <w:marRight w:val="0"/>
      <w:marTop w:val="0"/>
      <w:marBottom w:val="0"/>
      <w:divBdr>
        <w:top w:val="none" w:sz="0" w:space="0" w:color="auto"/>
        <w:left w:val="none" w:sz="0" w:space="0" w:color="auto"/>
        <w:bottom w:val="none" w:sz="0" w:space="0" w:color="auto"/>
        <w:right w:val="none" w:sz="0" w:space="0" w:color="auto"/>
      </w:divBdr>
      <w:divsChild>
        <w:div w:id="863403046">
          <w:marLeft w:val="0"/>
          <w:marRight w:val="0"/>
          <w:marTop w:val="0"/>
          <w:marBottom w:val="0"/>
          <w:divBdr>
            <w:top w:val="none" w:sz="0" w:space="0" w:color="auto"/>
            <w:left w:val="none" w:sz="0" w:space="0" w:color="auto"/>
            <w:bottom w:val="none" w:sz="0" w:space="0" w:color="auto"/>
            <w:right w:val="none" w:sz="0" w:space="0" w:color="auto"/>
          </w:divBdr>
        </w:div>
        <w:div w:id="863403047">
          <w:marLeft w:val="0"/>
          <w:marRight w:val="0"/>
          <w:marTop w:val="0"/>
          <w:marBottom w:val="0"/>
          <w:divBdr>
            <w:top w:val="none" w:sz="0" w:space="0" w:color="auto"/>
            <w:left w:val="none" w:sz="0" w:space="0" w:color="auto"/>
            <w:bottom w:val="none" w:sz="0" w:space="0" w:color="auto"/>
            <w:right w:val="none" w:sz="0" w:space="0" w:color="auto"/>
          </w:divBdr>
        </w:div>
        <w:div w:id="863403048">
          <w:marLeft w:val="0"/>
          <w:marRight w:val="0"/>
          <w:marTop w:val="0"/>
          <w:marBottom w:val="0"/>
          <w:divBdr>
            <w:top w:val="none" w:sz="0" w:space="0" w:color="auto"/>
            <w:left w:val="none" w:sz="0" w:space="0" w:color="auto"/>
            <w:bottom w:val="none" w:sz="0" w:space="0" w:color="auto"/>
            <w:right w:val="none" w:sz="0" w:space="0" w:color="auto"/>
          </w:divBdr>
        </w:div>
        <w:div w:id="863403049">
          <w:marLeft w:val="0"/>
          <w:marRight w:val="0"/>
          <w:marTop w:val="0"/>
          <w:marBottom w:val="0"/>
          <w:divBdr>
            <w:top w:val="none" w:sz="0" w:space="0" w:color="auto"/>
            <w:left w:val="none" w:sz="0" w:space="0" w:color="auto"/>
            <w:bottom w:val="none" w:sz="0" w:space="0" w:color="auto"/>
            <w:right w:val="none" w:sz="0" w:space="0" w:color="auto"/>
          </w:divBdr>
        </w:div>
        <w:div w:id="863403051">
          <w:marLeft w:val="0"/>
          <w:marRight w:val="0"/>
          <w:marTop w:val="0"/>
          <w:marBottom w:val="0"/>
          <w:divBdr>
            <w:top w:val="none" w:sz="0" w:space="0" w:color="auto"/>
            <w:left w:val="none" w:sz="0" w:space="0" w:color="auto"/>
            <w:bottom w:val="none" w:sz="0" w:space="0" w:color="auto"/>
            <w:right w:val="none" w:sz="0" w:space="0" w:color="auto"/>
          </w:divBdr>
        </w:div>
        <w:div w:id="863403052">
          <w:marLeft w:val="0"/>
          <w:marRight w:val="0"/>
          <w:marTop w:val="0"/>
          <w:marBottom w:val="0"/>
          <w:divBdr>
            <w:top w:val="none" w:sz="0" w:space="0" w:color="auto"/>
            <w:left w:val="none" w:sz="0" w:space="0" w:color="auto"/>
            <w:bottom w:val="none" w:sz="0" w:space="0" w:color="auto"/>
            <w:right w:val="none" w:sz="0" w:space="0" w:color="auto"/>
          </w:divBdr>
        </w:div>
        <w:div w:id="863403053">
          <w:marLeft w:val="0"/>
          <w:marRight w:val="0"/>
          <w:marTop w:val="0"/>
          <w:marBottom w:val="0"/>
          <w:divBdr>
            <w:top w:val="none" w:sz="0" w:space="0" w:color="auto"/>
            <w:left w:val="none" w:sz="0" w:space="0" w:color="auto"/>
            <w:bottom w:val="none" w:sz="0" w:space="0" w:color="auto"/>
            <w:right w:val="none" w:sz="0" w:space="0" w:color="auto"/>
          </w:divBdr>
        </w:div>
      </w:divsChild>
    </w:div>
    <w:div w:id="1224483402">
      <w:bodyDiv w:val="1"/>
      <w:marLeft w:val="0"/>
      <w:marRight w:val="0"/>
      <w:marTop w:val="0"/>
      <w:marBottom w:val="0"/>
      <w:divBdr>
        <w:top w:val="none" w:sz="0" w:space="0" w:color="auto"/>
        <w:left w:val="none" w:sz="0" w:space="0" w:color="auto"/>
        <w:bottom w:val="none" w:sz="0" w:space="0" w:color="auto"/>
        <w:right w:val="none" w:sz="0" w:space="0" w:color="auto"/>
      </w:divBdr>
      <w:divsChild>
        <w:div w:id="87239269">
          <w:marLeft w:val="0"/>
          <w:marRight w:val="0"/>
          <w:marTop w:val="0"/>
          <w:marBottom w:val="0"/>
          <w:divBdr>
            <w:top w:val="none" w:sz="0" w:space="0" w:color="auto"/>
            <w:left w:val="none" w:sz="0" w:space="0" w:color="auto"/>
            <w:bottom w:val="none" w:sz="0" w:space="0" w:color="auto"/>
            <w:right w:val="none" w:sz="0" w:space="0" w:color="auto"/>
          </w:divBdr>
        </w:div>
        <w:div w:id="142042719">
          <w:marLeft w:val="0"/>
          <w:marRight w:val="0"/>
          <w:marTop w:val="0"/>
          <w:marBottom w:val="0"/>
          <w:divBdr>
            <w:top w:val="none" w:sz="0" w:space="0" w:color="auto"/>
            <w:left w:val="none" w:sz="0" w:space="0" w:color="auto"/>
            <w:bottom w:val="none" w:sz="0" w:space="0" w:color="auto"/>
            <w:right w:val="none" w:sz="0" w:space="0" w:color="auto"/>
          </w:divBdr>
        </w:div>
        <w:div w:id="549800695">
          <w:marLeft w:val="0"/>
          <w:marRight w:val="0"/>
          <w:marTop w:val="0"/>
          <w:marBottom w:val="0"/>
          <w:divBdr>
            <w:top w:val="none" w:sz="0" w:space="0" w:color="auto"/>
            <w:left w:val="none" w:sz="0" w:space="0" w:color="auto"/>
            <w:bottom w:val="none" w:sz="0" w:space="0" w:color="auto"/>
            <w:right w:val="none" w:sz="0" w:space="0" w:color="auto"/>
          </w:divBdr>
          <w:divsChild>
            <w:div w:id="11035657">
              <w:marLeft w:val="0"/>
              <w:marRight w:val="0"/>
              <w:marTop w:val="0"/>
              <w:marBottom w:val="0"/>
              <w:divBdr>
                <w:top w:val="none" w:sz="0" w:space="0" w:color="auto"/>
                <w:left w:val="none" w:sz="0" w:space="0" w:color="auto"/>
                <w:bottom w:val="none" w:sz="0" w:space="0" w:color="auto"/>
                <w:right w:val="none" w:sz="0" w:space="0" w:color="auto"/>
              </w:divBdr>
            </w:div>
            <w:div w:id="1520046988">
              <w:marLeft w:val="0"/>
              <w:marRight w:val="0"/>
              <w:marTop w:val="0"/>
              <w:marBottom w:val="0"/>
              <w:divBdr>
                <w:top w:val="none" w:sz="0" w:space="0" w:color="auto"/>
                <w:left w:val="none" w:sz="0" w:space="0" w:color="auto"/>
                <w:bottom w:val="none" w:sz="0" w:space="0" w:color="auto"/>
                <w:right w:val="none" w:sz="0" w:space="0" w:color="auto"/>
              </w:divBdr>
            </w:div>
            <w:div w:id="1720280085">
              <w:marLeft w:val="0"/>
              <w:marRight w:val="0"/>
              <w:marTop w:val="0"/>
              <w:marBottom w:val="0"/>
              <w:divBdr>
                <w:top w:val="none" w:sz="0" w:space="0" w:color="auto"/>
                <w:left w:val="none" w:sz="0" w:space="0" w:color="auto"/>
                <w:bottom w:val="none" w:sz="0" w:space="0" w:color="auto"/>
                <w:right w:val="none" w:sz="0" w:space="0" w:color="auto"/>
              </w:divBdr>
            </w:div>
          </w:divsChild>
        </w:div>
        <w:div w:id="1277440792">
          <w:marLeft w:val="0"/>
          <w:marRight w:val="0"/>
          <w:marTop w:val="0"/>
          <w:marBottom w:val="0"/>
          <w:divBdr>
            <w:top w:val="none" w:sz="0" w:space="0" w:color="auto"/>
            <w:left w:val="none" w:sz="0" w:space="0" w:color="auto"/>
            <w:bottom w:val="none" w:sz="0" w:space="0" w:color="auto"/>
            <w:right w:val="none" w:sz="0" w:space="0" w:color="auto"/>
          </w:divBdr>
          <w:divsChild>
            <w:div w:id="1229993352">
              <w:marLeft w:val="0"/>
              <w:marRight w:val="0"/>
              <w:marTop w:val="0"/>
              <w:marBottom w:val="0"/>
              <w:divBdr>
                <w:top w:val="none" w:sz="0" w:space="0" w:color="auto"/>
                <w:left w:val="none" w:sz="0" w:space="0" w:color="auto"/>
                <w:bottom w:val="none" w:sz="0" w:space="0" w:color="auto"/>
                <w:right w:val="none" w:sz="0" w:space="0" w:color="auto"/>
              </w:divBdr>
            </w:div>
            <w:div w:id="1085614980">
              <w:marLeft w:val="0"/>
              <w:marRight w:val="0"/>
              <w:marTop w:val="0"/>
              <w:marBottom w:val="0"/>
              <w:divBdr>
                <w:top w:val="none" w:sz="0" w:space="0" w:color="auto"/>
                <w:left w:val="none" w:sz="0" w:space="0" w:color="auto"/>
                <w:bottom w:val="none" w:sz="0" w:space="0" w:color="auto"/>
                <w:right w:val="none" w:sz="0" w:space="0" w:color="auto"/>
              </w:divBdr>
            </w:div>
            <w:div w:id="4537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65279">
      <w:bodyDiv w:val="1"/>
      <w:marLeft w:val="0"/>
      <w:marRight w:val="0"/>
      <w:marTop w:val="0"/>
      <w:marBottom w:val="0"/>
      <w:divBdr>
        <w:top w:val="none" w:sz="0" w:space="0" w:color="auto"/>
        <w:left w:val="none" w:sz="0" w:space="0" w:color="auto"/>
        <w:bottom w:val="none" w:sz="0" w:space="0" w:color="auto"/>
        <w:right w:val="none" w:sz="0" w:space="0" w:color="auto"/>
      </w:divBdr>
      <w:divsChild>
        <w:div w:id="1757164451">
          <w:marLeft w:val="0"/>
          <w:marRight w:val="0"/>
          <w:marTop w:val="0"/>
          <w:marBottom w:val="0"/>
          <w:divBdr>
            <w:top w:val="none" w:sz="0" w:space="0" w:color="auto"/>
            <w:left w:val="none" w:sz="0" w:space="0" w:color="auto"/>
            <w:bottom w:val="none" w:sz="0" w:space="0" w:color="auto"/>
            <w:right w:val="none" w:sz="0" w:space="0" w:color="auto"/>
          </w:divBdr>
        </w:div>
        <w:div w:id="332681739">
          <w:marLeft w:val="0"/>
          <w:marRight w:val="0"/>
          <w:marTop w:val="0"/>
          <w:marBottom w:val="0"/>
          <w:divBdr>
            <w:top w:val="none" w:sz="0" w:space="0" w:color="auto"/>
            <w:left w:val="none" w:sz="0" w:space="0" w:color="auto"/>
            <w:bottom w:val="none" w:sz="0" w:space="0" w:color="auto"/>
            <w:right w:val="none" w:sz="0" w:space="0" w:color="auto"/>
          </w:divBdr>
        </w:div>
        <w:div w:id="2111732211">
          <w:marLeft w:val="0"/>
          <w:marRight w:val="0"/>
          <w:marTop w:val="0"/>
          <w:marBottom w:val="0"/>
          <w:divBdr>
            <w:top w:val="none" w:sz="0" w:space="0" w:color="auto"/>
            <w:left w:val="none" w:sz="0" w:space="0" w:color="auto"/>
            <w:bottom w:val="none" w:sz="0" w:space="0" w:color="auto"/>
            <w:right w:val="none" w:sz="0" w:space="0" w:color="auto"/>
          </w:divBdr>
        </w:div>
        <w:div w:id="4720287">
          <w:marLeft w:val="0"/>
          <w:marRight w:val="0"/>
          <w:marTop w:val="0"/>
          <w:marBottom w:val="0"/>
          <w:divBdr>
            <w:top w:val="none" w:sz="0" w:space="0" w:color="auto"/>
            <w:left w:val="none" w:sz="0" w:space="0" w:color="auto"/>
            <w:bottom w:val="none" w:sz="0" w:space="0" w:color="auto"/>
            <w:right w:val="none" w:sz="0" w:space="0" w:color="auto"/>
          </w:divBdr>
        </w:div>
        <w:div w:id="285815728">
          <w:marLeft w:val="0"/>
          <w:marRight w:val="0"/>
          <w:marTop w:val="0"/>
          <w:marBottom w:val="0"/>
          <w:divBdr>
            <w:top w:val="none" w:sz="0" w:space="0" w:color="auto"/>
            <w:left w:val="none" w:sz="0" w:space="0" w:color="auto"/>
            <w:bottom w:val="none" w:sz="0" w:space="0" w:color="auto"/>
            <w:right w:val="none" w:sz="0" w:space="0" w:color="auto"/>
          </w:divBdr>
        </w:div>
        <w:div w:id="2080060050">
          <w:marLeft w:val="0"/>
          <w:marRight w:val="0"/>
          <w:marTop w:val="0"/>
          <w:marBottom w:val="0"/>
          <w:divBdr>
            <w:top w:val="none" w:sz="0" w:space="0" w:color="auto"/>
            <w:left w:val="none" w:sz="0" w:space="0" w:color="auto"/>
            <w:bottom w:val="none" w:sz="0" w:space="0" w:color="auto"/>
            <w:right w:val="none" w:sz="0" w:space="0" w:color="auto"/>
          </w:divBdr>
        </w:div>
        <w:div w:id="874974170">
          <w:marLeft w:val="0"/>
          <w:marRight w:val="0"/>
          <w:marTop w:val="0"/>
          <w:marBottom w:val="0"/>
          <w:divBdr>
            <w:top w:val="none" w:sz="0" w:space="0" w:color="auto"/>
            <w:left w:val="none" w:sz="0" w:space="0" w:color="auto"/>
            <w:bottom w:val="none" w:sz="0" w:space="0" w:color="auto"/>
            <w:right w:val="none" w:sz="0" w:space="0" w:color="auto"/>
          </w:divBdr>
        </w:div>
        <w:div w:id="1104954930">
          <w:marLeft w:val="0"/>
          <w:marRight w:val="0"/>
          <w:marTop w:val="0"/>
          <w:marBottom w:val="0"/>
          <w:divBdr>
            <w:top w:val="none" w:sz="0" w:space="0" w:color="auto"/>
            <w:left w:val="none" w:sz="0" w:space="0" w:color="auto"/>
            <w:bottom w:val="none" w:sz="0" w:space="0" w:color="auto"/>
            <w:right w:val="none" w:sz="0" w:space="0" w:color="auto"/>
          </w:divBdr>
        </w:div>
        <w:div w:id="153843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of.mod.uk/aofcontent/tactical/toolkit" TargetMode="External"/><Relationship Id="rId18" Type="http://schemas.openxmlformats.org/officeDocument/2006/relationships/hyperlink" Target="mailto:Isabella.Hickman100@mod.gov.uk" TargetMode="External"/><Relationship Id="rId26" Type="http://schemas.openxmlformats.org/officeDocument/2006/relationships/hyperlink" Target="http://www.legislation.gov.uk/ukpga/1974/37" TargetMode="External"/><Relationship Id="rId3" Type="http://schemas.openxmlformats.org/officeDocument/2006/relationships/styles" Target="styles.xml"/><Relationship Id="rId21" Type="http://schemas.openxmlformats.org/officeDocument/2006/relationships/hyperlink" Target="mailto:Leidos-FormsPublications@teamleidos.mod.uk" TargetMode="External"/><Relationship Id="rId7" Type="http://schemas.openxmlformats.org/officeDocument/2006/relationships/endnotes" Target="endnotes.xml"/><Relationship Id="rId12" Type="http://schemas.openxmlformats.org/officeDocument/2006/relationships/hyperlink" Target="https://supplier-cyber-protection.service.gov.uk/" TargetMode="External"/><Relationship Id="rId17" Type="http://schemas.openxmlformats.org/officeDocument/2006/relationships/hyperlink" Target="mailto:DSA-DLSR-MovTpt-DGHSIS@mod.uk" TargetMode="External"/><Relationship Id="rId25" Type="http://schemas.openxmlformats.org/officeDocument/2006/relationships/hyperlink" Target="http://www.hse.gov.uk/pubns/books/l113.htm" TargetMode="External"/><Relationship Id="rId2" Type="http://schemas.openxmlformats.org/officeDocument/2006/relationships/numbering" Target="numbering.xml"/><Relationship Id="rId16" Type="http://schemas.openxmlformats.org/officeDocument/2006/relationships/hyperlink" Target="mailto:DESLCSLS-OpsFormsandPubs@mod.uk" TargetMode="External"/><Relationship Id="rId20" Type="http://schemas.openxmlformats.org/officeDocument/2006/relationships/hyperlink" Target="http://www.freightcollection.com/"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olicies/improving-the-transparency-and-accountability-of-government-and-its-services"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stan.mod.uk/" TargetMode="External"/><Relationship Id="rId23" Type="http://schemas.openxmlformats.org/officeDocument/2006/relationships/header" Target="header1.xml"/><Relationship Id="rId28" Type="http://schemas.openxmlformats.org/officeDocument/2006/relationships/image" Target="media/image2.png"/><Relationship Id="rId10" Type="http://schemas.openxmlformats.org/officeDocument/2006/relationships/hyperlink" Target="mailto:Isabella.hickman100@mod.gov.uk" TargetMode="External"/><Relationship Id="rId19" Type="http://schemas.openxmlformats.org/officeDocument/2006/relationships/hyperlink" Target="mailto:Gary.Miles981@mod.gov.u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sabella.hickman100@mod.gov.uk" TargetMode="External"/><Relationship Id="rId14" Type="http://schemas.openxmlformats.org/officeDocument/2006/relationships/hyperlink" Target="https://www.gov.uk/government/organisations/ministry-of-defence/about/procurement" TargetMode="External"/><Relationship Id="rId22" Type="http://schemas.openxmlformats.org/officeDocument/2006/relationships/hyperlink" Target="https://www.aof.mod.uk/aofcontent/tactical/toolkit/index.htm" TargetMode="External"/><Relationship Id="rId27" Type="http://schemas.openxmlformats.org/officeDocument/2006/relationships/hyperlink" Target="https://www.legislation.gov.uk/ukpga/2018/12/contents/enacted"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3A67B-E4F1-4A50-81D6-296A468B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49</Pages>
  <Words>13887</Words>
  <Characters>79157</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92859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Hickman, Isabella D (Air-Comrcl Gen Acq Admn Off 9)</dc:creator>
  <cp:keywords/>
  <dc:description>Generated by Oracle BI Publisher 10.1.3.4.2</dc:description>
  <cp:lastModifiedBy>Hickman, Isabella D (Air-Comrcl Gen Acq Admn Off 9)</cp:lastModifiedBy>
  <cp:revision>66</cp:revision>
  <dcterms:created xsi:type="dcterms:W3CDTF">2021-03-15T10:49:00Z</dcterms:created>
  <dcterms:modified xsi:type="dcterms:W3CDTF">2021-03-31T09:17:00Z</dcterms:modified>
</cp:coreProperties>
</file>