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A4C" w:rsidRDefault="00107A4C">
      <w:pPr>
        <w:rPr>
          <w:b/>
        </w:rPr>
      </w:pPr>
      <w:r>
        <w:rPr>
          <w:b/>
        </w:rPr>
        <w:t>Professional Services Tender – Newton’s Place NP001</w:t>
      </w:r>
    </w:p>
    <w:p w:rsidR="00107A4C" w:rsidRDefault="00107A4C">
      <w:pPr>
        <w:rPr>
          <w:b/>
        </w:rPr>
      </w:pPr>
    </w:p>
    <w:p w:rsidR="00934F53" w:rsidRPr="00107A4C" w:rsidRDefault="00107A4C">
      <w:pPr>
        <w:rPr>
          <w:b/>
        </w:rPr>
      </w:pPr>
      <w:r w:rsidRPr="00107A4C">
        <w:rPr>
          <w:b/>
        </w:rPr>
        <w:t>Clarifications to bidders</w:t>
      </w:r>
      <w:r>
        <w:rPr>
          <w:b/>
        </w:rPr>
        <w:t>’</w:t>
      </w:r>
      <w:r w:rsidRPr="00107A4C">
        <w:rPr>
          <w:b/>
        </w:rPr>
        <w:t xml:space="preserve"> questions</w:t>
      </w:r>
    </w:p>
    <w:p w:rsidR="00107A4C" w:rsidRDefault="00107A4C"/>
    <w:p w:rsidR="00107A4C" w:rsidRDefault="00107A4C" w:rsidP="00107A4C">
      <w:pPr>
        <w:pStyle w:val="ListParagraph"/>
        <w:numPr>
          <w:ilvl w:val="0"/>
          <w:numId w:val="1"/>
        </w:numPr>
      </w:pPr>
      <w:r>
        <w:t>Do you need individual tenders for each of the disciplines and by what date?</w:t>
      </w:r>
    </w:p>
    <w:p w:rsidR="00107A4C" w:rsidRDefault="00107A4C" w:rsidP="00107A4C">
      <w:pPr>
        <w:rPr>
          <w:color w:val="1F497D"/>
        </w:rPr>
      </w:pPr>
      <w:r>
        <w:rPr>
          <w:color w:val="1F497D"/>
        </w:rPr>
        <w:t xml:space="preserve">You can submit </w:t>
      </w:r>
      <w:r>
        <w:rPr>
          <w:b/>
          <w:bCs/>
          <w:color w:val="1F497D"/>
        </w:rPr>
        <w:t>a</w:t>
      </w:r>
      <w:r>
        <w:rPr>
          <w:color w:val="1F497D"/>
        </w:rPr>
        <w:t xml:space="preserve"> tender for multi-disciplinary works by the earlier date of 8</w:t>
      </w:r>
      <w:r>
        <w:rPr>
          <w:color w:val="1F497D"/>
          <w:vertAlign w:val="superscript"/>
        </w:rPr>
        <w:t>th</w:t>
      </w:r>
      <w:r>
        <w:rPr>
          <w:color w:val="1F497D"/>
        </w:rPr>
        <w:t xml:space="preserve"> September or you can submit a tender for project management by the 8</w:t>
      </w:r>
      <w:r>
        <w:rPr>
          <w:color w:val="1F497D"/>
          <w:vertAlign w:val="superscript"/>
        </w:rPr>
        <w:t>th</w:t>
      </w:r>
      <w:r>
        <w:rPr>
          <w:color w:val="1F497D"/>
        </w:rPr>
        <w:t xml:space="preserve"> of September and a separate second tender covering all other disciplines by the later date of 15</w:t>
      </w:r>
      <w:r>
        <w:rPr>
          <w:color w:val="1F497D"/>
          <w:vertAlign w:val="superscript"/>
        </w:rPr>
        <w:t>th</w:t>
      </w:r>
      <w:r>
        <w:rPr>
          <w:color w:val="1F497D"/>
        </w:rPr>
        <w:t xml:space="preserve"> September.</w:t>
      </w:r>
    </w:p>
    <w:p w:rsidR="00107A4C" w:rsidRDefault="00107A4C"/>
    <w:p w:rsidR="00107A4C" w:rsidRDefault="00107A4C" w:rsidP="00107A4C">
      <w:pPr>
        <w:pStyle w:val="ListParagraph"/>
        <w:numPr>
          <w:ilvl w:val="0"/>
          <w:numId w:val="1"/>
        </w:numPr>
      </w:pPr>
      <w:r>
        <w:t>Our practice provides Project Management, Quantity Surveying and Principal Designer services, therefore, can we bid for individual lots, rather than submitting a multi-disciplinary bid?</w:t>
      </w:r>
    </w:p>
    <w:p w:rsidR="00107A4C" w:rsidRDefault="00107A4C" w:rsidP="00107A4C">
      <w:r>
        <w:t xml:space="preserve"> Also, if we can bid for all of the above services, would one tender submission document be sufficient or would we need to provide </w:t>
      </w:r>
      <w:proofErr w:type="gramStart"/>
      <w:r>
        <w:t>a separate submissions</w:t>
      </w:r>
      <w:proofErr w:type="gramEnd"/>
      <w:r>
        <w:t xml:space="preserve"> per discipline.</w:t>
      </w:r>
    </w:p>
    <w:p w:rsidR="00107A4C" w:rsidRPr="00D36547" w:rsidRDefault="00107A4C" w:rsidP="00107A4C">
      <w:pPr>
        <w:rPr>
          <w:color w:val="1F497D"/>
        </w:rPr>
      </w:pPr>
      <w:r w:rsidRPr="00D36547">
        <w:rPr>
          <w:color w:val="1F497D"/>
        </w:rPr>
        <w:t>We don't mind if you want to make a multidisciplinary application, but, we would prefer individual tasks. Therefore, if you want to submit one application but indicate which individual disciplines within that you are interested in and the individual bid values.</w:t>
      </w:r>
    </w:p>
    <w:p w:rsidR="00107A4C" w:rsidRDefault="00107A4C" w:rsidP="00107A4C">
      <w:pPr>
        <w:rPr>
          <w:rFonts w:eastAsia="Times New Roman"/>
        </w:rPr>
      </w:pPr>
    </w:p>
    <w:p w:rsidR="00107A4C" w:rsidRPr="00CB75B0" w:rsidRDefault="00107A4C" w:rsidP="00CB75B0">
      <w:pPr>
        <w:pStyle w:val="ListParagraph"/>
        <w:numPr>
          <w:ilvl w:val="0"/>
          <w:numId w:val="1"/>
        </w:numPr>
        <w:spacing w:after="0" w:line="240" w:lineRule="auto"/>
        <w:rPr>
          <w:rFonts w:eastAsia="Times New Roman"/>
        </w:rPr>
      </w:pPr>
      <w:r w:rsidRPr="00CB75B0">
        <w:rPr>
          <w:rFonts w:eastAsia="Times New Roman"/>
        </w:rPr>
        <w:t>Construction budget is £1.3m – can you provide a copy of the initial cost estimate so we can get a further feel for the extent of work allowed for and to test how realistic the budget is.</w:t>
      </w:r>
    </w:p>
    <w:p w:rsidR="00457E66" w:rsidRDefault="00457E66" w:rsidP="00457E66">
      <w:pPr>
        <w:ind w:left="360"/>
      </w:pPr>
    </w:p>
    <w:p w:rsidR="00457E66" w:rsidRPr="00457E66" w:rsidRDefault="00457E66" w:rsidP="00457E66">
      <w:pPr>
        <w:pStyle w:val="ListParagraph"/>
        <w:rPr>
          <w:color w:val="2F5496" w:themeColor="accent1" w:themeShade="BF"/>
        </w:rPr>
      </w:pPr>
      <w:r w:rsidRPr="00457E66">
        <w:rPr>
          <w:color w:val="2F5496" w:themeColor="accent1" w:themeShade="BF"/>
        </w:rPr>
        <w:t>The Town Council has provided an overall guide on the costs but is aware that this may well change through the development phase. The initial cost plan for the construction was estimated at approximately £1.3m which includes a contingency at 20% as recommended by the Heritage Lottery Fund (HLF) and excludes the museum design and installation costs.</w:t>
      </w:r>
    </w:p>
    <w:p w:rsidR="00457E66" w:rsidRDefault="00457E66" w:rsidP="00457E66">
      <w:pPr>
        <w:pStyle w:val="ListParagraph"/>
      </w:pPr>
    </w:p>
    <w:p w:rsidR="00107A4C" w:rsidRDefault="00107A4C" w:rsidP="00107A4C">
      <w:pPr>
        <w:pStyle w:val="ListParagraph"/>
      </w:pPr>
      <w:r>
        <w:t> </w:t>
      </w:r>
    </w:p>
    <w:p w:rsidR="00107A4C" w:rsidRDefault="00107A4C" w:rsidP="00CB75B0">
      <w:pPr>
        <w:numPr>
          <w:ilvl w:val="0"/>
          <w:numId w:val="1"/>
        </w:numPr>
        <w:spacing w:after="0" w:line="240" w:lineRule="auto"/>
        <w:rPr>
          <w:rFonts w:eastAsia="Times New Roman"/>
        </w:rPr>
      </w:pPr>
      <w:r>
        <w:rPr>
          <w:rFonts w:eastAsia="Times New Roman"/>
        </w:rPr>
        <w:t xml:space="preserve">Are our fees to </w:t>
      </w:r>
      <w:bookmarkStart w:id="0" w:name="_GoBack"/>
      <w:bookmarkEnd w:id="0"/>
      <w:r>
        <w:rPr>
          <w:rFonts w:eastAsia="Times New Roman"/>
        </w:rPr>
        <w:t>be based on % of the construction value (as is quite common) or expressed as a lump sum based on the £1.3m budget.</w:t>
      </w:r>
    </w:p>
    <w:p w:rsidR="00107A4C" w:rsidRDefault="00107A4C" w:rsidP="00107A4C">
      <w:pPr>
        <w:ind w:left="720"/>
        <w:rPr>
          <w:color w:val="0070C0"/>
        </w:rPr>
      </w:pPr>
      <w:r w:rsidRPr="00457E66">
        <w:rPr>
          <w:color w:val="2F5496" w:themeColor="accent1" w:themeShade="BF"/>
        </w:rPr>
        <w:t>We have submitted a bid to HLF estimating costs for the development phase (i.e. up to RIBA 3) and then estimated the delivery phase (to completion). HLF, as with all other funders, give a specific sum and therefore we need the confidence that this won’t be exceeded during the delivery phase</w:t>
      </w:r>
      <w:r>
        <w:rPr>
          <w:color w:val="0070C0"/>
        </w:rPr>
        <w:t>.</w:t>
      </w:r>
    </w:p>
    <w:p w:rsidR="00107A4C" w:rsidRDefault="00107A4C" w:rsidP="00107A4C">
      <w:pPr>
        <w:pStyle w:val="ListParagraph"/>
      </w:pPr>
      <w:r>
        <w:t> </w:t>
      </w:r>
    </w:p>
    <w:p w:rsidR="00107A4C" w:rsidRDefault="00107A4C" w:rsidP="00CB75B0">
      <w:pPr>
        <w:numPr>
          <w:ilvl w:val="0"/>
          <w:numId w:val="1"/>
        </w:numPr>
        <w:spacing w:after="0" w:line="240" w:lineRule="auto"/>
        <w:rPr>
          <w:rFonts w:eastAsia="Times New Roman"/>
        </w:rPr>
      </w:pPr>
      <w:r>
        <w:rPr>
          <w:rFonts w:eastAsia="Times New Roman"/>
        </w:rPr>
        <w:t>We are interested in entering a multi-discipline bid including project management.  Can we enter this by 15</w:t>
      </w:r>
      <w:r>
        <w:rPr>
          <w:rFonts w:eastAsia="Times New Roman"/>
          <w:vertAlign w:val="superscript"/>
        </w:rPr>
        <w:t>th</w:t>
      </w:r>
      <w:r>
        <w:rPr>
          <w:rFonts w:eastAsia="Times New Roman"/>
        </w:rPr>
        <w:t xml:space="preserve"> Sept? I note PM bids are to be received by 8</w:t>
      </w:r>
      <w:r>
        <w:rPr>
          <w:rFonts w:eastAsia="Times New Roman"/>
          <w:vertAlign w:val="superscript"/>
        </w:rPr>
        <w:t>th</w:t>
      </w:r>
      <w:r>
        <w:rPr>
          <w:rFonts w:eastAsia="Times New Roman"/>
        </w:rPr>
        <w:t>, is there a reason why they are required a week earlier?</w:t>
      </w:r>
    </w:p>
    <w:p w:rsidR="00107A4C" w:rsidRPr="00457E66" w:rsidRDefault="00107A4C" w:rsidP="00107A4C">
      <w:pPr>
        <w:ind w:left="720"/>
        <w:rPr>
          <w:color w:val="2F5496" w:themeColor="accent1" w:themeShade="BF"/>
        </w:rPr>
      </w:pPr>
      <w:r w:rsidRPr="00457E66">
        <w:rPr>
          <w:color w:val="2F5496" w:themeColor="accent1" w:themeShade="BF"/>
        </w:rPr>
        <w:t xml:space="preserve">Yes, it was endeavouring to bring in some expertise from the PM to provide some input into the selection process (if not a conflict of interest) and fine-tune the Schedule of Services if required for the other disciplines. </w:t>
      </w:r>
    </w:p>
    <w:p w:rsidR="00107A4C" w:rsidRDefault="00107A4C" w:rsidP="00107A4C">
      <w:pPr>
        <w:pStyle w:val="ListParagraph"/>
      </w:pPr>
      <w:r>
        <w:lastRenderedPageBreak/>
        <w:t> </w:t>
      </w:r>
    </w:p>
    <w:p w:rsidR="00107A4C" w:rsidRDefault="00107A4C" w:rsidP="00CB75B0">
      <w:pPr>
        <w:numPr>
          <w:ilvl w:val="0"/>
          <w:numId w:val="1"/>
        </w:numPr>
        <w:spacing w:after="0" w:line="240" w:lineRule="auto"/>
        <w:rPr>
          <w:rFonts w:eastAsia="Times New Roman"/>
        </w:rPr>
      </w:pPr>
      <w:r>
        <w:rPr>
          <w:rFonts w:eastAsia="Times New Roman"/>
        </w:rPr>
        <w:t xml:space="preserve">Out multi-disc bid as one document will detail the whole team but still give you the option to ‘cherry pick’ the services you might wish to use or not.  Would that approach be okay? </w:t>
      </w:r>
      <w:r>
        <w:rPr>
          <w:rFonts w:eastAsia="Times New Roman"/>
          <w:color w:val="0070C0"/>
        </w:rPr>
        <w:t xml:space="preserve">Yes, provided it is clear within the document the disciplines, approach and costs. </w:t>
      </w:r>
    </w:p>
    <w:p w:rsidR="00107A4C" w:rsidRDefault="00107A4C" w:rsidP="00107A4C">
      <w:pPr>
        <w:pStyle w:val="ListParagraph"/>
      </w:pPr>
      <w:r>
        <w:t> </w:t>
      </w:r>
    </w:p>
    <w:p w:rsidR="00107A4C" w:rsidRDefault="00107A4C" w:rsidP="00CB75B0">
      <w:pPr>
        <w:numPr>
          <w:ilvl w:val="0"/>
          <w:numId w:val="1"/>
        </w:numPr>
        <w:spacing w:after="0" w:line="240" w:lineRule="auto"/>
        <w:rPr>
          <w:rFonts w:eastAsia="Times New Roman"/>
        </w:rPr>
      </w:pPr>
      <w:r>
        <w:rPr>
          <w:rFonts w:eastAsia="Times New Roman"/>
        </w:rPr>
        <w:t xml:space="preserve">We do not have architects in-house but we work closely with an employ architects as our sub-contractor giving you one point of contact and responsibility.  Would this be okay or would you prefer to employ the architects directly? </w:t>
      </w:r>
      <w:r>
        <w:rPr>
          <w:rFonts w:eastAsia="Times New Roman"/>
          <w:color w:val="0070C0"/>
        </w:rPr>
        <w:t xml:space="preserve">There is a preference to contract separately and having direct contact with all disciplines through a project meeting is viewed positively. It will be </w:t>
      </w:r>
      <w:proofErr w:type="gramStart"/>
      <w:r>
        <w:rPr>
          <w:rFonts w:eastAsia="Times New Roman"/>
          <w:color w:val="0070C0"/>
        </w:rPr>
        <w:t>really important</w:t>
      </w:r>
      <w:proofErr w:type="gramEnd"/>
      <w:r>
        <w:rPr>
          <w:rFonts w:eastAsia="Times New Roman"/>
          <w:color w:val="0070C0"/>
        </w:rPr>
        <w:t xml:space="preserve"> that the architect has direct contact with the Museum curator and the Community Engagement Officer.</w:t>
      </w:r>
    </w:p>
    <w:p w:rsidR="00107A4C" w:rsidRPr="00865E20" w:rsidRDefault="00107A4C" w:rsidP="00107A4C"/>
    <w:p w:rsidR="00865E20" w:rsidRDefault="00865E20" w:rsidP="00865E20">
      <w:pPr>
        <w:pStyle w:val="ListParagraph"/>
        <w:numPr>
          <w:ilvl w:val="0"/>
          <w:numId w:val="1"/>
        </w:numPr>
        <w:rPr>
          <w:bCs/>
        </w:rPr>
      </w:pPr>
      <w:r>
        <w:rPr>
          <w:bCs/>
        </w:rPr>
        <w:t>C</w:t>
      </w:r>
      <w:r w:rsidRPr="00865E20">
        <w:rPr>
          <w:bCs/>
        </w:rPr>
        <w:t>an we quickly check if we are submitting a tender for Structural engineering and Principal Designer, do we need to submit separate 'Questionnaires for Development phase tenders August 2017', or is one for each tender sufficient?</w:t>
      </w:r>
      <w:r>
        <w:rPr>
          <w:bCs/>
        </w:rPr>
        <w:t xml:space="preserve"> </w:t>
      </w:r>
    </w:p>
    <w:p w:rsidR="00865E20" w:rsidRPr="00865E20" w:rsidRDefault="00865E20" w:rsidP="00865E20">
      <w:pPr>
        <w:ind w:firstLine="720"/>
        <w:rPr>
          <w:rFonts w:eastAsia="Times New Roman"/>
          <w:color w:val="0070C0"/>
        </w:rPr>
      </w:pPr>
      <w:r w:rsidRPr="00865E20">
        <w:rPr>
          <w:rFonts w:eastAsia="Times New Roman"/>
          <w:color w:val="0070C0"/>
        </w:rPr>
        <w:t xml:space="preserve">You only need to submit one supplier questionnaire with your proposal. </w:t>
      </w:r>
    </w:p>
    <w:p w:rsidR="00865E20" w:rsidRPr="00865E20" w:rsidRDefault="00865E20" w:rsidP="00865E20">
      <w:pPr>
        <w:pStyle w:val="ListParagraph"/>
        <w:rPr>
          <w:bCs/>
        </w:rPr>
      </w:pPr>
    </w:p>
    <w:p w:rsidR="00865E20" w:rsidRPr="00865E20" w:rsidRDefault="00865E20" w:rsidP="00865E20">
      <w:pPr>
        <w:pStyle w:val="ListParagraph"/>
        <w:rPr>
          <w:bCs/>
        </w:rPr>
      </w:pPr>
    </w:p>
    <w:p w:rsidR="00865E20" w:rsidRDefault="00865E20" w:rsidP="00107A4C">
      <w:r>
        <w:t>As at 18/08/17_10:22</w:t>
      </w:r>
    </w:p>
    <w:sectPr w:rsidR="00865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73120"/>
    <w:multiLevelType w:val="hybridMultilevel"/>
    <w:tmpl w:val="14102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FD5274D"/>
    <w:multiLevelType w:val="hybridMultilevel"/>
    <w:tmpl w:val="1AF445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4C"/>
    <w:rsid w:val="00107A4C"/>
    <w:rsid w:val="00457E66"/>
    <w:rsid w:val="006C3650"/>
    <w:rsid w:val="00865E20"/>
    <w:rsid w:val="00934F53"/>
    <w:rsid w:val="00CB75B0"/>
    <w:rsid w:val="00D3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4840"/>
  <w15:chartTrackingRefBased/>
  <w15:docId w15:val="{E571DB90-AD03-47DF-B568-468463EA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89424">
      <w:bodyDiv w:val="1"/>
      <w:marLeft w:val="0"/>
      <w:marRight w:val="0"/>
      <w:marTop w:val="0"/>
      <w:marBottom w:val="0"/>
      <w:divBdr>
        <w:top w:val="none" w:sz="0" w:space="0" w:color="auto"/>
        <w:left w:val="none" w:sz="0" w:space="0" w:color="auto"/>
        <w:bottom w:val="none" w:sz="0" w:space="0" w:color="auto"/>
        <w:right w:val="none" w:sz="0" w:space="0" w:color="auto"/>
      </w:divBdr>
    </w:div>
    <w:div w:id="455298895">
      <w:bodyDiv w:val="1"/>
      <w:marLeft w:val="0"/>
      <w:marRight w:val="0"/>
      <w:marTop w:val="0"/>
      <w:marBottom w:val="0"/>
      <w:divBdr>
        <w:top w:val="none" w:sz="0" w:space="0" w:color="auto"/>
        <w:left w:val="none" w:sz="0" w:space="0" w:color="auto"/>
        <w:bottom w:val="none" w:sz="0" w:space="0" w:color="auto"/>
        <w:right w:val="none" w:sz="0" w:space="0" w:color="auto"/>
      </w:divBdr>
    </w:div>
    <w:div w:id="461114328">
      <w:bodyDiv w:val="1"/>
      <w:marLeft w:val="0"/>
      <w:marRight w:val="0"/>
      <w:marTop w:val="0"/>
      <w:marBottom w:val="0"/>
      <w:divBdr>
        <w:top w:val="none" w:sz="0" w:space="0" w:color="auto"/>
        <w:left w:val="none" w:sz="0" w:space="0" w:color="auto"/>
        <w:bottom w:val="none" w:sz="0" w:space="0" w:color="auto"/>
        <w:right w:val="none" w:sz="0" w:space="0" w:color="auto"/>
      </w:divBdr>
    </w:div>
    <w:div w:id="548152501">
      <w:bodyDiv w:val="1"/>
      <w:marLeft w:val="0"/>
      <w:marRight w:val="0"/>
      <w:marTop w:val="0"/>
      <w:marBottom w:val="0"/>
      <w:divBdr>
        <w:top w:val="none" w:sz="0" w:space="0" w:color="auto"/>
        <w:left w:val="none" w:sz="0" w:space="0" w:color="auto"/>
        <w:bottom w:val="none" w:sz="0" w:space="0" w:color="auto"/>
        <w:right w:val="none" w:sz="0" w:space="0" w:color="auto"/>
      </w:divBdr>
    </w:div>
    <w:div w:id="616764472">
      <w:bodyDiv w:val="1"/>
      <w:marLeft w:val="0"/>
      <w:marRight w:val="0"/>
      <w:marTop w:val="0"/>
      <w:marBottom w:val="0"/>
      <w:divBdr>
        <w:top w:val="none" w:sz="0" w:space="0" w:color="auto"/>
        <w:left w:val="none" w:sz="0" w:space="0" w:color="auto"/>
        <w:bottom w:val="none" w:sz="0" w:space="0" w:color="auto"/>
        <w:right w:val="none" w:sz="0" w:space="0" w:color="auto"/>
      </w:divBdr>
    </w:div>
    <w:div w:id="1208689370">
      <w:bodyDiv w:val="1"/>
      <w:marLeft w:val="0"/>
      <w:marRight w:val="0"/>
      <w:marTop w:val="0"/>
      <w:marBottom w:val="0"/>
      <w:divBdr>
        <w:top w:val="none" w:sz="0" w:space="0" w:color="auto"/>
        <w:left w:val="none" w:sz="0" w:space="0" w:color="auto"/>
        <w:bottom w:val="none" w:sz="0" w:space="0" w:color="auto"/>
        <w:right w:val="none" w:sz="0" w:space="0" w:color="auto"/>
      </w:divBdr>
    </w:div>
    <w:div w:id="20901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Turner</dc:creator>
  <cp:keywords/>
  <dc:description/>
  <cp:lastModifiedBy>Lorna Turner</cp:lastModifiedBy>
  <cp:revision>4</cp:revision>
  <dcterms:created xsi:type="dcterms:W3CDTF">2017-08-17T09:03:00Z</dcterms:created>
  <dcterms:modified xsi:type="dcterms:W3CDTF">2017-08-18T09:45:00Z</dcterms:modified>
</cp:coreProperties>
</file>