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77B42" w:rsidRDefault="00E77B42">
      <w:pPr>
        <w:pStyle w:val="Heading1"/>
        <w:numPr>
          <w:ilvl w:val="1"/>
          <w:numId w:val="5"/>
        </w:numPr>
        <w:tabs>
          <w:tab w:val="left" w:pos="0"/>
        </w:tabs>
        <w:spacing w:before="0" w:after="80"/>
        <w:rPr>
          <w:b/>
          <w:sz w:val="36"/>
          <w:szCs w:val="36"/>
        </w:rPr>
      </w:pPr>
      <w:bookmarkStart w:id="0" w:name="_gjdgxs" w:colFirst="0" w:colLast="0"/>
      <w:bookmarkEnd w:id="0"/>
    </w:p>
    <w:p w14:paraId="00000002" w14:textId="77777777" w:rsidR="00E77B42" w:rsidRDefault="002A711F">
      <w:pPr>
        <w:pStyle w:val="Heading1"/>
        <w:numPr>
          <w:ilvl w:val="1"/>
          <w:numId w:val="5"/>
        </w:numPr>
        <w:tabs>
          <w:tab w:val="left" w:pos="0"/>
        </w:tabs>
        <w:spacing w:before="0" w:after="80"/>
      </w:pPr>
      <w:bookmarkStart w:id="1" w:name="_30j0zll" w:colFirst="0" w:colLast="0"/>
      <w:bookmarkEnd w:id="1"/>
      <w:r>
        <w:rPr>
          <w:b/>
          <w:sz w:val="36"/>
          <w:szCs w:val="36"/>
        </w:rPr>
        <w:t>RM6187 Framework Schedule 6 (Order Form and Call-Off Schedules)</w:t>
      </w:r>
    </w:p>
    <w:p w14:paraId="00000003" w14:textId="77777777" w:rsidR="00E77B42" w:rsidRDefault="00E77B42">
      <w:pPr>
        <w:spacing w:line="240" w:lineRule="auto"/>
        <w:rPr>
          <w:b/>
          <w:sz w:val="36"/>
          <w:szCs w:val="36"/>
        </w:rPr>
      </w:pPr>
    </w:p>
    <w:p w14:paraId="00000004" w14:textId="77777777" w:rsidR="00E77B42" w:rsidRDefault="002A711F">
      <w:pPr>
        <w:pStyle w:val="Heading2"/>
        <w:numPr>
          <w:ilvl w:val="1"/>
          <w:numId w:val="5"/>
        </w:numPr>
      </w:pPr>
      <w:bookmarkStart w:id="2" w:name="_1fob9te" w:colFirst="0" w:colLast="0"/>
      <w:bookmarkEnd w:id="2"/>
      <w:r>
        <w:t>Order Form</w:t>
      </w:r>
    </w:p>
    <w:p w14:paraId="00000005" w14:textId="77777777" w:rsidR="00E77B42" w:rsidRDefault="00E77B42">
      <w:pPr>
        <w:spacing w:line="240" w:lineRule="auto"/>
        <w:rPr>
          <w:b/>
          <w:sz w:val="24"/>
          <w:szCs w:val="24"/>
        </w:rPr>
      </w:pPr>
    </w:p>
    <w:p w14:paraId="00000006" w14:textId="77777777" w:rsidR="00E77B42" w:rsidRDefault="00E77B42">
      <w:pPr>
        <w:spacing w:line="244" w:lineRule="auto"/>
        <w:rPr>
          <w:b/>
          <w:sz w:val="24"/>
          <w:szCs w:val="24"/>
        </w:rPr>
      </w:pPr>
    </w:p>
    <w:p w14:paraId="00000007" w14:textId="77777777" w:rsidR="00E77B42" w:rsidRDefault="002A711F">
      <w:pPr>
        <w:spacing w:line="244" w:lineRule="auto"/>
        <w:rPr>
          <w:sz w:val="24"/>
          <w:szCs w:val="24"/>
        </w:rPr>
      </w:pPr>
      <w:r>
        <w:rPr>
          <w:sz w:val="24"/>
          <w:szCs w:val="24"/>
        </w:rPr>
        <w:t>CALL-OFF REFERENCE:</w:t>
      </w:r>
      <w:r>
        <w:rPr>
          <w:sz w:val="24"/>
          <w:szCs w:val="24"/>
        </w:rPr>
        <w:tab/>
      </w:r>
      <w:r>
        <w:rPr>
          <w:sz w:val="24"/>
          <w:szCs w:val="24"/>
        </w:rPr>
        <w:tab/>
        <w:t xml:space="preserve">CCCC23A25 </w:t>
      </w:r>
    </w:p>
    <w:p w14:paraId="00000008" w14:textId="77777777" w:rsidR="00E77B42" w:rsidRDefault="00E77B42">
      <w:pPr>
        <w:spacing w:line="244" w:lineRule="auto"/>
        <w:rPr>
          <w:sz w:val="24"/>
          <w:szCs w:val="24"/>
        </w:rPr>
      </w:pPr>
    </w:p>
    <w:p w14:paraId="00000009" w14:textId="77777777" w:rsidR="00E77B42" w:rsidRDefault="002A711F">
      <w:pPr>
        <w:spacing w:line="244" w:lineRule="auto"/>
        <w:rPr>
          <w:sz w:val="24"/>
          <w:szCs w:val="24"/>
        </w:rPr>
      </w:pPr>
      <w:r>
        <w:rPr>
          <w:sz w:val="24"/>
          <w:szCs w:val="24"/>
        </w:rPr>
        <w:t>THE BUYER:</w:t>
      </w:r>
      <w:r>
        <w:rPr>
          <w:sz w:val="24"/>
          <w:szCs w:val="24"/>
        </w:rPr>
        <w:tab/>
      </w:r>
      <w:r>
        <w:rPr>
          <w:sz w:val="24"/>
          <w:szCs w:val="24"/>
        </w:rPr>
        <w:tab/>
      </w:r>
      <w:r>
        <w:rPr>
          <w:sz w:val="24"/>
          <w:szCs w:val="24"/>
        </w:rPr>
        <w:tab/>
        <w:t>CABINET OFFICE</w:t>
      </w:r>
    </w:p>
    <w:p w14:paraId="0000000A" w14:textId="77777777" w:rsidR="00E77B42" w:rsidRDefault="002A711F">
      <w:pPr>
        <w:spacing w:line="244" w:lineRule="auto"/>
      </w:pPr>
      <w:r>
        <w:rPr>
          <w:sz w:val="24"/>
          <w:szCs w:val="24"/>
        </w:rPr>
        <w:t xml:space="preserve"> </w:t>
      </w:r>
    </w:p>
    <w:p w14:paraId="0000000B" w14:textId="77777777" w:rsidR="00E77B42" w:rsidRDefault="002A711F">
      <w:pPr>
        <w:spacing w:line="244" w:lineRule="auto"/>
      </w:pPr>
      <w:r>
        <w:rPr>
          <w:sz w:val="24"/>
          <w:szCs w:val="24"/>
        </w:rPr>
        <w:t>BUYER ADDRESS</w:t>
      </w:r>
      <w:r>
        <w:rPr>
          <w:sz w:val="24"/>
          <w:szCs w:val="24"/>
        </w:rPr>
        <w:tab/>
      </w:r>
      <w:r>
        <w:rPr>
          <w:sz w:val="24"/>
          <w:szCs w:val="24"/>
        </w:rPr>
        <w:tab/>
      </w:r>
      <w:r>
        <w:rPr>
          <w:sz w:val="24"/>
          <w:szCs w:val="24"/>
        </w:rPr>
        <w:tab/>
      </w:r>
      <w:r w:rsidRPr="002F3118">
        <w:rPr>
          <w:sz w:val="24"/>
          <w:szCs w:val="24"/>
        </w:rPr>
        <w:t>1 Horse Guards Road, London, SW1A 2HQ</w:t>
      </w:r>
      <w:r>
        <w:rPr>
          <w:b/>
          <w:sz w:val="24"/>
          <w:szCs w:val="24"/>
        </w:rPr>
        <w:t xml:space="preserve">  </w:t>
      </w:r>
    </w:p>
    <w:p w14:paraId="0000000C" w14:textId="77777777" w:rsidR="00E77B42" w:rsidRDefault="00E77B42">
      <w:pPr>
        <w:spacing w:line="244" w:lineRule="auto"/>
        <w:rPr>
          <w:sz w:val="24"/>
          <w:szCs w:val="24"/>
        </w:rPr>
      </w:pPr>
    </w:p>
    <w:p w14:paraId="0000000D" w14:textId="3C84412E" w:rsidR="00E77B42" w:rsidRDefault="002A711F">
      <w:pPr>
        <w:spacing w:after="200" w:line="240" w:lineRule="auto"/>
      </w:pPr>
      <w:r>
        <w:rPr>
          <w:sz w:val="24"/>
          <w:szCs w:val="24"/>
        </w:rPr>
        <w:t xml:space="preserve">THE SUPPLIER: </w:t>
      </w:r>
      <w:r>
        <w:rPr>
          <w:sz w:val="24"/>
          <w:szCs w:val="24"/>
        </w:rPr>
        <w:tab/>
      </w:r>
      <w:r>
        <w:rPr>
          <w:sz w:val="24"/>
          <w:szCs w:val="24"/>
        </w:rPr>
        <w:tab/>
      </w:r>
      <w:r>
        <w:rPr>
          <w:sz w:val="24"/>
          <w:szCs w:val="24"/>
        </w:rPr>
        <w:tab/>
      </w:r>
      <w:proofErr w:type="spellStart"/>
      <w:r w:rsidR="00462BB7">
        <w:rPr>
          <w:b/>
          <w:sz w:val="24"/>
          <w:szCs w:val="24"/>
        </w:rPr>
        <w:t>Efficio</w:t>
      </w:r>
      <w:proofErr w:type="spellEnd"/>
      <w:r w:rsidR="00462BB7">
        <w:rPr>
          <w:b/>
          <w:sz w:val="24"/>
          <w:szCs w:val="24"/>
        </w:rPr>
        <w:t xml:space="preserve"> Ltd</w:t>
      </w:r>
    </w:p>
    <w:p w14:paraId="0000000E" w14:textId="38C54765" w:rsidR="00E77B42" w:rsidRDefault="002A711F" w:rsidP="00462BB7">
      <w:pPr>
        <w:spacing w:after="200" w:line="240" w:lineRule="auto"/>
        <w:ind w:left="3600" w:hanging="3600"/>
      </w:pPr>
      <w:r>
        <w:rPr>
          <w:sz w:val="24"/>
          <w:szCs w:val="24"/>
        </w:rPr>
        <w:t>SUPPLIER ADDRESS:</w:t>
      </w:r>
      <w:r>
        <w:rPr>
          <w:b/>
          <w:sz w:val="24"/>
          <w:szCs w:val="24"/>
        </w:rPr>
        <w:t xml:space="preserve"> </w:t>
      </w:r>
      <w:r>
        <w:rPr>
          <w:b/>
          <w:sz w:val="24"/>
          <w:szCs w:val="24"/>
        </w:rPr>
        <w:tab/>
      </w:r>
      <w:r w:rsidR="00462BB7" w:rsidRPr="00462BB7">
        <w:rPr>
          <w:b/>
          <w:sz w:val="24"/>
          <w:szCs w:val="24"/>
        </w:rPr>
        <w:t>Kinnaird House, 1 Pall Mall E, London SW1Y 5AU</w:t>
      </w:r>
    </w:p>
    <w:p w14:paraId="0000000F" w14:textId="77777777" w:rsidR="00E77B42" w:rsidRDefault="002A711F">
      <w:pPr>
        <w:spacing w:after="200" w:line="240" w:lineRule="auto"/>
      </w:pPr>
      <w:r>
        <w:rPr>
          <w:sz w:val="24"/>
          <w:szCs w:val="24"/>
        </w:rPr>
        <w:t>REGISTRATION NUMBER:</w:t>
      </w:r>
      <w:r>
        <w:rPr>
          <w:b/>
          <w:sz w:val="24"/>
          <w:szCs w:val="24"/>
        </w:rPr>
        <w:t xml:space="preserve"> </w:t>
      </w:r>
      <w:r>
        <w:rPr>
          <w:b/>
          <w:sz w:val="24"/>
          <w:szCs w:val="24"/>
        </w:rPr>
        <w:tab/>
        <w:t>To be Confirmed</w:t>
      </w:r>
    </w:p>
    <w:p w14:paraId="0B229770" w14:textId="77777777" w:rsidR="00462BB7" w:rsidRDefault="002A711F" w:rsidP="002F3118">
      <w:pPr>
        <w:spacing w:after="200" w:line="240" w:lineRule="auto"/>
        <w:rPr>
          <w:rFonts w:ascii="Source Sans Pro" w:hAnsi="Source Sans Pro"/>
          <w:color w:val="0B0C0C"/>
          <w:sz w:val="26"/>
          <w:szCs w:val="26"/>
          <w:shd w:val="clear" w:color="auto" w:fill="F6F6F6"/>
        </w:rPr>
      </w:pPr>
      <w:r>
        <w:rPr>
          <w:sz w:val="24"/>
          <w:szCs w:val="24"/>
        </w:rPr>
        <w:t xml:space="preserve">DUNS NUMBER:       </w:t>
      </w:r>
      <w:r>
        <w:rPr>
          <w:sz w:val="24"/>
          <w:szCs w:val="24"/>
        </w:rPr>
        <w:tab/>
      </w:r>
      <w:r>
        <w:rPr>
          <w:sz w:val="24"/>
          <w:szCs w:val="24"/>
        </w:rPr>
        <w:tab/>
      </w:r>
      <w:r w:rsidR="00462BB7">
        <w:rPr>
          <w:rFonts w:ascii="Source Sans Pro" w:hAnsi="Source Sans Pro"/>
          <w:color w:val="0B0C0C"/>
          <w:sz w:val="26"/>
          <w:szCs w:val="26"/>
          <w:shd w:val="clear" w:color="auto" w:fill="F6F6F6"/>
        </w:rPr>
        <w:t>220072297</w:t>
      </w:r>
    </w:p>
    <w:p w14:paraId="00000019" w14:textId="375320EB" w:rsidR="00E77B42" w:rsidRPr="002F3118" w:rsidRDefault="002A711F" w:rsidP="002F3118">
      <w:pPr>
        <w:spacing w:after="200" w:line="240" w:lineRule="auto"/>
      </w:pPr>
      <w:r>
        <w:rPr>
          <w:sz w:val="24"/>
          <w:szCs w:val="24"/>
        </w:rPr>
        <w:t>SID4GOV ID:</w:t>
      </w:r>
      <w:r>
        <w:rPr>
          <w:b/>
          <w:sz w:val="24"/>
          <w:szCs w:val="24"/>
        </w:rPr>
        <w:t xml:space="preserve">                 </w:t>
      </w:r>
      <w:r>
        <w:rPr>
          <w:b/>
          <w:sz w:val="24"/>
          <w:szCs w:val="24"/>
        </w:rPr>
        <w:tab/>
      </w:r>
      <w:r>
        <w:rPr>
          <w:b/>
          <w:sz w:val="24"/>
          <w:szCs w:val="24"/>
        </w:rPr>
        <w:tab/>
        <w:t>To be Confirmed</w:t>
      </w:r>
    </w:p>
    <w:p w14:paraId="0000001A" w14:textId="77777777" w:rsidR="00E77B42" w:rsidRDefault="002A711F">
      <w:pPr>
        <w:pStyle w:val="Heading3"/>
        <w:numPr>
          <w:ilvl w:val="2"/>
          <w:numId w:val="4"/>
        </w:numPr>
      </w:pPr>
      <w:bookmarkStart w:id="3" w:name="_3znysh7" w:colFirst="0" w:colLast="0"/>
      <w:bookmarkEnd w:id="3"/>
      <w:r>
        <w:t>Applicable framework contract</w:t>
      </w:r>
    </w:p>
    <w:p w14:paraId="0000001B" w14:textId="62F2BC82" w:rsidR="00E77B42" w:rsidRDefault="002A711F">
      <w:pPr>
        <w:spacing w:line="244" w:lineRule="auto"/>
        <w:jc w:val="both"/>
      </w:pPr>
      <w:r>
        <w:rPr>
          <w:sz w:val="24"/>
          <w:szCs w:val="24"/>
        </w:rPr>
        <w:t>This Order Form is for the provision of the Call-Off Deliverables</w:t>
      </w:r>
      <w:r w:rsidR="00B07BA1">
        <w:rPr>
          <w:sz w:val="24"/>
          <w:szCs w:val="24"/>
        </w:rPr>
        <w:t xml:space="preserve"> by the Primary Supplier Ltd</w:t>
      </w:r>
      <w:r>
        <w:rPr>
          <w:sz w:val="24"/>
          <w:szCs w:val="24"/>
        </w:rPr>
        <w:t xml:space="preserve"> dated </w:t>
      </w:r>
      <w:r w:rsidR="00B07BA1">
        <w:rPr>
          <w:b/>
          <w:sz w:val="24"/>
          <w:szCs w:val="24"/>
        </w:rPr>
        <w:t>6</w:t>
      </w:r>
      <w:bookmarkStart w:id="4" w:name="_GoBack"/>
      <w:bookmarkEnd w:id="4"/>
      <w:r w:rsidR="00462BB7">
        <w:rPr>
          <w:b/>
          <w:sz w:val="24"/>
          <w:szCs w:val="24"/>
        </w:rPr>
        <w:t xml:space="preserve"> February 2024.</w:t>
      </w:r>
    </w:p>
    <w:p w14:paraId="0000001C" w14:textId="77777777" w:rsidR="00E77B42" w:rsidRDefault="002A711F">
      <w:pPr>
        <w:spacing w:line="244" w:lineRule="auto"/>
        <w:jc w:val="both"/>
      </w:pPr>
      <w:r>
        <w:rPr>
          <w:sz w:val="24"/>
          <w:szCs w:val="24"/>
        </w:rPr>
        <w:t xml:space="preserve">It’s issued under the Framework Contract with the reference number RM6187 for the provision of Consultancy Services for CTT. </w:t>
      </w:r>
    </w:p>
    <w:p w14:paraId="0000001D" w14:textId="77777777" w:rsidR="00E77B42" w:rsidRDefault="00E77B42">
      <w:pPr>
        <w:tabs>
          <w:tab w:val="left" w:pos="2257"/>
        </w:tabs>
        <w:spacing w:line="244" w:lineRule="auto"/>
        <w:rPr>
          <w:b/>
          <w:sz w:val="24"/>
          <w:szCs w:val="24"/>
        </w:rPr>
      </w:pPr>
    </w:p>
    <w:p w14:paraId="0000001E" w14:textId="77777777" w:rsidR="00E77B42" w:rsidRDefault="002A711F">
      <w:pPr>
        <w:pStyle w:val="Heading3"/>
        <w:numPr>
          <w:ilvl w:val="2"/>
          <w:numId w:val="4"/>
        </w:numPr>
        <w:tabs>
          <w:tab w:val="left" w:pos="2880"/>
          <w:tab w:val="left" w:pos="5137"/>
        </w:tabs>
        <w:spacing w:line="244" w:lineRule="auto"/>
      </w:pPr>
      <w:bookmarkStart w:id="5" w:name="_2et92p0" w:colFirst="0" w:colLast="0"/>
      <w:bookmarkEnd w:id="5"/>
      <w:r>
        <w:t>CALL-OFF LOT(S):</w:t>
      </w:r>
    </w:p>
    <w:p w14:paraId="0000001F" w14:textId="77777777" w:rsidR="00E77B42" w:rsidRDefault="002A711F">
      <w:pPr>
        <w:tabs>
          <w:tab w:val="left" w:pos="5137"/>
        </w:tabs>
        <w:spacing w:line="244" w:lineRule="auto"/>
        <w:rPr>
          <w:sz w:val="24"/>
          <w:szCs w:val="24"/>
        </w:rPr>
      </w:pPr>
      <w:r>
        <w:rPr>
          <w:sz w:val="24"/>
          <w:szCs w:val="24"/>
        </w:rPr>
        <w:t>Lot 6- Procurement and Supply Chain</w:t>
      </w:r>
    </w:p>
    <w:p w14:paraId="00000020" w14:textId="77777777" w:rsidR="00E77B42" w:rsidRDefault="002A711F">
      <w:pPr>
        <w:pStyle w:val="Heading3"/>
        <w:numPr>
          <w:ilvl w:val="2"/>
          <w:numId w:val="4"/>
        </w:numPr>
      </w:pPr>
      <w:bookmarkStart w:id="6" w:name="_tyjcwt" w:colFirst="0" w:colLast="0"/>
      <w:bookmarkEnd w:id="6"/>
      <w:r>
        <w:t>Call-off incorporated terms</w:t>
      </w:r>
    </w:p>
    <w:p w14:paraId="00000021" w14:textId="77777777" w:rsidR="00E77B42" w:rsidRDefault="002A711F">
      <w:pPr>
        <w:tabs>
          <w:tab w:val="left" w:pos="0"/>
        </w:tabs>
      </w:pPr>
      <w:r>
        <w:rPr>
          <w:sz w:val="24"/>
          <w:szCs w:val="24"/>
        </w:rPr>
        <w:t>The following documents are incorporated into this Call-Off Contract.</w:t>
      </w:r>
    </w:p>
    <w:p w14:paraId="00000022" w14:textId="77777777" w:rsidR="00E77B42" w:rsidRDefault="002A711F">
      <w:pPr>
        <w:spacing w:line="240" w:lineRule="auto"/>
      </w:pPr>
      <w:r>
        <w:rPr>
          <w:sz w:val="24"/>
          <w:szCs w:val="24"/>
          <w:highlight w:val="white"/>
        </w:rPr>
        <w:t xml:space="preserve">Where schedules are missing, those schedules are not part of the agreement and </w:t>
      </w:r>
      <w:proofErr w:type="spellStart"/>
      <w:r>
        <w:rPr>
          <w:sz w:val="24"/>
          <w:szCs w:val="24"/>
          <w:highlight w:val="white"/>
        </w:rPr>
        <w:t>can not</w:t>
      </w:r>
      <w:proofErr w:type="spellEnd"/>
      <w:r>
        <w:rPr>
          <w:sz w:val="24"/>
          <w:szCs w:val="24"/>
          <w:highlight w:val="white"/>
        </w:rPr>
        <w:t xml:space="preserve"> be used. If the documents conflict, the following order of precedence applies:</w:t>
      </w:r>
    </w:p>
    <w:p w14:paraId="00000023" w14:textId="77777777" w:rsidR="00E77B42" w:rsidRDefault="00E77B42">
      <w:pPr>
        <w:spacing w:line="240" w:lineRule="auto"/>
        <w:rPr>
          <w:sz w:val="24"/>
          <w:szCs w:val="24"/>
        </w:rPr>
      </w:pPr>
    </w:p>
    <w:p w14:paraId="00000024" w14:textId="77777777" w:rsidR="00E77B42" w:rsidRDefault="002A711F">
      <w:pPr>
        <w:numPr>
          <w:ilvl w:val="0"/>
          <w:numId w:val="3"/>
        </w:numPr>
      </w:pPr>
      <w:r>
        <w:rPr>
          <w:sz w:val="24"/>
          <w:szCs w:val="24"/>
        </w:rPr>
        <w:t>This Order Form includes the Call-Off Special Terms and Call-Off Special Schedules.</w:t>
      </w:r>
    </w:p>
    <w:p w14:paraId="00000025" w14:textId="77777777" w:rsidR="00E77B42" w:rsidRDefault="002A711F">
      <w:pPr>
        <w:numPr>
          <w:ilvl w:val="0"/>
          <w:numId w:val="3"/>
        </w:numPr>
        <w:spacing w:line="244" w:lineRule="auto"/>
      </w:pPr>
      <w:r>
        <w:rPr>
          <w:sz w:val="24"/>
          <w:szCs w:val="24"/>
        </w:rPr>
        <w:t>Joint Schedule 1(Definitions and Interpretation) RM6187</w:t>
      </w:r>
    </w:p>
    <w:p w14:paraId="00000026" w14:textId="77777777" w:rsidR="00E77B42" w:rsidRDefault="002A711F">
      <w:pPr>
        <w:keepNext/>
        <w:numPr>
          <w:ilvl w:val="0"/>
          <w:numId w:val="3"/>
        </w:numPr>
        <w:spacing w:line="244" w:lineRule="auto"/>
      </w:pPr>
      <w:r>
        <w:rPr>
          <w:sz w:val="24"/>
          <w:szCs w:val="24"/>
        </w:rPr>
        <w:t>The following Schedules in equal order of precedence:</w:t>
      </w:r>
    </w:p>
    <w:p w14:paraId="00000027" w14:textId="77777777" w:rsidR="00E77B42" w:rsidRDefault="00E77B42">
      <w:pPr>
        <w:keepNext/>
        <w:spacing w:line="240" w:lineRule="auto"/>
        <w:ind w:left="720"/>
        <w:rPr>
          <w:sz w:val="24"/>
          <w:szCs w:val="24"/>
        </w:rPr>
      </w:pPr>
    </w:p>
    <w:p w14:paraId="00000028" w14:textId="77777777" w:rsidR="00E77B42" w:rsidRDefault="002A711F">
      <w:pPr>
        <w:pStyle w:val="Heading3"/>
        <w:numPr>
          <w:ilvl w:val="2"/>
          <w:numId w:val="4"/>
        </w:numPr>
      </w:pPr>
      <w:bookmarkStart w:id="7" w:name="_3dy6vkm" w:colFirst="0" w:colLast="0"/>
      <w:bookmarkEnd w:id="7"/>
      <w:r>
        <w:t>Joint Schedules for RM6187 Management Consultancy Framework Three</w:t>
      </w:r>
    </w:p>
    <w:p w14:paraId="00000029" w14:textId="77777777" w:rsidR="00E77B42" w:rsidRDefault="002A711F">
      <w:pPr>
        <w:numPr>
          <w:ilvl w:val="1"/>
          <w:numId w:val="2"/>
        </w:numPr>
        <w:spacing w:line="244" w:lineRule="auto"/>
      </w:pPr>
      <w:r>
        <w:rPr>
          <w:sz w:val="24"/>
          <w:szCs w:val="24"/>
        </w:rPr>
        <w:t>Joint Schedule 1 (Definitions) - Mandatory</w:t>
      </w:r>
    </w:p>
    <w:p w14:paraId="0000002A" w14:textId="77777777" w:rsidR="00E77B42" w:rsidRDefault="002A711F">
      <w:pPr>
        <w:numPr>
          <w:ilvl w:val="1"/>
          <w:numId w:val="2"/>
        </w:numPr>
        <w:spacing w:line="244" w:lineRule="auto"/>
      </w:pPr>
      <w:r>
        <w:rPr>
          <w:sz w:val="24"/>
          <w:szCs w:val="24"/>
        </w:rPr>
        <w:lastRenderedPageBreak/>
        <w:t>Joint Schedule 2 (Variation Form) - Mandatory</w:t>
      </w:r>
    </w:p>
    <w:p w14:paraId="0000002B" w14:textId="77777777" w:rsidR="00E77B42" w:rsidRDefault="002A711F">
      <w:pPr>
        <w:numPr>
          <w:ilvl w:val="1"/>
          <w:numId w:val="2"/>
        </w:numPr>
        <w:spacing w:line="244" w:lineRule="auto"/>
      </w:pPr>
      <w:r>
        <w:rPr>
          <w:sz w:val="24"/>
          <w:szCs w:val="24"/>
        </w:rPr>
        <w:t>Joint Schedule 3 (Insurance Requirements) - Mandatory</w:t>
      </w:r>
    </w:p>
    <w:p w14:paraId="0000002C" w14:textId="77777777" w:rsidR="00E77B42" w:rsidRDefault="002A711F">
      <w:pPr>
        <w:numPr>
          <w:ilvl w:val="1"/>
          <w:numId w:val="2"/>
        </w:numPr>
        <w:spacing w:line="244" w:lineRule="auto"/>
      </w:pPr>
      <w:r>
        <w:rPr>
          <w:sz w:val="24"/>
          <w:szCs w:val="24"/>
        </w:rPr>
        <w:t>Joint Schedule 4 (Commercially Sensitive Information) - Mandatory</w:t>
      </w:r>
    </w:p>
    <w:p w14:paraId="0000002D" w14:textId="77777777" w:rsidR="00E77B42" w:rsidRDefault="002A711F">
      <w:pPr>
        <w:numPr>
          <w:ilvl w:val="1"/>
          <w:numId w:val="2"/>
        </w:numPr>
        <w:spacing w:line="244" w:lineRule="auto"/>
      </w:pPr>
      <w:r>
        <w:rPr>
          <w:sz w:val="24"/>
          <w:szCs w:val="24"/>
          <w:highlight w:val="white"/>
        </w:rPr>
        <w:t>Joint Schedule 6 (Key Subcontractors) - Optional</w:t>
      </w:r>
      <w:r>
        <w:rPr>
          <w:sz w:val="24"/>
          <w:szCs w:val="24"/>
          <w:highlight w:val="white"/>
        </w:rPr>
        <w:tab/>
      </w:r>
      <w:r>
        <w:rPr>
          <w:sz w:val="24"/>
          <w:szCs w:val="24"/>
          <w:highlight w:val="white"/>
        </w:rPr>
        <w:tab/>
      </w:r>
      <w:r>
        <w:rPr>
          <w:sz w:val="24"/>
          <w:szCs w:val="24"/>
          <w:highlight w:val="white"/>
        </w:rPr>
        <w:tab/>
      </w:r>
    </w:p>
    <w:p w14:paraId="0000002E" w14:textId="77777777" w:rsidR="00E77B42" w:rsidRDefault="002A711F">
      <w:pPr>
        <w:numPr>
          <w:ilvl w:val="1"/>
          <w:numId w:val="2"/>
        </w:numPr>
        <w:spacing w:line="244" w:lineRule="auto"/>
      </w:pPr>
      <w:r>
        <w:rPr>
          <w:sz w:val="24"/>
          <w:szCs w:val="24"/>
        </w:rPr>
        <w:t>Joint Schedule 10 (Rectification Plan) - Mandatory</w:t>
      </w:r>
      <w:r>
        <w:rPr>
          <w:sz w:val="24"/>
          <w:szCs w:val="24"/>
        </w:rPr>
        <w:tab/>
      </w:r>
      <w:r>
        <w:rPr>
          <w:sz w:val="24"/>
          <w:szCs w:val="24"/>
        </w:rPr>
        <w:tab/>
      </w:r>
      <w:r>
        <w:rPr>
          <w:sz w:val="24"/>
          <w:szCs w:val="24"/>
        </w:rPr>
        <w:tab/>
      </w:r>
    </w:p>
    <w:p w14:paraId="0000002F" w14:textId="77777777" w:rsidR="00E77B42" w:rsidRDefault="002A711F">
      <w:pPr>
        <w:numPr>
          <w:ilvl w:val="1"/>
          <w:numId w:val="2"/>
        </w:numPr>
        <w:spacing w:line="244" w:lineRule="auto"/>
      </w:pPr>
      <w:r>
        <w:rPr>
          <w:sz w:val="24"/>
          <w:szCs w:val="24"/>
        </w:rPr>
        <w:t>Joint Schedule 11 (Processing Data)</w:t>
      </w:r>
      <w:r>
        <w:rPr>
          <w:sz w:val="24"/>
          <w:szCs w:val="24"/>
        </w:rPr>
        <w:tab/>
        <w:t>- Mandatory</w:t>
      </w:r>
      <w:r>
        <w:rPr>
          <w:sz w:val="24"/>
          <w:szCs w:val="24"/>
        </w:rPr>
        <w:tab/>
      </w:r>
    </w:p>
    <w:p w14:paraId="00000030" w14:textId="77777777" w:rsidR="00E77B42" w:rsidRDefault="002A711F">
      <w:pPr>
        <w:pStyle w:val="Heading3"/>
        <w:numPr>
          <w:ilvl w:val="2"/>
          <w:numId w:val="4"/>
        </w:numPr>
      </w:pPr>
      <w:r>
        <w:t>Call-O</w:t>
      </w:r>
      <w:r>
        <w:rPr>
          <w:highlight w:val="white"/>
        </w:rPr>
        <w:t>ff Schedules</w:t>
      </w:r>
      <w:r>
        <w:rPr>
          <w:highlight w:val="white"/>
        </w:rPr>
        <w:tab/>
      </w:r>
      <w:r>
        <w:rPr>
          <w:highlight w:val="white"/>
        </w:rPr>
        <w:tab/>
      </w:r>
    </w:p>
    <w:p w14:paraId="00000032" w14:textId="39A0310C" w:rsidR="00E77B42" w:rsidRDefault="002A711F" w:rsidP="004208D2">
      <w:pPr>
        <w:numPr>
          <w:ilvl w:val="1"/>
          <w:numId w:val="2"/>
        </w:numPr>
        <w:spacing w:line="244" w:lineRule="auto"/>
      </w:pPr>
      <w:r>
        <w:rPr>
          <w:sz w:val="24"/>
          <w:szCs w:val="24"/>
          <w:highlight w:val="white"/>
        </w:rPr>
        <w:t>Call-Off Schedule 1 (Transparency Reports) - Optional</w:t>
      </w:r>
      <w:r>
        <w:rPr>
          <w:sz w:val="24"/>
          <w:szCs w:val="24"/>
          <w:highlight w:val="white"/>
        </w:rPr>
        <w:tab/>
      </w:r>
    </w:p>
    <w:p w14:paraId="00000033" w14:textId="77777777" w:rsidR="00E77B42" w:rsidRDefault="002A711F">
      <w:pPr>
        <w:numPr>
          <w:ilvl w:val="1"/>
          <w:numId w:val="2"/>
        </w:numPr>
        <w:spacing w:line="244" w:lineRule="auto"/>
      </w:pPr>
      <w:r>
        <w:rPr>
          <w:sz w:val="24"/>
          <w:szCs w:val="24"/>
          <w:highlight w:val="white"/>
        </w:rPr>
        <w:t xml:space="preserve">Call-Off Schedule 5 (Pricing Details) </w:t>
      </w:r>
      <w:r>
        <w:rPr>
          <w:sz w:val="24"/>
          <w:szCs w:val="24"/>
          <w:highlight w:val="white"/>
        </w:rPr>
        <w:tab/>
      </w:r>
      <w:r>
        <w:rPr>
          <w:sz w:val="24"/>
          <w:szCs w:val="24"/>
          <w:highlight w:val="white"/>
        </w:rPr>
        <w:tab/>
      </w:r>
    </w:p>
    <w:p w14:paraId="00000034" w14:textId="77777777" w:rsidR="00E77B42" w:rsidRDefault="002A711F">
      <w:pPr>
        <w:numPr>
          <w:ilvl w:val="1"/>
          <w:numId w:val="2"/>
        </w:numPr>
        <w:spacing w:line="244" w:lineRule="auto"/>
      </w:pPr>
      <w:r>
        <w:rPr>
          <w:sz w:val="24"/>
          <w:szCs w:val="24"/>
          <w:highlight w:val="white"/>
        </w:rPr>
        <w:t>Call-Off Schedule 9 (Security) - Optional</w:t>
      </w:r>
      <w:r>
        <w:rPr>
          <w:sz w:val="24"/>
          <w:szCs w:val="24"/>
          <w:highlight w:val="white"/>
        </w:rPr>
        <w:tab/>
      </w:r>
      <w:r>
        <w:rPr>
          <w:sz w:val="24"/>
          <w:szCs w:val="24"/>
          <w:highlight w:val="white"/>
        </w:rPr>
        <w:tab/>
      </w:r>
      <w:r>
        <w:rPr>
          <w:sz w:val="24"/>
          <w:szCs w:val="24"/>
          <w:highlight w:val="white"/>
        </w:rPr>
        <w:tab/>
        <w:t xml:space="preserve">   </w:t>
      </w:r>
      <w:r>
        <w:rPr>
          <w:sz w:val="24"/>
          <w:szCs w:val="24"/>
          <w:highlight w:val="white"/>
        </w:rPr>
        <w:tab/>
      </w:r>
    </w:p>
    <w:p w14:paraId="00000035" w14:textId="77777777" w:rsidR="00E77B42" w:rsidRDefault="002A711F">
      <w:pPr>
        <w:numPr>
          <w:ilvl w:val="1"/>
          <w:numId w:val="2"/>
        </w:numPr>
        <w:spacing w:line="244" w:lineRule="auto"/>
      </w:pPr>
      <w:r>
        <w:rPr>
          <w:sz w:val="24"/>
          <w:szCs w:val="24"/>
          <w:highlight w:val="white"/>
        </w:rPr>
        <w:t>Call-Off Schedule 14 (Service Levels) - Optional</w:t>
      </w:r>
      <w:r>
        <w:rPr>
          <w:sz w:val="24"/>
          <w:szCs w:val="24"/>
          <w:highlight w:val="white"/>
        </w:rPr>
        <w:tab/>
      </w:r>
    </w:p>
    <w:p w14:paraId="00000036" w14:textId="77777777" w:rsidR="00E77B42" w:rsidRDefault="002A711F">
      <w:pPr>
        <w:numPr>
          <w:ilvl w:val="1"/>
          <w:numId w:val="2"/>
        </w:numPr>
        <w:spacing w:line="244" w:lineRule="auto"/>
      </w:pPr>
      <w:r>
        <w:rPr>
          <w:sz w:val="24"/>
          <w:szCs w:val="24"/>
          <w:highlight w:val="white"/>
        </w:rPr>
        <w:t>Call-Off Schedule 20 (Call-Off Specification)</w:t>
      </w:r>
      <w:r>
        <w:rPr>
          <w:sz w:val="24"/>
          <w:szCs w:val="24"/>
          <w:highlight w:val="white"/>
        </w:rPr>
        <w:tab/>
      </w:r>
    </w:p>
    <w:p w14:paraId="00000037" w14:textId="77777777" w:rsidR="00E77B42" w:rsidRDefault="002A711F">
      <w:pPr>
        <w:spacing w:line="244" w:lineRule="auto"/>
        <w:ind w:left="1800"/>
      </w:pPr>
      <w:r>
        <w:rPr>
          <w:sz w:val="24"/>
          <w:szCs w:val="24"/>
          <w:highlight w:val="white"/>
        </w:rPr>
        <w:tab/>
      </w:r>
      <w:r>
        <w:rPr>
          <w:sz w:val="24"/>
          <w:szCs w:val="24"/>
          <w:highlight w:val="white"/>
        </w:rPr>
        <w:tab/>
      </w:r>
    </w:p>
    <w:p w14:paraId="00000038" w14:textId="77777777" w:rsidR="00E77B42" w:rsidRDefault="002A711F">
      <w:pPr>
        <w:spacing w:line="244" w:lineRule="auto"/>
        <w:ind w:left="1800"/>
      </w:pPr>
      <w:r>
        <w:rPr>
          <w:sz w:val="24"/>
          <w:szCs w:val="24"/>
          <w:highlight w:val="white"/>
        </w:rPr>
        <w:tab/>
      </w:r>
    </w:p>
    <w:p w14:paraId="00000039" w14:textId="77777777" w:rsidR="00E77B42" w:rsidRDefault="002A711F">
      <w:pPr>
        <w:numPr>
          <w:ilvl w:val="0"/>
          <w:numId w:val="3"/>
        </w:numPr>
        <w:spacing w:line="244" w:lineRule="auto"/>
      </w:pPr>
      <w:r>
        <w:rPr>
          <w:sz w:val="24"/>
          <w:szCs w:val="24"/>
          <w:highlight w:val="white"/>
        </w:rPr>
        <w:t>CCS Core Terms</w:t>
      </w:r>
    </w:p>
    <w:p w14:paraId="0000003A" w14:textId="77777777" w:rsidR="00E77B42" w:rsidRDefault="002A711F">
      <w:pPr>
        <w:numPr>
          <w:ilvl w:val="0"/>
          <w:numId w:val="3"/>
        </w:numPr>
        <w:spacing w:line="244" w:lineRule="auto"/>
      </w:pPr>
      <w:r>
        <w:rPr>
          <w:sz w:val="24"/>
          <w:szCs w:val="24"/>
          <w:highlight w:val="white"/>
        </w:rPr>
        <w:t>Joint Schedule 5 (Corporate Social Responsibility) - Mandatory</w:t>
      </w:r>
    </w:p>
    <w:p w14:paraId="0000003B" w14:textId="77777777" w:rsidR="00E77B42" w:rsidRDefault="002A711F">
      <w:pPr>
        <w:numPr>
          <w:ilvl w:val="0"/>
          <w:numId w:val="3"/>
        </w:numPr>
        <w:spacing w:line="244" w:lineRule="auto"/>
      </w:pPr>
      <w:r>
        <w:rPr>
          <w:sz w:val="24"/>
          <w:szCs w:val="24"/>
          <w:highlight w:val="white"/>
        </w:rPr>
        <w:t>Call-Off Schedule 4 (Call-Off Tender) as long as any parts of the Call-Off Tender that offer a better commercial position for the Buyer (as decided by the Buyer) take precedence over the documents above</w:t>
      </w:r>
      <w:r>
        <w:rPr>
          <w:b/>
          <w:sz w:val="24"/>
          <w:szCs w:val="24"/>
          <w:highlight w:val="white"/>
        </w:rPr>
        <w:t>.</w:t>
      </w:r>
    </w:p>
    <w:p w14:paraId="0000003C" w14:textId="77777777" w:rsidR="00E77B42" w:rsidRDefault="00E77B42">
      <w:pPr>
        <w:spacing w:line="240" w:lineRule="auto"/>
        <w:ind w:left="720"/>
        <w:rPr>
          <w:sz w:val="24"/>
          <w:szCs w:val="24"/>
          <w:highlight w:val="white"/>
        </w:rPr>
      </w:pPr>
    </w:p>
    <w:p w14:paraId="0000003D" w14:textId="77777777" w:rsidR="00E77B42" w:rsidRDefault="002A711F">
      <w:pPr>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00000040" w14:textId="3EA18384" w:rsidR="00E77B42" w:rsidRPr="002F3118" w:rsidRDefault="002A711F" w:rsidP="002F3118">
      <w:pPr>
        <w:pStyle w:val="Heading3"/>
        <w:numPr>
          <w:ilvl w:val="2"/>
          <w:numId w:val="4"/>
        </w:numPr>
        <w:tabs>
          <w:tab w:val="left" w:pos="2257"/>
        </w:tabs>
      </w:pPr>
      <w:bookmarkStart w:id="8" w:name="_1t3h5sf" w:colFirst="0" w:colLast="0"/>
      <w:bookmarkEnd w:id="8"/>
      <w:r>
        <w:t>Call-off special terms</w:t>
      </w:r>
    </w:p>
    <w:p w14:paraId="00000041" w14:textId="77777777" w:rsidR="00E77B42" w:rsidRDefault="002A711F">
      <w:pPr>
        <w:tabs>
          <w:tab w:val="left" w:pos="2257"/>
        </w:tabs>
        <w:spacing w:line="240" w:lineRule="auto"/>
      </w:pPr>
      <w:r>
        <w:rPr>
          <w:sz w:val="24"/>
          <w:szCs w:val="24"/>
          <w:highlight w:val="white"/>
        </w:rPr>
        <w:t>The following Special Terms are incorporated into this Call-Off Contract:</w:t>
      </w:r>
    </w:p>
    <w:p w14:paraId="00000042" w14:textId="77777777" w:rsidR="00E77B42" w:rsidRDefault="002A711F">
      <w:pPr>
        <w:tabs>
          <w:tab w:val="left" w:pos="2257"/>
        </w:tabs>
        <w:spacing w:before="240" w:line="244" w:lineRule="auto"/>
      </w:pPr>
      <w:r>
        <w:rPr>
          <w:i/>
          <w:color w:val="222222"/>
          <w:sz w:val="24"/>
          <w:szCs w:val="24"/>
          <w:highlight w:val="white"/>
        </w:rPr>
        <w:t>Special Term 1 - The Buyer is only liable to reimburse the Supplier for any expense or any disbursement which is</w:t>
      </w:r>
    </w:p>
    <w:p w14:paraId="00000043" w14:textId="77777777" w:rsidR="00E77B42" w:rsidRDefault="002A711F">
      <w:pPr>
        <w:tabs>
          <w:tab w:val="left" w:pos="2257"/>
        </w:tabs>
        <w:spacing w:before="240" w:line="244" w:lineRule="auto"/>
      </w:pPr>
      <w:r>
        <w:rPr>
          <w:i/>
          <w:color w:val="222222"/>
          <w:sz w:val="24"/>
          <w:szCs w:val="24"/>
          <w:highlight w:val="white"/>
        </w:rPr>
        <w:t xml:space="preserve">                         (</w:t>
      </w:r>
      <w:proofErr w:type="spellStart"/>
      <w:r>
        <w:rPr>
          <w:i/>
          <w:color w:val="222222"/>
          <w:sz w:val="24"/>
          <w:szCs w:val="24"/>
          <w:highlight w:val="white"/>
        </w:rPr>
        <w:t>i</w:t>
      </w:r>
      <w:proofErr w:type="spellEnd"/>
      <w:r>
        <w:rPr>
          <w:i/>
          <w:color w:val="222222"/>
          <w:sz w:val="24"/>
          <w:szCs w:val="24"/>
          <w:highlight w:val="white"/>
        </w:rPr>
        <w:t>) specified in this Contract or</w:t>
      </w:r>
    </w:p>
    <w:p w14:paraId="00000044" w14:textId="77777777" w:rsidR="00E77B42" w:rsidRDefault="002A711F">
      <w:pPr>
        <w:tabs>
          <w:tab w:val="left" w:pos="1980"/>
        </w:tabs>
        <w:spacing w:line="240" w:lineRule="auto"/>
      </w:pPr>
      <w:r>
        <w:rPr>
          <w:i/>
          <w:color w:val="222222"/>
          <w:sz w:val="24"/>
          <w:szCs w:val="24"/>
          <w:highlight w:val="white"/>
        </w:rPr>
        <w:t xml:space="preserve">                         (ii) which the Buyer has Approved prior to the Supplier incurring that         </w:t>
      </w:r>
      <w:r>
        <w:rPr>
          <w:i/>
          <w:color w:val="222222"/>
          <w:sz w:val="24"/>
          <w:szCs w:val="24"/>
          <w:highlight w:val="white"/>
        </w:rPr>
        <w:tab/>
        <w:t xml:space="preserve">expense or that disbursement. The Supplier may not invoice the            </w:t>
      </w:r>
      <w:r>
        <w:rPr>
          <w:i/>
          <w:color w:val="222222"/>
          <w:sz w:val="24"/>
          <w:szCs w:val="24"/>
          <w:highlight w:val="white"/>
        </w:rPr>
        <w:tab/>
        <w:t>Buyer for any other expenses or any other disbursements</w:t>
      </w:r>
      <w:r>
        <w:rPr>
          <w:sz w:val="24"/>
          <w:szCs w:val="24"/>
          <w:highlight w:val="white"/>
        </w:rPr>
        <w:t xml:space="preserve">            </w:t>
      </w:r>
    </w:p>
    <w:p w14:paraId="0000004A" w14:textId="72D4D38C" w:rsidR="00E77B42" w:rsidRDefault="00E77B42" w:rsidP="002F3118">
      <w:pPr>
        <w:tabs>
          <w:tab w:val="left" w:pos="2257"/>
        </w:tabs>
        <w:spacing w:line="240" w:lineRule="auto"/>
      </w:pPr>
    </w:p>
    <w:p w14:paraId="0000004B" w14:textId="77777777" w:rsidR="00E77B42" w:rsidRDefault="00E77B42">
      <w:pPr>
        <w:spacing w:line="240" w:lineRule="auto"/>
        <w:rPr>
          <w:b/>
          <w:sz w:val="24"/>
          <w:szCs w:val="24"/>
          <w:highlight w:val="white"/>
        </w:rPr>
      </w:pPr>
    </w:p>
    <w:p w14:paraId="0000004C" w14:textId="279C6D43" w:rsidR="00E77B42" w:rsidRDefault="002A711F">
      <w:pPr>
        <w:spacing w:line="240" w:lineRule="auto"/>
      </w:pPr>
      <w:r>
        <w:rPr>
          <w:b/>
          <w:sz w:val="24"/>
          <w:szCs w:val="24"/>
          <w:highlight w:val="white"/>
        </w:rPr>
        <w:t>Call-off start date:</w:t>
      </w:r>
      <w:r>
        <w:rPr>
          <w:b/>
          <w:sz w:val="24"/>
          <w:szCs w:val="24"/>
          <w:highlight w:val="white"/>
        </w:rPr>
        <w:tab/>
      </w:r>
      <w:r>
        <w:rPr>
          <w:b/>
          <w:sz w:val="24"/>
          <w:szCs w:val="24"/>
          <w:highlight w:val="white"/>
        </w:rPr>
        <w:tab/>
      </w:r>
      <w:r>
        <w:rPr>
          <w:sz w:val="24"/>
          <w:szCs w:val="24"/>
          <w:highlight w:val="white"/>
        </w:rPr>
        <w:tab/>
      </w:r>
      <w:r>
        <w:rPr>
          <w:b/>
          <w:sz w:val="24"/>
          <w:szCs w:val="24"/>
          <w:highlight w:val="white"/>
        </w:rPr>
        <w:t>1</w:t>
      </w:r>
      <w:r w:rsidR="004208D2">
        <w:rPr>
          <w:b/>
          <w:sz w:val="24"/>
          <w:szCs w:val="24"/>
          <w:highlight w:val="white"/>
        </w:rPr>
        <w:t>2</w:t>
      </w:r>
      <w:r>
        <w:rPr>
          <w:b/>
          <w:sz w:val="24"/>
          <w:szCs w:val="24"/>
          <w:highlight w:val="white"/>
        </w:rPr>
        <w:t xml:space="preserve"> February 2024</w:t>
      </w:r>
    </w:p>
    <w:p w14:paraId="0000004D" w14:textId="77777777" w:rsidR="00E77B42" w:rsidRDefault="00E77B42">
      <w:pPr>
        <w:spacing w:line="240" w:lineRule="auto"/>
        <w:rPr>
          <w:sz w:val="24"/>
          <w:szCs w:val="24"/>
          <w:highlight w:val="white"/>
        </w:rPr>
      </w:pPr>
    </w:p>
    <w:p w14:paraId="0000004E" w14:textId="3A5791FD" w:rsidR="00E77B42" w:rsidRDefault="002A711F">
      <w:pPr>
        <w:spacing w:line="240" w:lineRule="auto"/>
      </w:pPr>
      <w:r>
        <w:rPr>
          <w:b/>
          <w:sz w:val="24"/>
          <w:szCs w:val="24"/>
          <w:highlight w:val="white"/>
        </w:rPr>
        <w:t xml:space="preserve">Call-off expiry date: </w:t>
      </w:r>
      <w:r>
        <w:rPr>
          <w:b/>
          <w:sz w:val="24"/>
          <w:szCs w:val="24"/>
          <w:highlight w:val="white"/>
        </w:rPr>
        <w:tab/>
      </w:r>
      <w:r>
        <w:rPr>
          <w:sz w:val="24"/>
          <w:szCs w:val="24"/>
          <w:highlight w:val="white"/>
        </w:rPr>
        <w:tab/>
      </w:r>
      <w:r w:rsidR="004208D2">
        <w:rPr>
          <w:b/>
          <w:sz w:val="24"/>
          <w:szCs w:val="24"/>
          <w:highlight w:val="white"/>
        </w:rPr>
        <w:t>11 February</w:t>
      </w:r>
      <w:r>
        <w:rPr>
          <w:b/>
          <w:sz w:val="24"/>
          <w:szCs w:val="24"/>
          <w:highlight w:val="white"/>
        </w:rPr>
        <w:t xml:space="preserve"> 2026</w:t>
      </w:r>
    </w:p>
    <w:p w14:paraId="0000004F" w14:textId="77777777" w:rsidR="00E77B42" w:rsidRDefault="00E77B42">
      <w:pPr>
        <w:spacing w:line="240" w:lineRule="auto"/>
        <w:rPr>
          <w:sz w:val="24"/>
          <w:szCs w:val="24"/>
          <w:highlight w:val="white"/>
        </w:rPr>
      </w:pPr>
    </w:p>
    <w:p w14:paraId="00000050" w14:textId="77777777" w:rsidR="00E77B42" w:rsidRDefault="002A711F">
      <w:pPr>
        <w:spacing w:line="240" w:lineRule="auto"/>
      </w:pPr>
      <w:r>
        <w:rPr>
          <w:b/>
          <w:sz w:val="24"/>
          <w:szCs w:val="24"/>
          <w:highlight w:val="white"/>
        </w:rPr>
        <w:t>Call-off initial period:</w:t>
      </w:r>
      <w:r>
        <w:rPr>
          <w:b/>
          <w:sz w:val="24"/>
          <w:szCs w:val="24"/>
          <w:highlight w:val="white"/>
        </w:rPr>
        <w:tab/>
      </w:r>
      <w:r>
        <w:rPr>
          <w:sz w:val="24"/>
          <w:szCs w:val="24"/>
          <w:highlight w:val="white"/>
        </w:rPr>
        <w:tab/>
      </w:r>
      <w:r>
        <w:rPr>
          <w:b/>
          <w:sz w:val="24"/>
          <w:szCs w:val="24"/>
          <w:highlight w:val="white"/>
        </w:rPr>
        <w:t>2 years</w:t>
      </w:r>
    </w:p>
    <w:p w14:paraId="00000051" w14:textId="77777777" w:rsidR="00E77B42" w:rsidRPr="006F4F5E" w:rsidRDefault="002A711F">
      <w:pPr>
        <w:spacing w:line="240" w:lineRule="auto"/>
        <w:ind w:left="3600"/>
        <w:rPr>
          <w:sz w:val="24"/>
          <w:szCs w:val="24"/>
        </w:rPr>
      </w:pPr>
      <w:proofErr w:type="gramStart"/>
      <w:r w:rsidRPr="006F4F5E">
        <w:rPr>
          <w:sz w:val="24"/>
          <w:szCs w:val="24"/>
        </w:rPr>
        <w:t>6 month</w:t>
      </w:r>
      <w:proofErr w:type="gramEnd"/>
      <w:r w:rsidRPr="006F4F5E">
        <w:rPr>
          <w:sz w:val="24"/>
          <w:szCs w:val="24"/>
        </w:rPr>
        <w:t xml:space="preserve"> extension period subject to further financial approval.</w:t>
      </w:r>
    </w:p>
    <w:p w14:paraId="00000054" w14:textId="11DEA33D" w:rsidR="002F3118" w:rsidRPr="00BB1ECF" w:rsidRDefault="002A711F" w:rsidP="00BB1ECF">
      <w:pPr>
        <w:pStyle w:val="Heading3"/>
        <w:numPr>
          <w:ilvl w:val="2"/>
          <w:numId w:val="4"/>
        </w:numPr>
      </w:pPr>
      <w:bookmarkStart w:id="9" w:name="_4d34og8" w:colFirst="0" w:colLast="0"/>
      <w:bookmarkEnd w:id="9"/>
      <w:r>
        <w:rPr>
          <w:highlight w:val="white"/>
        </w:rPr>
        <w:t>Call-off deliverables:</w:t>
      </w:r>
    </w:p>
    <w:p w14:paraId="00000058" w14:textId="69C4A2BC" w:rsidR="00E77B42" w:rsidRDefault="002A711F">
      <w:pPr>
        <w:tabs>
          <w:tab w:val="left" w:pos="2257"/>
        </w:tabs>
        <w:spacing w:line="240" w:lineRule="auto"/>
      </w:pPr>
      <w:r>
        <w:rPr>
          <w:sz w:val="24"/>
          <w:szCs w:val="24"/>
          <w:highlight w:val="white"/>
        </w:rPr>
        <w:t>See details in Call-Off Schedule 20 (Call-Off Specification)</w:t>
      </w:r>
    </w:p>
    <w:p w14:paraId="00000059" w14:textId="77777777" w:rsidR="00E77B42" w:rsidRDefault="00E77B42">
      <w:pPr>
        <w:tabs>
          <w:tab w:val="left" w:pos="2257"/>
        </w:tabs>
        <w:spacing w:line="240" w:lineRule="auto"/>
        <w:rPr>
          <w:b/>
          <w:sz w:val="24"/>
          <w:szCs w:val="24"/>
          <w:highlight w:val="white"/>
        </w:rPr>
      </w:pPr>
    </w:p>
    <w:p w14:paraId="0000005A" w14:textId="77777777" w:rsidR="00E77B42" w:rsidRDefault="002A711F">
      <w:pPr>
        <w:pStyle w:val="Heading3"/>
        <w:numPr>
          <w:ilvl w:val="2"/>
          <w:numId w:val="4"/>
        </w:numPr>
        <w:tabs>
          <w:tab w:val="left" w:pos="2257"/>
        </w:tabs>
      </w:pPr>
      <w:bookmarkStart w:id="10" w:name="_2s8eyo1" w:colFirst="0" w:colLast="0"/>
      <w:bookmarkEnd w:id="10"/>
      <w:r>
        <w:lastRenderedPageBreak/>
        <w:t>Security</w:t>
      </w:r>
    </w:p>
    <w:p w14:paraId="0000005F" w14:textId="3F4E49FF" w:rsidR="00E77B42" w:rsidRDefault="002A711F" w:rsidP="002F3118">
      <w:pPr>
        <w:tabs>
          <w:tab w:val="left" w:pos="0"/>
          <w:tab w:val="left" w:pos="2257"/>
        </w:tabs>
      </w:pPr>
      <w:r>
        <w:rPr>
          <w:sz w:val="24"/>
          <w:szCs w:val="24"/>
        </w:rPr>
        <w:t>Short form security requirements apply</w:t>
      </w:r>
    </w:p>
    <w:p w14:paraId="00000060" w14:textId="77777777" w:rsidR="00E77B42" w:rsidRDefault="002A711F">
      <w:pPr>
        <w:pStyle w:val="Heading3"/>
        <w:numPr>
          <w:ilvl w:val="2"/>
          <w:numId w:val="4"/>
        </w:numPr>
        <w:tabs>
          <w:tab w:val="left" w:pos="2257"/>
        </w:tabs>
      </w:pPr>
      <w:bookmarkStart w:id="11" w:name="_17dp8vu" w:colFirst="0" w:colLast="0"/>
      <w:bookmarkEnd w:id="11"/>
      <w:r>
        <w:rPr>
          <w:highlight w:val="white"/>
        </w:rPr>
        <w:t>Maximum liability</w:t>
      </w:r>
    </w:p>
    <w:p w14:paraId="00000062" w14:textId="39799002" w:rsidR="00E77B42" w:rsidRPr="002F3118" w:rsidRDefault="002A711F">
      <w:pPr>
        <w:tabs>
          <w:tab w:val="left" w:pos="2257"/>
        </w:tabs>
        <w:spacing w:line="240" w:lineRule="auto"/>
      </w:pPr>
      <w:r>
        <w:rPr>
          <w:sz w:val="24"/>
          <w:szCs w:val="24"/>
        </w:rPr>
        <w:t>The limitation of liability for this Call-Off Contract is stated in Clause 11.2 of the Core Terms.</w:t>
      </w:r>
    </w:p>
    <w:p w14:paraId="00000064" w14:textId="389D639C" w:rsidR="002F3118" w:rsidRPr="002F3118" w:rsidRDefault="002A711F" w:rsidP="002F3118">
      <w:pPr>
        <w:pStyle w:val="Heading3"/>
        <w:numPr>
          <w:ilvl w:val="2"/>
          <w:numId w:val="4"/>
        </w:numPr>
        <w:tabs>
          <w:tab w:val="left" w:pos="2257"/>
        </w:tabs>
      </w:pPr>
      <w:bookmarkStart w:id="12" w:name="_3rdcrjn" w:colFirst="0" w:colLast="0"/>
      <w:bookmarkEnd w:id="12"/>
      <w:r>
        <w:t>Call-off charges</w:t>
      </w:r>
    </w:p>
    <w:p w14:paraId="00000068" w14:textId="09032F1E" w:rsidR="00E77B42" w:rsidRDefault="002A711F">
      <w:pPr>
        <w:tabs>
          <w:tab w:val="left" w:pos="2257"/>
        </w:tabs>
        <w:spacing w:line="240" w:lineRule="auto"/>
      </w:pPr>
      <w:r>
        <w:rPr>
          <w:sz w:val="24"/>
          <w:szCs w:val="24"/>
          <w:highlight w:val="white"/>
        </w:rPr>
        <w:t>See details in Call-Off Schedule 5 (Pricing Details)</w:t>
      </w:r>
    </w:p>
    <w:p w14:paraId="00000069" w14:textId="77777777" w:rsidR="00E77B42" w:rsidRDefault="00E77B42">
      <w:pPr>
        <w:tabs>
          <w:tab w:val="left" w:pos="2257"/>
        </w:tabs>
        <w:spacing w:line="240" w:lineRule="auto"/>
        <w:rPr>
          <w:sz w:val="24"/>
          <w:szCs w:val="24"/>
        </w:rPr>
      </w:pPr>
    </w:p>
    <w:p w14:paraId="0000006A" w14:textId="77777777" w:rsidR="00E77B42" w:rsidRDefault="002A711F">
      <w:pPr>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0000006B" w14:textId="77777777" w:rsidR="00E77B42" w:rsidRDefault="00E77B42">
      <w:pPr>
        <w:tabs>
          <w:tab w:val="left" w:pos="2257"/>
        </w:tabs>
        <w:spacing w:line="240" w:lineRule="auto"/>
        <w:rPr>
          <w:sz w:val="24"/>
          <w:szCs w:val="24"/>
        </w:rPr>
      </w:pPr>
    </w:p>
    <w:p w14:paraId="0000006C" w14:textId="77777777" w:rsidR="00E77B42" w:rsidRDefault="002A711F">
      <w:pPr>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0000006D" w14:textId="77777777" w:rsidR="00E77B42" w:rsidRDefault="00E77B42">
      <w:pPr>
        <w:tabs>
          <w:tab w:val="left" w:pos="2257"/>
        </w:tabs>
        <w:spacing w:line="240" w:lineRule="auto"/>
        <w:rPr>
          <w:sz w:val="24"/>
          <w:szCs w:val="24"/>
        </w:rPr>
      </w:pPr>
    </w:p>
    <w:p w14:paraId="0000006E" w14:textId="77777777" w:rsidR="00E77B42" w:rsidRDefault="002A711F">
      <w:pPr>
        <w:numPr>
          <w:ilvl w:val="0"/>
          <w:numId w:val="1"/>
        </w:numPr>
        <w:tabs>
          <w:tab w:val="left" w:pos="97"/>
        </w:tabs>
        <w:spacing w:line="244" w:lineRule="auto"/>
      </w:pPr>
      <w:r>
        <w:rPr>
          <w:sz w:val="24"/>
          <w:szCs w:val="24"/>
        </w:rPr>
        <w:t>Specific Change in Law</w:t>
      </w:r>
    </w:p>
    <w:p w14:paraId="00000070" w14:textId="3E9B2293" w:rsidR="00E77B42" w:rsidRDefault="002A711F" w:rsidP="002F3118">
      <w:pPr>
        <w:numPr>
          <w:ilvl w:val="0"/>
          <w:numId w:val="1"/>
        </w:numPr>
        <w:tabs>
          <w:tab w:val="left" w:pos="97"/>
        </w:tabs>
        <w:spacing w:line="244" w:lineRule="auto"/>
      </w:pPr>
      <w:r>
        <w:rPr>
          <w:sz w:val="24"/>
          <w:szCs w:val="24"/>
        </w:rPr>
        <w:t>Benchmarking using Call-Off Schedule 16 (Benchmarking)</w:t>
      </w:r>
      <w:bookmarkStart w:id="13" w:name="_26in1rg" w:colFirst="0" w:colLast="0"/>
      <w:bookmarkEnd w:id="13"/>
    </w:p>
    <w:p w14:paraId="00000071" w14:textId="77777777" w:rsidR="00E77B42" w:rsidRDefault="002A711F">
      <w:pPr>
        <w:pStyle w:val="Heading3"/>
        <w:numPr>
          <w:ilvl w:val="2"/>
          <w:numId w:val="4"/>
        </w:numPr>
        <w:tabs>
          <w:tab w:val="left" w:pos="2257"/>
        </w:tabs>
      </w:pPr>
      <w:bookmarkStart w:id="14" w:name="_lnxbz9" w:colFirst="0" w:colLast="0"/>
      <w:bookmarkEnd w:id="14"/>
      <w:r>
        <w:t>Reimbursable expenses</w:t>
      </w:r>
    </w:p>
    <w:p w14:paraId="00000072" w14:textId="77777777" w:rsidR="00E77B42" w:rsidRDefault="002A711F">
      <w:pPr>
        <w:tabs>
          <w:tab w:val="left" w:pos="2257"/>
        </w:tabs>
        <w:spacing w:line="240" w:lineRule="auto"/>
      </w:pPr>
      <w:r>
        <w:rPr>
          <w:sz w:val="24"/>
          <w:szCs w:val="24"/>
        </w:rPr>
        <w:t>Recoverable as stated in Framework Schedule 3 (Framework Prices) paragraph 4.</w:t>
      </w:r>
    </w:p>
    <w:p w14:paraId="00000073" w14:textId="77777777" w:rsidR="00E77B42" w:rsidRDefault="002A711F">
      <w:pPr>
        <w:pStyle w:val="Heading3"/>
        <w:numPr>
          <w:ilvl w:val="2"/>
          <w:numId w:val="4"/>
        </w:numPr>
        <w:tabs>
          <w:tab w:val="left" w:pos="2257"/>
        </w:tabs>
      </w:pPr>
      <w:bookmarkStart w:id="15" w:name="_35nkun2" w:colFirst="0" w:colLast="0"/>
      <w:bookmarkEnd w:id="15"/>
      <w:r>
        <w:t>Payment method</w:t>
      </w:r>
    </w:p>
    <w:p w14:paraId="00000074" w14:textId="44D47FF3" w:rsidR="00E77B42" w:rsidRDefault="002A711F">
      <w:pPr>
        <w:tabs>
          <w:tab w:val="left" w:pos="2257"/>
        </w:tabs>
        <w:spacing w:line="240" w:lineRule="auto"/>
        <w:rPr>
          <w:b/>
          <w:sz w:val="24"/>
          <w:szCs w:val="24"/>
          <w:highlight w:val="white"/>
        </w:rPr>
      </w:pPr>
      <w:r>
        <w:rPr>
          <w:b/>
          <w:sz w:val="24"/>
          <w:szCs w:val="24"/>
          <w:highlight w:val="white"/>
        </w:rPr>
        <w:t>BACs</w:t>
      </w:r>
    </w:p>
    <w:p w14:paraId="273D6073" w14:textId="77777777" w:rsidR="004D73EA" w:rsidRDefault="004D73EA">
      <w:pPr>
        <w:tabs>
          <w:tab w:val="left" w:pos="2257"/>
        </w:tabs>
        <w:spacing w:line="240" w:lineRule="auto"/>
      </w:pPr>
    </w:p>
    <w:p w14:paraId="35F596D3" w14:textId="77777777" w:rsidR="004D73EA" w:rsidRPr="004D73EA" w:rsidRDefault="002A711F" w:rsidP="004D73EA">
      <w:pPr>
        <w:tabs>
          <w:tab w:val="left" w:pos="2257"/>
        </w:tabs>
        <w:spacing w:line="240" w:lineRule="auto"/>
        <w:rPr>
          <w:b/>
          <w:sz w:val="24"/>
          <w:szCs w:val="24"/>
        </w:rPr>
      </w:pPr>
      <w:bookmarkStart w:id="16" w:name="_1ksv4uv" w:colFirst="0" w:colLast="0"/>
      <w:bookmarkEnd w:id="16"/>
      <w:r w:rsidRPr="004D73EA">
        <w:rPr>
          <w:b/>
          <w:sz w:val="24"/>
          <w:szCs w:val="24"/>
        </w:rPr>
        <w:t>Buyer’s invoice address</w:t>
      </w:r>
      <w:bookmarkStart w:id="17" w:name="_44sinio" w:colFirst="0" w:colLast="0"/>
      <w:bookmarkEnd w:id="17"/>
    </w:p>
    <w:p w14:paraId="7EAC58F1" w14:textId="77777777" w:rsidR="00D04B24" w:rsidRPr="00D04B24" w:rsidRDefault="00D04B24" w:rsidP="00D04B24">
      <w:pPr>
        <w:pStyle w:val="ListParagraph"/>
        <w:numPr>
          <w:ilvl w:val="0"/>
          <w:numId w:val="4"/>
        </w:numPr>
        <w:rPr>
          <w:sz w:val="24"/>
        </w:rPr>
      </w:pPr>
      <w:r w:rsidRPr="00D04B24">
        <w:rPr>
          <w:sz w:val="24"/>
        </w:rPr>
        <w:t xml:space="preserve">Cabinet Office, </w:t>
      </w:r>
    </w:p>
    <w:p w14:paraId="34DD214B" w14:textId="77777777" w:rsidR="00D04B24" w:rsidRPr="00D04B24" w:rsidRDefault="00D04B24" w:rsidP="00D04B24">
      <w:pPr>
        <w:pStyle w:val="ListParagraph"/>
        <w:numPr>
          <w:ilvl w:val="0"/>
          <w:numId w:val="4"/>
        </w:numPr>
        <w:rPr>
          <w:sz w:val="24"/>
        </w:rPr>
      </w:pPr>
      <w:r w:rsidRPr="00D04B24">
        <w:rPr>
          <w:sz w:val="24"/>
        </w:rPr>
        <w:t xml:space="preserve">SSCL Accounts Receivable Team, </w:t>
      </w:r>
    </w:p>
    <w:p w14:paraId="22530AF2" w14:textId="77777777" w:rsidR="00D04B24" w:rsidRPr="00D04B24" w:rsidRDefault="00D04B24" w:rsidP="00D04B24">
      <w:pPr>
        <w:pStyle w:val="ListParagraph"/>
        <w:numPr>
          <w:ilvl w:val="0"/>
          <w:numId w:val="4"/>
        </w:numPr>
        <w:rPr>
          <w:sz w:val="24"/>
        </w:rPr>
      </w:pPr>
      <w:r w:rsidRPr="00D04B24">
        <w:rPr>
          <w:sz w:val="24"/>
        </w:rPr>
        <w:t xml:space="preserve">Room 6105 Tomlinson House, </w:t>
      </w:r>
    </w:p>
    <w:p w14:paraId="66D7B171" w14:textId="77777777" w:rsidR="00D04B24" w:rsidRPr="00D04B24" w:rsidRDefault="00D04B24" w:rsidP="00D04B24">
      <w:pPr>
        <w:pStyle w:val="ListParagraph"/>
        <w:numPr>
          <w:ilvl w:val="0"/>
          <w:numId w:val="4"/>
        </w:numPr>
        <w:rPr>
          <w:sz w:val="24"/>
        </w:rPr>
      </w:pPr>
      <w:r w:rsidRPr="00D04B24">
        <w:rPr>
          <w:sz w:val="24"/>
        </w:rPr>
        <w:t xml:space="preserve">Norcross, </w:t>
      </w:r>
    </w:p>
    <w:p w14:paraId="7BBF197C" w14:textId="77777777" w:rsidR="00D04B24" w:rsidRPr="00D04B24" w:rsidRDefault="00D04B24" w:rsidP="00D04B24">
      <w:pPr>
        <w:pStyle w:val="ListParagraph"/>
        <w:numPr>
          <w:ilvl w:val="0"/>
          <w:numId w:val="4"/>
        </w:numPr>
        <w:rPr>
          <w:sz w:val="24"/>
        </w:rPr>
      </w:pPr>
      <w:r w:rsidRPr="00D04B24">
        <w:rPr>
          <w:sz w:val="24"/>
        </w:rPr>
        <w:t xml:space="preserve">Blackpool, </w:t>
      </w:r>
    </w:p>
    <w:p w14:paraId="6D41974A" w14:textId="77777777" w:rsidR="00D04B24" w:rsidRPr="00D04B24" w:rsidRDefault="00D04B24" w:rsidP="00D04B24">
      <w:pPr>
        <w:pStyle w:val="ListParagraph"/>
        <w:numPr>
          <w:ilvl w:val="0"/>
          <w:numId w:val="4"/>
        </w:numPr>
        <w:rPr>
          <w:sz w:val="24"/>
        </w:rPr>
      </w:pPr>
      <w:r w:rsidRPr="00D04B24">
        <w:rPr>
          <w:sz w:val="24"/>
        </w:rPr>
        <w:t xml:space="preserve">FY5 3TA </w:t>
      </w:r>
    </w:p>
    <w:p w14:paraId="0855EBCB" w14:textId="77777777" w:rsidR="00D04B24" w:rsidRPr="00D04B24" w:rsidRDefault="00D04B24" w:rsidP="00D04B24">
      <w:pPr>
        <w:pStyle w:val="ListParagraph"/>
        <w:numPr>
          <w:ilvl w:val="0"/>
          <w:numId w:val="4"/>
        </w:numPr>
        <w:rPr>
          <w:sz w:val="24"/>
        </w:rPr>
      </w:pPr>
      <w:r w:rsidRPr="00D04B24">
        <w:rPr>
          <w:sz w:val="24"/>
        </w:rPr>
        <w:t>Telephone number: 0800 028 9194</w:t>
      </w:r>
    </w:p>
    <w:p w14:paraId="6343929A" w14:textId="77777777" w:rsidR="00D04B24" w:rsidRPr="00D04B24" w:rsidRDefault="00D04B24" w:rsidP="00D04B24">
      <w:pPr>
        <w:pStyle w:val="ListParagraph"/>
        <w:numPr>
          <w:ilvl w:val="0"/>
          <w:numId w:val="4"/>
        </w:numPr>
        <w:rPr>
          <w:sz w:val="24"/>
        </w:rPr>
      </w:pPr>
      <w:r w:rsidRPr="00D04B24">
        <w:rPr>
          <w:sz w:val="24"/>
        </w:rPr>
        <w:t xml:space="preserve">Email address for BACS Remittance: SSCL.Invoicing@SSCL.GSE.GOV.UK </w:t>
      </w:r>
    </w:p>
    <w:p w14:paraId="0000007A" w14:textId="4CBA961C" w:rsidR="00E77B42" w:rsidRDefault="002A711F">
      <w:pPr>
        <w:pStyle w:val="Heading3"/>
        <w:widowControl w:val="0"/>
        <w:numPr>
          <w:ilvl w:val="2"/>
          <w:numId w:val="4"/>
        </w:numPr>
        <w:tabs>
          <w:tab w:val="left" w:pos="2257"/>
        </w:tabs>
        <w:spacing w:line="240" w:lineRule="auto"/>
      </w:pPr>
      <w:r>
        <w:t>FINANCIAL TRANSPARENCY OBJECTIVES</w:t>
      </w:r>
    </w:p>
    <w:p w14:paraId="0000007B" w14:textId="46821974" w:rsidR="00E77B42" w:rsidRDefault="002A711F">
      <w:pPr>
        <w:tabs>
          <w:tab w:val="left" w:pos="2257"/>
        </w:tabs>
        <w:spacing w:line="240" w:lineRule="auto"/>
      </w:pPr>
      <w:r>
        <w:rPr>
          <w:sz w:val="24"/>
          <w:szCs w:val="24"/>
          <w:highlight w:val="white"/>
        </w:rPr>
        <w:t>The Financial Transparency Objectives do not apply to this Call-Off Contract.</w:t>
      </w:r>
    </w:p>
    <w:p w14:paraId="0000007D" w14:textId="77777777" w:rsidR="00E77B42" w:rsidRDefault="00E77B42">
      <w:pPr>
        <w:tabs>
          <w:tab w:val="left" w:pos="2257"/>
        </w:tabs>
        <w:spacing w:line="240" w:lineRule="auto"/>
        <w:rPr>
          <w:b/>
          <w:sz w:val="24"/>
          <w:szCs w:val="24"/>
          <w:highlight w:val="white"/>
        </w:rPr>
      </w:pPr>
    </w:p>
    <w:p w14:paraId="0000007E" w14:textId="77777777" w:rsidR="00E77B42" w:rsidRDefault="002A711F">
      <w:pPr>
        <w:tabs>
          <w:tab w:val="left" w:pos="2257"/>
        </w:tabs>
        <w:spacing w:line="240" w:lineRule="auto"/>
      </w:pPr>
      <w:r>
        <w:rPr>
          <w:b/>
          <w:sz w:val="24"/>
          <w:szCs w:val="24"/>
        </w:rPr>
        <w:t>Buyer’s authorised representative</w:t>
      </w:r>
    </w:p>
    <w:p w14:paraId="7AC3B243" w14:textId="77777777" w:rsidR="00105FC4" w:rsidRPr="00105FC4" w:rsidRDefault="00105FC4" w:rsidP="00105FC4">
      <w:pPr>
        <w:pStyle w:val="ListParagraph"/>
        <w:numPr>
          <w:ilvl w:val="0"/>
          <w:numId w:val="4"/>
        </w:numPr>
        <w:tabs>
          <w:tab w:val="center" w:pos="4153"/>
          <w:tab w:val="right" w:pos="8306"/>
        </w:tabs>
        <w:spacing w:after="120" w:line="240" w:lineRule="atLeast"/>
        <w:rPr>
          <w:rFonts w:eastAsia="Times New Roman"/>
        </w:rPr>
      </w:pPr>
      <w:bookmarkStart w:id="18" w:name="_2jxsxqh" w:colFirst="0" w:colLast="0"/>
      <w:bookmarkEnd w:id="18"/>
      <w:r w:rsidRPr="00105FC4">
        <w:rPr>
          <w:rFonts w:eastAsia="Times New Roman"/>
          <w:b/>
          <w:color w:val="FF0000"/>
        </w:rPr>
        <w:t>REDACTED TEXT under FOIA Section 40, Personal Information</w:t>
      </w:r>
    </w:p>
    <w:p w14:paraId="00000084" w14:textId="79D9570C" w:rsidR="00E77B42" w:rsidRDefault="002A711F">
      <w:pPr>
        <w:pStyle w:val="Heading3"/>
        <w:numPr>
          <w:ilvl w:val="2"/>
          <w:numId w:val="4"/>
        </w:numPr>
        <w:tabs>
          <w:tab w:val="left" w:pos="2257"/>
        </w:tabs>
      </w:pPr>
      <w:r>
        <w:t>Buyer’s security policy</w:t>
      </w:r>
    </w:p>
    <w:p w14:paraId="21ED5E0C" w14:textId="009852FD" w:rsidR="004D73EA" w:rsidRPr="004D73EA" w:rsidRDefault="004D73EA" w:rsidP="004D73EA">
      <w:pPr>
        <w:pStyle w:val="Standard"/>
        <w:numPr>
          <w:ilvl w:val="0"/>
          <w:numId w:val="4"/>
        </w:numPr>
        <w:tabs>
          <w:tab w:val="left" w:pos="2257"/>
        </w:tabs>
        <w:spacing w:after="0" w:line="249" w:lineRule="auto"/>
        <w:rPr>
          <w:rFonts w:ascii="Arial" w:hAnsi="Arial" w:cs="Arial"/>
          <w:sz w:val="24"/>
          <w:szCs w:val="24"/>
        </w:rPr>
      </w:pPr>
      <w:r w:rsidRPr="002C58C9">
        <w:rPr>
          <w:rFonts w:ascii="Arial" w:eastAsia="Arial" w:hAnsi="Arial" w:cs="Arial"/>
          <w:sz w:val="24"/>
          <w:szCs w:val="24"/>
        </w:rPr>
        <w:t>Appended at Call-Off Schedule 9 (Security)</w:t>
      </w:r>
    </w:p>
    <w:p w14:paraId="09CD733C" w14:textId="77777777" w:rsidR="00D04B24" w:rsidRDefault="00D04B24" w:rsidP="002F3118">
      <w:pPr>
        <w:tabs>
          <w:tab w:val="left" w:pos="2257"/>
        </w:tabs>
        <w:spacing w:line="240" w:lineRule="auto"/>
        <w:rPr>
          <w:b/>
          <w:sz w:val="24"/>
          <w:szCs w:val="24"/>
          <w:highlight w:val="yellow"/>
        </w:rPr>
      </w:pPr>
      <w:bookmarkStart w:id="19" w:name="_z337ya" w:colFirst="0" w:colLast="0"/>
      <w:bookmarkEnd w:id="19"/>
    </w:p>
    <w:p w14:paraId="00000087" w14:textId="163B2568" w:rsidR="00E77B42" w:rsidRPr="002F3118" w:rsidRDefault="002A711F" w:rsidP="002F3118">
      <w:pPr>
        <w:tabs>
          <w:tab w:val="left" w:pos="2257"/>
        </w:tabs>
        <w:spacing w:line="240" w:lineRule="auto"/>
        <w:rPr>
          <w:b/>
          <w:sz w:val="24"/>
          <w:szCs w:val="24"/>
        </w:rPr>
      </w:pPr>
      <w:r w:rsidRPr="002F3118">
        <w:rPr>
          <w:b/>
          <w:color w:val="000000"/>
          <w:sz w:val="24"/>
          <w:szCs w:val="24"/>
        </w:rPr>
        <w:t>Supplier’s authorised representative</w:t>
      </w:r>
    </w:p>
    <w:p w14:paraId="0A177567" w14:textId="77777777" w:rsidR="00105FC4" w:rsidRDefault="00105FC4" w:rsidP="00105FC4">
      <w:pPr>
        <w:tabs>
          <w:tab w:val="center" w:pos="4153"/>
          <w:tab w:val="right" w:pos="8306"/>
        </w:tabs>
        <w:spacing w:after="120" w:line="240" w:lineRule="atLeast"/>
        <w:rPr>
          <w:rFonts w:eastAsia="Times New Roman"/>
        </w:rPr>
      </w:pPr>
      <w:r>
        <w:rPr>
          <w:rFonts w:eastAsia="Times New Roman"/>
          <w:b/>
          <w:color w:val="FF0000"/>
        </w:rPr>
        <w:t>REDACTED TEXT under FOIA Section 40, Personal Information</w:t>
      </w:r>
    </w:p>
    <w:p w14:paraId="0000008C" w14:textId="77777777" w:rsidR="00E77B42" w:rsidRDefault="00E77B42">
      <w:pPr>
        <w:tabs>
          <w:tab w:val="left" w:pos="2257"/>
        </w:tabs>
        <w:spacing w:line="240" w:lineRule="auto"/>
        <w:rPr>
          <w:sz w:val="24"/>
          <w:szCs w:val="24"/>
        </w:rPr>
      </w:pPr>
    </w:p>
    <w:p w14:paraId="0000008D" w14:textId="77777777" w:rsidR="00E77B42" w:rsidRDefault="002A711F">
      <w:pPr>
        <w:pStyle w:val="Heading3"/>
        <w:numPr>
          <w:ilvl w:val="2"/>
          <w:numId w:val="4"/>
        </w:numPr>
        <w:tabs>
          <w:tab w:val="left" w:pos="2257"/>
        </w:tabs>
      </w:pPr>
      <w:bookmarkStart w:id="20" w:name="_3j2qqm3" w:colFirst="0" w:colLast="0"/>
      <w:bookmarkEnd w:id="20"/>
      <w:r>
        <w:t>Supplier’s contract manager</w:t>
      </w:r>
    </w:p>
    <w:p w14:paraId="6F59A169" w14:textId="77777777" w:rsidR="00105FC4" w:rsidRPr="00105FC4" w:rsidRDefault="00105FC4" w:rsidP="00105FC4">
      <w:pPr>
        <w:pStyle w:val="ListParagraph"/>
        <w:numPr>
          <w:ilvl w:val="0"/>
          <w:numId w:val="4"/>
        </w:numPr>
        <w:tabs>
          <w:tab w:val="center" w:pos="4153"/>
          <w:tab w:val="right" w:pos="8306"/>
        </w:tabs>
        <w:spacing w:after="120" w:line="240" w:lineRule="atLeast"/>
        <w:rPr>
          <w:rFonts w:eastAsia="Times New Roman"/>
        </w:rPr>
      </w:pPr>
      <w:r w:rsidRPr="00105FC4">
        <w:rPr>
          <w:rFonts w:eastAsia="Times New Roman"/>
          <w:b/>
          <w:color w:val="FF0000"/>
        </w:rPr>
        <w:t>REDACTED TEXT under FOIA Section 40, Personal Information</w:t>
      </w:r>
    </w:p>
    <w:p w14:paraId="00000092" w14:textId="77777777" w:rsidR="00E77B42" w:rsidRDefault="00E77B42">
      <w:pPr>
        <w:tabs>
          <w:tab w:val="left" w:pos="2257"/>
        </w:tabs>
        <w:spacing w:line="240" w:lineRule="auto"/>
        <w:rPr>
          <w:b/>
          <w:sz w:val="24"/>
          <w:szCs w:val="24"/>
          <w:highlight w:val="white"/>
        </w:rPr>
      </w:pPr>
    </w:p>
    <w:p w14:paraId="00000093" w14:textId="77777777" w:rsidR="00E77B42" w:rsidRDefault="002A711F">
      <w:pPr>
        <w:pStyle w:val="Heading3"/>
        <w:numPr>
          <w:ilvl w:val="2"/>
          <w:numId w:val="4"/>
        </w:numPr>
        <w:tabs>
          <w:tab w:val="left" w:pos="2257"/>
        </w:tabs>
      </w:pPr>
      <w:bookmarkStart w:id="21" w:name="_1y810tw" w:colFirst="0" w:colLast="0"/>
      <w:bookmarkEnd w:id="21"/>
      <w:r>
        <w:t>Progress report frequency</w:t>
      </w:r>
    </w:p>
    <w:p w14:paraId="5943B247" w14:textId="77777777" w:rsidR="00D04B24" w:rsidRDefault="00D04B24" w:rsidP="00D04B24">
      <w:pPr>
        <w:pStyle w:val="ListParagraph"/>
        <w:numPr>
          <w:ilvl w:val="0"/>
          <w:numId w:val="4"/>
        </w:numPr>
        <w:tabs>
          <w:tab w:val="left" w:pos="2257"/>
        </w:tabs>
        <w:spacing w:line="240" w:lineRule="auto"/>
      </w:pPr>
      <w:r w:rsidRPr="00D04B24">
        <w:rPr>
          <w:sz w:val="24"/>
          <w:szCs w:val="24"/>
          <w:highlight w:val="white"/>
        </w:rPr>
        <w:t>See details in Call-Off Schedule 20 (Call-Off Specification)</w:t>
      </w:r>
    </w:p>
    <w:p w14:paraId="00000095" w14:textId="77777777" w:rsidR="00E77B42" w:rsidRDefault="00E77B42">
      <w:pPr>
        <w:tabs>
          <w:tab w:val="left" w:pos="2257"/>
        </w:tabs>
        <w:spacing w:line="240" w:lineRule="auto"/>
        <w:rPr>
          <w:sz w:val="24"/>
          <w:szCs w:val="24"/>
        </w:rPr>
      </w:pPr>
    </w:p>
    <w:p w14:paraId="00000096" w14:textId="77777777" w:rsidR="00E77B42" w:rsidRDefault="002A711F">
      <w:pPr>
        <w:pStyle w:val="Heading3"/>
        <w:numPr>
          <w:ilvl w:val="2"/>
          <w:numId w:val="4"/>
        </w:numPr>
        <w:tabs>
          <w:tab w:val="left" w:pos="2257"/>
        </w:tabs>
      </w:pPr>
      <w:bookmarkStart w:id="22" w:name="_4i7ojhp" w:colFirst="0" w:colLast="0"/>
      <w:bookmarkEnd w:id="22"/>
      <w:r>
        <w:t>Progress meeting frequency</w:t>
      </w:r>
    </w:p>
    <w:p w14:paraId="508565C4" w14:textId="77777777" w:rsidR="00D04B24" w:rsidRDefault="00D04B24" w:rsidP="00D04B24">
      <w:pPr>
        <w:pStyle w:val="ListParagraph"/>
        <w:numPr>
          <w:ilvl w:val="0"/>
          <w:numId w:val="4"/>
        </w:numPr>
        <w:tabs>
          <w:tab w:val="left" w:pos="2257"/>
        </w:tabs>
        <w:spacing w:line="240" w:lineRule="auto"/>
      </w:pPr>
      <w:r w:rsidRPr="00D04B24">
        <w:rPr>
          <w:sz w:val="24"/>
          <w:szCs w:val="24"/>
          <w:highlight w:val="white"/>
        </w:rPr>
        <w:t>See details in Call-Off Schedule 20 (Call-Off Specification)</w:t>
      </w:r>
    </w:p>
    <w:p w14:paraId="00000098" w14:textId="77777777" w:rsidR="00E77B42" w:rsidRDefault="00E77B42">
      <w:pPr>
        <w:tabs>
          <w:tab w:val="left" w:pos="2257"/>
        </w:tabs>
        <w:spacing w:line="240" w:lineRule="auto"/>
        <w:rPr>
          <w:b/>
          <w:sz w:val="24"/>
          <w:szCs w:val="24"/>
        </w:rPr>
      </w:pPr>
    </w:p>
    <w:p w14:paraId="00000099" w14:textId="77777777" w:rsidR="00E77B42" w:rsidRDefault="002A711F">
      <w:pPr>
        <w:tabs>
          <w:tab w:val="left" w:pos="2257"/>
        </w:tabs>
        <w:spacing w:line="240" w:lineRule="auto"/>
      </w:pPr>
      <w:r>
        <w:rPr>
          <w:b/>
          <w:sz w:val="24"/>
          <w:szCs w:val="24"/>
        </w:rPr>
        <w:t>Key staff</w:t>
      </w:r>
    </w:p>
    <w:p w14:paraId="7A4BB01B" w14:textId="77777777" w:rsidR="00105FC4" w:rsidRDefault="00105FC4" w:rsidP="00105FC4">
      <w:pPr>
        <w:tabs>
          <w:tab w:val="center" w:pos="4153"/>
          <w:tab w:val="right" w:pos="8306"/>
        </w:tabs>
        <w:spacing w:after="120" w:line="240" w:lineRule="atLeast"/>
        <w:rPr>
          <w:rFonts w:eastAsia="Times New Roman"/>
        </w:rPr>
      </w:pPr>
      <w:bookmarkStart w:id="23" w:name="_2xcytpi" w:colFirst="0" w:colLast="0"/>
      <w:bookmarkEnd w:id="23"/>
      <w:r>
        <w:rPr>
          <w:rFonts w:eastAsia="Times New Roman"/>
          <w:b/>
          <w:color w:val="FF0000"/>
        </w:rPr>
        <w:t>REDACTED TEXT under FOIA Section 40, Personal Information</w:t>
      </w:r>
    </w:p>
    <w:p w14:paraId="1197A997" w14:textId="77777777" w:rsidR="00462BB7" w:rsidRDefault="00462BB7" w:rsidP="00462BB7">
      <w:pPr>
        <w:tabs>
          <w:tab w:val="left" w:pos="2257"/>
        </w:tabs>
        <w:spacing w:line="240" w:lineRule="auto"/>
        <w:rPr>
          <w:sz w:val="24"/>
          <w:szCs w:val="24"/>
          <w:highlight w:val="white"/>
        </w:rPr>
      </w:pPr>
    </w:p>
    <w:p w14:paraId="0000009E" w14:textId="73B36857" w:rsidR="00E77B42" w:rsidRPr="00462BB7" w:rsidRDefault="002A711F" w:rsidP="00462BB7">
      <w:pPr>
        <w:tabs>
          <w:tab w:val="left" w:pos="2257"/>
        </w:tabs>
        <w:spacing w:line="240" w:lineRule="auto"/>
        <w:rPr>
          <w:b/>
          <w:sz w:val="24"/>
          <w:szCs w:val="24"/>
        </w:rPr>
      </w:pPr>
      <w:r w:rsidRPr="00462BB7">
        <w:rPr>
          <w:b/>
          <w:sz w:val="24"/>
          <w:szCs w:val="24"/>
        </w:rPr>
        <w:t>Key subcontractor(s)</w:t>
      </w:r>
    </w:p>
    <w:p w14:paraId="000000A0" w14:textId="6497CAA9" w:rsidR="00E77B42" w:rsidRPr="00462BB7" w:rsidRDefault="00462BB7">
      <w:pPr>
        <w:tabs>
          <w:tab w:val="left" w:pos="2257"/>
        </w:tabs>
        <w:spacing w:line="240" w:lineRule="auto"/>
      </w:pPr>
      <w:r w:rsidRPr="00462BB7">
        <w:rPr>
          <w:sz w:val="24"/>
          <w:szCs w:val="24"/>
          <w:highlight w:val="white"/>
        </w:rPr>
        <w:t>Not Applicable</w:t>
      </w:r>
    </w:p>
    <w:p w14:paraId="000000A1" w14:textId="77777777" w:rsidR="00E77B42" w:rsidRDefault="002A711F">
      <w:pPr>
        <w:pStyle w:val="Heading3"/>
        <w:numPr>
          <w:ilvl w:val="2"/>
          <w:numId w:val="4"/>
        </w:numPr>
        <w:tabs>
          <w:tab w:val="left" w:pos="2257"/>
        </w:tabs>
      </w:pPr>
      <w:bookmarkStart w:id="24" w:name="_1ci93xb" w:colFirst="0" w:colLast="0"/>
      <w:bookmarkEnd w:id="24"/>
      <w:r>
        <w:t>Commercially sensitive information</w:t>
      </w:r>
    </w:p>
    <w:p w14:paraId="000000A3" w14:textId="60E5A27F" w:rsidR="00E77B42" w:rsidRPr="00462BB7" w:rsidRDefault="002A711F">
      <w:pPr>
        <w:tabs>
          <w:tab w:val="left" w:pos="2257"/>
        </w:tabs>
        <w:spacing w:line="240" w:lineRule="auto"/>
      </w:pPr>
      <w:r>
        <w:rPr>
          <w:b/>
          <w:sz w:val="24"/>
          <w:szCs w:val="24"/>
          <w:highlight w:val="white"/>
        </w:rPr>
        <w:t xml:space="preserve">To be Confirmed </w:t>
      </w:r>
    </w:p>
    <w:p w14:paraId="000000A4" w14:textId="77777777" w:rsidR="00E77B42" w:rsidRDefault="002A711F">
      <w:pPr>
        <w:pStyle w:val="Heading3"/>
        <w:numPr>
          <w:ilvl w:val="2"/>
          <w:numId w:val="4"/>
        </w:numPr>
        <w:tabs>
          <w:tab w:val="left" w:pos="2257"/>
        </w:tabs>
      </w:pPr>
      <w:bookmarkStart w:id="25" w:name="_3whwml4" w:colFirst="0" w:colLast="0"/>
      <w:bookmarkEnd w:id="25"/>
      <w:r>
        <w:t>Service credits</w:t>
      </w:r>
    </w:p>
    <w:p w14:paraId="000000A5" w14:textId="777CE13E" w:rsidR="00E77B42" w:rsidRDefault="002A711F">
      <w:pPr>
        <w:tabs>
          <w:tab w:val="left" w:pos="2257"/>
        </w:tabs>
        <w:spacing w:line="240" w:lineRule="auto"/>
      </w:pPr>
      <w:r>
        <w:rPr>
          <w:sz w:val="24"/>
          <w:szCs w:val="24"/>
          <w:highlight w:val="white"/>
        </w:rPr>
        <w:t>No</w:t>
      </w:r>
      <w:r w:rsidR="002F3118">
        <w:rPr>
          <w:sz w:val="24"/>
          <w:szCs w:val="24"/>
          <w:highlight w:val="white"/>
        </w:rPr>
        <w:t>t Applicable</w:t>
      </w:r>
    </w:p>
    <w:p w14:paraId="000000A6" w14:textId="77777777" w:rsidR="00E77B42" w:rsidRDefault="002A711F">
      <w:pPr>
        <w:pStyle w:val="Heading3"/>
        <w:numPr>
          <w:ilvl w:val="2"/>
          <w:numId w:val="4"/>
        </w:numPr>
        <w:tabs>
          <w:tab w:val="left" w:pos="2257"/>
        </w:tabs>
      </w:pPr>
      <w:bookmarkStart w:id="26" w:name="_2bn6wsx" w:colFirst="0" w:colLast="0"/>
      <w:bookmarkEnd w:id="26"/>
      <w:r>
        <w:t>Additional insurances</w:t>
      </w:r>
    </w:p>
    <w:p w14:paraId="000000A7" w14:textId="7923379B" w:rsidR="00E77B42" w:rsidRDefault="002A711F">
      <w:pPr>
        <w:spacing w:line="240" w:lineRule="auto"/>
      </w:pPr>
      <w:r>
        <w:rPr>
          <w:sz w:val="24"/>
          <w:szCs w:val="24"/>
          <w:highlight w:val="white"/>
        </w:rPr>
        <w:t>Additional Insurances required in accordance with Joint Schedule 3 (Insurance Requirements)</w:t>
      </w:r>
    </w:p>
    <w:p w14:paraId="000000A8" w14:textId="77777777" w:rsidR="00E77B42" w:rsidRDefault="002A711F">
      <w:pPr>
        <w:pStyle w:val="Heading3"/>
        <w:numPr>
          <w:ilvl w:val="2"/>
          <w:numId w:val="4"/>
        </w:numPr>
        <w:jc w:val="both"/>
      </w:pPr>
      <w:bookmarkStart w:id="27" w:name="_qsh70q" w:colFirst="0" w:colLast="0"/>
      <w:bookmarkEnd w:id="27"/>
      <w:r>
        <w:t>Guarantee</w:t>
      </w:r>
    </w:p>
    <w:p w14:paraId="000000A9" w14:textId="56860920" w:rsidR="00E77B42" w:rsidRDefault="002A711F">
      <w:pPr>
        <w:spacing w:line="240" w:lineRule="auto"/>
      </w:pPr>
      <w:r>
        <w:rPr>
          <w:sz w:val="24"/>
          <w:szCs w:val="24"/>
          <w:highlight w:val="white"/>
        </w:rPr>
        <w:t xml:space="preserve">Not applicable </w:t>
      </w:r>
    </w:p>
    <w:p w14:paraId="000000AA" w14:textId="77777777" w:rsidR="00E77B42" w:rsidRDefault="002A711F">
      <w:pPr>
        <w:pStyle w:val="Heading3"/>
        <w:numPr>
          <w:ilvl w:val="2"/>
          <w:numId w:val="4"/>
        </w:numPr>
        <w:tabs>
          <w:tab w:val="left" w:pos="2257"/>
        </w:tabs>
      </w:pPr>
      <w:bookmarkStart w:id="28" w:name="_3as4poj" w:colFirst="0" w:colLast="0"/>
      <w:bookmarkEnd w:id="28"/>
      <w:r>
        <w:t>Buyer’s environmental and social value policy</w:t>
      </w:r>
    </w:p>
    <w:p w14:paraId="000000AB" w14:textId="75CEC678" w:rsidR="00E77B42" w:rsidRDefault="002F3118">
      <w:pPr>
        <w:tabs>
          <w:tab w:val="left" w:pos="2257"/>
        </w:tabs>
        <w:spacing w:line="240" w:lineRule="auto"/>
      </w:pPr>
      <w:r>
        <w:rPr>
          <w:b/>
          <w:sz w:val="24"/>
          <w:szCs w:val="24"/>
          <w:highlight w:val="white"/>
        </w:rPr>
        <w:t>To be Confirmed</w:t>
      </w:r>
    </w:p>
    <w:p w14:paraId="000000AC" w14:textId="77777777" w:rsidR="00E77B42" w:rsidRDefault="002A711F">
      <w:pPr>
        <w:pStyle w:val="Heading3"/>
        <w:numPr>
          <w:ilvl w:val="2"/>
          <w:numId w:val="4"/>
        </w:numPr>
        <w:jc w:val="both"/>
      </w:pPr>
      <w:bookmarkStart w:id="29" w:name="_1pxezwc" w:colFirst="0" w:colLast="0"/>
      <w:bookmarkEnd w:id="29"/>
      <w:r>
        <w:t>Social value commitment</w:t>
      </w:r>
    </w:p>
    <w:p w14:paraId="000000AD" w14:textId="77777777" w:rsidR="00E77B42" w:rsidRDefault="002A711F">
      <w:pPr>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14:paraId="6E86DC41" w14:textId="4D4FE10D" w:rsidR="002F3118" w:rsidRPr="002F3118" w:rsidRDefault="002A711F" w:rsidP="002F3118">
      <w:pPr>
        <w:pStyle w:val="Heading3"/>
        <w:numPr>
          <w:ilvl w:val="2"/>
          <w:numId w:val="4"/>
        </w:numPr>
        <w:spacing w:before="0" w:after="240"/>
        <w:jc w:val="both"/>
      </w:pPr>
      <w:bookmarkStart w:id="30" w:name="_49x2ik5" w:colFirst="0" w:colLast="0"/>
      <w:bookmarkEnd w:id="30"/>
      <w:r>
        <w:t>Formation of call off contract</w:t>
      </w:r>
    </w:p>
    <w:p w14:paraId="000000AF" w14:textId="77777777" w:rsidR="00E77B42" w:rsidRDefault="002A711F">
      <w:pPr>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000000B0" w14:textId="77777777" w:rsidR="00E77B42" w:rsidRDefault="002A711F">
      <w:pPr>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000000B1" w14:textId="77777777" w:rsidR="00E77B42" w:rsidRDefault="002A711F">
      <w:pPr>
        <w:spacing w:line="240" w:lineRule="auto"/>
      </w:pPr>
      <w:r>
        <w:rPr>
          <w:b/>
          <w:sz w:val="24"/>
          <w:szCs w:val="24"/>
        </w:rPr>
        <w:lastRenderedPageBreak/>
        <w:t>For and on behalf of the Supplier</w:t>
      </w:r>
      <w:r>
        <w:rPr>
          <w:sz w:val="24"/>
          <w:szCs w:val="24"/>
        </w:rPr>
        <w:t>:</w:t>
      </w:r>
    </w:p>
    <w:p w14:paraId="000000B2" w14:textId="77777777" w:rsidR="00E77B42" w:rsidRDefault="00E77B42">
      <w:pPr>
        <w:spacing w:line="240" w:lineRule="auto"/>
        <w:rPr>
          <w:sz w:val="24"/>
          <w:szCs w:val="24"/>
        </w:rPr>
      </w:pPr>
    </w:p>
    <w:p w14:paraId="000000B3" w14:textId="407FAA96" w:rsidR="00E77B42" w:rsidRPr="00105FC4" w:rsidRDefault="002A711F" w:rsidP="00105FC4">
      <w:pPr>
        <w:tabs>
          <w:tab w:val="center" w:pos="4153"/>
          <w:tab w:val="right" w:pos="8306"/>
        </w:tabs>
        <w:spacing w:after="120" w:line="240" w:lineRule="atLeast"/>
        <w:rPr>
          <w:rFonts w:eastAsia="Times New Roman"/>
        </w:rPr>
      </w:pPr>
      <w:r>
        <w:rPr>
          <w:sz w:val="24"/>
          <w:szCs w:val="24"/>
        </w:rPr>
        <w:t>Signature:</w:t>
      </w:r>
      <w:r w:rsidR="00105FC4" w:rsidRPr="00105FC4">
        <w:rPr>
          <w:rFonts w:eastAsia="Times New Roman"/>
          <w:b/>
          <w:color w:val="FF0000"/>
        </w:rPr>
        <w:t xml:space="preserve"> </w:t>
      </w:r>
      <w:r w:rsidR="00105FC4">
        <w:rPr>
          <w:rFonts w:eastAsia="Times New Roman"/>
          <w:b/>
          <w:color w:val="FF0000"/>
        </w:rPr>
        <w:t>REDACTED TEXT under FOIA Section 40, Personal Information</w:t>
      </w:r>
    </w:p>
    <w:p w14:paraId="000000B4" w14:textId="77777777" w:rsidR="00E77B42" w:rsidRDefault="00E77B42">
      <w:pPr>
        <w:spacing w:line="240" w:lineRule="auto"/>
        <w:rPr>
          <w:sz w:val="24"/>
          <w:szCs w:val="24"/>
        </w:rPr>
      </w:pPr>
    </w:p>
    <w:p w14:paraId="000000B5" w14:textId="066369AC" w:rsidR="00E77B42" w:rsidRPr="00105FC4" w:rsidRDefault="002A711F" w:rsidP="00105FC4">
      <w:pPr>
        <w:tabs>
          <w:tab w:val="center" w:pos="4153"/>
          <w:tab w:val="right" w:pos="8306"/>
        </w:tabs>
        <w:spacing w:after="120" w:line="240" w:lineRule="atLeast"/>
        <w:rPr>
          <w:rFonts w:eastAsia="Times New Roman"/>
        </w:rPr>
      </w:pPr>
      <w:r>
        <w:rPr>
          <w:sz w:val="24"/>
          <w:szCs w:val="24"/>
        </w:rPr>
        <w:t>Name:</w:t>
      </w:r>
      <w:r w:rsidR="00105FC4" w:rsidRPr="00105FC4">
        <w:rPr>
          <w:rFonts w:eastAsia="Times New Roman"/>
          <w:b/>
          <w:color w:val="FF0000"/>
        </w:rPr>
        <w:t xml:space="preserve"> </w:t>
      </w:r>
      <w:r w:rsidR="00105FC4">
        <w:rPr>
          <w:rFonts w:eastAsia="Times New Roman"/>
          <w:b/>
          <w:color w:val="FF0000"/>
        </w:rPr>
        <w:t>REDACTED TEXT under FOIA Section 40, Personal Information</w:t>
      </w:r>
    </w:p>
    <w:p w14:paraId="000000B6" w14:textId="77777777" w:rsidR="00E77B42" w:rsidRDefault="00E77B42">
      <w:pPr>
        <w:spacing w:line="240" w:lineRule="auto"/>
        <w:rPr>
          <w:sz w:val="24"/>
          <w:szCs w:val="24"/>
        </w:rPr>
      </w:pPr>
    </w:p>
    <w:p w14:paraId="000000B7" w14:textId="77777777" w:rsidR="00E77B42" w:rsidRDefault="002A711F">
      <w:pPr>
        <w:spacing w:line="240" w:lineRule="auto"/>
      </w:pPr>
      <w:r>
        <w:rPr>
          <w:sz w:val="24"/>
          <w:szCs w:val="24"/>
        </w:rPr>
        <w:t>Role:</w:t>
      </w:r>
    </w:p>
    <w:p w14:paraId="000000B8" w14:textId="77777777" w:rsidR="00E77B42" w:rsidRDefault="00E77B42">
      <w:pPr>
        <w:spacing w:line="240" w:lineRule="auto"/>
        <w:rPr>
          <w:sz w:val="24"/>
          <w:szCs w:val="24"/>
        </w:rPr>
      </w:pPr>
    </w:p>
    <w:p w14:paraId="000000B9" w14:textId="77777777" w:rsidR="00E77B42" w:rsidRDefault="002A711F">
      <w:pPr>
        <w:spacing w:line="240" w:lineRule="auto"/>
      </w:pPr>
      <w:r>
        <w:rPr>
          <w:sz w:val="24"/>
          <w:szCs w:val="24"/>
        </w:rPr>
        <w:t>Date:</w:t>
      </w:r>
    </w:p>
    <w:p w14:paraId="000000BA" w14:textId="77777777" w:rsidR="00E77B42" w:rsidRDefault="00E77B42">
      <w:pPr>
        <w:spacing w:line="240" w:lineRule="auto"/>
        <w:rPr>
          <w:b/>
          <w:sz w:val="24"/>
          <w:szCs w:val="24"/>
        </w:rPr>
      </w:pPr>
    </w:p>
    <w:p w14:paraId="000000BB" w14:textId="77777777" w:rsidR="00E77B42" w:rsidRDefault="00E77B42">
      <w:pPr>
        <w:spacing w:line="240" w:lineRule="auto"/>
        <w:rPr>
          <w:b/>
          <w:sz w:val="24"/>
          <w:szCs w:val="24"/>
        </w:rPr>
      </w:pPr>
    </w:p>
    <w:p w14:paraId="000000BC" w14:textId="77777777" w:rsidR="00E77B42" w:rsidRDefault="00E77B42">
      <w:pPr>
        <w:spacing w:line="240" w:lineRule="auto"/>
        <w:rPr>
          <w:b/>
          <w:sz w:val="24"/>
          <w:szCs w:val="24"/>
        </w:rPr>
      </w:pPr>
    </w:p>
    <w:p w14:paraId="000000BD" w14:textId="77777777" w:rsidR="00E77B42" w:rsidRDefault="002A711F">
      <w:pPr>
        <w:spacing w:line="240" w:lineRule="auto"/>
      </w:pPr>
      <w:r>
        <w:rPr>
          <w:b/>
          <w:sz w:val="24"/>
          <w:szCs w:val="24"/>
        </w:rPr>
        <w:t>For and on behalf of the Buyer</w:t>
      </w:r>
      <w:r>
        <w:rPr>
          <w:sz w:val="24"/>
          <w:szCs w:val="24"/>
        </w:rPr>
        <w:t>:</w:t>
      </w:r>
    </w:p>
    <w:p w14:paraId="000000BE" w14:textId="77777777" w:rsidR="00E77B42" w:rsidRDefault="00E77B42">
      <w:pPr>
        <w:spacing w:line="240" w:lineRule="auto"/>
        <w:rPr>
          <w:sz w:val="24"/>
          <w:szCs w:val="24"/>
        </w:rPr>
      </w:pPr>
    </w:p>
    <w:p w14:paraId="000000BF" w14:textId="1784FF61" w:rsidR="00E77B42" w:rsidRPr="00105FC4" w:rsidRDefault="002A711F" w:rsidP="00105FC4">
      <w:pPr>
        <w:tabs>
          <w:tab w:val="center" w:pos="4153"/>
          <w:tab w:val="right" w:pos="8306"/>
        </w:tabs>
        <w:spacing w:after="120" w:line="240" w:lineRule="atLeast"/>
        <w:rPr>
          <w:rFonts w:eastAsia="Times New Roman"/>
        </w:rPr>
      </w:pPr>
      <w:r>
        <w:rPr>
          <w:sz w:val="24"/>
          <w:szCs w:val="24"/>
        </w:rPr>
        <w:t>Signature:</w:t>
      </w:r>
      <w:r w:rsidR="00105FC4" w:rsidRPr="00105FC4">
        <w:rPr>
          <w:rFonts w:eastAsia="Times New Roman"/>
          <w:b/>
          <w:color w:val="FF0000"/>
        </w:rPr>
        <w:t xml:space="preserve"> </w:t>
      </w:r>
      <w:r w:rsidR="00105FC4">
        <w:rPr>
          <w:rFonts w:eastAsia="Times New Roman"/>
          <w:b/>
          <w:color w:val="FF0000"/>
        </w:rPr>
        <w:t>REDACTED TEXT under FOIA Section 40, Personal Information</w:t>
      </w:r>
    </w:p>
    <w:p w14:paraId="000000C0" w14:textId="77777777" w:rsidR="00E77B42" w:rsidRDefault="00E77B42">
      <w:pPr>
        <w:spacing w:line="240" w:lineRule="auto"/>
        <w:rPr>
          <w:sz w:val="24"/>
          <w:szCs w:val="24"/>
        </w:rPr>
      </w:pPr>
    </w:p>
    <w:p w14:paraId="000000C1" w14:textId="31E91535" w:rsidR="00E77B42" w:rsidRPr="00105FC4" w:rsidRDefault="002A711F" w:rsidP="00105FC4">
      <w:pPr>
        <w:tabs>
          <w:tab w:val="center" w:pos="4153"/>
          <w:tab w:val="right" w:pos="8306"/>
        </w:tabs>
        <w:spacing w:after="120" w:line="240" w:lineRule="atLeast"/>
        <w:rPr>
          <w:rFonts w:eastAsia="Times New Roman"/>
        </w:rPr>
      </w:pPr>
      <w:r>
        <w:rPr>
          <w:sz w:val="24"/>
          <w:szCs w:val="24"/>
        </w:rPr>
        <w:t>Name:</w:t>
      </w:r>
      <w:r w:rsidR="00105FC4" w:rsidRPr="00105FC4">
        <w:rPr>
          <w:rFonts w:eastAsia="Times New Roman"/>
          <w:b/>
          <w:color w:val="FF0000"/>
        </w:rPr>
        <w:t xml:space="preserve"> </w:t>
      </w:r>
      <w:r w:rsidR="00105FC4">
        <w:rPr>
          <w:rFonts w:eastAsia="Times New Roman"/>
          <w:b/>
          <w:color w:val="FF0000"/>
        </w:rPr>
        <w:t>REDACTED TEXT under FOIA Section 40, Personal Information</w:t>
      </w:r>
    </w:p>
    <w:p w14:paraId="000000C2" w14:textId="77777777" w:rsidR="00E77B42" w:rsidRDefault="00E77B42">
      <w:pPr>
        <w:spacing w:line="240" w:lineRule="auto"/>
        <w:rPr>
          <w:sz w:val="24"/>
          <w:szCs w:val="24"/>
        </w:rPr>
      </w:pPr>
    </w:p>
    <w:p w14:paraId="000000C3" w14:textId="77777777" w:rsidR="00E77B42" w:rsidRDefault="002A711F">
      <w:pPr>
        <w:spacing w:line="240" w:lineRule="auto"/>
      </w:pPr>
      <w:r>
        <w:rPr>
          <w:sz w:val="24"/>
          <w:szCs w:val="24"/>
        </w:rPr>
        <w:t>Role:</w:t>
      </w:r>
    </w:p>
    <w:p w14:paraId="000000C4" w14:textId="77777777" w:rsidR="00E77B42" w:rsidRDefault="00E77B42">
      <w:pPr>
        <w:spacing w:line="240" w:lineRule="auto"/>
        <w:rPr>
          <w:sz w:val="24"/>
          <w:szCs w:val="24"/>
        </w:rPr>
      </w:pPr>
    </w:p>
    <w:p w14:paraId="000000C5" w14:textId="77777777" w:rsidR="00E77B42" w:rsidRDefault="002A711F">
      <w:pPr>
        <w:spacing w:line="240" w:lineRule="auto"/>
      </w:pPr>
      <w:r>
        <w:rPr>
          <w:sz w:val="24"/>
          <w:szCs w:val="24"/>
        </w:rPr>
        <w:t>Date:</w:t>
      </w:r>
    </w:p>
    <w:p w14:paraId="000000C6" w14:textId="77777777" w:rsidR="00E77B42" w:rsidRDefault="00E77B42">
      <w:pPr>
        <w:spacing w:line="240" w:lineRule="auto"/>
        <w:rPr>
          <w:sz w:val="24"/>
          <w:szCs w:val="24"/>
        </w:rPr>
      </w:pPr>
    </w:p>
    <w:p w14:paraId="000000C7" w14:textId="4AAC980F" w:rsidR="00E77B42" w:rsidRDefault="00E77B42">
      <w:pPr>
        <w:spacing w:line="240" w:lineRule="auto"/>
      </w:pPr>
    </w:p>
    <w:p w14:paraId="000000C8" w14:textId="77777777" w:rsidR="00E77B42" w:rsidRDefault="00E77B42"/>
    <w:sectPr w:rsidR="00E77B42">
      <w:headerReference w:type="default" r:id="rId7"/>
      <w:footerReference w:type="default" r:id="rId8"/>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EE42F" w14:textId="77777777" w:rsidR="00F32D81" w:rsidRDefault="00F32D81">
      <w:pPr>
        <w:spacing w:line="240" w:lineRule="auto"/>
      </w:pPr>
      <w:r>
        <w:separator/>
      </w:r>
    </w:p>
  </w:endnote>
  <w:endnote w:type="continuationSeparator" w:id="0">
    <w:p w14:paraId="5E8CA5EE" w14:textId="77777777" w:rsidR="00F32D81" w:rsidRDefault="00F32D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B" w14:textId="70186EDF" w:rsidR="00E77B42" w:rsidRDefault="002A711F">
    <w:pPr>
      <w:jc w:val="right"/>
    </w:pPr>
    <w:r>
      <w:fldChar w:fldCharType="begin"/>
    </w:r>
    <w:r>
      <w:instrText>PAGE</w:instrText>
    </w:r>
    <w:r>
      <w:fldChar w:fldCharType="separate"/>
    </w:r>
    <w:r w:rsidR="004208D2">
      <w:rPr>
        <w:noProof/>
      </w:rPr>
      <w:t>1</w:t>
    </w:r>
    <w:r>
      <w:fldChar w:fldCharType="end"/>
    </w:r>
  </w:p>
  <w:p w14:paraId="000000CC" w14:textId="77777777" w:rsidR="00E77B42" w:rsidRDefault="002A711F">
    <w:r>
      <w:rPr>
        <w:rFonts w:ascii="Roboto" w:eastAsia="Roboto" w:hAnsi="Roboto" w:cs="Roboto"/>
        <w:color w:val="202124"/>
        <w:sz w:val="20"/>
        <w:szCs w:val="20"/>
        <w:highlight w:val="white"/>
      </w:rPr>
      <w:t>Framework: RM6187</w:t>
    </w:r>
    <w:r>
      <w:rPr>
        <w:rFonts w:ascii="Roboto" w:eastAsia="Roboto" w:hAnsi="Roboto" w:cs="Roboto"/>
        <w:color w:val="202124"/>
        <w:sz w:val="20"/>
        <w:szCs w:val="20"/>
        <w:highlight w:val="white"/>
      </w:rPr>
      <w:tab/>
      <w:t xml:space="preserve">                                           </w:t>
    </w:r>
    <w:r>
      <w:rPr>
        <w:rFonts w:ascii="Roboto" w:eastAsia="Roboto" w:hAnsi="Roboto" w:cs="Roboto"/>
        <w:color w:val="202124"/>
        <w:sz w:val="20"/>
        <w:szCs w:val="20"/>
        <w:highlight w:val="white"/>
      </w:rPr>
      <w:tab/>
    </w:r>
    <w:r>
      <w:rPr>
        <w:rFonts w:ascii="Roboto" w:eastAsia="Roboto" w:hAnsi="Roboto" w:cs="Roboto"/>
        <w:color w:val="202124"/>
        <w:sz w:val="20"/>
        <w:szCs w:val="20"/>
        <w:highlight w:val="white"/>
      </w:rPr>
      <w:tab/>
    </w:r>
  </w:p>
  <w:p w14:paraId="000000CD" w14:textId="77777777" w:rsidR="00E77B42" w:rsidRDefault="002A711F">
    <w:r>
      <w:rPr>
        <w:rFonts w:ascii="Roboto" w:eastAsia="Roboto" w:hAnsi="Roboto" w:cs="Roboto"/>
        <w:color w:val="202124"/>
        <w:sz w:val="20"/>
        <w:szCs w:val="20"/>
        <w:highlight w:val="white"/>
      </w:rPr>
      <w:t>Model version: v3.7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E8A56" w14:textId="77777777" w:rsidR="00F32D81" w:rsidRDefault="00F32D81">
      <w:pPr>
        <w:spacing w:line="240" w:lineRule="auto"/>
      </w:pPr>
      <w:r>
        <w:separator/>
      </w:r>
    </w:p>
  </w:footnote>
  <w:footnote w:type="continuationSeparator" w:id="0">
    <w:p w14:paraId="5FC7ABBE" w14:textId="77777777" w:rsidR="00F32D81" w:rsidRDefault="00F32D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9" w14:textId="77777777" w:rsidR="00E77B42" w:rsidRDefault="002A711F">
    <w:r>
      <w:rPr>
        <w:rFonts w:ascii="Roboto" w:eastAsia="Roboto" w:hAnsi="Roboto" w:cs="Roboto"/>
        <w:color w:val="202124"/>
        <w:sz w:val="20"/>
        <w:szCs w:val="20"/>
        <w:highlight w:val="white"/>
      </w:rPr>
      <w:t>Framework Schedule 6 (Order Form and Call-Off Schedules)</w:t>
    </w:r>
  </w:p>
  <w:p w14:paraId="000000CA" w14:textId="77777777" w:rsidR="00E77B42" w:rsidRDefault="002A711F">
    <w:r>
      <w:rPr>
        <w:rFonts w:ascii="Roboto" w:eastAsia="Roboto" w:hAnsi="Roboto" w:cs="Roboto"/>
        <w:color w:val="202124"/>
        <w:sz w:val="20"/>
        <w:szCs w:val="20"/>
        <w:highlight w:val="white"/>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A7214"/>
    <w:multiLevelType w:val="multilevel"/>
    <w:tmpl w:val="770A2E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b/>
        <w:sz w:val="24"/>
        <w:szCs w:val="24"/>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C183632"/>
    <w:multiLevelType w:val="multilevel"/>
    <w:tmpl w:val="CB54CD3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3E660716"/>
    <w:multiLevelType w:val="multilevel"/>
    <w:tmpl w:val="F49247B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612823"/>
    <w:multiLevelType w:val="multilevel"/>
    <w:tmpl w:val="EA8C7F8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76A033D6"/>
    <w:multiLevelType w:val="multilevel"/>
    <w:tmpl w:val="CD22050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B42"/>
    <w:rsid w:val="00002823"/>
    <w:rsid w:val="00105FC4"/>
    <w:rsid w:val="00176423"/>
    <w:rsid w:val="0018483E"/>
    <w:rsid w:val="002A711F"/>
    <w:rsid w:val="002F3118"/>
    <w:rsid w:val="004208D2"/>
    <w:rsid w:val="00462BB7"/>
    <w:rsid w:val="004D73EA"/>
    <w:rsid w:val="006F4F5E"/>
    <w:rsid w:val="007A0593"/>
    <w:rsid w:val="009A703F"/>
    <w:rsid w:val="009F63E8"/>
    <w:rsid w:val="00B07BA1"/>
    <w:rsid w:val="00B219A6"/>
    <w:rsid w:val="00BB1ECF"/>
    <w:rsid w:val="00BC2A57"/>
    <w:rsid w:val="00D04B24"/>
    <w:rsid w:val="00D20981"/>
    <w:rsid w:val="00D25061"/>
    <w:rsid w:val="00DF3ACE"/>
    <w:rsid w:val="00E77B42"/>
    <w:rsid w:val="00F32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242F1"/>
  <w15:docId w15:val="{38C0F55D-22A6-4652-A14B-FF27AD73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pBdr>
        <w:top w:val="nil"/>
        <w:left w:val="nil"/>
        <w:bottom w:val="nil"/>
        <w:right w:val="nil"/>
        <w:between w:val="nil"/>
      </w:pBdr>
      <w:spacing w:before="400" w:after="120" w:line="240" w:lineRule="auto"/>
      <w:outlineLvl w:val="0"/>
    </w:pPr>
    <w:rPr>
      <w:color w:val="000000"/>
      <w:sz w:val="40"/>
      <w:szCs w:val="40"/>
    </w:rPr>
  </w:style>
  <w:style w:type="paragraph" w:styleId="Heading2">
    <w:name w:val="heading 2"/>
    <w:basedOn w:val="Normal"/>
    <w:next w:val="Normal"/>
    <w:uiPriority w:val="9"/>
    <w:unhideWhenUsed/>
    <w:qFormat/>
    <w:pPr>
      <w:keepNext/>
      <w:keepLines/>
      <w:widowControl/>
      <w:pBdr>
        <w:top w:val="nil"/>
        <w:left w:val="nil"/>
        <w:bottom w:val="nil"/>
        <w:right w:val="nil"/>
        <w:between w:val="nil"/>
      </w:pBdr>
      <w:tabs>
        <w:tab w:val="left" w:pos="0"/>
      </w:tabs>
      <w:spacing w:after="80" w:line="240" w:lineRule="auto"/>
      <w:outlineLvl w:val="1"/>
    </w:pPr>
    <w:rPr>
      <w:b/>
      <w:color w:val="000000"/>
      <w:sz w:val="28"/>
      <w:szCs w:val="28"/>
    </w:rPr>
  </w:style>
  <w:style w:type="paragraph" w:styleId="Heading3">
    <w:name w:val="heading 3"/>
    <w:basedOn w:val="Normal"/>
    <w:next w:val="Normal"/>
    <w:uiPriority w:val="9"/>
    <w:unhideWhenUsed/>
    <w:qFormat/>
    <w:pPr>
      <w:keepNext/>
      <w:keepLines/>
      <w:widowControl/>
      <w:pBdr>
        <w:top w:val="nil"/>
        <w:left w:val="nil"/>
        <w:bottom w:val="nil"/>
        <w:right w:val="nil"/>
        <w:between w:val="nil"/>
      </w:pBdr>
      <w:tabs>
        <w:tab w:val="left" w:pos="0"/>
      </w:tabs>
      <w:spacing w:before="280"/>
      <w:outlineLvl w:val="2"/>
    </w:pPr>
    <w:rPr>
      <w:b/>
      <w:color w:val="000000"/>
      <w:sz w:val="24"/>
      <w:szCs w:val="24"/>
    </w:rPr>
  </w:style>
  <w:style w:type="paragraph" w:styleId="Heading4">
    <w:name w:val="heading 4"/>
    <w:basedOn w:val="Normal"/>
    <w:next w:val="Normal"/>
    <w:uiPriority w:val="9"/>
    <w:semiHidden/>
    <w:unhideWhenUsed/>
    <w:qFormat/>
    <w:pPr>
      <w:keepNext/>
      <w:keepLines/>
      <w:widowControl/>
      <w:pBdr>
        <w:top w:val="nil"/>
        <w:left w:val="nil"/>
        <w:bottom w:val="nil"/>
        <w:right w:val="nil"/>
        <w:between w:val="nil"/>
      </w:pBdr>
      <w:spacing w:before="280" w:after="80" w:line="240" w:lineRule="auto"/>
      <w:outlineLvl w:val="3"/>
    </w:pPr>
    <w:rPr>
      <w:color w:val="666666"/>
      <w:sz w:val="24"/>
      <w:szCs w:val="24"/>
    </w:rPr>
  </w:style>
  <w:style w:type="paragraph" w:styleId="Heading5">
    <w:name w:val="heading 5"/>
    <w:basedOn w:val="Normal"/>
    <w:next w:val="Normal"/>
    <w:uiPriority w:val="9"/>
    <w:semiHidden/>
    <w:unhideWhenUsed/>
    <w:qFormat/>
    <w:pPr>
      <w:keepNext/>
      <w:keepLines/>
      <w:widowControl/>
      <w:pBdr>
        <w:top w:val="nil"/>
        <w:left w:val="nil"/>
        <w:bottom w:val="nil"/>
        <w:right w:val="nil"/>
        <w:between w:val="nil"/>
      </w:pBdr>
      <w:spacing w:before="240" w:after="80" w:line="240" w:lineRule="auto"/>
      <w:outlineLvl w:val="4"/>
    </w:pPr>
    <w:rPr>
      <w:color w:val="666666"/>
    </w:rPr>
  </w:style>
  <w:style w:type="paragraph" w:styleId="Heading6">
    <w:name w:val="heading 6"/>
    <w:basedOn w:val="Normal"/>
    <w:next w:val="Normal"/>
    <w:uiPriority w:val="9"/>
    <w:semiHidden/>
    <w:unhideWhenUsed/>
    <w:qFormat/>
    <w:pPr>
      <w:keepNext/>
      <w:keepLines/>
      <w:widowControl/>
      <w:pBdr>
        <w:top w:val="nil"/>
        <w:left w:val="nil"/>
        <w:bottom w:val="nil"/>
        <w:right w:val="nil"/>
        <w:between w:val="nil"/>
      </w:pBdr>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pBdr>
        <w:top w:val="nil"/>
        <w:left w:val="nil"/>
        <w:bottom w:val="nil"/>
        <w:right w:val="nil"/>
        <w:between w:val="nil"/>
      </w:pBdr>
      <w:spacing w:after="60" w:line="240" w:lineRule="auto"/>
    </w:pPr>
    <w:rPr>
      <w:color w:val="000000"/>
      <w:sz w:val="52"/>
      <w:szCs w:val="52"/>
    </w:rPr>
  </w:style>
  <w:style w:type="paragraph" w:styleId="Subtitle">
    <w:name w:val="Subtitle"/>
    <w:basedOn w:val="Normal"/>
    <w:next w:val="Normal"/>
    <w:uiPriority w:val="11"/>
    <w:qFormat/>
    <w:pPr>
      <w:keepNext/>
      <w:keepLines/>
      <w:widowControl/>
      <w:pBdr>
        <w:top w:val="nil"/>
        <w:left w:val="nil"/>
        <w:bottom w:val="nil"/>
        <w:right w:val="nil"/>
        <w:between w:val="nil"/>
      </w:pBdr>
      <w:spacing w:after="320" w:line="240" w:lineRule="auto"/>
    </w:pPr>
    <w:rPr>
      <w:color w:val="666666"/>
      <w:sz w:val="30"/>
      <w:szCs w:val="30"/>
    </w:rPr>
  </w:style>
  <w:style w:type="paragraph" w:customStyle="1" w:styleId="Standard">
    <w:name w:val="Standard"/>
    <w:rsid w:val="004D73EA"/>
    <w:pPr>
      <w:widowControl/>
      <w:suppressAutoHyphens/>
      <w:autoSpaceDN w:val="0"/>
      <w:spacing w:after="200"/>
      <w:textAlignment w:val="baseline"/>
    </w:pPr>
    <w:rPr>
      <w:rFonts w:ascii="Calibri" w:eastAsia="Calibri" w:hAnsi="Calibri" w:cs="Times New Roman"/>
      <w:lang w:eastAsia="zh-CN" w:bidi="hi-IN"/>
    </w:rPr>
  </w:style>
  <w:style w:type="paragraph" w:styleId="ListParagraph">
    <w:name w:val="List Paragraph"/>
    <w:basedOn w:val="Normal"/>
    <w:uiPriority w:val="34"/>
    <w:qFormat/>
    <w:rsid w:val="00D04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23643">
      <w:bodyDiv w:val="1"/>
      <w:marLeft w:val="0"/>
      <w:marRight w:val="0"/>
      <w:marTop w:val="0"/>
      <w:marBottom w:val="0"/>
      <w:divBdr>
        <w:top w:val="none" w:sz="0" w:space="0" w:color="auto"/>
        <w:left w:val="none" w:sz="0" w:space="0" w:color="auto"/>
        <w:bottom w:val="none" w:sz="0" w:space="0" w:color="auto"/>
        <w:right w:val="none" w:sz="0" w:space="0" w:color="auto"/>
      </w:divBdr>
    </w:div>
    <w:div w:id="240068470">
      <w:bodyDiv w:val="1"/>
      <w:marLeft w:val="0"/>
      <w:marRight w:val="0"/>
      <w:marTop w:val="0"/>
      <w:marBottom w:val="0"/>
      <w:divBdr>
        <w:top w:val="none" w:sz="0" w:space="0" w:color="auto"/>
        <w:left w:val="none" w:sz="0" w:space="0" w:color="auto"/>
        <w:bottom w:val="none" w:sz="0" w:space="0" w:color="auto"/>
        <w:right w:val="none" w:sz="0" w:space="0" w:color="auto"/>
      </w:divBdr>
    </w:div>
    <w:div w:id="652877525">
      <w:bodyDiv w:val="1"/>
      <w:marLeft w:val="0"/>
      <w:marRight w:val="0"/>
      <w:marTop w:val="0"/>
      <w:marBottom w:val="0"/>
      <w:divBdr>
        <w:top w:val="none" w:sz="0" w:space="0" w:color="auto"/>
        <w:left w:val="none" w:sz="0" w:space="0" w:color="auto"/>
        <w:bottom w:val="none" w:sz="0" w:space="0" w:color="auto"/>
        <w:right w:val="none" w:sz="0" w:space="0" w:color="auto"/>
      </w:divBdr>
    </w:div>
    <w:div w:id="752513534">
      <w:bodyDiv w:val="1"/>
      <w:marLeft w:val="0"/>
      <w:marRight w:val="0"/>
      <w:marTop w:val="0"/>
      <w:marBottom w:val="0"/>
      <w:divBdr>
        <w:top w:val="none" w:sz="0" w:space="0" w:color="auto"/>
        <w:left w:val="none" w:sz="0" w:space="0" w:color="auto"/>
        <w:bottom w:val="none" w:sz="0" w:space="0" w:color="auto"/>
        <w:right w:val="none" w:sz="0" w:space="0" w:color="auto"/>
      </w:divBdr>
    </w:div>
    <w:div w:id="1078794116">
      <w:bodyDiv w:val="1"/>
      <w:marLeft w:val="0"/>
      <w:marRight w:val="0"/>
      <w:marTop w:val="0"/>
      <w:marBottom w:val="0"/>
      <w:divBdr>
        <w:top w:val="none" w:sz="0" w:space="0" w:color="auto"/>
        <w:left w:val="none" w:sz="0" w:space="0" w:color="auto"/>
        <w:bottom w:val="none" w:sz="0" w:space="0" w:color="auto"/>
        <w:right w:val="none" w:sz="0" w:space="0" w:color="auto"/>
      </w:divBdr>
    </w:div>
    <w:div w:id="1375815858">
      <w:bodyDiv w:val="1"/>
      <w:marLeft w:val="0"/>
      <w:marRight w:val="0"/>
      <w:marTop w:val="0"/>
      <w:marBottom w:val="0"/>
      <w:divBdr>
        <w:top w:val="none" w:sz="0" w:space="0" w:color="auto"/>
        <w:left w:val="none" w:sz="0" w:space="0" w:color="auto"/>
        <w:bottom w:val="none" w:sz="0" w:space="0" w:color="auto"/>
        <w:right w:val="none" w:sz="0" w:space="0" w:color="auto"/>
      </w:divBdr>
    </w:div>
    <w:div w:id="1564415080">
      <w:bodyDiv w:val="1"/>
      <w:marLeft w:val="0"/>
      <w:marRight w:val="0"/>
      <w:marTop w:val="0"/>
      <w:marBottom w:val="0"/>
      <w:divBdr>
        <w:top w:val="none" w:sz="0" w:space="0" w:color="auto"/>
        <w:left w:val="none" w:sz="0" w:space="0" w:color="auto"/>
        <w:bottom w:val="none" w:sz="0" w:space="0" w:color="auto"/>
        <w:right w:val="none" w:sz="0" w:space="0" w:color="auto"/>
      </w:divBdr>
    </w:div>
    <w:div w:id="2020428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Williams</dc:creator>
  <cp:lastModifiedBy>Nick Williams</cp:lastModifiedBy>
  <cp:revision>3</cp:revision>
  <dcterms:created xsi:type="dcterms:W3CDTF">2024-01-26T13:45:00Z</dcterms:created>
  <dcterms:modified xsi:type="dcterms:W3CDTF">2024-02-21T08:24:00Z</dcterms:modified>
</cp:coreProperties>
</file>