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EF4EB" w14:textId="77777777" w:rsidR="000D6F48" w:rsidRDefault="00AF1CB3">
      <w:r>
        <w:br/>
      </w:r>
      <w:r>
        <w:rPr>
          <w:noProof/>
        </w:rPr>
        <w:drawing>
          <wp:anchor distT="0" distB="0" distL="114300" distR="114300" simplePos="0" relativeHeight="251658240" behindDoc="0" locked="0" layoutInCell="1" hidden="0" allowOverlap="1" wp14:anchorId="5F8EB06E" wp14:editId="00136859">
            <wp:simplePos x="0" y="0"/>
            <wp:positionH relativeFrom="column">
              <wp:posOffset>1</wp:posOffset>
            </wp:positionH>
            <wp:positionV relativeFrom="paragraph">
              <wp:posOffset>0</wp:posOffset>
            </wp:positionV>
            <wp:extent cx="2476798" cy="207000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76798" cy="2070000"/>
                    </a:xfrm>
                    <a:prstGeom prst="rect">
                      <a:avLst/>
                    </a:prstGeom>
                    <a:ln/>
                  </pic:spPr>
                </pic:pic>
              </a:graphicData>
            </a:graphic>
          </wp:anchor>
        </w:drawing>
      </w:r>
    </w:p>
    <w:p w14:paraId="2706C492" w14:textId="77777777" w:rsidR="000D6F48" w:rsidRDefault="000D6F48">
      <w:pPr>
        <w:pStyle w:val="Heading1"/>
      </w:pPr>
      <w:bookmarkStart w:id="0" w:name="_heading=h.gjdgxs" w:colFirst="0" w:colLast="0"/>
      <w:bookmarkEnd w:id="0"/>
    </w:p>
    <w:p w14:paraId="49AFEFC7" w14:textId="77777777" w:rsidR="000D6F48" w:rsidRDefault="00AF1CB3">
      <w:pPr>
        <w:pStyle w:val="Heading1"/>
      </w:pPr>
      <w:bookmarkStart w:id="1" w:name="_heading=h.30j0zll" w:colFirst="0" w:colLast="0"/>
      <w:bookmarkEnd w:id="1"/>
      <w:r>
        <w:t xml:space="preserve">G-Cloud 12 Call-Off Contract </w:t>
      </w:r>
    </w:p>
    <w:p w14:paraId="7D8E7DDB" w14:textId="77777777" w:rsidR="000D6F48" w:rsidRDefault="000D6F48">
      <w:pPr>
        <w:rPr>
          <w:sz w:val="28"/>
          <w:szCs w:val="28"/>
        </w:rPr>
      </w:pPr>
    </w:p>
    <w:p w14:paraId="5E7F2F38" w14:textId="77777777" w:rsidR="000D6F48" w:rsidRDefault="000D6F48">
      <w:pPr>
        <w:rPr>
          <w:sz w:val="28"/>
          <w:szCs w:val="28"/>
        </w:rPr>
      </w:pPr>
    </w:p>
    <w:p w14:paraId="50437081" w14:textId="77777777" w:rsidR="000D6F48" w:rsidRDefault="00AF1CB3">
      <w:r>
        <w:t>This Call-Off Contract for the G-Cloud 12 Framework Agreement (RM1557.12) includes:</w:t>
      </w:r>
    </w:p>
    <w:sdt>
      <w:sdtPr>
        <w:rPr>
          <w:sz w:val="32"/>
          <w:szCs w:val="32"/>
        </w:rPr>
        <w:id w:val="781842654"/>
        <w:docPartObj>
          <w:docPartGallery w:val="Table of Contents"/>
          <w:docPartUnique/>
        </w:docPartObj>
      </w:sdtPr>
      <w:sdtEndPr/>
      <w:sdtContent>
        <w:p w14:paraId="463FD3B0" w14:textId="77777777" w:rsidR="000D6F48" w:rsidRDefault="00AF1CB3">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14:paraId="19A8E413" w14:textId="77777777" w:rsidR="000D6F48" w:rsidRDefault="00AF1CB3">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A: Order Form</w:t>
          </w:r>
          <w:r>
            <w:rPr>
              <w:color w:val="000000"/>
            </w:rPr>
            <w:tab/>
            <w:t>2</w:t>
          </w:r>
        </w:p>
        <w:p w14:paraId="7F427E45" w14:textId="77777777" w:rsidR="000D6F48" w:rsidRDefault="00AF1CB3">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1: Services</w:t>
          </w:r>
          <w:r>
            <w:rPr>
              <w:color w:val="000000"/>
            </w:rPr>
            <w:tab/>
            <w:t>12</w:t>
          </w:r>
        </w:p>
        <w:p w14:paraId="34F3274F" w14:textId="77777777" w:rsidR="000D6F48" w:rsidRDefault="00AF1CB3">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2: Call-Off Contract charges</w:t>
          </w:r>
          <w:r>
            <w:rPr>
              <w:color w:val="000000"/>
            </w:rPr>
            <w:tab/>
            <w:t>12</w:t>
          </w:r>
        </w:p>
        <w:p w14:paraId="6F37E07B" w14:textId="77777777" w:rsidR="000D6F48" w:rsidRDefault="00AF1CB3">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B: Terms and conditions</w:t>
          </w:r>
          <w:r>
            <w:rPr>
              <w:color w:val="000000"/>
            </w:rPr>
            <w:tab/>
            <w:t>13</w:t>
          </w:r>
        </w:p>
        <w:p w14:paraId="4DABC645" w14:textId="77777777" w:rsidR="000D6F48" w:rsidRDefault="00AF1CB3">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3: Collaboration agreement</w:t>
          </w:r>
          <w:r>
            <w:rPr>
              <w:color w:val="000000"/>
            </w:rPr>
            <w:tab/>
            <w:t>32</w:t>
          </w:r>
        </w:p>
        <w:p w14:paraId="51E21B02" w14:textId="77777777" w:rsidR="000D6F48" w:rsidRDefault="00AF1CB3">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4: Alternative clauses</w:t>
          </w:r>
          <w:r>
            <w:rPr>
              <w:color w:val="000000"/>
            </w:rPr>
            <w:tab/>
            <w:t>44</w:t>
          </w:r>
        </w:p>
        <w:p w14:paraId="6A3302AD" w14:textId="77777777" w:rsidR="000D6F48" w:rsidRDefault="00AF1CB3">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5: Guarantee</w:t>
          </w:r>
          <w:r>
            <w:rPr>
              <w:color w:val="000000"/>
            </w:rPr>
            <w:tab/>
            <w:t>49</w:t>
          </w:r>
        </w:p>
        <w:p w14:paraId="41FA96B7" w14:textId="77777777" w:rsidR="000D6F48" w:rsidRDefault="00AF1CB3">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6: Glossary and interpretations</w:t>
          </w:r>
          <w:r>
            <w:rPr>
              <w:color w:val="000000"/>
            </w:rPr>
            <w:tab/>
            <w:t>57</w:t>
          </w:r>
        </w:p>
        <w:p w14:paraId="4574CB96" w14:textId="77777777" w:rsidR="000D6F48" w:rsidRDefault="00AF1CB3">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7: GDPR Information</w:t>
          </w:r>
          <w:r>
            <w:rPr>
              <w:color w:val="000000"/>
            </w:rPr>
            <w:tab/>
            <w:t>68</w:t>
          </w:r>
        </w:p>
        <w:p w14:paraId="2CB322EB" w14:textId="77777777" w:rsidR="000D6F48" w:rsidRDefault="00AF1CB3">
          <w:pPr>
            <w:pStyle w:val="Heading2"/>
          </w:pPr>
          <w:r>
            <w:fldChar w:fldCharType="end"/>
          </w:r>
        </w:p>
      </w:sdtContent>
    </w:sdt>
    <w:p w14:paraId="6F4F5AA6" w14:textId="77777777" w:rsidR="000D6F48" w:rsidRDefault="000D6F48">
      <w:pPr>
        <w:pageBreakBefore/>
      </w:pPr>
    </w:p>
    <w:p w14:paraId="525584DF" w14:textId="77777777" w:rsidR="000D6F48" w:rsidRDefault="00AF1CB3">
      <w:pPr>
        <w:pStyle w:val="Heading2"/>
      </w:pPr>
      <w:bookmarkStart w:id="2" w:name="_heading=h.1fob9te" w:colFirst="0" w:colLast="0"/>
      <w:bookmarkEnd w:id="2"/>
      <w:r>
        <w:t>Part A: Order Form</w:t>
      </w:r>
    </w:p>
    <w:p w14:paraId="35D72E83" w14:textId="77777777" w:rsidR="000D6F48" w:rsidRDefault="00AF1CB3">
      <w:pPr>
        <w:spacing w:before="240" w:after="240"/>
      </w:pPr>
      <w:r>
        <w:t>Buyers must use this template order form as the basis for all call-off contracts and must refrain from accepting a supplier’s prepopulated version unless it has been carefully checked against template drafting.</w:t>
      </w:r>
    </w:p>
    <w:tbl>
      <w:tblPr>
        <w:tblStyle w:val="a"/>
        <w:tblW w:w="8895" w:type="dxa"/>
        <w:tblLayout w:type="fixed"/>
        <w:tblLook w:val="0000" w:firstRow="0" w:lastRow="0" w:firstColumn="0" w:lastColumn="0" w:noHBand="0" w:noVBand="0"/>
      </w:tblPr>
      <w:tblGrid>
        <w:gridCol w:w="4560"/>
        <w:gridCol w:w="4335"/>
      </w:tblGrid>
      <w:tr w:rsidR="000D6F48" w14:paraId="54566BE0" w14:textId="77777777">
        <w:trPr>
          <w:trHeight w:val="780"/>
        </w:trPr>
        <w:tc>
          <w:tcPr>
            <w:tcW w:w="45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026B7" w14:textId="77777777" w:rsidR="000D6F48" w:rsidRDefault="00AF1CB3">
            <w:pPr>
              <w:spacing w:before="240"/>
              <w:rPr>
                <w:b/>
              </w:rPr>
            </w:pPr>
            <w:r>
              <w:rPr>
                <w:b/>
              </w:rPr>
              <w:t>Digital Marketplace service ID number</w:t>
            </w:r>
          </w:p>
        </w:tc>
        <w:tc>
          <w:tcPr>
            <w:tcW w:w="433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A0D21" w14:textId="77777777" w:rsidR="000D6F48" w:rsidRDefault="00AF1CB3">
            <w:pPr>
              <w:spacing w:before="240"/>
            </w:pPr>
            <w:r>
              <w:t>626592911763886</w:t>
            </w:r>
          </w:p>
        </w:tc>
      </w:tr>
      <w:tr w:rsidR="000D6F48" w14:paraId="341B2038" w14:textId="77777777">
        <w:trPr>
          <w:trHeight w:val="480"/>
        </w:trPr>
        <w:tc>
          <w:tcPr>
            <w:tcW w:w="45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7555C2" w14:textId="77777777" w:rsidR="000D6F48" w:rsidRDefault="00AF1CB3">
            <w:pPr>
              <w:spacing w:before="240"/>
              <w:rPr>
                <w:b/>
              </w:rPr>
            </w:pPr>
            <w:r>
              <w:rPr>
                <w:b/>
              </w:rPr>
              <w:t>Call-Off Contract reference</w:t>
            </w:r>
          </w:p>
        </w:tc>
        <w:tc>
          <w:tcPr>
            <w:tcW w:w="4335" w:type="dxa"/>
            <w:tcBorders>
              <w:bottom w:val="single" w:sz="8" w:space="0" w:color="000000"/>
              <w:right w:val="single" w:sz="8" w:space="0" w:color="000000"/>
            </w:tcBorders>
            <w:shd w:val="clear" w:color="auto" w:fill="auto"/>
            <w:tcMar>
              <w:top w:w="100" w:type="dxa"/>
              <w:left w:w="100" w:type="dxa"/>
              <w:bottom w:w="100" w:type="dxa"/>
              <w:right w:w="100" w:type="dxa"/>
            </w:tcMar>
          </w:tcPr>
          <w:p w14:paraId="3A679DBD" w14:textId="77777777" w:rsidR="000D6F48" w:rsidRDefault="00AF1CB3">
            <w:pPr>
              <w:spacing w:before="240"/>
            </w:pPr>
            <w:r>
              <w:rPr>
                <w:b/>
              </w:rPr>
              <w:t>CCTS22A09</w:t>
            </w:r>
          </w:p>
        </w:tc>
      </w:tr>
      <w:tr w:rsidR="000D6F48" w14:paraId="0C584D85" w14:textId="77777777">
        <w:trPr>
          <w:trHeight w:val="480"/>
        </w:trPr>
        <w:tc>
          <w:tcPr>
            <w:tcW w:w="45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AFE5E7" w14:textId="77777777" w:rsidR="000D6F48" w:rsidRDefault="00AF1CB3">
            <w:pPr>
              <w:spacing w:before="240"/>
              <w:rPr>
                <w:b/>
              </w:rPr>
            </w:pPr>
            <w:r>
              <w:rPr>
                <w:b/>
              </w:rPr>
              <w:t>Call-Off Contract title</w:t>
            </w:r>
          </w:p>
        </w:tc>
        <w:tc>
          <w:tcPr>
            <w:tcW w:w="4335" w:type="dxa"/>
            <w:tcBorders>
              <w:bottom w:val="single" w:sz="8" w:space="0" w:color="000000"/>
              <w:right w:val="single" w:sz="8" w:space="0" w:color="000000"/>
            </w:tcBorders>
            <w:shd w:val="clear" w:color="auto" w:fill="auto"/>
            <w:tcMar>
              <w:top w:w="100" w:type="dxa"/>
              <w:left w:w="100" w:type="dxa"/>
              <w:bottom w:w="100" w:type="dxa"/>
              <w:right w:w="100" w:type="dxa"/>
            </w:tcMar>
          </w:tcPr>
          <w:p w14:paraId="6A13956C" w14:textId="77777777" w:rsidR="000D6F48" w:rsidRDefault="00AF1CB3">
            <w:pPr>
              <w:spacing w:before="240"/>
              <w:rPr>
                <w:b/>
              </w:rPr>
            </w:pPr>
            <w:r>
              <w:rPr>
                <w:b/>
              </w:rPr>
              <w:t>Provision of Enterprise Risk Management Tool</w:t>
            </w:r>
          </w:p>
        </w:tc>
      </w:tr>
      <w:tr w:rsidR="000D6F48" w14:paraId="1E6E15E2" w14:textId="77777777">
        <w:trPr>
          <w:trHeight w:val="480"/>
        </w:trPr>
        <w:tc>
          <w:tcPr>
            <w:tcW w:w="45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28F67" w14:textId="77777777" w:rsidR="000D6F48" w:rsidRDefault="00AF1CB3">
            <w:pPr>
              <w:spacing w:before="240"/>
              <w:rPr>
                <w:b/>
              </w:rPr>
            </w:pPr>
            <w:r>
              <w:rPr>
                <w:b/>
              </w:rPr>
              <w:t>Call-Off Contract description</w:t>
            </w:r>
          </w:p>
        </w:tc>
        <w:tc>
          <w:tcPr>
            <w:tcW w:w="4335" w:type="dxa"/>
            <w:tcBorders>
              <w:bottom w:val="single" w:sz="8" w:space="0" w:color="000000"/>
              <w:right w:val="single" w:sz="8" w:space="0" w:color="000000"/>
            </w:tcBorders>
            <w:shd w:val="clear" w:color="auto" w:fill="auto"/>
            <w:tcMar>
              <w:top w:w="100" w:type="dxa"/>
              <w:left w:w="100" w:type="dxa"/>
              <w:bottom w:w="100" w:type="dxa"/>
              <w:right w:w="100" w:type="dxa"/>
            </w:tcMar>
          </w:tcPr>
          <w:p w14:paraId="21644314" w14:textId="77777777" w:rsidR="000D6F48" w:rsidRDefault="00AF1CB3">
            <w:pPr>
              <w:pStyle w:val="Heading2"/>
              <w:keepNext w:val="0"/>
              <w:keepLines w:val="0"/>
              <w:spacing w:before="0" w:after="0" w:line="240" w:lineRule="auto"/>
              <w:jc w:val="both"/>
              <w:rPr>
                <w:sz w:val="24"/>
                <w:szCs w:val="24"/>
              </w:rPr>
            </w:pPr>
            <w:r>
              <w:rPr>
                <w:sz w:val="24"/>
                <w:szCs w:val="24"/>
              </w:rPr>
              <w:t>To provide an Enterprise Risk Management tool.</w:t>
            </w:r>
          </w:p>
        </w:tc>
      </w:tr>
      <w:tr w:rsidR="000D6F48" w14:paraId="6BD49D29" w14:textId="77777777">
        <w:trPr>
          <w:trHeight w:val="480"/>
        </w:trPr>
        <w:tc>
          <w:tcPr>
            <w:tcW w:w="45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4A3AC0" w14:textId="77777777" w:rsidR="000D6F48" w:rsidRDefault="00AF1CB3">
            <w:pPr>
              <w:spacing w:before="240"/>
              <w:rPr>
                <w:b/>
              </w:rPr>
            </w:pPr>
            <w:r>
              <w:rPr>
                <w:b/>
              </w:rPr>
              <w:t>Start date</w:t>
            </w:r>
          </w:p>
        </w:tc>
        <w:tc>
          <w:tcPr>
            <w:tcW w:w="4335" w:type="dxa"/>
            <w:tcBorders>
              <w:bottom w:val="single" w:sz="8" w:space="0" w:color="000000"/>
              <w:right w:val="single" w:sz="8" w:space="0" w:color="000000"/>
            </w:tcBorders>
            <w:shd w:val="clear" w:color="auto" w:fill="auto"/>
            <w:tcMar>
              <w:top w:w="100" w:type="dxa"/>
              <w:left w:w="100" w:type="dxa"/>
              <w:bottom w:w="100" w:type="dxa"/>
              <w:right w:w="100" w:type="dxa"/>
            </w:tcMar>
          </w:tcPr>
          <w:p w14:paraId="3ABC7B57" w14:textId="413E5027" w:rsidR="000D6F48" w:rsidRDefault="004A2FC0">
            <w:pPr>
              <w:spacing w:before="240"/>
            </w:pPr>
            <w:r>
              <w:t>1</w:t>
            </w:r>
            <w:r w:rsidR="008501C6">
              <w:t>4</w:t>
            </w:r>
            <w:r w:rsidR="00AF1CB3">
              <w:t>/04/2022</w:t>
            </w:r>
          </w:p>
        </w:tc>
      </w:tr>
      <w:tr w:rsidR="000D6F48" w14:paraId="1C263FB4" w14:textId="77777777">
        <w:trPr>
          <w:trHeight w:val="480"/>
        </w:trPr>
        <w:tc>
          <w:tcPr>
            <w:tcW w:w="45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9E0CFA" w14:textId="77777777" w:rsidR="000D6F48" w:rsidRDefault="00AF1CB3">
            <w:pPr>
              <w:spacing w:before="240"/>
              <w:rPr>
                <w:b/>
              </w:rPr>
            </w:pPr>
            <w:r>
              <w:rPr>
                <w:b/>
              </w:rPr>
              <w:t>Expiry date</w:t>
            </w:r>
          </w:p>
        </w:tc>
        <w:tc>
          <w:tcPr>
            <w:tcW w:w="4335" w:type="dxa"/>
            <w:tcBorders>
              <w:bottom w:val="single" w:sz="8" w:space="0" w:color="000000"/>
              <w:right w:val="single" w:sz="8" w:space="0" w:color="000000"/>
            </w:tcBorders>
            <w:shd w:val="clear" w:color="auto" w:fill="auto"/>
            <w:tcMar>
              <w:top w:w="100" w:type="dxa"/>
              <w:left w:w="100" w:type="dxa"/>
              <w:bottom w:w="100" w:type="dxa"/>
              <w:right w:w="100" w:type="dxa"/>
            </w:tcMar>
          </w:tcPr>
          <w:p w14:paraId="0864BFFF" w14:textId="23EFC500" w:rsidR="000D6F48" w:rsidRDefault="008847E8">
            <w:pPr>
              <w:spacing w:before="240"/>
            </w:pPr>
            <w:r>
              <w:t>1</w:t>
            </w:r>
            <w:r w:rsidR="008501C6">
              <w:t>4</w:t>
            </w:r>
            <w:r w:rsidR="00AF1CB3">
              <w:t>/04/2023</w:t>
            </w:r>
          </w:p>
        </w:tc>
      </w:tr>
      <w:tr w:rsidR="000D6F48" w14:paraId="6BB650DF" w14:textId="77777777">
        <w:trPr>
          <w:trHeight w:val="480"/>
        </w:trPr>
        <w:tc>
          <w:tcPr>
            <w:tcW w:w="45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669A5C" w14:textId="77777777" w:rsidR="000D6F48" w:rsidRDefault="00AF1CB3">
            <w:pPr>
              <w:spacing w:before="240"/>
              <w:rPr>
                <w:b/>
              </w:rPr>
            </w:pPr>
            <w:r>
              <w:rPr>
                <w:b/>
              </w:rPr>
              <w:t>Call-Off Contract value</w:t>
            </w:r>
          </w:p>
        </w:tc>
        <w:tc>
          <w:tcPr>
            <w:tcW w:w="4335" w:type="dxa"/>
            <w:tcBorders>
              <w:bottom w:val="single" w:sz="8" w:space="0" w:color="000000"/>
              <w:right w:val="single" w:sz="8" w:space="0" w:color="000000"/>
            </w:tcBorders>
            <w:shd w:val="clear" w:color="auto" w:fill="auto"/>
            <w:tcMar>
              <w:top w:w="100" w:type="dxa"/>
              <w:left w:w="100" w:type="dxa"/>
              <w:bottom w:w="100" w:type="dxa"/>
              <w:right w:w="100" w:type="dxa"/>
            </w:tcMar>
          </w:tcPr>
          <w:p w14:paraId="353C7737" w14:textId="77777777" w:rsidR="000D6F48" w:rsidRDefault="00AF1CB3">
            <w:pPr>
              <w:spacing w:before="240"/>
            </w:pPr>
            <w:r>
              <w:t xml:space="preserve">£65,000 (Ex VAT) </w:t>
            </w:r>
          </w:p>
        </w:tc>
      </w:tr>
      <w:tr w:rsidR="000D6F48" w14:paraId="653AA0BB" w14:textId="77777777">
        <w:trPr>
          <w:trHeight w:val="480"/>
        </w:trPr>
        <w:tc>
          <w:tcPr>
            <w:tcW w:w="45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496E53" w14:textId="77777777" w:rsidR="000D6F48" w:rsidRDefault="00AF1CB3">
            <w:pPr>
              <w:spacing w:before="240"/>
              <w:rPr>
                <w:b/>
              </w:rPr>
            </w:pPr>
            <w:r>
              <w:rPr>
                <w:b/>
              </w:rPr>
              <w:t>Charging method</w:t>
            </w:r>
          </w:p>
        </w:tc>
        <w:tc>
          <w:tcPr>
            <w:tcW w:w="4335" w:type="dxa"/>
            <w:tcBorders>
              <w:bottom w:val="single" w:sz="8" w:space="0" w:color="000000"/>
              <w:right w:val="single" w:sz="8" w:space="0" w:color="000000"/>
            </w:tcBorders>
            <w:shd w:val="clear" w:color="auto" w:fill="auto"/>
            <w:tcMar>
              <w:top w:w="100" w:type="dxa"/>
              <w:left w:w="100" w:type="dxa"/>
              <w:bottom w:w="100" w:type="dxa"/>
              <w:right w:w="100" w:type="dxa"/>
            </w:tcMar>
          </w:tcPr>
          <w:p w14:paraId="381A54F9" w14:textId="77777777" w:rsidR="000D6F48" w:rsidRDefault="00AF1CB3">
            <w:pPr>
              <w:spacing w:before="240"/>
            </w:pPr>
            <w:r>
              <w:t>BACS</w:t>
            </w:r>
          </w:p>
        </w:tc>
      </w:tr>
      <w:tr w:rsidR="000D6F48" w14:paraId="4124E8F5" w14:textId="77777777">
        <w:trPr>
          <w:trHeight w:val="480"/>
        </w:trPr>
        <w:tc>
          <w:tcPr>
            <w:tcW w:w="45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3522B1" w14:textId="77777777" w:rsidR="000D6F48" w:rsidRDefault="00AF1CB3">
            <w:pPr>
              <w:spacing w:before="240"/>
              <w:rPr>
                <w:b/>
              </w:rPr>
            </w:pPr>
            <w:r>
              <w:rPr>
                <w:b/>
              </w:rPr>
              <w:t>Purchase order number</w:t>
            </w:r>
          </w:p>
        </w:tc>
        <w:tc>
          <w:tcPr>
            <w:tcW w:w="4335" w:type="dxa"/>
            <w:tcBorders>
              <w:bottom w:val="single" w:sz="8" w:space="0" w:color="000000"/>
              <w:right w:val="single" w:sz="8" w:space="0" w:color="000000"/>
            </w:tcBorders>
            <w:shd w:val="clear" w:color="auto" w:fill="auto"/>
            <w:tcMar>
              <w:top w:w="100" w:type="dxa"/>
              <w:left w:w="100" w:type="dxa"/>
              <w:bottom w:w="100" w:type="dxa"/>
              <w:right w:w="100" w:type="dxa"/>
            </w:tcMar>
          </w:tcPr>
          <w:p w14:paraId="3280A456" w14:textId="77777777" w:rsidR="000D6F48" w:rsidRDefault="00AF1CB3">
            <w:pPr>
              <w:spacing w:before="240"/>
            </w:pPr>
            <w:r>
              <w:t>TBC</w:t>
            </w:r>
          </w:p>
          <w:p w14:paraId="0C2D4E63" w14:textId="77777777" w:rsidR="000D6F48" w:rsidRDefault="000D6F48">
            <w:pPr>
              <w:spacing w:before="240"/>
            </w:pPr>
          </w:p>
        </w:tc>
      </w:tr>
    </w:tbl>
    <w:p w14:paraId="4009D34C" w14:textId="77777777" w:rsidR="000D6F48" w:rsidRDefault="00AF1CB3">
      <w:pPr>
        <w:spacing w:before="240"/>
      </w:pPr>
      <w:r>
        <w:t xml:space="preserve"> </w:t>
      </w:r>
    </w:p>
    <w:p w14:paraId="53FBF1B6" w14:textId="77777777" w:rsidR="000D6F48" w:rsidRDefault="00AF1CB3">
      <w:pPr>
        <w:spacing w:before="240" w:after="240"/>
      </w:pPr>
      <w:r>
        <w:t>This Order Form is issued under the G-Cloud 12 Framework Agreement (RM1557.12).</w:t>
      </w:r>
    </w:p>
    <w:p w14:paraId="0374AA90" w14:textId="77777777" w:rsidR="000D6F48" w:rsidRDefault="00AF1CB3">
      <w:pPr>
        <w:spacing w:before="240"/>
      </w:pPr>
      <w:r>
        <w:t>Buyers can use this Order Form to specify their G-Cloud service requirements when placing an Order.</w:t>
      </w:r>
    </w:p>
    <w:p w14:paraId="2DC008D1" w14:textId="77777777" w:rsidR="000D6F48" w:rsidRDefault="00AF1CB3">
      <w:pPr>
        <w:spacing w:before="240"/>
      </w:pPr>
      <w:r>
        <w:t>The Order Form cannot be used to alter existing terms or add any extra terms that materially change the Deliverables offered by the Supplier and defined in the Application.</w:t>
      </w:r>
    </w:p>
    <w:p w14:paraId="3B1EFDBD" w14:textId="77777777" w:rsidR="000D6F48" w:rsidRDefault="00AF1CB3">
      <w:pPr>
        <w:spacing w:before="240"/>
      </w:pPr>
      <w:r>
        <w:t>There are terms in the Call-Off Contract that may be defined in the Order Form. These are identified in the contract with square brackets.</w:t>
      </w:r>
    </w:p>
    <w:tbl>
      <w:tblPr>
        <w:tblStyle w:val="a0"/>
        <w:tblW w:w="8880" w:type="dxa"/>
        <w:tblLayout w:type="fixed"/>
        <w:tblLook w:val="0000" w:firstRow="0" w:lastRow="0" w:firstColumn="0" w:lastColumn="0" w:noHBand="0" w:noVBand="0"/>
      </w:tblPr>
      <w:tblGrid>
        <w:gridCol w:w="2055"/>
        <w:gridCol w:w="6825"/>
      </w:tblGrid>
      <w:tr w:rsidR="000D6F48" w14:paraId="28A75EFB"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F8FDE6" w14:textId="77777777" w:rsidR="000D6F48" w:rsidRDefault="00AF1CB3">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07EC4" w14:textId="77777777" w:rsidR="008501C6" w:rsidRPr="008501C6" w:rsidRDefault="008501C6" w:rsidP="008501C6">
            <w:pPr>
              <w:spacing w:line="480" w:lineRule="auto"/>
              <w:rPr>
                <w:b/>
              </w:rPr>
            </w:pPr>
            <w:r w:rsidRPr="008501C6">
              <w:rPr>
                <w:b/>
                <w:bCs/>
              </w:rPr>
              <w:t>REDACTED TEXT under FOIA Section 40, Personal Information</w:t>
            </w:r>
          </w:p>
          <w:p w14:paraId="68EBE62A" w14:textId="77777777" w:rsidR="008501C6" w:rsidRPr="008501C6" w:rsidRDefault="008501C6" w:rsidP="008501C6">
            <w:pPr>
              <w:spacing w:line="480" w:lineRule="auto"/>
              <w:rPr>
                <w:b/>
              </w:rPr>
            </w:pPr>
            <w:r w:rsidRPr="008501C6">
              <w:rPr>
                <w:b/>
                <w:bCs/>
              </w:rPr>
              <w:t>REDACTED TEXT under FOIA Section 40, Personal Information</w:t>
            </w:r>
          </w:p>
          <w:p w14:paraId="3CE9C59B" w14:textId="77777777" w:rsidR="008501C6" w:rsidRPr="008501C6" w:rsidRDefault="008501C6" w:rsidP="008501C6">
            <w:pPr>
              <w:spacing w:line="480" w:lineRule="auto"/>
              <w:rPr>
                <w:b/>
              </w:rPr>
            </w:pPr>
            <w:r w:rsidRPr="008501C6">
              <w:rPr>
                <w:b/>
                <w:bCs/>
              </w:rPr>
              <w:t>REDACTED TEXT under FOIA Section 40, Personal Information</w:t>
            </w:r>
          </w:p>
          <w:p w14:paraId="6F4E97CF" w14:textId="77777777" w:rsidR="008501C6" w:rsidRPr="008501C6" w:rsidRDefault="008501C6" w:rsidP="008501C6">
            <w:pPr>
              <w:spacing w:line="480" w:lineRule="auto"/>
              <w:rPr>
                <w:b/>
              </w:rPr>
            </w:pPr>
            <w:r w:rsidRPr="008501C6">
              <w:rPr>
                <w:b/>
                <w:bCs/>
              </w:rPr>
              <w:t>REDACTED TEXT under FOIA Section 40, Personal Information</w:t>
            </w:r>
          </w:p>
          <w:p w14:paraId="3522CB7F" w14:textId="77777777" w:rsidR="008501C6" w:rsidRPr="008501C6" w:rsidRDefault="008501C6" w:rsidP="008501C6">
            <w:pPr>
              <w:spacing w:line="480" w:lineRule="auto"/>
              <w:rPr>
                <w:b/>
              </w:rPr>
            </w:pPr>
            <w:r w:rsidRPr="008501C6">
              <w:rPr>
                <w:b/>
                <w:bCs/>
              </w:rPr>
              <w:t>REDACTED TEXT under FOIA Section 40, Personal Information</w:t>
            </w:r>
          </w:p>
          <w:p w14:paraId="12E5A52D" w14:textId="77777777" w:rsidR="008501C6" w:rsidRPr="008501C6" w:rsidRDefault="008501C6" w:rsidP="008501C6">
            <w:pPr>
              <w:spacing w:line="480" w:lineRule="auto"/>
              <w:rPr>
                <w:b/>
              </w:rPr>
            </w:pPr>
            <w:r w:rsidRPr="008501C6">
              <w:rPr>
                <w:b/>
                <w:bCs/>
              </w:rPr>
              <w:t>REDACTED TEXT under FOIA Section 40, Personal Information</w:t>
            </w:r>
          </w:p>
          <w:p w14:paraId="7903FA54" w14:textId="77777777" w:rsidR="000D6F48" w:rsidRDefault="000D6F48">
            <w:pPr>
              <w:spacing w:before="240"/>
            </w:pPr>
          </w:p>
        </w:tc>
      </w:tr>
      <w:tr w:rsidR="000D6F48" w14:paraId="77D2FBE8"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37D67" w14:textId="77777777" w:rsidR="000D6F48" w:rsidRDefault="00AF1CB3">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131EB76E" w14:textId="19D6CDA5" w:rsidR="000D6F48" w:rsidRDefault="00ED747F">
            <w:pPr>
              <w:spacing w:before="240"/>
            </w:pPr>
            <w:r>
              <w:t>CoreStream Ltd</w:t>
            </w:r>
          </w:p>
          <w:p w14:paraId="0EFE6141" w14:textId="77777777" w:rsidR="008501C6" w:rsidRPr="008501C6" w:rsidRDefault="008501C6" w:rsidP="008501C6">
            <w:pPr>
              <w:spacing w:line="480" w:lineRule="auto"/>
              <w:rPr>
                <w:b/>
              </w:rPr>
            </w:pPr>
            <w:r w:rsidRPr="008501C6">
              <w:rPr>
                <w:b/>
                <w:bCs/>
              </w:rPr>
              <w:t>REDACTED TEXT under FOIA Section 40, Personal Information</w:t>
            </w:r>
          </w:p>
          <w:p w14:paraId="4FE5AD0A" w14:textId="77777777" w:rsidR="008501C6" w:rsidRPr="008501C6" w:rsidRDefault="008501C6" w:rsidP="008501C6">
            <w:pPr>
              <w:spacing w:line="480" w:lineRule="auto"/>
              <w:rPr>
                <w:b/>
              </w:rPr>
            </w:pPr>
            <w:r w:rsidRPr="008501C6">
              <w:rPr>
                <w:b/>
                <w:bCs/>
              </w:rPr>
              <w:t>REDACTED TEXT under FOIA Section 40, Personal Information</w:t>
            </w:r>
          </w:p>
          <w:p w14:paraId="392C3BD7" w14:textId="77777777" w:rsidR="008501C6" w:rsidRPr="008501C6" w:rsidRDefault="008501C6" w:rsidP="008501C6">
            <w:pPr>
              <w:spacing w:line="480" w:lineRule="auto"/>
              <w:rPr>
                <w:b/>
              </w:rPr>
            </w:pPr>
            <w:r w:rsidRPr="008501C6">
              <w:rPr>
                <w:b/>
                <w:bCs/>
              </w:rPr>
              <w:t>REDACTED TEXT under FOIA Section 40, Personal Information</w:t>
            </w:r>
          </w:p>
          <w:p w14:paraId="71006D76" w14:textId="77777777" w:rsidR="008501C6" w:rsidRPr="008501C6" w:rsidRDefault="008501C6" w:rsidP="008501C6">
            <w:pPr>
              <w:spacing w:line="480" w:lineRule="auto"/>
              <w:rPr>
                <w:b/>
              </w:rPr>
            </w:pPr>
            <w:r w:rsidRPr="008501C6">
              <w:rPr>
                <w:b/>
                <w:bCs/>
              </w:rPr>
              <w:t>REDACTED TEXT under FOIA Section 40, Personal Information</w:t>
            </w:r>
          </w:p>
          <w:p w14:paraId="38743736" w14:textId="77777777" w:rsidR="008501C6" w:rsidRPr="008501C6" w:rsidRDefault="008501C6" w:rsidP="008501C6">
            <w:pPr>
              <w:spacing w:line="480" w:lineRule="auto"/>
              <w:rPr>
                <w:b/>
              </w:rPr>
            </w:pPr>
            <w:r w:rsidRPr="008501C6">
              <w:rPr>
                <w:b/>
                <w:bCs/>
              </w:rPr>
              <w:t>REDACTED TEXT under FOIA Section 40, Personal Information</w:t>
            </w:r>
          </w:p>
          <w:p w14:paraId="5D76E975" w14:textId="77777777" w:rsidR="008501C6" w:rsidRPr="008501C6" w:rsidRDefault="008501C6" w:rsidP="008501C6">
            <w:pPr>
              <w:spacing w:line="480" w:lineRule="auto"/>
              <w:rPr>
                <w:b/>
              </w:rPr>
            </w:pPr>
            <w:r w:rsidRPr="008501C6">
              <w:rPr>
                <w:b/>
                <w:bCs/>
              </w:rPr>
              <w:t>REDACTED TEXT under FOIA Section 40, Personal Information</w:t>
            </w:r>
          </w:p>
          <w:p w14:paraId="5102E9DF" w14:textId="7C660672" w:rsidR="000D6F48" w:rsidRDefault="000D6F48">
            <w:pPr>
              <w:spacing w:before="240"/>
            </w:pPr>
          </w:p>
        </w:tc>
      </w:tr>
      <w:tr w:rsidR="000D6F48" w14:paraId="2D03CAC4"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16E2B2" w14:textId="77777777" w:rsidR="000D6F48" w:rsidRDefault="00AF1CB3">
            <w:pPr>
              <w:spacing w:before="240" w:after="240"/>
              <w:rPr>
                <w:b/>
              </w:rPr>
            </w:pPr>
            <w:r>
              <w:rPr>
                <w:b/>
              </w:rPr>
              <w:t>Together the ‘Parties’</w:t>
            </w:r>
          </w:p>
        </w:tc>
      </w:tr>
    </w:tbl>
    <w:p w14:paraId="05867DAD" w14:textId="77777777" w:rsidR="000D6F48" w:rsidRDefault="000D6F48">
      <w:pPr>
        <w:spacing w:before="240" w:after="240"/>
        <w:rPr>
          <w:b/>
        </w:rPr>
      </w:pPr>
    </w:p>
    <w:p w14:paraId="138FF95E" w14:textId="77777777" w:rsidR="000D6F48" w:rsidRDefault="00AF1CB3">
      <w:pPr>
        <w:pStyle w:val="Heading3"/>
      </w:pPr>
      <w:r>
        <w:t>Principal contact details</w:t>
      </w:r>
    </w:p>
    <w:p w14:paraId="155E4260" w14:textId="77777777" w:rsidR="000D6F48" w:rsidRDefault="00AF1CB3">
      <w:pPr>
        <w:spacing w:before="240" w:after="120" w:line="480" w:lineRule="auto"/>
        <w:rPr>
          <w:b/>
        </w:rPr>
      </w:pPr>
      <w:r>
        <w:rPr>
          <w:b/>
        </w:rPr>
        <w:t>For the Buyer:</w:t>
      </w:r>
    </w:p>
    <w:p w14:paraId="5C250B54" w14:textId="6EBDB9C6" w:rsidR="000D6F48" w:rsidRPr="008501C6" w:rsidRDefault="00AF1CB3" w:rsidP="008501C6">
      <w:pPr>
        <w:spacing w:line="480" w:lineRule="auto"/>
        <w:rPr>
          <w:b/>
        </w:rPr>
      </w:pPr>
      <w:r>
        <w:t xml:space="preserve">Title: </w:t>
      </w:r>
      <w:r w:rsidR="00FE70E1">
        <w:t xml:space="preserve"> </w:t>
      </w:r>
      <w:r w:rsidR="008501C6" w:rsidRPr="008501C6">
        <w:rPr>
          <w:b/>
          <w:bCs/>
        </w:rPr>
        <w:t>REDACTED TEXT under FOIA Section 40, Personal Information</w:t>
      </w:r>
    </w:p>
    <w:p w14:paraId="14308709" w14:textId="461D0970" w:rsidR="000D6F48" w:rsidRPr="008501C6" w:rsidRDefault="00AF1CB3" w:rsidP="008501C6">
      <w:pPr>
        <w:spacing w:line="480" w:lineRule="auto"/>
        <w:rPr>
          <w:b/>
        </w:rPr>
      </w:pPr>
      <w:r>
        <w:t xml:space="preserve">Name: </w:t>
      </w:r>
      <w:r w:rsidR="00FE70E1">
        <w:t xml:space="preserve"> </w:t>
      </w:r>
      <w:r w:rsidR="008501C6" w:rsidRPr="008501C6">
        <w:rPr>
          <w:b/>
          <w:bCs/>
        </w:rPr>
        <w:t>REDACTED TEXT under FOIA Section 40, Personal Information</w:t>
      </w:r>
    </w:p>
    <w:p w14:paraId="24B91EDE" w14:textId="6AF1765C" w:rsidR="000D6F48" w:rsidRPr="008501C6" w:rsidRDefault="00AF1CB3" w:rsidP="008501C6">
      <w:pPr>
        <w:spacing w:line="480" w:lineRule="auto"/>
        <w:rPr>
          <w:b/>
        </w:rPr>
      </w:pPr>
      <w:r>
        <w:t xml:space="preserve">Email: </w:t>
      </w:r>
      <w:r w:rsidR="00FE70E1">
        <w:t xml:space="preserve"> </w:t>
      </w:r>
      <w:r w:rsidR="008501C6" w:rsidRPr="008501C6">
        <w:rPr>
          <w:b/>
          <w:bCs/>
        </w:rPr>
        <w:t>REDACTED TEXT under FOIA Section 40, Personal Information</w:t>
      </w:r>
    </w:p>
    <w:p w14:paraId="2EA6ADB5" w14:textId="77777777" w:rsidR="008501C6" w:rsidRPr="008501C6" w:rsidRDefault="00AF1CB3" w:rsidP="008501C6">
      <w:pPr>
        <w:spacing w:line="480" w:lineRule="auto"/>
        <w:rPr>
          <w:b/>
        </w:rPr>
      </w:pPr>
      <w:r>
        <w:t xml:space="preserve">Phone: </w:t>
      </w:r>
      <w:r w:rsidR="00FE70E1">
        <w:t xml:space="preserve"> </w:t>
      </w:r>
      <w:r w:rsidR="008501C6" w:rsidRPr="008501C6">
        <w:rPr>
          <w:b/>
          <w:bCs/>
        </w:rPr>
        <w:t>REDACTED TEXT under FOIA Section 40, Personal Information</w:t>
      </w:r>
    </w:p>
    <w:p w14:paraId="6CE1DFC5" w14:textId="4C5687DB" w:rsidR="000D6F48" w:rsidRDefault="00FE70E1">
      <w:pPr>
        <w:spacing w:after="120" w:line="360" w:lineRule="auto"/>
      </w:pPr>
      <w:r>
        <w:lastRenderedPageBreak/>
        <w:t xml:space="preserve"> </w:t>
      </w:r>
    </w:p>
    <w:p w14:paraId="30528074" w14:textId="77777777" w:rsidR="000D6F48" w:rsidRDefault="000D6F48">
      <w:pPr>
        <w:rPr>
          <w:b/>
        </w:rPr>
      </w:pPr>
    </w:p>
    <w:p w14:paraId="6816AD97" w14:textId="77777777" w:rsidR="000D6F48" w:rsidRDefault="000D6F48">
      <w:pPr>
        <w:rPr>
          <w:b/>
        </w:rPr>
      </w:pPr>
    </w:p>
    <w:p w14:paraId="74C3150D" w14:textId="77777777" w:rsidR="008501C6" w:rsidRDefault="00AF1CB3" w:rsidP="008501C6">
      <w:pPr>
        <w:spacing w:line="480" w:lineRule="auto"/>
        <w:rPr>
          <w:b/>
        </w:rPr>
      </w:pPr>
      <w:r>
        <w:rPr>
          <w:b/>
        </w:rPr>
        <w:t>For the Supplier:</w:t>
      </w:r>
    </w:p>
    <w:p w14:paraId="4AEC08F1" w14:textId="5FF3B984" w:rsidR="000D6F48" w:rsidRPr="008501C6" w:rsidRDefault="00AF1CB3" w:rsidP="008501C6">
      <w:pPr>
        <w:spacing w:line="480" w:lineRule="auto"/>
        <w:rPr>
          <w:b/>
        </w:rPr>
      </w:pPr>
      <w:r>
        <w:t xml:space="preserve">Title: </w:t>
      </w:r>
      <w:r w:rsidR="008501C6" w:rsidRPr="008501C6">
        <w:rPr>
          <w:b/>
          <w:bCs/>
        </w:rPr>
        <w:t>REDACTED TEXT under FOIA Section 40, Personal Information</w:t>
      </w:r>
    </w:p>
    <w:p w14:paraId="5C1FD892" w14:textId="70318FA4" w:rsidR="000D6F48" w:rsidRPr="008501C6" w:rsidRDefault="00AF1CB3" w:rsidP="008501C6">
      <w:pPr>
        <w:spacing w:line="480" w:lineRule="auto"/>
        <w:rPr>
          <w:b/>
        </w:rPr>
      </w:pPr>
      <w:r>
        <w:t xml:space="preserve">Name: </w:t>
      </w:r>
      <w:r w:rsidR="008501C6" w:rsidRPr="008501C6">
        <w:rPr>
          <w:b/>
          <w:bCs/>
        </w:rPr>
        <w:t>REDACTED TEXT under FOIA Section 40, Personal Information</w:t>
      </w:r>
    </w:p>
    <w:p w14:paraId="4CC43CC5" w14:textId="0776B605" w:rsidR="000D6F48" w:rsidRPr="008501C6" w:rsidRDefault="00AF1CB3" w:rsidP="008501C6">
      <w:pPr>
        <w:spacing w:line="480" w:lineRule="auto"/>
        <w:rPr>
          <w:b/>
        </w:rPr>
      </w:pPr>
      <w:r>
        <w:t xml:space="preserve">Email: </w:t>
      </w:r>
      <w:r w:rsidR="00FE70E1">
        <w:t xml:space="preserve"> </w:t>
      </w:r>
      <w:r w:rsidR="008501C6" w:rsidRPr="008501C6">
        <w:rPr>
          <w:b/>
          <w:bCs/>
        </w:rPr>
        <w:t>REDACTED TEXT under FOIA Section 40, Personal Information</w:t>
      </w:r>
    </w:p>
    <w:p w14:paraId="32307148" w14:textId="77777777" w:rsidR="008501C6" w:rsidRPr="008501C6" w:rsidRDefault="00AF1CB3" w:rsidP="008501C6">
      <w:pPr>
        <w:spacing w:line="480" w:lineRule="auto"/>
        <w:rPr>
          <w:b/>
        </w:rPr>
      </w:pPr>
      <w:r>
        <w:t xml:space="preserve">Phone: </w:t>
      </w:r>
      <w:r w:rsidR="00FE70E1">
        <w:t xml:space="preserve"> </w:t>
      </w:r>
      <w:r w:rsidR="008501C6" w:rsidRPr="008501C6">
        <w:rPr>
          <w:b/>
          <w:bCs/>
        </w:rPr>
        <w:t>REDACTED TEXT under FOIA Section 40, Personal Information</w:t>
      </w:r>
    </w:p>
    <w:p w14:paraId="1F5C2257" w14:textId="48F32071" w:rsidR="000D6F48" w:rsidRDefault="000D6F48">
      <w:pPr>
        <w:spacing w:after="120" w:line="240" w:lineRule="auto"/>
      </w:pPr>
    </w:p>
    <w:p w14:paraId="2C9E361A" w14:textId="77777777" w:rsidR="000D6F48" w:rsidRDefault="000D6F48">
      <w:pPr>
        <w:spacing w:before="240" w:after="240"/>
      </w:pPr>
    </w:p>
    <w:p w14:paraId="4C8E5CC2" w14:textId="77777777" w:rsidR="000D6F48" w:rsidRDefault="00AF1CB3">
      <w:pPr>
        <w:pStyle w:val="Heading3"/>
      </w:pPr>
      <w:r>
        <w:t>Call-Off Contract term</w:t>
      </w:r>
    </w:p>
    <w:tbl>
      <w:tblPr>
        <w:tblStyle w:val="a1"/>
        <w:tblW w:w="8895" w:type="dxa"/>
        <w:tblInd w:w="2" w:type="dxa"/>
        <w:tblLayout w:type="fixed"/>
        <w:tblLook w:val="0000" w:firstRow="0" w:lastRow="0" w:firstColumn="0" w:lastColumn="0" w:noHBand="0" w:noVBand="0"/>
      </w:tblPr>
      <w:tblGrid>
        <w:gridCol w:w="2625"/>
        <w:gridCol w:w="6270"/>
      </w:tblGrid>
      <w:tr w:rsidR="000D6F48" w14:paraId="5F50F2B6"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896C1A" w14:textId="77777777" w:rsidR="000D6F48" w:rsidRDefault="00AF1CB3">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04CAF5" w14:textId="0A03AF0C" w:rsidR="000D6F48" w:rsidRDefault="00AF1CB3">
            <w:pPr>
              <w:spacing w:before="240"/>
            </w:pPr>
            <w:r>
              <w:t xml:space="preserve">This Call-Off Contract Starts on </w:t>
            </w:r>
            <w:r w:rsidR="008847E8">
              <w:rPr>
                <w:b/>
              </w:rPr>
              <w:t>1</w:t>
            </w:r>
            <w:r w:rsidR="003B77C1">
              <w:rPr>
                <w:b/>
              </w:rPr>
              <w:t>3</w:t>
            </w:r>
            <w:r>
              <w:rPr>
                <w:b/>
              </w:rPr>
              <w:t>/04/2022</w:t>
            </w:r>
            <w:r>
              <w:t xml:space="preserve"> and is valid </w:t>
            </w:r>
            <w:proofErr w:type="gramStart"/>
            <w:r>
              <w:t xml:space="preserve">for  </w:t>
            </w:r>
            <w:r>
              <w:rPr>
                <w:b/>
              </w:rPr>
              <w:t>12</w:t>
            </w:r>
            <w:proofErr w:type="gramEnd"/>
            <w:r>
              <w:rPr>
                <w:b/>
              </w:rPr>
              <w:t xml:space="preserve"> months</w:t>
            </w:r>
            <w:r>
              <w:t xml:space="preserve">. </w:t>
            </w:r>
          </w:p>
          <w:p w14:paraId="45EAE49B" w14:textId="77777777" w:rsidR="000D6F48" w:rsidRDefault="000D6F48">
            <w:pPr>
              <w:spacing w:before="240"/>
            </w:pPr>
          </w:p>
        </w:tc>
      </w:tr>
      <w:tr w:rsidR="000D6F48" w14:paraId="4D1FBEC0"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7C193E" w14:textId="77777777" w:rsidR="000D6F48" w:rsidRDefault="00AF1CB3">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6E1334C" w14:textId="77777777" w:rsidR="000D6F48" w:rsidRDefault="00AF1CB3">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5879A0EE" w14:textId="77777777" w:rsidR="000D6F48" w:rsidRDefault="00AF1CB3">
            <w:pPr>
              <w:spacing w:before="240"/>
            </w:pPr>
            <w:r>
              <w:t xml:space="preserve">The notice period for the Buyer is a maximum of </w:t>
            </w:r>
            <w:r>
              <w:rPr>
                <w:b/>
              </w:rPr>
              <w:t>[30]</w:t>
            </w:r>
            <w:r>
              <w:t xml:space="preserve"> days from the date of written notice for Ending without cause (as per clause 18.1).</w:t>
            </w:r>
          </w:p>
        </w:tc>
      </w:tr>
      <w:tr w:rsidR="000D6F48" w14:paraId="6D59DC93"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E5A1FE" w14:textId="77777777" w:rsidR="000D6F48" w:rsidRDefault="00AF1CB3">
            <w:pPr>
              <w:spacing w:before="60" w:after="60"/>
              <w:ind w:right="300"/>
              <w:rPr>
                <w:b/>
              </w:rPr>
            </w:pPr>
            <w:r>
              <w:rPr>
                <w:b/>
              </w:rPr>
              <w:lastRenderedPageBreak/>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658469BC" w14:textId="77777777" w:rsidR="000D6F48" w:rsidRDefault="00AF1CB3">
            <w:pPr>
              <w:spacing w:before="240"/>
            </w:pPr>
            <w:r>
              <w:t>This Call-off Contract can be extended by the Buyer for Two periods of up to 12 months each, by giving the Supplier 4 weeks written notice before its expiry. The extension periods are subject to clauses 1.3 and 1.4 in Part B below.</w:t>
            </w:r>
          </w:p>
          <w:p w14:paraId="23D930AF" w14:textId="77777777" w:rsidR="000D6F48" w:rsidRDefault="00AF1CB3">
            <w:pPr>
              <w:spacing w:before="240"/>
            </w:pPr>
            <w:r>
              <w:t>Extensions which extend the Term beyond 24 months are only permitted if the Supplier complies with the additional exit plan requirements at clauses 21.3 to 21.8.</w:t>
            </w:r>
          </w:p>
          <w:p w14:paraId="5E2D65D1" w14:textId="77777777" w:rsidR="000D6F48" w:rsidRDefault="00AF1CB3">
            <w:pPr>
              <w:spacing w:before="240"/>
            </w:pPr>
            <w:r>
              <w:t>[The extension period after 24 months should not exceed the maximum permitted under the Framework Agreement which is 2 periods of up to 12 months each.</w:t>
            </w:r>
          </w:p>
          <w:p w14:paraId="0EA7DE44" w14:textId="77777777" w:rsidR="000D6F48" w:rsidRDefault="00AF1CB3">
            <w:pPr>
              <w:spacing w:before="240"/>
            </w:pPr>
            <w:r>
              <w:t xml:space="preserve">If a buyer is a central government department and the contract Term is intended to exceed 24 months, then under the Spend Controls process, prior approval must be obtained from the Government Digital Service (GDS). Further guidance: </w:t>
            </w:r>
          </w:p>
          <w:p w14:paraId="59069A4A" w14:textId="77777777" w:rsidR="000D6F48" w:rsidRDefault="00EC49E0">
            <w:pPr>
              <w:spacing w:before="240"/>
            </w:pPr>
            <w:hyperlink r:id="rId9">
              <w:r w:rsidR="00AF1CB3">
                <w:rPr>
                  <w:color w:val="0000FF"/>
                  <w:u w:val="single"/>
                </w:rPr>
                <w:t>https://www.gov.uk/service-manual/agile-delivery/spend-controls-check-if-you-need-approval-to-spend-money-on-a-service</w:t>
              </w:r>
            </w:hyperlink>
          </w:p>
        </w:tc>
      </w:tr>
    </w:tbl>
    <w:p w14:paraId="2B6FEF7C" w14:textId="77777777" w:rsidR="000D6F48" w:rsidRDefault="00AF1CB3">
      <w:pPr>
        <w:pStyle w:val="Heading3"/>
      </w:pPr>
      <w:r>
        <w:t>Buyer contractual details</w:t>
      </w:r>
    </w:p>
    <w:p w14:paraId="00433A19" w14:textId="77777777" w:rsidR="000D6F48" w:rsidRDefault="00AF1CB3">
      <w:pPr>
        <w:spacing w:before="240" w:after="240"/>
      </w:pPr>
      <w:r>
        <w:t>This Order is for the G-Cloud Services outlined below. It is acknowledged by the Parties that the volume of the G-Cloud Services used by the Buyer may vary during this Call-Off Contract.</w:t>
      </w:r>
    </w:p>
    <w:tbl>
      <w:tblPr>
        <w:tblStyle w:val="a2"/>
        <w:tblW w:w="8895" w:type="dxa"/>
        <w:tblInd w:w="2" w:type="dxa"/>
        <w:tblLayout w:type="fixed"/>
        <w:tblLook w:val="0000" w:firstRow="0" w:lastRow="0" w:firstColumn="0" w:lastColumn="0" w:noHBand="0" w:noVBand="0"/>
      </w:tblPr>
      <w:tblGrid>
        <w:gridCol w:w="2599"/>
        <w:gridCol w:w="6256"/>
        <w:gridCol w:w="40"/>
      </w:tblGrid>
      <w:tr w:rsidR="000D6F48" w14:paraId="3690E4F8" w14:textId="77777777">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188097" w14:textId="77777777" w:rsidR="000D6F48" w:rsidRDefault="00AF1CB3">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09DA79" w14:textId="77777777" w:rsidR="000D6F48" w:rsidRDefault="00AF1CB3">
            <w:pPr>
              <w:shd w:val="clear" w:color="auto" w:fill="FFFFFF"/>
              <w:spacing w:before="240"/>
              <w:rPr>
                <w:rFonts w:ascii="Roboto" w:eastAsia="Roboto" w:hAnsi="Roboto" w:cs="Roboto"/>
                <w:color w:val="222222"/>
              </w:rPr>
            </w:pPr>
            <w:r>
              <w:rPr>
                <w:rFonts w:ascii="Roboto" w:eastAsia="Roboto" w:hAnsi="Roboto" w:cs="Roboto"/>
                <w:color w:val="222222"/>
              </w:rPr>
              <w:t>This Call-Off Contract is for the provision of Services under:</w:t>
            </w:r>
          </w:p>
          <w:p w14:paraId="7E0F5654" w14:textId="77777777" w:rsidR="000D6F48" w:rsidRDefault="00AF1CB3">
            <w:pPr>
              <w:numPr>
                <w:ilvl w:val="0"/>
                <w:numId w:val="17"/>
              </w:numPr>
              <w:shd w:val="clear" w:color="auto" w:fill="FFFFFF"/>
            </w:pPr>
            <w:r>
              <w:rPr>
                <w:color w:val="222222"/>
              </w:rPr>
              <w:t>Lot 1: Cloud Software</w:t>
            </w:r>
            <w:r>
              <w:rPr>
                <w:b/>
                <w:color w:val="222222"/>
              </w:rPr>
              <w:t xml:space="preserve"> - Risk Manager: Service ID: 626592911763886</w:t>
            </w:r>
          </w:p>
          <w:p w14:paraId="2D6FD6D1" w14:textId="77777777" w:rsidR="000D6F48" w:rsidRDefault="00AF1CB3">
            <w:pPr>
              <w:numPr>
                <w:ilvl w:val="0"/>
                <w:numId w:val="17"/>
              </w:numPr>
              <w:shd w:val="clear" w:color="auto" w:fill="FFFFFF"/>
            </w:pPr>
            <w:r>
              <w:rPr>
                <w:color w:val="222222"/>
              </w:rPr>
              <w:t xml:space="preserve">Lot 2: Cloud software </w:t>
            </w:r>
            <w:r>
              <w:rPr>
                <w:b/>
                <w:color w:val="222222"/>
              </w:rPr>
              <w:t>Controls Manager – Service ID:</w:t>
            </w:r>
            <w:r>
              <w:rPr>
                <w:color w:val="222222"/>
              </w:rPr>
              <w:t xml:space="preserve"> </w:t>
            </w:r>
            <w:r>
              <w:rPr>
                <w:b/>
                <w:color w:val="0B0C0C"/>
                <w:sz w:val="24"/>
                <w:szCs w:val="24"/>
              </w:rPr>
              <w:t>260347061087606</w:t>
            </w:r>
          </w:p>
        </w:tc>
      </w:tr>
      <w:tr w:rsidR="000D6F48" w14:paraId="491DFF56" w14:textId="77777777">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CDE26" w14:textId="77777777" w:rsidR="000D6F48" w:rsidRDefault="00AF1CB3">
            <w:pPr>
              <w:spacing w:before="240"/>
              <w:rPr>
                <w:b/>
              </w:rPr>
            </w:pPr>
            <w:r>
              <w:rPr>
                <w:b/>
              </w:rPr>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5D352C3" w14:textId="77777777" w:rsidR="000D6F48" w:rsidRDefault="00AF1CB3">
            <w:pPr>
              <w:shd w:val="clear" w:color="auto" w:fill="FFFFFF"/>
              <w:spacing w:before="240"/>
              <w:rPr>
                <w:rFonts w:ascii="Roboto" w:eastAsia="Roboto" w:hAnsi="Roboto" w:cs="Roboto"/>
                <w:color w:val="222222"/>
              </w:rPr>
            </w:pPr>
            <w:r>
              <w:rPr>
                <w:rFonts w:ascii="Roboto" w:eastAsia="Roboto" w:hAnsi="Roboto" w:cs="Roboto"/>
                <w:color w:val="222222"/>
              </w:rPr>
              <w:t>The Services to be provided by the Supplier under the above Lot are</w:t>
            </w:r>
            <w:r>
              <w:rPr>
                <w:rFonts w:ascii="Roboto" w:eastAsia="Roboto" w:hAnsi="Roboto" w:cs="Roboto"/>
                <w:color w:val="222222"/>
                <w:highlight w:val="white"/>
              </w:rPr>
              <w:t xml:space="preserve"> listed in Framework Section 2 and ou</w:t>
            </w:r>
            <w:r>
              <w:rPr>
                <w:rFonts w:ascii="Roboto" w:eastAsia="Roboto" w:hAnsi="Roboto" w:cs="Roboto"/>
                <w:color w:val="222222"/>
              </w:rPr>
              <w:t>tlined below:</w:t>
            </w:r>
          </w:p>
          <w:p w14:paraId="271ADF87" w14:textId="77777777" w:rsidR="000D6F48" w:rsidRDefault="00AF1CB3">
            <w:pPr>
              <w:numPr>
                <w:ilvl w:val="0"/>
                <w:numId w:val="18"/>
              </w:numPr>
              <w:shd w:val="clear" w:color="auto" w:fill="FFFFFF"/>
            </w:pPr>
            <w:r>
              <w:rPr>
                <w:b/>
                <w:color w:val="222222"/>
              </w:rPr>
              <w:t>Risk Manager</w:t>
            </w:r>
          </w:p>
          <w:p w14:paraId="4CFE0BF8" w14:textId="77777777" w:rsidR="000D6F48" w:rsidRDefault="00AF1CB3">
            <w:pPr>
              <w:numPr>
                <w:ilvl w:val="0"/>
                <w:numId w:val="18"/>
              </w:numPr>
              <w:shd w:val="clear" w:color="auto" w:fill="FFFFFF"/>
              <w:rPr>
                <w:b/>
                <w:color w:val="222222"/>
              </w:rPr>
            </w:pPr>
            <w:r>
              <w:rPr>
                <w:b/>
                <w:color w:val="222222"/>
              </w:rPr>
              <w:t>Controls Manager</w:t>
            </w:r>
          </w:p>
        </w:tc>
      </w:tr>
      <w:tr w:rsidR="000D6F48" w14:paraId="3291A4C2" w14:textId="77777777">
        <w:trPr>
          <w:trHeight w:val="1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D962B5" w14:textId="77777777" w:rsidR="000D6F48" w:rsidRDefault="00AF1CB3">
            <w:pPr>
              <w:spacing w:before="240"/>
              <w:rPr>
                <w:b/>
              </w:rPr>
            </w:pPr>
            <w:r>
              <w:rPr>
                <w:b/>
              </w:rPr>
              <w:lastRenderedPageBreak/>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4AC72C7" w14:textId="77777777" w:rsidR="000D6F48" w:rsidRDefault="00AF1CB3">
            <w:pPr>
              <w:spacing w:line="240" w:lineRule="auto"/>
              <w:ind w:left="1080"/>
              <w:rPr>
                <w:sz w:val="24"/>
                <w:szCs w:val="24"/>
              </w:rPr>
            </w:pPr>
            <w:r>
              <w:rPr>
                <w:sz w:val="24"/>
                <w:szCs w:val="24"/>
              </w:rPr>
              <w:t>N/A</w:t>
            </w:r>
          </w:p>
          <w:p w14:paraId="36BBF889" w14:textId="77777777" w:rsidR="000D6F48" w:rsidRDefault="000D6F48">
            <w:pPr>
              <w:spacing w:before="240"/>
            </w:pPr>
          </w:p>
          <w:p w14:paraId="643A7B1B" w14:textId="77777777" w:rsidR="000D6F48" w:rsidRDefault="000D6F48">
            <w:pPr>
              <w:spacing w:before="240"/>
            </w:pPr>
          </w:p>
        </w:tc>
      </w:tr>
      <w:tr w:rsidR="000D6F48" w14:paraId="4EC04F5B" w14:textId="77777777">
        <w:trPr>
          <w:trHeight w:val="26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6A7A2D" w14:textId="77777777" w:rsidR="000D6F48" w:rsidRDefault="00AF1CB3">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7DDBFB4" w14:textId="77777777" w:rsidR="000D6F48" w:rsidRDefault="00AF1CB3">
            <w:pPr>
              <w:spacing w:before="240"/>
            </w:pPr>
            <w:r>
              <w:t xml:space="preserve">The Services will primarily be </w:t>
            </w:r>
            <w:proofErr w:type="spellStart"/>
            <w:r>
              <w:t>be</w:t>
            </w:r>
            <w:proofErr w:type="spellEnd"/>
            <w:r>
              <w:t xml:space="preserve"> delivered remotely, but it may be necessary for some to be delivered in person at:</w:t>
            </w:r>
          </w:p>
          <w:p w14:paraId="4B62C7BA" w14:textId="77777777" w:rsidR="008501C6" w:rsidRPr="008501C6" w:rsidRDefault="008501C6" w:rsidP="008501C6">
            <w:pPr>
              <w:spacing w:line="480" w:lineRule="auto"/>
              <w:rPr>
                <w:b/>
              </w:rPr>
            </w:pPr>
            <w:r w:rsidRPr="008501C6">
              <w:rPr>
                <w:b/>
                <w:bCs/>
              </w:rPr>
              <w:t>REDACTED TEXT under FOIA Section 40, Personal Information</w:t>
            </w:r>
          </w:p>
          <w:p w14:paraId="279515A5" w14:textId="77777777" w:rsidR="008501C6" w:rsidRPr="008501C6" w:rsidRDefault="008501C6" w:rsidP="008501C6">
            <w:pPr>
              <w:spacing w:line="480" w:lineRule="auto"/>
              <w:rPr>
                <w:b/>
              </w:rPr>
            </w:pPr>
            <w:r w:rsidRPr="008501C6">
              <w:rPr>
                <w:b/>
                <w:bCs/>
              </w:rPr>
              <w:t>REDACTED TEXT under FOIA Section 40, Personal Information</w:t>
            </w:r>
          </w:p>
          <w:p w14:paraId="1D6C2413" w14:textId="77777777" w:rsidR="008501C6" w:rsidRPr="008501C6" w:rsidRDefault="008501C6" w:rsidP="008501C6">
            <w:pPr>
              <w:spacing w:line="480" w:lineRule="auto"/>
              <w:rPr>
                <w:b/>
              </w:rPr>
            </w:pPr>
            <w:r w:rsidRPr="008501C6">
              <w:rPr>
                <w:b/>
                <w:bCs/>
              </w:rPr>
              <w:t>REDACTED TEXT under FOIA Section 40, Personal Information</w:t>
            </w:r>
          </w:p>
          <w:p w14:paraId="457CCDAA" w14:textId="77777777" w:rsidR="000D6F48" w:rsidRDefault="00AF1CB3">
            <w:pPr>
              <w:spacing w:before="240"/>
            </w:pPr>
            <w:r>
              <w:t>and other Cabinet Office locations in the UK as may be required.</w:t>
            </w:r>
          </w:p>
          <w:p w14:paraId="5FEAD37D" w14:textId="77777777" w:rsidR="000D6F48" w:rsidRDefault="000D6F48">
            <w:pPr>
              <w:spacing w:before="240"/>
            </w:pPr>
          </w:p>
        </w:tc>
      </w:tr>
      <w:tr w:rsidR="000D6F48" w14:paraId="36E48CC1" w14:textId="77777777">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B133F2" w14:textId="77777777" w:rsidR="000D6F48" w:rsidRDefault="00AF1CB3">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322953F" w14:textId="77777777" w:rsidR="000D6F48" w:rsidRDefault="00AF1CB3">
            <w:pPr>
              <w:spacing w:before="240"/>
              <w:rPr>
                <w:b/>
              </w:rPr>
            </w:pPr>
            <w:r>
              <w:t>The quality standards required for this Call-Off Contract are:</w:t>
            </w:r>
          </w:p>
          <w:p w14:paraId="00C44C8F" w14:textId="77777777" w:rsidR="000D6F48" w:rsidRDefault="00AF1CB3">
            <w:pPr>
              <w:numPr>
                <w:ilvl w:val="0"/>
                <w:numId w:val="25"/>
              </w:numPr>
              <w:spacing w:before="240"/>
              <w:rPr>
                <w:b/>
              </w:rPr>
            </w:pPr>
            <w:r>
              <w:rPr>
                <w:b/>
              </w:rPr>
              <w:t>The supplier shall have an up to date ISO 27001 certificate covering the tool</w:t>
            </w:r>
          </w:p>
          <w:p w14:paraId="05B9C60C" w14:textId="77777777" w:rsidR="000D6F48" w:rsidRDefault="00AF1CB3">
            <w:pPr>
              <w:numPr>
                <w:ilvl w:val="0"/>
                <w:numId w:val="25"/>
              </w:numPr>
              <w:spacing w:before="240"/>
              <w:rPr>
                <w:b/>
              </w:rPr>
            </w:pPr>
            <w:r>
              <w:rPr>
                <w:b/>
              </w:rPr>
              <w:t>The data shall be hosted in the UK</w:t>
            </w:r>
          </w:p>
          <w:p w14:paraId="42EF6166" w14:textId="77777777" w:rsidR="000D6F48" w:rsidRDefault="00AF1CB3">
            <w:pPr>
              <w:numPr>
                <w:ilvl w:val="0"/>
                <w:numId w:val="25"/>
              </w:numPr>
              <w:spacing w:before="240"/>
              <w:rPr>
                <w:b/>
              </w:rPr>
            </w:pPr>
            <w:r>
              <w:rPr>
                <w:b/>
              </w:rPr>
              <w:t>The supplier’s staff with access to authority data will all have valid Baseline Personnel Security Service (BPSS)</w:t>
            </w:r>
          </w:p>
          <w:p w14:paraId="74785D60" w14:textId="77777777" w:rsidR="000D6F48" w:rsidRDefault="000D6F48">
            <w:pPr>
              <w:spacing w:before="240"/>
            </w:pPr>
          </w:p>
        </w:tc>
        <w:tc>
          <w:tcPr>
            <w:tcW w:w="40" w:type="dxa"/>
            <w:tcMar>
              <w:top w:w="0" w:type="dxa"/>
              <w:bottom w:w="0" w:type="dxa"/>
            </w:tcMar>
          </w:tcPr>
          <w:p w14:paraId="48A32C3A" w14:textId="77777777" w:rsidR="000D6F48" w:rsidRDefault="000D6F48">
            <w:pPr>
              <w:spacing w:before="240"/>
            </w:pPr>
          </w:p>
        </w:tc>
      </w:tr>
      <w:tr w:rsidR="000D6F48" w14:paraId="11D2B0A7" w14:textId="77777777">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F8A03A" w14:textId="77777777" w:rsidR="000D6F48" w:rsidRDefault="00AF1CB3">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27C249" w14:textId="77777777" w:rsidR="000D6F48" w:rsidRDefault="00AF1CB3">
            <w:pPr>
              <w:spacing w:before="240"/>
            </w:pPr>
            <w:r>
              <w:t>N/A</w:t>
            </w:r>
          </w:p>
        </w:tc>
        <w:tc>
          <w:tcPr>
            <w:tcW w:w="40" w:type="dxa"/>
            <w:tcMar>
              <w:top w:w="0" w:type="dxa"/>
              <w:bottom w:w="0" w:type="dxa"/>
            </w:tcMar>
          </w:tcPr>
          <w:p w14:paraId="1155560B" w14:textId="77777777" w:rsidR="000D6F48" w:rsidRDefault="000D6F48">
            <w:pPr>
              <w:spacing w:before="240"/>
            </w:pPr>
          </w:p>
        </w:tc>
      </w:tr>
      <w:tr w:rsidR="000D6F48" w14:paraId="262C6566" w14:textId="77777777">
        <w:trPr>
          <w:trHeight w:val="30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CFA32D" w14:textId="77777777" w:rsidR="000D6F48" w:rsidRDefault="00AF1CB3">
            <w:pPr>
              <w:spacing w:before="240"/>
              <w:rPr>
                <w:b/>
              </w:rPr>
            </w:pPr>
            <w:r>
              <w:rPr>
                <w:b/>
              </w:rPr>
              <w:lastRenderedPageBreak/>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6AB3CB23" w14:textId="77777777" w:rsidR="000D6F48" w:rsidRDefault="00AF1CB3">
            <w:pPr>
              <w:spacing w:before="240"/>
              <w:rPr>
                <w:b/>
              </w:rPr>
            </w:pPr>
            <w:r>
              <w:t xml:space="preserve">The service level and availability criteria required for this Call-Off Contract are </w:t>
            </w:r>
          </w:p>
          <w:p w14:paraId="0E84FD19" w14:textId="77777777" w:rsidR="000D6F48" w:rsidRDefault="00AF1CB3">
            <w:r>
              <w:rPr>
                <w:b/>
                <w:u w:val="single"/>
              </w:rPr>
              <w:t>System availability</w:t>
            </w:r>
            <w:r>
              <w:tab/>
            </w:r>
          </w:p>
          <w:p w14:paraId="1EEE5378" w14:textId="77777777" w:rsidR="000D6F48" w:rsidRDefault="00AF1CB3">
            <w:pPr>
              <w:numPr>
                <w:ilvl w:val="0"/>
                <w:numId w:val="26"/>
              </w:numPr>
              <w:pBdr>
                <w:top w:val="nil"/>
                <w:left w:val="nil"/>
                <w:bottom w:val="nil"/>
                <w:right w:val="nil"/>
                <w:between w:val="nil"/>
              </w:pBdr>
            </w:pPr>
            <w:r>
              <w:rPr>
                <w:color w:val="000000"/>
              </w:rPr>
              <w:t>The tool will be available at all times for GBS staff to access. Exceptions will be made for planned down-times, but these should be infrequent and take place during less busy times.</w:t>
            </w:r>
          </w:p>
          <w:p w14:paraId="3804DC97" w14:textId="77777777" w:rsidR="000D6F48" w:rsidRDefault="00AF1CB3">
            <w:pPr>
              <w:numPr>
                <w:ilvl w:val="0"/>
                <w:numId w:val="26"/>
              </w:numPr>
              <w:pBdr>
                <w:top w:val="nil"/>
                <w:left w:val="nil"/>
                <w:bottom w:val="nil"/>
                <w:right w:val="nil"/>
                <w:between w:val="nil"/>
              </w:pBdr>
            </w:pPr>
            <w:r>
              <w:rPr>
                <w:color w:val="000000"/>
              </w:rPr>
              <w:t>KPI - 99.9% availability</w:t>
            </w:r>
          </w:p>
          <w:p w14:paraId="2D8F56F6" w14:textId="77777777" w:rsidR="000D6F48" w:rsidRDefault="00AF1CB3">
            <w:r>
              <w:rPr>
                <w:b/>
                <w:u w:val="single"/>
              </w:rPr>
              <w:t>Issue rectification</w:t>
            </w:r>
            <w:r>
              <w:tab/>
            </w:r>
          </w:p>
          <w:p w14:paraId="6F07E77E" w14:textId="77777777" w:rsidR="000D6F48" w:rsidRDefault="00AF1CB3">
            <w:pPr>
              <w:numPr>
                <w:ilvl w:val="0"/>
                <w:numId w:val="28"/>
              </w:numPr>
              <w:pBdr>
                <w:top w:val="nil"/>
                <w:left w:val="nil"/>
                <w:bottom w:val="nil"/>
                <w:right w:val="nil"/>
                <w:between w:val="nil"/>
              </w:pBdr>
            </w:pPr>
            <w:r>
              <w:rPr>
                <w:color w:val="000000"/>
              </w:rPr>
              <w:t>Any issues identified by users shall be logged by the supplier’s support teams and resolved appropriately. Major issues (where a fault is preventing complete use of the tool) should be resolved within an hour, Medium issues (where a fault is preventing an individual from using the tool) should be completed within a day, and Low issues (where a small lack of functionality is affected one or a small number of staff) should be resolved within 5 working days.</w:t>
            </w:r>
          </w:p>
          <w:p w14:paraId="1D48BB98" w14:textId="77777777" w:rsidR="000D6F48" w:rsidRDefault="00AF1CB3">
            <w:pPr>
              <w:numPr>
                <w:ilvl w:val="0"/>
                <w:numId w:val="28"/>
              </w:numPr>
              <w:pBdr>
                <w:top w:val="nil"/>
                <w:left w:val="nil"/>
                <w:bottom w:val="nil"/>
                <w:right w:val="nil"/>
                <w:between w:val="nil"/>
              </w:pBdr>
            </w:pPr>
            <w:r>
              <w:rPr>
                <w:color w:val="000000"/>
              </w:rPr>
              <w:t>KPI:</w:t>
            </w:r>
            <w:r>
              <w:rPr>
                <w:color w:val="000000"/>
              </w:rPr>
              <w:tab/>
            </w:r>
          </w:p>
          <w:p w14:paraId="0A518293" w14:textId="77777777" w:rsidR="000D6F48" w:rsidRDefault="00AF1CB3">
            <w:pPr>
              <w:numPr>
                <w:ilvl w:val="0"/>
                <w:numId w:val="28"/>
              </w:numPr>
              <w:pBdr>
                <w:top w:val="nil"/>
                <w:left w:val="nil"/>
                <w:bottom w:val="nil"/>
                <w:right w:val="nil"/>
                <w:between w:val="nil"/>
              </w:pBdr>
            </w:pPr>
            <w:r>
              <w:rPr>
                <w:color w:val="000000"/>
              </w:rPr>
              <w:t>Major - 1 hour</w:t>
            </w:r>
          </w:p>
          <w:p w14:paraId="740AF866" w14:textId="77777777" w:rsidR="000D6F48" w:rsidRDefault="00AF1CB3">
            <w:pPr>
              <w:numPr>
                <w:ilvl w:val="0"/>
                <w:numId w:val="28"/>
              </w:numPr>
              <w:pBdr>
                <w:top w:val="nil"/>
                <w:left w:val="nil"/>
                <w:bottom w:val="nil"/>
                <w:right w:val="nil"/>
                <w:between w:val="nil"/>
              </w:pBdr>
            </w:pPr>
            <w:r>
              <w:rPr>
                <w:color w:val="000000"/>
              </w:rPr>
              <w:t>Medium - 1 working day</w:t>
            </w:r>
          </w:p>
          <w:p w14:paraId="63E84754" w14:textId="77777777" w:rsidR="000D6F48" w:rsidRDefault="00AF1CB3">
            <w:pPr>
              <w:numPr>
                <w:ilvl w:val="0"/>
                <w:numId w:val="28"/>
              </w:numPr>
              <w:pBdr>
                <w:top w:val="nil"/>
                <w:left w:val="nil"/>
                <w:bottom w:val="nil"/>
                <w:right w:val="nil"/>
                <w:between w:val="nil"/>
              </w:pBdr>
            </w:pPr>
            <w:r>
              <w:rPr>
                <w:color w:val="000000"/>
              </w:rPr>
              <w:t>Low - 5 working days</w:t>
            </w:r>
          </w:p>
        </w:tc>
        <w:tc>
          <w:tcPr>
            <w:tcW w:w="40" w:type="dxa"/>
            <w:tcMar>
              <w:top w:w="0" w:type="dxa"/>
              <w:bottom w:w="0" w:type="dxa"/>
            </w:tcMar>
          </w:tcPr>
          <w:p w14:paraId="61055F78" w14:textId="77777777" w:rsidR="000D6F48" w:rsidRDefault="000D6F48"/>
        </w:tc>
      </w:tr>
      <w:tr w:rsidR="000D6F48" w14:paraId="4A2EB528"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3AB5A0" w14:textId="77777777" w:rsidR="000D6F48" w:rsidRDefault="00AF1CB3">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7567E1D" w14:textId="77777777" w:rsidR="000D6F48" w:rsidRDefault="00AF1CB3">
            <w:pPr>
              <w:numPr>
                <w:ilvl w:val="0"/>
                <w:numId w:val="1"/>
              </w:numPr>
              <w:pBdr>
                <w:top w:val="nil"/>
                <w:left w:val="nil"/>
                <w:bottom w:val="nil"/>
                <w:right w:val="nil"/>
                <w:between w:val="nil"/>
              </w:pBdr>
            </w:pPr>
            <w:r>
              <w:t>N/A</w:t>
            </w:r>
          </w:p>
        </w:tc>
        <w:tc>
          <w:tcPr>
            <w:tcW w:w="40" w:type="dxa"/>
            <w:tcMar>
              <w:top w:w="0" w:type="dxa"/>
              <w:bottom w:w="0" w:type="dxa"/>
            </w:tcMar>
          </w:tcPr>
          <w:p w14:paraId="0C30E0DA" w14:textId="77777777" w:rsidR="000D6F48" w:rsidRDefault="000D6F48">
            <w:pPr>
              <w:pBdr>
                <w:top w:val="nil"/>
                <w:left w:val="nil"/>
                <w:bottom w:val="nil"/>
                <w:right w:val="nil"/>
                <w:between w:val="nil"/>
              </w:pBdr>
              <w:ind w:left="720"/>
              <w:rPr>
                <w:color w:val="000000"/>
              </w:rPr>
            </w:pPr>
          </w:p>
        </w:tc>
      </w:tr>
      <w:tr w:rsidR="000D6F48" w14:paraId="00F01501"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E88E94" w14:textId="77777777" w:rsidR="000D6F48" w:rsidRDefault="00AF1CB3">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B2B5D0" w14:textId="77777777" w:rsidR="000D6F48" w:rsidRDefault="00AF1CB3">
            <w:pPr>
              <w:numPr>
                <w:ilvl w:val="0"/>
                <w:numId w:val="2"/>
              </w:numPr>
              <w:pBdr>
                <w:top w:val="nil"/>
                <w:left w:val="nil"/>
                <w:bottom w:val="nil"/>
                <w:right w:val="nil"/>
                <w:between w:val="nil"/>
              </w:pBdr>
            </w:pPr>
            <w:r>
              <w:t>N/A</w:t>
            </w:r>
          </w:p>
        </w:tc>
        <w:tc>
          <w:tcPr>
            <w:tcW w:w="40" w:type="dxa"/>
            <w:tcMar>
              <w:top w:w="0" w:type="dxa"/>
              <w:bottom w:w="0" w:type="dxa"/>
            </w:tcMar>
          </w:tcPr>
          <w:p w14:paraId="62F58B5B" w14:textId="77777777" w:rsidR="000D6F48" w:rsidRDefault="000D6F48">
            <w:pPr>
              <w:pBdr>
                <w:top w:val="nil"/>
                <w:left w:val="nil"/>
                <w:bottom w:val="nil"/>
                <w:right w:val="nil"/>
                <w:between w:val="nil"/>
              </w:pBdr>
              <w:ind w:left="720"/>
              <w:rPr>
                <w:color w:val="000000"/>
              </w:rPr>
            </w:pPr>
          </w:p>
        </w:tc>
      </w:tr>
      <w:tr w:rsidR="000D6F48" w14:paraId="19297F4C" w14:textId="77777777">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62785F" w14:textId="77777777" w:rsidR="000D6F48" w:rsidRDefault="00AF1CB3">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DB0800B" w14:textId="77777777" w:rsidR="000D6F48" w:rsidRDefault="00AF1CB3">
            <w:pPr>
              <w:spacing w:before="240"/>
            </w:pPr>
            <w:r>
              <w:t>N/A</w:t>
            </w:r>
          </w:p>
        </w:tc>
        <w:tc>
          <w:tcPr>
            <w:tcW w:w="40" w:type="dxa"/>
            <w:tcMar>
              <w:top w:w="0" w:type="dxa"/>
              <w:bottom w:w="0" w:type="dxa"/>
            </w:tcMar>
          </w:tcPr>
          <w:p w14:paraId="772D1FCA" w14:textId="77777777" w:rsidR="000D6F48" w:rsidRDefault="000D6F48">
            <w:pPr>
              <w:spacing w:before="240"/>
            </w:pPr>
          </w:p>
        </w:tc>
      </w:tr>
      <w:tr w:rsidR="000D6F48" w14:paraId="0F56F0C5" w14:textId="77777777">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054446" w14:textId="77777777" w:rsidR="000D6F48" w:rsidRDefault="00AF1CB3">
            <w:pPr>
              <w:spacing w:before="240"/>
              <w:rPr>
                <w:b/>
              </w:rPr>
            </w:pPr>
            <w:r>
              <w:rPr>
                <w:b/>
              </w:rPr>
              <w:lastRenderedPageBreak/>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91E14" w14:textId="77777777" w:rsidR="000D6F48" w:rsidRDefault="00AF1CB3">
            <w:pPr>
              <w:spacing w:before="240"/>
            </w:pPr>
            <w:r>
              <w:t>The annual total liability of either Party for all Property Defaults will not exceed 125% of the Charges payable by the Buyer to the Supplier during the Call Off term</w:t>
            </w:r>
          </w:p>
          <w:p w14:paraId="37A3A747" w14:textId="77777777" w:rsidR="000D6F48" w:rsidRDefault="00AF1CB3">
            <w:pPr>
              <w:spacing w:before="240"/>
            </w:pPr>
            <w:r>
              <w:t>The annual total liability for Buyer Data Defaults will not exceed 125</w:t>
            </w:r>
            <w:proofErr w:type="gramStart"/>
            <w:r>
              <w:rPr>
                <w:b/>
              </w:rPr>
              <w:t xml:space="preserve">% </w:t>
            </w:r>
            <w:r>
              <w:t xml:space="preserve"> of</w:t>
            </w:r>
            <w:proofErr w:type="gramEnd"/>
            <w:r>
              <w:t xml:space="preserve"> the Charges payable by the Buyer to the Supplier during the Call-Off Contract Term (whichever is the greater).</w:t>
            </w:r>
          </w:p>
          <w:p w14:paraId="1C55299C" w14:textId="77777777" w:rsidR="000D6F48" w:rsidRDefault="00AF1CB3">
            <w:pPr>
              <w:spacing w:before="240"/>
            </w:pPr>
            <w:r>
              <w:t>Clause 24.1 in Part B below applies for a more in-depth definition of Buyer Data Defaults, while still maintaining the definitions and meanings of Buyer Data and Default in Schedule 6: Glossary and Interpretations below.</w:t>
            </w:r>
          </w:p>
          <w:p w14:paraId="0A29FED9" w14:textId="77777777" w:rsidR="000D6F48" w:rsidRDefault="00AF1CB3">
            <w:pPr>
              <w:spacing w:before="240"/>
            </w:pPr>
            <w:r>
              <w:t xml:space="preserve">The annual total liability for all other Defaults will not exceed the greater of 125% of the Charges payable by the Buyer to the Supplier during the Call-Off Contract Term (whichever is the greater). </w:t>
            </w:r>
          </w:p>
          <w:p w14:paraId="08226EA7" w14:textId="77777777" w:rsidR="000D6F48" w:rsidRDefault="00AF1CB3">
            <w:pPr>
              <w:spacing w:before="240"/>
            </w:pPr>
            <w:r>
              <w:t>Clause 24.1 in Part B below provides a definition of Other Defaults.</w:t>
            </w:r>
          </w:p>
          <w:p w14:paraId="2BFBA967" w14:textId="77777777" w:rsidR="000D6F48" w:rsidRDefault="000D6F48">
            <w:pPr>
              <w:spacing w:before="240"/>
            </w:pPr>
          </w:p>
        </w:tc>
        <w:tc>
          <w:tcPr>
            <w:tcW w:w="40" w:type="dxa"/>
            <w:tcMar>
              <w:top w:w="0" w:type="dxa"/>
              <w:bottom w:w="0" w:type="dxa"/>
            </w:tcMar>
          </w:tcPr>
          <w:p w14:paraId="709E98C0" w14:textId="77777777" w:rsidR="000D6F48" w:rsidRDefault="000D6F48">
            <w:pPr>
              <w:spacing w:before="240"/>
            </w:pPr>
          </w:p>
        </w:tc>
      </w:tr>
      <w:tr w:rsidR="000D6F48" w14:paraId="197D07D2" w14:textId="77777777">
        <w:trPr>
          <w:trHeight w:val="5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5F6227" w14:textId="77777777" w:rsidR="000D6F48" w:rsidRDefault="00AF1CB3">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7452892" w14:textId="77777777" w:rsidR="000D6F48" w:rsidRDefault="00AF1CB3">
            <w:pPr>
              <w:spacing w:before="240"/>
            </w:pPr>
            <w:r>
              <w:t>The insurance(s) required will be:</w:t>
            </w:r>
          </w:p>
          <w:p w14:paraId="03321793" w14:textId="77777777" w:rsidR="000D6F48" w:rsidRDefault="00AF1CB3">
            <w:pPr>
              <w:numPr>
                <w:ilvl w:val="0"/>
                <w:numId w:val="4"/>
              </w:numPr>
            </w:pPr>
            <w:r>
              <w:rPr>
                <w:sz w:val="14"/>
                <w:szCs w:val="14"/>
              </w:rPr>
              <w:t xml:space="preserve"> </w:t>
            </w:r>
            <w:r>
              <w:t>a minimum insurance period of 6 years following the expiration or Ending of this Call-Off Contract</w:t>
            </w:r>
          </w:p>
          <w:p w14:paraId="33BF0E29" w14:textId="77777777" w:rsidR="000D6F48" w:rsidRDefault="00AF1CB3">
            <w:pPr>
              <w:numPr>
                <w:ilvl w:val="0"/>
                <w:numId w:val="4"/>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438F17BC" w14:textId="77777777" w:rsidR="000D6F48" w:rsidRDefault="00AF1CB3">
            <w:pPr>
              <w:numPr>
                <w:ilvl w:val="0"/>
                <w:numId w:val="4"/>
              </w:numPr>
            </w:pPr>
            <w:r>
              <w:rPr>
                <w:sz w:val="14"/>
                <w:szCs w:val="14"/>
              </w:rPr>
              <w:t xml:space="preserve"> </w:t>
            </w:r>
            <w:r>
              <w:t xml:space="preserve">employers' liability insurance with a minimum limit of £5,000,000 or any higher minimum limit required by Law </w:t>
            </w:r>
          </w:p>
          <w:p w14:paraId="638E53CC" w14:textId="77777777" w:rsidR="000D6F48" w:rsidRDefault="000D6F48">
            <w:pPr>
              <w:spacing w:before="240"/>
            </w:pPr>
          </w:p>
        </w:tc>
        <w:tc>
          <w:tcPr>
            <w:tcW w:w="40" w:type="dxa"/>
            <w:tcMar>
              <w:top w:w="0" w:type="dxa"/>
              <w:bottom w:w="0" w:type="dxa"/>
            </w:tcMar>
          </w:tcPr>
          <w:p w14:paraId="6631A468" w14:textId="77777777" w:rsidR="000D6F48" w:rsidRDefault="000D6F48">
            <w:pPr>
              <w:spacing w:before="240"/>
            </w:pPr>
          </w:p>
        </w:tc>
      </w:tr>
      <w:tr w:rsidR="000D6F48" w14:paraId="5E781FDB"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A1B530" w14:textId="77777777" w:rsidR="000D6F48" w:rsidRDefault="00AF1CB3">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B0F198" w14:textId="77777777" w:rsidR="000D6F48" w:rsidRDefault="00AF1CB3">
            <w:pPr>
              <w:spacing w:before="240"/>
            </w:pPr>
            <w:r>
              <w:t xml:space="preserve">A Party may End this Call-Off Contract if the Other Party is affected by a Force Majeure Event that lasts for more than 30 consecutive days. </w:t>
            </w:r>
          </w:p>
          <w:p w14:paraId="29311123" w14:textId="77777777" w:rsidR="000D6F48" w:rsidRDefault="00AF1CB3">
            <w:pPr>
              <w:spacing w:before="240"/>
            </w:pPr>
            <w:r>
              <w:lastRenderedPageBreak/>
              <w:t>[This section relates to clause 23.1 in Part B below.]</w:t>
            </w:r>
          </w:p>
        </w:tc>
        <w:tc>
          <w:tcPr>
            <w:tcW w:w="40" w:type="dxa"/>
            <w:tcMar>
              <w:top w:w="0" w:type="dxa"/>
              <w:bottom w:w="0" w:type="dxa"/>
            </w:tcMar>
          </w:tcPr>
          <w:p w14:paraId="5A6B390A" w14:textId="77777777" w:rsidR="000D6F48" w:rsidRDefault="000D6F48">
            <w:pPr>
              <w:spacing w:before="240"/>
            </w:pPr>
          </w:p>
        </w:tc>
      </w:tr>
      <w:tr w:rsidR="000D6F48" w14:paraId="738DFC16" w14:textId="77777777">
        <w:trPr>
          <w:trHeight w:val="975"/>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6AEBA0" w14:textId="77777777" w:rsidR="000D6F48" w:rsidRDefault="00AF1CB3">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DDE3583" w14:textId="77777777" w:rsidR="000D6F48" w:rsidRDefault="00AF1CB3">
            <w:pPr>
              <w:spacing w:before="240"/>
            </w:pPr>
            <w:r>
              <w:t>N/A</w:t>
            </w:r>
          </w:p>
        </w:tc>
        <w:tc>
          <w:tcPr>
            <w:tcW w:w="40" w:type="dxa"/>
            <w:tcMar>
              <w:top w:w="0" w:type="dxa"/>
              <w:bottom w:w="0" w:type="dxa"/>
            </w:tcMar>
          </w:tcPr>
          <w:p w14:paraId="10B7BB02" w14:textId="77777777" w:rsidR="000D6F48" w:rsidRDefault="000D6F48">
            <w:pPr>
              <w:spacing w:before="240"/>
            </w:pPr>
          </w:p>
        </w:tc>
      </w:tr>
      <w:tr w:rsidR="000D6F48" w14:paraId="0817EC34" w14:textId="77777777">
        <w:trPr>
          <w:trHeight w:val="1305"/>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0CD952" w14:textId="77777777" w:rsidR="000D6F48" w:rsidRDefault="00AF1CB3">
            <w:pPr>
              <w:spacing w:before="240"/>
            </w:pPr>
            <w:r>
              <w:rPr>
                <w:b/>
              </w:rPr>
              <w:t xml:space="preserve">Buyer’s </w:t>
            </w:r>
          </w:p>
          <w:p w14:paraId="6CF9E60B" w14:textId="77777777" w:rsidR="000D6F48" w:rsidRDefault="00AF1CB3">
            <w:pPr>
              <w:spacing w:before="240"/>
              <w:rPr>
                <w:b/>
              </w:rPr>
            </w:pPr>
            <w:r>
              <w:rPr>
                <w:b/>
              </w:rPr>
              <w:t>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9FB2A3C" w14:textId="77777777" w:rsidR="000D6F48" w:rsidRDefault="00AF1CB3">
            <w:pPr>
              <w:spacing w:before="240"/>
            </w:pPr>
            <w:r>
              <w:t>N/A</w:t>
            </w:r>
          </w:p>
        </w:tc>
        <w:tc>
          <w:tcPr>
            <w:tcW w:w="40" w:type="dxa"/>
            <w:tcMar>
              <w:top w:w="0" w:type="dxa"/>
              <w:bottom w:w="0" w:type="dxa"/>
            </w:tcMar>
          </w:tcPr>
          <w:p w14:paraId="43900B8D" w14:textId="77777777" w:rsidR="000D6F48" w:rsidRDefault="000D6F48">
            <w:pPr>
              <w:spacing w:before="240"/>
            </w:pPr>
          </w:p>
        </w:tc>
      </w:tr>
      <w:tr w:rsidR="000D6F48" w14:paraId="6148427F" w14:textId="77777777">
        <w:trPr>
          <w:trHeight w:val="9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CD416A" w14:textId="77777777" w:rsidR="000D6F48" w:rsidRDefault="00AF1CB3">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5532DAB" w14:textId="77777777" w:rsidR="000D6F48" w:rsidRDefault="00AF1CB3">
            <w:pPr>
              <w:spacing w:before="240"/>
            </w:pPr>
            <w:r>
              <w:t>N/A</w:t>
            </w:r>
          </w:p>
        </w:tc>
        <w:tc>
          <w:tcPr>
            <w:tcW w:w="40" w:type="dxa"/>
            <w:tcMar>
              <w:top w:w="0" w:type="dxa"/>
              <w:bottom w:w="0" w:type="dxa"/>
            </w:tcMar>
          </w:tcPr>
          <w:p w14:paraId="330BA867" w14:textId="77777777" w:rsidR="000D6F48" w:rsidRDefault="000D6F48">
            <w:pPr>
              <w:spacing w:before="240"/>
            </w:pPr>
          </w:p>
        </w:tc>
      </w:tr>
    </w:tbl>
    <w:p w14:paraId="2C2BDC21" w14:textId="77777777" w:rsidR="000D6F48" w:rsidRDefault="000D6F48">
      <w:pPr>
        <w:spacing w:before="240" w:after="120"/>
      </w:pPr>
    </w:p>
    <w:p w14:paraId="29A8973C" w14:textId="77777777" w:rsidR="000D6F48" w:rsidRDefault="00AF1CB3">
      <w:pPr>
        <w:pStyle w:val="Heading3"/>
      </w:pPr>
      <w:r>
        <w:t>Supplier’s information</w:t>
      </w:r>
    </w:p>
    <w:tbl>
      <w:tblPr>
        <w:tblStyle w:val="a3"/>
        <w:tblW w:w="8895" w:type="dxa"/>
        <w:tblInd w:w="2" w:type="dxa"/>
        <w:tblLayout w:type="fixed"/>
        <w:tblLook w:val="0000" w:firstRow="0" w:lastRow="0" w:firstColumn="0" w:lastColumn="0" w:noHBand="0" w:noVBand="0"/>
      </w:tblPr>
      <w:tblGrid>
        <w:gridCol w:w="2610"/>
        <w:gridCol w:w="6285"/>
      </w:tblGrid>
      <w:tr w:rsidR="000D6F48" w14:paraId="063AB944"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BEA9F2" w14:textId="77777777" w:rsidR="000D6F48" w:rsidRDefault="00AF1CB3">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8A77E4" w14:textId="77777777" w:rsidR="000D6F48" w:rsidRDefault="00AF1CB3">
            <w:pPr>
              <w:spacing w:before="240"/>
            </w:pPr>
            <w:r>
              <w:t xml:space="preserve">The following is a list of the Supplier’s Subcontractors or Partners </w:t>
            </w:r>
          </w:p>
          <w:p w14:paraId="4F262A89" w14:textId="77777777" w:rsidR="000D6F48" w:rsidRDefault="00AF1CB3">
            <w:pPr>
              <w:spacing w:before="240"/>
            </w:pPr>
            <w:proofErr w:type="spellStart"/>
            <w:r>
              <w:t>IOmart</w:t>
            </w:r>
            <w:proofErr w:type="spellEnd"/>
            <w:r>
              <w:t xml:space="preserve"> PLC </w:t>
            </w:r>
          </w:p>
        </w:tc>
      </w:tr>
    </w:tbl>
    <w:p w14:paraId="15E223F9" w14:textId="77777777" w:rsidR="000D6F48" w:rsidRDefault="000D6F48">
      <w:pPr>
        <w:spacing w:before="240" w:after="120"/>
      </w:pPr>
    </w:p>
    <w:p w14:paraId="1F8AB8C3" w14:textId="77777777" w:rsidR="000D6F48" w:rsidRDefault="00AF1CB3">
      <w:pPr>
        <w:pStyle w:val="Heading3"/>
      </w:pPr>
      <w:r>
        <w:t>Call-Off Contract charges and payment</w:t>
      </w:r>
    </w:p>
    <w:p w14:paraId="27DED840" w14:textId="77777777" w:rsidR="000D6F48" w:rsidRDefault="00AF1CB3">
      <w:pPr>
        <w:spacing w:before="240" w:after="240"/>
      </w:pPr>
      <w:r>
        <w:t>The Call-Off Contract charges and payment details are in the table below. See Schedule 2 for a full breakdown.</w:t>
      </w:r>
    </w:p>
    <w:tbl>
      <w:tblPr>
        <w:tblStyle w:val="a4"/>
        <w:tblW w:w="8880" w:type="dxa"/>
        <w:tblInd w:w="2" w:type="dxa"/>
        <w:tblLayout w:type="fixed"/>
        <w:tblLook w:val="0000" w:firstRow="0" w:lastRow="0" w:firstColumn="0" w:lastColumn="0" w:noHBand="0" w:noVBand="0"/>
      </w:tblPr>
      <w:tblGrid>
        <w:gridCol w:w="2505"/>
        <w:gridCol w:w="6375"/>
      </w:tblGrid>
      <w:tr w:rsidR="000D6F48" w14:paraId="7BEEF3FA"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AC6B3" w14:textId="77777777" w:rsidR="000D6F48" w:rsidRDefault="00AF1CB3">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458463" w14:textId="77777777" w:rsidR="000D6F48" w:rsidRDefault="00AF1CB3">
            <w:pPr>
              <w:spacing w:before="240"/>
            </w:pPr>
            <w:r>
              <w:t>The payment method for this Call-Off Contract is automatic bank transfer</w:t>
            </w:r>
          </w:p>
          <w:p w14:paraId="2EF4AF1F" w14:textId="77777777" w:rsidR="000D6F48" w:rsidRDefault="000D6F48">
            <w:pPr>
              <w:spacing w:before="240"/>
            </w:pPr>
          </w:p>
        </w:tc>
      </w:tr>
      <w:tr w:rsidR="000D6F48" w14:paraId="567859BD"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12B51C" w14:textId="77777777" w:rsidR="000D6F48" w:rsidRDefault="00AF1CB3">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BAAD3D" w14:textId="2CF677F9" w:rsidR="000D6F48" w:rsidRPr="00682007" w:rsidRDefault="00AF1CB3">
            <w:pPr>
              <w:spacing w:before="240"/>
            </w:pPr>
            <w:r w:rsidRPr="00682007">
              <w:t xml:space="preserve">The payment profile for this Call-Off Contract is </w:t>
            </w:r>
            <w:r w:rsidR="008864F0" w:rsidRPr="00682007">
              <w:t>annually in</w:t>
            </w:r>
            <w:r w:rsidR="00723466" w:rsidRPr="00682007">
              <w:t xml:space="preserve"> advance for subscription fees, and 50% implementation fees at the point of </w:t>
            </w:r>
            <w:r w:rsidR="00C60416" w:rsidRPr="00682007">
              <w:t>signing of this contact, and 50% on delivery</w:t>
            </w:r>
            <w:r w:rsidR="003B77C1">
              <w:t xml:space="preserve"> (completion of Milestones 1,2 and 3)</w:t>
            </w:r>
            <w:r w:rsidR="00C60416" w:rsidRPr="00682007">
              <w:t>.</w:t>
            </w:r>
          </w:p>
          <w:p w14:paraId="7D94F498" w14:textId="75916662" w:rsidR="000D6F48" w:rsidRDefault="00AF1CB3">
            <w:pPr>
              <w:spacing w:before="240"/>
            </w:pPr>
            <w:r w:rsidRPr="00682007">
              <w:t xml:space="preserve">The Supplier will submit </w:t>
            </w:r>
            <w:r w:rsidR="00E72CE6" w:rsidRPr="00682007">
              <w:t>one</w:t>
            </w:r>
            <w:r w:rsidRPr="00682007">
              <w:t xml:space="preserve"> invoice at </w:t>
            </w:r>
            <w:r w:rsidR="00E72CE6" w:rsidRPr="00682007">
              <w:t xml:space="preserve">the commencement of the project for £12,500 </w:t>
            </w:r>
            <w:r w:rsidR="00C60416" w:rsidRPr="00682007">
              <w:t xml:space="preserve">and </w:t>
            </w:r>
            <w:r w:rsidR="00E72CE6" w:rsidRPr="00682007">
              <w:t xml:space="preserve">another at </w:t>
            </w:r>
            <w:r w:rsidRPr="00682007">
              <w:t xml:space="preserve">completion of the </w:t>
            </w:r>
            <w:r w:rsidRPr="00682007">
              <w:lastRenderedPageBreak/>
              <w:t xml:space="preserve">Implementation </w:t>
            </w:r>
            <w:r w:rsidR="003B77C1">
              <w:t xml:space="preserve">(completion of Milestones 1,2 and 3) </w:t>
            </w:r>
            <w:r w:rsidRPr="00682007">
              <w:t>for £</w:t>
            </w:r>
            <w:r w:rsidR="00C60416" w:rsidRPr="00682007">
              <w:t>12</w:t>
            </w:r>
            <w:r w:rsidRPr="00682007">
              <w:t>,</w:t>
            </w:r>
            <w:r w:rsidR="00C60416" w:rsidRPr="00682007">
              <w:t>5</w:t>
            </w:r>
            <w:r w:rsidRPr="00682007">
              <w:t xml:space="preserve">00. Invoices for the Subscription element of the charge are to be submitted </w:t>
            </w:r>
            <w:r w:rsidR="00E72CE6" w:rsidRPr="00682007">
              <w:t>annually</w:t>
            </w:r>
            <w:r w:rsidRPr="00682007">
              <w:t xml:space="preserve"> in </w:t>
            </w:r>
            <w:r w:rsidR="00E72CE6" w:rsidRPr="00682007">
              <w:t>advance</w:t>
            </w:r>
            <w:r w:rsidRPr="00682007">
              <w:t xml:space="preserve"> </w:t>
            </w:r>
            <w:r w:rsidR="00E72CE6" w:rsidRPr="00682007">
              <w:t>at the point of acceptance of the system into live operation by the client.</w:t>
            </w:r>
          </w:p>
        </w:tc>
      </w:tr>
      <w:tr w:rsidR="000D6F48" w14:paraId="56623AFD"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77E80" w14:textId="77777777" w:rsidR="000D6F48" w:rsidRDefault="00AF1CB3">
            <w:pPr>
              <w:spacing w:before="240"/>
              <w:rPr>
                <w:b/>
              </w:rPr>
            </w:pPr>
            <w:r>
              <w:rPr>
                <w:b/>
              </w:rPr>
              <w:lastRenderedPageBreak/>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5CE258" w14:textId="77777777" w:rsidR="000D6F48" w:rsidRDefault="00AF1CB3">
            <w:pPr>
              <w:spacing w:before="240"/>
            </w:pPr>
            <w:r>
              <w:t>The Supplier will issue electronic invoices based on the Payment profile above.</w:t>
            </w:r>
          </w:p>
          <w:p w14:paraId="18642EC0" w14:textId="77777777" w:rsidR="000D6F48" w:rsidRDefault="00AF1CB3">
            <w:pPr>
              <w:spacing w:before="240"/>
            </w:pPr>
            <w:r>
              <w:t xml:space="preserve">The Buyer will pay the Supplier within </w:t>
            </w:r>
            <w:r>
              <w:rPr>
                <w:b/>
              </w:rPr>
              <w:t>30</w:t>
            </w:r>
            <w:r>
              <w:t xml:space="preserve"> days of receipt of a valid invoice.</w:t>
            </w:r>
          </w:p>
        </w:tc>
      </w:tr>
      <w:tr w:rsidR="000D6F48" w14:paraId="08AA4DAB"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7DE171" w14:textId="77777777" w:rsidR="000D6F48" w:rsidRDefault="00AF1CB3">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E6440" w14:textId="77777777" w:rsidR="000D6F48" w:rsidRDefault="00AF1CB3">
            <w:pPr>
              <w:spacing w:before="240"/>
            </w:pPr>
            <w:r>
              <w:t xml:space="preserve">Invoices will be sent to </w:t>
            </w:r>
          </w:p>
          <w:p w14:paraId="58B0AB2B" w14:textId="77777777" w:rsidR="008501C6" w:rsidRPr="008501C6" w:rsidRDefault="008501C6" w:rsidP="008501C6">
            <w:pPr>
              <w:spacing w:line="480" w:lineRule="auto"/>
              <w:rPr>
                <w:b/>
              </w:rPr>
            </w:pPr>
            <w:r w:rsidRPr="008501C6">
              <w:rPr>
                <w:b/>
                <w:bCs/>
              </w:rPr>
              <w:t>REDACTED TEXT under FOIA Section 40, Personal Information</w:t>
            </w:r>
          </w:p>
          <w:p w14:paraId="2C6147FC" w14:textId="25CC42B2" w:rsidR="000D6F48" w:rsidRPr="008501C6" w:rsidRDefault="00AF1CB3" w:rsidP="008501C6">
            <w:pPr>
              <w:spacing w:line="480" w:lineRule="auto"/>
              <w:rPr>
                <w:b/>
              </w:rPr>
            </w:pPr>
            <w:r>
              <w:rPr>
                <w:highlight w:val="white"/>
              </w:rPr>
              <w:t xml:space="preserve">or by post to: </w:t>
            </w:r>
            <w:r w:rsidR="00FE70E1">
              <w:rPr>
                <w:highlight w:val="white"/>
              </w:rPr>
              <w:t xml:space="preserve"> </w:t>
            </w:r>
            <w:r w:rsidR="008501C6" w:rsidRPr="008501C6">
              <w:rPr>
                <w:b/>
                <w:bCs/>
              </w:rPr>
              <w:t>REDACTED TEXT under FOIA Section 40, Personal Information</w:t>
            </w:r>
          </w:p>
          <w:p w14:paraId="02E43AA4" w14:textId="77777777" w:rsidR="000D6F48" w:rsidRDefault="000D6F48" w:rsidP="00FE70E1">
            <w:pPr>
              <w:spacing w:line="240" w:lineRule="auto"/>
              <w:ind w:left="1440"/>
            </w:pPr>
          </w:p>
        </w:tc>
      </w:tr>
      <w:tr w:rsidR="000D6F48" w14:paraId="33C0665E"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72536C" w14:textId="77777777" w:rsidR="000D6F48" w:rsidRDefault="00AF1CB3">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7067B" w14:textId="77777777" w:rsidR="000D6F48" w:rsidRDefault="00AF1CB3">
            <w:pPr>
              <w:spacing w:before="240"/>
            </w:pPr>
            <w:r>
              <w:t>All invoices must include the PO Number and Contract Title</w:t>
            </w:r>
          </w:p>
        </w:tc>
      </w:tr>
      <w:tr w:rsidR="000D6F48" w14:paraId="649BFBBB"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23F43E" w14:textId="77777777" w:rsidR="000D6F48" w:rsidRDefault="00AF1CB3">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5DF565" w14:textId="77777777" w:rsidR="000D6F48" w:rsidRDefault="00AF1CB3">
            <w:pPr>
              <w:spacing w:before="240"/>
            </w:pPr>
            <w:r>
              <w:t>Invoice will be sent to the Buyer Monthly</w:t>
            </w:r>
          </w:p>
        </w:tc>
      </w:tr>
      <w:tr w:rsidR="000D6F48" w14:paraId="333BEA64"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151F2E" w14:textId="77777777" w:rsidR="000D6F48" w:rsidRDefault="00AF1CB3">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A1747" w14:textId="77777777" w:rsidR="000D6F48" w:rsidRDefault="00AF1CB3">
            <w:pPr>
              <w:spacing w:before="240"/>
            </w:pPr>
            <w:r>
              <w:t>The total value of this Call-Off Contract is £65,000</w:t>
            </w:r>
            <w:r w:rsidR="008847E8">
              <w:t xml:space="preserve"> Ex VAT</w:t>
            </w:r>
          </w:p>
        </w:tc>
      </w:tr>
      <w:tr w:rsidR="000D6F48" w14:paraId="4080BB68"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BD1E0" w14:textId="77777777" w:rsidR="000D6F48" w:rsidRDefault="00AF1CB3">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FCA1CC" w14:textId="77777777" w:rsidR="008501C6" w:rsidRPr="008501C6" w:rsidRDefault="008501C6">
            <w:pPr>
              <w:spacing w:before="240"/>
            </w:pPr>
            <w:r w:rsidRPr="008501C6">
              <w:rPr>
                <w:b/>
                <w:bCs/>
              </w:rPr>
              <w:t>REDACTED TEXT under FOIA Section 43 Commercial Interests</w:t>
            </w:r>
            <w:r w:rsidRPr="008501C6">
              <w:t xml:space="preserve">. </w:t>
            </w:r>
          </w:p>
          <w:p w14:paraId="4AC346D2" w14:textId="77260F79" w:rsidR="000D6F48" w:rsidRDefault="008501C6">
            <w:pPr>
              <w:spacing w:before="240"/>
            </w:pPr>
            <w:r w:rsidRPr="008501C6">
              <w:rPr>
                <w:b/>
                <w:bCs/>
              </w:rPr>
              <w:t>REDACTED TEXT under FOIA Section 43 Commercial Interests</w:t>
            </w:r>
            <w:r w:rsidRPr="008501C6">
              <w:t>.</w:t>
            </w:r>
          </w:p>
        </w:tc>
      </w:tr>
    </w:tbl>
    <w:p w14:paraId="25A26BCF" w14:textId="77777777" w:rsidR="000D6F48" w:rsidRDefault="000D6F48"/>
    <w:p w14:paraId="630EB4AC" w14:textId="77777777" w:rsidR="000D6F48" w:rsidRDefault="00AF1CB3">
      <w:pPr>
        <w:pStyle w:val="Heading3"/>
      </w:pPr>
      <w:r>
        <w:lastRenderedPageBreak/>
        <w:t>Additional Buyer terms</w:t>
      </w:r>
    </w:p>
    <w:tbl>
      <w:tblPr>
        <w:tblStyle w:val="a5"/>
        <w:tblW w:w="8880" w:type="dxa"/>
        <w:tblInd w:w="2" w:type="dxa"/>
        <w:tblLayout w:type="fixed"/>
        <w:tblLook w:val="0000" w:firstRow="0" w:lastRow="0" w:firstColumn="0" w:lastColumn="0" w:noHBand="0" w:noVBand="0"/>
      </w:tblPr>
      <w:tblGrid>
        <w:gridCol w:w="2625"/>
        <w:gridCol w:w="6255"/>
      </w:tblGrid>
      <w:tr w:rsidR="000D6F48" w14:paraId="352D2E3B"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360778" w14:textId="77777777" w:rsidR="000D6F48" w:rsidRDefault="00AF1CB3">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C97065" w14:textId="77777777" w:rsidR="000D6F48" w:rsidRDefault="00AF1CB3">
            <w:pPr>
              <w:spacing w:before="240"/>
            </w:pPr>
            <w:r>
              <w:t>This Call-Off Contract will include the following Implementation Plan, exit and offboarding plans and milestones:</w:t>
            </w:r>
          </w:p>
          <w:p w14:paraId="47E99873" w14:textId="4A5F24E4" w:rsidR="000D6F48" w:rsidRDefault="004A532F">
            <w:pPr>
              <w:numPr>
                <w:ilvl w:val="0"/>
                <w:numId w:val="6"/>
              </w:numPr>
              <w:pBdr>
                <w:top w:val="nil"/>
                <w:left w:val="nil"/>
                <w:bottom w:val="nil"/>
                <w:right w:val="nil"/>
                <w:between w:val="nil"/>
              </w:pBdr>
              <w:spacing w:before="240"/>
            </w:pPr>
            <w:r>
              <w:rPr>
                <w:color w:val="000000"/>
              </w:rPr>
              <w:t xml:space="preserve">Completion of </w:t>
            </w:r>
            <w:r w:rsidR="00AF1CB3">
              <w:rPr>
                <w:color w:val="000000"/>
              </w:rPr>
              <w:t>Milestones 1</w:t>
            </w:r>
            <w:r w:rsidR="00AF1CB3">
              <w:t xml:space="preserve">,2, and 3 shall lead to the </w:t>
            </w:r>
            <w:r>
              <w:t xml:space="preserve">final part of the </w:t>
            </w:r>
            <w:r w:rsidR="00AF1CB3">
              <w:t>Implementation costs being paid. These are:</w:t>
            </w:r>
          </w:p>
          <w:p w14:paraId="678A51BC" w14:textId="77777777" w:rsidR="000D6F48" w:rsidRDefault="00AF1CB3">
            <w:pPr>
              <w:numPr>
                <w:ilvl w:val="0"/>
                <w:numId w:val="20"/>
              </w:numPr>
              <w:pBdr>
                <w:top w:val="nil"/>
                <w:left w:val="nil"/>
                <w:bottom w:val="nil"/>
                <w:right w:val="nil"/>
                <w:between w:val="nil"/>
              </w:pBdr>
            </w:pPr>
            <w:r>
              <w:t>Supplier resources identified and an implementation plan agreed with GBS.</w:t>
            </w:r>
          </w:p>
          <w:p w14:paraId="406E90F5" w14:textId="77777777" w:rsidR="000D6F48" w:rsidRDefault="00AF1CB3">
            <w:pPr>
              <w:numPr>
                <w:ilvl w:val="0"/>
                <w:numId w:val="20"/>
              </w:numPr>
              <w:pBdr>
                <w:top w:val="nil"/>
                <w:left w:val="nil"/>
                <w:bottom w:val="nil"/>
                <w:right w:val="nil"/>
                <w:between w:val="nil"/>
              </w:pBdr>
            </w:pPr>
            <w:r>
              <w:t>Roles in the system are defined and agreed.</w:t>
            </w:r>
          </w:p>
          <w:p w14:paraId="6CBBE3EA" w14:textId="77777777" w:rsidR="000D6F48" w:rsidRDefault="00AF1CB3">
            <w:pPr>
              <w:numPr>
                <w:ilvl w:val="0"/>
                <w:numId w:val="20"/>
              </w:numPr>
              <w:pBdr>
                <w:top w:val="nil"/>
                <w:left w:val="nil"/>
                <w:bottom w:val="nil"/>
                <w:right w:val="nil"/>
                <w:between w:val="nil"/>
              </w:pBdr>
            </w:pPr>
            <w:r>
              <w:t>GBS risk management staff have been given guidance on the use of the tool, and wider training material provided to GBS.</w:t>
            </w:r>
          </w:p>
          <w:p w14:paraId="7F236AD6" w14:textId="77777777" w:rsidR="000D6F48" w:rsidRDefault="00AF1CB3">
            <w:pPr>
              <w:numPr>
                <w:ilvl w:val="0"/>
                <w:numId w:val="6"/>
              </w:numPr>
              <w:pBdr>
                <w:top w:val="nil"/>
                <w:left w:val="nil"/>
                <w:bottom w:val="nil"/>
                <w:right w:val="nil"/>
                <w:between w:val="nil"/>
              </w:pBdr>
              <w:spacing w:before="240"/>
            </w:pPr>
            <w:r>
              <w:rPr>
                <w:color w:val="000000"/>
              </w:rPr>
              <w:t xml:space="preserve"> Milestone 4</w:t>
            </w:r>
            <w:r>
              <w:t xml:space="preserve"> and 5 shall be covered as part of the subscription fee. These are:</w:t>
            </w:r>
          </w:p>
          <w:p w14:paraId="0CC68410" w14:textId="77777777" w:rsidR="000D6F48" w:rsidRDefault="00AF1CB3">
            <w:pPr>
              <w:numPr>
                <w:ilvl w:val="0"/>
                <w:numId w:val="20"/>
              </w:numPr>
              <w:pBdr>
                <w:top w:val="nil"/>
                <w:left w:val="nil"/>
                <w:bottom w:val="nil"/>
                <w:right w:val="nil"/>
                <w:between w:val="nil"/>
              </w:pBdr>
            </w:pPr>
            <w:r>
              <w:t>User Acceptance Testing carried out and agreed with GBS</w:t>
            </w:r>
          </w:p>
          <w:p w14:paraId="36C51814" w14:textId="77777777" w:rsidR="000D6F48" w:rsidRDefault="00AF1CB3">
            <w:pPr>
              <w:numPr>
                <w:ilvl w:val="0"/>
                <w:numId w:val="20"/>
              </w:numPr>
              <w:pBdr>
                <w:top w:val="nil"/>
                <w:left w:val="nil"/>
                <w:bottom w:val="nil"/>
                <w:right w:val="nil"/>
                <w:between w:val="nil"/>
              </w:pBdr>
            </w:pPr>
            <w:r>
              <w:t>Tool in place and being used by GBS.</w:t>
            </w:r>
          </w:p>
          <w:p w14:paraId="42398EEF" w14:textId="77777777" w:rsidR="000D6F48" w:rsidRDefault="000D6F48">
            <w:pPr>
              <w:spacing w:before="240"/>
            </w:pPr>
          </w:p>
        </w:tc>
      </w:tr>
      <w:tr w:rsidR="000D6F48" w14:paraId="535D3D0A" w14:textId="77777777">
        <w:trPr>
          <w:trHeight w:val="795"/>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536B3F" w14:textId="77777777" w:rsidR="000D6F48" w:rsidRDefault="00AF1CB3">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461340" w14:textId="77777777" w:rsidR="000D6F48" w:rsidRDefault="00AF1CB3">
            <w:pPr>
              <w:spacing w:before="240"/>
            </w:pPr>
            <w:r>
              <w:t>N/A</w:t>
            </w:r>
          </w:p>
        </w:tc>
      </w:tr>
      <w:tr w:rsidR="000D6F48" w14:paraId="6C29D2D9"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FB8AB7" w14:textId="77777777" w:rsidR="000D6F48" w:rsidRDefault="00AF1CB3">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055F67" w14:textId="77777777" w:rsidR="000D6F48" w:rsidRDefault="00AF1CB3">
            <w:pPr>
              <w:spacing w:before="240"/>
            </w:pPr>
            <w:r>
              <w:t>N/A</w:t>
            </w:r>
          </w:p>
        </w:tc>
      </w:tr>
      <w:tr w:rsidR="000D6F48" w14:paraId="2F391A7A"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8AC645" w14:textId="77777777" w:rsidR="000D6F48" w:rsidRDefault="00AF1CB3">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E50D39" w14:textId="77777777" w:rsidR="000D6F48" w:rsidRDefault="00AF1CB3">
            <w:pPr>
              <w:spacing w:before="240"/>
            </w:pPr>
            <w:r>
              <w:t>N/A</w:t>
            </w:r>
          </w:p>
        </w:tc>
      </w:tr>
      <w:tr w:rsidR="000D6F48" w14:paraId="448B5705" w14:textId="77777777">
        <w:trPr>
          <w:trHeight w:val="14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B97AD6" w14:textId="77777777" w:rsidR="000D6F48" w:rsidRDefault="00AF1CB3">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A2648" w14:textId="77777777" w:rsidR="000D6F48" w:rsidRDefault="00AF1CB3">
            <w:pPr>
              <w:spacing w:before="240"/>
            </w:pPr>
            <w:r>
              <w:t>N/A</w:t>
            </w:r>
          </w:p>
        </w:tc>
      </w:tr>
      <w:tr w:rsidR="000D6F48" w14:paraId="63D1E495"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643DE" w14:textId="77777777" w:rsidR="000D6F48" w:rsidRDefault="00AF1CB3">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B66874" w14:textId="77777777" w:rsidR="000D6F48" w:rsidRDefault="00AF1CB3">
            <w:pPr>
              <w:spacing w:before="240"/>
            </w:pPr>
            <w:r>
              <w:t xml:space="preserve"> See Annex 1, </w:t>
            </w:r>
          </w:p>
        </w:tc>
      </w:tr>
    </w:tbl>
    <w:p w14:paraId="063B1C0C" w14:textId="77777777" w:rsidR="000D6F48" w:rsidRDefault="00AF1CB3">
      <w:pPr>
        <w:spacing w:before="240" w:after="240"/>
      </w:pPr>
      <w:r>
        <w:t xml:space="preserve"> </w:t>
      </w:r>
    </w:p>
    <w:p w14:paraId="24AFABC3" w14:textId="77777777" w:rsidR="000D6F48" w:rsidRDefault="00AF1CB3">
      <w:pPr>
        <w:pStyle w:val="Heading3"/>
      </w:pPr>
      <w:r>
        <w:lastRenderedPageBreak/>
        <w:t xml:space="preserve">1. </w:t>
      </w:r>
      <w:r>
        <w:tab/>
        <w:t>Formation of contract</w:t>
      </w:r>
    </w:p>
    <w:p w14:paraId="025D228C" w14:textId="77777777" w:rsidR="000D6F48" w:rsidRDefault="00AF1CB3">
      <w:pPr>
        <w:ind w:left="720" w:hanging="720"/>
      </w:pPr>
      <w:r>
        <w:t>1.1</w:t>
      </w:r>
      <w:r>
        <w:tab/>
        <w:t>By signing and returning this Order Form (Part A), the Supplier agrees to enter into a Call-Off Contract with the Buyer.</w:t>
      </w:r>
    </w:p>
    <w:p w14:paraId="4A030C02" w14:textId="77777777" w:rsidR="000D6F48" w:rsidRDefault="000D6F48">
      <w:pPr>
        <w:ind w:firstLine="720"/>
      </w:pPr>
    </w:p>
    <w:p w14:paraId="71F07694" w14:textId="77777777" w:rsidR="000D6F48" w:rsidRDefault="00AF1CB3">
      <w:pPr>
        <w:ind w:left="720" w:hanging="720"/>
      </w:pPr>
      <w:r>
        <w:t>1.2</w:t>
      </w:r>
      <w:r>
        <w:tab/>
        <w:t>The Parties agree that they have read the Order Form (Part A) and the Call-Off Contract terms and by signing below agree to be bound by this Call-Off Contract.</w:t>
      </w:r>
    </w:p>
    <w:p w14:paraId="3101F20B" w14:textId="77777777" w:rsidR="000D6F48" w:rsidRDefault="000D6F48">
      <w:pPr>
        <w:ind w:firstLine="720"/>
      </w:pPr>
    </w:p>
    <w:p w14:paraId="32AF6797" w14:textId="77777777" w:rsidR="000D6F48" w:rsidRDefault="00AF1CB3">
      <w:pPr>
        <w:ind w:left="720" w:hanging="720"/>
      </w:pPr>
      <w:r>
        <w:t>1.3</w:t>
      </w:r>
      <w:r>
        <w:tab/>
        <w:t>This Call-Off Contract will be formed when the Buyer acknowledges receipt of the signed copy of the Order Form from the Supplier.</w:t>
      </w:r>
    </w:p>
    <w:p w14:paraId="0E25CC4C" w14:textId="77777777" w:rsidR="000D6F48" w:rsidRDefault="000D6F48">
      <w:pPr>
        <w:ind w:firstLine="720"/>
      </w:pPr>
    </w:p>
    <w:p w14:paraId="5B1B3B2D" w14:textId="77777777" w:rsidR="000D6F48" w:rsidRDefault="00AF1CB3">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3EBA16B2" w14:textId="77777777" w:rsidR="000D6F48" w:rsidRDefault="000D6F48"/>
    <w:p w14:paraId="04059358" w14:textId="77777777" w:rsidR="000D6F48" w:rsidRDefault="00AF1CB3">
      <w:pPr>
        <w:pStyle w:val="Heading3"/>
      </w:pPr>
      <w:r>
        <w:t xml:space="preserve">2. </w:t>
      </w:r>
      <w:r>
        <w:tab/>
        <w:t>Background to the agreement</w:t>
      </w:r>
    </w:p>
    <w:p w14:paraId="64F240ED" w14:textId="77777777" w:rsidR="000D6F48" w:rsidRDefault="00AF1CB3">
      <w:pPr>
        <w:ind w:left="720" w:hanging="720"/>
      </w:pPr>
      <w:r>
        <w:t>2.1</w:t>
      </w:r>
      <w:r>
        <w:tab/>
        <w:t>The Supplier is a provider of G-Cloud Services and agreed to provide the Services under the terms of Framework Agreement number RM1557.12.</w:t>
      </w:r>
    </w:p>
    <w:p w14:paraId="3CB1B983" w14:textId="77777777" w:rsidR="000D6F48" w:rsidRDefault="000D6F48">
      <w:pPr>
        <w:ind w:left="720"/>
      </w:pPr>
    </w:p>
    <w:p w14:paraId="0926A245" w14:textId="77777777" w:rsidR="000D6F48" w:rsidRDefault="00AF1CB3">
      <w:r>
        <w:t>2.2</w:t>
      </w:r>
      <w:r>
        <w:tab/>
        <w:t>The Buyer provided an Order Form for Services to the Supplier.</w:t>
      </w:r>
    </w:p>
    <w:p w14:paraId="2A2BF614" w14:textId="77777777" w:rsidR="000D6F48" w:rsidRDefault="000D6F48">
      <w:pPr>
        <w:pageBreakBefore/>
      </w:pPr>
    </w:p>
    <w:p w14:paraId="738C1BE7" w14:textId="77777777" w:rsidR="000D6F48" w:rsidRDefault="000D6F48"/>
    <w:tbl>
      <w:tblPr>
        <w:tblStyle w:val="a6"/>
        <w:tblW w:w="8880" w:type="dxa"/>
        <w:tblInd w:w="2" w:type="dxa"/>
        <w:tblLayout w:type="fixed"/>
        <w:tblLook w:val="0000" w:firstRow="0" w:lastRow="0" w:firstColumn="0" w:lastColumn="0" w:noHBand="0" w:noVBand="0"/>
      </w:tblPr>
      <w:tblGrid>
        <w:gridCol w:w="1800"/>
        <w:gridCol w:w="3540"/>
        <w:gridCol w:w="3540"/>
      </w:tblGrid>
      <w:tr w:rsidR="000D6F48" w14:paraId="610E2FA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17676D" w14:textId="77777777" w:rsidR="000D6F48" w:rsidRDefault="00AF1CB3">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E799D6" w14:textId="144E4830" w:rsidR="000D6F48" w:rsidRPr="008501C6" w:rsidRDefault="008501C6">
            <w:pPr>
              <w:spacing w:before="240"/>
            </w:pPr>
            <w:r w:rsidRPr="008501C6">
              <w:rPr>
                <w:b/>
                <w:bCs/>
              </w:rPr>
              <w:t>REDACTED TEXT under FOIA Section 40, Personal Information</w:t>
            </w:r>
            <w:r w:rsidRPr="008501C6">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058D65" w14:textId="60DA8948" w:rsidR="000D6F48" w:rsidRPr="008501C6" w:rsidRDefault="008501C6">
            <w:pPr>
              <w:spacing w:before="240"/>
            </w:pPr>
            <w:r w:rsidRPr="008501C6">
              <w:rPr>
                <w:b/>
                <w:bCs/>
              </w:rPr>
              <w:t>REDACTED TEXT under FOIA Section 40, Personal Information</w:t>
            </w:r>
            <w:r w:rsidRPr="008501C6">
              <w:t>.</w:t>
            </w:r>
          </w:p>
        </w:tc>
      </w:tr>
      <w:tr w:rsidR="000D6F48" w14:paraId="4478FBD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483E2A" w14:textId="77777777" w:rsidR="000D6F48" w:rsidRDefault="00AF1CB3">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85B930" w14:textId="5ADDC786" w:rsidR="000D6F48" w:rsidRPr="008501C6" w:rsidRDefault="008501C6">
            <w:pPr>
              <w:spacing w:before="240"/>
            </w:pPr>
            <w:r w:rsidRPr="008501C6">
              <w:rPr>
                <w:b/>
                <w:bCs/>
              </w:rPr>
              <w:t>REDACTED TEXT under FOIA Section 40, Personal Information</w:t>
            </w:r>
            <w:r w:rsidRPr="008501C6">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1E1784" w14:textId="037E8BBF" w:rsidR="000D6F48" w:rsidRPr="008501C6" w:rsidRDefault="008501C6">
            <w:pPr>
              <w:spacing w:before="240"/>
            </w:pPr>
            <w:r w:rsidRPr="008501C6">
              <w:rPr>
                <w:b/>
                <w:bCs/>
              </w:rPr>
              <w:t>REDACTED TEXT under FOIA Section 40, Personal Information</w:t>
            </w:r>
            <w:r w:rsidRPr="008501C6">
              <w:t>.</w:t>
            </w:r>
          </w:p>
        </w:tc>
      </w:tr>
      <w:tr w:rsidR="000D6F48" w14:paraId="65856DA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16B19" w14:textId="77777777" w:rsidR="000D6F48" w:rsidRDefault="00AF1CB3">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5686AE" w14:textId="4039717A" w:rsidR="000D6F48" w:rsidRPr="008501C6" w:rsidRDefault="008501C6">
            <w:pPr>
              <w:spacing w:before="240"/>
            </w:pPr>
            <w:r w:rsidRPr="008501C6">
              <w:rPr>
                <w:b/>
                <w:bCs/>
              </w:rPr>
              <w:t>REDACTED TEXT under FOIA Section 40, Personal Information</w:t>
            </w:r>
            <w:r w:rsidRPr="008501C6">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79B0ED" w14:textId="727D00C3" w:rsidR="000D6F48" w:rsidRPr="008501C6" w:rsidRDefault="008501C6">
            <w:pPr>
              <w:spacing w:before="240"/>
            </w:pPr>
            <w:r w:rsidRPr="008501C6">
              <w:rPr>
                <w:b/>
                <w:bCs/>
              </w:rPr>
              <w:t>REDACTED TEXT under FOIA Section 40, Personal Information</w:t>
            </w:r>
            <w:r w:rsidRPr="008501C6">
              <w:t>.</w:t>
            </w:r>
          </w:p>
        </w:tc>
      </w:tr>
      <w:tr w:rsidR="000D6F48" w14:paraId="4E485CB9"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CBAB27" w14:textId="77777777" w:rsidR="000D6F48" w:rsidRDefault="00AF1CB3">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71E611" w14:textId="2C93B632" w:rsidR="000D6F48" w:rsidRPr="008501C6" w:rsidRDefault="008501C6">
            <w:r w:rsidRPr="008501C6">
              <w:rPr>
                <w:b/>
                <w:bCs/>
              </w:rPr>
              <w:t>REDACTED TEXT under FOIA Section 40, Personal Information</w:t>
            </w:r>
            <w:r w:rsidRPr="008501C6">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93C70E" w14:textId="5518A562" w:rsidR="000D6F48" w:rsidRPr="008501C6" w:rsidRDefault="008501C6">
            <w:pPr>
              <w:widowControl w:val="0"/>
              <w:pBdr>
                <w:top w:val="single" w:sz="4" w:space="31" w:color="FFFFFF"/>
                <w:left w:val="single" w:sz="4" w:space="31" w:color="FFFFFF"/>
                <w:bottom w:val="single" w:sz="4" w:space="31" w:color="FFFFFF"/>
                <w:right w:val="single" w:sz="4" w:space="31" w:color="FFFFFF"/>
              </w:pBdr>
            </w:pPr>
            <w:r w:rsidRPr="008501C6">
              <w:rPr>
                <w:b/>
                <w:bCs/>
              </w:rPr>
              <w:t>REDACTED TEXT under FOIA Section 40, Personal Information</w:t>
            </w:r>
            <w:r w:rsidRPr="008501C6">
              <w:t>.</w:t>
            </w:r>
          </w:p>
        </w:tc>
      </w:tr>
      <w:tr w:rsidR="000D6F48" w14:paraId="1F172B18"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1A009F" w14:textId="77777777" w:rsidR="000D6F48" w:rsidRDefault="00AF1CB3">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969E52" w14:textId="5C0CA31A" w:rsidR="000D6F48" w:rsidRPr="008501C6" w:rsidRDefault="008501C6">
            <w:pPr>
              <w:spacing w:before="240"/>
            </w:pPr>
            <w:r w:rsidRPr="008501C6">
              <w:rPr>
                <w:b/>
                <w:bCs/>
              </w:rPr>
              <w:t>REDACTED TEXT under FOIA Section 40, Personal Information</w:t>
            </w:r>
            <w:r w:rsidRPr="008501C6">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4458FF" w14:textId="5A9467C0" w:rsidR="000D6F48" w:rsidRPr="008501C6" w:rsidRDefault="008501C6">
            <w:pPr>
              <w:spacing w:before="240"/>
            </w:pPr>
            <w:r w:rsidRPr="008501C6">
              <w:rPr>
                <w:b/>
                <w:bCs/>
              </w:rPr>
              <w:t>REDACTED TEXT under FOIA Section 40, Personal Information</w:t>
            </w:r>
            <w:r w:rsidRPr="008501C6">
              <w:t>.</w:t>
            </w:r>
          </w:p>
        </w:tc>
      </w:tr>
    </w:tbl>
    <w:p w14:paraId="56DD0651" w14:textId="77777777" w:rsidR="000D6F48" w:rsidRDefault="00AF1CB3">
      <w:pPr>
        <w:spacing w:before="240"/>
        <w:rPr>
          <w:b/>
        </w:rPr>
      </w:pPr>
      <w:r>
        <w:rPr>
          <w:b/>
        </w:rPr>
        <w:t xml:space="preserve"> </w:t>
      </w:r>
    </w:p>
    <w:p w14:paraId="78484004" w14:textId="77777777" w:rsidR="000D6F48" w:rsidRDefault="00AF1CB3">
      <w:pPr>
        <w:pStyle w:val="Heading2"/>
      </w:pPr>
      <w:bookmarkStart w:id="3" w:name="_heading=h.3znysh7" w:colFirst="0" w:colLast="0"/>
      <w:bookmarkEnd w:id="3"/>
      <w:r>
        <w:t>Schedule 1: Services</w:t>
      </w:r>
    </w:p>
    <w:p w14:paraId="06CCDD8E" w14:textId="77777777" w:rsidR="000D6F48" w:rsidRDefault="000D6F48">
      <w:pPr>
        <w:spacing w:before="240"/>
      </w:pPr>
    </w:p>
    <w:p w14:paraId="7C5C4D0D" w14:textId="77777777" w:rsidR="000D6F48" w:rsidRDefault="00AF1CB3">
      <w:pPr>
        <w:spacing w:before="240"/>
      </w:pPr>
      <w:r>
        <w:t>CoreStream will provide licences to their product that will include the following two modules.</w:t>
      </w:r>
    </w:p>
    <w:p w14:paraId="7C04DBF6" w14:textId="77777777" w:rsidR="000D6F48" w:rsidRDefault="00AF1CB3">
      <w:pPr>
        <w:spacing w:before="240" w:line="240" w:lineRule="auto"/>
        <w:rPr>
          <w:b/>
          <w:color w:val="222222"/>
        </w:rPr>
      </w:pPr>
      <w:r>
        <w:rPr>
          <w:b/>
        </w:rPr>
        <w:t xml:space="preserve"> </w:t>
      </w:r>
      <w:r>
        <w:rPr>
          <w:b/>
          <w:color w:val="222222"/>
        </w:rPr>
        <w:t>Risk Manager</w:t>
      </w:r>
    </w:p>
    <w:p w14:paraId="61777077" w14:textId="77777777" w:rsidR="000D6F48" w:rsidRDefault="00AF1CB3">
      <w:pPr>
        <w:numPr>
          <w:ilvl w:val="1"/>
          <w:numId w:val="18"/>
        </w:numPr>
        <w:shd w:val="clear" w:color="auto" w:fill="FFFFFF"/>
        <w:spacing w:line="240" w:lineRule="auto"/>
        <w:rPr>
          <w:color w:val="222222"/>
        </w:rPr>
      </w:pPr>
      <w:r>
        <w:rPr>
          <w:color w:val="222222"/>
        </w:rPr>
        <w:t>Access to create an (up to) 5-tier hierarchy of risk registers, reflecting the organisational, project/programme, functional structure of Cabinet Office GBS. This hierarchy will be available across all modules of the platform.</w:t>
      </w:r>
    </w:p>
    <w:p w14:paraId="3E226810" w14:textId="77777777" w:rsidR="000D6F48" w:rsidRDefault="00AF1CB3">
      <w:pPr>
        <w:numPr>
          <w:ilvl w:val="1"/>
          <w:numId w:val="18"/>
        </w:numPr>
        <w:shd w:val="clear" w:color="auto" w:fill="FFFFFF"/>
        <w:spacing w:line="240" w:lineRule="auto"/>
        <w:rPr>
          <w:color w:val="222222"/>
        </w:rPr>
      </w:pPr>
      <w:r>
        <w:rPr>
          <w:color w:val="222222"/>
        </w:rPr>
        <w:t>Ability to create, evaluate and manage Key Risks.</w:t>
      </w:r>
    </w:p>
    <w:p w14:paraId="48FEF7B1" w14:textId="77777777" w:rsidR="000D6F48" w:rsidRDefault="00AF1CB3">
      <w:pPr>
        <w:numPr>
          <w:ilvl w:val="1"/>
          <w:numId w:val="18"/>
        </w:numPr>
        <w:shd w:val="clear" w:color="auto" w:fill="FFFFFF"/>
        <w:spacing w:line="240" w:lineRule="auto"/>
        <w:rPr>
          <w:color w:val="222222"/>
        </w:rPr>
      </w:pPr>
      <w:r>
        <w:rPr>
          <w:color w:val="222222"/>
        </w:rPr>
        <w:t>Option to create and track mitigating actions.</w:t>
      </w:r>
    </w:p>
    <w:p w14:paraId="78711EE2" w14:textId="77777777" w:rsidR="000D6F48" w:rsidRDefault="00AF1CB3">
      <w:pPr>
        <w:numPr>
          <w:ilvl w:val="1"/>
          <w:numId w:val="18"/>
        </w:numPr>
        <w:shd w:val="clear" w:color="auto" w:fill="FFFFFF"/>
        <w:spacing w:line="240" w:lineRule="auto"/>
        <w:rPr>
          <w:color w:val="222222"/>
        </w:rPr>
      </w:pPr>
      <w:r>
        <w:rPr>
          <w:color w:val="222222"/>
        </w:rPr>
        <w:t>Capture risk appetite (by Risk Category)</w:t>
      </w:r>
    </w:p>
    <w:p w14:paraId="26BABF49" w14:textId="77777777" w:rsidR="000D6F48" w:rsidRDefault="00AF1CB3">
      <w:pPr>
        <w:numPr>
          <w:ilvl w:val="1"/>
          <w:numId w:val="18"/>
        </w:numPr>
        <w:shd w:val="clear" w:color="auto" w:fill="FFFFFF"/>
        <w:spacing w:line="240" w:lineRule="auto"/>
        <w:rPr>
          <w:color w:val="222222"/>
        </w:rPr>
      </w:pPr>
      <w:r>
        <w:rPr>
          <w:color w:val="222222"/>
        </w:rPr>
        <w:t>Risk approval workflow</w:t>
      </w:r>
    </w:p>
    <w:p w14:paraId="65491EAC" w14:textId="77777777" w:rsidR="000D6F48" w:rsidRDefault="00AF1CB3">
      <w:pPr>
        <w:numPr>
          <w:ilvl w:val="1"/>
          <w:numId w:val="18"/>
        </w:numPr>
        <w:shd w:val="clear" w:color="auto" w:fill="FFFFFF"/>
        <w:spacing w:line="240" w:lineRule="auto"/>
        <w:rPr>
          <w:color w:val="222222"/>
        </w:rPr>
      </w:pPr>
      <w:r>
        <w:rPr>
          <w:color w:val="222222"/>
        </w:rPr>
        <w:t>Risk scoring (assumed to by a 5x5 impact by likelihood scale, but can be adapted)</w:t>
      </w:r>
    </w:p>
    <w:p w14:paraId="412A8D71" w14:textId="77777777" w:rsidR="000D6F48" w:rsidRDefault="00AF1CB3">
      <w:pPr>
        <w:numPr>
          <w:ilvl w:val="1"/>
          <w:numId w:val="18"/>
        </w:numPr>
        <w:shd w:val="clear" w:color="auto" w:fill="FFFFFF"/>
        <w:spacing w:line="240" w:lineRule="auto"/>
        <w:rPr>
          <w:color w:val="222222"/>
        </w:rPr>
      </w:pPr>
      <w:r>
        <w:rPr>
          <w:color w:val="222222"/>
        </w:rPr>
        <w:t>Real-time reporting dashboards providing insights across risk registers.</w:t>
      </w:r>
    </w:p>
    <w:p w14:paraId="1881038A" w14:textId="77777777" w:rsidR="000D6F48" w:rsidRDefault="00AF1CB3">
      <w:pPr>
        <w:numPr>
          <w:ilvl w:val="1"/>
          <w:numId w:val="18"/>
        </w:numPr>
        <w:shd w:val="clear" w:color="auto" w:fill="FFFFFF"/>
        <w:spacing w:line="240" w:lineRule="auto"/>
        <w:rPr>
          <w:color w:val="222222"/>
        </w:rPr>
      </w:pPr>
      <w:r>
        <w:rPr>
          <w:color w:val="222222"/>
        </w:rPr>
        <w:t>Feature to export charts to images, and risk and action data to Excel, PDF and MS Word.</w:t>
      </w:r>
    </w:p>
    <w:p w14:paraId="287196A8" w14:textId="77777777" w:rsidR="000D6F48" w:rsidRDefault="00AF1CB3">
      <w:pPr>
        <w:numPr>
          <w:ilvl w:val="1"/>
          <w:numId w:val="18"/>
        </w:numPr>
        <w:shd w:val="clear" w:color="auto" w:fill="FFFFFF"/>
        <w:spacing w:line="240" w:lineRule="auto"/>
        <w:rPr>
          <w:color w:val="222222"/>
        </w:rPr>
      </w:pPr>
      <w:r>
        <w:rPr>
          <w:color w:val="222222"/>
        </w:rPr>
        <w:t>Migration of existing your risk data into the new platform</w:t>
      </w:r>
    </w:p>
    <w:p w14:paraId="28AD767C" w14:textId="77777777" w:rsidR="000D6F48" w:rsidRDefault="00AF1CB3">
      <w:pPr>
        <w:numPr>
          <w:ilvl w:val="1"/>
          <w:numId w:val="18"/>
        </w:numPr>
        <w:shd w:val="clear" w:color="auto" w:fill="FFFFFF"/>
        <w:spacing w:line="240" w:lineRule="auto"/>
        <w:rPr>
          <w:color w:val="222222"/>
        </w:rPr>
      </w:pPr>
      <w:r>
        <w:rPr>
          <w:color w:val="222222"/>
        </w:rPr>
        <w:t>Ability to link controls to risks</w:t>
      </w:r>
    </w:p>
    <w:p w14:paraId="21A74984" w14:textId="77777777" w:rsidR="000D6F48" w:rsidRDefault="00AF1CB3">
      <w:pPr>
        <w:numPr>
          <w:ilvl w:val="0"/>
          <w:numId w:val="19"/>
        </w:numPr>
        <w:spacing w:line="240" w:lineRule="auto"/>
        <w:rPr>
          <w:b/>
        </w:rPr>
      </w:pPr>
      <w:r>
        <w:rPr>
          <w:b/>
          <w:color w:val="222222"/>
        </w:rPr>
        <w:lastRenderedPageBreak/>
        <w:t>Controls Manager</w:t>
      </w:r>
    </w:p>
    <w:p w14:paraId="29BC17F5" w14:textId="77777777" w:rsidR="000D6F48" w:rsidRDefault="00AF1CB3">
      <w:pPr>
        <w:numPr>
          <w:ilvl w:val="1"/>
          <w:numId w:val="19"/>
        </w:numPr>
        <w:shd w:val="clear" w:color="auto" w:fill="FFFFFF"/>
        <w:spacing w:line="240" w:lineRule="auto"/>
      </w:pPr>
      <w:r>
        <w:t>Control Testing for all controls assigned to Risks. (standalone controls are out of scope)</w:t>
      </w:r>
    </w:p>
    <w:p w14:paraId="2FEFE507" w14:textId="77777777" w:rsidR="000D6F48" w:rsidRDefault="00AF1CB3">
      <w:pPr>
        <w:numPr>
          <w:ilvl w:val="1"/>
          <w:numId w:val="19"/>
        </w:numPr>
        <w:shd w:val="clear" w:color="auto" w:fill="FFFFFF"/>
        <w:spacing w:line="240" w:lineRule="auto"/>
      </w:pPr>
      <w:r>
        <w:t>Testing frequency set at control level</w:t>
      </w:r>
    </w:p>
    <w:p w14:paraId="2131FAE9" w14:textId="77777777" w:rsidR="000D6F48" w:rsidRDefault="00AF1CB3">
      <w:pPr>
        <w:numPr>
          <w:ilvl w:val="1"/>
          <w:numId w:val="19"/>
        </w:numPr>
        <w:shd w:val="clear" w:color="auto" w:fill="FFFFFF"/>
        <w:spacing w:line="240" w:lineRule="auto"/>
      </w:pPr>
      <w:r>
        <w:t>Control testing questionnaire to incorporate Design and Operational Effectiveness testing</w:t>
      </w:r>
    </w:p>
    <w:p w14:paraId="15738D6C" w14:textId="77777777" w:rsidR="000D6F48" w:rsidRDefault="00AF1CB3">
      <w:pPr>
        <w:numPr>
          <w:ilvl w:val="1"/>
          <w:numId w:val="19"/>
        </w:numPr>
        <w:shd w:val="clear" w:color="auto" w:fill="FFFFFF"/>
        <w:spacing w:line="240" w:lineRule="auto"/>
      </w:pPr>
      <w:r>
        <w:t>Workflow to support 2</w:t>
      </w:r>
      <w:r>
        <w:rPr>
          <w:vertAlign w:val="superscript"/>
        </w:rPr>
        <w:t>nd</w:t>
      </w:r>
      <w:r>
        <w:t xml:space="preserve"> line assurance review of control tests (2</w:t>
      </w:r>
      <w:r>
        <w:rPr>
          <w:vertAlign w:val="superscript"/>
        </w:rPr>
        <w:t>nd</w:t>
      </w:r>
      <w:r>
        <w:t xml:space="preserve"> line function assumed to be the central risk team)</w:t>
      </w:r>
    </w:p>
    <w:p w14:paraId="0D05145F" w14:textId="77777777" w:rsidR="000D6F48" w:rsidRDefault="00AF1CB3">
      <w:pPr>
        <w:numPr>
          <w:ilvl w:val="1"/>
          <w:numId w:val="19"/>
        </w:numPr>
        <w:shd w:val="clear" w:color="auto" w:fill="FFFFFF"/>
        <w:spacing w:line="240" w:lineRule="auto"/>
      </w:pPr>
      <w:r>
        <w:t>Control deficiency tracking (either through standalone deficiencies, or via the action module – design decision required)</w:t>
      </w:r>
    </w:p>
    <w:p w14:paraId="16EB3377" w14:textId="77777777" w:rsidR="000D6F48" w:rsidRDefault="000D6F48">
      <w:pPr>
        <w:shd w:val="clear" w:color="auto" w:fill="FFFFFF"/>
        <w:spacing w:line="240" w:lineRule="auto"/>
        <w:rPr>
          <w:b/>
        </w:rPr>
      </w:pPr>
    </w:p>
    <w:p w14:paraId="5822237C" w14:textId="77777777" w:rsidR="000D6F48" w:rsidRDefault="00AF1CB3">
      <w:pPr>
        <w:shd w:val="clear" w:color="auto" w:fill="FFFFFF"/>
        <w:spacing w:line="240" w:lineRule="auto"/>
        <w:rPr>
          <w:b/>
        </w:rPr>
      </w:pPr>
      <w:r>
        <w:rPr>
          <w:b/>
        </w:rPr>
        <w:t xml:space="preserve">The service will also have the following general features: </w:t>
      </w:r>
    </w:p>
    <w:p w14:paraId="30B84249" w14:textId="77777777" w:rsidR="000D6F48" w:rsidRDefault="00AF1CB3">
      <w:pPr>
        <w:numPr>
          <w:ilvl w:val="1"/>
          <w:numId w:val="19"/>
        </w:numPr>
        <w:pBdr>
          <w:top w:val="nil"/>
          <w:left w:val="nil"/>
          <w:bottom w:val="nil"/>
          <w:right w:val="nil"/>
          <w:between w:val="nil"/>
        </w:pBdr>
        <w:shd w:val="clear" w:color="auto" w:fill="FFFFFF"/>
        <w:spacing w:line="240" w:lineRule="auto"/>
      </w:pPr>
      <w:r>
        <w:t>Optional Single-sign-on (SSO) access for internal users, allowing secure password-free access to the platform, with option for Multi Factor Authentication (MFA) access for those without an SSO account.</w:t>
      </w:r>
    </w:p>
    <w:p w14:paraId="27D3B620" w14:textId="77777777" w:rsidR="000D6F48" w:rsidRDefault="00AF1CB3">
      <w:pPr>
        <w:numPr>
          <w:ilvl w:val="1"/>
          <w:numId w:val="19"/>
        </w:numPr>
        <w:pBdr>
          <w:top w:val="nil"/>
          <w:left w:val="nil"/>
          <w:bottom w:val="nil"/>
          <w:right w:val="nil"/>
          <w:between w:val="nil"/>
        </w:pBdr>
        <w:shd w:val="clear" w:color="auto" w:fill="FFFFFF"/>
        <w:spacing w:line="240" w:lineRule="auto"/>
      </w:pPr>
      <w:r>
        <w:t>Fully branded system and emails</w:t>
      </w:r>
    </w:p>
    <w:p w14:paraId="7FFEA7A9" w14:textId="77777777" w:rsidR="000D6F48" w:rsidRDefault="00AF1CB3">
      <w:pPr>
        <w:numPr>
          <w:ilvl w:val="1"/>
          <w:numId w:val="19"/>
        </w:numPr>
        <w:pBdr>
          <w:top w:val="nil"/>
          <w:left w:val="nil"/>
          <w:bottom w:val="nil"/>
          <w:right w:val="nil"/>
          <w:between w:val="nil"/>
        </w:pBdr>
        <w:shd w:val="clear" w:color="auto" w:fill="FFFFFF"/>
        <w:spacing w:line="240" w:lineRule="auto"/>
      </w:pPr>
      <w:r>
        <w:t>Centralised action tracking module to handle actions generated from the risk module, or any other modules later added.</w:t>
      </w:r>
    </w:p>
    <w:p w14:paraId="67730DE1" w14:textId="77777777" w:rsidR="000D6F48" w:rsidRDefault="00AF1CB3">
      <w:pPr>
        <w:numPr>
          <w:ilvl w:val="1"/>
          <w:numId w:val="19"/>
        </w:numPr>
        <w:pBdr>
          <w:top w:val="nil"/>
          <w:left w:val="nil"/>
          <w:bottom w:val="nil"/>
          <w:right w:val="nil"/>
          <w:between w:val="nil"/>
        </w:pBdr>
        <w:shd w:val="clear" w:color="auto" w:fill="FFFFFF"/>
        <w:spacing w:line="240" w:lineRule="auto"/>
      </w:pPr>
      <w:r>
        <w:t>Email notifications with a feature to group up multiple emails into scheduled summaries.</w:t>
      </w:r>
    </w:p>
    <w:p w14:paraId="43E86AF2" w14:textId="77777777" w:rsidR="000D6F48" w:rsidRDefault="00AF1CB3">
      <w:pPr>
        <w:numPr>
          <w:ilvl w:val="1"/>
          <w:numId w:val="19"/>
        </w:numPr>
        <w:pBdr>
          <w:top w:val="nil"/>
          <w:left w:val="nil"/>
          <w:bottom w:val="nil"/>
          <w:right w:val="nil"/>
          <w:between w:val="nil"/>
        </w:pBdr>
        <w:shd w:val="clear" w:color="auto" w:fill="FFFFFF"/>
        <w:spacing w:line="240" w:lineRule="auto"/>
      </w:pPr>
      <w:r>
        <w:t>WCAG 2.1 AA compliant for users with accessibility needs (i.e., support for assistive technology such as screen-readers)</w:t>
      </w:r>
    </w:p>
    <w:p w14:paraId="465BA992" w14:textId="77777777" w:rsidR="000D6F48" w:rsidRDefault="00AF1CB3">
      <w:pPr>
        <w:numPr>
          <w:ilvl w:val="1"/>
          <w:numId w:val="19"/>
        </w:numPr>
        <w:pBdr>
          <w:top w:val="nil"/>
          <w:left w:val="nil"/>
          <w:bottom w:val="nil"/>
          <w:right w:val="nil"/>
          <w:between w:val="nil"/>
        </w:pBdr>
        <w:shd w:val="clear" w:color="auto" w:fill="FFFFFF"/>
        <w:spacing w:line="240" w:lineRule="auto"/>
      </w:pPr>
      <w:r>
        <w:t>Fully UK hosted on dedicated and ringfenced servers with enterprise grade security and resilience.</w:t>
      </w:r>
    </w:p>
    <w:p w14:paraId="45850FD8" w14:textId="77777777" w:rsidR="000D6F48" w:rsidRDefault="000D6F48">
      <w:pPr>
        <w:shd w:val="clear" w:color="auto" w:fill="FFFFFF"/>
        <w:spacing w:line="360" w:lineRule="auto"/>
      </w:pPr>
    </w:p>
    <w:p w14:paraId="1CBDA817" w14:textId="77777777" w:rsidR="000D6F48" w:rsidRDefault="00AF1CB3">
      <w:pPr>
        <w:pStyle w:val="Heading2"/>
      </w:pPr>
      <w:bookmarkStart w:id="4" w:name="_heading=h.2et92p0" w:colFirst="0" w:colLast="0"/>
      <w:bookmarkEnd w:id="4"/>
      <w:r>
        <w:t>Schedule 2: Call-Off Contract charges</w:t>
      </w:r>
    </w:p>
    <w:p w14:paraId="32E62CEF" w14:textId="77777777" w:rsidR="000D6F48" w:rsidRDefault="00AF1CB3">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7D0718CA" w14:textId="69BB6EB4" w:rsidR="008501C6" w:rsidRPr="008501C6" w:rsidRDefault="008501C6">
      <w:pPr>
        <w:spacing w:before="240"/>
      </w:pPr>
      <w:r w:rsidRPr="008501C6">
        <w:rPr>
          <w:b/>
          <w:bCs/>
        </w:rPr>
        <w:t>REDACTED TEXT under FOIA Section 43 Commercial Interests</w:t>
      </w:r>
      <w:r w:rsidRPr="008501C6">
        <w:t xml:space="preserve">. </w:t>
      </w:r>
    </w:p>
    <w:p w14:paraId="5692E913" w14:textId="77777777" w:rsidR="008501C6" w:rsidRPr="008501C6" w:rsidRDefault="008501C6">
      <w:pPr>
        <w:spacing w:before="240"/>
      </w:pPr>
    </w:p>
    <w:p w14:paraId="4375C654" w14:textId="5A50D2FF" w:rsidR="000D6F48" w:rsidRPr="008501C6" w:rsidRDefault="008501C6">
      <w:pPr>
        <w:shd w:val="clear" w:color="auto" w:fill="FFFFFF"/>
        <w:ind w:firstLine="60"/>
      </w:pPr>
      <w:r w:rsidRPr="008501C6">
        <w:rPr>
          <w:b/>
          <w:bCs/>
        </w:rPr>
        <w:t>REDACTED TEXT under FOIA Section 43 Commercial Interests</w:t>
      </w:r>
      <w:r w:rsidRPr="008501C6">
        <w:t>.</w:t>
      </w:r>
    </w:p>
    <w:p w14:paraId="1846542B" w14:textId="77777777" w:rsidR="000D6F48" w:rsidRDefault="00AF1CB3">
      <w:pPr>
        <w:shd w:val="clear" w:color="auto" w:fill="FFFFFF"/>
        <w:ind w:firstLine="60"/>
      </w:pPr>
      <w:r>
        <w:t>The subscription includes unlimited use by Cabinet Office Government Business Services for the length of the contract. This includes:</w:t>
      </w:r>
    </w:p>
    <w:p w14:paraId="5D17AC51" w14:textId="77777777" w:rsidR="000D6F48" w:rsidRDefault="00AF1CB3">
      <w:pPr>
        <w:numPr>
          <w:ilvl w:val="0"/>
          <w:numId w:val="27"/>
        </w:numPr>
        <w:shd w:val="clear" w:color="auto" w:fill="FFFFFF"/>
        <w:ind w:left="0" w:firstLine="60"/>
        <w:rPr>
          <w:color w:val="000000"/>
        </w:rPr>
      </w:pPr>
      <w:r>
        <w:t>Unlimited users, whether authenticated via single sign on or via a direct access account. External users (from third party organisations) are also included</w:t>
      </w:r>
    </w:p>
    <w:p w14:paraId="703A9031" w14:textId="77777777" w:rsidR="000D6F48" w:rsidRDefault="00AF1CB3">
      <w:pPr>
        <w:numPr>
          <w:ilvl w:val="0"/>
          <w:numId w:val="27"/>
        </w:numPr>
        <w:shd w:val="clear" w:color="auto" w:fill="FFFFFF"/>
        <w:ind w:left="0" w:firstLine="60"/>
        <w:rPr>
          <w:color w:val="000000"/>
        </w:rPr>
      </w:pPr>
      <w:r>
        <w:t>Unlimited hosting capacity. For the avoidance of doubt, there will be no additional hosting fees for processing or storage capacity (fair usage policy applies – 300gb)</w:t>
      </w:r>
    </w:p>
    <w:p w14:paraId="11BA8FCE" w14:textId="77777777" w:rsidR="000D6F48" w:rsidRDefault="000D6F48">
      <w:pPr>
        <w:rPr>
          <w:sz w:val="32"/>
          <w:szCs w:val="32"/>
        </w:rPr>
      </w:pPr>
    </w:p>
    <w:p w14:paraId="3D2B89CF" w14:textId="77777777" w:rsidR="000D6F48" w:rsidRDefault="000D6F48">
      <w:pPr>
        <w:rPr>
          <w:sz w:val="32"/>
          <w:szCs w:val="32"/>
        </w:rPr>
      </w:pPr>
    </w:p>
    <w:p w14:paraId="4A5297F9" w14:textId="77777777" w:rsidR="000D6F48" w:rsidRDefault="00AF1CB3">
      <w:pPr>
        <w:rPr>
          <w:sz w:val="32"/>
          <w:szCs w:val="32"/>
        </w:rPr>
      </w:pPr>
      <w:r>
        <w:rPr>
          <w:sz w:val="32"/>
          <w:szCs w:val="32"/>
        </w:rPr>
        <w:t>Customer Benefits</w:t>
      </w:r>
    </w:p>
    <w:p w14:paraId="5D9D1A20" w14:textId="77777777" w:rsidR="000D6F48" w:rsidRDefault="000D6F48">
      <w:pPr>
        <w:rPr>
          <w:sz w:val="32"/>
          <w:szCs w:val="32"/>
        </w:rPr>
      </w:pPr>
    </w:p>
    <w:p w14:paraId="6F002253" w14:textId="77777777" w:rsidR="000D6F48" w:rsidRDefault="00AF1CB3">
      <w:bookmarkStart w:id="5" w:name="_heading=h.tyjcwt" w:colFirst="0" w:colLast="0"/>
      <w:bookmarkEnd w:id="5"/>
      <w:r>
        <w:t>For each Call-Off Contract please complete a customer benefits record, by following this link;</w:t>
      </w:r>
    </w:p>
    <w:p w14:paraId="7331CF26" w14:textId="77777777" w:rsidR="000D6F48" w:rsidRDefault="000D6F48"/>
    <w:p w14:paraId="58E4CE87" w14:textId="77777777" w:rsidR="000D6F48" w:rsidRDefault="00EC49E0">
      <w:hyperlink r:id="rId10">
        <w:r w:rsidR="00AF1CB3">
          <w:rPr>
            <w:color w:val="0000FF"/>
            <w:u w:val="single"/>
          </w:rPr>
          <w:t>G-Cloud 12 Customer Benefits Record</w:t>
        </w:r>
      </w:hyperlink>
      <w:r w:rsidR="00AF1CB3">
        <w:t xml:space="preserve"> </w:t>
      </w:r>
    </w:p>
    <w:p w14:paraId="5CD3F645" w14:textId="77777777" w:rsidR="000D6F48" w:rsidRDefault="00AF1CB3">
      <w:pPr>
        <w:pStyle w:val="Heading2"/>
        <w:pageBreakBefore/>
      </w:pPr>
      <w:r>
        <w:lastRenderedPageBreak/>
        <w:t>Part B: Terms and conditions</w:t>
      </w:r>
    </w:p>
    <w:p w14:paraId="4A9B9E1E" w14:textId="77777777" w:rsidR="000D6F48" w:rsidRDefault="00AF1CB3">
      <w:pPr>
        <w:pStyle w:val="Heading3"/>
        <w:spacing w:after="100"/>
      </w:pPr>
      <w:r>
        <w:t>1.</w:t>
      </w:r>
      <w:r>
        <w:tab/>
        <w:t>Call-Off Contract Start date and length</w:t>
      </w:r>
    </w:p>
    <w:p w14:paraId="4F0DB1B3" w14:textId="77777777" w:rsidR="000D6F48" w:rsidRDefault="00AF1CB3">
      <w:r>
        <w:t>1.1</w:t>
      </w:r>
      <w:r>
        <w:tab/>
        <w:t>The Supplier must start providing the Services on the date specified in the Order Form.</w:t>
      </w:r>
    </w:p>
    <w:p w14:paraId="5B6700D5" w14:textId="77777777" w:rsidR="000D6F48" w:rsidRDefault="000D6F48">
      <w:pPr>
        <w:ind w:firstLine="720"/>
      </w:pPr>
    </w:p>
    <w:p w14:paraId="1997DF4C" w14:textId="77777777" w:rsidR="000D6F48" w:rsidRDefault="00AF1CB3">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725E1A02" w14:textId="77777777" w:rsidR="000D6F48" w:rsidRDefault="000D6F48">
      <w:pPr>
        <w:ind w:left="720"/>
      </w:pPr>
    </w:p>
    <w:p w14:paraId="1F18AFCC" w14:textId="77777777" w:rsidR="000D6F48" w:rsidRDefault="00AF1CB3">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111CDC56" w14:textId="77777777" w:rsidR="000D6F48" w:rsidRDefault="000D6F48">
      <w:pPr>
        <w:ind w:left="720"/>
      </w:pPr>
    </w:p>
    <w:p w14:paraId="1B3D7DB3" w14:textId="77777777" w:rsidR="000D6F48" w:rsidRDefault="00AF1CB3">
      <w:pPr>
        <w:ind w:left="720" w:hanging="720"/>
      </w:pPr>
      <w:r>
        <w:t>1.4</w:t>
      </w:r>
      <w:r>
        <w:tab/>
        <w:t>The Parties must comply with the requirements under clauses 21.3 to 21.8 if the Buyer reserves the right in the Order Form to extend the contract beyond 24 months.</w:t>
      </w:r>
    </w:p>
    <w:p w14:paraId="210C072F" w14:textId="77777777" w:rsidR="000D6F48" w:rsidRDefault="000D6F48">
      <w:pPr>
        <w:spacing w:before="240" w:after="240"/>
      </w:pPr>
    </w:p>
    <w:p w14:paraId="657C50AB" w14:textId="77777777" w:rsidR="000D6F48" w:rsidRDefault="00AF1CB3">
      <w:pPr>
        <w:pStyle w:val="Heading3"/>
        <w:spacing w:after="100"/>
      </w:pPr>
      <w:r>
        <w:t>2.</w:t>
      </w:r>
      <w:r>
        <w:tab/>
        <w:t>Incorporation of terms</w:t>
      </w:r>
    </w:p>
    <w:p w14:paraId="6D2F8B9B" w14:textId="77777777" w:rsidR="000D6F48" w:rsidRDefault="00AF1CB3">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540BB131" w14:textId="77777777" w:rsidR="000D6F48" w:rsidRDefault="00AF1CB3">
      <w:pPr>
        <w:numPr>
          <w:ilvl w:val="0"/>
          <w:numId w:val="11"/>
        </w:numPr>
        <w:pBdr>
          <w:top w:val="nil"/>
          <w:left w:val="nil"/>
          <w:bottom w:val="nil"/>
          <w:right w:val="nil"/>
          <w:between w:val="nil"/>
        </w:pBdr>
      </w:pPr>
      <w:r>
        <w:rPr>
          <w:color w:val="000000"/>
          <w:sz w:val="14"/>
          <w:szCs w:val="14"/>
        </w:rPr>
        <w:t xml:space="preserve"> </w:t>
      </w:r>
      <w:r>
        <w:rPr>
          <w:color w:val="000000"/>
        </w:rPr>
        <w:t>4.1 (Warranties and representations)</w:t>
      </w:r>
    </w:p>
    <w:p w14:paraId="5F99969E" w14:textId="77777777" w:rsidR="000D6F48" w:rsidRDefault="00AF1CB3">
      <w:pPr>
        <w:numPr>
          <w:ilvl w:val="0"/>
          <w:numId w:val="11"/>
        </w:numPr>
        <w:pBdr>
          <w:top w:val="nil"/>
          <w:left w:val="nil"/>
          <w:bottom w:val="nil"/>
          <w:right w:val="nil"/>
          <w:between w:val="nil"/>
        </w:pBdr>
      </w:pPr>
      <w:r>
        <w:rPr>
          <w:color w:val="000000"/>
        </w:rPr>
        <w:t>4.2 to 4.7 (Liability)</w:t>
      </w:r>
    </w:p>
    <w:p w14:paraId="223401DE" w14:textId="77777777" w:rsidR="000D6F48" w:rsidRDefault="00AF1CB3">
      <w:pPr>
        <w:numPr>
          <w:ilvl w:val="0"/>
          <w:numId w:val="11"/>
        </w:numPr>
        <w:pBdr>
          <w:top w:val="nil"/>
          <w:left w:val="nil"/>
          <w:bottom w:val="nil"/>
          <w:right w:val="nil"/>
          <w:between w:val="nil"/>
        </w:pBdr>
      </w:pPr>
      <w:r>
        <w:rPr>
          <w:color w:val="000000"/>
        </w:rPr>
        <w:t>4.11 to 4.12 (IR35)</w:t>
      </w:r>
    </w:p>
    <w:p w14:paraId="40386CA7" w14:textId="77777777" w:rsidR="000D6F48" w:rsidRDefault="00AF1CB3">
      <w:pPr>
        <w:numPr>
          <w:ilvl w:val="0"/>
          <w:numId w:val="11"/>
        </w:numPr>
        <w:pBdr>
          <w:top w:val="nil"/>
          <w:left w:val="nil"/>
          <w:bottom w:val="nil"/>
          <w:right w:val="nil"/>
          <w:between w:val="nil"/>
        </w:pBdr>
      </w:pPr>
      <w:r>
        <w:rPr>
          <w:color w:val="000000"/>
        </w:rPr>
        <w:t>5.4 to 5.5 (Force majeure)</w:t>
      </w:r>
    </w:p>
    <w:p w14:paraId="4FAD15B0" w14:textId="77777777" w:rsidR="000D6F48" w:rsidRDefault="00AF1CB3">
      <w:pPr>
        <w:numPr>
          <w:ilvl w:val="0"/>
          <w:numId w:val="11"/>
        </w:numPr>
        <w:pBdr>
          <w:top w:val="nil"/>
          <w:left w:val="nil"/>
          <w:bottom w:val="nil"/>
          <w:right w:val="nil"/>
          <w:between w:val="nil"/>
        </w:pBdr>
      </w:pPr>
      <w:r>
        <w:rPr>
          <w:color w:val="000000"/>
        </w:rPr>
        <w:t>5.8 (Continuing rights)</w:t>
      </w:r>
    </w:p>
    <w:p w14:paraId="3E25E4AB" w14:textId="77777777" w:rsidR="000D6F48" w:rsidRDefault="00AF1CB3">
      <w:pPr>
        <w:numPr>
          <w:ilvl w:val="0"/>
          <w:numId w:val="11"/>
        </w:numPr>
        <w:pBdr>
          <w:top w:val="nil"/>
          <w:left w:val="nil"/>
          <w:bottom w:val="nil"/>
          <w:right w:val="nil"/>
          <w:between w:val="nil"/>
        </w:pBdr>
      </w:pPr>
      <w:r>
        <w:rPr>
          <w:color w:val="000000"/>
        </w:rPr>
        <w:t>5.9 to 5.11 (Change of control)</w:t>
      </w:r>
    </w:p>
    <w:p w14:paraId="4EC244E5" w14:textId="77777777" w:rsidR="000D6F48" w:rsidRDefault="00AF1CB3">
      <w:pPr>
        <w:numPr>
          <w:ilvl w:val="0"/>
          <w:numId w:val="11"/>
        </w:numPr>
        <w:pBdr>
          <w:top w:val="nil"/>
          <w:left w:val="nil"/>
          <w:bottom w:val="nil"/>
          <w:right w:val="nil"/>
          <w:between w:val="nil"/>
        </w:pBdr>
      </w:pPr>
      <w:r>
        <w:rPr>
          <w:color w:val="000000"/>
        </w:rPr>
        <w:t>5.12 (Fraud)</w:t>
      </w:r>
    </w:p>
    <w:p w14:paraId="0DD9D7B1" w14:textId="77777777" w:rsidR="000D6F48" w:rsidRDefault="00AF1CB3">
      <w:pPr>
        <w:numPr>
          <w:ilvl w:val="0"/>
          <w:numId w:val="11"/>
        </w:numPr>
        <w:pBdr>
          <w:top w:val="nil"/>
          <w:left w:val="nil"/>
          <w:bottom w:val="nil"/>
          <w:right w:val="nil"/>
          <w:between w:val="nil"/>
        </w:pBdr>
      </w:pPr>
      <w:r>
        <w:rPr>
          <w:color w:val="000000"/>
        </w:rPr>
        <w:t>5.13 (Notice of fraud)</w:t>
      </w:r>
    </w:p>
    <w:p w14:paraId="79345440" w14:textId="77777777" w:rsidR="000D6F48" w:rsidRDefault="00AF1CB3">
      <w:pPr>
        <w:numPr>
          <w:ilvl w:val="0"/>
          <w:numId w:val="11"/>
        </w:numPr>
        <w:pBdr>
          <w:top w:val="nil"/>
          <w:left w:val="nil"/>
          <w:bottom w:val="nil"/>
          <w:right w:val="nil"/>
          <w:between w:val="nil"/>
        </w:pBdr>
      </w:pPr>
      <w:r>
        <w:rPr>
          <w:color w:val="000000"/>
        </w:rPr>
        <w:t>7.1 to 7.2 (Transparency)</w:t>
      </w:r>
    </w:p>
    <w:p w14:paraId="679108DE" w14:textId="77777777" w:rsidR="000D6F48" w:rsidRDefault="00AF1CB3">
      <w:pPr>
        <w:numPr>
          <w:ilvl w:val="0"/>
          <w:numId w:val="11"/>
        </w:numPr>
        <w:pBdr>
          <w:top w:val="nil"/>
          <w:left w:val="nil"/>
          <w:bottom w:val="nil"/>
          <w:right w:val="nil"/>
          <w:between w:val="nil"/>
        </w:pBdr>
      </w:pPr>
      <w:r>
        <w:rPr>
          <w:color w:val="000000"/>
        </w:rPr>
        <w:t>8.3 (Order of precedence)</w:t>
      </w:r>
    </w:p>
    <w:p w14:paraId="420E22F6" w14:textId="77777777" w:rsidR="000D6F48" w:rsidRDefault="00AF1CB3">
      <w:pPr>
        <w:numPr>
          <w:ilvl w:val="0"/>
          <w:numId w:val="11"/>
        </w:numPr>
        <w:pBdr>
          <w:top w:val="nil"/>
          <w:left w:val="nil"/>
          <w:bottom w:val="nil"/>
          <w:right w:val="nil"/>
          <w:between w:val="nil"/>
        </w:pBdr>
      </w:pPr>
      <w:r>
        <w:rPr>
          <w:color w:val="000000"/>
        </w:rPr>
        <w:t>8.6 (Relationship)</w:t>
      </w:r>
    </w:p>
    <w:p w14:paraId="336009F0" w14:textId="77777777" w:rsidR="000D6F48" w:rsidRDefault="00AF1CB3">
      <w:pPr>
        <w:numPr>
          <w:ilvl w:val="0"/>
          <w:numId w:val="11"/>
        </w:numPr>
        <w:pBdr>
          <w:top w:val="nil"/>
          <w:left w:val="nil"/>
          <w:bottom w:val="nil"/>
          <w:right w:val="nil"/>
          <w:between w:val="nil"/>
        </w:pBdr>
      </w:pPr>
      <w:r>
        <w:rPr>
          <w:color w:val="000000"/>
        </w:rPr>
        <w:t>8.9 to 8.11 (Entire agreement)</w:t>
      </w:r>
    </w:p>
    <w:p w14:paraId="066A1C79" w14:textId="77777777" w:rsidR="000D6F48" w:rsidRDefault="00AF1CB3">
      <w:pPr>
        <w:numPr>
          <w:ilvl w:val="0"/>
          <w:numId w:val="11"/>
        </w:numPr>
        <w:pBdr>
          <w:top w:val="nil"/>
          <w:left w:val="nil"/>
          <w:bottom w:val="nil"/>
          <w:right w:val="nil"/>
          <w:between w:val="nil"/>
        </w:pBdr>
      </w:pPr>
      <w:r>
        <w:rPr>
          <w:color w:val="000000"/>
        </w:rPr>
        <w:t>8.12 (Law and jurisdiction)</w:t>
      </w:r>
    </w:p>
    <w:p w14:paraId="2FD31118" w14:textId="77777777" w:rsidR="000D6F48" w:rsidRDefault="00AF1CB3">
      <w:pPr>
        <w:numPr>
          <w:ilvl w:val="0"/>
          <w:numId w:val="11"/>
        </w:numPr>
        <w:pBdr>
          <w:top w:val="nil"/>
          <w:left w:val="nil"/>
          <w:bottom w:val="nil"/>
          <w:right w:val="nil"/>
          <w:between w:val="nil"/>
        </w:pBdr>
      </w:pPr>
      <w:r>
        <w:rPr>
          <w:color w:val="000000"/>
        </w:rPr>
        <w:t>8.13 to 8.14 (Legislative change)</w:t>
      </w:r>
    </w:p>
    <w:p w14:paraId="4F4395F7" w14:textId="77777777" w:rsidR="000D6F48" w:rsidRDefault="00AF1CB3">
      <w:pPr>
        <w:numPr>
          <w:ilvl w:val="0"/>
          <w:numId w:val="11"/>
        </w:numPr>
        <w:pBdr>
          <w:top w:val="nil"/>
          <w:left w:val="nil"/>
          <w:bottom w:val="nil"/>
          <w:right w:val="nil"/>
          <w:between w:val="nil"/>
        </w:pBdr>
      </w:pPr>
      <w:r>
        <w:rPr>
          <w:color w:val="000000"/>
        </w:rPr>
        <w:t>8.15 to 8.19 (Bribery and corruption)</w:t>
      </w:r>
    </w:p>
    <w:p w14:paraId="6EDD132C" w14:textId="77777777" w:rsidR="000D6F48" w:rsidRDefault="00AF1CB3">
      <w:pPr>
        <w:numPr>
          <w:ilvl w:val="0"/>
          <w:numId w:val="11"/>
        </w:numPr>
        <w:pBdr>
          <w:top w:val="nil"/>
          <w:left w:val="nil"/>
          <w:bottom w:val="nil"/>
          <w:right w:val="nil"/>
          <w:between w:val="nil"/>
        </w:pBdr>
      </w:pPr>
      <w:r>
        <w:rPr>
          <w:color w:val="000000"/>
        </w:rPr>
        <w:t>8.20 to 8.29 (Freedom of Information Act)</w:t>
      </w:r>
    </w:p>
    <w:p w14:paraId="32357526" w14:textId="77777777" w:rsidR="000D6F48" w:rsidRDefault="00AF1CB3">
      <w:pPr>
        <w:numPr>
          <w:ilvl w:val="0"/>
          <w:numId w:val="11"/>
        </w:numPr>
        <w:pBdr>
          <w:top w:val="nil"/>
          <w:left w:val="nil"/>
          <w:bottom w:val="nil"/>
          <w:right w:val="nil"/>
          <w:between w:val="nil"/>
        </w:pBdr>
      </w:pPr>
      <w:r>
        <w:rPr>
          <w:color w:val="000000"/>
        </w:rPr>
        <w:t>8.30 to 8.31 (Promoting tax compliance)</w:t>
      </w:r>
    </w:p>
    <w:p w14:paraId="47DBF784" w14:textId="77777777" w:rsidR="000D6F48" w:rsidRDefault="00AF1CB3">
      <w:pPr>
        <w:numPr>
          <w:ilvl w:val="0"/>
          <w:numId w:val="11"/>
        </w:numPr>
        <w:pBdr>
          <w:top w:val="nil"/>
          <w:left w:val="nil"/>
          <w:bottom w:val="nil"/>
          <w:right w:val="nil"/>
          <w:between w:val="nil"/>
        </w:pBdr>
      </w:pPr>
      <w:r>
        <w:rPr>
          <w:color w:val="000000"/>
        </w:rPr>
        <w:t>8.32 to 8.33 (Official Secrets Act)</w:t>
      </w:r>
    </w:p>
    <w:p w14:paraId="5CB34C15" w14:textId="77777777" w:rsidR="000D6F48" w:rsidRDefault="00AF1CB3">
      <w:pPr>
        <w:numPr>
          <w:ilvl w:val="0"/>
          <w:numId w:val="11"/>
        </w:numPr>
        <w:pBdr>
          <w:top w:val="nil"/>
          <w:left w:val="nil"/>
          <w:bottom w:val="nil"/>
          <w:right w:val="nil"/>
          <w:between w:val="nil"/>
        </w:pBdr>
      </w:pPr>
      <w:r>
        <w:rPr>
          <w:color w:val="000000"/>
        </w:rPr>
        <w:t>8.34 to 8.37 (Transfer and subcontracting)</w:t>
      </w:r>
    </w:p>
    <w:p w14:paraId="657AA641" w14:textId="77777777" w:rsidR="000D6F48" w:rsidRDefault="00AF1CB3">
      <w:pPr>
        <w:numPr>
          <w:ilvl w:val="0"/>
          <w:numId w:val="11"/>
        </w:numPr>
        <w:pBdr>
          <w:top w:val="nil"/>
          <w:left w:val="nil"/>
          <w:bottom w:val="nil"/>
          <w:right w:val="nil"/>
          <w:between w:val="nil"/>
        </w:pBdr>
      </w:pPr>
      <w:r>
        <w:rPr>
          <w:color w:val="000000"/>
        </w:rPr>
        <w:t>8.40 to 8.43 (Complaints handling and resolution)</w:t>
      </w:r>
    </w:p>
    <w:p w14:paraId="2D4909A5" w14:textId="77777777" w:rsidR="000D6F48" w:rsidRDefault="00AF1CB3">
      <w:pPr>
        <w:numPr>
          <w:ilvl w:val="0"/>
          <w:numId w:val="11"/>
        </w:numPr>
        <w:pBdr>
          <w:top w:val="nil"/>
          <w:left w:val="nil"/>
          <w:bottom w:val="nil"/>
          <w:right w:val="nil"/>
          <w:between w:val="nil"/>
        </w:pBdr>
      </w:pPr>
      <w:r>
        <w:rPr>
          <w:color w:val="000000"/>
        </w:rPr>
        <w:t>8.44 to 8.50 (Conflicts of interest and ethical walls)</w:t>
      </w:r>
    </w:p>
    <w:p w14:paraId="6603C659" w14:textId="77777777" w:rsidR="000D6F48" w:rsidRDefault="00AF1CB3">
      <w:pPr>
        <w:numPr>
          <w:ilvl w:val="0"/>
          <w:numId w:val="11"/>
        </w:numPr>
        <w:pBdr>
          <w:top w:val="nil"/>
          <w:left w:val="nil"/>
          <w:bottom w:val="nil"/>
          <w:right w:val="nil"/>
          <w:between w:val="nil"/>
        </w:pBdr>
      </w:pPr>
      <w:r>
        <w:rPr>
          <w:color w:val="000000"/>
        </w:rPr>
        <w:t>8.51 to 8.53 (Publicity and branding)</w:t>
      </w:r>
    </w:p>
    <w:p w14:paraId="39DD2225" w14:textId="77777777" w:rsidR="000D6F48" w:rsidRDefault="00AF1CB3">
      <w:pPr>
        <w:numPr>
          <w:ilvl w:val="0"/>
          <w:numId w:val="11"/>
        </w:numPr>
        <w:pBdr>
          <w:top w:val="nil"/>
          <w:left w:val="nil"/>
          <w:bottom w:val="nil"/>
          <w:right w:val="nil"/>
          <w:between w:val="nil"/>
        </w:pBdr>
      </w:pPr>
      <w:r>
        <w:rPr>
          <w:color w:val="000000"/>
        </w:rPr>
        <w:t>8.54 to 8.56 (Equality and diversity)</w:t>
      </w:r>
    </w:p>
    <w:p w14:paraId="7373A8CD" w14:textId="77777777" w:rsidR="000D6F48" w:rsidRDefault="00AF1CB3">
      <w:pPr>
        <w:numPr>
          <w:ilvl w:val="0"/>
          <w:numId w:val="11"/>
        </w:numPr>
        <w:pBdr>
          <w:top w:val="nil"/>
          <w:left w:val="nil"/>
          <w:bottom w:val="nil"/>
          <w:right w:val="nil"/>
          <w:between w:val="nil"/>
        </w:pBdr>
      </w:pPr>
      <w:r>
        <w:rPr>
          <w:color w:val="000000"/>
        </w:rPr>
        <w:t>8.59 to 8.60 (Data protection</w:t>
      </w:r>
    </w:p>
    <w:p w14:paraId="371FA5A0" w14:textId="77777777" w:rsidR="000D6F48" w:rsidRDefault="00AF1CB3">
      <w:pPr>
        <w:numPr>
          <w:ilvl w:val="0"/>
          <w:numId w:val="11"/>
        </w:numPr>
        <w:pBdr>
          <w:top w:val="nil"/>
          <w:left w:val="nil"/>
          <w:bottom w:val="nil"/>
          <w:right w:val="nil"/>
          <w:between w:val="nil"/>
        </w:pBdr>
      </w:pPr>
      <w:r>
        <w:rPr>
          <w:color w:val="000000"/>
        </w:rPr>
        <w:t>8.64 to 8.65 (Severability)</w:t>
      </w:r>
    </w:p>
    <w:p w14:paraId="5421CD5B" w14:textId="77777777" w:rsidR="000D6F48" w:rsidRDefault="00AF1CB3">
      <w:pPr>
        <w:numPr>
          <w:ilvl w:val="0"/>
          <w:numId w:val="11"/>
        </w:numPr>
        <w:pBdr>
          <w:top w:val="nil"/>
          <w:left w:val="nil"/>
          <w:bottom w:val="nil"/>
          <w:right w:val="nil"/>
          <w:between w:val="nil"/>
        </w:pBdr>
      </w:pPr>
      <w:r>
        <w:rPr>
          <w:color w:val="000000"/>
        </w:rPr>
        <w:lastRenderedPageBreak/>
        <w:t>8.66 to 8.69 (Managing disputes and Mediation)</w:t>
      </w:r>
    </w:p>
    <w:p w14:paraId="2FCFFAEB" w14:textId="77777777" w:rsidR="000D6F48" w:rsidRDefault="00AF1CB3">
      <w:pPr>
        <w:numPr>
          <w:ilvl w:val="0"/>
          <w:numId w:val="11"/>
        </w:numPr>
        <w:pBdr>
          <w:top w:val="nil"/>
          <w:left w:val="nil"/>
          <w:bottom w:val="nil"/>
          <w:right w:val="nil"/>
          <w:between w:val="nil"/>
        </w:pBdr>
      </w:pPr>
      <w:r>
        <w:rPr>
          <w:color w:val="000000"/>
        </w:rPr>
        <w:t>8.80 to 8.88 (Confidentiality)</w:t>
      </w:r>
    </w:p>
    <w:p w14:paraId="58D9E18F" w14:textId="77777777" w:rsidR="000D6F48" w:rsidRDefault="00AF1CB3">
      <w:pPr>
        <w:numPr>
          <w:ilvl w:val="0"/>
          <w:numId w:val="11"/>
        </w:numPr>
        <w:pBdr>
          <w:top w:val="nil"/>
          <w:left w:val="nil"/>
          <w:bottom w:val="nil"/>
          <w:right w:val="nil"/>
          <w:between w:val="nil"/>
        </w:pBdr>
      </w:pPr>
      <w:r>
        <w:rPr>
          <w:color w:val="000000"/>
        </w:rPr>
        <w:t>8.89 to 8.90 (Waiver and cumulative remedies)</w:t>
      </w:r>
    </w:p>
    <w:p w14:paraId="39AF2323" w14:textId="77777777" w:rsidR="000D6F48" w:rsidRDefault="00AF1CB3">
      <w:pPr>
        <w:numPr>
          <w:ilvl w:val="0"/>
          <w:numId w:val="11"/>
        </w:numPr>
        <w:pBdr>
          <w:top w:val="nil"/>
          <w:left w:val="nil"/>
          <w:bottom w:val="nil"/>
          <w:right w:val="nil"/>
          <w:between w:val="nil"/>
        </w:pBdr>
      </w:pPr>
      <w:r>
        <w:rPr>
          <w:color w:val="000000"/>
        </w:rPr>
        <w:t>8.91 to 8.101 (Corporate Social Responsibility)</w:t>
      </w:r>
    </w:p>
    <w:p w14:paraId="0EE3B6AE" w14:textId="77777777" w:rsidR="000D6F48" w:rsidRDefault="00AF1CB3">
      <w:pPr>
        <w:numPr>
          <w:ilvl w:val="0"/>
          <w:numId w:val="11"/>
        </w:numPr>
        <w:pBdr>
          <w:top w:val="nil"/>
          <w:left w:val="nil"/>
          <w:bottom w:val="nil"/>
          <w:right w:val="nil"/>
          <w:between w:val="nil"/>
        </w:pBdr>
      </w:pPr>
      <w:r>
        <w:rPr>
          <w:color w:val="000000"/>
        </w:rPr>
        <w:t>paragraphs 1 to 10 of the Framework Agreement glossary and interpretation</w:t>
      </w:r>
    </w:p>
    <w:p w14:paraId="50E3F731" w14:textId="77777777" w:rsidR="000D6F48" w:rsidRDefault="00AF1CB3">
      <w:pPr>
        <w:numPr>
          <w:ilvl w:val="0"/>
          <w:numId w:val="7"/>
        </w:numPr>
        <w:pBdr>
          <w:top w:val="nil"/>
          <w:left w:val="nil"/>
          <w:bottom w:val="nil"/>
          <w:right w:val="nil"/>
          <w:between w:val="nil"/>
        </w:pBdr>
      </w:pPr>
      <w:r>
        <w:rPr>
          <w:color w:val="000000"/>
        </w:rPr>
        <w:t>any audit provisions from the Framework Agreement set out by the Buyer in the Order Form</w:t>
      </w:r>
    </w:p>
    <w:p w14:paraId="548F05AA" w14:textId="77777777" w:rsidR="000D6F48" w:rsidRDefault="00AF1CB3">
      <w:pPr>
        <w:ind w:left="720"/>
      </w:pPr>
      <w:r>
        <w:t xml:space="preserve"> </w:t>
      </w:r>
    </w:p>
    <w:p w14:paraId="0DD9360F" w14:textId="77777777" w:rsidR="000D6F48" w:rsidRDefault="00AF1CB3">
      <w:pPr>
        <w:spacing w:after="240"/>
      </w:pPr>
      <w:r>
        <w:t>2.2</w:t>
      </w:r>
      <w:r>
        <w:tab/>
        <w:t xml:space="preserve">The Framework Agreement provisions in clause 2.1 will be modified as follows: </w:t>
      </w:r>
    </w:p>
    <w:p w14:paraId="60FB951F" w14:textId="77777777" w:rsidR="000D6F48" w:rsidRDefault="00AF1CB3">
      <w:pPr>
        <w:ind w:left="1440" w:hanging="720"/>
      </w:pPr>
      <w:r>
        <w:t>2.2.1</w:t>
      </w:r>
      <w:r>
        <w:tab/>
        <w:t>a reference to the ‘Framework Agreement’ will be a reference to the ‘Call-Off Contract’</w:t>
      </w:r>
    </w:p>
    <w:p w14:paraId="2E949E87" w14:textId="77777777" w:rsidR="000D6F48" w:rsidRDefault="00AF1CB3">
      <w:pPr>
        <w:ind w:firstLine="720"/>
      </w:pPr>
      <w:r>
        <w:t>2.2.2</w:t>
      </w:r>
      <w:r>
        <w:tab/>
        <w:t>a reference to ‘CCS’ will be a reference to ‘the Buyer’</w:t>
      </w:r>
    </w:p>
    <w:p w14:paraId="169279D6" w14:textId="77777777" w:rsidR="000D6F48" w:rsidRDefault="00AF1CB3">
      <w:pPr>
        <w:ind w:left="1440" w:hanging="720"/>
      </w:pPr>
      <w:r>
        <w:t>2.2.3</w:t>
      </w:r>
      <w:r>
        <w:tab/>
        <w:t>a reference to the ‘Parties’ and a ‘Party’ will be a reference to the Buyer and Supplier as Parties under this Call-Off Contract</w:t>
      </w:r>
    </w:p>
    <w:p w14:paraId="0C58C396" w14:textId="77777777" w:rsidR="000D6F48" w:rsidRDefault="000D6F48"/>
    <w:p w14:paraId="445417DA" w14:textId="77777777" w:rsidR="000D6F48" w:rsidRDefault="00AF1CB3">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6923CF2C" w14:textId="77777777" w:rsidR="000D6F48" w:rsidRDefault="000D6F48">
      <w:pPr>
        <w:ind w:left="720"/>
      </w:pPr>
    </w:p>
    <w:p w14:paraId="1DCFC80B" w14:textId="77777777" w:rsidR="000D6F48" w:rsidRDefault="00AF1CB3">
      <w:pPr>
        <w:ind w:left="720" w:hanging="720"/>
      </w:pPr>
      <w:r>
        <w:t>2.4</w:t>
      </w:r>
      <w:r>
        <w:tab/>
        <w:t>The Framework Agreement incorporated clauses will be referred to as incorporated Framework clause ‘XX’, where ‘XX’ is the Framework Agreement clause number.</w:t>
      </w:r>
    </w:p>
    <w:p w14:paraId="473A078A" w14:textId="77777777" w:rsidR="000D6F48" w:rsidRDefault="000D6F48">
      <w:pPr>
        <w:ind w:firstLine="720"/>
      </w:pPr>
    </w:p>
    <w:p w14:paraId="18402628" w14:textId="77777777" w:rsidR="000D6F48" w:rsidRDefault="00AF1CB3">
      <w:pPr>
        <w:ind w:left="720" w:hanging="720"/>
      </w:pPr>
      <w:r>
        <w:t>2.5</w:t>
      </w:r>
      <w:r>
        <w:tab/>
        <w:t>When an Order Form is signed, the terms and conditions agreed in it will be incorporated into this Call-Off Contract.</w:t>
      </w:r>
    </w:p>
    <w:p w14:paraId="70048B05" w14:textId="77777777" w:rsidR="000D6F48" w:rsidRDefault="000D6F48"/>
    <w:p w14:paraId="79562B62" w14:textId="77777777" w:rsidR="000D6F48" w:rsidRDefault="00AF1CB3">
      <w:pPr>
        <w:pStyle w:val="Heading3"/>
        <w:spacing w:after="100"/>
      </w:pPr>
      <w:r>
        <w:t>3.</w:t>
      </w:r>
      <w:r>
        <w:tab/>
        <w:t>Supply of services</w:t>
      </w:r>
    </w:p>
    <w:p w14:paraId="79CB5671" w14:textId="77777777" w:rsidR="000D6F48" w:rsidRDefault="00AF1CB3">
      <w:pPr>
        <w:spacing w:before="240" w:after="240"/>
        <w:ind w:left="720" w:hanging="720"/>
      </w:pPr>
      <w:r>
        <w:t>3.1</w:t>
      </w:r>
      <w:r>
        <w:tab/>
        <w:t>The Supplier agrees to supply the G-Cloud Services and any Additional Services under the terms of the Call-Off Contract and the Supplier’s Application.</w:t>
      </w:r>
    </w:p>
    <w:p w14:paraId="08C03965" w14:textId="77777777" w:rsidR="000D6F48" w:rsidRDefault="00AF1CB3">
      <w:pPr>
        <w:ind w:left="720" w:hanging="720"/>
      </w:pPr>
      <w:r>
        <w:t>3.2</w:t>
      </w:r>
      <w:r>
        <w:tab/>
        <w:t>The Supplier undertakes that each G-Cloud Service will meet the Buyer’s acceptance criteria, as defined in the Order Form.</w:t>
      </w:r>
    </w:p>
    <w:p w14:paraId="51669369" w14:textId="77777777" w:rsidR="000D6F48" w:rsidRDefault="000D6F48"/>
    <w:p w14:paraId="6731F411" w14:textId="77777777" w:rsidR="000D6F48" w:rsidRDefault="00AF1CB3">
      <w:pPr>
        <w:pStyle w:val="Heading3"/>
        <w:spacing w:after="100"/>
      </w:pPr>
      <w:r>
        <w:t>4.</w:t>
      </w:r>
      <w:r>
        <w:tab/>
        <w:t>Supplier staff</w:t>
      </w:r>
    </w:p>
    <w:p w14:paraId="026D109D" w14:textId="77777777" w:rsidR="000D6F48" w:rsidRDefault="00AF1CB3">
      <w:pPr>
        <w:spacing w:before="240" w:after="240"/>
      </w:pPr>
      <w:r>
        <w:t>4.1</w:t>
      </w:r>
      <w:r>
        <w:tab/>
        <w:t xml:space="preserve">The Supplier Staff must: </w:t>
      </w:r>
    </w:p>
    <w:p w14:paraId="2D2301BF" w14:textId="77777777" w:rsidR="000D6F48" w:rsidRDefault="00AF1CB3">
      <w:pPr>
        <w:ind w:firstLine="720"/>
      </w:pPr>
      <w:r>
        <w:t>4.1.1</w:t>
      </w:r>
      <w:r>
        <w:tab/>
        <w:t>be appropriately experienced, qualified and trained to supply the Services</w:t>
      </w:r>
    </w:p>
    <w:p w14:paraId="3306C465" w14:textId="77777777" w:rsidR="000D6F48" w:rsidRDefault="000D6F48"/>
    <w:p w14:paraId="25A93687" w14:textId="77777777" w:rsidR="000D6F48" w:rsidRDefault="00AF1CB3">
      <w:pPr>
        <w:ind w:firstLine="720"/>
      </w:pPr>
      <w:r>
        <w:t>4.1.2</w:t>
      </w:r>
      <w:r>
        <w:tab/>
        <w:t>apply all due skill, care and diligence in faithfully performing those duties</w:t>
      </w:r>
    </w:p>
    <w:p w14:paraId="679D98BB" w14:textId="77777777" w:rsidR="000D6F48" w:rsidRDefault="000D6F48"/>
    <w:p w14:paraId="23F926E9" w14:textId="77777777" w:rsidR="000D6F48" w:rsidRDefault="00AF1CB3">
      <w:pPr>
        <w:ind w:left="720"/>
      </w:pPr>
      <w:r>
        <w:t>4.1.3</w:t>
      </w:r>
      <w:r>
        <w:tab/>
        <w:t>obey all lawful instructions and reasonable directions of the Buyer and provide the Services to the reasonable satisfaction of the Buyer</w:t>
      </w:r>
    </w:p>
    <w:p w14:paraId="28567E7B" w14:textId="77777777" w:rsidR="000D6F48" w:rsidRDefault="000D6F48"/>
    <w:p w14:paraId="193EF340" w14:textId="77777777" w:rsidR="000D6F48" w:rsidRDefault="00AF1CB3">
      <w:pPr>
        <w:ind w:firstLine="720"/>
      </w:pPr>
      <w:r>
        <w:t>4.1.4</w:t>
      </w:r>
      <w:r>
        <w:tab/>
        <w:t>respond to any enquiries about the Services as soon as reasonably possible</w:t>
      </w:r>
    </w:p>
    <w:p w14:paraId="1F06AB6E" w14:textId="77777777" w:rsidR="000D6F48" w:rsidRDefault="000D6F48"/>
    <w:p w14:paraId="5DEB51E2" w14:textId="77777777" w:rsidR="000D6F48" w:rsidRDefault="00AF1CB3">
      <w:pPr>
        <w:ind w:firstLine="720"/>
      </w:pPr>
      <w:r>
        <w:lastRenderedPageBreak/>
        <w:t>4.1.5</w:t>
      </w:r>
      <w:r>
        <w:tab/>
        <w:t>complete any necessary Supplier Staff vetting as specified by the Buyer</w:t>
      </w:r>
    </w:p>
    <w:p w14:paraId="27B12A6A" w14:textId="77777777" w:rsidR="000D6F48" w:rsidRDefault="000D6F48"/>
    <w:p w14:paraId="52B4D9C8" w14:textId="77777777" w:rsidR="000D6F48" w:rsidRDefault="00AF1CB3">
      <w:pPr>
        <w:ind w:left="720" w:hanging="720"/>
      </w:pPr>
      <w:r>
        <w:t>4.2</w:t>
      </w:r>
      <w:r>
        <w:tab/>
        <w:t>The Supplier must retain overall control of the Supplier Staff so that they are not considered to be employees, workers, agents or contractors of the Buyer.</w:t>
      </w:r>
    </w:p>
    <w:p w14:paraId="7F13AD1D" w14:textId="77777777" w:rsidR="000D6F48" w:rsidRDefault="000D6F48">
      <w:pPr>
        <w:ind w:firstLine="720"/>
      </w:pPr>
    </w:p>
    <w:p w14:paraId="30E51B1C" w14:textId="77777777" w:rsidR="000D6F48" w:rsidRDefault="00AF1CB3">
      <w:pPr>
        <w:ind w:left="720" w:hanging="720"/>
      </w:pPr>
      <w:r>
        <w:t>4.3</w:t>
      </w:r>
      <w:r>
        <w:tab/>
        <w:t>The Supplier may substitute any Supplier Staff as long as they have the equivalent experience and qualifications to the substituted staff member.</w:t>
      </w:r>
    </w:p>
    <w:p w14:paraId="604DD876" w14:textId="77777777" w:rsidR="000D6F48" w:rsidRDefault="000D6F48">
      <w:pPr>
        <w:ind w:firstLine="720"/>
      </w:pPr>
    </w:p>
    <w:p w14:paraId="25761829" w14:textId="77777777" w:rsidR="000D6F48" w:rsidRDefault="00AF1CB3">
      <w:pPr>
        <w:ind w:left="720" w:hanging="720"/>
      </w:pPr>
      <w:r>
        <w:t>4.4</w:t>
      </w:r>
      <w:r>
        <w:tab/>
        <w:t>The Buyer may conduct IR35 Assessments using the ESI tool to assess whether the Supplier’s engagement under the Call-Off Contract is Inside or Outside IR35.</w:t>
      </w:r>
    </w:p>
    <w:p w14:paraId="3E89A8F2" w14:textId="77777777" w:rsidR="000D6F48" w:rsidRDefault="000D6F48">
      <w:pPr>
        <w:ind w:firstLine="720"/>
      </w:pPr>
    </w:p>
    <w:p w14:paraId="422333C4" w14:textId="77777777" w:rsidR="000D6F48" w:rsidRDefault="00AF1CB3">
      <w:pPr>
        <w:ind w:left="720" w:hanging="720"/>
      </w:pPr>
      <w:r>
        <w:t>4.5</w:t>
      </w:r>
      <w:r>
        <w:tab/>
        <w:t>The Buyer may End this Call-Off Contract for Material Breach as per clause 18.5 hereunder if the Supplier is delivering the Services Inside IR35.</w:t>
      </w:r>
    </w:p>
    <w:p w14:paraId="5B85B69A" w14:textId="77777777" w:rsidR="000D6F48" w:rsidRDefault="000D6F48">
      <w:pPr>
        <w:ind w:firstLine="720"/>
      </w:pPr>
    </w:p>
    <w:p w14:paraId="33BB07F7" w14:textId="77777777" w:rsidR="000D6F48" w:rsidRDefault="00AF1CB3">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292D564A" w14:textId="77777777" w:rsidR="000D6F48" w:rsidRDefault="000D6F48">
      <w:pPr>
        <w:ind w:left="720"/>
      </w:pPr>
    </w:p>
    <w:p w14:paraId="4B541A44" w14:textId="77777777" w:rsidR="000D6F48" w:rsidRDefault="00AF1CB3">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7480842F" w14:textId="77777777" w:rsidR="000D6F48" w:rsidRDefault="000D6F48">
      <w:pPr>
        <w:ind w:left="720"/>
      </w:pPr>
    </w:p>
    <w:p w14:paraId="015BE4FB" w14:textId="77777777" w:rsidR="000D6F48" w:rsidRDefault="00AF1CB3">
      <w:pPr>
        <w:ind w:left="720" w:hanging="720"/>
      </w:pPr>
      <w:r>
        <w:t>4.8</w:t>
      </w:r>
      <w:r>
        <w:tab/>
        <w:t>If it is determined by the Buyer that the Supplier is Outside IR35, the Buyer will provide the ESI reference number and a copy of the PDF to the Supplier.</w:t>
      </w:r>
    </w:p>
    <w:p w14:paraId="3D6C25DC" w14:textId="77777777" w:rsidR="000D6F48" w:rsidRDefault="000D6F48">
      <w:pPr>
        <w:spacing w:before="240" w:after="240"/>
        <w:ind w:left="720"/>
      </w:pPr>
    </w:p>
    <w:p w14:paraId="78F536FF" w14:textId="77777777" w:rsidR="000D6F48" w:rsidRDefault="00AF1CB3">
      <w:pPr>
        <w:pStyle w:val="Heading3"/>
        <w:spacing w:after="100"/>
      </w:pPr>
      <w:r>
        <w:t>5.</w:t>
      </w:r>
      <w:r>
        <w:tab/>
        <w:t>Due diligence</w:t>
      </w:r>
    </w:p>
    <w:p w14:paraId="724BC447" w14:textId="77777777" w:rsidR="000D6F48" w:rsidRDefault="00AF1CB3">
      <w:pPr>
        <w:spacing w:before="240" w:after="120"/>
      </w:pPr>
      <w:r>
        <w:t xml:space="preserve"> 5.1</w:t>
      </w:r>
      <w:r>
        <w:tab/>
        <w:t>Both Parties agree that when entering into a Call-Off Contract they:</w:t>
      </w:r>
    </w:p>
    <w:p w14:paraId="5FB5CA82" w14:textId="77777777" w:rsidR="000D6F48" w:rsidRDefault="00AF1CB3">
      <w:pPr>
        <w:spacing w:after="120"/>
        <w:ind w:left="1440" w:hanging="720"/>
      </w:pPr>
      <w:r>
        <w:t>5.1.1</w:t>
      </w:r>
      <w:r>
        <w:tab/>
        <w:t>have made their own enquiries and are satisfied by the accuracy of any information supplied by the other Party</w:t>
      </w:r>
    </w:p>
    <w:p w14:paraId="5C26BAA9" w14:textId="77777777" w:rsidR="000D6F48" w:rsidRDefault="00AF1CB3">
      <w:pPr>
        <w:spacing w:after="120"/>
        <w:ind w:left="1440" w:hanging="720"/>
      </w:pPr>
      <w:r>
        <w:t>5.1.2</w:t>
      </w:r>
      <w:r>
        <w:tab/>
        <w:t>are confident that they can fulfil their obligations according to the Call-Off Contract terms</w:t>
      </w:r>
    </w:p>
    <w:p w14:paraId="54D3D2A4" w14:textId="77777777" w:rsidR="000D6F48" w:rsidRDefault="00AF1CB3">
      <w:pPr>
        <w:spacing w:after="120"/>
        <w:ind w:firstLine="720"/>
      </w:pPr>
      <w:r>
        <w:t>5.1.3</w:t>
      </w:r>
      <w:r>
        <w:tab/>
        <w:t>have raised all due diligence questions before signing the Call-Off Contract</w:t>
      </w:r>
    </w:p>
    <w:p w14:paraId="5D44B0F9" w14:textId="77777777" w:rsidR="000D6F48" w:rsidRDefault="00AF1CB3">
      <w:pPr>
        <w:ind w:firstLine="720"/>
      </w:pPr>
      <w:r>
        <w:t>5.1.4</w:t>
      </w:r>
      <w:r>
        <w:tab/>
        <w:t>have entered into the Call-Off Contract relying on its own due diligence</w:t>
      </w:r>
    </w:p>
    <w:p w14:paraId="2F4620AB" w14:textId="77777777" w:rsidR="000D6F48" w:rsidRDefault="000D6F48">
      <w:pPr>
        <w:spacing w:before="240"/>
      </w:pPr>
    </w:p>
    <w:p w14:paraId="305FFC4A" w14:textId="77777777" w:rsidR="000D6F48" w:rsidRDefault="00AF1CB3">
      <w:pPr>
        <w:pStyle w:val="Heading3"/>
        <w:spacing w:after="100"/>
      </w:pPr>
      <w:r>
        <w:t xml:space="preserve">6. </w:t>
      </w:r>
      <w:r>
        <w:tab/>
        <w:t>Business continuity and disaster recovery</w:t>
      </w:r>
    </w:p>
    <w:p w14:paraId="6D5E7740" w14:textId="77777777" w:rsidR="000D6F48" w:rsidRDefault="00AF1CB3">
      <w:pPr>
        <w:ind w:left="720" w:hanging="720"/>
      </w:pPr>
      <w:r>
        <w:t>6.1</w:t>
      </w:r>
      <w:r>
        <w:tab/>
        <w:t>The Supplier will have a clear business continuity and disaster recovery plan in their service descriptions.</w:t>
      </w:r>
    </w:p>
    <w:p w14:paraId="5C11C051" w14:textId="77777777" w:rsidR="000D6F48" w:rsidRDefault="000D6F48"/>
    <w:p w14:paraId="300BDD30" w14:textId="77777777" w:rsidR="000D6F48" w:rsidRDefault="00AF1CB3">
      <w:pPr>
        <w:ind w:left="720" w:hanging="720"/>
      </w:pPr>
      <w:r>
        <w:lastRenderedPageBreak/>
        <w:t>6.2</w:t>
      </w:r>
      <w:r>
        <w:tab/>
        <w:t>The Supplier’s business continuity and disaster recovery services are part of the Services and will be performed by the Supplier when required.</w:t>
      </w:r>
    </w:p>
    <w:p w14:paraId="52313448" w14:textId="77777777" w:rsidR="000D6F48" w:rsidRDefault="00AF1CB3">
      <w:pPr>
        <w:ind w:left="720" w:hanging="720"/>
      </w:pPr>
      <w:r>
        <w:t>6.3</w:t>
      </w:r>
      <w:r>
        <w:tab/>
        <w:t>If requested by the Buyer prior to entering into this Call-Off Contract, the Supplier must ensure that its business continuity and disaster recovery plan is consistent with the Buyer’s own plans.</w:t>
      </w:r>
    </w:p>
    <w:p w14:paraId="44AF90B0" w14:textId="77777777" w:rsidR="000D6F48" w:rsidRDefault="000D6F48"/>
    <w:p w14:paraId="1E4E844F" w14:textId="77777777" w:rsidR="000D6F48" w:rsidRDefault="00AF1CB3">
      <w:pPr>
        <w:pStyle w:val="Heading3"/>
        <w:spacing w:after="100"/>
      </w:pPr>
      <w:r>
        <w:t>7.</w:t>
      </w:r>
      <w:r>
        <w:tab/>
        <w:t>Payment, VAT and Call-Off Contract charges</w:t>
      </w:r>
    </w:p>
    <w:p w14:paraId="45369268" w14:textId="77777777" w:rsidR="000D6F48" w:rsidRDefault="00AF1CB3">
      <w:pPr>
        <w:spacing w:after="120"/>
        <w:ind w:left="720" w:hanging="720"/>
      </w:pPr>
      <w:r>
        <w:t>7.1</w:t>
      </w:r>
      <w:r>
        <w:tab/>
        <w:t>The Buyer must pay the Charges following clauses 7.2 to 7.11 for the Supplier’s delivery of the Services.</w:t>
      </w:r>
    </w:p>
    <w:p w14:paraId="599B731A" w14:textId="77777777" w:rsidR="000D6F48" w:rsidRDefault="00AF1CB3">
      <w:pPr>
        <w:ind w:left="720" w:hanging="720"/>
      </w:pPr>
      <w:r>
        <w:t>7.2</w:t>
      </w:r>
      <w:r>
        <w:tab/>
        <w:t>The Buyer will pay the Supplier within the number of days specified in the Order Form on receipt of a valid invoice.</w:t>
      </w:r>
    </w:p>
    <w:p w14:paraId="3B9B85AF" w14:textId="77777777" w:rsidR="000D6F48" w:rsidRDefault="00AF1CB3">
      <w:pPr>
        <w:spacing w:after="120"/>
        <w:ind w:left="720" w:hanging="720"/>
      </w:pPr>
      <w:r>
        <w:t>7.3</w:t>
      </w:r>
      <w:r>
        <w:tab/>
        <w:t>The Call-Off Contract Charges include all Charges for payment Processing. All invoices submitted to the Buyer for the Services will be exclusive of any Management Charge.</w:t>
      </w:r>
    </w:p>
    <w:p w14:paraId="5864713A" w14:textId="77777777" w:rsidR="000D6F48" w:rsidRDefault="00AF1CB3">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20589211" w14:textId="77777777" w:rsidR="000D6F48" w:rsidRDefault="00AF1CB3">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00E86168" w14:textId="77777777" w:rsidR="000D6F48" w:rsidRDefault="00AF1CB3">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6DED9457" w14:textId="77777777" w:rsidR="000D6F48" w:rsidRDefault="00AF1CB3">
      <w:pPr>
        <w:spacing w:after="120"/>
      </w:pPr>
      <w:r>
        <w:t>7.7</w:t>
      </w:r>
      <w:r>
        <w:tab/>
        <w:t>All Charges payable by the Buyer to the Supplier will include VAT at the appropriate Rate.</w:t>
      </w:r>
    </w:p>
    <w:p w14:paraId="4E60CB56" w14:textId="77777777" w:rsidR="000D6F48" w:rsidRDefault="00AF1CB3">
      <w:pPr>
        <w:spacing w:after="120"/>
        <w:ind w:left="720" w:hanging="720"/>
      </w:pPr>
      <w:r>
        <w:t>7.8</w:t>
      </w:r>
      <w:r>
        <w:tab/>
        <w:t>The Supplier must add VAT to the Charges at the appropriate rate with visibility of the amount as a separate line item.</w:t>
      </w:r>
    </w:p>
    <w:p w14:paraId="72657FAD" w14:textId="77777777" w:rsidR="000D6F48" w:rsidRDefault="00AF1CB3">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ADFFD18" w14:textId="77777777" w:rsidR="000D6F48" w:rsidRDefault="00AF1CB3">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DFD5544" w14:textId="77777777" w:rsidR="000D6F48" w:rsidRDefault="00AF1CB3">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3ABCD97C" w14:textId="77777777" w:rsidR="000D6F48" w:rsidRDefault="00AF1CB3">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9F04455" w14:textId="77777777" w:rsidR="000D6F48" w:rsidRDefault="000D6F48">
      <w:pPr>
        <w:ind w:left="720"/>
      </w:pPr>
    </w:p>
    <w:p w14:paraId="117A6C5D" w14:textId="77777777" w:rsidR="000D6F48" w:rsidRDefault="00AF1CB3">
      <w:pPr>
        <w:pStyle w:val="Heading3"/>
      </w:pPr>
      <w:r>
        <w:lastRenderedPageBreak/>
        <w:t>8.</w:t>
      </w:r>
      <w:r>
        <w:tab/>
        <w:t>Recovery of sums due and right of set-off</w:t>
      </w:r>
    </w:p>
    <w:p w14:paraId="209BEC73" w14:textId="77777777" w:rsidR="000D6F48" w:rsidRDefault="00AF1CB3">
      <w:pPr>
        <w:spacing w:before="240" w:after="240"/>
        <w:ind w:left="720" w:hanging="720"/>
      </w:pPr>
      <w:r>
        <w:t>8.1</w:t>
      </w:r>
      <w:r>
        <w:tab/>
        <w:t>If a Supplier owes money to the Buyer, the Buyer may deduct that sum from the Call-Off Contract Charges.</w:t>
      </w:r>
    </w:p>
    <w:p w14:paraId="18CAC841" w14:textId="77777777" w:rsidR="000D6F48" w:rsidRDefault="000D6F48">
      <w:pPr>
        <w:spacing w:before="240" w:after="240"/>
        <w:ind w:left="720" w:hanging="720"/>
      </w:pPr>
    </w:p>
    <w:p w14:paraId="36711C3D" w14:textId="77777777" w:rsidR="000D6F48" w:rsidRDefault="00AF1CB3">
      <w:pPr>
        <w:pStyle w:val="Heading3"/>
      </w:pPr>
      <w:r>
        <w:t>9.</w:t>
      </w:r>
      <w:r>
        <w:tab/>
        <w:t>Insurance</w:t>
      </w:r>
    </w:p>
    <w:p w14:paraId="2C551399" w14:textId="77777777" w:rsidR="000D6F48" w:rsidRDefault="00AF1CB3">
      <w:pPr>
        <w:spacing w:before="240" w:after="240"/>
        <w:ind w:left="660" w:hanging="660"/>
      </w:pPr>
      <w:r>
        <w:t>9.1</w:t>
      </w:r>
      <w:r>
        <w:tab/>
        <w:t>The Supplier will maintain the insurances required by the Buyer including those in this clause.</w:t>
      </w:r>
    </w:p>
    <w:p w14:paraId="56DD9A57" w14:textId="77777777" w:rsidR="000D6F48" w:rsidRDefault="00AF1CB3">
      <w:r>
        <w:t>9.2</w:t>
      </w:r>
      <w:r>
        <w:tab/>
        <w:t>The Supplier will ensure that:</w:t>
      </w:r>
    </w:p>
    <w:p w14:paraId="0E76D992" w14:textId="77777777" w:rsidR="000D6F48" w:rsidRDefault="000D6F48"/>
    <w:p w14:paraId="008560FA" w14:textId="77777777" w:rsidR="000D6F48" w:rsidRDefault="00AF1CB3">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7E60D5F" w14:textId="77777777" w:rsidR="000D6F48" w:rsidRDefault="000D6F48">
      <w:pPr>
        <w:ind w:firstLine="720"/>
      </w:pPr>
    </w:p>
    <w:p w14:paraId="6F9BB1FA" w14:textId="77777777" w:rsidR="000D6F48" w:rsidRDefault="00AF1CB3">
      <w:pPr>
        <w:ind w:left="1440" w:hanging="720"/>
      </w:pPr>
      <w:r>
        <w:t>9.2.2</w:t>
      </w:r>
      <w:r>
        <w:tab/>
        <w:t>the third-party public and products liability insurance contains an ‘indemnity to principals’ clause for the Buyer’s benefit</w:t>
      </w:r>
    </w:p>
    <w:p w14:paraId="4307BF91" w14:textId="77777777" w:rsidR="000D6F48" w:rsidRDefault="000D6F48">
      <w:pPr>
        <w:ind w:firstLine="720"/>
      </w:pPr>
    </w:p>
    <w:p w14:paraId="1B4CE396" w14:textId="77777777" w:rsidR="000D6F48" w:rsidRDefault="00AF1CB3">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6FC3B706" w14:textId="77777777" w:rsidR="000D6F48" w:rsidRDefault="000D6F48">
      <w:pPr>
        <w:ind w:firstLine="720"/>
      </w:pPr>
    </w:p>
    <w:p w14:paraId="42515099" w14:textId="77777777" w:rsidR="000D6F48" w:rsidRDefault="00AF1CB3">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448DDB51" w14:textId="77777777" w:rsidR="000D6F48" w:rsidRDefault="000D6F48">
      <w:pPr>
        <w:ind w:left="720"/>
      </w:pPr>
    </w:p>
    <w:p w14:paraId="1123952F" w14:textId="77777777" w:rsidR="000D6F48" w:rsidRDefault="00AF1CB3">
      <w:pPr>
        <w:ind w:left="720" w:hanging="720"/>
      </w:pPr>
      <w:r>
        <w:t>9.3</w:t>
      </w:r>
      <w:r>
        <w:tab/>
        <w:t>If requested by the Buyer, the Supplier will obtain additional insurance policies, or extend existing policies bought under the Framework Agreement.</w:t>
      </w:r>
    </w:p>
    <w:p w14:paraId="1D1EEEFD" w14:textId="77777777" w:rsidR="000D6F48" w:rsidRDefault="000D6F48">
      <w:pPr>
        <w:ind w:left="720" w:firstLine="720"/>
      </w:pPr>
    </w:p>
    <w:p w14:paraId="46C31B41" w14:textId="77777777" w:rsidR="000D6F48" w:rsidRDefault="00AF1CB3">
      <w:pPr>
        <w:ind w:left="720" w:hanging="720"/>
      </w:pPr>
      <w:r>
        <w:t>9.4</w:t>
      </w:r>
      <w:r>
        <w:tab/>
        <w:t>If requested by the Buyer, the Supplier will provide the following to show compliance with this clause:</w:t>
      </w:r>
    </w:p>
    <w:p w14:paraId="45F9610F" w14:textId="77777777" w:rsidR="000D6F48" w:rsidRDefault="000D6F48">
      <w:pPr>
        <w:ind w:firstLine="720"/>
      </w:pPr>
    </w:p>
    <w:p w14:paraId="0B0D4B21" w14:textId="77777777" w:rsidR="000D6F48" w:rsidRDefault="00AF1CB3">
      <w:pPr>
        <w:ind w:firstLine="720"/>
      </w:pPr>
      <w:r>
        <w:t>9.4.1</w:t>
      </w:r>
      <w:r>
        <w:tab/>
        <w:t>a broker's verification of insurance</w:t>
      </w:r>
    </w:p>
    <w:p w14:paraId="1807D9D4" w14:textId="77777777" w:rsidR="000D6F48" w:rsidRDefault="000D6F48">
      <w:pPr>
        <w:ind w:firstLine="720"/>
      </w:pPr>
    </w:p>
    <w:p w14:paraId="003C4D45" w14:textId="77777777" w:rsidR="000D6F48" w:rsidRDefault="00AF1CB3">
      <w:pPr>
        <w:ind w:firstLine="720"/>
      </w:pPr>
      <w:r>
        <w:t>9.4.2</w:t>
      </w:r>
      <w:r>
        <w:tab/>
        <w:t>receipts for the insurance premium</w:t>
      </w:r>
    </w:p>
    <w:p w14:paraId="246D0CD6" w14:textId="77777777" w:rsidR="000D6F48" w:rsidRDefault="000D6F48">
      <w:pPr>
        <w:ind w:firstLine="720"/>
      </w:pPr>
    </w:p>
    <w:p w14:paraId="06922D23" w14:textId="77777777" w:rsidR="000D6F48" w:rsidRDefault="00AF1CB3">
      <w:pPr>
        <w:ind w:firstLine="720"/>
      </w:pPr>
      <w:r>
        <w:t>9.4.3</w:t>
      </w:r>
      <w:r>
        <w:tab/>
        <w:t>evidence of payment of the latest premiums due</w:t>
      </w:r>
    </w:p>
    <w:p w14:paraId="30DA4CD7" w14:textId="77777777" w:rsidR="000D6F48" w:rsidRDefault="000D6F48">
      <w:pPr>
        <w:ind w:firstLine="720"/>
      </w:pPr>
    </w:p>
    <w:p w14:paraId="41C2A5A1" w14:textId="77777777" w:rsidR="000D6F48" w:rsidRDefault="00AF1CB3">
      <w:pPr>
        <w:ind w:left="720" w:hanging="720"/>
      </w:pPr>
      <w:r>
        <w:t>9.5</w:t>
      </w:r>
      <w:r>
        <w:tab/>
        <w:t>Insurance will not relieve the Supplier of any liabilities under the Framework Agreement or this Call-Off Contract and the Supplier will:</w:t>
      </w:r>
    </w:p>
    <w:p w14:paraId="6358DCF0" w14:textId="77777777" w:rsidR="000D6F48" w:rsidRDefault="000D6F48">
      <w:pPr>
        <w:ind w:firstLine="720"/>
      </w:pPr>
    </w:p>
    <w:p w14:paraId="6320E004" w14:textId="77777777" w:rsidR="000D6F48" w:rsidRDefault="00AF1CB3">
      <w:pPr>
        <w:ind w:left="1440" w:hanging="720"/>
      </w:pPr>
      <w:r>
        <w:t>9.5.1</w:t>
      </w:r>
      <w:r>
        <w:tab/>
        <w:t>take all risk control measures using Good Industry Practice, including the investigation and reports of claims to insurers</w:t>
      </w:r>
    </w:p>
    <w:p w14:paraId="7F3EEAD1" w14:textId="77777777" w:rsidR="000D6F48" w:rsidRDefault="000D6F48">
      <w:pPr>
        <w:ind w:left="720" w:firstLine="720"/>
      </w:pPr>
    </w:p>
    <w:p w14:paraId="2BC34D50" w14:textId="77777777" w:rsidR="000D6F48" w:rsidRDefault="00AF1CB3">
      <w:pPr>
        <w:ind w:left="1440" w:hanging="720"/>
      </w:pPr>
      <w:r>
        <w:lastRenderedPageBreak/>
        <w:t>9.5.2</w:t>
      </w:r>
      <w:r>
        <w:tab/>
        <w:t>promptly notify the insurers in writing of any relevant material fact under any Insurances</w:t>
      </w:r>
    </w:p>
    <w:p w14:paraId="7E79B36D" w14:textId="77777777" w:rsidR="000D6F48" w:rsidRDefault="000D6F48">
      <w:pPr>
        <w:ind w:firstLine="720"/>
      </w:pPr>
    </w:p>
    <w:p w14:paraId="1DE553BC" w14:textId="77777777" w:rsidR="000D6F48" w:rsidRDefault="00AF1CB3">
      <w:pPr>
        <w:ind w:left="1440" w:hanging="720"/>
      </w:pPr>
      <w:r>
        <w:t>9.5.3</w:t>
      </w:r>
      <w:r>
        <w:tab/>
        <w:t>hold all insurance policies and require any broker arranging the insurance to hold any insurance slips and other evidence of insurance</w:t>
      </w:r>
    </w:p>
    <w:p w14:paraId="01CA25F2" w14:textId="77777777" w:rsidR="000D6F48" w:rsidRDefault="00AF1CB3">
      <w:r>
        <w:t xml:space="preserve"> </w:t>
      </w:r>
    </w:p>
    <w:p w14:paraId="431E75CD" w14:textId="77777777" w:rsidR="000D6F48" w:rsidRDefault="00AF1CB3">
      <w:pPr>
        <w:ind w:left="720" w:hanging="720"/>
      </w:pPr>
      <w:r>
        <w:t>9.6</w:t>
      </w:r>
      <w:r>
        <w:tab/>
        <w:t>The Supplier will not do or omit to do anything, which would destroy or impair the legal validity of the insurance.</w:t>
      </w:r>
    </w:p>
    <w:p w14:paraId="029A1EDB" w14:textId="77777777" w:rsidR="000D6F48" w:rsidRDefault="000D6F48">
      <w:pPr>
        <w:ind w:firstLine="720"/>
      </w:pPr>
    </w:p>
    <w:p w14:paraId="6D9E78D2" w14:textId="77777777" w:rsidR="000D6F48" w:rsidRDefault="00AF1CB3">
      <w:pPr>
        <w:ind w:left="720" w:hanging="720"/>
      </w:pPr>
      <w:r>
        <w:t>9.7</w:t>
      </w:r>
      <w:r>
        <w:tab/>
        <w:t>The Supplier will notify CCS and the Buyer as soon as possible if any insurance policies have been, or are due to be, cancelled, suspended, Ended or not renewed.</w:t>
      </w:r>
    </w:p>
    <w:p w14:paraId="738DF225" w14:textId="77777777" w:rsidR="000D6F48" w:rsidRDefault="000D6F48">
      <w:pPr>
        <w:ind w:firstLine="720"/>
      </w:pPr>
    </w:p>
    <w:p w14:paraId="278F6EE7" w14:textId="77777777" w:rsidR="000D6F48" w:rsidRDefault="00AF1CB3">
      <w:r>
        <w:t>9.8</w:t>
      </w:r>
      <w:r>
        <w:tab/>
        <w:t>The Supplier will be liable for the payment of any:</w:t>
      </w:r>
    </w:p>
    <w:p w14:paraId="449E5854" w14:textId="77777777" w:rsidR="000D6F48" w:rsidRDefault="000D6F48"/>
    <w:p w14:paraId="09AF6224" w14:textId="77777777" w:rsidR="000D6F48" w:rsidRDefault="00AF1CB3">
      <w:pPr>
        <w:ind w:firstLine="720"/>
      </w:pPr>
      <w:r>
        <w:t>9.8.1</w:t>
      </w:r>
      <w:r>
        <w:tab/>
        <w:t>premiums, which it will pay promptly</w:t>
      </w:r>
    </w:p>
    <w:p w14:paraId="2854A777" w14:textId="77777777" w:rsidR="000D6F48" w:rsidRDefault="00AF1CB3">
      <w:pPr>
        <w:ind w:firstLine="720"/>
      </w:pPr>
      <w:r>
        <w:t>9.8.2</w:t>
      </w:r>
      <w:r>
        <w:tab/>
        <w:t>excess or deductibles and will not be entitled to recover this from the Buyer</w:t>
      </w:r>
    </w:p>
    <w:p w14:paraId="52A95666" w14:textId="77777777" w:rsidR="000D6F48" w:rsidRDefault="000D6F48">
      <w:pPr>
        <w:ind w:firstLine="720"/>
      </w:pPr>
    </w:p>
    <w:p w14:paraId="45645C8C" w14:textId="77777777" w:rsidR="000D6F48" w:rsidRDefault="00AF1CB3">
      <w:pPr>
        <w:pStyle w:val="Heading3"/>
        <w:spacing w:after="100"/>
      </w:pPr>
      <w:r>
        <w:t>10.</w:t>
      </w:r>
      <w:r>
        <w:tab/>
        <w:t>Confidentiality</w:t>
      </w:r>
    </w:p>
    <w:p w14:paraId="363F4A5D" w14:textId="77777777" w:rsidR="000D6F48" w:rsidRDefault="00AF1CB3">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514B404" w14:textId="77777777" w:rsidR="000D6F48" w:rsidRDefault="000D6F48">
      <w:pPr>
        <w:ind w:left="720" w:hanging="720"/>
      </w:pPr>
    </w:p>
    <w:p w14:paraId="764ADC4F" w14:textId="77777777" w:rsidR="000D6F48" w:rsidRDefault="00AF1CB3">
      <w:pPr>
        <w:pStyle w:val="Heading3"/>
        <w:spacing w:after="100"/>
      </w:pPr>
      <w:r>
        <w:t>11.</w:t>
      </w:r>
      <w:r>
        <w:tab/>
        <w:t>Intellectual Property Rights</w:t>
      </w:r>
    </w:p>
    <w:p w14:paraId="30F2C141" w14:textId="77777777" w:rsidR="000D6F48" w:rsidRDefault="00AF1CB3">
      <w:pPr>
        <w:ind w:left="720" w:hanging="720"/>
      </w:pPr>
      <w:r>
        <w:t>11.1</w:t>
      </w:r>
      <w:r>
        <w:tab/>
        <w:t>Unless otherwise specified in this Call-Off Contract, a Party will not acquire any right, title or interest in or to the Intellectual Property Rights (IPRs) of the other Party or its Licensors.</w:t>
      </w:r>
    </w:p>
    <w:p w14:paraId="6BECAC82" w14:textId="77777777" w:rsidR="000D6F48" w:rsidRDefault="000D6F48">
      <w:pPr>
        <w:ind w:left="720"/>
      </w:pPr>
    </w:p>
    <w:p w14:paraId="71A2E585" w14:textId="77777777" w:rsidR="000D6F48" w:rsidRDefault="00AF1CB3">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114C078B" w14:textId="77777777" w:rsidR="000D6F48" w:rsidRDefault="000D6F48">
      <w:pPr>
        <w:ind w:left="720"/>
      </w:pPr>
    </w:p>
    <w:p w14:paraId="2CCA2C73" w14:textId="77777777" w:rsidR="000D6F48" w:rsidRDefault="00AF1CB3">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63180028" w14:textId="77777777" w:rsidR="000D6F48" w:rsidRDefault="000D6F48">
      <w:pPr>
        <w:ind w:left="720"/>
      </w:pPr>
    </w:p>
    <w:p w14:paraId="2ACAEA34" w14:textId="77777777" w:rsidR="000D6F48" w:rsidRDefault="00AF1CB3">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4587A767" w14:textId="77777777" w:rsidR="000D6F48" w:rsidRDefault="000D6F48">
      <w:pPr>
        <w:ind w:left="720"/>
      </w:pPr>
    </w:p>
    <w:p w14:paraId="002E0472" w14:textId="77777777" w:rsidR="000D6F48" w:rsidRDefault="00AF1CB3">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006D3DB8" w14:textId="77777777" w:rsidR="000D6F48" w:rsidRDefault="000D6F48">
      <w:pPr>
        <w:ind w:firstLine="720"/>
      </w:pPr>
    </w:p>
    <w:p w14:paraId="79E56713" w14:textId="77777777" w:rsidR="000D6F48" w:rsidRDefault="00AF1CB3">
      <w:pPr>
        <w:ind w:firstLine="720"/>
      </w:pPr>
      <w:r>
        <w:t>11.5.1</w:t>
      </w:r>
      <w:r>
        <w:tab/>
        <w:t>rights granted to the Buyer under this Call-Off Contract</w:t>
      </w:r>
    </w:p>
    <w:p w14:paraId="70B04B0F" w14:textId="77777777" w:rsidR="000D6F48" w:rsidRDefault="000D6F48"/>
    <w:p w14:paraId="363C6720" w14:textId="77777777" w:rsidR="000D6F48" w:rsidRDefault="00AF1CB3">
      <w:pPr>
        <w:ind w:firstLine="720"/>
      </w:pPr>
      <w:r>
        <w:t>11.5.2</w:t>
      </w:r>
      <w:r>
        <w:tab/>
        <w:t>Supplier’s performance of the Services</w:t>
      </w:r>
    </w:p>
    <w:p w14:paraId="464D0706" w14:textId="77777777" w:rsidR="000D6F48" w:rsidRDefault="000D6F48">
      <w:pPr>
        <w:ind w:firstLine="720"/>
      </w:pPr>
    </w:p>
    <w:p w14:paraId="14134733" w14:textId="77777777" w:rsidR="000D6F48" w:rsidRDefault="00AF1CB3">
      <w:pPr>
        <w:ind w:firstLine="720"/>
      </w:pPr>
      <w:r>
        <w:t>11.5.3</w:t>
      </w:r>
      <w:r>
        <w:tab/>
        <w:t>use by the Buyer of the Services</w:t>
      </w:r>
    </w:p>
    <w:p w14:paraId="429F3716" w14:textId="77777777" w:rsidR="000D6F48" w:rsidRDefault="000D6F48">
      <w:pPr>
        <w:ind w:firstLine="720"/>
      </w:pPr>
    </w:p>
    <w:p w14:paraId="71110C60" w14:textId="77777777" w:rsidR="000D6F48" w:rsidRDefault="00AF1CB3">
      <w:pPr>
        <w:ind w:left="720" w:hanging="720"/>
      </w:pPr>
      <w:r>
        <w:t>11.6</w:t>
      </w:r>
      <w:r>
        <w:tab/>
        <w:t>If an IPR Claim is made, or is likely to be made, the Supplier will immediately notify the Buyer in writing and must at its own expense after written approval from the Buyer, either:</w:t>
      </w:r>
    </w:p>
    <w:p w14:paraId="3614A05C" w14:textId="77777777" w:rsidR="000D6F48" w:rsidRDefault="000D6F48">
      <w:pPr>
        <w:ind w:firstLine="720"/>
      </w:pPr>
    </w:p>
    <w:p w14:paraId="5058A909" w14:textId="77777777" w:rsidR="000D6F48" w:rsidRDefault="00AF1CB3">
      <w:pPr>
        <w:ind w:left="1440" w:hanging="720"/>
      </w:pPr>
      <w:r>
        <w:t>11.6.1</w:t>
      </w:r>
      <w:r>
        <w:tab/>
        <w:t>modify the relevant part of the Services without reducing its functionality or performance</w:t>
      </w:r>
    </w:p>
    <w:p w14:paraId="7459A046" w14:textId="77777777" w:rsidR="000D6F48" w:rsidRDefault="000D6F48">
      <w:pPr>
        <w:ind w:left="720" w:firstLine="720"/>
      </w:pPr>
    </w:p>
    <w:p w14:paraId="2D668DC0" w14:textId="77777777" w:rsidR="000D6F48" w:rsidRDefault="00AF1CB3">
      <w:pPr>
        <w:ind w:left="1440" w:hanging="720"/>
      </w:pPr>
      <w:r>
        <w:t>11.6.2</w:t>
      </w:r>
      <w:r>
        <w:tab/>
        <w:t>substitute Services of equivalent functionality and performance, to avoid the infringement or the alleged infringement, as long as there is no additional cost or burden to the Buyer</w:t>
      </w:r>
    </w:p>
    <w:p w14:paraId="5258BD04" w14:textId="77777777" w:rsidR="000D6F48" w:rsidRDefault="000D6F48">
      <w:pPr>
        <w:ind w:left="1440"/>
      </w:pPr>
    </w:p>
    <w:p w14:paraId="31581A1F" w14:textId="77777777" w:rsidR="000D6F48" w:rsidRDefault="00AF1CB3">
      <w:pPr>
        <w:ind w:left="1440" w:hanging="720"/>
      </w:pPr>
      <w:r>
        <w:t>11.6.3</w:t>
      </w:r>
      <w:r>
        <w:tab/>
        <w:t>buy a licence to use and supply the Services which are the subject of the alleged infringement, on terms acceptable to the Buyer</w:t>
      </w:r>
    </w:p>
    <w:p w14:paraId="1BEEDEAC" w14:textId="77777777" w:rsidR="000D6F48" w:rsidRDefault="000D6F48">
      <w:pPr>
        <w:ind w:left="720" w:firstLine="720"/>
      </w:pPr>
    </w:p>
    <w:p w14:paraId="35E123EF" w14:textId="77777777" w:rsidR="000D6F48" w:rsidRDefault="00AF1CB3">
      <w:r>
        <w:t>11.7</w:t>
      </w:r>
      <w:r>
        <w:tab/>
        <w:t>Clause 11.5 will not apply if the IPR Claim is from:</w:t>
      </w:r>
    </w:p>
    <w:p w14:paraId="192C4B30" w14:textId="77777777" w:rsidR="000D6F48" w:rsidRDefault="000D6F48"/>
    <w:p w14:paraId="534D2F3A" w14:textId="77777777" w:rsidR="000D6F48" w:rsidRDefault="00AF1CB3">
      <w:pPr>
        <w:ind w:left="1440" w:hanging="720"/>
      </w:pPr>
      <w:r>
        <w:t>11.7.2</w:t>
      </w:r>
      <w:r>
        <w:tab/>
        <w:t>the use of data supplied by the Buyer which the Supplier isn’t required to verify under this Call-Off Contract</w:t>
      </w:r>
    </w:p>
    <w:p w14:paraId="5319A627" w14:textId="77777777" w:rsidR="000D6F48" w:rsidRDefault="000D6F48">
      <w:pPr>
        <w:ind w:left="720" w:firstLine="720"/>
      </w:pPr>
    </w:p>
    <w:p w14:paraId="1A07F718" w14:textId="77777777" w:rsidR="000D6F48" w:rsidRDefault="00AF1CB3">
      <w:pPr>
        <w:ind w:firstLine="720"/>
      </w:pPr>
      <w:r>
        <w:t>11.7.3</w:t>
      </w:r>
      <w:r>
        <w:tab/>
        <w:t>other material provided by the Buyer necessary for the Services</w:t>
      </w:r>
    </w:p>
    <w:p w14:paraId="3E9F0DCA" w14:textId="77777777" w:rsidR="000D6F48" w:rsidRDefault="000D6F48">
      <w:pPr>
        <w:ind w:firstLine="720"/>
      </w:pPr>
    </w:p>
    <w:p w14:paraId="76E0CF74" w14:textId="77777777" w:rsidR="000D6F48" w:rsidRDefault="00AF1CB3">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29838383" w14:textId="77777777" w:rsidR="000D6F48" w:rsidRDefault="000D6F48">
      <w:pPr>
        <w:ind w:left="720" w:hanging="720"/>
      </w:pPr>
    </w:p>
    <w:p w14:paraId="3559017F" w14:textId="77777777" w:rsidR="000D6F48" w:rsidRDefault="00AF1CB3">
      <w:pPr>
        <w:pStyle w:val="Heading3"/>
      </w:pPr>
      <w:r>
        <w:t>12.</w:t>
      </w:r>
      <w:r>
        <w:tab/>
        <w:t>Protection of information</w:t>
      </w:r>
    </w:p>
    <w:p w14:paraId="329B34DD" w14:textId="77777777" w:rsidR="000D6F48" w:rsidRDefault="00AF1CB3">
      <w:pPr>
        <w:spacing w:before="240" w:after="240"/>
      </w:pPr>
      <w:r>
        <w:t>12.1</w:t>
      </w:r>
      <w:r>
        <w:tab/>
        <w:t>The Supplier must:</w:t>
      </w:r>
    </w:p>
    <w:p w14:paraId="0747BFF4" w14:textId="77777777" w:rsidR="000D6F48" w:rsidRDefault="00AF1CB3">
      <w:pPr>
        <w:ind w:left="1440" w:hanging="720"/>
      </w:pPr>
      <w:r>
        <w:t>12.1.1</w:t>
      </w:r>
      <w:r>
        <w:tab/>
        <w:t>comply with the Buyer’s written instructions and this Call-Off Contract when Processing Buyer Personal Data</w:t>
      </w:r>
    </w:p>
    <w:p w14:paraId="669BB9EC" w14:textId="77777777" w:rsidR="000D6F48" w:rsidRDefault="000D6F48">
      <w:pPr>
        <w:ind w:left="720" w:firstLine="720"/>
      </w:pPr>
    </w:p>
    <w:p w14:paraId="7F387B1B" w14:textId="77777777" w:rsidR="000D6F48" w:rsidRDefault="00AF1CB3">
      <w:pPr>
        <w:ind w:left="1440" w:hanging="720"/>
      </w:pPr>
      <w:r>
        <w:t>12.1.2</w:t>
      </w:r>
      <w:r>
        <w:tab/>
        <w:t>only Process the Buyer Personal Data as necessary for the provision of the G-Cloud Services or as required by Law or any Regulatory Body</w:t>
      </w:r>
    </w:p>
    <w:p w14:paraId="34D7BBFC" w14:textId="77777777" w:rsidR="000D6F48" w:rsidRDefault="000D6F48">
      <w:pPr>
        <w:ind w:left="720" w:firstLine="720"/>
      </w:pPr>
    </w:p>
    <w:p w14:paraId="53539214" w14:textId="77777777" w:rsidR="000D6F48" w:rsidRDefault="00AF1CB3">
      <w:pPr>
        <w:ind w:left="1440" w:hanging="720"/>
      </w:pPr>
      <w:r>
        <w:t>12.1.3</w:t>
      </w:r>
      <w:r>
        <w:tab/>
        <w:t>take reasonable steps to ensure that any Supplier Staff who have access to Buyer Personal Data act in compliance with Supplier's security processes</w:t>
      </w:r>
    </w:p>
    <w:p w14:paraId="4817F9CF" w14:textId="77777777" w:rsidR="000D6F48" w:rsidRDefault="000D6F48">
      <w:pPr>
        <w:ind w:left="720" w:firstLine="720"/>
      </w:pPr>
    </w:p>
    <w:p w14:paraId="5AD74D4B" w14:textId="77777777" w:rsidR="000D6F48" w:rsidRDefault="00AF1CB3">
      <w:pPr>
        <w:ind w:left="720" w:hanging="720"/>
      </w:pPr>
      <w:r>
        <w:t>12.2</w:t>
      </w:r>
      <w:r>
        <w:tab/>
        <w:t>The Supplier must fully assist with any complaint or request for Buyer Personal Data including by:</w:t>
      </w:r>
    </w:p>
    <w:p w14:paraId="10BD20F2" w14:textId="77777777" w:rsidR="000D6F48" w:rsidRDefault="000D6F48">
      <w:pPr>
        <w:ind w:firstLine="720"/>
      </w:pPr>
    </w:p>
    <w:p w14:paraId="42A5B091" w14:textId="77777777" w:rsidR="000D6F48" w:rsidRDefault="00AF1CB3">
      <w:pPr>
        <w:ind w:firstLine="720"/>
      </w:pPr>
      <w:r>
        <w:t>12.2.1</w:t>
      </w:r>
      <w:r>
        <w:tab/>
        <w:t>providing the Buyer with full details of the complaint or request</w:t>
      </w:r>
    </w:p>
    <w:p w14:paraId="69737D8B" w14:textId="77777777" w:rsidR="000D6F48" w:rsidRDefault="000D6F48">
      <w:pPr>
        <w:ind w:firstLine="720"/>
      </w:pPr>
    </w:p>
    <w:p w14:paraId="0EA439A8" w14:textId="77777777" w:rsidR="000D6F48" w:rsidRDefault="00AF1CB3">
      <w:pPr>
        <w:ind w:left="1440" w:hanging="720"/>
      </w:pPr>
      <w:r>
        <w:t>12.2.2</w:t>
      </w:r>
      <w:r>
        <w:tab/>
        <w:t>complying with a data access request within the timescales in the Data Protection Legislation and following the Buyer’s instructions</w:t>
      </w:r>
    </w:p>
    <w:p w14:paraId="4D4494AF" w14:textId="77777777" w:rsidR="000D6F48" w:rsidRDefault="000D6F48"/>
    <w:p w14:paraId="5B08CF52" w14:textId="77777777" w:rsidR="000D6F48" w:rsidRDefault="00AF1CB3">
      <w:pPr>
        <w:ind w:left="1440" w:hanging="720"/>
      </w:pPr>
      <w:r>
        <w:t>12.2.3</w:t>
      </w:r>
      <w:r>
        <w:tab/>
        <w:t>providing the Buyer with any Buyer Personal Data it holds about a Data Subject (within the timescales required by the Buyer)</w:t>
      </w:r>
    </w:p>
    <w:p w14:paraId="7C065D25" w14:textId="77777777" w:rsidR="000D6F48" w:rsidRDefault="000D6F48">
      <w:pPr>
        <w:ind w:left="720" w:firstLine="720"/>
      </w:pPr>
    </w:p>
    <w:p w14:paraId="1B3044E9" w14:textId="77777777" w:rsidR="000D6F48" w:rsidRDefault="00AF1CB3">
      <w:pPr>
        <w:ind w:firstLine="720"/>
      </w:pPr>
      <w:r>
        <w:t>12.2.4</w:t>
      </w:r>
      <w:r>
        <w:tab/>
        <w:t>providing the Buyer with any information requested by the Data Subject</w:t>
      </w:r>
    </w:p>
    <w:p w14:paraId="25D06AD9" w14:textId="77777777" w:rsidR="000D6F48" w:rsidRDefault="000D6F48">
      <w:pPr>
        <w:ind w:firstLine="720"/>
      </w:pPr>
    </w:p>
    <w:p w14:paraId="479FD642" w14:textId="77777777" w:rsidR="000D6F48" w:rsidRDefault="00AF1CB3">
      <w:pPr>
        <w:ind w:left="720" w:hanging="720"/>
      </w:pPr>
      <w:r>
        <w:t>12.3</w:t>
      </w:r>
      <w:r>
        <w:tab/>
        <w:t>The Supplier must get prior written consent from the Buyer to transfer Buyer Personal Data to any other person (including any Subcontractors) for the provision of the G-Cloud Services.</w:t>
      </w:r>
    </w:p>
    <w:p w14:paraId="59EB6A22" w14:textId="77777777" w:rsidR="000D6F48" w:rsidRDefault="000D6F48">
      <w:pPr>
        <w:ind w:left="720" w:hanging="720"/>
      </w:pPr>
    </w:p>
    <w:p w14:paraId="3753711F" w14:textId="77777777" w:rsidR="000D6F48" w:rsidRDefault="00AF1CB3">
      <w:pPr>
        <w:pStyle w:val="Heading3"/>
      </w:pPr>
      <w:r>
        <w:t>13.</w:t>
      </w:r>
      <w:r>
        <w:tab/>
        <w:t>Buyer data</w:t>
      </w:r>
    </w:p>
    <w:p w14:paraId="172772C7" w14:textId="77777777" w:rsidR="000D6F48" w:rsidRDefault="00AF1CB3">
      <w:pPr>
        <w:spacing w:before="240" w:after="240"/>
      </w:pPr>
      <w:r>
        <w:t>13.1</w:t>
      </w:r>
      <w:r>
        <w:tab/>
        <w:t>The Supplier must not remove any proprietary notices in the Buyer Data.</w:t>
      </w:r>
    </w:p>
    <w:p w14:paraId="5F6AFED4" w14:textId="77777777" w:rsidR="000D6F48" w:rsidRDefault="00AF1CB3">
      <w:r>
        <w:t>13.2</w:t>
      </w:r>
      <w:r>
        <w:tab/>
        <w:t xml:space="preserve">The Supplier will not store or use Buyer Data except if necessary to fulfil its </w:t>
      </w:r>
    </w:p>
    <w:p w14:paraId="26BEF03F" w14:textId="77777777" w:rsidR="000D6F48" w:rsidRDefault="00AF1CB3">
      <w:pPr>
        <w:ind w:firstLine="720"/>
      </w:pPr>
      <w:r>
        <w:t>obligations.</w:t>
      </w:r>
    </w:p>
    <w:p w14:paraId="06136394" w14:textId="77777777" w:rsidR="000D6F48" w:rsidRDefault="000D6F48"/>
    <w:p w14:paraId="30DFCB35" w14:textId="77777777" w:rsidR="000D6F48" w:rsidRDefault="00AF1CB3">
      <w:pPr>
        <w:ind w:left="720" w:hanging="720"/>
      </w:pPr>
      <w:r>
        <w:t>13.3</w:t>
      </w:r>
      <w:r>
        <w:tab/>
        <w:t>If Buyer Data is processed by the Supplier, the Supplier will supply the data to the Buyer as requested.</w:t>
      </w:r>
    </w:p>
    <w:p w14:paraId="14836AB3" w14:textId="77777777" w:rsidR="000D6F48" w:rsidRDefault="000D6F48"/>
    <w:p w14:paraId="10A12295" w14:textId="77777777" w:rsidR="000D6F48" w:rsidRDefault="00AF1CB3">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10B86188" w14:textId="77777777" w:rsidR="000D6F48" w:rsidRDefault="000D6F48">
      <w:pPr>
        <w:ind w:left="720"/>
      </w:pPr>
    </w:p>
    <w:p w14:paraId="0C82691D" w14:textId="77777777" w:rsidR="000D6F48" w:rsidRDefault="00AF1CB3">
      <w:pPr>
        <w:ind w:left="720" w:hanging="720"/>
      </w:pPr>
      <w:r>
        <w:t>13.5</w:t>
      </w:r>
      <w:r>
        <w:tab/>
        <w:t>The Supplier will preserve the integrity of Buyer Data processed by the Supplier and prevent its corruption and loss.</w:t>
      </w:r>
    </w:p>
    <w:p w14:paraId="020734B0" w14:textId="77777777" w:rsidR="000D6F48" w:rsidRDefault="000D6F48">
      <w:pPr>
        <w:ind w:firstLine="720"/>
      </w:pPr>
    </w:p>
    <w:p w14:paraId="697CEB6C" w14:textId="77777777" w:rsidR="000D6F48" w:rsidRDefault="00AF1CB3">
      <w:pPr>
        <w:ind w:left="720" w:hanging="720"/>
      </w:pPr>
      <w:r>
        <w:t>13.6</w:t>
      </w:r>
      <w:r>
        <w:tab/>
        <w:t>The Supplier will ensure that any Supplier system which holds any protectively marked Buyer Data or other government data will comply with:</w:t>
      </w:r>
    </w:p>
    <w:p w14:paraId="786083DF" w14:textId="77777777" w:rsidR="000D6F48" w:rsidRDefault="000D6F48">
      <w:pPr>
        <w:ind w:firstLine="720"/>
      </w:pPr>
    </w:p>
    <w:p w14:paraId="29AFF999" w14:textId="77777777" w:rsidR="000D6F48" w:rsidRDefault="00AF1CB3">
      <w:pPr>
        <w:ind w:firstLine="720"/>
      </w:pPr>
      <w:r>
        <w:t>13.6.1</w:t>
      </w:r>
      <w:r>
        <w:tab/>
        <w:t>the principles in the Security Policy Framework:</w:t>
      </w:r>
      <w:hyperlink r:id="rId11">
        <w:r>
          <w:rPr>
            <w:color w:val="1155CC"/>
            <w:u w:val="single"/>
          </w:rPr>
          <w:t xml:space="preserve"> </w:t>
        </w:r>
      </w:hyperlink>
    </w:p>
    <w:p w14:paraId="5F073886" w14:textId="77777777" w:rsidR="000D6F48" w:rsidRDefault="00EC49E0">
      <w:pPr>
        <w:ind w:left="1440"/>
      </w:pPr>
      <w:hyperlink r:id="rId12">
        <w:r w:rsidR="00AF1CB3">
          <w:rPr>
            <w:color w:val="0000FF"/>
            <w:u w:val="single"/>
          </w:rPr>
          <w:t>https://www.gov.uk/government/publications/security-policy-framework</w:t>
        </w:r>
      </w:hyperlink>
      <w:r w:rsidR="00AF1CB3">
        <w:rPr>
          <w:color w:val="0000FF"/>
          <w:u w:val="single"/>
        </w:rPr>
        <w:t xml:space="preserve"> and</w:t>
      </w:r>
    </w:p>
    <w:p w14:paraId="331053A2" w14:textId="77777777" w:rsidR="000D6F48" w:rsidRDefault="00AF1CB3">
      <w:pPr>
        <w:ind w:left="1440"/>
      </w:pPr>
      <w:r>
        <w:t>the Government Security Classification policy</w:t>
      </w:r>
      <w:r>
        <w:rPr>
          <w:color w:val="1155CC"/>
          <w:u w:val="single"/>
        </w:rPr>
        <w:t>: https:/www.gov.uk/government/publications/government-security-classifications</w:t>
      </w:r>
    </w:p>
    <w:p w14:paraId="1465375C" w14:textId="77777777" w:rsidR="000D6F48" w:rsidRDefault="000D6F48">
      <w:pPr>
        <w:ind w:left="1440"/>
      </w:pPr>
    </w:p>
    <w:p w14:paraId="0A097F2B" w14:textId="77777777" w:rsidR="000D6F48" w:rsidRDefault="00AF1CB3">
      <w:pPr>
        <w:ind w:firstLine="720"/>
      </w:pPr>
      <w:r>
        <w:t>13.6.2</w:t>
      </w:r>
      <w:r>
        <w:tab/>
        <w:t xml:space="preserve">guidance issued by the Centre for Protection of National Infrastructure on </w:t>
      </w:r>
    </w:p>
    <w:p w14:paraId="296057AF" w14:textId="77777777" w:rsidR="000D6F48" w:rsidRDefault="00AF1CB3">
      <w:pPr>
        <w:ind w:left="720" w:firstLine="720"/>
      </w:pPr>
      <w:r>
        <w:t>Risk Management</w:t>
      </w:r>
      <w:hyperlink r:id="rId13">
        <w:r>
          <w:rPr>
            <w:color w:val="1155CC"/>
            <w:u w:val="single"/>
          </w:rPr>
          <w:t>:</w:t>
        </w:r>
      </w:hyperlink>
    </w:p>
    <w:p w14:paraId="70109DDA" w14:textId="77777777" w:rsidR="000D6F48" w:rsidRDefault="00EC49E0">
      <w:pPr>
        <w:ind w:left="720" w:firstLine="720"/>
      </w:pPr>
      <w:hyperlink r:id="rId14">
        <w:r w:rsidR="00AF1CB3">
          <w:rPr>
            <w:color w:val="1155CC"/>
            <w:u w:val="single"/>
          </w:rPr>
          <w:t>https://www.cpni.gov.uk/content/adopt-risk-management-approach</w:t>
        </w:r>
      </w:hyperlink>
      <w:r w:rsidR="00AF1CB3">
        <w:t xml:space="preserve"> and</w:t>
      </w:r>
    </w:p>
    <w:p w14:paraId="4884A6C3" w14:textId="77777777" w:rsidR="000D6F48" w:rsidRDefault="00AF1CB3">
      <w:pPr>
        <w:ind w:left="720" w:firstLine="720"/>
      </w:pPr>
      <w:r>
        <w:t>Protection of Sensitive Information and Assets:</w:t>
      </w:r>
      <w:hyperlink r:id="rId15">
        <w:r>
          <w:rPr>
            <w:color w:val="1155CC"/>
            <w:u w:val="single"/>
          </w:rPr>
          <w:t xml:space="preserve"> </w:t>
        </w:r>
      </w:hyperlink>
    </w:p>
    <w:p w14:paraId="23FE5657" w14:textId="77777777" w:rsidR="000D6F48" w:rsidRDefault="00EC49E0">
      <w:pPr>
        <w:ind w:left="720" w:firstLine="720"/>
      </w:pPr>
      <w:hyperlink r:id="rId16">
        <w:r w:rsidR="00AF1CB3">
          <w:rPr>
            <w:color w:val="1155CC"/>
            <w:u w:val="single"/>
          </w:rPr>
          <w:t>https://www.cpni.gov.uk/protection-sensitive-information-and-assets</w:t>
        </w:r>
      </w:hyperlink>
    </w:p>
    <w:p w14:paraId="6F4316BA" w14:textId="77777777" w:rsidR="000D6F48" w:rsidRDefault="000D6F48">
      <w:pPr>
        <w:ind w:left="720" w:firstLine="720"/>
      </w:pPr>
    </w:p>
    <w:p w14:paraId="7BCBD694" w14:textId="77777777" w:rsidR="000D6F48" w:rsidRDefault="00AF1CB3">
      <w:pPr>
        <w:ind w:left="1440" w:hanging="720"/>
      </w:pPr>
      <w:r>
        <w:t>13.6.3</w:t>
      </w:r>
      <w:r>
        <w:tab/>
        <w:t>the National Cyber Security Centre’s (NCSC) information risk management guidance:</w:t>
      </w:r>
    </w:p>
    <w:p w14:paraId="55F3D317" w14:textId="77777777" w:rsidR="000D6F48" w:rsidRDefault="00EC49E0">
      <w:pPr>
        <w:ind w:left="720" w:firstLine="720"/>
      </w:pPr>
      <w:hyperlink r:id="rId17">
        <w:r w:rsidR="00AF1CB3">
          <w:rPr>
            <w:color w:val="1155CC"/>
            <w:u w:val="single"/>
          </w:rPr>
          <w:t>https://www.ncsc.gov.uk/collection/risk-management-collection</w:t>
        </w:r>
      </w:hyperlink>
    </w:p>
    <w:p w14:paraId="05F605C8" w14:textId="77777777" w:rsidR="000D6F48" w:rsidRDefault="000D6F48"/>
    <w:p w14:paraId="4A4876C3" w14:textId="77777777" w:rsidR="000D6F48" w:rsidRDefault="00AF1CB3">
      <w:pPr>
        <w:ind w:left="1440" w:hanging="720"/>
      </w:pPr>
      <w:r>
        <w:t>13.6.4</w:t>
      </w:r>
      <w:r>
        <w:tab/>
        <w:t>government best practice in the design and implementation of system components, including network principles, security design principles for digital services and the secure email blueprint:</w:t>
      </w:r>
    </w:p>
    <w:p w14:paraId="5900FE04" w14:textId="77777777" w:rsidR="000D6F48" w:rsidRDefault="00EC49E0">
      <w:pPr>
        <w:ind w:left="1440"/>
      </w:pPr>
      <w:hyperlink r:id="rId18">
        <w:r w:rsidR="00AF1CB3">
          <w:rPr>
            <w:color w:val="0000FF"/>
            <w:u w:val="single"/>
          </w:rPr>
          <w:t>https://www.gov.uk/government/publications/technology-code-of-practice/technology-code-of-practice</w:t>
        </w:r>
      </w:hyperlink>
    </w:p>
    <w:p w14:paraId="161DBDDE" w14:textId="77777777" w:rsidR="000D6F48" w:rsidRDefault="000D6F48">
      <w:pPr>
        <w:ind w:left="1440"/>
      </w:pPr>
    </w:p>
    <w:p w14:paraId="0E099C08" w14:textId="77777777" w:rsidR="000D6F48" w:rsidRDefault="00AF1CB3">
      <w:pPr>
        <w:ind w:left="1440" w:hanging="720"/>
      </w:pPr>
      <w:r>
        <w:t>13.6.5</w:t>
      </w:r>
      <w:r>
        <w:tab/>
        <w:t>the security requirements of cloud services using the NCSC Cloud Security Principles and accompanying guidance:</w:t>
      </w:r>
      <w:hyperlink r:id="rId19">
        <w:r>
          <w:rPr>
            <w:color w:val="1155CC"/>
            <w:u w:val="single"/>
          </w:rPr>
          <w:t xml:space="preserve"> </w:t>
        </w:r>
      </w:hyperlink>
    </w:p>
    <w:p w14:paraId="21B3A318" w14:textId="77777777" w:rsidR="000D6F48" w:rsidRDefault="00EC49E0">
      <w:pPr>
        <w:ind w:left="720" w:firstLine="720"/>
      </w:pPr>
      <w:hyperlink r:id="rId20">
        <w:r w:rsidR="00AF1CB3">
          <w:rPr>
            <w:color w:val="0000FF"/>
            <w:u w:val="single"/>
          </w:rPr>
          <w:t>https://www.ncsc.gov.uk/guidance/implementing-cloud-security-principles</w:t>
        </w:r>
      </w:hyperlink>
    </w:p>
    <w:p w14:paraId="03848E70" w14:textId="77777777" w:rsidR="000D6F48" w:rsidRDefault="000D6F48"/>
    <w:p w14:paraId="0F591371" w14:textId="77777777" w:rsidR="000D6F48" w:rsidRDefault="00AF1CB3">
      <w:pPr>
        <w:spacing w:line="240" w:lineRule="auto"/>
        <w:ind w:firstLine="720"/>
      </w:pPr>
      <w:r>
        <w:rPr>
          <w:color w:val="222222"/>
          <w:highlight w:val="white"/>
        </w:rPr>
        <w:t>13.6.6</w:t>
      </w:r>
      <w:r>
        <w:rPr>
          <w:color w:val="222222"/>
          <w:highlight w:val="white"/>
        </w:rPr>
        <w:tab/>
        <w:t>buyer requirements in respect of AI ethical standards.</w:t>
      </w:r>
    </w:p>
    <w:p w14:paraId="674B84BB" w14:textId="77777777" w:rsidR="000D6F48" w:rsidRDefault="000D6F48"/>
    <w:p w14:paraId="572FD9FE" w14:textId="77777777" w:rsidR="000D6F48" w:rsidRDefault="00AF1CB3">
      <w:r>
        <w:t>13.7</w:t>
      </w:r>
      <w:r>
        <w:tab/>
        <w:t>The Buyer will specify any security requirements for this project in the Order Form.</w:t>
      </w:r>
    </w:p>
    <w:p w14:paraId="61CAB9DE" w14:textId="77777777" w:rsidR="000D6F48" w:rsidRDefault="000D6F48"/>
    <w:p w14:paraId="39495643" w14:textId="77777777" w:rsidR="000D6F48" w:rsidRDefault="00AF1CB3">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4D7F0F4C" w14:textId="77777777" w:rsidR="000D6F48" w:rsidRDefault="000D6F48">
      <w:pPr>
        <w:ind w:left="720"/>
      </w:pPr>
    </w:p>
    <w:p w14:paraId="1E7AB0FA" w14:textId="77777777" w:rsidR="000D6F48" w:rsidRDefault="00AF1CB3">
      <w:pPr>
        <w:ind w:left="720" w:hanging="720"/>
      </w:pPr>
      <w:r>
        <w:t>13.9</w:t>
      </w:r>
      <w:r>
        <w:tab/>
        <w:t>The Supplier agrees to use the appropriate organisational, operational and technological processes to keep the Buyer Data safe from unauthorised use or access, loss, destruction, theft or disclosure.</w:t>
      </w:r>
    </w:p>
    <w:p w14:paraId="63E41C8B" w14:textId="77777777" w:rsidR="000D6F48" w:rsidRDefault="000D6F48">
      <w:pPr>
        <w:ind w:left="720"/>
      </w:pPr>
    </w:p>
    <w:p w14:paraId="4127E367" w14:textId="77777777" w:rsidR="000D6F48" w:rsidRDefault="00AF1CB3">
      <w:pPr>
        <w:ind w:left="720" w:hanging="720"/>
      </w:pPr>
      <w:r>
        <w:t>13.10</w:t>
      </w:r>
      <w:r>
        <w:tab/>
        <w:t>The provisions of this clause 13 will apply during the term of this Call-Off Contract and for as long as the Supplier holds the Buyer’s Data.</w:t>
      </w:r>
    </w:p>
    <w:p w14:paraId="324BB744" w14:textId="77777777" w:rsidR="000D6F48" w:rsidRDefault="000D6F48">
      <w:pPr>
        <w:spacing w:before="240" w:after="240"/>
      </w:pPr>
    </w:p>
    <w:p w14:paraId="1DC2852B" w14:textId="77777777" w:rsidR="000D6F48" w:rsidRDefault="00AF1CB3">
      <w:pPr>
        <w:pStyle w:val="Heading3"/>
      </w:pPr>
      <w:r>
        <w:t>14.</w:t>
      </w:r>
      <w:r>
        <w:tab/>
        <w:t>Standards and quality</w:t>
      </w:r>
    </w:p>
    <w:p w14:paraId="4A7B97D0" w14:textId="77777777" w:rsidR="000D6F48" w:rsidRDefault="00AF1CB3">
      <w:pPr>
        <w:ind w:left="720" w:hanging="720"/>
      </w:pPr>
      <w:r>
        <w:t>14.1</w:t>
      </w:r>
      <w:r>
        <w:tab/>
        <w:t>The Supplier will comply with any standards in this Call-Off Contract, the Order Form and the Framework Agreement.</w:t>
      </w:r>
    </w:p>
    <w:p w14:paraId="027BF490" w14:textId="77777777" w:rsidR="000D6F48" w:rsidRDefault="000D6F48">
      <w:pPr>
        <w:ind w:firstLine="720"/>
      </w:pPr>
    </w:p>
    <w:p w14:paraId="6861DE4D" w14:textId="77777777" w:rsidR="000D6F48" w:rsidRDefault="00AF1CB3">
      <w:pPr>
        <w:ind w:left="720" w:hanging="720"/>
      </w:pPr>
      <w:r>
        <w:t>14.2</w:t>
      </w:r>
      <w:r>
        <w:tab/>
        <w:t>The Supplier will deliver the Services in a way that enables the Buyer to comply with its obligations under the Technology Code of Practice, which is at:</w:t>
      </w:r>
      <w:hyperlink r:id="rId21">
        <w:r>
          <w:rPr>
            <w:color w:val="1155CC"/>
            <w:u w:val="single"/>
          </w:rPr>
          <w:t xml:space="preserve"> </w:t>
        </w:r>
      </w:hyperlink>
    </w:p>
    <w:p w14:paraId="0D9A0D57" w14:textId="77777777" w:rsidR="000D6F48" w:rsidRDefault="00EC49E0">
      <w:pPr>
        <w:ind w:left="720"/>
      </w:pPr>
      <w:hyperlink r:id="rId22">
        <w:r w:rsidR="00AF1CB3">
          <w:rPr>
            <w:color w:val="1155CC"/>
            <w:u w:val="single"/>
          </w:rPr>
          <w:t>https://www.gov.uk/government/publications/technology-code-of-practice/technology-code-of-practice</w:t>
        </w:r>
      </w:hyperlink>
    </w:p>
    <w:p w14:paraId="69FE7328" w14:textId="77777777" w:rsidR="000D6F48" w:rsidRDefault="000D6F48">
      <w:pPr>
        <w:ind w:left="720" w:hanging="720"/>
      </w:pPr>
    </w:p>
    <w:p w14:paraId="6194BA58" w14:textId="77777777" w:rsidR="000D6F48" w:rsidRDefault="00AF1CB3">
      <w:pPr>
        <w:ind w:left="720" w:hanging="720"/>
      </w:pPr>
      <w:r>
        <w:t>14.3</w:t>
      </w:r>
      <w:r>
        <w:tab/>
        <w:t>If requested by the Buyer, the Supplier must, at its own cost, ensure that the G-Cloud Services comply with the requirements in the PSN Code of Practice.</w:t>
      </w:r>
    </w:p>
    <w:p w14:paraId="21BDA2A1" w14:textId="77777777" w:rsidR="000D6F48" w:rsidRDefault="000D6F48">
      <w:pPr>
        <w:ind w:firstLine="720"/>
      </w:pPr>
    </w:p>
    <w:p w14:paraId="0314BA1B" w14:textId="77777777" w:rsidR="000D6F48" w:rsidRDefault="00AF1CB3">
      <w:pPr>
        <w:ind w:left="720" w:hanging="720"/>
      </w:pPr>
      <w:r>
        <w:t>14.4</w:t>
      </w:r>
      <w:r>
        <w:tab/>
        <w:t>If any PSN Services are Subcontracted by the Supplier, the Supplier must ensure that the services have the relevant PSN compliance certification.</w:t>
      </w:r>
    </w:p>
    <w:p w14:paraId="4D345973" w14:textId="77777777" w:rsidR="000D6F48" w:rsidRDefault="000D6F48">
      <w:pPr>
        <w:ind w:firstLine="720"/>
      </w:pPr>
    </w:p>
    <w:p w14:paraId="6C588118" w14:textId="77777777" w:rsidR="000D6F48" w:rsidRDefault="00AF1CB3">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3">
        <w:r>
          <w:rPr>
            <w:color w:val="1155CC"/>
            <w:u w:val="single"/>
          </w:rPr>
          <w:t>.</w:t>
        </w:r>
      </w:hyperlink>
    </w:p>
    <w:p w14:paraId="1A5D7147" w14:textId="77777777" w:rsidR="000D6F48" w:rsidRDefault="00AF1CB3">
      <w:r>
        <w:t xml:space="preserve"> </w:t>
      </w:r>
    </w:p>
    <w:p w14:paraId="0DCF7881" w14:textId="77777777" w:rsidR="000D6F48" w:rsidRDefault="00AF1CB3">
      <w:pPr>
        <w:pStyle w:val="Heading3"/>
      </w:pPr>
      <w:r>
        <w:lastRenderedPageBreak/>
        <w:t>15.</w:t>
      </w:r>
      <w:r>
        <w:tab/>
        <w:t>Open source</w:t>
      </w:r>
    </w:p>
    <w:p w14:paraId="6B4E99D1" w14:textId="77777777" w:rsidR="000D6F48" w:rsidRDefault="00AF1CB3">
      <w:pPr>
        <w:ind w:left="720" w:hanging="720"/>
      </w:pPr>
      <w:r>
        <w:t>15.1</w:t>
      </w:r>
      <w:r>
        <w:tab/>
        <w:t>All software created for the Buyer must be suitable for publication as open source, unless otherwise agreed by the Buyer.</w:t>
      </w:r>
    </w:p>
    <w:p w14:paraId="416FE687" w14:textId="77777777" w:rsidR="000D6F48" w:rsidRDefault="000D6F48">
      <w:pPr>
        <w:ind w:firstLine="720"/>
      </w:pPr>
    </w:p>
    <w:p w14:paraId="7CEBAFC4" w14:textId="77777777" w:rsidR="000D6F48" w:rsidRDefault="00AF1CB3">
      <w:pPr>
        <w:ind w:left="720" w:hanging="720"/>
      </w:pPr>
      <w:r>
        <w:t>15.2</w:t>
      </w:r>
      <w:r>
        <w:tab/>
        <w:t>If software needs to be converted before publication as open source, the Supplier must also provide the converted format unless otherwise agreed by the Buyer.</w:t>
      </w:r>
    </w:p>
    <w:p w14:paraId="78C2F387" w14:textId="77777777" w:rsidR="000D6F48" w:rsidRDefault="00AF1CB3">
      <w:pPr>
        <w:spacing w:before="240" w:after="240"/>
        <w:ind w:left="720"/>
      </w:pPr>
      <w:r>
        <w:t xml:space="preserve"> </w:t>
      </w:r>
    </w:p>
    <w:p w14:paraId="6A056FA9" w14:textId="77777777" w:rsidR="000D6F48" w:rsidRDefault="00AF1CB3">
      <w:pPr>
        <w:pStyle w:val="Heading3"/>
      </w:pPr>
      <w:r>
        <w:t>16.</w:t>
      </w:r>
      <w:r>
        <w:tab/>
        <w:t>Security</w:t>
      </w:r>
    </w:p>
    <w:p w14:paraId="6D999CB4" w14:textId="77777777" w:rsidR="000D6F48" w:rsidRDefault="00AF1CB3">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91D9E53" w14:textId="77777777" w:rsidR="000D6F48" w:rsidRDefault="000D6F48">
      <w:pPr>
        <w:ind w:left="720"/>
      </w:pPr>
    </w:p>
    <w:p w14:paraId="404FB696" w14:textId="77777777" w:rsidR="000D6F48" w:rsidRDefault="00AF1CB3">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4D1C6990" w14:textId="77777777" w:rsidR="000D6F48" w:rsidRDefault="000D6F48">
      <w:pPr>
        <w:ind w:left="720"/>
      </w:pPr>
    </w:p>
    <w:p w14:paraId="560AA7AE" w14:textId="77777777" w:rsidR="000D6F48" w:rsidRDefault="00AF1CB3">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1CFAD67" w14:textId="77777777" w:rsidR="000D6F48" w:rsidRDefault="000D6F48">
      <w:pPr>
        <w:ind w:firstLine="720"/>
      </w:pPr>
    </w:p>
    <w:p w14:paraId="473C3789" w14:textId="77777777" w:rsidR="000D6F48" w:rsidRDefault="00AF1CB3">
      <w:r>
        <w:t>16.4</w:t>
      </w:r>
      <w:r>
        <w:tab/>
        <w:t>Responsibility for costs will be at the:</w:t>
      </w:r>
    </w:p>
    <w:p w14:paraId="6C2B6AFE" w14:textId="77777777" w:rsidR="000D6F48" w:rsidRDefault="00AF1CB3">
      <w:r>
        <w:tab/>
      </w:r>
    </w:p>
    <w:p w14:paraId="58B48583" w14:textId="77777777" w:rsidR="000D6F48" w:rsidRDefault="00AF1CB3">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072DA85" w14:textId="77777777" w:rsidR="000D6F48" w:rsidRDefault="000D6F48">
      <w:pPr>
        <w:ind w:left="1440"/>
      </w:pPr>
    </w:p>
    <w:p w14:paraId="7135D151" w14:textId="77777777" w:rsidR="000D6F48" w:rsidRDefault="00AF1CB3">
      <w:pPr>
        <w:ind w:left="1440" w:hanging="720"/>
      </w:pPr>
      <w:r>
        <w:t>16.4.2</w:t>
      </w:r>
      <w:r>
        <w:tab/>
        <w:t>Buyer’s expense if the Malicious Software originates from the Buyer software or the Service Data, while the Service Data was under the Buyer’s control</w:t>
      </w:r>
    </w:p>
    <w:p w14:paraId="38AC08B0" w14:textId="77777777" w:rsidR="000D6F48" w:rsidRDefault="000D6F48">
      <w:pPr>
        <w:ind w:left="720" w:firstLine="720"/>
      </w:pPr>
    </w:p>
    <w:p w14:paraId="3AD60FF2" w14:textId="77777777" w:rsidR="000D6F48" w:rsidRDefault="00AF1CB3">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412E7FBF" w14:textId="77777777" w:rsidR="000D6F48" w:rsidRDefault="000D6F48">
      <w:pPr>
        <w:ind w:left="720"/>
      </w:pPr>
    </w:p>
    <w:p w14:paraId="2FE78B25" w14:textId="77777777" w:rsidR="000D6F48" w:rsidRDefault="00AF1CB3">
      <w:pPr>
        <w:ind w:left="720" w:hanging="720"/>
      </w:pPr>
      <w:r>
        <w:t>16.6</w:t>
      </w:r>
      <w:r>
        <w:tab/>
        <w:t>Any system development by the Supplier should also comply with the government’s ‘10 Steps to Cyber Security’ guidance:</w:t>
      </w:r>
      <w:hyperlink r:id="rId24">
        <w:r>
          <w:rPr>
            <w:color w:val="1155CC"/>
            <w:u w:val="single"/>
          </w:rPr>
          <w:t xml:space="preserve"> </w:t>
        </w:r>
      </w:hyperlink>
    </w:p>
    <w:p w14:paraId="60D1CC3A" w14:textId="77777777" w:rsidR="000D6F48" w:rsidRDefault="00EC49E0">
      <w:pPr>
        <w:ind w:left="720"/>
      </w:pPr>
      <w:hyperlink r:id="rId25">
        <w:r w:rsidR="00AF1CB3">
          <w:rPr>
            <w:color w:val="1155CC"/>
            <w:u w:val="single"/>
          </w:rPr>
          <w:t>https://www.ncsc.gov.uk/guidance/10-steps-cyber-security</w:t>
        </w:r>
      </w:hyperlink>
    </w:p>
    <w:p w14:paraId="6B94B957" w14:textId="77777777" w:rsidR="000D6F48" w:rsidRDefault="000D6F48">
      <w:pPr>
        <w:ind w:left="720"/>
      </w:pPr>
    </w:p>
    <w:p w14:paraId="43972A81" w14:textId="77777777" w:rsidR="000D6F48" w:rsidRDefault="00AF1CB3">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19465FEC" w14:textId="77777777" w:rsidR="000D6F48" w:rsidRDefault="00AF1CB3">
      <w:r>
        <w:t xml:space="preserve"> </w:t>
      </w:r>
    </w:p>
    <w:p w14:paraId="3BDA9808" w14:textId="77777777" w:rsidR="000D6F48" w:rsidRDefault="00AF1CB3">
      <w:pPr>
        <w:pStyle w:val="Heading3"/>
      </w:pPr>
      <w:r>
        <w:lastRenderedPageBreak/>
        <w:t>17.</w:t>
      </w:r>
      <w:r>
        <w:tab/>
        <w:t>Guarantee</w:t>
      </w:r>
    </w:p>
    <w:p w14:paraId="4C0746B1" w14:textId="77777777" w:rsidR="000D6F48" w:rsidRDefault="00AF1CB3">
      <w:pPr>
        <w:ind w:left="720" w:hanging="720"/>
      </w:pPr>
      <w:r>
        <w:t>17.1</w:t>
      </w:r>
      <w:r>
        <w:tab/>
        <w:t>If this Call-Off Contract is conditional on receipt of a Guarantee that is acceptable to the Buyer, the Supplier must give the Buyer on or before the Start date:</w:t>
      </w:r>
    </w:p>
    <w:p w14:paraId="4E2FE1B2" w14:textId="77777777" w:rsidR="000D6F48" w:rsidRDefault="000D6F48">
      <w:pPr>
        <w:ind w:firstLine="720"/>
      </w:pPr>
    </w:p>
    <w:p w14:paraId="1DF24B00" w14:textId="77777777" w:rsidR="000D6F48" w:rsidRDefault="00AF1CB3">
      <w:pPr>
        <w:ind w:firstLine="720"/>
      </w:pPr>
      <w:r>
        <w:t>17.1.1</w:t>
      </w:r>
      <w:r>
        <w:tab/>
        <w:t>an executed Guarantee in the form at Schedule 5</w:t>
      </w:r>
    </w:p>
    <w:p w14:paraId="7333F09A" w14:textId="77777777" w:rsidR="000D6F48" w:rsidRDefault="000D6F48"/>
    <w:p w14:paraId="2AA2273A" w14:textId="77777777" w:rsidR="000D6F48" w:rsidRDefault="00AF1CB3">
      <w:pPr>
        <w:ind w:left="1440" w:hanging="720"/>
      </w:pPr>
      <w:r>
        <w:t>17.1.2</w:t>
      </w:r>
      <w:r>
        <w:tab/>
        <w:t>a certified copy of the passed resolution or board minutes of the guarantor approving the execution of the Guarantee</w:t>
      </w:r>
    </w:p>
    <w:p w14:paraId="29C7A979" w14:textId="77777777" w:rsidR="000D6F48" w:rsidRDefault="000D6F48">
      <w:pPr>
        <w:ind w:left="720" w:firstLine="720"/>
      </w:pPr>
    </w:p>
    <w:p w14:paraId="6BBD52C8" w14:textId="77777777" w:rsidR="000D6F48" w:rsidRDefault="00AF1CB3">
      <w:pPr>
        <w:pStyle w:val="Heading3"/>
      </w:pPr>
      <w:r>
        <w:t>18.</w:t>
      </w:r>
      <w:r>
        <w:tab/>
        <w:t>Ending the Call-Off Contract</w:t>
      </w:r>
    </w:p>
    <w:p w14:paraId="591DBBF7" w14:textId="77777777" w:rsidR="000D6F48" w:rsidRDefault="00AF1CB3">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64C0CF91" w14:textId="77777777" w:rsidR="000D6F48" w:rsidRDefault="000D6F48">
      <w:pPr>
        <w:ind w:left="720"/>
      </w:pPr>
    </w:p>
    <w:p w14:paraId="53E7C989" w14:textId="77777777" w:rsidR="000D6F48" w:rsidRDefault="00AF1CB3">
      <w:r>
        <w:t>18.2</w:t>
      </w:r>
      <w:r>
        <w:tab/>
        <w:t>The Parties agree that the:</w:t>
      </w:r>
    </w:p>
    <w:p w14:paraId="7E2B8121" w14:textId="77777777" w:rsidR="000D6F48" w:rsidRDefault="000D6F48"/>
    <w:p w14:paraId="6605D28F" w14:textId="77777777" w:rsidR="000D6F48" w:rsidRDefault="00AF1CB3">
      <w:pPr>
        <w:ind w:left="1440" w:hanging="720"/>
      </w:pPr>
      <w:r>
        <w:t>18.2.1</w:t>
      </w:r>
      <w:r>
        <w:tab/>
        <w:t>Buyer’s right to End the Call-Off Contract under clause 18.1 is reasonable considering the type of cloud Service being provided</w:t>
      </w:r>
    </w:p>
    <w:p w14:paraId="086BB6A8" w14:textId="77777777" w:rsidR="000D6F48" w:rsidRDefault="000D6F48">
      <w:pPr>
        <w:ind w:left="720"/>
      </w:pPr>
    </w:p>
    <w:p w14:paraId="274B046E" w14:textId="77777777" w:rsidR="000D6F48" w:rsidRDefault="00AF1CB3">
      <w:pPr>
        <w:ind w:left="1440" w:hanging="720"/>
      </w:pPr>
      <w:r>
        <w:t>18.2.2</w:t>
      </w:r>
      <w:r>
        <w:tab/>
        <w:t>Call-Off Contract Charges paid during the notice period is reasonable compensation and covers all the Supplier’s avoidable costs or Losses</w:t>
      </w:r>
    </w:p>
    <w:p w14:paraId="03F5A8B0" w14:textId="77777777" w:rsidR="000D6F48" w:rsidRDefault="000D6F48">
      <w:pPr>
        <w:ind w:left="720" w:firstLine="720"/>
      </w:pPr>
    </w:p>
    <w:p w14:paraId="02550850" w14:textId="77777777" w:rsidR="000D6F48" w:rsidRDefault="00AF1CB3">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32C8429" w14:textId="77777777" w:rsidR="000D6F48" w:rsidRDefault="000D6F48">
      <w:pPr>
        <w:ind w:left="720"/>
      </w:pPr>
    </w:p>
    <w:p w14:paraId="2DD6DAFC" w14:textId="77777777" w:rsidR="000D6F48" w:rsidRDefault="00AF1CB3">
      <w:pPr>
        <w:ind w:left="720" w:hanging="720"/>
      </w:pPr>
      <w:r>
        <w:t>18.4</w:t>
      </w:r>
      <w:r>
        <w:tab/>
        <w:t>The Buyer will have the right to End this Call-Off Contract at any time with immediate effect by written notice to the Supplier if either the Supplier commits:</w:t>
      </w:r>
    </w:p>
    <w:p w14:paraId="269BC7F8" w14:textId="77777777" w:rsidR="000D6F48" w:rsidRDefault="000D6F48">
      <w:pPr>
        <w:ind w:firstLine="720"/>
      </w:pPr>
    </w:p>
    <w:p w14:paraId="41534771" w14:textId="77777777" w:rsidR="000D6F48" w:rsidRDefault="00AF1CB3">
      <w:pPr>
        <w:ind w:left="1440" w:hanging="720"/>
      </w:pPr>
      <w:r>
        <w:t>18.4.1</w:t>
      </w:r>
      <w:r>
        <w:tab/>
        <w:t>a Supplier Default and if the Supplier Default cannot, in the reasonable opinion of the Buyer, be remedied</w:t>
      </w:r>
    </w:p>
    <w:p w14:paraId="32E8856E" w14:textId="77777777" w:rsidR="000D6F48" w:rsidRDefault="000D6F48">
      <w:pPr>
        <w:ind w:left="720" w:firstLine="720"/>
      </w:pPr>
    </w:p>
    <w:p w14:paraId="1D539C76" w14:textId="77777777" w:rsidR="000D6F48" w:rsidRDefault="00AF1CB3">
      <w:pPr>
        <w:ind w:firstLine="720"/>
      </w:pPr>
      <w:r>
        <w:t>18.4.2</w:t>
      </w:r>
      <w:r>
        <w:tab/>
        <w:t>any fraud</w:t>
      </w:r>
    </w:p>
    <w:p w14:paraId="2BA629FE" w14:textId="77777777" w:rsidR="000D6F48" w:rsidRDefault="000D6F48">
      <w:pPr>
        <w:ind w:firstLine="720"/>
      </w:pPr>
    </w:p>
    <w:p w14:paraId="20A5C7EC" w14:textId="77777777" w:rsidR="000D6F48" w:rsidRDefault="00AF1CB3">
      <w:r>
        <w:t>18.5</w:t>
      </w:r>
      <w:r>
        <w:tab/>
        <w:t>A Party can End this Call-Off Contract at any time with immediate effect by written notice if:</w:t>
      </w:r>
    </w:p>
    <w:p w14:paraId="12F369A0" w14:textId="77777777" w:rsidR="000D6F48" w:rsidRDefault="000D6F48">
      <w:pPr>
        <w:ind w:firstLine="720"/>
      </w:pPr>
    </w:p>
    <w:p w14:paraId="1F27DE24" w14:textId="77777777" w:rsidR="000D6F48" w:rsidRDefault="00AF1CB3">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5781DBB3" w14:textId="77777777" w:rsidR="000D6F48" w:rsidRDefault="000D6F48">
      <w:pPr>
        <w:ind w:left="1440"/>
      </w:pPr>
    </w:p>
    <w:p w14:paraId="2BD64CF4" w14:textId="77777777" w:rsidR="000D6F48" w:rsidRDefault="00AF1CB3">
      <w:pPr>
        <w:ind w:firstLine="720"/>
      </w:pPr>
      <w:r>
        <w:t>18.5.2</w:t>
      </w:r>
      <w:r>
        <w:tab/>
        <w:t>an Insolvency Event of the other Party happens</w:t>
      </w:r>
    </w:p>
    <w:p w14:paraId="5752E7D5" w14:textId="77777777" w:rsidR="000D6F48" w:rsidRDefault="000D6F48">
      <w:pPr>
        <w:ind w:firstLine="720"/>
      </w:pPr>
    </w:p>
    <w:p w14:paraId="2294C340" w14:textId="77777777" w:rsidR="000D6F48" w:rsidRDefault="00AF1CB3">
      <w:pPr>
        <w:ind w:left="1440" w:hanging="720"/>
      </w:pPr>
      <w:r>
        <w:t>18.5.3</w:t>
      </w:r>
      <w:r>
        <w:tab/>
        <w:t>the other Party ceases or threatens to cease to carry on the whole or any material part of its business</w:t>
      </w:r>
    </w:p>
    <w:p w14:paraId="4013452B" w14:textId="77777777" w:rsidR="000D6F48" w:rsidRDefault="000D6F48">
      <w:pPr>
        <w:ind w:left="720" w:firstLine="720"/>
      </w:pPr>
    </w:p>
    <w:p w14:paraId="3E515112" w14:textId="77777777" w:rsidR="000D6F48" w:rsidRDefault="00AF1CB3">
      <w:pPr>
        <w:ind w:left="720" w:hanging="720"/>
      </w:pPr>
      <w:r>
        <w:lastRenderedPageBreak/>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0A00032" w14:textId="77777777" w:rsidR="000D6F48" w:rsidRDefault="000D6F48">
      <w:pPr>
        <w:ind w:left="720"/>
      </w:pPr>
    </w:p>
    <w:p w14:paraId="25346425" w14:textId="77777777" w:rsidR="000D6F48" w:rsidRDefault="00AF1CB3">
      <w:pPr>
        <w:ind w:left="720" w:hanging="720"/>
      </w:pPr>
      <w:r>
        <w:t>18.7</w:t>
      </w:r>
      <w:r>
        <w:tab/>
        <w:t>A Party who isn’t relying on a Force Majeure event will have the right to End this Call-Off Contract if clause 23.1 applies.</w:t>
      </w:r>
    </w:p>
    <w:p w14:paraId="65F29B15" w14:textId="77777777" w:rsidR="000D6F48" w:rsidRDefault="00AF1CB3">
      <w:pPr>
        <w:ind w:left="720" w:hanging="720"/>
      </w:pPr>
      <w:r>
        <w:t xml:space="preserve"> </w:t>
      </w:r>
    </w:p>
    <w:p w14:paraId="273464F3" w14:textId="77777777" w:rsidR="000D6F48" w:rsidRDefault="00AF1CB3">
      <w:pPr>
        <w:pStyle w:val="Heading3"/>
      </w:pPr>
      <w:r>
        <w:t>19.</w:t>
      </w:r>
      <w:r>
        <w:tab/>
        <w:t>Consequences of suspension, ending and expiry</w:t>
      </w:r>
    </w:p>
    <w:p w14:paraId="20117C78" w14:textId="77777777" w:rsidR="000D6F48" w:rsidRDefault="00AF1CB3">
      <w:pPr>
        <w:ind w:left="720" w:hanging="720"/>
      </w:pPr>
      <w:r>
        <w:t>19.1</w:t>
      </w:r>
      <w:r>
        <w:tab/>
        <w:t>If a Buyer has the right to End a Call-Off Contract, it may elect to suspend this Call-Off Contract or any part of it.</w:t>
      </w:r>
    </w:p>
    <w:p w14:paraId="59E0D84A" w14:textId="77777777" w:rsidR="000D6F48" w:rsidRDefault="000D6F48"/>
    <w:p w14:paraId="21D680C7" w14:textId="77777777" w:rsidR="000D6F48" w:rsidRDefault="00AF1CB3">
      <w:pPr>
        <w:ind w:left="720" w:hanging="720"/>
      </w:pPr>
      <w:r>
        <w:t>19.2</w:t>
      </w:r>
      <w:r>
        <w:tab/>
        <w:t>Even if a notice has been served to End this Call-Off Contract or any part of it, the Supplier must continue to provide the Ordered G-Cloud Services until the dates set out in the notice.</w:t>
      </w:r>
    </w:p>
    <w:p w14:paraId="3D17095E" w14:textId="77777777" w:rsidR="000D6F48" w:rsidRDefault="000D6F48">
      <w:pPr>
        <w:ind w:left="720" w:hanging="720"/>
      </w:pPr>
    </w:p>
    <w:p w14:paraId="37CF2208" w14:textId="77777777" w:rsidR="000D6F48" w:rsidRDefault="00AF1CB3">
      <w:pPr>
        <w:ind w:left="720" w:hanging="720"/>
      </w:pPr>
      <w:r>
        <w:t>19.3</w:t>
      </w:r>
      <w:r>
        <w:tab/>
        <w:t>The rights and obligations of the Parties will cease on the Expiry Date or End Date whichever applies) of this Call-Off Contract, except those continuing provisions described in clause 19.4.</w:t>
      </w:r>
    </w:p>
    <w:p w14:paraId="2059604E" w14:textId="77777777" w:rsidR="000D6F48" w:rsidRDefault="000D6F48"/>
    <w:p w14:paraId="1FD04A2F" w14:textId="77777777" w:rsidR="000D6F48" w:rsidRDefault="00AF1CB3">
      <w:r>
        <w:t>19.4</w:t>
      </w:r>
      <w:r>
        <w:tab/>
        <w:t>Ending or expiry of this Call-Off Contract will not affect:</w:t>
      </w:r>
    </w:p>
    <w:p w14:paraId="14BAA93F" w14:textId="77777777" w:rsidR="000D6F48" w:rsidRDefault="000D6F48"/>
    <w:p w14:paraId="57FB83E4" w14:textId="77777777" w:rsidR="000D6F48" w:rsidRDefault="00AF1CB3">
      <w:pPr>
        <w:ind w:firstLine="720"/>
      </w:pPr>
      <w:r>
        <w:t>19.4.1</w:t>
      </w:r>
      <w:r>
        <w:tab/>
        <w:t>any rights, remedies or obligations accrued before its Ending or expiration</w:t>
      </w:r>
    </w:p>
    <w:p w14:paraId="66FFAFE5" w14:textId="77777777" w:rsidR="000D6F48" w:rsidRDefault="000D6F48"/>
    <w:p w14:paraId="7A0BDDDF" w14:textId="77777777" w:rsidR="000D6F48" w:rsidRDefault="00AF1CB3">
      <w:pPr>
        <w:ind w:left="1440" w:hanging="720"/>
      </w:pPr>
      <w:r>
        <w:t>19.4.2</w:t>
      </w:r>
      <w:r>
        <w:tab/>
        <w:t>the right of either Party to recover any amount outstanding at the time of Ending or expiry</w:t>
      </w:r>
    </w:p>
    <w:p w14:paraId="344BB39E" w14:textId="77777777" w:rsidR="000D6F48" w:rsidRDefault="000D6F48"/>
    <w:p w14:paraId="573674C3" w14:textId="77777777" w:rsidR="000D6F48" w:rsidRDefault="00AF1CB3">
      <w:pPr>
        <w:ind w:left="1440" w:hanging="720"/>
      </w:pPr>
      <w:r>
        <w:t>19.4.3</w:t>
      </w:r>
      <w:r>
        <w:tab/>
        <w:t>the continuing rights, remedies or obligations of the Buyer or the Supplier under clauses</w:t>
      </w:r>
    </w:p>
    <w:p w14:paraId="5F2A37CD" w14:textId="77777777" w:rsidR="000D6F48" w:rsidRDefault="00AF1CB3">
      <w:pPr>
        <w:numPr>
          <w:ilvl w:val="1"/>
          <w:numId w:val="7"/>
        </w:numPr>
        <w:pBdr>
          <w:top w:val="nil"/>
          <w:left w:val="nil"/>
          <w:bottom w:val="nil"/>
          <w:right w:val="nil"/>
          <w:between w:val="nil"/>
        </w:pBdr>
      </w:pPr>
      <w:r>
        <w:rPr>
          <w:color w:val="000000"/>
        </w:rPr>
        <w:t>7 (Payment, VAT and Call-Off Contract charges)</w:t>
      </w:r>
    </w:p>
    <w:p w14:paraId="71ABA0F1" w14:textId="77777777" w:rsidR="000D6F48" w:rsidRDefault="00AF1CB3">
      <w:pPr>
        <w:numPr>
          <w:ilvl w:val="1"/>
          <w:numId w:val="7"/>
        </w:numPr>
        <w:pBdr>
          <w:top w:val="nil"/>
          <w:left w:val="nil"/>
          <w:bottom w:val="nil"/>
          <w:right w:val="nil"/>
          <w:between w:val="nil"/>
        </w:pBdr>
      </w:pPr>
      <w:r>
        <w:rPr>
          <w:color w:val="000000"/>
        </w:rPr>
        <w:t>8 (Recovery of sums due and right of set-off)</w:t>
      </w:r>
    </w:p>
    <w:p w14:paraId="604A25D9" w14:textId="77777777" w:rsidR="000D6F48" w:rsidRDefault="00AF1CB3">
      <w:pPr>
        <w:numPr>
          <w:ilvl w:val="1"/>
          <w:numId w:val="7"/>
        </w:numPr>
        <w:pBdr>
          <w:top w:val="nil"/>
          <w:left w:val="nil"/>
          <w:bottom w:val="nil"/>
          <w:right w:val="nil"/>
          <w:between w:val="nil"/>
        </w:pBdr>
      </w:pPr>
      <w:r>
        <w:rPr>
          <w:color w:val="000000"/>
        </w:rPr>
        <w:t>9 (Insurance)</w:t>
      </w:r>
    </w:p>
    <w:p w14:paraId="179AF00B" w14:textId="77777777" w:rsidR="000D6F48" w:rsidRDefault="00AF1CB3">
      <w:pPr>
        <w:numPr>
          <w:ilvl w:val="1"/>
          <w:numId w:val="7"/>
        </w:numPr>
        <w:pBdr>
          <w:top w:val="nil"/>
          <w:left w:val="nil"/>
          <w:bottom w:val="nil"/>
          <w:right w:val="nil"/>
          <w:between w:val="nil"/>
        </w:pBdr>
      </w:pPr>
      <w:r>
        <w:rPr>
          <w:color w:val="000000"/>
        </w:rPr>
        <w:t>10 (Confidentiality)</w:t>
      </w:r>
    </w:p>
    <w:p w14:paraId="2DF7934A" w14:textId="77777777" w:rsidR="000D6F48" w:rsidRDefault="00AF1CB3">
      <w:pPr>
        <w:numPr>
          <w:ilvl w:val="1"/>
          <w:numId w:val="7"/>
        </w:numPr>
        <w:pBdr>
          <w:top w:val="nil"/>
          <w:left w:val="nil"/>
          <w:bottom w:val="nil"/>
          <w:right w:val="nil"/>
          <w:between w:val="nil"/>
        </w:pBdr>
      </w:pPr>
      <w:r>
        <w:rPr>
          <w:color w:val="000000"/>
        </w:rPr>
        <w:t>11 (Intellectual property rights)</w:t>
      </w:r>
    </w:p>
    <w:p w14:paraId="0DDA47B1" w14:textId="77777777" w:rsidR="000D6F48" w:rsidRDefault="00AF1CB3">
      <w:pPr>
        <w:numPr>
          <w:ilvl w:val="1"/>
          <w:numId w:val="7"/>
        </w:numPr>
        <w:pBdr>
          <w:top w:val="nil"/>
          <w:left w:val="nil"/>
          <w:bottom w:val="nil"/>
          <w:right w:val="nil"/>
          <w:between w:val="nil"/>
        </w:pBdr>
      </w:pPr>
      <w:r>
        <w:rPr>
          <w:color w:val="000000"/>
        </w:rPr>
        <w:t>12 (Protection of information)</w:t>
      </w:r>
    </w:p>
    <w:p w14:paraId="09FD018F" w14:textId="77777777" w:rsidR="000D6F48" w:rsidRDefault="00AF1CB3">
      <w:pPr>
        <w:numPr>
          <w:ilvl w:val="1"/>
          <w:numId w:val="7"/>
        </w:numPr>
        <w:pBdr>
          <w:top w:val="nil"/>
          <w:left w:val="nil"/>
          <w:bottom w:val="nil"/>
          <w:right w:val="nil"/>
          <w:between w:val="nil"/>
        </w:pBdr>
      </w:pPr>
      <w:r>
        <w:rPr>
          <w:color w:val="000000"/>
        </w:rPr>
        <w:t>13 (Buyer data)</w:t>
      </w:r>
    </w:p>
    <w:p w14:paraId="4A317D87" w14:textId="77777777" w:rsidR="000D6F48" w:rsidRDefault="00AF1CB3">
      <w:pPr>
        <w:numPr>
          <w:ilvl w:val="1"/>
          <w:numId w:val="7"/>
        </w:numPr>
        <w:pBdr>
          <w:top w:val="nil"/>
          <w:left w:val="nil"/>
          <w:bottom w:val="nil"/>
          <w:right w:val="nil"/>
          <w:between w:val="nil"/>
        </w:pBdr>
      </w:pPr>
      <w:r>
        <w:rPr>
          <w:color w:val="000000"/>
        </w:rPr>
        <w:t>19 (Consequences of suspension, ending and expiry)</w:t>
      </w:r>
    </w:p>
    <w:p w14:paraId="67A96ED2" w14:textId="77777777" w:rsidR="000D6F48" w:rsidRDefault="00AF1CB3">
      <w:pPr>
        <w:numPr>
          <w:ilvl w:val="1"/>
          <w:numId w:val="7"/>
        </w:numPr>
        <w:pBdr>
          <w:top w:val="nil"/>
          <w:left w:val="nil"/>
          <w:bottom w:val="nil"/>
          <w:right w:val="nil"/>
          <w:between w:val="nil"/>
        </w:pBdr>
      </w:pPr>
      <w:r>
        <w:rPr>
          <w:color w:val="000000"/>
        </w:rPr>
        <w:t>24 (Liability); incorporated Framework Agreement clauses: 4.2 to 4.7 (Liability)</w:t>
      </w:r>
    </w:p>
    <w:p w14:paraId="6A0D52C4" w14:textId="77777777" w:rsidR="000D6F48" w:rsidRDefault="00AF1CB3">
      <w:pPr>
        <w:numPr>
          <w:ilvl w:val="1"/>
          <w:numId w:val="7"/>
        </w:numPr>
        <w:pBdr>
          <w:top w:val="nil"/>
          <w:left w:val="nil"/>
          <w:bottom w:val="nil"/>
          <w:right w:val="nil"/>
          <w:between w:val="nil"/>
        </w:pBdr>
      </w:pPr>
      <w:r>
        <w:rPr>
          <w:color w:val="000000"/>
        </w:rPr>
        <w:t>8.44 to 8.50 (Conflicts of interest and ethical walls)</w:t>
      </w:r>
    </w:p>
    <w:p w14:paraId="1C2D194C" w14:textId="77777777" w:rsidR="000D6F48" w:rsidRDefault="00AF1CB3">
      <w:pPr>
        <w:numPr>
          <w:ilvl w:val="1"/>
          <w:numId w:val="7"/>
        </w:numPr>
        <w:pBdr>
          <w:top w:val="nil"/>
          <w:left w:val="nil"/>
          <w:bottom w:val="nil"/>
          <w:right w:val="nil"/>
          <w:between w:val="nil"/>
        </w:pBdr>
      </w:pPr>
      <w:r>
        <w:rPr>
          <w:color w:val="000000"/>
        </w:rPr>
        <w:t>8.89 to 8.90 (Waiver and cumulative remedies)</w:t>
      </w:r>
    </w:p>
    <w:p w14:paraId="09304843" w14:textId="77777777" w:rsidR="000D6F48" w:rsidRDefault="000D6F48">
      <w:pPr>
        <w:ind w:firstLine="720"/>
      </w:pPr>
    </w:p>
    <w:p w14:paraId="1C50E90A" w14:textId="77777777" w:rsidR="000D6F48" w:rsidRDefault="00AF1CB3">
      <w:pPr>
        <w:ind w:left="1440" w:hanging="720"/>
      </w:pPr>
      <w:r>
        <w:t>19.4.4</w:t>
      </w:r>
      <w:r>
        <w:tab/>
        <w:t>any other provision of the Framework Agreement or this Call-Off Contract which expressly or by implication is in force even if it Ends or expires</w:t>
      </w:r>
    </w:p>
    <w:p w14:paraId="6708EF09" w14:textId="77777777" w:rsidR="000D6F48" w:rsidRDefault="00AF1CB3">
      <w:r>
        <w:t xml:space="preserve"> </w:t>
      </w:r>
    </w:p>
    <w:p w14:paraId="5CC71445" w14:textId="77777777" w:rsidR="000D6F48" w:rsidRDefault="00AF1CB3">
      <w:r>
        <w:t>19.5</w:t>
      </w:r>
      <w:r>
        <w:tab/>
        <w:t>At the end of the Call-Off Contract Term, the Supplier must promptly:</w:t>
      </w:r>
    </w:p>
    <w:p w14:paraId="5C617966" w14:textId="77777777" w:rsidR="000D6F48" w:rsidRDefault="000D6F48"/>
    <w:p w14:paraId="227B3232" w14:textId="77777777" w:rsidR="000D6F48" w:rsidRDefault="00AF1CB3">
      <w:pPr>
        <w:ind w:left="1440" w:hanging="720"/>
      </w:pPr>
      <w:r>
        <w:t>19.5.1</w:t>
      </w:r>
      <w:r>
        <w:tab/>
        <w:t>return all Buyer Data including all copies of Buyer software, code and any other software licensed by the Buyer to the Supplier under it</w:t>
      </w:r>
    </w:p>
    <w:p w14:paraId="6B417078" w14:textId="77777777" w:rsidR="000D6F48" w:rsidRDefault="000D6F48">
      <w:pPr>
        <w:ind w:firstLine="720"/>
      </w:pPr>
    </w:p>
    <w:p w14:paraId="4884904C" w14:textId="77777777" w:rsidR="000D6F48" w:rsidRDefault="00AF1CB3">
      <w:pPr>
        <w:ind w:left="1440" w:hanging="720"/>
      </w:pPr>
      <w:r>
        <w:lastRenderedPageBreak/>
        <w:t>19.5.2</w:t>
      </w:r>
      <w:r>
        <w:tab/>
        <w:t>return any materials created by the Supplier under this Call-Off Contract if the IPRs are owned by the Buyer</w:t>
      </w:r>
    </w:p>
    <w:p w14:paraId="20A0923F" w14:textId="77777777" w:rsidR="000D6F48" w:rsidRDefault="000D6F48">
      <w:pPr>
        <w:ind w:firstLine="720"/>
      </w:pPr>
    </w:p>
    <w:p w14:paraId="4B173E2C" w14:textId="77777777" w:rsidR="000D6F48" w:rsidRDefault="00AF1CB3">
      <w:pPr>
        <w:ind w:left="1440" w:hanging="720"/>
      </w:pPr>
      <w:r>
        <w:t>19.5.3</w:t>
      </w:r>
      <w:r>
        <w:tab/>
        <w:t>stop using the Buyer Data and, at the direction of the Buyer, provide the Buyer with a complete and uncorrupted version in electronic form in the formats and on media agreed with the Buyer</w:t>
      </w:r>
    </w:p>
    <w:p w14:paraId="55B8FC2B" w14:textId="77777777" w:rsidR="000D6F48" w:rsidRDefault="000D6F48">
      <w:pPr>
        <w:ind w:firstLine="720"/>
      </w:pPr>
    </w:p>
    <w:p w14:paraId="34AEE3D3" w14:textId="77777777" w:rsidR="000D6F48" w:rsidRDefault="00AF1CB3">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466E634" w14:textId="77777777" w:rsidR="000D6F48" w:rsidRDefault="000D6F48">
      <w:pPr>
        <w:ind w:left="720"/>
      </w:pPr>
    </w:p>
    <w:p w14:paraId="6A9A167B" w14:textId="77777777" w:rsidR="000D6F48" w:rsidRDefault="00AF1CB3">
      <w:pPr>
        <w:ind w:firstLine="720"/>
      </w:pPr>
      <w:r>
        <w:t>19.5.5</w:t>
      </w:r>
      <w:r>
        <w:tab/>
        <w:t>work with the Buyer on any ongoing work</w:t>
      </w:r>
    </w:p>
    <w:p w14:paraId="345D525D" w14:textId="77777777" w:rsidR="000D6F48" w:rsidRDefault="000D6F48"/>
    <w:p w14:paraId="7B2D7FEA" w14:textId="77777777" w:rsidR="000D6F48" w:rsidRDefault="00AF1CB3">
      <w:pPr>
        <w:ind w:left="1440" w:hanging="720"/>
      </w:pPr>
      <w:r>
        <w:t>19.5.6</w:t>
      </w:r>
      <w:r>
        <w:tab/>
        <w:t>return any sums prepaid for Services which have not been delivered to the Buyer, within 10 Working Days of the End or Expiry Date</w:t>
      </w:r>
    </w:p>
    <w:p w14:paraId="1B9134D0" w14:textId="77777777" w:rsidR="000D6F48" w:rsidRDefault="000D6F48">
      <w:pPr>
        <w:ind w:firstLine="720"/>
      </w:pPr>
    </w:p>
    <w:p w14:paraId="2CA3CC55" w14:textId="77777777" w:rsidR="000D6F48" w:rsidRDefault="000D6F48"/>
    <w:p w14:paraId="22E29845" w14:textId="77777777" w:rsidR="000D6F48" w:rsidRDefault="00AF1CB3">
      <w:pPr>
        <w:ind w:left="720" w:hanging="720"/>
      </w:pPr>
      <w:r>
        <w:t>19.6</w:t>
      </w:r>
      <w:r>
        <w:tab/>
        <w:t>Each Party will return all of the other Party’s Confidential Information and confirm this has been done, unless there is a legal requirement to keep it or this Call-Off Contract states otherwise.</w:t>
      </w:r>
    </w:p>
    <w:p w14:paraId="69F85C2A" w14:textId="77777777" w:rsidR="000D6F48" w:rsidRDefault="000D6F48">
      <w:pPr>
        <w:ind w:left="720"/>
      </w:pPr>
    </w:p>
    <w:p w14:paraId="77F4B3EF" w14:textId="77777777" w:rsidR="000D6F48" w:rsidRDefault="00AF1CB3">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01A7E19F" w14:textId="77777777" w:rsidR="000D6F48" w:rsidRDefault="000D6F48"/>
    <w:p w14:paraId="208745BD" w14:textId="77777777" w:rsidR="000D6F48" w:rsidRDefault="00AF1CB3">
      <w:pPr>
        <w:pStyle w:val="Heading3"/>
      </w:pPr>
      <w:r>
        <w:t>20.</w:t>
      </w:r>
      <w:r>
        <w:tab/>
        <w:t>Notices</w:t>
      </w:r>
    </w:p>
    <w:p w14:paraId="008B2740" w14:textId="77777777" w:rsidR="000D6F48" w:rsidRDefault="00AF1CB3">
      <w:pPr>
        <w:ind w:left="720" w:hanging="720"/>
      </w:pPr>
      <w:r>
        <w:t>20.1</w:t>
      </w:r>
      <w:r>
        <w:tab/>
        <w:t>Any notices sent must be in writing. For the purpose of this clause, an email is accepted as being 'in writing'.</w:t>
      </w:r>
    </w:p>
    <w:p w14:paraId="756D7B15" w14:textId="77777777" w:rsidR="000D6F48" w:rsidRDefault="000D6F48">
      <w:pPr>
        <w:ind w:left="720" w:hanging="720"/>
      </w:pPr>
    </w:p>
    <w:p w14:paraId="0417B900" w14:textId="77777777" w:rsidR="000D6F48" w:rsidRDefault="00AF1CB3">
      <w:pPr>
        <w:numPr>
          <w:ilvl w:val="0"/>
          <w:numId w:val="9"/>
        </w:numPr>
        <w:pBdr>
          <w:top w:val="nil"/>
          <w:left w:val="nil"/>
          <w:bottom w:val="nil"/>
          <w:right w:val="nil"/>
          <w:between w:val="nil"/>
        </w:pBdr>
        <w:spacing w:after="120" w:line="360" w:lineRule="auto"/>
      </w:pPr>
      <w:r>
        <w:rPr>
          <w:color w:val="000000"/>
        </w:rPr>
        <w:t>Manner of delivery: email</w:t>
      </w:r>
    </w:p>
    <w:p w14:paraId="1D20ECAD" w14:textId="77777777" w:rsidR="000D6F48" w:rsidRDefault="00AF1CB3">
      <w:pPr>
        <w:numPr>
          <w:ilvl w:val="0"/>
          <w:numId w:val="9"/>
        </w:numPr>
        <w:pBdr>
          <w:top w:val="nil"/>
          <w:left w:val="nil"/>
          <w:bottom w:val="nil"/>
          <w:right w:val="nil"/>
          <w:between w:val="nil"/>
        </w:pBdr>
        <w:spacing w:line="360" w:lineRule="auto"/>
      </w:pPr>
      <w:r>
        <w:rPr>
          <w:color w:val="000000"/>
        </w:rPr>
        <w:t>Deemed time of delivery: 9am on the first Working Day after sending</w:t>
      </w:r>
    </w:p>
    <w:p w14:paraId="13245AC1" w14:textId="77777777" w:rsidR="000D6F48" w:rsidRDefault="00AF1CB3">
      <w:pPr>
        <w:numPr>
          <w:ilvl w:val="0"/>
          <w:numId w:val="9"/>
        </w:numPr>
        <w:pBdr>
          <w:top w:val="nil"/>
          <w:left w:val="nil"/>
          <w:bottom w:val="nil"/>
          <w:right w:val="nil"/>
          <w:between w:val="nil"/>
        </w:pBdr>
      </w:pPr>
      <w:r>
        <w:rPr>
          <w:color w:val="000000"/>
        </w:rPr>
        <w:t>Proof of service: Sent in an emailed letter in PDF format to the correct email address without any error message</w:t>
      </w:r>
    </w:p>
    <w:p w14:paraId="74BA508A" w14:textId="77777777" w:rsidR="000D6F48" w:rsidRDefault="000D6F48"/>
    <w:p w14:paraId="2AB0A157" w14:textId="77777777" w:rsidR="000D6F48" w:rsidRDefault="00AF1CB3">
      <w:pPr>
        <w:ind w:left="720" w:hanging="720"/>
      </w:pPr>
      <w:r>
        <w:t>20.2</w:t>
      </w:r>
      <w:r>
        <w:tab/>
        <w:t>This clause does not apply to any legal action or other method of dispute resolution which should be sent to the addresses in the Order Form (other than a dispute notice under this Call-Off Contract).</w:t>
      </w:r>
    </w:p>
    <w:p w14:paraId="552A4CF6" w14:textId="77777777" w:rsidR="000D6F48" w:rsidRDefault="000D6F48">
      <w:pPr>
        <w:spacing w:before="240" w:after="240"/>
        <w:ind w:left="720"/>
      </w:pPr>
    </w:p>
    <w:p w14:paraId="52D768B6" w14:textId="77777777" w:rsidR="000D6F48" w:rsidRDefault="00AF1CB3">
      <w:pPr>
        <w:pStyle w:val="Heading3"/>
      </w:pPr>
      <w:r>
        <w:t>21.</w:t>
      </w:r>
      <w:r>
        <w:tab/>
        <w:t>Exit plan</w:t>
      </w:r>
    </w:p>
    <w:p w14:paraId="2CD8E4D0" w14:textId="77777777" w:rsidR="000D6F48" w:rsidRDefault="00AF1CB3">
      <w:pPr>
        <w:ind w:left="720" w:hanging="720"/>
      </w:pPr>
      <w:r>
        <w:t>21.1</w:t>
      </w:r>
      <w:r>
        <w:tab/>
        <w:t>The Supplier must provide an exit plan in its Application which ensures continuity of service and the Supplier will follow it.</w:t>
      </w:r>
    </w:p>
    <w:p w14:paraId="17CEB91C" w14:textId="77777777" w:rsidR="000D6F48" w:rsidRDefault="000D6F48">
      <w:pPr>
        <w:ind w:firstLine="720"/>
      </w:pPr>
    </w:p>
    <w:p w14:paraId="70A02DD4" w14:textId="77777777" w:rsidR="000D6F48" w:rsidRDefault="00AF1CB3">
      <w:pPr>
        <w:ind w:left="720" w:hanging="720"/>
      </w:pPr>
      <w:r>
        <w:lastRenderedPageBreak/>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4C0B02DE" w14:textId="77777777" w:rsidR="000D6F48" w:rsidRDefault="000D6F48">
      <w:pPr>
        <w:ind w:left="720"/>
      </w:pPr>
    </w:p>
    <w:p w14:paraId="5D79EB5E" w14:textId="77777777" w:rsidR="000D6F48" w:rsidRDefault="00AF1CB3">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2947647E" w14:textId="77777777" w:rsidR="000D6F48" w:rsidRDefault="000D6F48">
      <w:pPr>
        <w:ind w:left="720"/>
      </w:pPr>
    </w:p>
    <w:p w14:paraId="32E70C77" w14:textId="77777777" w:rsidR="000D6F48" w:rsidRDefault="00AF1CB3">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4D61123" w14:textId="77777777" w:rsidR="000D6F48" w:rsidRDefault="000D6F48">
      <w:pPr>
        <w:ind w:left="720"/>
      </w:pPr>
    </w:p>
    <w:p w14:paraId="035C58BD" w14:textId="77777777" w:rsidR="000D6F48" w:rsidRDefault="00AF1CB3">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08C50927" w14:textId="77777777" w:rsidR="000D6F48" w:rsidRDefault="000D6F48">
      <w:pPr>
        <w:ind w:left="720"/>
      </w:pPr>
    </w:p>
    <w:p w14:paraId="09FCE361" w14:textId="77777777" w:rsidR="000D6F48" w:rsidRDefault="00AF1CB3">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5ABBB48" w14:textId="77777777" w:rsidR="000D6F48" w:rsidRDefault="000D6F48">
      <w:pPr>
        <w:ind w:left="720"/>
      </w:pPr>
    </w:p>
    <w:p w14:paraId="683C9817" w14:textId="77777777" w:rsidR="000D6F48" w:rsidRDefault="00AF1CB3">
      <w:pPr>
        <w:ind w:left="1440" w:hanging="720"/>
      </w:pPr>
      <w:r>
        <w:t>21.6.1</w:t>
      </w:r>
      <w:r>
        <w:tab/>
        <w:t>the Buyer will be able to transfer the Services to a replacement supplier before the expiry or Ending of the extension period on terms that are commercially reasonable and acceptable to the Buyer</w:t>
      </w:r>
    </w:p>
    <w:p w14:paraId="77A38983" w14:textId="77777777" w:rsidR="000D6F48" w:rsidRDefault="000D6F48"/>
    <w:p w14:paraId="57DF5AA7" w14:textId="77777777" w:rsidR="000D6F48" w:rsidRDefault="00AF1CB3">
      <w:pPr>
        <w:ind w:firstLine="720"/>
      </w:pPr>
      <w:r>
        <w:t>21.6.2</w:t>
      </w:r>
      <w:r>
        <w:tab/>
        <w:t>there will be no adverse impact on service continuity</w:t>
      </w:r>
    </w:p>
    <w:p w14:paraId="2EA5A072" w14:textId="77777777" w:rsidR="000D6F48" w:rsidRDefault="000D6F48">
      <w:pPr>
        <w:ind w:firstLine="720"/>
      </w:pPr>
    </w:p>
    <w:p w14:paraId="2308FED9" w14:textId="77777777" w:rsidR="000D6F48" w:rsidRDefault="00AF1CB3">
      <w:pPr>
        <w:ind w:firstLine="720"/>
      </w:pPr>
      <w:r>
        <w:t>21.6.3</w:t>
      </w:r>
      <w:r>
        <w:tab/>
        <w:t>there is no vendor lock-in to the Supplier’s Service at exit</w:t>
      </w:r>
    </w:p>
    <w:p w14:paraId="2B257E9C" w14:textId="77777777" w:rsidR="000D6F48" w:rsidRDefault="000D6F48"/>
    <w:p w14:paraId="5876EDDA" w14:textId="77777777" w:rsidR="000D6F48" w:rsidRDefault="00AF1CB3">
      <w:pPr>
        <w:ind w:firstLine="720"/>
      </w:pPr>
      <w:r>
        <w:t>21.6.4</w:t>
      </w:r>
      <w:r>
        <w:tab/>
        <w:t xml:space="preserve">it enables the Buyer to meet its obligations under the Technology Code </w:t>
      </w:r>
      <w:proofErr w:type="gramStart"/>
      <w:r>
        <w:t>Of</w:t>
      </w:r>
      <w:proofErr w:type="gramEnd"/>
      <w:r>
        <w:t xml:space="preserve"> Practice</w:t>
      </w:r>
    </w:p>
    <w:p w14:paraId="658FB376" w14:textId="77777777" w:rsidR="000D6F48" w:rsidRDefault="000D6F48">
      <w:pPr>
        <w:ind w:left="720" w:firstLine="720"/>
      </w:pPr>
    </w:p>
    <w:p w14:paraId="54E4ABF4" w14:textId="77777777" w:rsidR="000D6F48" w:rsidRDefault="00AF1CB3">
      <w:pPr>
        <w:ind w:left="720" w:hanging="720"/>
      </w:pPr>
      <w:r>
        <w:t>21.7</w:t>
      </w:r>
      <w:r>
        <w:tab/>
        <w:t>If approval is obtained by the Buyer to extend the Term, then the Supplier will comply with its obligations in the additional exit plan.</w:t>
      </w:r>
    </w:p>
    <w:p w14:paraId="63A593AB" w14:textId="77777777" w:rsidR="000D6F48" w:rsidRDefault="000D6F48">
      <w:pPr>
        <w:ind w:firstLine="720"/>
      </w:pPr>
    </w:p>
    <w:p w14:paraId="621EF3C4" w14:textId="77777777" w:rsidR="000D6F48" w:rsidRDefault="00AF1CB3">
      <w:pPr>
        <w:ind w:left="720" w:hanging="720"/>
      </w:pPr>
      <w:r>
        <w:t>21.8</w:t>
      </w:r>
      <w:r>
        <w:tab/>
        <w:t>The additional exit plan must set out full details of timescales, activities and roles and responsibilities of the Parties for:</w:t>
      </w:r>
    </w:p>
    <w:p w14:paraId="587A8E94" w14:textId="77777777" w:rsidR="000D6F48" w:rsidRDefault="000D6F48">
      <w:pPr>
        <w:ind w:firstLine="720"/>
      </w:pPr>
    </w:p>
    <w:p w14:paraId="70BC9E93" w14:textId="77777777" w:rsidR="000D6F48" w:rsidRDefault="00AF1CB3">
      <w:pPr>
        <w:ind w:left="1440" w:hanging="720"/>
      </w:pPr>
      <w:r>
        <w:t>21.8.1</w:t>
      </w:r>
      <w:r>
        <w:tab/>
        <w:t>the transfer to the Buyer of any technical information, instructions, manuals and code reasonably required by the Buyer to enable a smooth migration from the Supplier</w:t>
      </w:r>
    </w:p>
    <w:p w14:paraId="0F1C734D" w14:textId="77777777" w:rsidR="000D6F48" w:rsidRDefault="000D6F48">
      <w:pPr>
        <w:ind w:left="1440"/>
      </w:pPr>
    </w:p>
    <w:p w14:paraId="51801B3A" w14:textId="77777777" w:rsidR="000D6F48" w:rsidRDefault="00AF1CB3">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3AA15A23" w14:textId="77777777" w:rsidR="000D6F48" w:rsidRDefault="000D6F48">
      <w:pPr>
        <w:ind w:left="1440"/>
      </w:pPr>
    </w:p>
    <w:p w14:paraId="5B0BB0ED" w14:textId="77777777" w:rsidR="000D6F48" w:rsidRDefault="00AF1CB3">
      <w:pPr>
        <w:ind w:left="1440" w:hanging="720"/>
      </w:pPr>
      <w:r>
        <w:t>21.8.3</w:t>
      </w:r>
      <w:r>
        <w:tab/>
        <w:t>the transfer of Project Specific IPR items and other Buyer customisations, configurations and databases to the Buyer or a replacement supplier</w:t>
      </w:r>
    </w:p>
    <w:p w14:paraId="6A8F677C" w14:textId="77777777" w:rsidR="000D6F48" w:rsidRDefault="000D6F48">
      <w:pPr>
        <w:ind w:left="720" w:firstLine="720"/>
      </w:pPr>
    </w:p>
    <w:p w14:paraId="1A81F5C3" w14:textId="77777777" w:rsidR="000D6F48" w:rsidRDefault="00AF1CB3">
      <w:pPr>
        <w:ind w:firstLine="720"/>
      </w:pPr>
      <w:r>
        <w:lastRenderedPageBreak/>
        <w:t>21.8.4</w:t>
      </w:r>
      <w:r>
        <w:tab/>
        <w:t>the testing and assurance strategy for exported Buyer Data</w:t>
      </w:r>
    </w:p>
    <w:p w14:paraId="06BDFB08" w14:textId="77777777" w:rsidR="000D6F48" w:rsidRDefault="000D6F48">
      <w:pPr>
        <w:ind w:firstLine="720"/>
      </w:pPr>
    </w:p>
    <w:p w14:paraId="4154166E" w14:textId="77777777" w:rsidR="000D6F48" w:rsidRDefault="00AF1CB3">
      <w:pPr>
        <w:ind w:firstLine="720"/>
      </w:pPr>
      <w:r>
        <w:t>21.8.5</w:t>
      </w:r>
      <w:r>
        <w:tab/>
        <w:t>if relevant, TUPE-related activity to comply with the TUPE regulations</w:t>
      </w:r>
    </w:p>
    <w:p w14:paraId="51ED6076" w14:textId="77777777" w:rsidR="000D6F48" w:rsidRDefault="000D6F48">
      <w:pPr>
        <w:ind w:firstLine="720"/>
      </w:pPr>
    </w:p>
    <w:p w14:paraId="1A9A7B4B" w14:textId="77777777" w:rsidR="000D6F48" w:rsidRDefault="00AF1CB3">
      <w:pPr>
        <w:ind w:left="1440" w:hanging="720"/>
      </w:pPr>
      <w:r>
        <w:t>21.8.6</w:t>
      </w:r>
      <w:r>
        <w:tab/>
        <w:t>any other activities and information which is reasonably required to ensure continuity of Service during the exit period and an orderly transition</w:t>
      </w:r>
    </w:p>
    <w:p w14:paraId="3378995B" w14:textId="77777777" w:rsidR="000D6F48" w:rsidRDefault="000D6F48"/>
    <w:p w14:paraId="349FF8DF" w14:textId="77777777" w:rsidR="000D6F48" w:rsidRDefault="00AF1CB3">
      <w:pPr>
        <w:pStyle w:val="Heading3"/>
      </w:pPr>
      <w:r>
        <w:t>22.</w:t>
      </w:r>
      <w:r>
        <w:tab/>
        <w:t>Handover to replacement supplier</w:t>
      </w:r>
    </w:p>
    <w:p w14:paraId="781B616B" w14:textId="77777777" w:rsidR="000D6F48" w:rsidRDefault="00AF1CB3">
      <w:pPr>
        <w:ind w:left="720" w:hanging="720"/>
      </w:pPr>
      <w:r>
        <w:t>22.1</w:t>
      </w:r>
      <w:r>
        <w:tab/>
        <w:t>At least 10 Working Days before the Expiry Date or End Date, the Supplier must provide any:</w:t>
      </w:r>
    </w:p>
    <w:p w14:paraId="4D7540FA" w14:textId="77777777" w:rsidR="000D6F48" w:rsidRDefault="000D6F48">
      <w:pPr>
        <w:ind w:firstLine="720"/>
      </w:pPr>
    </w:p>
    <w:p w14:paraId="264AA172" w14:textId="77777777" w:rsidR="000D6F48" w:rsidRDefault="00AF1CB3">
      <w:pPr>
        <w:ind w:left="1440" w:hanging="720"/>
      </w:pPr>
      <w:r>
        <w:t>22.1.1</w:t>
      </w:r>
      <w:r>
        <w:tab/>
        <w:t>data (including Buyer Data), Buyer Personal Data and Buyer Confidential Information in the Supplier’s possession, power or control</w:t>
      </w:r>
    </w:p>
    <w:p w14:paraId="1820581A" w14:textId="77777777" w:rsidR="000D6F48" w:rsidRDefault="000D6F48">
      <w:pPr>
        <w:ind w:left="720" w:firstLine="720"/>
      </w:pPr>
    </w:p>
    <w:p w14:paraId="2BE08E13" w14:textId="77777777" w:rsidR="000D6F48" w:rsidRDefault="00AF1CB3">
      <w:pPr>
        <w:ind w:firstLine="720"/>
      </w:pPr>
      <w:r>
        <w:t>22.1.2</w:t>
      </w:r>
      <w:r>
        <w:tab/>
        <w:t>other information reasonably requested by the Buyer</w:t>
      </w:r>
    </w:p>
    <w:p w14:paraId="60B74452" w14:textId="77777777" w:rsidR="000D6F48" w:rsidRDefault="000D6F48">
      <w:pPr>
        <w:ind w:firstLine="720"/>
      </w:pPr>
    </w:p>
    <w:p w14:paraId="71C4DA53" w14:textId="77777777" w:rsidR="000D6F48" w:rsidRDefault="00AF1CB3">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7F88882" w14:textId="77777777" w:rsidR="000D6F48" w:rsidRDefault="000D6F48">
      <w:pPr>
        <w:ind w:left="720"/>
      </w:pPr>
    </w:p>
    <w:p w14:paraId="04999B80" w14:textId="77777777" w:rsidR="000D6F48" w:rsidRDefault="00AF1CB3">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3EF40CA" w14:textId="77777777" w:rsidR="000D6F48" w:rsidRDefault="000D6F48">
      <w:pPr>
        <w:ind w:left="720"/>
      </w:pPr>
    </w:p>
    <w:p w14:paraId="5C953D34" w14:textId="77777777" w:rsidR="000D6F48" w:rsidRDefault="00AF1CB3">
      <w:pPr>
        <w:pStyle w:val="Heading3"/>
      </w:pPr>
      <w:r>
        <w:t>23.</w:t>
      </w:r>
      <w:r>
        <w:tab/>
        <w:t>Force majeure</w:t>
      </w:r>
    </w:p>
    <w:p w14:paraId="6459DA17" w14:textId="77777777" w:rsidR="000D6F48" w:rsidRDefault="00AF1CB3">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6109B44" w14:textId="77777777" w:rsidR="000D6F48" w:rsidRDefault="000D6F48">
      <w:pPr>
        <w:ind w:left="720" w:hanging="720"/>
      </w:pPr>
    </w:p>
    <w:p w14:paraId="262163A9" w14:textId="77777777" w:rsidR="000D6F48" w:rsidRDefault="00AF1CB3">
      <w:pPr>
        <w:pStyle w:val="Heading3"/>
      </w:pPr>
      <w:r>
        <w:t>24.</w:t>
      </w:r>
      <w:r>
        <w:tab/>
        <w:t>Liability</w:t>
      </w:r>
    </w:p>
    <w:p w14:paraId="69F909B5" w14:textId="77777777" w:rsidR="000D6F48" w:rsidRDefault="00AF1CB3">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11F65141" w14:textId="77777777" w:rsidR="000D6F48" w:rsidRDefault="000D6F48">
      <w:pPr>
        <w:ind w:left="720"/>
      </w:pPr>
    </w:p>
    <w:p w14:paraId="3197DEB1" w14:textId="77777777" w:rsidR="000D6F48" w:rsidRDefault="00AF1CB3">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2A46E8FF" w14:textId="77777777" w:rsidR="000D6F48" w:rsidRDefault="000D6F48">
      <w:pPr>
        <w:ind w:left="1440"/>
      </w:pPr>
    </w:p>
    <w:p w14:paraId="7D65370E" w14:textId="77777777" w:rsidR="000D6F48" w:rsidRDefault="00AF1CB3">
      <w:pPr>
        <w:ind w:left="1440" w:hanging="720"/>
      </w:pPr>
      <w:r>
        <w:t>24.1.2</w:t>
      </w:r>
      <w:r>
        <w:tab/>
        <w:t>Buyer Data: for all Defaults by the Supplier resulting in direct loss, destruction, corruption, degradation or damage to any Buyer Data, will not exceed the amount in the Order Form</w:t>
      </w:r>
    </w:p>
    <w:p w14:paraId="2EFE0BAC" w14:textId="77777777" w:rsidR="000D6F48" w:rsidRDefault="000D6F48">
      <w:pPr>
        <w:ind w:left="1440"/>
      </w:pPr>
    </w:p>
    <w:p w14:paraId="63129B6D" w14:textId="77777777" w:rsidR="000D6F48" w:rsidRDefault="00AF1CB3">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5BE18B8C" w14:textId="77777777" w:rsidR="000D6F48" w:rsidRDefault="000D6F48">
      <w:pPr>
        <w:spacing w:before="240" w:after="240"/>
      </w:pPr>
    </w:p>
    <w:p w14:paraId="76B369B9" w14:textId="77777777" w:rsidR="000D6F48" w:rsidRDefault="00AF1CB3">
      <w:pPr>
        <w:pStyle w:val="Heading3"/>
      </w:pPr>
      <w:r>
        <w:t>25.</w:t>
      </w:r>
      <w:r>
        <w:tab/>
        <w:t>Premises</w:t>
      </w:r>
    </w:p>
    <w:p w14:paraId="5BEBE5AD" w14:textId="77777777" w:rsidR="000D6F48" w:rsidRDefault="00AF1CB3">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03D70747" w14:textId="77777777" w:rsidR="000D6F48" w:rsidRDefault="000D6F48">
      <w:pPr>
        <w:ind w:left="720"/>
      </w:pPr>
    </w:p>
    <w:p w14:paraId="6B3ED1B5" w14:textId="77777777" w:rsidR="000D6F48" w:rsidRDefault="00AF1CB3">
      <w:pPr>
        <w:ind w:left="720" w:hanging="720"/>
      </w:pPr>
      <w:r>
        <w:t>25.2</w:t>
      </w:r>
      <w:r>
        <w:tab/>
        <w:t>The Supplier will use the Buyer’s premises solely for the performance of its obligations under this Call-Off Contract.</w:t>
      </w:r>
    </w:p>
    <w:p w14:paraId="63FFFF51" w14:textId="77777777" w:rsidR="000D6F48" w:rsidRDefault="000D6F48">
      <w:pPr>
        <w:ind w:firstLine="720"/>
      </w:pPr>
    </w:p>
    <w:p w14:paraId="6EF2BC49" w14:textId="77777777" w:rsidR="000D6F48" w:rsidRDefault="00AF1CB3">
      <w:r>
        <w:t>25.3</w:t>
      </w:r>
      <w:r>
        <w:tab/>
        <w:t>The Supplier will vacate the Buyer’s premises when the Call-Off Contract Ends or expires.</w:t>
      </w:r>
    </w:p>
    <w:p w14:paraId="712E3201" w14:textId="77777777" w:rsidR="000D6F48" w:rsidRDefault="000D6F48">
      <w:pPr>
        <w:ind w:firstLine="720"/>
      </w:pPr>
    </w:p>
    <w:p w14:paraId="14414960" w14:textId="77777777" w:rsidR="000D6F48" w:rsidRDefault="00AF1CB3">
      <w:r>
        <w:t>25.4</w:t>
      </w:r>
      <w:r>
        <w:tab/>
        <w:t>This clause does not create a tenancy or exclusive right of occupation.</w:t>
      </w:r>
    </w:p>
    <w:p w14:paraId="27A8A8D7" w14:textId="77777777" w:rsidR="000D6F48" w:rsidRDefault="000D6F48"/>
    <w:p w14:paraId="0C620618" w14:textId="77777777" w:rsidR="000D6F48" w:rsidRDefault="00AF1CB3">
      <w:r>
        <w:t>25.5</w:t>
      </w:r>
      <w:r>
        <w:tab/>
        <w:t>While on the Buyer’s premises, the Supplier will:</w:t>
      </w:r>
    </w:p>
    <w:p w14:paraId="27906CDC" w14:textId="77777777" w:rsidR="000D6F48" w:rsidRDefault="000D6F48"/>
    <w:p w14:paraId="6AACF8DB" w14:textId="77777777" w:rsidR="000D6F48" w:rsidRDefault="00AF1CB3">
      <w:pPr>
        <w:ind w:left="1440" w:hanging="720"/>
      </w:pPr>
      <w:r>
        <w:t>25.5.1</w:t>
      </w:r>
      <w:r>
        <w:tab/>
        <w:t>comply with any security requirements at the premises and not do anything to weaken the security of the premises</w:t>
      </w:r>
    </w:p>
    <w:p w14:paraId="08D3C799" w14:textId="77777777" w:rsidR="000D6F48" w:rsidRDefault="000D6F48">
      <w:pPr>
        <w:ind w:left="720"/>
      </w:pPr>
    </w:p>
    <w:p w14:paraId="3F9CEA7C" w14:textId="77777777" w:rsidR="000D6F48" w:rsidRDefault="00AF1CB3">
      <w:pPr>
        <w:ind w:firstLine="720"/>
      </w:pPr>
      <w:r>
        <w:t>25.5.2</w:t>
      </w:r>
      <w:r>
        <w:tab/>
        <w:t>comply with Buyer requirements for the conduct of personnel</w:t>
      </w:r>
    </w:p>
    <w:p w14:paraId="01DC6FD7" w14:textId="77777777" w:rsidR="000D6F48" w:rsidRDefault="000D6F48">
      <w:pPr>
        <w:ind w:firstLine="720"/>
      </w:pPr>
    </w:p>
    <w:p w14:paraId="00BB47F4" w14:textId="77777777" w:rsidR="000D6F48" w:rsidRDefault="00AF1CB3">
      <w:pPr>
        <w:ind w:firstLine="720"/>
      </w:pPr>
      <w:r>
        <w:t>25.5.3</w:t>
      </w:r>
      <w:r>
        <w:tab/>
        <w:t>comply with any health and safety measures implemented by the Buyer</w:t>
      </w:r>
    </w:p>
    <w:p w14:paraId="2BC3FBA4" w14:textId="77777777" w:rsidR="000D6F48" w:rsidRDefault="000D6F48">
      <w:pPr>
        <w:ind w:firstLine="720"/>
      </w:pPr>
    </w:p>
    <w:p w14:paraId="18997C32" w14:textId="77777777" w:rsidR="000D6F48" w:rsidRDefault="00AF1CB3">
      <w:pPr>
        <w:ind w:left="1440" w:hanging="720"/>
      </w:pPr>
      <w:r>
        <w:t>25.5.4</w:t>
      </w:r>
      <w:r>
        <w:tab/>
        <w:t>immediately notify the Buyer of any incident on the premises that causes any damage to Property which could cause personal injury</w:t>
      </w:r>
    </w:p>
    <w:p w14:paraId="533E44A5" w14:textId="77777777" w:rsidR="000D6F48" w:rsidRDefault="000D6F48">
      <w:pPr>
        <w:ind w:left="720" w:firstLine="720"/>
      </w:pPr>
    </w:p>
    <w:p w14:paraId="16DC5229" w14:textId="77777777" w:rsidR="000D6F48" w:rsidRDefault="00AF1CB3">
      <w:pPr>
        <w:ind w:left="720" w:hanging="720"/>
      </w:pPr>
      <w:r>
        <w:t>25.6</w:t>
      </w:r>
      <w:r>
        <w:tab/>
        <w:t>The Supplier will ensure that its health and safety policy statement (as required by the Health and Safety at Work etc Act 1974) is made available to the Buyer on request.</w:t>
      </w:r>
    </w:p>
    <w:p w14:paraId="1D48B362" w14:textId="77777777" w:rsidR="000D6F48" w:rsidRDefault="000D6F48">
      <w:pPr>
        <w:ind w:left="720" w:hanging="720"/>
      </w:pPr>
    </w:p>
    <w:p w14:paraId="09166AD5" w14:textId="77777777" w:rsidR="000D6F48" w:rsidRDefault="00AF1CB3">
      <w:pPr>
        <w:pStyle w:val="Heading3"/>
      </w:pPr>
      <w:r>
        <w:t>26.</w:t>
      </w:r>
      <w:r>
        <w:tab/>
        <w:t>Equipment</w:t>
      </w:r>
    </w:p>
    <w:p w14:paraId="3C0D11A5" w14:textId="77777777" w:rsidR="000D6F48" w:rsidRDefault="00AF1CB3">
      <w:pPr>
        <w:spacing w:before="240" w:after="240"/>
      </w:pPr>
      <w:r>
        <w:t>26.1</w:t>
      </w:r>
      <w:r>
        <w:tab/>
        <w:t>The Supplier is responsible for providing any Equipment which the Supplier requires to provide the Services.</w:t>
      </w:r>
    </w:p>
    <w:p w14:paraId="5C6ABD7B" w14:textId="77777777" w:rsidR="000D6F48" w:rsidRDefault="000D6F48">
      <w:pPr>
        <w:ind w:firstLine="720"/>
      </w:pPr>
    </w:p>
    <w:p w14:paraId="05F41006" w14:textId="77777777" w:rsidR="000D6F48" w:rsidRDefault="00AF1CB3">
      <w:pPr>
        <w:ind w:left="720" w:hanging="720"/>
      </w:pPr>
      <w:r>
        <w:t>26.2</w:t>
      </w:r>
      <w:r>
        <w:tab/>
        <w:t>Any Equipment brought onto the premises will be at the Supplier's own risk and the Buyer will have no liability for any loss of, or damage to, any Equipment.</w:t>
      </w:r>
    </w:p>
    <w:p w14:paraId="7F175EB6" w14:textId="77777777" w:rsidR="000D6F48" w:rsidRDefault="000D6F48">
      <w:pPr>
        <w:ind w:firstLine="720"/>
      </w:pPr>
    </w:p>
    <w:p w14:paraId="3E997696" w14:textId="77777777" w:rsidR="000D6F48" w:rsidRDefault="00AF1CB3">
      <w:pPr>
        <w:ind w:left="720" w:hanging="720"/>
      </w:pPr>
      <w:r>
        <w:t>26.3</w:t>
      </w:r>
      <w:r>
        <w:tab/>
        <w:t>When the Call-Off Contract Ends or expires, the Supplier will remove the Equipment and any other materials leaving the premises in a safe and clean condition.</w:t>
      </w:r>
    </w:p>
    <w:p w14:paraId="206725BF" w14:textId="77777777" w:rsidR="000D6F48" w:rsidRDefault="000D6F48">
      <w:pPr>
        <w:ind w:left="720" w:hanging="720"/>
      </w:pPr>
    </w:p>
    <w:p w14:paraId="301FCE47" w14:textId="77777777" w:rsidR="000D6F48" w:rsidRDefault="00AF1CB3">
      <w:pPr>
        <w:pStyle w:val="Heading3"/>
      </w:pPr>
      <w:r>
        <w:lastRenderedPageBreak/>
        <w:t>27.</w:t>
      </w:r>
      <w:r>
        <w:tab/>
        <w:t>The Contracts (Rights of Third Parties) Act 1999</w:t>
      </w:r>
    </w:p>
    <w:p w14:paraId="4F3954FB" w14:textId="77777777" w:rsidR="000D6F48" w:rsidRDefault="000D6F48"/>
    <w:p w14:paraId="657DFD32" w14:textId="77777777" w:rsidR="000D6F48" w:rsidRDefault="00AF1CB3">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D67431A" w14:textId="77777777" w:rsidR="000D6F48" w:rsidRDefault="000D6F48">
      <w:pPr>
        <w:ind w:left="720" w:hanging="720"/>
      </w:pPr>
    </w:p>
    <w:p w14:paraId="6D861169" w14:textId="77777777" w:rsidR="000D6F48" w:rsidRDefault="00AF1CB3">
      <w:pPr>
        <w:pStyle w:val="Heading3"/>
      </w:pPr>
      <w:r>
        <w:t>28.</w:t>
      </w:r>
      <w:r>
        <w:tab/>
        <w:t>Environmental requirements</w:t>
      </w:r>
    </w:p>
    <w:p w14:paraId="4B56E899" w14:textId="77777777" w:rsidR="000D6F48" w:rsidRDefault="00AF1CB3">
      <w:pPr>
        <w:ind w:left="720" w:hanging="720"/>
      </w:pPr>
      <w:r>
        <w:t>28.1</w:t>
      </w:r>
      <w:r>
        <w:tab/>
        <w:t>The Buyer will provide a copy of its environmental policy to the Supplier on request, which the Supplier will comply with.</w:t>
      </w:r>
    </w:p>
    <w:p w14:paraId="60260E5F" w14:textId="77777777" w:rsidR="000D6F48" w:rsidRDefault="000D6F48">
      <w:pPr>
        <w:ind w:firstLine="720"/>
      </w:pPr>
    </w:p>
    <w:p w14:paraId="2F0235B8" w14:textId="77777777" w:rsidR="000D6F48" w:rsidRDefault="00AF1CB3">
      <w:pPr>
        <w:ind w:left="720" w:hanging="720"/>
      </w:pPr>
      <w:r>
        <w:t>28.2</w:t>
      </w:r>
      <w:r>
        <w:tab/>
        <w:t>The Supplier must provide reasonable support to enable Buyers to work in an environmentally friendly way, for example by helping them recycle or lower their carbon footprint.</w:t>
      </w:r>
    </w:p>
    <w:p w14:paraId="02D39A35" w14:textId="77777777" w:rsidR="000D6F48" w:rsidRDefault="000D6F48">
      <w:pPr>
        <w:ind w:left="720" w:hanging="720"/>
      </w:pPr>
    </w:p>
    <w:p w14:paraId="0ACF85E0" w14:textId="77777777" w:rsidR="000D6F48" w:rsidRDefault="00AF1CB3">
      <w:pPr>
        <w:pStyle w:val="Heading3"/>
      </w:pPr>
      <w:r>
        <w:t>29.</w:t>
      </w:r>
      <w:r>
        <w:tab/>
        <w:t>The Employment Regulations (TUPE)</w:t>
      </w:r>
    </w:p>
    <w:p w14:paraId="564F92B4" w14:textId="77777777" w:rsidR="000D6F48" w:rsidRDefault="00AF1CB3">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5BBFA4B" w14:textId="77777777" w:rsidR="000D6F48" w:rsidRDefault="000D6F48">
      <w:pPr>
        <w:ind w:left="720"/>
      </w:pPr>
    </w:p>
    <w:p w14:paraId="577DE3EA" w14:textId="77777777" w:rsidR="000D6F48" w:rsidRDefault="00AF1CB3">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39D6B97" w14:textId="77777777" w:rsidR="000D6F48" w:rsidRDefault="000D6F48">
      <w:pPr>
        <w:ind w:left="720"/>
      </w:pPr>
    </w:p>
    <w:p w14:paraId="193542B2" w14:textId="77777777" w:rsidR="000D6F48" w:rsidRDefault="00AF1CB3">
      <w:pPr>
        <w:ind w:firstLine="720"/>
      </w:pPr>
      <w:r>
        <w:t>29.2.1</w:t>
      </w:r>
      <w:r>
        <w:tab/>
      </w:r>
      <w:r>
        <w:tab/>
        <w:t>the activities they perform</w:t>
      </w:r>
    </w:p>
    <w:p w14:paraId="2B4C5B0A" w14:textId="77777777" w:rsidR="000D6F48" w:rsidRDefault="00AF1CB3">
      <w:pPr>
        <w:ind w:firstLine="720"/>
      </w:pPr>
      <w:r>
        <w:t>29.2.2</w:t>
      </w:r>
      <w:r>
        <w:tab/>
      </w:r>
      <w:r>
        <w:tab/>
        <w:t>age</w:t>
      </w:r>
    </w:p>
    <w:p w14:paraId="2B4D6733" w14:textId="77777777" w:rsidR="000D6F48" w:rsidRDefault="00AF1CB3">
      <w:pPr>
        <w:ind w:firstLine="720"/>
      </w:pPr>
      <w:r>
        <w:t>29.2.3</w:t>
      </w:r>
      <w:r>
        <w:tab/>
      </w:r>
      <w:r>
        <w:tab/>
        <w:t>start date</w:t>
      </w:r>
    </w:p>
    <w:p w14:paraId="537CDDD4" w14:textId="77777777" w:rsidR="000D6F48" w:rsidRDefault="00AF1CB3">
      <w:pPr>
        <w:ind w:firstLine="720"/>
      </w:pPr>
      <w:r>
        <w:t>29.2.4</w:t>
      </w:r>
      <w:r>
        <w:tab/>
      </w:r>
      <w:r>
        <w:tab/>
        <w:t>place of work</w:t>
      </w:r>
    </w:p>
    <w:p w14:paraId="7856E0BC" w14:textId="77777777" w:rsidR="000D6F48" w:rsidRDefault="00AF1CB3">
      <w:pPr>
        <w:ind w:firstLine="720"/>
      </w:pPr>
      <w:r>
        <w:t>29.2.5</w:t>
      </w:r>
      <w:r>
        <w:tab/>
      </w:r>
      <w:r>
        <w:tab/>
        <w:t>notice period</w:t>
      </w:r>
    </w:p>
    <w:p w14:paraId="37F87A84" w14:textId="77777777" w:rsidR="000D6F48" w:rsidRDefault="00AF1CB3">
      <w:pPr>
        <w:ind w:firstLine="720"/>
      </w:pPr>
      <w:r>
        <w:t>29.2.6</w:t>
      </w:r>
      <w:r>
        <w:tab/>
      </w:r>
      <w:r>
        <w:tab/>
        <w:t>redundancy payment entitlement</w:t>
      </w:r>
    </w:p>
    <w:p w14:paraId="5280FB49" w14:textId="77777777" w:rsidR="000D6F48" w:rsidRDefault="00AF1CB3">
      <w:pPr>
        <w:ind w:firstLine="720"/>
      </w:pPr>
      <w:r>
        <w:t>29.2.7</w:t>
      </w:r>
      <w:r>
        <w:tab/>
      </w:r>
      <w:r>
        <w:tab/>
        <w:t>salary, benefits and pension entitlements</w:t>
      </w:r>
    </w:p>
    <w:p w14:paraId="3934F77C" w14:textId="77777777" w:rsidR="000D6F48" w:rsidRDefault="00AF1CB3">
      <w:pPr>
        <w:ind w:firstLine="720"/>
      </w:pPr>
      <w:r>
        <w:t>29.2.8</w:t>
      </w:r>
      <w:r>
        <w:tab/>
      </w:r>
      <w:r>
        <w:tab/>
        <w:t>employment status</w:t>
      </w:r>
    </w:p>
    <w:p w14:paraId="40073354" w14:textId="77777777" w:rsidR="000D6F48" w:rsidRDefault="00AF1CB3">
      <w:pPr>
        <w:ind w:firstLine="720"/>
      </w:pPr>
      <w:r>
        <w:t>29.2.9</w:t>
      </w:r>
      <w:r>
        <w:tab/>
      </w:r>
      <w:r>
        <w:tab/>
        <w:t>identity of employer</w:t>
      </w:r>
    </w:p>
    <w:p w14:paraId="6F48EAD7" w14:textId="77777777" w:rsidR="000D6F48" w:rsidRDefault="00AF1CB3">
      <w:pPr>
        <w:ind w:firstLine="720"/>
      </w:pPr>
      <w:r>
        <w:t>29.2.10</w:t>
      </w:r>
      <w:r>
        <w:tab/>
        <w:t>working arrangements</w:t>
      </w:r>
    </w:p>
    <w:p w14:paraId="5B662554" w14:textId="77777777" w:rsidR="000D6F48" w:rsidRDefault="00AF1CB3">
      <w:pPr>
        <w:ind w:firstLine="720"/>
      </w:pPr>
      <w:r>
        <w:t>29.2.11</w:t>
      </w:r>
      <w:r>
        <w:tab/>
        <w:t>outstanding liabilities</w:t>
      </w:r>
    </w:p>
    <w:p w14:paraId="78B2DEA7" w14:textId="77777777" w:rsidR="000D6F48" w:rsidRDefault="00AF1CB3">
      <w:pPr>
        <w:ind w:firstLine="720"/>
      </w:pPr>
      <w:r>
        <w:t>29.2.12</w:t>
      </w:r>
      <w:r>
        <w:tab/>
        <w:t>sickness absence</w:t>
      </w:r>
    </w:p>
    <w:p w14:paraId="0114B664" w14:textId="77777777" w:rsidR="000D6F48" w:rsidRDefault="00AF1CB3">
      <w:pPr>
        <w:ind w:firstLine="720"/>
      </w:pPr>
      <w:r>
        <w:t>29.2.13</w:t>
      </w:r>
      <w:r>
        <w:tab/>
        <w:t>copies of all relevant employment contracts and related documents</w:t>
      </w:r>
    </w:p>
    <w:p w14:paraId="12A5C86A" w14:textId="77777777" w:rsidR="000D6F48" w:rsidRDefault="00AF1CB3">
      <w:pPr>
        <w:ind w:firstLine="720"/>
      </w:pPr>
      <w:r>
        <w:t>29.2.14</w:t>
      </w:r>
      <w:r>
        <w:tab/>
        <w:t xml:space="preserve">all information required under regulation 11 of TUPE or as reasonably </w:t>
      </w:r>
    </w:p>
    <w:p w14:paraId="7D0632D1" w14:textId="77777777" w:rsidR="000D6F48" w:rsidRDefault="00AF1CB3">
      <w:pPr>
        <w:ind w:left="1440" w:firstLine="720"/>
      </w:pPr>
      <w:r>
        <w:t>requested by the Buyer</w:t>
      </w:r>
    </w:p>
    <w:p w14:paraId="71D87CFD" w14:textId="77777777" w:rsidR="000D6F48" w:rsidRDefault="000D6F48">
      <w:pPr>
        <w:ind w:left="720" w:firstLine="720"/>
      </w:pPr>
    </w:p>
    <w:p w14:paraId="193FDE4A" w14:textId="77777777" w:rsidR="000D6F48" w:rsidRDefault="00AF1CB3">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23F7168" w14:textId="77777777" w:rsidR="000D6F48" w:rsidRDefault="000D6F48">
      <w:pPr>
        <w:ind w:left="720"/>
      </w:pPr>
    </w:p>
    <w:p w14:paraId="16EE8949" w14:textId="77777777" w:rsidR="000D6F48" w:rsidRDefault="00AF1CB3">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8157B94" w14:textId="77777777" w:rsidR="000D6F48" w:rsidRDefault="000D6F48">
      <w:pPr>
        <w:ind w:left="720"/>
      </w:pPr>
    </w:p>
    <w:p w14:paraId="4B32B03C" w14:textId="77777777" w:rsidR="000D6F48" w:rsidRDefault="00AF1CB3">
      <w:pPr>
        <w:ind w:left="720" w:hanging="720"/>
      </w:pPr>
      <w:r>
        <w:t>29.5</w:t>
      </w:r>
      <w:r>
        <w:tab/>
        <w:t>The Supplier will co-operate with the re-tendering of this Call-Off Contract by allowing the Replacement Supplier to communicate with and meet the affected employees or their representatives.</w:t>
      </w:r>
    </w:p>
    <w:p w14:paraId="729FD4F8" w14:textId="77777777" w:rsidR="000D6F48" w:rsidRDefault="000D6F48">
      <w:pPr>
        <w:ind w:left="720"/>
      </w:pPr>
    </w:p>
    <w:p w14:paraId="78BA32DD" w14:textId="77777777" w:rsidR="000D6F48" w:rsidRDefault="00AF1CB3">
      <w:pPr>
        <w:ind w:left="720" w:hanging="720"/>
      </w:pPr>
      <w:r>
        <w:t>29.6</w:t>
      </w:r>
      <w:r>
        <w:tab/>
        <w:t>The Supplier will indemnify the Buyer or any Replacement Supplier for all Loss arising from both:</w:t>
      </w:r>
    </w:p>
    <w:p w14:paraId="1A3E4365" w14:textId="77777777" w:rsidR="000D6F48" w:rsidRDefault="000D6F48">
      <w:pPr>
        <w:ind w:firstLine="720"/>
      </w:pPr>
    </w:p>
    <w:p w14:paraId="61AC3DF3" w14:textId="77777777" w:rsidR="000D6F48" w:rsidRDefault="00AF1CB3">
      <w:pPr>
        <w:ind w:firstLine="720"/>
      </w:pPr>
      <w:r>
        <w:t>29.6.1</w:t>
      </w:r>
      <w:r>
        <w:tab/>
        <w:t>its failure to comply with the provisions of this clause</w:t>
      </w:r>
    </w:p>
    <w:p w14:paraId="27D17F53" w14:textId="77777777" w:rsidR="000D6F48" w:rsidRDefault="000D6F48">
      <w:pPr>
        <w:ind w:firstLine="720"/>
      </w:pPr>
    </w:p>
    <w:p w14:paraId="2B0E6A25" w14:textId="77777777" w:rsidR="000D6F48" w:rsidRDefault="00AF1CB3">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630AE2DC" w14:textId="77777777" w:rsidR="000D6F48" w:rsidRDefault="000D6F48">
      <w:pPr>
        <w:ind w:left="1440"/>
      </w:pPr>
    </w:p>
    <w:p w14:paraId="33ADEE76" w14:textId="77777777" w:rsidR="000D6F48" w:rsidRDefault="00AF1CB3">
      <w:pPr>
        <w:ind w:left="720" w:hanging="720"/>
      </w:pPr>
      <w:r>
        <w:t>29.7</w:t>
      </w:r>
      <w:r>
        <w:tab/>
        <w:t>The provisions of this clause apply during the Term of this Call-Off Contract and indefinitely after it Ends or expires.</w:t>
      </w:r>
    </w:p>
    <w:p w14:paraId="32A1E4DB" w14:textId="77777777" w:rsidR="000D6F48" w:rsidRDefault="000D6F48">
      <w:pPr>
        <w:ind w:firstLine="720"/>
      </w:pPr>
    </w:p>
    <w:p w14:paraId="07D5840C" w14:textId="77777777" w:rsidR="000D6F48" w:rsidRDefault="00AF1CB3">
      <w:pPr>
        <w:ind w:left="720" w:hanging="720"/>
      </w:pPr>
      <w:r>
        <w:t>29.8</w:t>
      </w:r>
      <w:r>
        <w:tab/>
        <w:t>For these TUPE clauses, the relevant third party will be able to enforce its rights under this clause but their consent will not be required to vary these clauses as the Buyer and Supplier may agree.</w:t>
      </w:r>
    </w:p>
    <w:p w14:paraId="253775B6" w14:textId="77777777" w:rsidR="000D6F48" w:rsidRDefault="000D6F48">
      <w:pPr>
        <w:ind w:left="720" w:hanging="720"/>
      </w:pPr>
    </w:p>
    <w:p w14:paraId="5BAB872E" w14:textId="77777777" w:rsidR="000D6F48" w:rsidRDefault="00AF1CB3">
      <w:pPr>
        <w:pStyle w:val="Heading3"/>
      </w:pPr>
      <w:r>
        <w:t>30.</w:t>
      </w:r>
      <w:r>
        <w:tab/>
        <w:t>Additional G-Cloud services</w:t>
      </w:r>
    </w:p>
    <w:p w14:paraId="5E6DD52A" w14:textId="77777777" w:rsidR="000D6F48" w:rsidRDefault="00AF1CB3">
      <w:pPr>
        <w:ind w:left="720" w:hanging="720"/>
      </w:pPr>
      <w:r>
        <w:t>30.1</w:t>
      </w:r>
      <w:r>
        <w:tab/>
        <w:t xml:space="preserve"> </w:t>
      </w:r>
      <w:r>
        <w:rPr>
          <w:color w:val="000000"/>
        </w:rPr>
        <w:t>The Buyer may require the Supplier to provide Additional Services. The Buyer doesn’t have to buy any Additional Services from the Supplier and can buy services that are the same as or similar to the Additional Services from any third party.</w:t>
      </w:r>
    </w:p>
    <w:p w14:paraId="369783DA" w14:textId="77777777" w:rsidR="000D6F48" w:rsidRDefault="000D6F48">
      <w:pPr>
        <w:ind w:left="720"/>
      </w:pPr>
    </w:p>
    <w:p w14:paraId="6DAA02A2" w14:textId="77777777" w:rsidR="000D6F48" w:rsidRDefault="00AF1CB3">
      <w:pPr>
        <w:ind w:left="720" w:hanging="720"/>
      </w:pPr>
      <w:r>
        <w:t>30.2</w:t>
      </w:r>
      <w:r>
        <w:tab/>
        <w:t>If reasonably requested to do so by the Buyer in the Order Form, the Supplier must provide and monitor performance of the Additional Services using an Implementation Plan.</w:t>
      </w:r>
    </w:p>
    <w:p w14:paraId="2E33E2C9" w14:textId="77777777" w:rsidR="000D6F48" w:rsidRDefault="000D6F48">
      <w:pPr>
        <w:ind w:left="720" w:hanging="720"/>
      </w:pPr>
    </w:p>
    <w:p w14:paraId="178FFC15" w14:textId="77777777" w:rsidR="000D6F48" w:rsidRDefault="00AF1CB3">
      <w:pPr>
        <w:pStyle w:val="Heading3"/>
      </w:pPr>
      <w:r>
        <w:t>31.</w:t>
      </w:r>
      <w:r>
        <w:tab/>
        <w:t>Collaboration</w:t>
      </w:r>
    </w:p>
    <w:p w14:paraId="09C67AEA" w14:textId="77777777" w:rsidR="000D6F48" w:rsidRDefault="00AF1CB3">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1E6608D9" w14:textId="77777777" w:rsidR="000D6F48" w:rsidRDefault="000D6F48">
      <w:pPr>
        <w:ind w:left="720"/>
      </w:pPr>
    </w:p>
    <w:p w14:paraId="4B6E3C41" w14:textId="77777777" w:rsidR="000D6F48" w:rsidRDefault="00AF1CB3">
      <w:r>
        <w:t>31.2</w:t>
      </w:r>
      <w:r>
        <w:tab/>
        <w:t>In addition to any obligations under the Collaboration Agreement, the Supplier must:</w:t>
      </w:r>
    </w:p>
    <w:p w14:paraId="5F0A7822" w14:textId="77777777" w:rsidR="000D6F48" w:rsidRDefault="000D6F48"/>
    <w:p w14:paraId="2FAF871F" w14:textId="77777777" w:rsidR="000D6F48" w:rsidRDefault="00AF1CB3">
      <w:pPr>
        <w:ind w:firstLine="720"/>
      </w:pPr>
      <w:r>
        <w:t>31.2.1</w:t>
      </w:r>
      <w:r>
        <w:tab/>
        <w:t>work proactively and in good faith with each of the Buyer’s contractors</w:t>
      </w:r>
    </w:p>
    <w:p w14:paraId="7BDF70C6" w14:textId="77777777" w:rsidR="000D6F48" w:rsidRDefault="000D6F48">
      <w:pPr>
        <w:ind w:firstLine="720"/>
      </w:pPr>
    </w:p>
    <w:p w14:paraId="45F644D4" w14:textId="77777777" w:rsidR="000D6F48" w:rsidRDefault="00AF1CB3">
      <w:pPr>
        <w:ind w:left="1440" w:hanging="720"/>
      </w:pPr>
      <w:r>
        <w:t>31.2.2</w:t>
      </w:r>
      <w:r>
        <w:tab/>
        <w:t>co-operate and share information with the Buyer’s contractors to enable the efficient operation of the Buyer’s ICT services and G-Cloud Services</w:t>
      </w:r>
    </w:p>
    <w:p w14:paraId="13BB5E3F" w14:textId="77777777" w:rsidR="000D6F48" w:rsidRDefault="000D6F48">
      <w:pPr>
        <w:ind w:left="1440" w:hanging="720"/>
      </w:pPr>
    </w:p>
    <w:p w14:paraId="161B5993" w14:textId="77777777" w:rsidR="000D6F48" w:rsidRDefault="00AF1CB3">
      <w:pPr>
        <w:pStyle w:val="Heading3"/>
      </w:pPr>
      <w:r>
        <w:lastRenderedPageBreak/>
        <w:t>32.</w:t>
      </w:r>
      <w:r>
        <w:tab/>
        <w:t>Variation process</w:t>
      </w:r>
    </w:p>
    <w:p w14:paraId="32482934" w14:textId="77777777" w:rsidR="000D6F48" w:rsidRDefault="00AF1CB3">
      <w:pPr>
        <w:ind w:left="720" w:hanging="720"/>
      </w:pPr>
      <w:r>
        <w:t>32.1</w:t>
      </w:r>
      <w:r>
        <w:tab/>
        <w:t>The Buyer can request in writing a change to this Call-Off Contract if it isn’t a material change to the Framework Agreement/or this Call-Off Contract. Once implemented, it is called a Variation.</w:t>
      </w:r>
    </w:p>
    <w:p w14:paraId="156190B3" w14:textId="77777777" w:rsidR="000D6F48" w:rsidRDefault="000D6F48">
      <w:pPr>
        <w:ind w:left="720"/>
      </w:pPr>
    </w:p>
    <w:p w14:paraId="5AF8F094" w14:textId="77777777" w:rsidR="000D6F48" w:rsidRDefault="00AF1CB3">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B323788" w14:textId="77777777" w:rsidR="000D6F48" w:rsidRDefault="000D6F48"/>
    <w:p w14:paraId="7089271B" w14:textId="77777777" w:rsidR="000D6F48" w:rsidRDefault="00AF1CB3">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58AE3AAE" w14:textId="77777777" w:rsidR="000D6F48" w:rsidRDefault="000D6F48">
      <w:pPr>
        <w:ind w:left="720" w:hanging="720"/>
      </w:pPr>
    </w:p>
    <w:p w14:paraId="2F0E196D" w14:textId="77777777" w:rsidR="000D6F48" w:rsidRDefault="00AF1CB3">
      <w:pPr>
        <w:pStyle w:val="Heading3"/>
      </w:pPr>
      <w:r>
        <w:t>33.</w:t>
      </w:r>
      <w:r>
        <w:tab/>
        <w:t>Data Protection Legislation (GDPR)</w:t>
      </w:r>
    </w:p>
    <w:p w14:paraId="4AF239DF" w14:textId="77777777" w:rsidR="000D6F48" w:rsidRDefault="00AF1CB3">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49A30098" w14:textId="77777777" w:rsidR="000D6F48" w:rsidRDefault="000D6F48"/>
    <w:p w14:paraId="0D5AA63B" w14:textId="77777777" w:rsidR="000D6F48" w:rsidRDefault="000D6F48">
      <w:pPr>
        <w:pageBreakBefore/>
        <w:rPr>
          <w:b/>
        </w:rPr>
      </w:pPr>
    </w:p>
    <w:p w14:paraId="69A7E532" w14:textId="77777777" w:rsidR="000D6F48" w:rsidRDefault="00AF1CB3">
      <w:pPr>
        <w:pStyle w:val="Heading2"/>
      </w:pPr>
      <w:bookmarkStart w:id="6" w:name="_heading=h.3dy6vkm" w:colFirst="0" w:colLast="0"/>
      <w:bookmarkEnd w:id="6"/>
      <w:r>
        <w:t>Schedule 3: Collaboration agreement</w:t>
      </w:r>
    </w:p>
    <w:p w14:paraId="69109F1B" w14:textId="77777777" w:rsidR="000D6F48" w:rsidRDefault="00AF1CB3">
      <w:r>
        <w:t>This agreement is made on [enter date]</w:t>
      </w:r>
    </w:p>
    <w:p w14:paraId="3DB4B6E2" w14:textId="77777777" w:rsidR="000D6F48" w:rsidRDefault="000D6F48"/>
    <w:p w14:paraId="58D8E167" w14:textId="77777777" w:rsidR="000D6F48" w:rsidRDefault="00AF1CB3">
      <w:r>
        <w:t>between:</w:t>
      </w:r>
    </w:p>
    <w:p w14:paraId="134C1C70" w14:textId="77777777" w:rsidR="000D6F48" w:rsidRDefault="000D6F48"/>
    <w:p w14:paraId="69EBBD5E" w14:textId="77777777" w:rsidR="000D6F48" w:rsidRDefault="00AF1CB3">
      <w:r>
        <w:t>1)</w:t>
      </w:r>
      <w:r>
        <w:tab/>
        <w:t>[Buyer name] of [Buyer address] (the Buyer)</w:t>
      </w:r>
    </w:p>
    <w:p w14:paraId="13CCA055" w14:textId="77777777" w:rsidR="000D6F48" w:rsidRDefault="000D6F48"/>
    <w:p w14:paraId="2C2FA6E9" w14:textId="77777777" w:rsidR="000D6F48" w:rsidRDefault="00AF1CB3">
      <w:pPr>
        <w:ind w:left="720" w:hanging="720"/>
      </w:pPr>
      <w:r>
        <w:t>2)</w:t>
      </w:r>
      <w:r>
        <w:tab/>
        <w:t>[Company name] a company incorporated in [company address] under [registration number], whose registered office is at [registered address]</w:t>
      </w:r>
    </w:p>
    <w:p w14:paraId="3B22FDCE" w14:textId="77777777" w:rsidR="000D6F48" w:rsidRDefault="000D6F48"/>
    <w:p w14:paraId="486F946A" w14:textId="77777777" w:rsidR="000D6F48" w:rsidRDefault="00AF1CB3">
      <w:pPr>
        <w:ind w:left="720" w:hanging="720"/>
      </w:pPr>
      <w:r>
        <w:t>3)</w:t>
      </w:r>
      <w:r>
        <w:tab/>
        <w:t>[Company name] a company incorporated in [company address] under [registration number], whose registered office is at [registered address]</w:t>
      </w:r>
    </w:p>
    <w:p w14:paraId="7B9D7268" w14:textId="77777777" w:rsidR="000D6F48" w:rsidRDefault="000D6F48"/>
    <w:p w14:paraId="623B000F" w14:textId="77777777" w:rsidR="000D6F48" w:rsidRDefault="00AF1CB3">
      <w:pPr>
        <w:ind w:left="720" w:hanging="720"/>
      </w:pPr>
      <w:r>
        <w:t>4)</w:t>
      </w:r>
      <w:r>
        <w:tab/>
        <w:t>[Company name] a company incorporated in [company address] under [registration number], whose registered office is at [registered address]</w:t>
      </w:r>
    </w:p>
    <w:p w14:paraId="0C7E1818" w14:textId="77777777" w:rsidR="000D6F48" w:rsidRDefault="000D6F48"/>
    <w:p w14:paraId="5C6EFF9F" w14:textId="77777777" w:rsidR="000D6F48" w:rsidRDefault="00AF1CB3">
      <w:pPr>
        <w:ind w:left="720" w:hanging="720"/>
      </w:pPr>
      <w:r>
        <w:t>5)</w:t>
      </w:r>
      <w:r>
        <w:tab/>
        <w:t>[Company name] a company incorporated in [company address] under [registration number], whose registered office is at [registered address]</w:t>
      </w:r>
    </w:p>
    <w:p w14:paraId="29516BBA" w14:textId="77777777" w:rsidR="000D6F48" w:rsidRDefault="000D6F48">
      <w:pPr>
        <w:ind w:firstLine="720"/>
      </w:pPr>
    </w:p>
    <w:p w14:paraId="339E86CD" w14:textId="77777777" w:rsidR="000D6F48" w:rsidRDefault="00AF1CB3">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63A64435" w14:textId="77777777" w:rsidR="000D6F48" w:rsidRDefault="000D6F48"/>
    <w:p w14:paraId="7C938802" w14:textId="77777777" w:rsidR="000D6F48" w:rsidRDefault="00AF1CB3">
      <w:pPr>
        <w:spacing w:after="120"/>
      </w:pPr>
      <w:r>
        <w:t>Whereas the:</w:t>
      </w:r>
    </w:p>
    <w:p w14:paraId="42D59E00" w14:textId="77777777" w:rsidR="000D6F48" w:rsidRDefault="00AF1CB3">
      <w:pPr>
        <w:numPr>
          <w:ilvl w:val="0"/>
          <w:numId w:val="12"/>
        </w:numPr>
      </w:pPr>
      <w:r>
        <w:t>Buyer and the Collaboration Suppliers have entered into the Call-Off Contracts (defined below) for the provision of various IT and telecommunications (ICT) services</w:t>
      </w:r>
    </w:p>
    <w:p w14:paraId="181B47C9" w14:textId="77777777" w:rsidR="000D6F48" w:rsidRDefault="00AF1CB3">
      <w:pPr>
        <w:numPr>
          <w:ilvl w:val="0"/>
          <w:numId w:val="12"/>
        </w:numPr>
      </w:pPr>
      <w:r>
        <w:t>Collaboration Suppliers now wish to provide for the ongoing cooperation of the Collaboration Suppliers in the provision of services under their respective Call-Off Contract to the Buyer</w:t>
      </w:r>
    </w:p>
    <w:p w14:paraId="699D9F11" w14:textId="77777777" w:rsidR="000D6F48" w:rsidRDefault="000D6F48">
      <w:pPr>
        <w:ind w:left="720"/>
      </w:pPr>
    </w:p>
    <w:p w14:paraId="5EEC4017" w14:textId="77777777" w:rsidR="000D6F48" w:rsidRDefault="00AF1CB3">
      <w:r>
        <w:t>In consideration of the mutual covenants contained in the Call-Off Contracts and this Agreement and intending to be legally bound, the parties agree as follows:</w:t>
      </w:r>
    </w:p>
    <w:p w14:paraId="2863A84B" w14:textId="77777777" w:rsidR="000D6F48" w:rsidRDefault="00AF1CB3">
      <w:pPr>
        <w:pStyle w:val="Heading3"/>
      </w:pPr>
      <w:r>
        <w:t>1.</w:t>
      </w:r>
      <w:r>
        <w:tab/>
        <w:t>Definitions and interpretation</w:t>
      </w:r>
    </w:p>
    <w:p w14:paraId="123C1B58" w14:textId="77777777" w:rsidR="000D6F48" w:rsidRDefault="00AF1CB3">
      <w:pPr>
        <w:ind w:left="720" w:hanging="720"/>
      </w:pPr>
      <w:r>
        <w:t>1.1</w:t>
      </w:r>
      <w:r>
        <w:tab/>
        <w:t>As used in this Agreement, the capitalised expressions will have the following meanings unless the context requires otherwise:</w:t>
      </w:r>
    </w:p>
    <w:p w14:paraId="26F1A722" w14:textId="77777777" w:rsidR="000D6F48" w:rsidRDefault="000D6F48">
      <w:pPr>
        <w:ind w:firstLine="720"/>
      </w:pPr>
    </w:p>
    <w:p w14:paraId="1FA5849E" w14:textId="77777777" w:rsidR="000D6F48" w:rsidRDefault="00AF1CB3">
      <w:pPr>
        <w:ind w:left="1440" w:hanging="720"/>
      </w:pPr>
      <w:r>
        <w:t>1.1.1</w:t>
      </w:r>
      <w:r>
        <w:tab/>
        <w:t>“Agreement” means this collaboration agreement, containing the Clauses and Schedules</w:t>
      </w:r>
    </w:p>
    <w:p w14:paraId="2BDD5CE5" w14:textId="77777777" w:rsidR="000D6F48" w:rsidRDefault="000D6F48">
      <w:pPr>
        <w:ind w:left="720" w:firstLine="720"/>
      </w:pPr>
    </w:p>
    <w:p w14:paraId="66417935" w14:textId="77777777" w:rsidR="000D6F48" w:rsidRDefault="00AF1CB3">
      <w:pPr>
        <w:ind w:left="1440" w:hanging="720"/>
      </w:pPr>
      <w:r>
        <w:t>1.1.2</w:t>
      </w:r>
      <w:r>
        <w:tab/>
        <w:t>“Call-Off Contract” means each contract that is let by the Buyer to one of the Collaboration Suppliers</w:t>
      </w:r>
    </w:p>
    <w:p w14:paraId="78D3D30C" w14:textId="77777777" w:rsidR="000D6F48" w:rsidRDefault="00AF1CB3">
      <w:pPr>
        <w:ind w:left="1440" w:hanging="720"/>
      </w:pPr>
      <w:r>
        <w:t>1.1.3</w:t>
      </w:r>
      <w:r>
        <w:tab/>
        <w:t>“Contractor’s Confidential Information” has the meaning set out in the Call-Off Contracts</w:t>
      </w:r>
    </w:p>
    <w:p w14:paraId="715469AB" w14:textId="77777777" w:rsidR="000D6F48" w:rsidRDefault="000D6F48">
      <w:pPr>
        <w:ind w:left="720" w:firstLine="720"/>
      </w:pPr>
    </w:p>
    <w:p w14:paraId="4E66BE21" w14:textId="77777777" w:rsidR="000D6F48" w:rsidRDefault="00AF1CB3">
      <w:pPr>
        <w:ind w:left="1440" w:hanging="720"/>
      </w:pPr>
      <w:r>
        <w:lastRenderedPageBreak/>
        <w:t>1.1.4</w:t>
      </w:r>
      <w:r>
        <w:tab/>
        <w:t>“Confidential Information” means the Buyer Confidential Information or any Collaboration Supplier's Confidential Information</w:t>
      </w:r>
    </w:p>
    <w:p w14:paraId="5698DF50" w14:textId="77777777" w:rsidR="000D6F48" w:rsidRDefault="000D6F48">
      <w:pPr>
        <w:ind w:left="720" w:firstLine="720"/>
      </w:pPr>
    </w:p>
    <w:p w14:paraId="41BBEC69" w14:textId="77777777" w:rsidR="000D6F48" w:rsidRDefault="00AF1CB3">
      <w:pPr>
        <w:ind w:firstLine="720"/>
      </w:pPr>
      <w:r>
        <w:t>1.1.5</w:t>
      </w:r>
      <w:r>
        <w:tab/>
        <w:t>“Collaboration Activities” means the activities set out in this Agreement</w:t>
      </w:r>
    </w:p>
    <w:p w14:paraId="616944A5" w14:textId="77777777" w:rsidR="000D6F48" w:rsidRDefault="000D6F48">
      <w:pPr>
        <w:ind w:firstLine="720"/>
      </w:pPr>
    </w:p>
    <w:p w14:paraId="1E7B593E" w14:textId="77777777" w:rsidR="000D6F48" w:rsidRDefault="00AF1CB3">
      <w:pPr>
        <w:ind w:firstLine="720"/>
      </w:pPr>
      <w:r>
        <w:t>1.1.6</w:t>
      </w:r>
      <w:r>
        <w:tab/>
        <w:t>“Buyer Confidential Information” has the meaning set out in the Call-Off Contract</w:t>
      </w:r>
    </w:p>
    <w:p w14:paraId="7D1B5731" w14:textId="77777777" w:rsidR="000D6F48" w:rsidRDefault="000D6F48">
      <w:pPr>
        <w:ind w:left="720" w:firstLine="720"/>
      </w:pPr>
    </w:p>
    <w:p w14:paraId="1CECF16F" w14:textId="77777777" w:rsidR="000D6F48" w:rsidRDefault="00AF1CB3">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48F6E1E7" w14:textId="77777777" w:rsidR="000D6F48" w:rsidRDefault="000D6F48">
      <w:pPr>
        <w:ind w:left="1440"/>
      </w:pPr>
    </w:p>
    <w:p w14:paraId="424525B2" w14:textId="77777777" w:rsidR="000D6F48" w:rsidRDefault="00AF1CB3">
      <w:pPr>
        <w:ind w:firstLine="720"/>
      </w:pPr>
      <w:r>
        <w:t>1.1.8</w:t>
      </w:r>
      <w:r>
        <w:tab/>
        <w:t>“Detailed Collaboration Plan” has the meaning given in clause 3.2</w:t>
      </w:r>
    </w:p>
    <w:p w14:paraId="71C40224" w14:textId="77777777" w:rsidR="000D6F48" w:rsidRDefault="000D6F48">
      <w:pPr>
        <w:ind w:firstLine="720"/>
      </w:pPr>
    </w:p>
    <w:p w14:paraId="07930F2D" w14:textId="77777777" w:rsidR="000D6F48" w:rsidRDefault="00AF1CB3">
      <w:pPr>
        <w:ind w:firstLine="720"/>
      </w:pPr>
      <w:r>
        <w:t>1.1.9</w:t>
      </w:r>
      <w:r>
        <w:tab/>
        <w:t>“Dispute Resolution Process” means the process described in clause 9</w:t>
      </w:r>
    </w:p>
    <w:p w14:paraId="2FB9DAA2" w14:textId="77777777" w:rsidR="000D6F48" w:rsidRDefault="000D6F48">
      <w:pPr>
        <w:ind w:firstLine="720"/>
      </w:pPr>
    </w:p>
    <w:p w14:paraId="080555EB" w14:textId="77777777" w:rsidR="000D6F48" w:rsidRDefault="00AF1CB3">
      <w:pPr>
        <w:ind w:firstLine="720"/>
      </w:pPr>
      <w:r>
        <w:t>1.1.10</w:t>
      </w:r>
      <w:r>
        <w:tab/>
        <w:t>“Effective Date” means [insert date]</w:t>
      </w:r>
    </w:p>
    <w:p w14:paraId="4FBDBC69" w14:textId="77777777" w:rsidR="000D6F48" w:rsidRDefault="000D6F48">
      <w:pPr>
        <w:ind w:firstLine="720"/>
      </w:pPr>
    </w:p>
    <w:p w14:paraId="3CF1F025" w14:textId="77777777" w:rsidR="000D6F48" w:rsidRDefault="00AF1CB3">
      <w:pPr>
        <w:ind w:firstLine="720"/>
      </w:pPr>
      <w:r>
        <w:t>1.1.11</w:t>
      </w:r>
      <w:r>
        <w:tab/>
        <w:t>“Force Majeure Event” has the meaning given in clause 11.1.1</w:t>
      </w:r>
    </w:p>
    <w:p w14:paraId="289699C7" w14:textId="77777777" w:rsidR="000D6F48" w:rsidRDefault="000D6F48"/>
    <w:p w14:paraId="34963512" w14:textId="77777777" w:rsidR="000D6F48" w:rsidRDefault="00AF1CB3">
      <w:pPr>
        <w:ind w:firstLine="720"/>
      </w:pPr>
      <w:r>
        <w:t>1.1.12</w:t>
      </w:r>
      <w:r>
        <w:tab/>
        <w:t>“Mediator” has the meaning given to it in clause 9.3.1</w:t>
      </w:r>
    </w:p>
    <w:p w14:paraId="017EBBD9" w14:textId="77777777" w:rsidR="000D6F48" w:rsidRDefault="000D6F48">
      <w:pPr>
        <w:ind w:firstLine="720"/>
      </w:pPr>
    </w:p>
    <w:p w14:paraId="75F9322B" w14:textId="77777777" w:rsidR="000D6F48" w:rsidRDefault="00AF1CB3">
      <w:pPr>
        <w:ind w:firstLine="720"/>
      </w:pPr>
      <w:r>
        <w:t>1.1.13</w:t>
      </w:r>
      <w:r>
        <w:tab/>
        <w:t>“Outline Collaboration Plan” has the meaning given to it in clause 3.1</w:t>
      </w:r>
    </w:p>
    <w:p w14:paraId="7406A09E" w14:textId="77777777" w:rsidR="000D6F48" w:rsidRDefault="000D6F48">
      <w:pPr>
        <w:ind w:firstLine="720"/>
      </w:pPr>
    </w:p>
    <w:p w14:paraId="3D4CC2A9" w14:textId="77777777" w:rsidR="000D6F48" w:rsidRDefault="00AF1CB3">
      <w:pPr>
        <w:ind w:firstLine="720"/>
      </w:pPr>
      <w:r>
        <w:t>1.1.14</w:t>
      </w:r>
      <w:r>
        <w:tab/>
        <w:t>“Term” has the meaning given to it in clause 2.1</w:t>
      </w:r>
    </w:p>
    <w:p w14:paraId="44D4B193" w14:textId="77777777" w:rsidR="000D6F48" w:rsidRDefault="000D6F48">
      <w:pPr>
        <w:ind w:firstLine="720"/>
      </w:pPr>
    </w:p>
    <w:p w14:paraId="2EAD28A0" w14:textId="77777777" w:rsidR="000D6F48" w:rsidRDefault="00AF1CB3">
      <w:pPr>
        <w:ind w:left="1440" w:hanging="720"/>
      </w:pPr>
      <w:r>
        <w:t>1.1.15</w:t>
      </w:r>
      <w:r>
        <w:tab/>
        <w:t>"Working Day" means any day other than a Saturday, Sunday or public holiday in England and Wales</w:t>
      </w:r>
    </w:p>
    <w:p w14:paraId="43FC3BE5" w14:textId="77777777" w:rsidR="000D6F48" w:rsidRDefault="000D6F48">
      <w:pPr>
        <w:ind w:left="720" w:firstLine="720"/>
      </w:pPr>
    </w:p>
    <w:p w14:paraId="3E929BC1" w14:textId="77777777" w:rsidR="000D6F48" w:rsidRDefault="000D6F48"/>
    <w:p w14:paraId="196E139B" w14:textId="77777777" w:rsidR="000D6F48" w:rsidRDefault="00AF1CB3">
      <w:pPr>
        <w:spacing w:after="120"/>
      </w:pPr>
      <w:r>
        <w:t>1.2</w:t>
      </w:r>
      <w:r>
        <w:tab/>
        <w:t>General</w:t>
      </w:r>
    </w:p>
    <w:p w14:paraId="2EF2E8A4" w14:textId="77777777" w:rsidR="000D6F48" w:rsidRDefault="00AF1CB3">
      <w:pPr>
        <w:ind w:firstLine="720"/>
      </w:pPr>
      <w:r>
        <w:t>1.2.1</w:t>
      </w:r>
      <w:r>
        <w:tab/>
        <w:t>As used in this Agreement the:</w:t>
      </w:r>
    </w:p>
    <w:p w14:paraId="37D3B26C" w14:textId="77777777" w:rsidR="000D6F48" w:rsidRDefault="000D6F48">
      <w:pPr>
        <w:ind w:firstLine="720"/>
      </w:pPr>
    </w:p>
    <w:p w14:paraId="4F70A0B7" w14:textId="77777777" w:rsidR="000D6F48" w:rsidRDefault="00AF1CB3">
      <w:pPr>
        <w:ind w:left="720" w:firstLine="720"/>
      </w:pPr>
      <w:r>
        <w:t>1.2.1.1</w:t>
      </w:r>
      <w:r>
        <w:tab/>
        <w:t>masculine includes the feminine and the neuter</w:t>
      </w:r>
    </w:p>
    <w:p w14:paraId="2ED27143" w14:textId="77777777" w:rsidR="000D6F48" w:rsidRDefault="000D6F48">
      <w:pPr>
        <w:ind w:left="720" w:firstLine="720"/>
      </w:pPr>
    </w:p>
    <w:p w14:paraId="5A4FD694" w14:textId="77777777" w:rsidR="000D6F48" w:rsidRDefault="00AF1CB3">
      <w:pPr>
        <w:ind w:left="720" w:firstLine="720"/>
      </w:pPr>
      <w:r>
        <w:t>1.2.1.2</w:t>
      </w:r>
      <w:r>
        <w:tab/>
        <w:t>singular includes the plural and the other way round</w:t>
      </w:r>
    </w:p>
    <w:p w14:paraId="43E7D14B" w14:textId="77777777" w:rsidR="000D6F48" w:rsidRDefault="000D6F48">
      <w:pPr>
        <w:ind w:firstLine="720"/>
      </w:pPr>
    </w:p>
    <w:p w14:paraId="2F5508CF" w14:textId="77777777" w:rsidR="000D6F48" w:rsidRDefault="00AF1CB3">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6C3FA984" w14:textId="77777777" w:rsidR="000D6F48" w:rsidRDefault="000D6F48">
      <w:pPr>
        <w:ind w:left="2160"/>
      </w:pPr>
    </w:p>
    <w:p w14:paraId="61570F42" w14:textId="77777777" w:rsidR="000D6F48" w:rsidRDefault="00AF1CB3">
      <w:pPr>
        <w:ind w:left="1440" w:hanging="720"/>
      </w:pPr>
      <w:r>
        <w:t>1.2.2</w:t>
      </w:r>
      <w:r>
        <w:tab/>
        <w:t>Headings are included in this Agreement for ease of reference only and will not affect the interpretation or construction of this Agreement.</w:t>
      </w:r>
    </w:p>
    <w:p w14:paraId="63F13CCD" w14:textId="77777777" w:rsidR="000D6F48" w:rsidRDefault="000D6F48">
      <w:pPr>
        <w:ind w:left="720" w:firstLine="720"/>
      </w:pPr>
    </w:p>
    <w:p w14:paraId="38B67EE8" w14:textId="77777777" w:rsidR="000D6F48" w:rsidRDefault="00AF1CB3">
      <w:pPr>
        <w:ind w:left="1440" w:hanging="720"/>
      </w:pPr>
      <w:r>
        <w:t>1.2.3</w:t>
      </w:r>
      <w:r>
        <w:tab/>
        <w:t>References to Clauses and Schedules are, unless otherwise provided, references to clauses of and schedules to this Agreement.</w:t>
      </w:r>
    </w:p>
    <w:p w14:paraId="4C2F5C7A" w14:textId="77777777" w:rsidR="000D6F48" w:rsidRDefault="000D6F48">
      <w:pPr>
        <w:ind w:left="720" w:firstLine="720"/>
      </w:pPr>
    </w:p>
    <w:p w14:paraId="4FFB9820" w14:textId="77777777" w:rsidR="000D6F48" w:rsidRDefault="00AF1CB3">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0207DB5F" w14:textId="77777777" w:rsidR="000D6F48" w:rsidRDefault="000D6F48">
      <w:pPr>
        <w:ind w:left="1440"/>
      </w:pPr>
    </w:p>
    <w:p w14:paraId="02777387" w14:textId="77777777" w:rsidR="000D6F48" w:rsidRDefault="00AF1CB3">
      <w:pPr>
        <w:ind w:left="1440" w:hanging="720"/>
      </w:pPr>
      <w:r>
        <w:t>1.2.5</w:t>
      </w:r>
      <w:r>
        <w:tab/>
        <w:t>The party receiving the benefit of an indemnity under this Agreement will use its reasonable endeavours to mitigate its loss covered by the indemnity.</w:t>
      </w:r>
    </w:p>
    <w:p w14:paraId="3B97B55F" w14:textId="77777777" w:rsidR="000D6F48" w:rsidRDefault="000D6F48">
      <w:pPr>
        <w:ind w:left="1440" w:hanging="720"/>
      </w:pPr>
    </w:p>
    <w:p w14:paraId="4615D83F" w14:textId="77777777" w:rsidR="000D6F48" w:rsidRDefault="00AF1CB3">
      <w:pPr>
        <w:pStyle w:val="Heading3"/>
      </w:pPr>
      <w:r>
        <w:t>2.</w:t>
      </w:r>
      <w:r>
        <w:tab/>
        <w:t>Term of the agreement</w:t>
      </w:r>
    </w:p>
    <w:p w14:paraId="4F15B9CF" w14:textId="77777777" w:rsidR="000D6F48" w:rsidRDefault="00AF1CB3">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0F861AA3" w14:textId="77777777" w:rsidR="000D6F48" w:rsidRDefault="000D6F48">
      <w:pPr>
        <w:ind w:left="720"/>
      </w:pPr>
    </w:p>
    <w:p w14:paraId="26B889ED" w14:textId="77777777" w:rsidR="000D6F48" w:rsidRDefault="00AF1CB3">
      <w:pPr>
        <w:ind w:left="720" w:hanging="720"/>
      </w:pPr>
      <w:r>
        <w:t>2.2</w:t>
      </w:r>
      <w:r>
        <w:tab/>
        <w:t>A Collaboration Supplier’s duty to perform the Collaboration Activities will continue until the end of the exit period of its last relevant Call-Off Contract.</w:t>
      </w:r>
    </w:p>
    <w:p w14:paraId="1090111B" w14:textId="77777777" w:rsidR="000D6F48" w:rsidRDefault="000D6F48">
      <w:pPr>
        <w:spacing w:after="200"/>
      </w:pPr>
    </w:p>
    <w:p w14:paraId="01ED01A5" w14:textId="77777777" w:rsidR="000D6F48" w:rsidRDefault="00AF1CB3">
      <w:pPr>
        <w:pStyle w:val="Heading3"/>
      </w:pPr>
      <w:r>
        <w:t>3.</w:t>
      </w:r>
      <w:r>
        <w:tab/>
        <w:t>Provision of the collaboration plan</w:t>
      </w:r>
    </w:p>
    <w:p w14:paraId="7C64B955" w14:textId="77777777" w:rsidR="000D6F48" w:rsidRDefault="00AF1CB3">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3F26DA08" w14:textId="77777777" w:rsidR="000D6F48" w:rsidRDefault="000D6F48">
      <w:pPr>
        <w:ind w:left="720"/>
      </w:pPr>
    </w:p>
    <w:p w14:paraId="508741E4" w14:textId="77777777" w:rsidR="000D6F48" w:rsidRDefault="00AF1CB3">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6FF7B1A0" w14:textId="77777777" w:rsidR="000D6F48" w:rsidRDefault="000D6F48">
      <w:pPr>
        <w:ind w:left="720"/>
      </w:pPr>
    </w:p>
    <w:p w14:paraId="0C663340" w14:textId="77777777" w:rsidR="000D6F48" w:rsidRDefault="00AF1CB3">
      <w:pPr>
        <w:ind w:left="720" w:hanging="720"/>
      </w:pPr>
      <w:r>
        <w:t>3.3</w:t>
      </w:r>
      <w:r>
        <w:tab/>
        <w:t>The Collaboration Suppliers will provide the help the Buyer needs to prepare the Detailed Collaboration Plan.</w:t>
      </w:r>
    </w:p>
    <w:p w14:paraId="47C8D5EC" w14:textId="77777777" w:rsidR="000D6F48" w:rsidRDefault="000D6F48">
      <w:pPr>
        <w:ind w:firstLine="720"/>
      </w:pPr>
    </w:p>
    <w:p w14:paraId="7EC396FF" w14:textId="77777777" w:rsidR="000D6F48" w:rsidRDefault="00AF1CB3">
      <w:pPr>
        <w:ind w:left="720" w:hanging="720"/>
      </w:pPr>
      <w:r>
        <w:t>3.4</w:t>
      </w:r>
      <w:r>
        <w:tab/>
        <w:t>The Collaboration Suppliers will, within 10 Working Days of receipt of the Detailed Collaboration Plan, either:</w:t>
      </w:r>
    </w:p>
    <w:p w14:paraId="3084B3CB" w14:textId="77777777" w:rsidR="000D6F48" w:rsidRDefault="000D6F48">
      <w:pPr>
        <w:ind w:firstLine="720"/>
      </w:pPr>
    </w:p>
    <w:p w14:paraId="6DF22FA9" w14:textId="77777777" w:rsidR="000D6F48" w:rsidRDefault="00AF1CB3">
      <w:pPr>
        <w:ind w:firstLine="720"/>
      </w:pPr>
      <w:r>
        <w:t>3.4.1</w:t>
      </w:r>
      <w:r>
        <w:tab/>
        <w:t>approve the Detailed Collaboration Plan</w:t>
      </w:r>
    </w:p>
    <w:p w14:paraId="7F1B5A15" w14:textId="77777777" w:rsidR="000D6F48" w:rsidRDefault="00AF1CB3">
      <w:pPr>
        <w:ind w:firstLine="720"/>
      </w:pPr>
      <w:r>
        <w:t>3.4.2</w:t>
      </w:r>
      <w:r>
        <w:tab/>
        <w:t>reject the Detailed Collaboration Plan, giving reasons for the rejection</w:t>
      </w:r>
    </w:p>
    <w:p w14:paraId="575BC2DA" w14:textId="77777777" w:rsidR="000D6F48" w:rsidRDefault="000D6F48"/>
    <w:p w14:paraId="764EFC55" w14:textId="77777777" w:rsidR="000D6F48" w:rsidRDefault="00AF1CB3">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4F335299" w14:textId="77777777" w:rsidR="000D6F48" w:rsidRDefault="000D6F48">
      <w:pPr>
        <w:ind w:left="720"/>
      </w:pPr>
    </w:p>
    <w:p w14:paraId="7EF48C06" w14:textId="77777777" w:rsidR="000D6F48" w:rsidRDefault="00AF1CB3">
      <w:pPr>
        <w:ind w:left="720" w:hanging="720"/>
      </w:pPr>
      <w:r>
        <w:t>3.6</w:t>
      </w:r>
      <w:r>
        <w:tab/>
        <w:t>If the parties fail to agree the Detailed Collaboration Plan under clause 3.4, the dispute will be resolved using the Dispute Resolution Process.</w:t>
      </w:r>
    </w:p>
    <w:p w14:paraId="06ACB739" w14:textId="77777777" w:rsidR="000D6F48" w:rsidRDefault="000D6F48">
      <w:pPr>
        <w:ind w:firstLine="720"/>
      </w:pPr>
    </w:p>
    <w:p w14:paraId="2AFDAEB2" w14:textId="77777777" w:rsidR="000D6F48" w:rsidRDefault="00AF1CB3">
      <w:pPr>
        <w:pStyle w:val="Heading3"/>
      </w:pPr>
      <w:r>
        <w:t>4.</w:t>
      </w:r>
      <w:r>
        <w:tab/>
        <w:t>Collaboration activities</w:t>
      </w:r>
    </w:p>
    <w:p w14:paraId="6123A3DA" w14:textId="77777777" w:rsidR="000D6F48" w:rsidRDefault="00AF1CB3">
      <w:pPr>
        <w:ind w:left="720" w:hanging="720"/>
      </w:pPr>
      <w:r>
        <w:t>4.1</w:t>
      </w:r>
      <w:r>
        <w:tab/>
        <w:t xml:space="preserve">The Collaboration Suppliers will perform the Collaboration Activities and all other obligations of this Agreement in accordance with the Detailed Collaboration Plan. </w:t>
      </w:r>
    </w:p>
    <w:p w14:paraId="2F51BD16" w14:textId="77777777" w:rsidR="000D6F48" w:rsidRDefault="000D6F48">
      <w:pPr>
        <w:ind w:firstLine="720"/>
      </w:pPr>
    </w:p>
    <w:p w14:paraId="6DCFB521" w14:textId="77777777" w:rsidR="000D6F48" w:rsidRDefault="00AF1CB3">
      <w:pPr>
        <w:ind w:left="720" w:hanging="720"/>
      </w:pPr>
      <w:r>
        <w:t>4.2</w:t>
      </w:r>
      <w:r>
        <w:tab/>
        <w:t>The Collaboration Suppliers will provide all additional cooperation and assistance as is reasonably required by the Buyer to ensure the continuous delivery of the services under the Call-Off Contract.</w:t>
      </w:r>
    </w:p>
    <w:p w14:paraId="54649F69" w14:textId="77777777" w:rsidR="000D6F48" w:rsidRDefault="000D6F48">
      <w:pPr>
        <w:ind w:left="720"/>
      </w:pPr>
    </w:p>
    <w:p w14:paraId="334452B1" w14:textId="77777777" w:rsidR="000D6F48" w:rsidRDefault="00AF1CB3">
      <w:pPr>
        <w:ind w:left="720" w:hanging="720"/>
      </w:pPr>
      <w:r>
        <w:t>4.3</w:t>
      </w:r>
      <w:r>
        <w:tab/>
        <w:t>The Collaboration Suppliers will ensure that their respective subcontractors provide all co-operation and assistance as set out in the Detailed Collaboration Plan.</w:t>
      </w:r>
    </w:p>
    <w:p w14:paraId="5F251815" w14:textId="77777777" w:rsidR="000D6F48" w:rsidRDefault="000D6F48">
      <w:pPr>
        <w:ind w:firstLine="720"/>
      </w:pPr>
    </w:p>
    <w:p w14:paraId="2D19B7EB" w14:textId="77777777" w:rsidR="000D6F48" w:rsidRDefault="00AF1CB3">
      <w:pPr>
        <w:pStyle w:val="Heading3"/>
      </w:pPr>
      <w:r>
        <w:t>5.</w:t>
      </w:r>
      <w:r>
        <w:tab/>
        <w:t>Invoicing</w:t>
      </w:r>
    </w:p>
    <w:p w14:paraId="4EB1877D" w14:textId="77777777" w:rsidR="000D6F48" w:rsidRDefault="00AF1CB3">
      <w:pPr>
        <w:ind w:left="720" w:hanging="720"/>
      </w:pPr>
      <w:r>
        <w:t>5.1</w:t>
      </w:r>
      <w:r>
        <w:tab/>
        <w:t>If any sums are due under this Agreement, the Collaboration Supplier responsible for paying the sum will pay within 30 Working Days of receipt of a valid invoice.</w:t>
      </w:r>
    </w:p>
    <w:p w14:paraId="0BA7AD71" w14:textId="77777777" w:rsidR="000D6F48" w:rsidRDefault="000D6F48">
      <w:pPr>
        <w:ind w:firstLine="720"/>
      </w:pPr>
    </w:p>
    <w:p w14:paraId="3AB57229" w14:textId="77777777" w:rsidR="000D6F48" w:rsidRDefault="00AF1CB3">
      <w:pPr>
        <w:ind w:left="720" w:hanging="720"/>
      </w:pPr>
      <w:r>
        <w:t>5.2</w:t>
      </w:r>
      <w:r>
        <w:tab/>
        <w:t>Interest will be payable on any late payments under this Agreement under the Late Payment of Commercial Debts (Interest) Act 1998, as amended.</w:t>
      </w:r>
    </w:p>
    <w:p w14:paraId="5DE96BE1" w14:textId="77777777" w:rsidR="000D6F48" w:rsidRDefault="000D6F48">
      <w:pPr>
        <w:ind w:firstLine="720"/>
      </w:pPr>
    </w:p>
    <w:p w14:paraId="5EDC8089" w14:textId="77777777" w:rsidR="000D6F48" w:rsidRDefault="00AF1CB3">
      <w:pPr>
        <w:pStyle w:val="Heading3"/>
      </w:pPr>
      <w:r>
        <w:t>6.</w:t>
      </w:r>
      <w:r>
        <w:tab/>
        <w:t>Confidentiality</w:t>
      </w:r>
    </w:p>
    <w:p w14:paraId="4C3BF3E4" w14:textId="77777777" w:rsidR="000D6F48" w:rsidRDefault="00AF1CB3">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33084FCA" w14:textId="77777777" w:rsidR="000D6F48" w:rsidRDefault="00AF1CB3">
      <w:r>
        <w:t>6.2</w:t>
      </w:r>
      <w:r>
        <w:tab/>
        <w:t>Each Collaboration Supplier warrants that:</w:t>
      </w:r>
    </w:p>
    <w:p w14:paraId="60E9C9AE" w14:textId="77777777" w:rsidR="000D6F48" w:rsidRDefault="000D6F48"/>
    <w:p w14:paraId="03EAF520" w14:textId="77777777" w:rsidR="000D6F48" w:rsidRDefault="00AF1CB3">
      <w:pPr>
        <w:ind w:left="1440" w:hanging="720"/>
      </w:pPr>
      <w:r>
        <w:t>6.2.1</w:t>
      </w:r>
      <w:r>
        <w:tab/>
        <w:t>any person employed or engaged by it (in connection with this Agreement in the course of such employment or engagement) will only use Confidential Information for the purposes of this Agreement</w:t>
      </w:r>
    </w:p>
    <w:p w14:paraId="67CA8917" w14:textId="77777777" w:rsidR="000D6F48" w:rsidRDefault="000D6F48">
      <w:pPr>
        <w:ind w:left="1440"/>
      </w:pPr>
    </w:p>
    <w:p w14:paraId="5FFA2799" w14:textId="77777777" w:rsidR="000D6F48" w:rsidRDefault="00AF1CB3">
      <w:pPr>
        <w:ind w:left="1440" w:hanging="720"/>
      </w:pPr>
      <w:r>
        <w:t>6.2.2</w:t>
      </w:r>
      <w:r>
        <w:tab/>
        <w:t>any person employed or engaged by it (in connection with this Agreement) will not disclose any Confidential Information to any third party without the prior written consent of the other party</w:t>
      </w:r>
    </w:p>
    <w:p w14:paraId="1ACDF62C" w14:textId="77777777" w:rsidR="000D6F48" w:rsidRDefault="000D6F48">
      <w:pPr>
        <w:ind w:left="1440"/>
      </w:pPr>
    </w:p>
    <w:p w14:paraId="6A69A470" w14:textId="77777777" w:rsidR="000D6F48" w:rsidRDefault="00AF1CB3">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71D64E33" w14:textId="77777777" w:rsidR="000D6F48" w:rsidRDefault="000D6F48">
      <w:pPr>
        <w:ind w:left="720" w:firstLine="720"/>
      </w:pPr>
    </w:p>
    <w:p w14:paraId="458301D9" w14:textId="77777777" w:rsidR="000D6F48" w:rsidRDefault="00AF1CB3">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4DEABD78" w14:textId="77777777" w:rsidR="000D6F48" w:rsidRDefault="000D6F48">
      <w:pPr>
        <w:ind w:left="1440"/>
      </w:pPr>
    </w:p>
    <w:p w14:paraId="4173840D" w14:textId="77777777" w:rsidR="000D6F48" w:rsidRDefault="00AF1CB3">
      <w:r>
        <w:t>6.3</w:t>
      </w:r>
      <w:r>
        <w:tab/>
        <w:t>The provisions of clauses 6.1 and 6.2 will not apply to any information which is:</w:t>
      </w:r>
    </w:p>
    <w:p w14:paraId="079DD04D" w14:textId="77777777" w:rsidR="000D6F48" w:rsidRDefault="000D6F48"/>
    <w:p w14:paraId="4C4CCAD3" w14:textId="77777777" w:rsidR="000D6F48" w:rsidRDefault="00AF1CB3">
      <w:pPr>
        <w:ind w:firstLine="720"/>
      </w:pPr>
      <w:r>
        <w:lastRenderedPageBreak/>
        <w:t>6.3.1</w:t>
      </w:r>
      <w:r>
        <w:tab/>
        <w:t>or becomes public knowledge other than by breach of this clause 6</w:t>
      </w:r>
    </w:p>
    <w:p w14:paraId="390DEAFA" w14:textId="77777777" w:rsidR="000D6F48" w:rsidRDefault="000D6F48"/>
    <w:p w14:paraId="65FC48FE" w14:textId="77777777" w:rsidR="000D6F48" w:rsidRDefault="00AF1CB3">
      <w:pPr>
        <w:ind w:left="1440" w:hanging="720"/>
      </w:pPr>
      <w:r>
        <w:t>6.3.2</w:t>
      </w:r>
      <w:r>
        <w:tab/>
        <w:t>in the possession of the receiving party without restriction in relation to disclosure before the date of receipt from the disclosing party</w:t>
      </w:r>
    </w:p>
    <w:p w14:paraId="1A891FC1" w14:textId="77777777" w:rsidR="000D6F48" w:rsidRDefault="000D6F48">
      <w:pPr>
        <w:ind w:left="720" w:firstLine="720"/>
      </w:pPr>
    </w:p>
    <w:p w14:paraId="1993DCAC" w14:textId="77777777" w:rsidR="000D6F48" w:rsidRDefault="00AF1CB3">
      <w:pPr>
        <w:ind w:left="1440" w:hanging="720"/>
      </w:pPr>
      <w:r>
        <w:t>6.3.3</w:t>
      </w:r>
      <w:r>
        <w:tab/>
        <w:t>received from a third party who lawfully acquired it and who is under no obligation restricting its disclosure</w:t>
      </w:r>
    </w:p>
    <w:p w14:paraId="588576BE" w14:textId="77777777" w:rsidR="000D6F48" w:rsidRDefault="000D6F48">
      <w:pPr>
        <w:ind w:left="720" w:firstLine="720"/>
      </w:pPr>
    </w:p>
    <w:p w14:paraId="13294313" w14:textId="77777777" w:rsidR="000D6F48" w:rsidRDefault="00AF1CB3">
      <w:pPr>
        <w:ind w:firstLine="720"/>
      </w:pPr>
      <w:r>
        <w:t>6.3.4</w:t>
      </w:r>
      <w:r>
        <w:tab/>
        <w:t>independently developed without access to the Confidential Information</w:t>
      </w:r>
    </w:p>
    <w:p w14:paraId="30FEE088" w14:textId="77777777" w:rsidR="000D6F48" w:rsidRDefault="000D6F48">
      <w:pPr>
        <w:ind w:firstLine="720"/>
      </w:pPr>
    </w:p>
    <w:p w14:paraId="3CF896D3" w14:textId="77777777" w:rsidR="000D6F48" w:rsidRDefault="00AF1CB3">
      <w:pPr>
        <w:ind w:left="1440" w:hanging="720"/>
      </w:pPr>
      <w:r>
        <w:t>6.3.5</w:t>
      </w:r>
      <w:r>
        <w:tab/>
        <w:t>required to be disclosed by law or by any judicial, arbitral, regulatory or other authority of competent jurisdiction</w:t>
      </w:r>
    </w:p>
    <w:p w14:paraId="27BEF931" w14:textId="77777777" w:rsidR="000D6F48" w:rsidRDefault="000D6F48">
      <w:pPr>
        <w:ind w:left="720" w:firstLine="720"/>
      </w:pPr>
    </w:p>
    <w:p w14:paraId="646A8CCA" w14:textId="77777777" w:rsidR="000D6F48" w:rsidRDefault="00AF1CB3">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66A7FFDE" w14:textId="77777777" w:rsidR="000D6F48" w:rsidRDefault="000D6F48">
      <w:pPr>
        <w:ind w:left="720" w:hanging="720"/>
      </w:pPr>
    </w:p>
    <w:p w14:paraId="560FC35C" w14:textId="77777777" w:rsidR="000D6F48" w:rsidRDefault="00AF1CB3">
      <w:pPr>
        <w:pStyle w:val="Heading3"/>
      </w:pPr>
      <w:r>
        <w:t>7.</w:t>
      </w:r>
      <w:r>
        <w:tab/>
        <w:t>Warranties</w:t>
      </w:r>
    </w:p>
    <w:p w14:paraId="35C686DA" w14:textId="77777777" w:rsidR="000D6F48" w:rsidRDefault="00AF1CB3">
      <w:r>
        <w:t>7.1</w:t>
      </w:r>
      <w:r>
        <w:tab/>
        <w:t>Each Collaboration Supplier warrant and represent that:</w:t>
      </w:r>
    </w:p>
    <w:p w14:paraId="1C30184A" w14:textId="77777777" w:rsidR="000D6F48" w:rsidRDefault="00AF1CB3">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7C20801B" w14:textId="77777777" w:rsidR="000D6F48" w:rsidRDefault="000D6F48"/>
    <w:p w14:paraId="05DF98FA" w14:textId="77777777" w:rsidR="000D6F48" w:rsidRDefault="00AF1CB3">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6DFC6A63" w14:textId="77777777" w:rsidR="000D6F48" w:rsidRDefault="000D6F48">
      <w:pPr>
        <w:ind w:left="1440"/>
      </w:pPr>
    </w:p>
    <w:p w14:paraId="078A4151" w14:textId="77777777" w:rsidR="000D6F48" w:rsidRDefault="00AF1CB3">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5DF882E3" w14:textId="77777777" w:rsidR="000D6F48" w:rsidRDefault="000D6F48">
      <w:pPr>
        <w:ind w:left="720" w:hanging="720"/>
      </w:pPr>
    </w:p>
    <w:p w14:paraId="21C21CBA" w14:textId="77777777" w:rsidR="000D6F48" w:rsidRDefault="00AF1CB3">
      <w:pPr>
        <w:pStyle w:val="Heading3"/>
      </w:pPr>
      <w:r>
        <w:t>8.</w:t>
      </w:r>
      <w:r>
        <w:tab/>
        <w:t>Limitation of liability</w:t>
      </w:r>
    </w:p>
    <w:p w14:paraId="2ED4D261" w14:textId="77777777" w:rsidR="000D6F48" w:rsidRDefault="00AF1CB3">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35979FAB" w14:textId="77777777" w:rsidR="000D6F48" w:rsidRDefault="000D6F48">
      <w:pPr>
        <w:ind w:left="720"/>
      </w:pPr>
    </w:p>
    <w:p w14:paraId="14D52117" w14:textId="77777777" w:rsidR="000D6F48" w:rsidRDefault="00AF1CB3">
      <w:pPr>
        <w:ind w:left="720" w:hanging="720"/>
      </w:pPr>
      <w:r>
        <w:t>8.2</w:t>
      </w:r>
      <w:r>
        <w:tab/>
        <w:t>Nothing in this Agreement will exclude or limit the liability of any party for fraud or fraudulent misrepresentation.</w:t>
      </w:r>
    </w:p>
    <w:p w14:paraId="4F632B26" w14:textId="77777777" w:rsidR="000D6F48" w:rsidRDefault="000D6F48">
      <w:pPr>
        <w:ind w:firstLine="720"/>
      </w:pPr>
    </w:p>
    <w:p w14:paraId="2A7B28B2" w14:textId="77777777" w:rsidR="000D6F48" w:rsidRDefault="00AF1CB3">
      <w:pPr>
        <w:ind w:left="720" w:hanging="720"/>
      </w:pPr>
      <w:r>
        <w:t>8.3</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w:t>
      </w:r>
      <w:r>
        <w:lastRenderedPageBreak/>
        <w:t>statutory duty or otherwise under this Agreement (excluding Clause 6.4, which will be subject to the limitations of liability set out in the relevant Contract) will be limited to [(£,000)].</w:t>
      </w:r>
    </w:p>
    <w:p w14:paraId="51D510FA" w14:textId="77777777" w:rsidR="000D6F48" w:rsidRDefault="000D6F48">
      <w:pPr>
        <w:ind w:left="720"/>
      </w:pPr>
    </w:p>
    <w:p w14:paraId="75F91844" w14:textId="77777777" w:rsidR="000D6F48" w:rsidRDefault="00AF1CB3">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024D38C" w14:textId="77777777" w:rsidR="000D6F48" w:rsidRDefault="000D6F48">
      <w:pPr>
        <w:ind w:left="720"/>
      </w:pPr>
    </w:p>
    <w:p w14:paraId="4FD4A2F6" w14:textId="77777777" w:rsidR="000D6F48" w:rsidRDefault="00AF1CB3">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2B7C9002" w14:textId="77777777" w:rsidR="000D6F48" w:rsidRDefault="000D6F48">
      <w:pPr>
        <w:ind w:left="720"/>
      </w:pPr>
    </w:p>
    <w:p w14:paraId="64AD71FE" w14:textId="77777777" w:rsidR="000D6F48" w:rsidRDefault="00AF1CB3">
      <w:pPr>
        <w:ind w:firstLine="720"/>
      </w:pPr>
      <w:r>
        <w:t>8.5.1</w:t>
      </w:r>
      <w:r>
        <w:tab/>
        <w:t>indirect loss or damage</w:t>
      </w:r>
    </w:p>
    <w:p w14:paraId="6CFB123C" w14:textId="77777777" w:rsidR="000D6F48" w:rsidRDefault="00AF1CB3">
      <w:pPr>
        <w:ind w:firstLine="720"/>
      </w:pPr>
      <w:r>
        <w:t>8.5.2</w:t>
      </w:r>
      <w:r>
        <w:tab/>
        <w:t>special loss or damage</w:t>
      </w:r>
    </w:p>
    <w:p w14:paraId="76F77663" w14:textId="77777777" w:rsidR="000D6F48" w:rsidRDefault="00AF1CB3">
      <w:pPr>
        <w:ind w:firstLine="720"/>
      </w:pPr>
      <w:r>
        <w:t>8.5.3</w:t>
      </w:r>
      <w:r>
        <w:tab/>
        <w:t>consequential loss or damage</w:t>
      </w:r>
    </w:p>
    <w:p w14:paraId="0E85B811" w14:textId="77777777" w:rsidR="000D6F48" w:rsidRDefault="00AF1CB3">
      <w:pPr>
        <w:ind w:firstLine="720"/>
      </w:pPr>
      <w:r>
        <w:t>8.5.4</w:t>
      </w:r>
      <w:r>
        <w:tab/>
        <w:t>loss of profits (whether direct or indirect)</w:t>
      </w:r>
    </w:p>
    <w:p w14:paraId="3AF320A5" w14:textId="77777777" w:rsidR="000D6F48" w:rsidRDefault="00AF1CB3">
      <w:pPr>
        <w:ind w:firstLine="720"/>
      </w:pPr>
      <w:r>
        <w:t>8.5.5</w:t>
      </w:r>
      <w:r>
        <w:tab/>
        <w:t>loss of turnover (whether direct or indirect)</w:t>
      </w:r>
    </w:p>
    <w:p w14:paraId="1C3823D3" w14:textId="77777777" w:rsidR="000D6F48" w:rsidRDefault="00AF1CB3">
      <w:pPr>
        <w:ind w:firstLine="720"/>
      </w:pPr>
      <w:r>
        <w:t>8.5.6</w:t>
      </w:r>
      <w:r>
        <w:tab/>
        <w:t>loss of business opportunities (whether direct or indirect)</w:t>
      </w:r>
    </w:p>
    <w:p w14:paraId="30C30CE0" w14:textId="77777777" w:rsidR="000D6F48" w:rsidRDefault="00AF1CB3">
      <w:pPr>
        <w:ind w:firstLine="720"/>
      </w:pPr>
      <w:r>
        <w:t>8.5.7</w:t>
      </w:r>
      <w:r>
        <w:tab/>
        <w:t>damage to goodwill (whether direct or indirect)</w:t>
      </w:r>
    </w:p>
    <w:p w14:paraId="45D1C232" w14:textId="77777777" w:rsidR="000D6F48" w:rsidRDefault="000D6F48"/>
    <w:p w14:paraId="1B13C352" w14:textId="77777777" w:rsidR="000D6F48" w:rsidRDefault="00AF1CB3">
      <w:pPr>
        <w:ind w:left="720" w:hanging="720"/>
      </w:pPr>
      <w:r>
        <w:t>8.6</w:t>
      </w:r>
      <w:r>
        <w:tab/>
        <w:t>Subject always to clauses 8.1 and 8.2, the provisions of clause 8.5 will not be taken as limiting the right of the Buyer to among other things, recover as a direct loss any:</w:t>
      </w:r>
    </w:p>
    <w:p w14:paraId="6038DB62" w14:textId="77777777" w:rsidR="000D6F48" w:rsidRDefault="000D6F48"/>
    <w:p w14:paraId="00451A18" w14:textId="77777777" w:rsidR="000D6F48" w:rsidRDefault="00AF1CB3">
      <w:pPr>
        <w:ind w:left="1440" w:hanging="720"/>
      </w:pPr>
      <w:r>
        <w:t>8.6.1</w:t>
      </w:r>
      <w:r>
        <w:tab/>
        <w:t>additional operational or administrative costs and expenses arising from a Collaboration Supplier’s Default</w:t>
      </w:r>
    </w:p>
    <w:p w14:paraId="7606B5E0" w14:textId="77777777" w:rsidR="000D6F48" w:rsidRDefault="000D6F48">
      <w:pPr>
        <w:ind w:left="720" w:firstLine="720"/>
      </w:pPr>
    </w:p>
    <w:p w14:paraId="7A7C4430" w14:textId="77777777" w:rsidR="000D6F48" w:rsidRDefault="00AF1CB3">
      <w:pPr>
        <w:ind w:left="1440" w:hanging="720"/>
      </w:pPr>
      <w:r>
        <w:t>8.6.2</w:t>
      </w:r>
      <w:r>
        <w:tab/>
        <w:t>wasted expenditure or charges rendered unnecessary or incurred by the Buyer arising from a Collaboration Supplier's Default</w:t>
      </w:r>
    </w:p>
    <w:p w14:paraId="0C50F0BC" w14:textId="77777777" w:rsidR="000D6F48" w:rsidRDefault="000D6F48">
      <w:pPr>
        <w:ind w:left="1440" w:hanging="720"/>
      </w:pPr>
    </w:p>
    <w:p w14:paraId="18300330" w14:textId="77777777" w:rsidR="000D6F48" w:rsidRDefault="00AF1CB3">
      <w:pPr>
        <w:pStyle w:val="Heading3"/>
      </w:pPr>
      <w:r>
        <w:t>9.</w:t>
      </w:r>
      <w:r>
        <w:tab/>
        <w:t>Dispute resolution process</w:t>
      </w:r>
    </w:p>
    <w:p w14:paraId="04F70655" w14:textId="77777777" w:rsidR="000D6F48" w:rsidRDefault="00AF1CB3">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13BA9FB5" w14:textId="77777777" w:rsidR="000D6F48" w:rsidRDefault="000D6F48">
      <w:pPr>
        <w:ind w:firstLine="720"/>
      </w:pPr>
    </w:p>
    <w:p w14:paraId="798D9866" w14:textId="77777777" w:rsidR="000D6F48" w:rsidRDefault="00AF1CB3">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481C835B" w14:textId="77777777" w:rsidR="000D6F48" w:rsidRDefault="000D6F48">
      <w:pPr>
        <w:ind w:left="720"/>
      </w:pPr>
    </w:p>
    <w:p w14:paraId="08E80F1B" w14:textId="77777777" w:rsidR="000D6F48" w:rsidRDefault="00AF1CB3">
      <w:pPr>
        <w:spacing w:after="120"/>
      </w:pPr>
      <w:r>
        <w:t>9.3</w:t>
      </w:r>
      <w:r>
        <w:tab/>
        <w:t>The process for mediation and consequential provisions for mediation are:</w:t>
      </w:r>
    </w:p>
    <w:p w14:paraId="49983881" w14:textId="77777777" w:rsidR="000D6F48" w:rsidRDefault="00AF1CB3">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lastRenderedPageBreak/>
        <w:t>that he is unable or unwilling to act, apply to the President of the Law Society to appoint a Mediator</w:t>
      </w:r>
    </w:p>
    <w:p w14:paraId="6FBC8174" w14:textId="77777777" w:rsidR="000D6F48" w:rsidRDefault="000D6F48">
      <w:pPr>
        <w:ind w:left="1440"/>
      </w:pPr>
    </w:p>
    <w:p w14:paraId="2DBF421E" w14:textId="77777777" w:rsidR="000D6F48" w:rsidRDefault="00AF1CB3">
      <w:pPr>
        <w:ind w:left="1440" w:hanging="720"/>
      </w:pPr>
      <w:r>
        <w:t>9.3.2</w:t>
      </w:r>
      <w:r>
        <w:tab/>
        <w:t>the parties will within 10 Working Days of the appointment of the Mediator meet to agree a programme for the exchange of all relevant information and the structure of the negotiations</w:t>
      </w:r>
    </w:p>
    <w:p w14:paraId="1D583FDC" w14:textId="77777777" w:rsidR="000D6F48" w:rsidRDefault="000D6F48"/>
    <w:p w14:paraId="5D968EEC" w14:textId="77777777" w:rsidR="000D6F48" w:rsidRDefault="00AF1CB3">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73F5CFD2" w14:textId="77777777" w:rsidR="000D6F48" w:rsidRDefault="000D6F48"/>
    <w:p w14:paraId="38328E32" w14:textId="77777777" w:rsidR="000D6F48" w:rsidRDefault="00AF1CB3">
      <w:pPr>
        <w:ind w:left="1440" w:hanging="720"/>
      </w:pPr>
      <w:r>
        <w:t>9.3.4</w:t>
      </w:r>
      <w:r>
        <w:tab/>
        <w:t>if the parties reach agreement on the resolution of the dispute, the agreement will be put in writing and will be binding on the parties once it is signed by their authorised representatives</w:t>
      </w:r>
    </w:p>
    <w:p w14:paraId="0685E504" w14:textId="77777777" w:rsidR="000D6F48" w:rsidRDefault="000D6F48"/>
    <w:p w14:paraId="59AF7D8E" w14:textId="77777777" w:rsidR="000D6F48" w:rsidRDefault="00AF1CB3">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3C7085C8" w14:textId="77777777" w:rsidR="000D6F48" w:rsidRDefault="000D6F48">
      <w:pPr>
        <w:ind w:left="1440"/>
      </w:pPr>
    </w:p>
    <w:p w14:paraId="43C9114A" w14:textId="77777777" w:rsidR="000D6F48" w:rsidRDefault="00AF1CB3">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13A9103D" w14:textId="77777777" w:rsidR="000D6F48" w:rsidRDefault="000D6F48"/>
    <w:p w14:paraId="57E0AB28" w14:textId="77777777" w:rsidR="000D6F48" w:rsidRDefault="00AF1CB3">
      <w:pPr>
        <w:ind w:left="720" w:hanging="720"/>
      </w:pPr>
      <w:r>
        <w:t>9.4</w:t>
      </w:r>
      <w:r>
        <w:tab/>
        <w:t>The parties must continue to perform their respective obligations under this Agreement and under their respective Contracts pending the resolution of a dispute.</w:t>
      </w:r>
    </w:p>
    <w:p w14:paraId="611303CF" w14:textId="77777777" w:rsidR="000D6F48" w:rsidRDefault="000D6F48">
      <w:pPr>
        <w:ind w:left="720" w:hanging="720"/>
      </w:pPr>
    </w:p>
    <w:p w14:paraId="3185F3B7" w14:textId="77777777" w:rsidR="000D6F48" w:rsidRDefault="00AF1CB3">
      <w:pPr>
        <w:pStyle w:val="Heading3"/>
      </w:pPr>
      <w:r>
        <w:t>10. Termination and consequences of termination</w:t>
      </w:r>
    </w:p>
    <w:p w14:paraId="7AE3934F" w14:textId="77777777" w:rsidR="000D6F48" w:rsidRDefault="00AF1CB3">
      <w:pPr>
        <w:pStyle w:val="Heading4"/>
        <w:spacing w:after="120"/>
      </w:pPr>
      <w:r>
        <w:t>10.1</w:t>
      </w:r>
      <w:r>
        <w:tab/>
        <w:t>Termination</w:t>
      </w:r>
    </w:p>
    <w:p w14:paraId="07974A1E" w14:textId="77777777" w:rsidR="000D6F48" w:rsidRDefault="00AF1CB3">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520323A9" w14:textId="77777777" w:rsidR="000D6F48" w:rsidRDefault="000D6F48">
      <w:pPr>
        <w:ind w:left="1440"/>
      </w:pPr>
    </w:p>
    <w:p w14:paraId="5D7BDE2A" w14:textId="77777777" w:rsidR="000D6F48" w:rsidRDefault="00AF1CB3">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7406CDF1" w14:textId="77777777" w:rsidR="000D6F48" w:rsidRDefault="00AF1CB3">
      <w:pPr>
        <w:pStyle w:val="Heading4"/>
        <w:spacing w:after="120"/>
      </w:pPr>
      <w:r>
        <w:t>10.2</w:t>
      </w:r>
      <w:r>
        <w:tab/>
        <w:t>Consequences of termination</w:t>
      </w:r>
    </w:p>
    <w:p w14:paraId="44178AD7" w14:textId="77777777" w:rsidR="000D6F48" w:rsidRDefault="00AF1CB3">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56363059" w14:textId="77777777" w:rsidR="000D6F48" w:rsidRDefault="000D6F48"/>
    <w:p w14:paraId="77E9A2CA" w14:textId="77777777" w:rsidR="000D6F48" w:rsidRDefault="00AF1CB3">
      <w:pPr>
        <w:ind w:left="1440" w:hanging="720"/>
      </w:pPr>
      <w:r>
        <w:lastRenderedPageBreak/>
        <w:t>10.2.2</w:t>
      </w:r>
      <w:r>
        <w:tab/>
        <w:t>Except as expressly provided in this Agreement, termination of this Agreement will be without prejudice to any accrued rights and obligations under this Agreement.</w:t>
      </w:r>
    </w:p>
    <w:p w14:paraId="59172521" w14:textId="77777777" w:rsidR="000D6F48" w:rsidRDefault="000D6F48"/>
    <w:p w14:paraId="67F845AB" w14:textId="77777777" w:rsidR="000D6F48" w:rsidRDefault="00AF1CB3">
      <w:pPr>
        <w:pStyle w:val="Heading3"/>
      </w:pPr>
      <w:r>
        <w:t>11. General provisions</w:t>
      </w:r>
    </w:p>
    <w:p w14:paraId="3A95936D" w14:textId="77777777" w:rsidR="000D6F48" w:rsidRDefault="00AF1CB3">
      <w:pPr>
        <w:pStyle w:val="Heading4"/>
      </w:pPr>
      <w:r>
        <w:t>11.1</w:t>
      </w:r>
      <w:r>
        <w:tab/>
        <w:t>Force majeure</w:t>
      </w:r>
    </w:p>
    <w:p w14:paraId="1745A26E" w14:textId="77777777" w:rsidR="000D6F48" w:rsidRDefault="00AF1CB3">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657503AA" w14:textId="77777777" w:rsidR="000D6F48" w:rsidRDefault="000D6F48">
      <w:pPr>
        <w:ind w:left="1440"/>
      </w:pPr>
    </w:p>
    <w:p w14:paraId="551A8951" w14:textId="77777777" w:rsidR="000D6F48" w:rsidRDefault="00AF1CB3">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7612CC3A" w14:textId="77777777" w:rsidR="000D6F48" w:rsidRDefault="000D6F48">
      <w:pPr>
        <w:ind w:left="720" w:firstLine="720"/>
      </w:pPr>
    </w:p>
    <w:p w14:paraId="4A31CB2D" w14:textId="77777777" w:rsidR="000D6F48" w:rsidRDefault="00AF1CB3">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734C4BCB" w14:textId="77777777" w:rsidR="000D6F48" w:rsidRDefault="000D6F48">
      <w:pPr>
        <w:ind w:left="1440"/>
      </w:pPr>
    </w:p>
    <w:p w14:paraId="5104B1C4" w14:textId="77777777" w:rsidR="000D6F48" w:rsidRDefault="00AF1CB3">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3C249255" w14:textId="77777777" w:rsidR="000D6F48" w:rsidRDefault="000D6F48"/>
    <w:p w14:paraId="620E9075" w14:textId="77777777" w:rsidR="000D6F48" w:rsidRDefault="00AF1CB3">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63C8C094" w14:textId="77777777" w:rsidR="000D6F48" w:rsidRDefault="000D6F48">
      <w:pPr>
        <w:ind w:left="720"/>
      </w:pPr>
    </w:p>
    <w:p w14:paraId="2790D312" w14:textId="77777777" w:rsidR="000D6F48" w:rsidRDefault="00AF1CB3">
      <w:pPr>
        <w:pStyle w:val="Heading4"/>
      </w:pPr>
      <w:r>
        <w:t>11.2</w:t>
      </w:r>
      <w:r>
        <w:tab/>
        <w:t>Assignment and subcontracting</w:t>
      </w:r>
    </w:p>
    <w:p w14:paraId="79FE2331" w14:textId="77777777" w:rsidR="000D6F48" w:rsidRDefault="00AF1CB3">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2598FDD9" w14:textId="77777777" w:rsidR="000D6F48" w:rsidRDefault="000D6F48">
      <w:pPr>
        <w:ind w:left="720"/>
      </w:pPr>
    </w:p>
    <w:p w14:paraId="794F28CC" w14:textId="77777777" w:rsidR="000D6F48" w:rsidRDefault="00AF1CB3">
      <w:pPr>
        <w:ind w:left="1440" w:hanging="720"/>
      </w:pPr>
      <w:r>
        <w:t>11.2.2</w:t>
      </w:r>
      <w:r>
        <w:tab/>
        <w:t>Any subcontractors identified in the Detailed Collaboration Plan can perform those elements identified in the Detailed Collaboration Plan to be performed by the Subcontractors.</w:t>
      </w:r>
    </w:p>
    <w:p w14:paraId="6CDD1870" w14:textId="77777777" w:rsidR="000D6F48" w:rsidRDefault="000D6F48">
      <w:pPr>
        <w:ind w:left="720"/>
      </w:pPr>
    </w:p>
    <w:p w14:paraId="78FF641D" w14:textId="77777777" w:rsidR="000D6F48" w:rsidRDefault="00AF1CB3">
      <w:pPr>
        <w:pStyle w:val="Heading4"/>
      </w:pPr>
      <w:r>
        <w:lastRenderedPageBreak/>
        <w:t>11.3</w:t>
      </w:r>
      <w:r>
        <w:tab/>
        <w:t>Notices</w:t>
      </w:r>
    </w:p>
    <w:p w14:paraId="78B0AE3C" w14:textId="77777777" w:rsidR="000D6F48" w:rsidRDefault="00AF1CB3">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2D191DD2" w14:textId="77777777" w:rsidR="000D6F48" w:rsidRDefault="000D6F48"/>
    <w:p w14:paraId="3799DC07" w14:textId="77777777" w:rsidR="000D6F48" w:rsidRDefault="00AF1CB3">
      <w:pPr>
        <w:ind w:left="1440" w:hanging="720"/>
      </w:pPr>
      <w:r>
        <w:t>11.3.2</w:t>
      </w:r>
      <w:r>
        <w:tab/>
        <w:t>For the purposes of clause 11.3.1, the address of each of the parties are those in the Detailed Collaboration Plan.</w:t>
      </w:r>
    </w:p>
    <w:p w14:paraId="249AD11C" w14:textId="77777777" w:rsidR="000D6F48" w:rsidRDefault="000D6F48">
      <w:pPr>
        <w:ind w:left="720" w:firstLine="720"/>
      </w:pPr>
    </w:p>
    <w:p w14:paraId="6254ED78" w14:textId="77777777" w:rsidR="000D6F48" w:rsidRDefault="00AF1CB3">
      <w:pPr>
        <w:pStyle w:val="Heading4"/>
      </w:pPr>
      <w:r>
        <w:t>11.4</w:t>
      </w:r>
      <w:r>
        <w:tab/>
        <w:t>Entire agreement</w:t>
      </w:r>
    </w:p>
    <w:p w14:paraId="6F270DAD" w14:textId="77777777" w:rsidR="000D6F48" w:rsidRDefault="00AF1CB3">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48449411" w14:textId="77777777" w:rsidR="000D6F48" w:rsidRDefault="000D6F48">
      <w:pPr>
        <w:ind w:firstLine="720"/>
      </w:pPr>
    </w:p>
    <w:p w14:paraId="09F13183" w14:textId="77777777" w:rsidR="000D6F48" w:rsidRDefault="00AF1CB3">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05052032" w14:textId="77777777" w:rsidR="000D6F48" w:rsidRDefault="000D6F48">
      <w:pPr>
        <w:ind w:left="1440"/>
      </w:pPr>
    </w:p>
    <w:p w14:paraId="30B0DB15" w14:textId="77777777" w:rsidR="000D6F48" w:rsidRDefault="00AF1CB3">
      <w:pPr>
        <w:ind w:firstLine="720"/>
      </w:pPr>
      <w:r>
        <w:t>11.4.3 Nothing in this clause 11.4 will exclude any liability for fraud.</w:t>
      </w:r>
    </w:p>
    <w:p w14:paraId="0BD181F5" w14:textId="77777777" w:rsidR="000D6F48" w:rsidRDefault="000D6F48"/>
    <w:p w14:paraId="7F7358DC" w14:textId="77777777" w:rsidR="000D6F48" w:rsidRDefault="00AF1CB3">
      <w:pPr>
        <w:pStyle w:val="Heading4"/>
      </w:pPr>
      <w:r>
        <w:t>11.5</w:t>
      </w:r>
      <w:r>
        <w:tab/>
        <w:t>Rights of third parties</w:t>
      </w:r>
    </w:p>
    <w:p w14:paraId="0724ED5B" w14:textId="77777777" w:rsidR="000D6F48" w:rsidRDefault="00AF1CB3">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2EB2723C" w14:textId="77777777" w:rsidR="000D6F48" w:rsidRDefault="000D6F48">
      <w:pPr>
        <w:ind w:left="720"/>
      </w:pPr>
    </w:p>
    <w:p w14:paraId="0ED527CA" w14:textId="77777777" w:rsidR="000D6F48" w:rsidRDefault="00AF1CB3">
      <w:pPr>
        <w:pStyle w:val="Heading4"/>
      </w:pPr>
      <w:r>
        <w:t>11.6</w:t>
      </w:r>
      <w:r>
        <w:tab/>
        <w:t>Severability</w:t>
      </w:r>
    </w:p>
    <w:p w14:paraId="22642882" w14:textId="77777777" w:rsidR="000D6F48" w:rsidRDefault="00AF1CB3">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7772B893" w14:textId="77777777" w:rsidR="000D6F48" w:rsidRDefault="000D6F48"/>
    <w:p w14:paraId="071FC5D5" w14:textId="77777777" w:rsidR="000D6F48" w:rsidRDefault="00AF1CB3">
      <w:pPr>
        <w:pStyle w:val="Heading4"/>
      </w:pPr>
      <w:r>
        <w:t>11.7</w:t>
      </w:r>
      <w:r>
        <w:tab/>
        <w:t>Variations</w:t>
      </w:r>
    </w:p>
    <w:p w14:paraId="68F53B8B" w14:textId="77777777" w:rsidR="000D6F48" w:rsidRDefault="00AF1CB3">
      <w:pPr>
        <w:ind w:left="720"/>
      </w:pPr>
      <w:r>
        <w:t>No purported amendment or variation of this Agreement or any provision of this Agreement will be effective unless it is made in writing by the parties.</w:t>
      </w:r>
    </w:p>
    <w:p w14:paraId="22FA220F" w14:textId="77777777" w:rsidR="000D6F48" w:rsidRDefault="000D6F48"/>
    <w:p w14:paraId="70F955C4" w14:textId="77777777" w:rsidR="000D6F48" w:rsidRDefault="00AF1CB3">
      <w:pPr>
        <w:pStyle w:val="Heading4"/>
      </w:pPr>
      <w:r>
        <w:lastRenderedPageBreak/>
        <w:t>11.8</w:t>
      </w:r>
      <w:r>
        <w:tab/>
        <w:t>No waiver</w:t>
      </w:r>
    </w:p>
    <w:p w14:paraId="285C2283" w14:textId="77777777" w:rsidR="000D6F48" w:rsidRDefault="00AF1CB3">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1A4BB0D" w14:textId="77777777" w:rsidR="000D6F48" w:rsidRDefault="000D6F48"/>
    <w:p w14:paraId="57A8DC28" w14:textId="77777777" w:rsidR="000D6F48" w:rsidRDefault="00AF1CB3">
      <w:pPr>
        <w:pStyle w:val="Heading4"/>
      </w:pPr>
      <w:r>
        <w:t>11.9</w:t>
      </w:r>
      <w:r>
        <w:tab/>
        <w:t>Governing law and jurisdiction</w:t>
      </w:r>
    </w:p>
    <w:p w14:paraId="0412BCE2" w14:textId="77777777" w:rsidR="000D6F48" w:rsidRDefault="00AF1CB3">
      <w:pPr>
        <w:ind w:left="720"/>
      </w:pPr>
      <w:r>
        <w:t>This Agreement will be governed by and construed in accordance with English law and without prejudice to the Dispute Resolution Process, each party agrees to submit to the exclusive jurisdiction of the courts of England and Wales.</w:t>
      </w:r>
    </w:p>
    <w:p w14:paraId="5DE4CF1D" w14:textId="77777777" w:rsidR="000D6F48" w:rsidRDefault="000D6F48"/>
    <w:p w14:paraId="2DEA8166" w14:textId="77777777" w:rsidR="000D6F48" w:rsidRDefault="00AF1CB3">
      <w:pPr>
        <w:ind w:left="720"/>
      </w:pPr>
      <w:r>
        <w:t>Executed and delivered as an agreement by the parties or their duly authorised attorneys the day and year first above written.</w:t>
      </w:r>
    </w:p>
    <w:p w14:paraId="1872F52F" w14:textId="77777777" w:rsidR="000D6F48" w:rsidRDefault="00AF1CB3">
      <w:pPr>
        <w:spacing w:before="240" w:after="240"/>
      </w:pPr>
      <w:r>
        <w:rPr>
          <w:b/>
          <w:sz w:val="20"/>
          <w:szCs w:val="20"/>
        </w:rPr>
        <w:t xml:space="preserve"> </w:t>
      </w:r>
    </w:p>
    <w:p w14:paraId="0D34B85C" w14:textId="77777777" w:rsidR="000D6F48" w:rsidRDefault="00AF1CB3">
      <w:pPr>
        <w:rPr>
          <w:b/>
        </w:rPr>
      </w:pPr>
      <w:r>
        <w:rPr>
          <w:b/>
        </w:rPr>
        <w:t>For and on behalf of the Buyer</w:t>
      </w:r>
    </w:p>
    <w:p w14:paraId="3A91624F" w14:textId="77777777" w:rsidR="000D6F48" w:rsidRDefault="000D6F48">
      <w:pPr>
        <w:rPr>
          <w:b/>
        </w:rPr>
      </w:pPr>
    </w:p>
    <w:p w14:paraId="76755613" w14:textId="77777777" w:rsidR="000D6F48" w:rsidRDefault="00AF1CB3">
      <w:pPr>
        <w:spacing w:line="480" w:lineRule="auto"/>
      </w:pPr>
      <w:r>
        <w:t>Signed by:</w:t>
      </w:r>
    </w:p>
    <w:p w14:paraId="0E740DE4" w14:textId="77777777" w:rsidR="000D6F48" w:rsidRDefault="00AF1CB3">
      <w:r>
        <w:t>Full name (capitals):</w:t>
      </w:r>
    </w:p>
    <w:p w14:paraId="1545A864" w14:textId="77777777" w:rsidR="000D6F48" w:rsidRDefault="00AF1CB3">
      <w:r>
        <w:t>Position:</w:t>
      </w:r>
    </w:p>
    <w:p w14:paraId="2C59BF86" w14:textId="77777777" w:rsidR="000D6F48" w:rsidRDefault="00AF1CB3">
      <w:r>
        <w:t>Date:</w:t>
      </w:r>
    </w:p>
    <w:p w14:paraId="0A153E31" w14:textId="77777777" w:rsidR="000D6F48" w:rsidRDefault="00AF1CB3">
      <w:r>
        <w:t xml:space="preserve"> </w:t>
      </w:r>
    </w:p>
    <w:p w14:paraId="6BFF8E5A" w14:textId="77777777" w:rsidR="000D6F48" w:rsidRDefault="00AF1CB3">
      <w:pPr>
        <w:spacing w:line="480" w:lineRule="auto"/>
        <w:rPr>
          <w:b/>
        </w:rPr>
      </w:pPr>
      <w:r>
        <w:rPr>
          <w:b/>
        </w:rPr>
        <w:t>For and on behalf of the [Company name]</w:t>
      </w:r>
    </w:p>
    <w:p w14:paraId="46050782" w14:textId="77777777" w:rsidR="000D6F48" w:rsidRDefault="00AF1CB3">
      <w:pPr>
        <w:spacing w:line="480" w:lineRule="auto"/>
      </w:pPr>
      <w:r>
        <w:t>Signed by:</w:t>
      </w:r>
    </w:p>
    <w:p w14:paraId="49FDE6F5" w14:textId="77777777" w:rsidR="000D6F48" w:rsidRDefault="00AF1CB3">
      <w:r>
        <w:t>Full name (capitals):</w:t>
      </w:r>
    </w:p>
    <w:p w14:paraId="2C9231F3" w14:textId="77777777" w:rsidR="000D6F48" w:rsidRDefault="00AF1CB3">
      <w:r>
        <w:t>Position:</w:t>
      </w:r>
    </w:p>
    <w:p w14:paraId="7F931529" w14:textId="77777777" w:rsidR="000D6F48" w:rsidRDefault="00AF1CB3">
      <w:r>
        <w:t>Date:</w:t>
      </w:r>
    </w:p>
    <w:p w14:paraId="489FB696" w14:textId="77777777" w:rsidR="000D6F48" w:rsidRDefault="00AF1CB3">
      <w:r>
        <w:t xml:space="preserve"> </w:t>
      </w:r>
    </w:p>
    <w:p w14:paraId="322C7987" w14:textId="77777777" w:rsidR="000D6F48" w:rsidRDefault="00AF1CB3">
      <w:pPr>
        <w:spacing w:line="480" w:lineRule="auto"/>
        <w:rPr>
          <w:b/>
        </w:rPr>
      </w:pPr>
      <w:r>
        <w:rPr>
          <w:b/>
        </w:rPr>
        <w:t>For and on behalf of the [Company name]</w:t>
      </w:r>
    </w:p>
    <w:p w14:paraId="6F3EEC22" w14:textId="77777777" w:rsidR="000D6F48" w:rsidRDefault="00AF1CB3">
      <w:pPr>
        <w:spacing w:line="480" w:lineRule="auto"/>
      </w:pPr>
      <w:r>
        <w:t>Signed by:</w:t>
      </w:r>
    </w:p>
    <w:p w14:paraId="5BF5C81D" w14:textId="77777777" w:rsidR="000D6F48" w:rsidRDefault="00AF1CB3">
      <w:r>
        <w:t>Full name (capitals):</w:t>
      </w:r>
    </w:p>
    <w:p w14:paraId="7F0AF2CC" w14:textId="77777777" w:rsidR="000D6F48" w:rsidRDefault="00AF1CB3">
      <w:r>
        <w:t>Position:</w:t>
      </w:r>
    </w:p>
    <w:p w14:paraId="62117C63" w14:textId="77777777" w:rsidR="000D6F48" w:rsidRDefault="00AF1CB3">
      <w:r>
        <w:t>Date:</w:t>
      </w:r>
    </w:p>
    <w:p w14:paraId="53DDBA9B" w14:textId="77777777" w:rsidR="000D6F48" w:rsidRDefault="00AF1CB3">
      <w:r>
        <w:t xml:space="preserve"> </w:t>
      </w:r>
    </w:p>
    <w:p w14:paraId="7C4CA193" w14:textId="77777777" w:rsidR="000D6F48" w:rsidRDefault="00AF1CB3">
      <w:pPr>
        <w:spacing w:line="480" w:lineRule="auto"/>
        <w:rPr>
          <w:b/>
        </w:rPr>
      </w:pPr>
      <w:r>
        <w:rPr>
          <w:b/>
        </w:rPr>
        <w:t>For and on behalf of the [Company name]</w:t>
      </w:r>
    </w:p>
    <w:p w14:paraId="22DF795E" w14:textId="77777777" w:rsidR="000D6F48" w:rsidRDefault="00AF1CB3">
      <w:pPr>
        <w:spacing w:line="480" w:lineRule="auto"/>
      </w:pPr>
      <w:r>
        <w:t>Signed by:</w:t>
      </w:r>
    </w:p>
    <w:p w14:paraId="723FD374" w14:textId="77777777" w:rsidR="000D6F48" w:rsidRDefault="00AF1CB3">
      <w:r>
        <w:t>Full name (capitals):</w:t>
      </w:r>
    </w:p>
    <w:p w14:paraId="159FEDD9" w14:textId="77777777" w:rsidR="000D6F48" w:rsidRDefault="00AF1CB3">
      <w:r>
        <w:t>Position:</w:t>
      </w:r>
    </w:p>
    <w:p w14:paraId="3374561B" w14:textId="77777777" w:rsidR="000D6F48" w:rsidRDefault="00AF1CB3">
      <w:r>
        <w:t>Date:</w:t>
      </w:r>
    </w:p>
    <w:p w14:paraId="11180D19" w14:textId="77777777" w:rsidR="000D6F48" w:rsidRDefault="00AF1CB3">
      <w:r>
        <w:t xml:space="preserve"> </w:t>
      </w:r>
    </w:p>
    <w:p w14:paraId="62BB2FE7" w14:textId="77777777" w:rsidR="000D6F48" w:rsidRDefault="000D6F48">
      <w:pPr>
        <w:spacing w:line="480" w:lineRule="auto"/>
        <w:rPr>
          <w:b/>
        </w:rPr>
      </w:pPr>
    </w:p>
    <w:p w14:paraId="4229971F" w14:textId="77777777" w:rsidR="000D6F48" w:rsidRDefault="00AF1CB3">
      <w:pPr>
        <w:spacing w:line="480" w:lineRule="auto"/>
        <w:rPr>
          <w:b/>
        </w:rPr>
      </w:pPr>
      <w:r>
        <w:rPr>
          <w:b/>
        </w:rPr>
        <w:lastRenderedPageBreak/>
        <w:t>For and on behalf of the [Company name]</w:t>
      </w:r>
    </w:p>
    <w:p w14:paraId="509750CF" w14:textId="77777777" w:rsidR="000D6F48" w:rsidRDefault="00AF1CB3">
      <w:pPr>
        <w:spacing w:line="480" w:lineRule="auto"/>
      </w:pPr>
      <w:r>
        <w:t>Signed by:</w:t>
      </w:r>
    </w:p>
    <w:p w14:paraId="5803F927" w14:textId="77777777" w:rsidR="000D6F48" w:rsidRDefault="00AF1CB3">
      <w:r>
        <w:t>Full name (capitals):</w:t>
      </w:r>
    </w:p>
    <w:p w14:paraId="2B7A32D9" w14:textId="77777777" w:rsidR="000D6F48" w:rsidRDefault="00AF1CB3">
      <w:r>
        <w:t>Position:</w:t>
      </w:r>
    </w:p>
    <w:p w14:paraId="09FD74F8" w14:textId="77777777" w:rsidR="000D6F48" w:rsidRDefault="00AF1CB3">
      <w:r>
        <w:t>Date:</w:t>
      </w:r>
    </w:p>
    <w:p w14:paraId="5B7D022B" w14:textId="77777777" w:rsidR="000D6F48" w:rsidRDefault="00AF1CB3">
      <w:r>
        <w:t xml:space="preserve"> </w:t>
      </w:r>
    </w:p>
    <w:p w14:paraId="65C90EAD" w14:textId="77777777" w:rsidR="000D6F48" w:rsidRDefault="00AF1CB3">
      <w:pPr>
        <w:spacing w:line="480" w:lineRule="auto"/>
        <w:rPr>
          <w:b/>
        </w:rPr>
      </w:pPr>
      <w:r>
        <w:rPr>
          <w:b/>
        </w:rPr>
        <w:t>For and on behalf of the [Company name]</w:t>
      </w:r>
    </w:p>
    <w:p w14:paraId="6D44E1A1" w14:textId="77777777" w:rsidR="000D6F48" w:rsidRDefault="00AF1CB3">
      <w:pPr>
        <w:spacing w:line="480" w:lineRule="auto"/>
      </w:pPr>
      <w:r>
        <w:t>Signed by:</w:t>
      </w:r>
    </w:p>
    <w:p w14:paraId="0690D514" w14:textId="77777777" w:rsidR="000D6F48" w:rsidRDefault="00AF1CB3">
      <w:r>
        <w:t>Full name (capitals):</w:t>
      </w:r>
    </w:p>
    <w:p w14:paraId="7D4B0FD7" w14:textId="77777777" w:rsidR="000D6F48" w:rsidRDefault="00AF1CB3">
      <w:r>
        <w:t>Position:</w:t>
      </w:r>
    </w:p>
    <w:p w14:paraId="43ABB86C" w14:textId="77777777" w:rsidR="000D6F48" w:rsidRDefault="00AF1CB3">
      <w:r>
        <w:t>Date:</w:t>
      </w:r>
    </w:p>
    <w:p w14:paraId="2DCED0E4" w14:textId="77777777" w:rsidR="000D6F48" w:rsidRDefault="00AF1CB3">
      <w:r>
        <w:t xml:space="preserve"> </w:t>
      </w:r>
    </w:p>
    <w:p w14:paraId="72308381" w14:textId="77777777" w:rsidR="000D6F48" w:rsidRDefault="00AF1CB3">
      <w:pPr>
        <w:spacing w:line="480" w:lineRule="auto"/>
        <w:rPr>
          <w:b/>
        </w:rPr>
      </w:pPr>
      <w:r>
        <w:rPr>
          <w:b/>
        </w:rPr>
        <w:t>For and on behalf of the [Company name]</w:t>
      </w:r>
    </w:p>
    <w:p w14:paraId="4A31F369" w14:textId="77777777" w:rsidR="000D6F48" w:rsidRDefault="00AF1CB3">
      <w:pPr>
        <w:spacing w:line="480" w:lineRule="auto"/>
      </w:pPr>
      <w:r>
        <w:t>Signed by:</w:t>
      </w:r>
    </w:p>
    <w:p w14:paraId="7953CD3F" w14:textId="77777777" w:rsidR="000D6F48" w:rsidRDefault="00AF1CB3">
      <w:r>
        <w:t>Full name (capitals):</w:t>
      </w:r>
    </w:p>
    <w:p w14:paraId="1EF5DC61" w14:textId="77777777" w:rsidR="000D6F48" w:rsidRDefault="00AF1CB3">
      <w:r>
        <w:t>Position:</w:t>
      </w:r>
    </w:p>
    <w:p w14:paraId="59143DB1" w14:textId="77777777" w:rsidR="000D6F48" w:rsidRDefault="00AF1CB3">
      <w:r>
        <w:t>Date:</w:t>
      </w:r>
    </w:p>
    <w:p w14:paraId="788FA1F0" w14:textId="77777777" w:rsidR="000D6F48" w:rsidRDefault="00AF1CB3">
      <w:pPr>
        <w:pStyle w:val="Heading3"/>
      </w:pPr>
      <w:r>
        <w:t>Collaboration Agreement Schedule 1: List of contracts</w:t>
      </w:r>
    </w:p>
    <w:tbl>
      <w:tblPr>
        <w:tblStyle w:val="a7"/>
        <w:tblW w:w="8895" w:type="dxa"/>
        <w:tblInd w:w="2" w:type="dxa"/>
        <w:tblLayout w:type="fixed"/>
        <w:tblLook w:val="0000" w:firstRow="0" w:lastRow="0" w:firstColumn="0" w:lastColumn="0" w:noHBand="0" w:noVBand="0"/>
      </w:tblPr>
      <w:tblGrid>
        <w:gridCol w:w="2970"/>
        <w:gridCol w:w="3075"/>
        <w:gridCol w:w="2850"/>
      </w:tblGrid>
      <w:tr w:rsidR="000D6F48" w14:paraId="646DA21D"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4470F2" w14:textId="77777777" w:rsidR="000D6F48" w:rsidRDefault="00AF1CB3">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ADB807" w14:textId="77777777" w:rsidR="000D6F48" w:rsidRDefault="00AF1CB3">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99C4A" w14:textId="77777777" w:rsidR="000D6F48" w:rsidRDefault="00AF1CB3">
            <w:pPr>
              <w:spacing w:before="240" w:after="240"/>
              <w:rPr>
                <w:b/>
                <w:sz w:val="20"/>
                <w:szCs w:val="20"/>
              </w:rPr>
            </w:pPr>
            <w:r>
              <w:rPr>
                <w:b/>
                <w:sz w:val="20"/>
                <w:szCs w:val="20"/>
              </w:rPr>
              <w:t>Effective date of contract</w:t>
            </w:r>
          </w:p>
        </w:tc>
      </w:tr>
      <w:tr w:rsidR="000D6F48" w14:paraId="60BC434D"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F12D91" w14:textId="77777777" w:rsidR="000D6F48" w:rsidRDefault="00AF1CB3">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B6DF742" w14:textId="77777777" w:rsidR="000D6F48" w:rsidRDefault="00AF1CB3">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4B361D0" w14:textId="77777777" w:rsidR="000D6F48" w:rsidRDefault="00AF1CB3">
            <w:pPr>
              <w:spacing w:before="240" w:after="240"/>
              <w:rPr>
                <w:sz w:val="20"/>
                <w:szCs w:val="20"/>
              </w:rPr>
            </w:pPr>
            <w:r>
              <w:rPr>
                <w:sz w:val="20"/>
                <w:szCs w:val="20"/>
              </w:rPr>
              <w:t xml:space="preserve"> </w:t>
            </w:r>
          </w:p>
        </w:tc>
      </w:tr>
      <w:tr w:rsidR="000D6F48" w14:paraId="50A80E37"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6EB98A" w14:textId="77777777" w:rsidR="000D6F48" w:rsidRDefault="00AF1CB3">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FD0B16E" w14:textId="77777777" w:rsidR="000D6F48" w:rsidRDefault="00AF1CB3">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433C20D" w14:textId="77777777" w:rsidR="000D6F48" w:rsidRDefault="00AF1CB3">
            <w:pPr>
              <w:spacing w:before="240" w:after="240"/>
              <w:rPr>
                <w:sz w:val="20"/>
                <w:szCs w:val="20"/>
              </w:rPr>
            </w:pPr>
            <w:r>
              <w:rPr>
                <w:sz w:val="20"/>
                <w:szCs w:val="20"/>
              </w:rPr>
              <w:t xml:space="preserve"> </w:t>
            </w:r>
          </w:p>
        </w:tc>
      </w:tr>
      <w:tr w:rsidR="000D6F48" w14:paraId="4FA134C6"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36353C" w14:textId="77777777" w:rsidR="000D6F48" w:rsidRDefault="00AF1CB3">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CA53628" w14:textId="77777777" w:rsidR="000D6F48" w:rsidRDefault="00AF1CB3">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191B83EF" w14:textId="77777777" w:rsidR="000D6F48" w:rsidRDefault="00AF1CB3">
            <w:pPr>
              <w:spacing w:before="240" w:after="240"/>
              <w:rPr>
                <w:sz w:val="20"/>
                <w:szCs w:val="20"/>
              </w:rPr>
            </w:pPr>
            <w:r>
              <w:rPr>
                <w:sz w:val="20"/>
                <w:szCs w:val="20"/>
              </w:rPr>
              <w:t xml:space="preserve"> </w:t>
            </w:r>
          </w:p>
        </w:tc>
      </w:tr>
      <w:tr w:rsidR="000D6F48" w14:paraId="0A987CE5"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727EAC" w14:textId="77777777" w:rsidR="000D6F48" w:rsidRDefault="00AF1CB3">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1727829" w14:textId="77777777" w:rsidR="000D6F48" w:rsidRDefault="00AF1CB3">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F78711F" w14:textId="77777777" w:rsidR="000D6F48" w:rsidRDefault="00AF1CB3">
            <w:pPr>
              <w:spacing w:before="240" w:after="240"/>
              <w:rPr>
                <w:sz w:val="20"/>
                <w:szCs w:val="20"/>
              </w:rPr>
            </w:pPr>
            <w:r>
              <w:rPr>
                <w:sz w:val="20"/>
                <w:szCs w:val="20"/>
              </w:rPr>
              <w:t xml:space="preserve"> </w:t>
            </w:r>
          </w:p>
        </w:tc>
      </w:tr>
    </w:tbl>
    <w:p w14:paraId="16FC0D60" w14:textId="77777777" w:rsidR="000D6F48" w:rsidRDefault="00AF1CB3">
      <w:pPr>
        <w:spacing w:before="240" w:after="240"/>
        <w:rPr>
          <w:sz w:val="20"/>
          <w:szCs w:val="20"/>
        </w:rPr>
      </w:pPr>
      <w:r>
        <w:rPr>
          <w:sz w:val="20"/>
          <w:szCs w:val="20"/>
        </w:rPr>
        <w:t xml:space="preserve"> </w:t>
      </w:r>
    </w:p>
    <w:p w14:paraId="5E99C77B" w14:textId="77777777" w:rsidR="000D6F48" w:rsidRDefault="000D6F48">
      <w:pPr>
        <w:spacing w:before="240" w:after="240"/>
        <w:rPr>
          <w:sz w:val="20"/>
          <w:szCs w:val="20"/>
        </w:rPr>
      </w:pPr>
    </w:p>
    <w:p w14:paraId="4C86AEF2" w14:textId="77777777" w:rsidR="000D6F48" w:rsidRDefault="000D6F48">
      <w:pPr>
        <w:spacing w:before="240" w:after="240"/>
        <w:rPr>
          <w:sz w:val="20"/>
          <w:szCs w:val="20"/>
        </w:rPr>
      </w:pPr>
    </w:p>
    <w:p w14:paraId="65F25E04" w14:textId="77777777" w:rsidR="000D6F48" w:rsidRDefault="000D6F48">
      <w:pPr>
        <w:pageBreakBefore/>
      </w:pPr>
    </w:p>
    <w:p w14:paraId="1E0DB312" w14:textId="77777777" w:rsidR="000D6F48" w:rsidRDefault="00AF1CB3">
      <w:pPr>
        <w:pStyle w:val="Heading3"/>
      </w:pPr>
      <w:r>
        <w:t>Collaboration Agreement Schedule 2 [</w:t>
      </w:r>
      <w:r>
        <w:rPr>
          <w:b/>
        </w:rPr>
        <w:t>Insert Outline Collaboration Plan</w:t>
      </w:r>
      <w:r>
        <w:t>]</w:t>
      </w:r>
    </w:p>
    <w:p w14:paraId="0E9B776F" w14:textId="77777777" w:rsidR="000D6F48" w:rsidRDefault="000D6F48">
      <w:pPr>
        <w:spacing w:before="240" w:after="240"/>
        <w:rPr>
          <w:b/>
        </w:rPr>
      </w:pPr>
    </w:p>
    <w:p w14:paraId="7D419225" w14:textId="77777777" w:rsidR="000D6F48" w:rsidRDefault="000D6F48">
      <w:pPr>
        <w:spacing w:before="240" w:after="240"/>
        <w:rPr>
          <w:b/>
        </w:rPr>
      </w:pPr>
    </w:p>
    <w:p w14:paraId="579097D1" w14:textId="77777777" w:rsidR="000D6F48" w:rsidRDefault="00AF1CB3">
      <w:pPr>
        <w:spacing w:before="240" w:after="240"/>
      </w:pPr>
      <w:r>
        <w:t xml:space="preserve"> </w:t>
      </w:r>
    </w:p>
    <w:p w14:paraId="611D08DC" w14:textId="77777777" w:rsidR="000D6F48" w:rsidRDefault="000D6F48">
      <w:pPr>
        <w:pageBreakBefore/>
      </w:pPr>
    </w:p>
    <w:p w14:paraId="31E9DB41" w14:textId="77777777" w:rsidR="000D6F48" w:rsidRDefault="00AF1CB3">
      <w:pPr>
        <w:pStyle w:val="Heading2"/>
      </w:pPr>
      <w:bookmarkStart w:id="7" w:name="_heading=h.1t3h5sf" w:colFirst="0" w:colLast="0"/>
      <w:bookmarkEnd w:id="7"/>
      <w:r>
        <w:t>Schedule 4: Alternative clauses</w:t>
      </w:r>
    </w:p>
    <w:p w14:paraId="738D25B3" w14:textId="77777777" w:rsidR="000D6F48" w:rsidRDefault="00AF1CB3">
      <w:pPr>
        <w:pStyle w:val="Heading3"/>
      </w:pPr>
      <w:r>
        <w:t>1.</w:t>
      </w:r>
      <w:r>
        <w:tab/>
        <w:t>Introduction</w:t>
      </w:r>
    </w:p>
    <w:p w14:paraId="08EC431C" w14:textId="77777777" w:rsidR="000D6F48" w:rsidRDefault="00AF1CB3">
      <w:pPr>
        <w:ind w:firstLine="720"/>
      </w:pPr>
      <w:r>
        <w:t>1.1</w:t>
      </w:r>
      <w:r>
        <w:tab/>
        <w:t xml:space="preserve">This Schedule specifies the alternative clauses that may be requested in the </w:t>
      </w:r>
    </w:p>
    <w:p w14:paraId="6AD73F0B" w14:textId="77777777" w:rsidR="000D6F48" w:rsidRDefault="00AF1CB3">
      <w:pPr>
        <w:ind w:firstLine="720"/>
      </w:pPr>
      <w:r>
        <w:t>Order Form and, if requested in the Order Form, will apply to this Call-Off Contract.</w:t>
      </w:r>
    </w:p>
    <w:p w14:paraId="5E9A79D6" w14:textId="77777777" w:rsidR="000D6F48" w:rsidRDefault="000D6F48"/>
    <w:p w14:paraId="6740F5DC" w14:textId="77777777" w:rsidR="000D6F48" w:rsidRDefault="00AF1CB3">
      <w:pPr>
        <w:pStyle w:val="Heading3"/>
      </w:pPr>
      <w:r>
        <w:t>2.</w:t>
      </w:r>
      <w:r>
        <w:tab/>
        <w:t>Clauses selected</w:t>
      </w:r>
    </w:p>
    <w:p w14:paraId="4224E113" w14:textId="77777777" w:rsidR="000D6F48" w:rsidRDefault="00AF1CB3">
      <w:pPr>
        <w:ind w:firstLine="720"/>
      </w:pPr>
      <w:r>
        <w:t>2.1</w:t>
      </w:r>
      <w:r>
        <w:tab/>
        <w:t>The Customer may, in the Order Form, request the following alternative Clauses:</w:t>
      </w:r>
    </w:p>
    <w:p w14:paraId="1BDB5BD0" w14:textId="77777777" w:rsidR="000D6F48" w:rsidRDefault="000D6F48">
      <w:pPr>
        <w:ind w:left="720" w:firstLine="720"/>
      </w:pPr>
    </w:p>
    <w:p w14:paraId="495E0019" w14:textId="77777777" w:rsidR="000D6F48" w:rsidRDefault="00AF1CB3">
      <w:pPr>
        <w:ind w:left="720" w:firstLine="720"/>
      </w:pPr>
      <w:r>
        <w:t>2.1.1</w:t>
      </w:r>
      <w:r>
        <w:tab/>
        <w:t>Scots Law and Jurisdiction</w:t>
      </w:r>
    </w:p>
    <w:p w14:paraId="36368823" w14:textId="77777777" w:rsidR="000D6F48" w:rsidRDefault="000D6F48">
      <w:pPr>
        <w:ind w:firstLine="720"/>
      </w:pPr>
    </w:p>
    <w:p w14:paraId="65118460" w14:textId="77777777" w:rsidR="000D6F48" w:rsidRDefault="00AF1CB3">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6C1032A9" w14:textId="77777777" w:rsidR="000D6F48" w:rsidRDefault="000D6F48"/>
    <w:p w14:paraId="44746ACA" w14:textId="77777777" w:rsidR="000D6F48" w:rsidRDefault="00AF1CB3">
      <w:pPr>
        <w:ind w:left="2160" w:hanging="720"/>
      </w:pPr>
      <w:r>
        <w:t>2.1.3</w:t>
      </w:r>
      <w:r>
        <w:tab/>
        <w:t>Reference to England and Wales in Working Days definition within the Glossary and interpretations section will be replaced with Scotland.</w:t>
      </w:r>
    </w:p>
    <w:p w14:paraId="4131A8B7" w14:textId="77777777" w:rsidR="000D6F48" w:rsidRDefault="000D6F48"/>
    <w:p w14:paraId="29224C73" w14:textId="77777777" w:rsidR="000D6F48" w:rsidRDefault="00AF1CB3">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23DB94B2" w14:textId="77777777" w:rsidR="000D6F48" w:rsidRDefault="000D6F48"/>
    <w:p w14:paraId="39E43DFE" w14:textId="77777777" w:rsidR="000D6F48" w:rsidRDefault="00AF1CB3">
      <w:pPr>
        <w:ind w:left="2160" w:hanging="720"/>
      </w:pPr>
      <w:r>
        <w:t>2.1.5</w:t>
      </w:r>
      <w:r>
        <w:tab/>
        <w:t>Reference to the Supply of Goods and Services Act 1982 will be removed in incorporated Framework Agreement clause 4.2.</w:t>
      </w:r>
    </w:p>
    <w:p w14:paraId="042AFE23" w14:textId="77777777" w:rsidR="000D6F48" w:rsidRDefault="000D6F48"/>
    <w:p w14:paraId="0064356C" w14:textId="77777777" w:rsidR="000D6F48" w:rsidRDefault="00AF1CB3">
      <w:pPr>
        <w:ind w:left="720" w:firstLine="720"/>
      </w:pPr>
      <w:r>
        <w:t>2.1.6</w:t>
      </w:r>
      <w:r>
        <w:tab/>
        <w:t>References to “tort” will be replaced with “delict” throughout</w:t>
      </w:r>
    </w:p>
    <w:p w14:paraId="1F622643" w14:textId="77777777" w:rsidR="000D6F48" w:rsidRDefault="000D6F48"/>
    <w:p w14:paraId="13628A65" w14:textId="77777777" w:rsidR="000D6F48" w:rsidRDefault="00AF1CB3">
      <w:r>
        <w:t>2.2</w:t>
      </w:r>
      <w:r>
        <w:tab/>
        <w:t>The Customer may, in the Order Form, request the following Alternative Clauses:</w:t>
      </w:r>
    </w:p>
    <w:p w14:paraId="46641371" w14:textId="77777777" w:rsidR="000D6F48" w:rsidRDefault="000D6F48"/>
    <w:p w14:paraId="084AAC39" w14:textId="77777777" w:rsidR="000D6F48" w:rsidRDefault="00AF1CB3">
      <w:pPr>
        <w:ind w:left="1440"/>
      </w:pPr>
      <w:r>
        <w:t>2.2.1 Northern Ireland Law (see paragraph 2.3, 2.4, 2.5, 2.6 and 2.7 of this Schedule)</w:t>
      </w:r>
    </w:p>
    <w:p w14:paraId="33BDB5D7" w14:textId="77777777" w:rsidR="000D6F48" w:rsidRDefault="000D6F48"/>
    <w:p w14:paraId="0FF5B640" w14:textId="77777777" w:rsidR="000D6F48" w:rsidRDefault="00AF1CB3">
      <w:pPr>
        <w:pStyle w:val="Heading3"/>
      </w:pPr>
      <w:r>
        <w:t>2.3</w:t>
      </w:r>
      <w:r>
        <w:tab/>
        <w:t>Discrimination</w:t>
      </w:r>
    </w:p>
    <w:p w14:paraId="605D711E" w14:textId="77777777" w:rsidR="000D6F48" w:rsidRDefault="00AF1CB3">
      <w:pPr>
        <w:ind w:left="1440" w:hanging="720"/>
      </w:pPr>
      <w:r>
        <w:t>2.3.1</w:t>
      </w:r>
      <w:r>
        <w:tab/>
        <w:t xml:space="preserve">The Supplier will comply with all applicable fair employment, equality of treatment and anti-discrimination legislation, including, in particular the: </w:t>
      </w:r>
    </w:p>
    <w:p w14:paraId="7BC96AC1" w14:textId="77777777" w:rsidR="000D6F48" w:rsidRDefault="000D6F48">
      <w:pPr>
        <w:ind w:left="1440"/>
      </w:pPr>
    </w:p>
    <w:p w14:paraId="79116CAA" w14:textId="77777777" w:rsidR="000D6F48" w:rsidRDefault="00AF1CB3">
      <w:pPr>
        <w:numPr>
          <w:ilvl w:val="0"/>
          <w:numId w:val="14"/>
        </w:numPr>
        <w:pBdr>
          <w:top w:val="nil"/>
          <w:left w:val="nil"/>
          <w:bottom w:val="nil"/>
          <w:right w:val="nil"/>
          <w:between w:val="nil"/>
        </w:pBdr>
      </w:pPr>
      <w:r>
        <w:rPr>
          <w:color w:val="000000"/>
        </w:rPr>
        <w:t>Employment (Northern Ireland) Order 2002</w:t>
      </w:r>
    </w:p>
    <w:p w14:paraId="2C82AE05" w14:textId="77777777" w:rsidR="000D6F48" w:rsidRDefault="00AF1CB3">
      <w:pPr>
        <w:numPr>
          <w:ilvl w:val="0"/>
          <w:numId w:val="14"/>
        </w:numPr>
        <w:pBdr>
          <w:top w:val="nil"/>
          <w:left w:val="nil"/>
          <w:bottom w:val="nil"/>
          <w:right w:val="nil"/>
          <w:between w:val="nil"/>
        </w:pBdr>
      </w:pPr>
      <w:r>
        <w:rPr>
          <w:color w:val="000000"/>
        </w:rPr>
        <w:t>Fair Employment and Treatment (Northern Ireland) Order 1998</w:t>
      </w:r>
    </w:p>
    <w:p w14:paraId="2C5ABDD3" w14:textId="77777777" w:rsidR="000D6F48" w:rsidRDefault="00AF1CB3">
      <w:pPr>
        <w:numPr>
          <w:ilvl w:val="0"/>
          <w:numId w:val="14"/>
        </w:numPr>
        <w:pBdr>
          <w:top w:val="nil"/>
          <w:left w:val="nil"/>
          <w:bottom w:val="nil"/>
          <w:right w:val="nil"/>
          <w:between w:val="nil"/>
        </w:pBdr>
      </w:pPr>
      <w:r>
        <w:rPr>
          <w:color w:val="000000"/>
        </w:rPr>
        <w:t>Sex Discrimination (Northern Ireland) Order 1976 and 1988</w:t>
      </w:r>
    </w:p>
    <w:p w14:paraId="3031107C" w14:textId="77777777" w:rsidR="000D6F48" w:rsidRDefault="00AF1CB3">
      <w:pPr>
        <w:numPr>
          <w:ilvl w:val="0"/>
          <w:numId w:val="14"/>
        </w:numPr>
        <w:pBdr>
          <w:top w:val="nil"/>
          <w:left w:val="nil"/>
          <w:bottom w:val="nil"/>
          <w:right w:val="nil"/>
          <w:between w:val="nil"/>
        </w:pBdr>
      </w:pPr>
      <w:r>
        <w:rPr>
          <w:color w:val="000000"/>
        </w:rPr>
        <w:t>Employment Equality (Sexual   Orientation) Regulations (Northern Ireland) 2003</w:t>
      </w:r>
    </w:p>
    <w:p w14:paraId="65522DCD" w14:textId="77777777" w:rsidR="000D6F48" w:rsidRDefault="00AF1CB3">
      <w:pPr>
        <w:numPr>
          <w:ilvl w:val="0"/>
          <w:numId w:val="14"/>
        </w:numPr>
        <w:pBdr>
          <w:top w:val="nil"/>
          <w:left w:val="nil"/>
          <w:bottom w:val="nil"/>
          <w:right w:val="nil"/>
          <w:between w:val="nil"/>
        </w:pBdr>
      </w:pPr>
      <w:r>
        <w:rPr>
          <w:color w:val="000000"/>
        </w:rPr>
        <w:lastRenderedPageBreak/>
        <w:t>Equal Pay Act (Northern Ireland) 1970</w:t>
      </w:r>
    </w:p>
    <w:p w14:paraId="1CB3F9A0" w14:textId="77777777" w:rsidR="000D6F48" w:rsidRDefault="00AF1CB3">
      <w:pPr>
        <w:numPr>
          <w:ilvl w:val="0"/>
          <w:numId w:val="14"/>
        </w:numPr>
        <w:pBdr>
          <w:top w:val="nil"/>
          <w:left w:val="nil"/>
          <w:bottom w:val="nil"/>
          <w:right w:val="nil"/>
          <w:between w:val="nil"/>
        </w:pBdr>
      </w:pPr>
      <w:r>
        <w:rPr>
          <w:color w:val="000000"/>
        </w:rPr>
        <w:t>Disability Discrimination Act 1995</w:t>
      </w:r>
    </w:p>
    <w:p w14:paraId="3F7C3509" w14:textId="77777777" w:rsidR="000D6F48" w:rsidRDefault="00AF1CB3">
      <w:pPr>
        <w:numPr>
          <w:ilvl w:val="0"/>
          <w:numId w:val="14"/>
        </w:numPr>
        <w:pBdr>
          <w:top w:val="nil"/>
          <w:left w:val="nil"/>
          <w:bottom w:val="nil"/>
          <w:right w:val="nil"/>
          <w:between w:val="nil"/>
        </w:pBdr>
      </w:pPr>
      <w:r>
        <w:rPr>
          <w:color w:val="000000"/>
        </w:rPr>
        <w:t>Race Relations (Northern Ireland) Order 1997</w:t>
      </w:r>
    </w:p>
    <w:p w14:paraId="1B0B5FCE" w14:textId="77777777" w:rsidR="000D6F48" w:rsidRDefault="00AF1CB3">
      <w:pPr>
        <w:numPr>
          <w:ilvl w:val="0"/>
          <w:numId w:val="14"/>
        </w:numPr>
        <w:pBdr>
          <w:top w:val="nil"/>
          <w:left w:val="nil"/>
          <w:bottom w:val="nil"/>
          <w:right w:val="nil"/>
          <w:between w:val="nil"/>
        </w:pBdr>
      </w:pPr>
      <w:r>
        <w:rPr>
          <w:color w:val="000000"/>
        </w:rPr>
        <w:t xml:space="preserve">Employment Relations (Northern Ireland) Order 1999 and Employment Rights (Northern Ireland) Order 1996 </w:t>
      </w:r>
    </w:p>
    <w:p w14:paraId="1E672AE5" w14:textId="77777777" w:rsidR="000D6F48" w:rsidRDefault="00AF1CB3">
      <w:pPr>
        <w:numPr>
          <w:ilvl w:val="0"/>
          <w:numId w:val="14"/>
        </w:numPr>
        <w:pBdr>
          <w:top w:val="nil"/>
          <w:left w:val="nil"/>
          <w:bottom w:val="nil"/>
          <w:right w:val="nil"/>
          <w:between w:val="nil"/>
        </w:pBdr>
      </w:pPr>
      <w:r>
        <w:rPr>
          <w:color w:val="000000"/>
        </w:rPr>
        <w:t>Employment Equality (Age) Regulations (Northern Ireland) 2006</w:t>
      </w:r>
    </w:p>
    <w:p w14:paraId="76E54A7C" w14:textId="77777777" w:rsidR="000D6F48" w:rsidRDefault="00AF1CB3">
      <w:pPr>
        <w:numPr>
          <w:ilvl w:val="0"/>
          <w:numId w:val="14"/>
        </w:numPr>
        <w:pBdr>
          <w:top w:val="nil"/>
          <w:left w:val="nil"/>
          <w:bottom w:val="nil"/>
          <w:right w:val="nil"/>
          <w:between w:val="nil"/>
        </w:pBdr>
      </w:pPr>
      <w:r>
        <w:rPr>
          <w:color w:val="000000"/>
        </w:rPr>
        <w:t>Part-time Workers (Prevention of less Favourable Treatment) Regulation 2000</w:t>
      </w:r>
    </w:p>
    <w:p w14:paraId="55677932" w14:textId="77777777" w:rsidR="000D6F48" w:rsidRDefault="00AF1CB3">
      <w:pPr>
        <w:numPr>
          <w:ilvl w:val="0"/>
          <w:numId w:val="14"/>
        </w:numPr>
        <w:pBdr>
          <w:top w:val="nil"/>
          <w:left w:val="nil"/>
          <w:bottom w:val="nil"/>
          <w:right w:val="nil"/>
          <w:between w:val="nil"/>
        </w:pBdr>
      </w:pPr>
      <w:r>
        <w:rPr>
          <w:color w:val="000000"/>
        </w:rPr>
        <w:t>Fixed-term Employees (Prevention of Less Favourable Treatment) Regulations 2002</w:t>
      </w:r>
    </w:p>
    <w:p w14:paraId="7DA160A1" w14:textId="77777777" w:rsidR="000D6F48" w:rsidRDefault="00AF1CB3">
      <w:pPr>
        <w:numPr>
          <w:ilvl w:val="0"/>
          <w:numId w:val="14"/>
        </w:numPr>
        <w:pBdr>
          <w:top w:val="nil"/>
          <w:left w:val="nil"/>
          <w:bottom w:val="nil"/>
          <w:right w:val="nil"/>
          <w:between w:val="nil"/>
        </w:pBdr>
      </w:pPr>
      <w:r>
        <w:rPr>
          <w:color w:val="000000"/>
        </w:rPr>
        <w:t>The Disability Discrimination (Northern Ireland) Order 2006</w:t>
      </w:r>
    </w:p>
    <w:p w14:paraId="33050F27" w14:textId="77777777" w:rsidR="000D6F48" w:rsidRDefault="00AF1CB3">
      <w:pPr>
        <w:numPr>
          <w:ilvl w:val="0"/>
          <w:numId w:val="14"/>
        </w:numPr>
        <w:pBdr>
          <w:top w:val="nil"/>
          <w:left w:val="nil"/>
          <w:bottom w:val="nil"/>
          <w:right w:val="nil"/>
          <w:between w:val="nil"/>
        </w:pBdr>
      </w:pPr>
      <w:r>
        <w:rPr>
          <w:color w:val="000000"/>
        </w:rPr>
        <w:t>The Employment Relations (Northern Ireland) Order 2004</w:t>
      </w:r>
    </w:p>
    <w:p w14:paraId="64231F03" w14:textId="77777777" w:rsidR="000D6F48" w:rsidRDefault="00AF1CB3">
      <w:pPr>
        <w:numPr>
          <w:ilvl w:val="0"/>
          <w:numId w:val="14"/>
        </w:numPr>
        <w:pBdr>
          <w:top w:val="nil"/>
          <w:left w:val="nil"/>
          <w:bottom w:val="nil"/>
          <w:right w:val="nil"/>
          <w:between w:val="nil"/>
        </w:pBdr>
      </w:pPr>
      <w:r>
        <w:rPr>
          <w:color w:val="000000"/>
        </w:rPr>
        <w:t>Equality Act (Sexual Orientation) Regulations (Northern Ireland) 2006</w:t>
      </w:r>
    </w:p>
    <w:p w14:paraId="326999BF" w14:textId="77777777" w:rsidR="000D6F48" w:rsidRDefault="00AF1CB3">
      <w:pPr>
        <w:numPr>
          <w:ilvl w:val="0"/>
          <w:numId w:val="14"/>
        </w:numPr>
        <w:pBdr>
          <w:top w:val="nil"/>
          <w:left w:val="nil"/>
          <w:bottom w:val="nil"/>
          <w:right w:val="nil"/>
          <w:between w:val="nil"/>
        </w:pBdr>
      </w:pPr>
      <w:r>
        <w:rPr>
          <w:color w:val="000000"/>
        </w:rPr>
        <w:t>Employment Relations (Northern Ireland) Order 2004</w:t>
      </w:r>
    </w:p>
    <w:p w14:paraId="183BFE32" w14:textId="77777777" w:rsidR="000D6F48" w:rsidRDefault="00AF1CB3">
      <w:pPr>
        <w:numPr>
          <w:ilvl w:val="0"/>
          <w:numId w:val="14"/>
        </w:numPr>
        <w:pBdr>
          <w:top w:val="nil"/>
          <w:left w:val="nil"/>
          <w:bottom w:val="nil"/>
          <w:right w:val="nil"/>
          <w:between w:val="nil"/>
        </w:pBdr>
      </w:pPr>
      <w:r>
        <w:rPr>
          <w:color w:val="000000"/>
        </w:rPr>
        <w:t>Work and Families (Northern Ireland) Order 2006</w:t>
      </w:r>
    </w:p>
    <w:p w14:paraId="5093746B" w14:textId="77777777" w:rsidR="000D6F48" w:rsidRDefault="000D6F48">
      <w:pPr>
        <w:ind w:left="360"/>
      </w:pPr>
    </w:p>
    <w:p w14:paraId="43E605D0" w14:textId="77777777" w:rsidR="000D6F48" w:rsidRDefault="00AF1CB3">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6A79C757" w14:textId="77777777" w:rsidR="000D6F48" w:rsidRDefault="000D6F48"/>
    <w:p w14:paraId="5CE13915" w14:textId="77777777" w:rsidR="000D6F48" w:rsidRDefault="00AF1CB3">
      <w:pPr>
        <w:ind w:left="720" w:firstLine="720"/>
      </w:pPr>
      <w:r>
        <w:t>a.</w:t>
      </w:r>
      <w:r>
        <w:tab/>
        <w:t>persons of different religious beliefs or political opinions</w:t>
      </w:r>
    </w:p>
    <w:p w14:paraId="4757CAB9" w14:textId="77777777" w:rsidR="000D6F48" w:rsidRDefault="00AF1CB3">
      <w:pPr>
        <w:ind w:left="720" w:firstLine="720"/>
      </w:pPr>
      <w:r>
        <w:t>b.</w:t>
      </w:r>
      <w:r>
        <w:tab/>
        <w:t>men and women or married and unmarried persons</w:t>
      </w:r>
    </w:p>
    <w:p w14:paraId="0E08EADC" w14:textId="77777777" w:rsidR="000D6F48" w:rsidRDefault="00AF1CB3">
      <w:pPr>
        <w:ind w:left="720" w:firstLine="720"/>
      </w:pPr>
      <w:r>
        <w:t>c.</w:t>
      </w:r>
      <w:r>
        <w:tab/>
        <w:t xml:space="preserve">persons with and without dependants (including women who are </w:t>
      </w:r>
    </w:p>
    <w:p w14:paraId="0726B0A0" w14:textId="77777777" w:rsidR="000D6F48" w:rsidRDefault="00AF1CB3">
      <w:pPr>
        <w:ind w:left="1440" w:firstLine="720"/>
      </w:pPr>
      <w:r>
        <w:t>pregnant or on maternity leave and men on paternity leave)</w:t>
      </w:r>
    </w:p>
    <w:p w14:paraId="72528E2A" w14:textId="77777777" w:rsidR="000D6F48" w:rsidRDefault="00AF1CB3">
      <w:pPr>
        <w:ind w:left="720" w:firstLine="720"/>
      </w:pPr>
      <w:r>
        <w:t>d.</w:t>
      </w:r>
      <w:r>
        <w:tab/>
        <w:t xml:space="preserve">persons of different racial groups (within the meaning of the Race </w:t>
      </w:r>
    </w:p>
    <w:p w14:paraId="6424C942" w14:textId="77777777" w:rsidR="000D6F48" w:rsidRDefault="00AF1CB3">
      <w:pPr>
        <w:ind w:left="1440" w:firstLine="720"/>
      </w:pPr>
      <w:r>
        <w:t>Relations (Northern Ireland) Order 1997)</w:t>
      </w:r>
    </w:p>
    <w:p w14:paraId="7249C74F" w14:textId="77777777" w:rsidR="000D6F48" w:rsidRDefault="00AF1CB3">
      <w:pPr>
        <w:ind w:left="720" w:firstLine="720"/>
      </w:pPr>
      <w:r>
        <w:t>e.</w:t>
      </w:r>
      <w:r>
        <w:tab/>
        <w:t xml:space="preserve">persons with and without a disability (within the meaning of the </w:t>
      </w:r>
    </w:p>
    <w:p w14:paraId="137015D7" w14:textId="77777777" w:rsidR="000D6F48" w:rsidRDefault="00AF1CB3">
      <w:pPr>
        <w:ind w:left="1440" w:firstLine="720"/>
      </w:pPr>
      <w:r>
        <w:t>Disability Discrimination Act 1995)</w:t>
      </w:r>
    </w:p>
    <w:p w14:paraId="4E02A190" w14:textId="77777777" w:rsidR="000D6F48" w:rsidRDefault="00AF1CB3">
      <w:pPr>
        <w:ind w:left="720" w:firstLine="720"/>
      </w:pPr>
      <w:r>
        <w:t>f.</w:t>
      </w:r>
      <w:r>
        <w:tab/>
        <w:t>persons of different ages</w:t>
      </w:r>
    </w:p>
    <w:p w14:paraId="55FCDD97" w14:textId="77777777" w:rsidR="000D6F48" w:rsidRDefault="00AF1CB3">
      <w:pPr>
        <w:ind w:left="720" w:firstLine="720"/>
      </w:pPr>
      <w:r>
        <w:t>g.</w:t>
      </w:r>
      <w:r>
        <w:tab/>
        <w:t>persons of differing sexual orientation</w:t>
      </w:r>
    </w:p>
    <w:p w14:paraId="60CDC03F" w14:textId="77777777" w:rsidR="000D6F48" w:rsidRDefault="00AF1CB3">
      <w:r>
        <w:t xml:space="preserve"> </w:t>
      </w:r>
    </w:p>
    <w:p w14:paraId="50551B49" w14:textId="77777777" w:rsidR="000D6F48" w:rsidRDefault="00AF1CB3">
      <w:pPr>
        <w:ind w:firstLine="720"/>
      </w:pPr>
      <w:r>
        <w:t>2.3.2</w:t>
      </w:r>
      <w:r>
        <w:tab/>
        <w:t xml:space="preserve">The Supplier will take all reasonable steps to secure the observance of clause </w:t>
      </w:r>
    </w:p>
    <w:p w14:paraId="6C0496A9" w14:textId="77777777" w:rsidR="000D6F48" w:rsidRDefault="00AF1CB3">
      <w:pPr>
        <w:ind w:left="720" w:firstLine="720"/>
      </w:pPr>
      <w:r>
        <w:t>2.3.1 of this Schedule by all Supplier Staff.</w:t>
      </w:r>
    </w:p>
    <w:p w14:paraId="0714B4C1" w14:textId="77777777" w:rsidR="000D6F48" w:rsidRDefault="00AF1CB3">
      <w:pPr>
        <w:spacing w:before="240" w:after="240"/>
        <w:ind w:left="1440"/>
      </w:pPr>
      <w:r>
        <w:rPr>
          <w:sz w:val="20"/>
          <w:szCs w:val="20"/>
        </w:rPr>
        <w:t xml:space="preserve"> </w:t>
      </w:r>
    </w:p>
    <w:p w14:paraId="4066FE32" w14:textId="77777777" w:rsidR="000D6F48" w:rsidRDefault="00AF1CB3">
      <w:pPr>
        <w:pStyle w:val="Heading3"/>
      </w:pPr>
      <w:r>
        <w:t>2.4</w:t>
      </w:r>
      <w:r>
        <w:tab/>
        <w:t>Equality policies and practices</w:t>
      </w:r>
    </w:p>
    <w:p w14:paraId="4A3292D7" w14:textId="77777777" w:rsidR="000D6F48" w:rsidRDefault="00AF1CB3">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1138114F" w14:textId="77777777" w:rsidR="000D6F48" w:rsidRDefault="000D6F48">
      <w:pPr>
        <w:ind w:left="1440" w:hanging="720"/>
      </w:pPr>
    </w:p>
    <w:p w14:paraId="2EFCB6F4" w14:textId="77777777" w:rsidR="000D6F48" w:rsidRDefault="00AF1CB3">
      <w:pPr>
        <w:ind w:left="1440" w:hanging="720"/>
      </w:pPr>
      <w:r>
        <w:t>2.4.2</w:t>
      </w:r>
      <w:r>
        <w:tab/>
        <w:t>The Supplier will take all reasonable steps to ensure that all of the Supplier Staff comply with its equal opportunities policies (referred to in clause 2.3 above). These steps will include:</w:t>
      </w:r>
    </w:p>
    <w:p w14:paraId="30036B69" w14:textId="77777777" w:rsidR="000D6F48" w:rsidRDefault="000D6F48">
      <w:pPr>
        <w:ind w:left="1440"/>
      </w:pPr>
    </w:p>
    <w:p w14:paraId="0E3C5A8A" w14:textId="77777777" w:rsidR="000D6F48" w:rsidRDefault="00AF1CB3">
      <w:pPr>
        <w:ind w:left="720" w:firstLine="720"/>
      </w:pPr>
      <w:r>
        <w:t>a.</w:t>
      </w:r>
      <w:r>
        <w:tab/>
        <w:t>the issue of written instructions to staff and other relevant persons</w:t>
      </w:r>
    </w:p>
    <w:p w14:paraId="3C6A06DF" w14:textId="77777777" w:rsidR="000D6F48" w:rsidRDefault="00AF1CB3">
      <w:pPr>
        <w:ind w:left="2160" w:hanging="720"/>
      </w:pPr>
      <w:r>
        <w:t>b.</w:t>
      </w:r>
      <w:r>
        <w:tab/>
        <w:t>the appointment or designation of a senior manager with responsibility for equal opportunities</w:t>
      </w:r>
    </w:p>
    <w:p w14:paraId="4A966F54" w14:textId="77777777" w:rsidR="000D6F48" w:rsidRDefault="00AF1CB3">
      <w:pPr>
        <w:ind w:left="2160" w:hanging="720"/>
      </w:pPr>
      <w:r>
        <w:lastRenderedPageBreak/>
        <w:t>c.</w:t>
      </w:r>
      <w:r>
        <w:tab/>
        <w:t>training of all staff and other relevant persons in equal opportunities and harassment matters</w:t>
      </w:r>
    </w:p>
    <w:p w14:paraId="0839CCF3" w14:textId="77777777" w:rsidR="000D6F48" w:rsidRDefault="00AF1CB3">
      <w:pPr>
        <w:ind w:left="2160" w:hanging="720"/>
      </w:pPr>
      <w:r>
        <w:t>d.</w:t>
      </w:r>
      <w:r>
        <w:tab/>
        <w:t>the inclusion of the topic of equality as an agenda item at team, management and staff meetings</w:t>
      </w:r>
    </w:p>
    <w:p w14:paraId="2C783B2E" w14:textId="77777777" w:rsidR="000D6F48" w:rsidRDefault="000D6F48"/>
    <w:p w14:paraId="1B831055" w14:textId="77777777" w:rsidR="000D6F48" w:rsidRDefault="00AF1CB3">
      <w:pPr>
        <w:ind w:left="720"/>
      </w:pPr>
      <w:r>
        <w:t>The Supplier will procure that its Subcontractors do likewise with their equal opportunities policies.</w:t>
      </w:r>
    </w:p>
    <w:p w14:paraId="0E163E56" w14:textId="77777777" w:rsidR="000D6F48" w:rsidRDefault="000D6F48">
      <w:pPr>
        <w:ind w:left="720"/>
      </w:pPr>
    </w:p>
    <w:p w14:paraId="0662183A" w14:textId="77777777" w:rsidR="000D6F48" w:rsidRDefault="00AF1CB3">
      <w:pPr>
        <w:ind w:firstLine="720"/>
      </w:pPr>
      <w:r>
        <w:t>2.4.3</w:t>
      </w:r>
      <w:r>
        <w:tab/>
        <w:t>The Supplier will inform the Customer as soon as possible in the event of:</w:t>
      </w:r>
    </w:p>
    <w:p w14:paraId="7C481846" w14:textId="77777777" w:rsidR="000D6F48" w:rsidRDefault="000D6F48"/>
    <w:p w14:paraId="74D81FE6" w14:textId="77777777" w:rsidR="000D6F48" w:rsidRDefault="00AF1CB3">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224CBF1B" w14:textId="77777777" w:rsidR="000D6F48" w:rsidRDefault="00AF1CB3">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754C2EB8" w14:textId="77777777" w:rsidR="000D6F48" w:rsidRDefault="000D6F48">
      <w:pPr>
        <w:ind w:left="2160"/>
      </w:pPr>
    </w:p>
    <w:p w14:paraId="06A946BA" w14:textId="77777777" w:rsidR="000D6F48" w:rsidRDefault="00AF1CB3">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270B070B" w14:textId="77777777" w:rsidR="000D6F48" w:rsidRDefault="000D6F48"/>
    <w:p w14:paraId="6D19F0AF" w14:textId="77777777" w:rsidR="000D6F48" w:rsidRDefault="00AF1CB3">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1733528D" w14:textId="77777777" w:rsidR="000D6F48" w:rsidRDefault="000D6F48">
      <w:pPr>
        <w:ind w:left="1440"/>
      </w:pPr>
    </w:p>
    <w:p w14:paraId="26F2B122" w14:textId="77777777" w:rsidR="000D6F48" w:rsidRDefault="00AF1CB3">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47822AE3" w14:textId="77777777" w:rsidR="000D6F48" w:rsidRDefault="000D6F48">
      <w:pPr>
        <w:ind w:left="1440" w:hanging="720"/>
      </w:pPr>
    </w:p>
    <w:p w14:paraId="67B40F85" w14:textId="77777777" w:rsidR="000D6F48" w:rsidRDefault="00AF1CB3">
      <w:pPr>
        <w:pStyle w:val="Heading3"/>
      </w:pPr>
      <w:r>
        <w:t>2.5</w:t>
      </w:r>
      <w:r>
        <w:tab/>
        <w:t>Equality</w:t>
      </w:r>
    </w:p>
    <w:p w14:paraId="01C43EFB" w14:textId="77777777" w:rsidR="000D6F48" w:rsidRDefault="00AF1CB3">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60B0D89B" w14:textId="77777777" w:rsidR="000D6F48" w:rsidRDefault="000D6F48">
      <w:pPr>
        <w:ind w:left="1440"/>
      </w:pPr>
    </w:p>
    <w:p w14:paraId="7B729FB4" w14:textId="77777777" w:rsidR="000D6F48" w:rsidRDefault="00AF1CB3">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7765B4B9" w14:textId="77777777" w:rsidR="000D6F48" w:rsidRDefault="000D6F48"/>
    <w:p w14:paraId="13D3129F" w14:textId="77777777" w:rsidR="000D6F48" w:rsidRDefault="00AF1CB3">
      <w:pPr>
        <w:pStyle w:val="Heading3"/>
      </w:pPr>
      <w:r>
        <w:t>2.6</w:t>
      </w:r>
      <w:r>
        <w:tab/>
        <w:t>Health and safety</w:t>
      </w:r>
    </w:p>
    <w:p w14:paraId="237E2984" w14:textId="77777777" w:rsidR="000D6F48" w:rsidRDefault="00AF1CB3">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3A0B78EE" w14:textId="77777777" w:rsidR="000D6F48" w:rsidRDefault="000D6F48">
      <w:pPr>
        <w:ind w:left="1440"/>
      </w:pPr>
    </w:p>
    <w:p w14:paraId="652B2357" w14:textId="77777777" w:rsidR="000D6F48" w:rsidRDefault="00AF1CB3">
      <w:pPr>
        <w:ind w:left="1440" w:hanging="720"/>
      </w:pPr>
      <w:r>
        <w:t>2.6.2</w:t>
      </w:r>
      <w:r>
        <w:tab/>
        <w:t>While on the Customer premises, the Supplier will comply with any health and safety measures implemented by the Customer in respect of Supplier Staff and other persons working there.</w:t>
      </w:r>
    </w:p>
    <w:p w14:paraId="42F7BB7D" w14:textId="77777777" w:rsidR="000D6F48" w:rsidRDefault="000D6F48"/>
    <w:p w14:paraId="34E0800E" w14:textId="77777777" w:rsidR="000D6F48" w:rsidRDefault="00AF1CB3">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239D642B" w14:textId="77777777" w:rsidR="000D6F48" w:rsidRDefault="000D6F48"/>
    <w:p w14:paraId="6818793F" w14:textId="77777777" w:rsidR="000D6F48" w:rsidRDefault="00AF1CB3">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0DF04580" w14:textId="77777777" w:rsidR="000D6F48" w:rsidRDefault="000D6F48"/>
    <w:p w14:paraId="55A6EA48" w14:textId="77777777" w:rsidR="000D6F48" w:rsidRDefault="00AF1CB3">
      <w:pPr>
        <w:ind w:left="1440" w:hanging="720"/>
      </w:pPr>
      <w:r>
        <w:t>2.6.5</w:t>
      </w:r>
      <w:r>
        <w:tab/>
        <w:t>The Supplier will ensure that its health and safety policy statement (as required by the Health and Safety at Work (Northern Ireland) Order 1978) is made available to the Customer on request.</w:t>
      </w:r>
    </w:p>
    <w:p w14:paraId="7F76C17E" w14:textId="77777777" w:rsidR="000D6F48" w:rsidRDefault="000D6F48"/>
    <w:p w14:paraId="09E9E9D9" w14:textId="77777777" w:rsidR="000D6F48" w:rsidRDefault="00AF1CB3">
      <w:pPr>
        <w:pStyle w:val="Heading3"/>
      </w:pPr>
      <w:r>
        <w:t>2.7</w:t>
      </w:r>
      <w:r>
        <w:tab/>
        <w:t>Criminal damage</w:t>
      </w:r>
    </w:p>
    <w:p w14:paraId="6DBCF309" w14:textId="77777777" w:rsidR="000D6F48" w:rsidRDefault="00AF1CB3">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04C48BDF" w14:textId="77777777" w:rsidR="000D6F48" w:rsidRDefault="000D6F48"/>
    <w:p w14:paraId="03369733" w14:textId="77777777" w:rsidR="000D6F48" w:rsidRDefault="00AF1CB3">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605320F2" w14:textId="77777777" w:rsidR="000D6F48" w:rsidRDefault="000D6F48"/>
    <w:p w14:paraId="7023BE34" w14:textId="77777777" w:rsidR="000D6F48" w:rsidRDefault="00AF1CB3">
      <w:pPr>
        <w:ind w:left="1440" w:hanging="720"/>
      </w:pPr>
      <w:r>
        <w:t>2.7.3</w:t>
      </w:r>
      <w:r>
        <w:tab/>
        <w:t xml:space="preserve">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w:t>
      </w:r>
      <w:r>
        <w:lastRenderedPageBreak/>
        <w:t>award will be at the Customer’s cost and the Supplier will (at no additional cost to the Customer) provide any help the Customer reasonably requires with the appeal.</w:t>
      </w:r>
    </w:p>
    <w:p w14:paraId="2644BD04" w14:textId="77777777" w:rsidR="000D6F48" w:rsidRDefault="000D6F48"/>
    <w:p w14:paraId="3613FA20" w14:textId="77777777" w:rsidR="000D6F48" w:rsidRDefault="00AF1CB3">
      <w:pPr>
        <w:ind w:left="1440" w:hanging="720"/>
      </w:pPr>
      <w:r>
        <w:t>2.7.4</w:t>
      </w:r>
      <w:r>
        <w:tab/>
        <w:t>The Supplier will apply any compensation paid under the Compensation Order in respect of damage to the relevant assets towards the repair, reinstatement or replacement of the assets affected.</w:t>
      </w:r>
    </w:p>
    <w:p w14:paraId="376F75E4" w14:textId="77777777" w:rsidR="000D6F48" w:rsidRDefault="000D6F48"/>
    <w:p w14:paraId="4A0A849E" w14:textId="77777777" w:rsidR="000D6F48" w:rsidRDefault="000D6F48">
      <w:pPr>
        <w:rPr>
          <w:b/>
        </w:rPr>
      </w:pPr>
    </w:p>
    <w:p w14:paraId="108E849B" w14:textId="77777777" w:rsidR="000D6F48" w:rsidRDefault="000D6F48">
      <w:bookmarkStart w:id="8" w:name="_heading=h.4d34og8" w:colFirst="0" w:colLast="0"/>
      <w:bookmarkEnd w:id="8"/>
    </w:p>
    <w:p w14:paraId="4681F4AB" w14:textId="77777777" w:rsidR="000D6F48" w:rsidRDefault="00AF1CB3">
      <w:pPr>
        <w:pStyle w:val="Heading2"/>
        <w:pageBreakBefore/>
      </w:pPr>
      <w:r>
        <w:lastRenderedPageBreak/>
        <w:t>Schedule 5: Guarantee</w:t>
      </w:r>
    </w:p>
    <w:p w14:paraId="02940D1B" w14:textId="77777777" w:rsidR="000D6F48" w:rsidRDefault="00AF1CB3">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04C77524" w14:textId="77777777" w:rsidR="000D6F48" w:rsidRDefault="000D6F48"/>
    <w:p w14:paraId="72E59F9F" w14:textId="77777777" w:rsidR="000D6F48" w:rsidRDefault="00AF1CB3">
      <w:r>
        <w:t>This deed of guarantee is made on [</w:t>
      </w:r>
      <w:r>
        <w:rPr>
          <w:b/>
        </w:rPr>
        <w:t>insert date, month, year]</w:t>
      </w:r>
      <w:r>
        <w:t xml:space="preserve"> between:</w:t>
      </w:r>
    </w:p>
    <w:p w14:paraId="6E299AC6" w14:textId="77777777" w:rsidR="000D6F48" w:rsidRDefault="000D6F48"/>
    <w:p w14:paraId="4D2390F2" w14:textId="77777777" w:rsidR="000D6F48" w:rsidRDefault="00AF1CB3">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687C66DC" w14:textId="77777777" w:rsidR="000D6F48" w:rsidRDefault="00AF1CB3">
      <w:r>
        <w:t>and</w:t>
      </w:r>
    </w:p>
    <w:p w14:paraId="0782E2B0" w14:textId="77777777" w:rsidR="000D6F48" w:rsidRDefault="000D6F48"/>
    <w:p w14:paraId="433F2878" w14:textId="77777777" w:rsidR="000D6F48" w:rsidRDefault="00AF1CB3">
      <w:pPr>
        <w:ind w:firstLine="720"/>
      </w:pPr>
      <w:r>
        <w:t xml:space="preserve"> (2)</w:t>
      </w:r>
      <w:r>
        <w:tab/>
        <w:t>The Buyer whose offices are [</w:t>
      </w:r>
      <w:r>
        <w:rPr>
          <w:b/>
        </w:rPr>
        <w:t>insert Buyer’s official address</w:t>
      </w:r>
      <w:r>
        <w:t>] (‘Beneficiary’)</w:t>
      </w:r>
    </w:p>
    <w:p w14:paraId="690055B7" w14:textId="77777777" w:rsidR="000D6F48" w:rsidRDefault="00AF1CB3">
      <w:pPr>
        <w:spacing w:before="240" w:after="240"/>
        <w:rPr>
          <w:b/>
          <w:sz w:val="20"/>
          <w:szCs w:val="20"/>
        </w:rPr>
      </w:pPr>
      <w:r>
        <w:rPr>
          <w:b/>
          <w:sz w:val="20"/>
          <w:szCs w:val="20"/>
        </w:rPr>
        <w:t>Whereas:</w:t>
      </w:r>
    </w:p>
    <w:p w14:paraId="4CE52A51" w14:textId="77777777" w:rsidR="000D6F48" w:rsidRDefault="00AF1CB3">
      <w:pPr>
        <w:ind w:left="2160" w:hanging="720"/>
      </w:pPr>
      <w:r>
        <w:t>(A)</w:t>
      </w:r>
      <w:r>
        <w:tab/>
        <w:t>The guarantor has agreed, in consideration of the Buyer entering into the Call-Off Contract with the Supplier, to guarantee all of the Supplier's obligations under the Call-Off Contract.</w:t>
      </w:r>
    </w:p>
    <w:p w14:paraId="0E95414B" w14:textId="77777777" w:rsidR="000D6F48" w:rsidRDefault="000D6F48">
      <w:pPr>
        <w:ind w:left="2160"/>
      </w:pPr>
    </w:p>
    <w:p w14:paraId="0EF681E3" w14:textId="77777777" w:rsidR="000D6F48" w:rsidRDefault="00AF1CB3">
      <w:pPr>
        <w:ind w:left="2160" w:hanging="720"/>
      </w:pPr>
      <w:r>
        <w:t>(B)</w:t>
      </w:r>
      <w:r>
        <w:tab/>
        <w:t>It is the intention of the Parties that this document be executed and take effect as a deed.</w:t>
      </w:r>
    </w:p>
    <w:p w14:paraId="21E19851" w14:textId="77777777" w:rsidR="000D6F48" w:rsidRDefault="000D6F48"/>
    <w:p w14:paraId="669D0D67" w14:textId="77777777" w:rsidR="000D6F48" w:rsidRDefault="00AF1CB3">
      <w:r>
        <w:t>[Where a deed of guarantee is required, include the wording below and populate the box below with the guarantor company's details. If a deed of guarantee isn’t needed then the section below and other references to the guarantee should be deleted.</w:t>
      </w:r>
    </w:p>
    <w:p w14:paraId="3218082D" w14:textId="77777777" w:rsidR="000D6F48" w:rsidRDefault="000D6F48"/>
    <w:p w14:paraId="5EFE856E" w14:textId="77777777" w:rsidR="000D6F48" w:rsidRDefault="00AF1CB3">
      <w:r>
        <w:t>Suggested headings are as follows:</w:t>
      </w:r>
    </w:p>
    <w:p w14:paraId="6551BA0E" w14:textId="77777777" w:rsidR="000D6F48" w:rsidRDefault="000D6F48"/>
    <w:p w14:paraId="0B5B96E9" w14:textId="77777777" w:rsidR="000D6F48" w:rsidRDefault="00AF1CB3">
      <w:pPr>
        <w:numPr>
          <w:ilvl w:val="0"/>
          <w:numId w:val="16"/>
        </w:numPr>
      </w:pPr>
      <w:r>
        <w:t>Demands and notices</w:t>
      </w:r>
    </w:p>
    <w:p w14:paraId="53B92ABB" w14:textId="77777777" w:rsidR="000D6F48" w:rsidRDefault="00AF1CB3">
      <w:pPr>
        <w:numPr>
          <w:ilvl w:val="0"/>
          <w:numId w:val="16"/>
        </w:numPr>
      </w:pPr>
      <w:r>
        <w:t>Representations and Warranties</w:t>
      </w:r>
    </w:p>
    <w:p w14:paraId="01A929B8" w14:textId="77777777" w:rsidR="000D6F48" w:rsidRDefault="00AF1CB3">
      <w:pPr>
        <w:numPr>
          <w:ilvl w:val="0"/>
          <w:numId w:val="16"/>
        </w:numPr>
      </w:pPr>
      <w:r>
        <w:t>Obligation to enter into a new Contract</w:t>
      </w:r>
    </w:p>
    <w:p w14:paraId="51B22CE4" w14:textId="77777777" w:rsidR="000D6F48" w:rsidRDefault="00AF1CB3">
      <w:pPr>
        <w:numPr>
          <w:ilvl w:val="0"/>
          <w:numId w:val="16"/>
        </w:numPr>
      </w:pPr>
      <w:r>
        <w:t>Assignment</w:t>
      </w:r>
    </w:p>
    <w:p w14:paraId="3B7117BF" w14:textId="77777777" w:rsidR="000D6F48" w:rsidRDefault="00AF1CB3">
      <w:pPr>
        <w:numPr>
          <w:ilvl w:val="0"/>
          <w:numId w:val="16"/>
        </w:numPr>
      </w:pPr>
      <w:r>
        <w:t>Third Party Rights</w:t>
      </w:r>
    </w:p>
    <w:p w14:paraId="7CA8D56C" w14:textId="77777777" w:rsidR="000D6F48" w:rsidRDefault="00AF1CB3">
      <w:pPr>
        <w:numPr>
          <w:ilvl w:val="0"/>
          <w:numId w:val="16"/>
        </w:numPr>
      </w:pPr>
      <w:r>
        <w:t>Governing Law</w:t>
      </w:r>
    </w:p>
    <w:p w14:paraId="741084AC" w14:textId="77777777" w:rsidR="000D6F48" w:rsidRDefault="00AF1CB3">
      <w:pPr>
        <w:numPr>
          <w:ilvl w:val="0"/>
          <w:numId w:val="16"/>
        </w:numPr>
      </w:pPr>
      <w:r>
        <w:t>This Call-Off Contract is conditional upon the provision of a Guarantee to the Buyer from the guarantor in respect of the Supplier.]</w:t>
      </w:r>
    </w:p>
    <w:p w14:paraId="38BE9ED0" w14:textId="77777777" w:rsidR="000D6F48" w:rsidRDefault="00AF1CB3">
      <w:pPr>
        <w:spacing w:before="240" w:after="240"/>
        <w:rPr>
          <w:sz w:val="20"/>
          <w:szCs w:val="20"/>
        </w:rPr>
      </w:pPr>
      <w:r>
        <w:rPr>
          <w:sz w:val="20"/>
          <w:szCs w:val="20"/>
        </w:rPr>
        <w:t xml:space="preserve"> </w:t>
      </w:r>
    </w:p>
    <w:p w14:paraId="03DF73CC" w14:textId="77777777" w:rsidR="000D6F48" w:rsidRDefault="000D6F48">
      <w:pPr>
        <w:pageBreakBefore/>
        <w:rPr>
          <w:sz w:val="20"/>
          <w:szCs w:val="20"/>
        </w:rPr>
      </w:pPr>
    </w:p>
    <w:p w14:paraId="2E6A119B" w14:textId="77777777" w:rsidR="000D6F48" w:rsidRDefault="000D6F48">
      <w:pPr>
        <w:spacing w:before="240" w:after="240"/>
        <w:rPr>
          <w:sz w:val="20"/>
          <w:szCs w:val="20"/>
        </w:rPr>
      </w:pPr>
    </w:p>
    <w:tbl>
      <w:tblPr>
        <w:tblStyle w:val="a8"/>
        <w:tblW w:w="8880" w:type="dxa"/>
        <w:tblInd w:w="2" w:type="dxa"/>
        <w:tblLayout w:type="fixed"/>
        <w:tblLook w:val="0000" w:firstRow="0" w:lastRow="0" w:firstColumn="0" w:lastColumn="0" w:noHBand="0" w:noVBand="0"/>
      </w:tblPr>
      <w:tblGrid>
        <w:gridCol w:w="2040"/>
        <w:gridCol w:w="6840"/>
      </w:tblGrid>
      <w:tr w:rsidR="000D6F48" w14:paraId="5CAFA81D"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323F80" w14:textId="77777777" w:rsidR="000D6F48" w:rsidRDefault="00AF1CB3">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BAE352" w14:textId="77777777" w:rsidR="000D6F48" w:rsidRDefault="00AF1CB3">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0D6F48" w14:paraId="26C46D3F"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D14CE1" w14:textId="77777777" w:rsidR="000D6F48" w:rsidRDefault="00AF1CB3">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7F469A" w14:textId="77777777" w:rsidR="000D6F48" w:rsidRDefault="00AF1CB3">
            <w:pPr>
              <w:spacing w:before="240" w:after="240"/>
            </w:pPr>
            <w:r>
              <w:rPr>
                <w:sz w:val="20"/>
                <w:szCs w:val="20"/>
              </w:rPr>
              <w:t>[</w:t>
            </w:r>
            <w:r>
              <w:rPr>
                <w:b/>
                <w:sz w:val="20"/>
                <w:szCs w:val="20"/>
              </w:rPr>
              <w:t>Enter Company address</w:t>
            </w:r>
            <w:r>
              <w:rPr>
                <w:sz w:val="20"/>
                <w:szCs w:val="20"/>
              </w:rPr>
              <w:t>]</w:t>
            </w:r>
          </w:p>
        </w:tc>
      </w:tr>
      <w:tr w:rsidR="000D6F48" w14:paraId="12D80DC6"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9FC18F" w14:textId="77777777" w:rsidR="000D6F48" w:rsidRDefault="00AF1CB3">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D16338" w14:textId="77777777" w:rsidR="000D6F48" w:rsidRDefault="00AF1CB3">
            <w:pPr>
              <w:spacing w:before="240" w:after="240"/>
            </w:pPr>
            <w:r>
              <w:rPr>
                <w:sz w:val="20"/>
                <w:szCs w:val="20"/>
              </w:rPr>
              <w:t>[</w:t>
            </w:r>
            <w:r>
              <w:rPr>
                <w:b/>
                <w:sz w:val="20"/>
                <w:szCs w:val="20"/>
              </w:rPr>
              <w:t>Enter Account Manager name]</w:t>
            </w:r>
          </w:p>
        </w:tc>
      </w:tr>
      <w:tr w:rsidR="000D6F48" w14:paraId="60E332DC"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9521C6" w14:textId="77777777" w:rsidR="000D6F48" w:rsidRDefault="000D6F48">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3D6F4A" w14:textId="77777777" w:rsidR="000D6F48" w:rsidRDefault="00AF1CB3">
            <w:pPr>
              <w:spacing w:before="240" w:after="240"/>
            </w:pPr>
            <w:r>
              <w:rPr>
                <w:sz w:val="20"/>
                <w:szCs w:val="20"/>
              </w:rPr>
              <w:t>Address: [</w:t>
            </w:r>
            <w:r>
              <w:rPr>
                <w:b/>
                <w:sz w:val="20"/>
                <w:szCs w:val="20"/>
              </w:rPr>
              <w:t>Enter Account Manager address]</w:t>
            </w:r>
          </w:p>
        </w:tc>
      </w:tr>
      <w:tr w:rsidR="000D6F48" w14:paraId="5EEE9897"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231EFB" w14:textId="77777777" w:rsidR="000D6F48" w:rsidRDefault="000D6F48">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683CBA" w14:textId="77777777" w:rsidR="000D6F48" w:rsidRDefault="00AF1CB3">
            <w:pPr>
              <w:spacing w:before="240" w:after="240"/>
            </w:pPr>
            <w:r>
              <w:rPr>
                <w:sz w:val="20"/>
                <w:szCs w:val="20"/>
              </w:rPr>
              <w:t>Phone: [</w:t>
            </w:r>
            <w:r>
              <w:rPr>
                <w:b/>
                <w:sz w:val="20"/>
                <w:szCs w:val="20"/>
              </w:rPr>
              <w:t>Enter Account Manager phone number]</w:t>
            </w:r>
          </w:p>
        </w:tc>
      </w:tr>
      <w:tr w:rsidR="000D6F48" w14:paraId="36EB1290"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60BDB7" w14:textId="77777777" w:rsidR="000D6F48" w:rsidRDefault="000D6F48">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5AB553" w14:textId="77777777" w:rsidR="000D6F48" w:rsidRDefault="00AF1CB3">
            <w:pPr>
              <w:spacing w:before="240" w:after="240"/>
            </w:pPr>
            <w:r>
              <w:rPr>
                <w:sz w:val="20"/>
                <w:szCs w:val="20"/>
              </w:rPr>
              <w:t>Email: [</w:t>
            </w:r>
            <w:r>
              <w:rPr>
                <w:b/>
                <w:sz w:val="20"/>
                <w:szCs w:val="20"/>
              </w:rPr>
              <w:t>Enter Account Manager email</w:t>
            </w:r>
            <w:r>
              <w:rPr>
                <w:sz w:val="20"/>
                <w:szCs w:val="20"/>
              </w:rPr>
              <w:t>]</w:t>
            </w:r>
          </w:p>
        </w:tc>
      </w:tr>
      <w:tr w:rsidR="000D6F48" w14:paraId="0C41838D"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33EDE2" w14:textId="77777777" w:rsidR="000D6F48" w:rsidRDefault="000D6F48">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9F38F" w14:textId="77777777" w:rsidR="000D6F48" w:rsidRDefault="00AF1CB3">
            <w:pPr>
              <w:spacing w:before="240" w:after="240"/>
            </w:pPr>
            <w:r>
              <w:rPr>
                <w:sz w:val="20"/>
                <w:szCs w:val="20"/>
              </w:rPr>
              <w:t>Fax: [</w:t>
            </w:r>
            <w:r>
              <w:rPr>
                <w:b/>
                <w:sz w:val="20"/>
                <w:szCs w:val="20"/>
              </w:rPr>
              <w:t xml:space="preserve">Enter Account Manager fax </w:t>
            </w:r>
            <w:r>
              <w:rPr>
                <w:sz w:val="20"/>
                <w:szCs w:val="20"/>
              </w:rPr>
              <w:t>if applicable]</w:t>
            </w:r>
          </w:p>
        </w:tc>
      </w:tr>
    </w:tbl>
    <w:p w14:paraId="48608074" w14:textId="77777777" w:rsidR="000D6F48" w:rsidRDefault="00AF1CB3">
      <w:pPr>
        <w:spacing w:before="60" w:after="240"/>
        <w:rPr>
          <w:sz w:val="20"/>
          <w:szCs w:val="20"/>
        </w:rPr>
      </w:pPr>
      <w:r>
        <w:rPr>
          <w:sz w:val="20"/>
          <w:szCs w:val="20"/>
        </w:rPr>
        <w:t xml:space="preserve"> </w:t>
      </w:r>
    </w:p>
    <w:p w14:paraId="392CBFE0" w14:textId="77777777" w:rsidR="000D6F48" w:rsidRDefault="00AF1CB3">
      <w:r>
        <w:t>In consideration of the Buyer entering into the Call-Off Contract, the Guarantor agrees with the Buyer as follows:</w:t>
      </w:r>
    </w:p>
    <w:p w14:paraId="04C9D722" w14:textId="77777777" w:rsidR="000D6F48" w:rsidRDefault="000D6F48"/>
    <w:p w14:paraId="4E4EF643" w14:textId="77777777" w:rsidR="000D6F48" w:rsidRDefault="00AF1CB3">
      <w:pPr>
        <w:pStyle w:val="Heading3"/>
      </w:pPr>
      <w:r>
        <w:t>Definitions and interpretation</w:t>
      </w:r>
    </w:p>
    <w:p w14:paraId="464A4A0C" w14:textId="77777777" w:rsidR="000D6F48" w:rsidRDefault="00AF1CB3">
      <w:r>
        <w:t>In this Deed of Guarantee, unless defined elsewhere in this Deed of Guarantee or the context requires otherwise, defined terms will have the same meaning as they have for the purposes of the Call-Off Contract.</w:t>
      </w:r>
    </w:p>
    <w:p w14:paraId="2B0782CE" w14:textId="77777777" w:rsidR="000D6F48" w:rsidRDefault="000D6F48"/>
    <w:tbl>
      <w:tblPr>
        <w:tblStyle w:val="a9"/>
        <w:tblW w:w="8880" w:type="dxa"/>
        <w:tblInd w:w="2" w:type="dxa"/>
        <w:tblLayout w:type="fixed"/>
        <w:tblLook w:val="0000" w:firstRow="0" w:lastRow="0" w:firstColumn="0" w:lastColumn="0" w:noHBand="0" w:noVBand="0"/>
      </w:tblPr>
      <w:tblGrid>
        <w:gridCol w:w="2505"/>
        <w:gridCol w:w="6375"/>
      </w:tblGrid>
      <w:tr w:rsidR="000D6F48" w14:paraId="484D2DFF"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A31E782" w14:textId="77777777" w:rsidR="000D6F48" w:rsidRDefault="00AF1CB3">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78B5BCA" w14:textId="77777777" w:rsidR="000D6F48" w:rsidRDefault="00AF1CB3">
            <w:pPr>
              <w:spacing w:before="240" w:after="240"/>
              <w:jc w:val="center"/>
              <w:rPr>
                <w:b/>
                <w:sz w:val="20"/>
                <w:szCs w:val="20"/>
              </w:rPr>
            </w:pPr>
            <w:r>
              <w:rPr>
                <w:b/>
                <w:sz w:val="20"/>
                <w:szCs w:val="20"/>
              </w:rPr>
              <w:t>Meaning</w:t>
            </w:r>
          </w:p>
        </w:tc>
      </w:tr>
      <w:tr w:rsidR="000D6F48" w14:paraId="46E1BA1B"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EA72C4" w14:textId="77777777" w:rsidR="000D6F48" w:rsidRDefault="00AF1CB3">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6441AEF4" w14:textId="77777777" w:rsidR="000D6F48" w:rsidRDefault="00AF1CB3">
            <w:pPr>
              <w:spacing w:before="240" w:after="240"/>
              <w:rPr>
                <w:sz w:val="20"/>
                <w:szCs w:val="20"/>
              </w:rPr>
            </w:pPr>
            <w:r>
              <w:rPr>
                <w:sz w:val="20"/>
                <w:szCs w:val="20"/>
              </w:rPr>
              <w:t>Means [the Guaranteed Agreement] made between the Buyer and the Supplier on [insert date].</w:t>
            </w:r>
          </w:p>
        </w:tc>
      </w:tr>
      <w:tr w:rsidR="000D6F48" w14:paraId="6F499B59"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CAD7420" w14:textId="77777777" w:rsidR="000D6F48" w:rsidRDefault="00AF1CB3">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054CD30F" w14:textId="77777777" w:rsidR="000D6F48" w:rsidRDefault="00AF1CB3">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0D6F48" w14:paraId="3BE23907"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D9884F" w14:textId="77777777" w:rsidR="000D6F48" w:rsidRDefault="00AF1CB3">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354F3CF4" w14:textId="77777777" w:rsidR="000D6F48" w:rsidRDefault="00AF1CB3">
            <w:pPr>
              <w:spacing w:before="240" w:after="240"/>
              <w:rPr>
                <w:sz w:val="20"/>
                <w:szCs w:val="20"/>
              </w:rPr>
            </w:pPr>
            <w:r>
              <w:rPr>
                <w:sz w:val="20"/>
                <w:szCs w:val="20"/>
              </w:rPr>
              <w:t>Means the deed of guarantee described in the Order Form (Parent Company Guarantee).</w:t>
            </w:r>
          </w:p>
        </w:tc>
      </w:tr>
    </w:tbl>
    <w:p w14:paraId="70B299F5" w14:textId="77777777" w:rsidR="000D6F48" w:rsidRDefault="00AF1CB3">
      <w:pPr>
        <w:spacing w:before="240" w:after="240"/>
        <w:rPr>
          <w:sz w:val="20"/>
          <w:szCs w:val="20"/>
        </w:rPr>
      </w:pPr>
      <w:r>
        <w:rPr>
          <w:sz w:val="20"/>
          <w:szCs w:val="20"/>
        </w:rPr>
        <w:t xml:space="preserve"> </w:t>
      </w:r>
    </w:p>
    <w:p w14:paraId="0EC932BC" w14:textId="77777777" w:rsidR="000D6F48" w:rsidRDefault="00AF1CB3">
      <w:r>
        <w:t>References to this Deed of Guarantee and any provisions of this Deed of Guarantee or to any other document or agreement (including to the Call-Off Contract) apply now, and as amended, varied, restated, supplemented, substituted or novated in the future.</w:t>
      </w:r>
    </w:p>
    <w:p w14:paraId="57AC0AF8" w14:textId="77777777" w:rsidR="000D6F48" w:rsidRDefault="000D6F48"/>
    <w:p w14:paraId="7E2DC087" w14:textId="77777777" w:rsidR="000D6F48" w:rsidRDefault="00AF1CB3">
      <w:r>
        <w:t>Unless the context otherwise requires, words importing the singular are to include the plural and vice versa.</w:t>
      </w:r>
    </w:p>
    <w:p w14:paraId="3C400596" w14:textId="77777777" w:rsidR="000D6F48" w:rsidRDefault="000D6F48"/>
    <w:p w14:paraId="7F231FC8" w14:textId="77777777" w:rsidR="000D6F48" w:rsidRDefault="00AF1CB3">
      <w:r>
        <w:t>References to a person are to be construed to include that person's assignees or transferees or successors in title, whether direct or indirect.</w:t>
      </w:r>
    </w:p>
    <w:p w14:paraId="01874920" w14:textId="77777777" w:rsidR="000D6F48" w:rsidRDefault="000D6F48"/>
    <w:p w14:paraId="3E0D01B4" w14:textId="77777777" w:rsidR="000D6F48" w:rsidRDefault="00AF1CB3">
      <w:r>
        <w:t>The words ‘other’ and ‘otherwise’ are not to be construed as confining the meaning of any following words to the class of thing previously stated if a wider construction is possible.</w:t>
      </w:r>
    </w:p>
    <w:p w14:paraId="14072F42" w14:textId="77777777" w:rsidR="000D6F48" w:rsidRDefault="000D6F48"/>
    <w:p w14:paraId="72ACC63F" w14:textId="77777777" w:rsidR="000D6F48" w:rsidRDefault="00AF1CB3">
      <w:r>
        <w:t>Unless the context otherwise requires:</w:t>
      </w:r>
    </w:p>
    <w:p w14:paraId="693E65D5" w14:textId="77777777" w:rsidR="000D6F48" w:rsidRDefault="000D6F48"/>
    <w:p w14:paraId="19D57B77" w14:textId="77777777" w:rsidR="000D6F48" w:rsidRDefault="00AF1CB3">
      <w:pPr>
        <w:numPr>
          <w:ilvl w:val="0"/>
          <w:numId w:val="36"/>
        </w:numPr>
      </w:pPr>
      <w:r>
        <w:t>reference to a gender includes the other gender and the neuter</w:t>
      </w:r>
    </w:p>
    <w:p w14:paraId="2DEE4AF7" w14:textId="77777777" w:rsidR="000D6F48" w:rsidRDefault="00AF1CB3">
      <w:pPr>
        <w:numPr>
          <w:ilvl w:val="0"/>
          <w:numId w:val="36"/>
        </w:numPr>
      </w:pPr>
      <w:r>
        <w:t>references to an Act of Parliament, statutory provision or statutory instrument also apply if amended, extended or re-enacted from time to time</w:t>
      </w:r>
    </w:p>
    <w:p w14:paraId="29BEAB31" w14:textId="77777777" w:rsidR="000D6F48" w:rsidRDefault="00AF1CB3">
      <w:pPr>
        <w:numPr>
          <w:ilvl w:val="0"/>
          <w:numId w:val="36"/>
        </w:numPr>
      </w:pPr>
      <w:r>
        <w:t>any phrase introduced by the words ‘including’, ‘includes’, ‘in particular’, ‘for example’ or similar, will be construed as illustrative and without limitation to the generality of the related general words</w:t>
      </w:r>
    </w:p>
    <w:p w14:paraId="12BA38E4" w14:textId="77777777" w:rsidR="000D6F48" w:rsidRDefault="000D6F48">
      <w:pPr>
        <w:ind w:left="720"/>
      </w:pPr>
    </w:p>
    <w:p w14:paraId="0D253E40" w14:textId="77777777" w:rsidR="000D6F48" w:rsidRDefault="00AF1CB3">
      <w:r>
        <w:t>References to Clauses and Schedules are, unless otherwise provided, references to Clauses of and Schedules to this Deed of Guarantee.</w:t>
      </w:r>
    </w:p>
    <w:p w14:paraId="68D1D24C" w14:textId="77777777" w:rsidR="000D6F48" w:rsidRDefault="000D6F48"/>
    <w:p w14:paraId="547D9E86" w14:textId="77777777" w:rsidR="000D6F48" w:rsidRDefault="00AF1CB3">
      <w:r>
        <w:t>References to liability are to include any liability whether actual, contingent, present or future.</w:t>
      </w:r>
    </w:p>
    <w:p w14:paraId="7237709D" w14:textId="77777777" w:rsidR="000D6F48" w:rsidRDefault="000D6F48"/>
    <w:p w14:paraId="53E8337D" w14:textId="77777777" w:rsidR="000D6F48" w:rsidRDefault="00AF1CB3">
      <w:pPr>
        <w:pStyle w:val="Heading3"/>
      </w:pPr>
      <w:r>
        <w:t>Guarantee and indemnity</w:t>
      </w:r>
    </w:p>
    <w:p w14:paraId="0E0C3760" w14:textId="77777777" w:rsidR="000D6F48" w:rsidRDefault="00AF1CB3">
      <w:r>
        <w:t>The Guarantor irrevocably and unconditionally guarantees that the Supplier duly performs all of the guaranteed obligations due by the Supplier to the Buyer.</w:t>
      </w:r>
    </w:p>
    <w:p w14:paraId="05B5261C" w14:textId="77777777" w:rsidR="000D6F48" w:rsidRDefault="000D6F48"/>
    <w:p w14:paraId="1183B78C" w14:textId="77777777" w:rsidR="000D6F48" w:rsidRDefault="00AF1CB3">
      <w:r>
        <w:t>If at any time the Supplier will fail to perform any of the guaranteed obligations, the Guarantor irrevocably and unconditionally undertakes to the Buyer it will, at the cost of the Guarantor:</w:t>
      </w:r>
    </w:p>
    <w:p w14:paraId="05253241" w14:textId="77777777" w:rsidR="000D6F48" w:rsidRDefault="000D6F48"/>
    <w:p w14:paraId="7F05AA85" w14:textId="77777777" w:rsidR="000D6F48" w:rsidRDefault="00AF1CB3">
      <w:pPr>
        <w:numPr>
          <w:ilvl w:val="0"/>
          <w:numId w:val="37"/>
        </w:numPr>
      </w:pPr>
      <w:r>
        <w:t>fully perform or buy performance of the guaranteed obligations to the Buyer</w:t>
      </w:r>
    </w:p>
    <w:p w14:paraId="176BB864" w14:textId="77777777" w:rsidR="000D6F48" w:rsidRDefault="000D6F48">
      <w:pPr>
        <w:ind w:left="720"/>
      </w:pPr>
    </w:p>
    <w:p w14:paraId="1A8D8269" w14:textId="77777777" w:rsidR="000D6F48" w:rsidRDefault="00AF1CB3">
      <w:pPr>
        <w:numPr>
          <w:ilvl w:val="0"/>
          <w:numId w:val="37"/>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41D0C4D2" w14:textId="77777777" w:rsidR="000D6F48" w:rsidRDefault="000D6F48"/>
    <w:p w14:paraId="011B7B7E" w14:textId="77777777" w:rsidR="000D6F48" w:rsidRDefault="00AF1CB3">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165D4407" w14:textId="77777777" w:rsidR="000D6F48" w:rsidRDefault="000D6F48"/>
    <w:p w14:paraId="13077D50" w14:textId="77777777" w:rsidR="000D6F48" w:rsidRDefault="00AF1CB3">
      <w:pPr>
        <w:pStyle w:val="Heading3"/>
      </w:pPr>
      <w:r>
        <w:t>Obligation to enter into a new contract</w:t>
      </w:r>
    </w:p>
    <w:p w14:paraId="215F30F5" w14:textId="77777777" w:rsidR="000D6F48" w:rsidRDefault="00AF1CB3">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5BE5DC64" w14:textId="77777777" w:rsidR="000D6F48" w:rsidRDefault="000D6F48"/>
    <w:p w14:paraId="1C44BF0F" w14:textId="77777777" w:rsidR="000D6F48" w:rsidRDefault="00AF1CB3">
      <w:pPr>
        <w:pStyle w:val="Heading3"/>
      </w:pPr>
      <w:r>
        <w:t>Demands and notices</w:t>
      </w:r>
    </w:p>
    <w:p w14:paraId="146272A0" w14:textId="77777777" w:rsidR="000D6F48" w:rsidRDefault="00AF1CB3">
      <w:r>
        <w:t>Any demand or notice served by the Buyer on the Guarantor under this Deed of Guarantee will be in writing, addressed to:</w:t>
      </w:r>
    </w:p>
    <w:p w14:paraId="1FD4253D" w14:textId="77777777" w:rsidR="000D6F48" w:rsidRDefault="000D6F48"/>
    <w:p w14:paraId="28A56915" w14:textId="77777777" w:rsidR="000D6F48" w:rsidRDefault="00AF1CB3">
      <w:r>
        <w:t>[</w:t>
      </w:r>
      <w:r>
        <w:rPr>
          <w:b/>
        </w:rPr>
        <w:t>Enter Address of the Guarantor in England and Wales</w:t>
      </w:r>
      <w:r>
        <w:t>]</w:t>
      </w:r>
    </w:p>
    <w:p w14:paraId="6CBD0EE3" w14:textId="77777777" w:rsidR="000D6F48" w:rsidRDefault="000D6F48"/>
    <w:p w14:paraId="2BF10683" w14:textId="77777777" w:rsidR="000D6F48" w:rsidRDefault="00AF1CB3">
      <w:r>
        <w:t>[</w:t>
      </w:r>
      <w:r>
        <w:rPr>
          <w:b/>
        </w:rPr>
        <w:t>Enter Email address of the Guarantor representative</w:t>
      </w:r>
      <w:r>
        <w:t>]</w:t>
      </w:r>
    </w:p>
    <w:p w14:paraId="5893A6BB" w14:textId="77777777" w:rsidR="000D6F48" w:rsidRDefault="000D6F48"/>
    <w:p w14:paraId="3370374A" w14:textId="77777777" w:rsidR="000D6F48" w:rsidRDefault="00AF1CB3">
      <w:r>
        <w:t>For the Attention of [</w:t>
      </w:r>
      <w:r>
        <w:rPr>
          <w:b/>
        </w:rPr>
        <w:t>insert details</w:t>
      </w:r>
      <w:r>
        <w:t>]</w:t>
      </w:r>
    </w:p>
    <w:p w14:paraId="7305E62D" w14:textId="77777777" w:rsidR="000D6F48" w:rsidRDefault="000D6F48"/>
    <w:p w14:paraId="445C3373" w14:textId="77777777" w:rsidR="000D6F48" w:rsidRDefault="00AF1CB3">
      <w:r>
        <w:t>or such other address in England and Wales as the Guarantor has notified the Buyer in writing as being an address for the receipt of such demands or notices.</w:t>
      </w:r>
    </w:p>
    <w:p w14:paraId="202E9A39" w14:textId="77777777" w:rsidR="000D6F48" w:rsidRDefault="000D6F48"/>
    <w:p w14:paraId="36DF2F36" w14:textId="77777777" w:rsidR="000D6F48" w:rsidRDefault="00AF1CB3">
      <w:r>
        <w:t>Any notice or demand served on the Guarantor or the Buyer under this Deed of Guarantee will be deemed to have been served if:</w:t>
      </w:r>
    </w:p>
    <w:p w14:paraId="2B22EE6E" w14:textId="77777777" w:rsidR="000D6F48" w:rsidRDefault="000D6F48"/>
    <w:p w14:paraId="7621B432" w14:textId="77777777" w:rsidR="000D6F48" w:rsidRDefault="000D6F48"/>
    <w:p w14:paraId="060AD1E3" w14:textId="77777777" w:rsidR="000D6F48" w:rsidRDefault="00AF1CB3">
      <w:pPr>
        <w:numPr>
          <w:ilvl w:val="0"/>
          <w:numId w:val="38"/>
        </w:numPr>
      </w:pPr>
      <w:r>
        <w:t>delivered by hand, at the time of delivery</w:t>
      </w:r>
    </w:p>
    <w:p w14:paraId="68229E58" w14:textId="77777777" w:rsidR="000D6F48" w:rsidRDefault="00AF1CB3">
      <w:pPr>
        <w:numPr>
          <w:ilvl w:val="0"/>
          <w:numId w:val="38"/>
        </w:numPr>
      </w:pPr>
      <w:r>
        <w:t>posted, at 10am on the second Working Day after it was put into the post</w:t>
      </w:r>
    </w:p>
    <w:p w14:paraId="13218E9B" w14:textId="77777777" w:rsidR="000D6F48" w:rsidRDefault="00AF1CB3">
      <w:pPr>
        <w:numPr>
          <w:ilvl w:val="0"/>
          <w:numId w:val="38"/>
        </w:numPr>
      </w:pPr>
      <w:r>
        <w:t>sent by email, at the time of despatch, if despatched before 5pm on any Working Day, and in any other case at 10am on the next Working Day</w:t>
      </w:r>
    </w:p>
    <w:p w14:paraId="096894B9" w14:textId="77777777" w:rsidR="000D6F48" w:rsidRDefault="000D6F48"/>
    <w:p w14:paraId="0C1E2A78" w14:textId="77777777" w:rsidR="000D6F48" w:rsidRDefault="00AF1CB3">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C4FE5FA" w14:textId="77777777" w:rsidR="000D6F48" w:rsidRDefault="000D6F48"/>
    <w:p w14:paraId="2036A45A" w14:textId="77777777" w:rsidR="000D6F48" w:rsidRDefault="00AF1CB3">
      <w:r>
        <w:t>Any notice purported to be served on the Buyer under this Deed of Guarantee will only be valid when received in writing by the Buyer.</w:t>
      </w:r>
    </w:p>
    <w:p w14:paraId="6B4BE656" w14:textId="77777777" w:rsidR="000D6F48" w:rsidRDefault="000D6F48"/>
    <w:p w14:paraId="59D062AF" w14:textId="77777777" w:rsidR="000D6F48" w:rsidRDefault="00AF1CB3">
      <w:pPr>
        <w:spacing w:after="200"/>
      </w:pPr>
      <w:r>
        <w:t>Beneficiary’s protections</w:t>
      </w:r>
    </w:p>
    <w:p w14:paraId="2A66ADB7" w14:textId="77777777" w:rsidR="000D6F48" w:rsidRDefault="00AF1CB3">
      <w:r>
        <w:t>The Guarantor will not be discharged or released from this Deed of Guarantee by:</w:t>
      </w:r>
    </w:p>
    <w:p w14:paraId="40230CAA" w14:textId="77777777" w:rsidR="000D6F48" w:rsidRDefault="000D6F48"/>
    <w:p w14:paraId="1BA99EAA" w14:textId="77777777" w:rsidR="000D6F48" w:rsidRDefault="00AF1CB3">
      <w:pPr>
        <w:numPr>
          <w:ilvl w:val="0"/>
          <w:numId w:val="39"/>
        </w:numPr>
      </w:pPr>
      <w:r>
        <w:t>any arrangement made between the Supplier and the Buyer (whether or not such arrangement is made with the assent of the Guarantor)</w:t>
      </w:r>
    </w:p>
    <w:p w14:paraId="5538AF7B" w14:textId="77777777" w:rsidR="000D6F48" w:rsidRDefault="00AF1CB3">
      <w:pPr>
        <w:numPr>
          <w:ilvl w:val="0"/>
          <w:numId w:val="39"/>
        </w:numPr>
      </w:pPr>
      <w:r>
        <w:t>any amendment to or termination of the Call-Off Contract</w:t>
      </w:r>
    </w:p>
    <w:p w14:paraId="7AB0E5B6" w14:textId="77777777" w:rsidR="000D6F48" w:rsidRDefault="00AF1CB3">
      <w:pPr>
        <w:numPr>
          <w:ilvl w:val="0"/>
          <w:numId w:val="39"/>
        </w:numPr>
      </w:pPr>
      <w:r>
        <w:t>any forbearance or indulgence as to payment, time, performance or otherwise granted by the Buyer (whether or not such amendment, termination, forbearance or indulgence is made with the assent of the Guarantor)</w:t>
      </w:r>
    </w:p>
    <w:p w14:paraId="6F6963C3" w14:textId="77777777" w:rsidR="000D6F48" w:rsidRDefault="00AF1CB3">
      <w:pPr>
        <w:numPr>
          <w:ilvl w:val="0"/>
          <w:numId w:val="39"/>
        </w:numPr>
      </w:pPr>
      <w:r>
        <w:t>the Buyer doing (or omitting to do) anything which, but for this provision, might exonerate the Guarantor</w:t>
      </w:r>
    </w:p>
    <w:p w14:paraId="3925185E" w14:textId="77777777" w:rsidR="000D6F48" w:rsidRDefault="000D6F48"/>
    <w:p w14:paraId="5F24909C" w14:textId="77777777" w:rsidR="000D6F48" w:rsidRDefault="00AF1CB3">
      <w:r>
        <w:t>This Deed of Guarantee will be a continuing security for the Guaranteed Obligations and accordingly:</w:t>
      </w:r>
    </w:p>
    <w:p w14:paraId="18CC8EEF" w14:textId="77777777" w:rsidR="000D6F48" w:rsidRDefault="000D6F48"/>
    <w:p w14:paraId="7A942DA1" w14:textId="77777777" w:rsidR="000D6F48" w:rsidRDefault="00AF1CB3">
      <w:pPr>
        <w:numPr>
          <w:ilvl w:val="0"/>
          <w:numId w:val="40"/>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21A76C48" w14:textId="77777777" w:rsidR="000D6F48" w:rsidRDefault="00AF1CB3">
      <w:pPr>
        <w:numPr>
          <w:ilvl w:val="0"/>
          <w:numId w:val="40"/>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2EF1C420" w14:textId="77777777" w:rsidR="000D6F48" w:rsidRDefault="00AF1CB3">
      <w:pPr>
        <w:numPr>
          <w:ilvl w:val="0"/>
          <w:numId w:val="40"/>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0BFDBB6C" w14:textId="77777777" w:rsidR="000D6F48" w:rsidRDefault="00AF1CB3">
      <w:pPr>
        <w:numPr>
          <w:ilvl w:val="0"/>
          <w:numId w:val="40"/>
        </w:numPr>
      </w:pPr>
      <w:r>
        <w:t>the rights of the Buyer against the Guarantor under this Deed of Guarantee are in addition to, will not be affected by and will not prejudice, any other security, guarantee, indemnity or other rights or remedies available to the Buyer</w:t>
      </w:r>
    </w:p>
    <w:p w14:paraId="200BCFC4" w14:textId="77777777" w:rsidR="000D6F48" w:rsidRDefault="000D6F48"/>
    <w:p w14:paraId="002E4828" w14:textId="77777777" w:rsidR="000D6F48" w:rsidRDefault="00AF1CB3">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t>
      </w:r>
      <w:r>
        <w:lastRenderedPageBreak/>
        <w:t>will not preclude the Buyer from making a further demand relating to the same or some other Default regarding the same Guaranteed Obligation.</w:t>
      </w:r>
    </w:p>
    <w:p w14:paraId="0A92D19E" w14:textId="77777777" w:rsidR="000D6F48" w:rsidRDefault="000D6F48"/>
    <w:p w14:paraId="3D805EE3" w14:textId="77777777" w:rsidR="000D6F48" w:rsidRDefault="00AF1CB3">
      <w:r>
        <w:t>The Buyer will not be obliged before taking steps to enforce this Deed of Guarantee against the Guarantor to:</w:t>
      </w:r>
    </w:p>
    <w:p w14:paraId="00C4ED12" w14:textId="77777777" w:rsidR="000D6F48" w:rsidRDefault="000D6F48"/>
    <w:p w14:paraId="1DC78217" w14:textId="77777777" w:rsidR="000D6F48" w:rsidRDefault="00AF1CB3">
      <w:pPr>
        <w:numPr>
          <w:ilvl w:val="0"/>
          <w:numId w:val="29"/>
        </w:numPr>
      </w:pPr>
      <w:r>
        <w:t>obtain judgment against the Supplier or the Guarantor or any third party in any court</w:t>
      </w:r>
    </w:p>
    <w:p w14:paraId="09D668D4" w14:textId="77777777" w:rsidR="000D6F48" w:rsidRDefault="00AF1CB3">
      <w:pPr>
        <w:numPr>
          <w:ilvl w:val="0"/>
          <w:numId w:val="29"/>
        </w:numPr>
      </w:pPr>
      <w:r>
        <w:t>make or file any claim in a bankruptcy or liquidation of the Supplier or any third party</w:t>
      </w:r>
    </w:p>
    <w:p w14:paraId="01803C0A" w14:textId="77777777" w:rsidR="000D6F48" w:rsidRDefault="00AF1CB3">
      <w:pPr>
        <w:numPr>
          <w:ilvl w:val="0"/>
          <w:numId w:val="29"/>
        </w:numPr>
      </w:pPr>
      <w:r>
        <w:t>take any action against the Supplier or the Guarantor or any third party</w:t>
      </w:r>
    </w:p>
    <w:p w14:paraId="2F8BEB24" w14:textId="77777777" w:rsidR="000D6F48" w:rsidRDefault="00AF1CB3">
      <w:pPr>
        <w:numPr>
          <w:ilvl w:val="0"/>
          <w:numId w:val="29"/>
        </w:numPr>
      </w:pPr>
      <w:r>
        <w:t>resort to any other security or guarantee or other means of payment</w:t>
      </w:r>
    </w:p>
    <w:p w14:paraId="25C89950" w14:textId="77777777" w:rsidR="000D6F48" w:rsidRDefault="000D6F48"/>
    <w:p w14:paraId="1BAE5580" w14:textId="77777777" w:rsidR="000D6F48" w:rsidRDefault="00AF1CB3">
      <w:r>
        <w:t>No action (or inaction) by the Buyer relating to any such security, guarantee or other means of payment will prejudice or affect the liability of the Guarantor.</w:t>
      </w:r>
    </w:p>
    <w:p w14:paraId="0A12D543" w14:textId="77777777" w:rsidR="000D6F48" w:rsidRDefault="000D6F48"/>
    <w:p w14:paraId="0F8C22F1" w14:textId="77777777" w:rsidR="000D6F48" w:rsidRDefault="00AF1CB3">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0E25227D" w14:textId="77777777" w:rsidR="000D6F48" w:rsidRDefault="000D6F48"/>
    <w:p w14:paraId="41A8CBF5" w14:textId="77777777" w:rsidR="000D6F48" w:rsidRDefault="00AF1CB3">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03A558D7" w14:textId="77777777" w:rsidR="000D6F48" w:rsidRDefault="000D6F48"/>
    <w:p w14:paraId="794DD39E" w14:textId="77777777" w:rsidR="000D6F48" w:rsidRDefault="00AF1CB3">
      <w:pPr>
        <w:pStyle w:val="Heading3"/>
      </w:pPr>
      <w:r>
        <w:t>Representations and warranties</w:t>
      </w:r>
    </w:p>
    <w:p w14:paraId="39BC5859" w14:textId="77777777" w:rsidR="000D6F48" w:rsidRDefault="00AF1CB3">
      <w:r>
        <w:t>The Guarantor hereby represents and warrants to the Buyer that:</w:t>
      </w:r>
    </w:p>
    <w:p w14:paraId="0996233B" w14:textId="77777777" w:rsidR="000D6F48" w:rsidRDefault="000D6F48">
      <w:pPr>
        <w:ind w:left="720"/>
      </w:pPr>
    </w:p>
    <w:p w14:paraId="5FD23A31" w14:textId="77777777" w:rsidR="000D6F48" w:rsidRDefault="00AF1CB3">
      <w:pPr>
        <w:numPr>
          <w:ilvl w:val="0"/>
          <w:numId w:val="30"/>
        </w:numPr>
      </w:pPr>
      <w:r>
        <w:t>the Guarantor is duly incorporated and is a validly existing company under the Laws of its place of incorporation</w:t>
      </w:r>
    </w:p>
    <w:p w14:paraId="1F0F46A4" w14:textId="77777777" w:rsidR="000D6F48" w:rsidRDefault="00AF1CB3">
      <w:pPr>
        <w:numPr>
          <w:ilvl w:val="0"/>
          <w:numId w:val="30"/>
        </w:numPr>
      </w:pPr>
      <w:r>
        <w:t>has the capacity to sue or be sued in its own name</w:t>
      </w:r>
    </w:p>
    <w:p w14:paraId="2815B714" w14:textId="77777777" w:rsidR="000D6F48" w:rsidRDefault="00AF1CB3">
      <w:pPr>
        <w:numPr>
          <w:ilvl w:val="0"/>
          <w:numId w:val="30"/>
        </w:numPr>
      </w:pPr>
      <w:r>
        <w:t>the Guarantor has power to carry on its business as now being conducted and to own its Property and other assets</w:t>
      </w:r>
    </w:p>
    <w:p w14:paraId="641D4844" w14:textId="77777777" w:rsidR="000D6F48" w:rsidRDefault="00AF1CB3">
      <w:pPr>
        <w:numPr>
          <w:ilvl w:val="0"/>
          <w:numId w:val="30"/>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526A35EA" w14:textId="77777777" w:rsidR="000D6F48" w:rsidRDefault="00AF1CB3">
      <w:pPr>
        <w:numPr>
          <w:ilvl w:val="0"/>
          <w:numId w:val="30"/>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4FA32A59" w14:textId="77777777" w:rsidR="000D6F48" w:rsidRDefault="00AF1CB3">
      <w:pPr>
        <w:numPr>
          <w:ilvl w:val="1"/>
          <w:numId w:val="30"/>
        </w:numPr>
      </w:pPr>
      <w:r>
        <w:t>the Guarantor's memorandum and articles of association or other equivalent constitutional documents, any existing Law, statute, rule or Regulation or any judgment, decree or permit to which the Guarantor is subject</w:t>
      </w:r>
    </w:p>
    <w:p w14:paraId="419C7817" w14:textId="77777777" w:rsidR="000D6F48" w:rsidRDefault="00AF1CB3">
      <w:pPr>
        <w:numPr>
          <w:ilvl w:val="1"/>
          <w:numId w:val="30"/>
        </w:numPr>
      </w:pPr>
      <w:r>
        <w:lastRenderedPageBreak/>
        <w:t>the terms of any agreement or other document to which the Guarantor is a party or which is binding upon it or any of its assets</w:t>
      </w:r>
    </w:p>
    <w:p w14:paraId="2AB7E971" w14:textId="77777777" w:rsidR="000D6F48" w:rsidRDefault="00AF1CB3">
      <w:pPr>
        <w:numPr>
          <w:ilvl w:val="1"/>
          <w:numId w:val="30"/>
        </w:numPr>
      </w:pPr>
      <w:r>
        <w:t>all governmental and other authorisations, approvals, licences and consents, required or desirable</w:t>
      </w:r>
    </w:p>
    <w:p w14:paraId="6C835AC8" w14:textId="77777777" w:rsidR="000D6F48" w:rsidRDefault="000D6F48">
      <w:pPr>
        <w:ind w:left="1440"/>
      </w:pPr>
    </w:p>
    <w:p w14:paraId="063E967B" w14:textId="77777777" w:rsidR="000D6F48" w:rsidRDefault="00AF1CB3">
      <w:r>
        <w:t>This Deed of Guarantee is the legal valid and binding obligation of the Guarantor and is enforceable against the Guarantor in accordance with its terms.</w:t>
      </w:r>
    </w:p>
    <w:p w14:paraId="2A1FAED9" w14:textId="77777777" w:rsidR="000D6F48" w:rsidRDefault="000D6F48">
      <w:pPr>
        <w:spacing w:after="200"/>
        <w:rPr>
          <w:b/>
        </w:rPr>
      </w:pPr>
    </w:p>
    <w:p w14:paraId="1C837D39" w14:textId="77777777" w:rsidR="000D6F48" w:rsidRDefault="00AF1CB3">
      <w:pPr>
        <w:pStyle w:val="Heading3"/>
      </w:pPr>
      <w:r>
        <w:t>Payments and set-off</w:t>
      </w:r>
    </w:p>
    <w:p w14:paraId="7B67A4A2" w14:textId="77777777" w:rsidR="000D6F48" w:rsidRDefault="00AF1CB3">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5223CC24" w14:textId="77777777" w:rsidR="000D6F48" w:rsidRDefault="000D6F48"/>
    <w:p w14:paraId="425B737E" w14:textId="77777777" w:rsidR="000D6F48" w:rsidRDefault="00AF1CB3">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496A90A0" w14:textId="77777777" w:rsidR="000D6F48" w:rsidRDefault="000D6F48"/>
    <w:p w14:paraId="183B1A87" w14:textId="77777777" w:rsidR="000D6F48" w:rsidRDefault="00AF1CB3">
      <w:r>
        <w:t>The Guarantor will reimburse the Buyer for all legal and other costs (including VAT) incurred by the Buyer in connection with the enforcement of this Deed of Guarantee.</w:t>
      </w:r>
    </w:p>
    <w:p w14:paraId="2E755CB3" w14:textId="77777777" w:rsidR="000D6F48" w:rsidRDefault="000D6F48"/>
    <w:p w14:paraId="67720695" w14:textId="77777777" w:rsidR="000D6F48" w:rsidRDefault="00AF1CB3">
      <w:pPr>
        <w:pStyle w:val="Heading3"/>
      </w:pPr>
      <w:r>
        <w:t>Guarantor’s acknowledgement</w:t>
      </w:r>
    </w:p>
    <w:p w14:paraId="1C736DE1" w14:textId="77777777" w:rsidR="000D6F48" w:rsidRDefault="00AF1CB3">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134B0BDC" w14:textId="77777777" w:rsidR="000D6F48" w:rsidRDefault="000D6F48"/>
    <w:p w14:paraId="4112B676" w14:textId="77777777" w:rsidR="000D6F48" w:rsidRDefault="00AF1CB3">
      <w:pPr>
        <w:pStyle w:val="Heading3"/>
      </w:pPr>
      <w:r>
        <w:t>Assignment</w:t>
      </w:r>
    </w:p>
    <w:p w14:paraId="05EEA7E9" w14:textId="77777777" w:rsidR="000D6F48" w:rsidRDefault="00AF1CB3">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FAC3D5C" w14:textId="77777777" w:rsidR="000D6F48" w:rsidRDefault="000D6F48"/>
    <w:p w14:paraId="7DBAB03C" w14:textId="77777777" w:rsidR="000D6F48" w:rsidRDefault="00AF1CB3">
      <w:r>
        <w:t>The Guarantor may not assign or transfer any of its rights or obligations under this Deed of Guarantee.</w:t>
      </w:r>
    </w:p>
    <w:p w14:paraId="7E07E860" w14:textId="77777777" w:rsidR="000D6F48" w:rsidRDefault="000D6F48">
      <w:pPr>
        <w:spacing w:after="200"/>
      </w:pPr>
    </w:p>
    <w:p w14:paraId="106AB160" w14:textId="77777777" w:rsidR="000D6F48" w:rsidRDefault="00AF1CB3">
      <w:pPr>
        <w:pStyle w:val="Heading3"/>
      </w:pPr>
      <w:r>
        <w:t>Severance</w:t>
      </w:r>
    </w:p>
    <w:p w14:paraId="68236526" w14:textId="77777777" w:rsidR="000D6F48" w:rsidRDefault="00AF1CB3">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0EC4244" w14:textId="77777777" w:rsidR="000D6F48" w:rsidRDefault="000D6F48">
      <w:pPr>
        <w:spacing w:after="200"/>
      </w:pPr>
    </w:p>
    <w:p w14:paraId="72B6EDE9" w14:textId="77777777" w:rsidR="000D6F48" w:rsidRDefault="00AF1CB3">
      <w:pPr>
        <w:pStyle w:val="Heading3"/>
      </w:pPr>
      <w:r>
        <w:lastRenderedPageBreak/>
        <w:t>Third-party rights</w:t>
      </w:r>
    </w:p>
    <w:p w14:paraId="6ED20139" w14:textId="77777777" w:rsidR="000D6F48" w:rsidRDefault="00AF1CB3">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985D209" w14:textId="77777777" w:rsidR="000D6F48" w:rsidRDefault="000D6F48"/>
    <w:p w14:paraId="6DD74D27" w14:textId="77777777" w:rsidR="000D6F48" w:rsidRDefault="00AF1CB3">
      <w:pPr>
        <w:pStyle w:val="Heading3"/>
      </w:pPr>
      <w:r>
        <w:t>Governing law</w:t>
      </w:r>
    </w:p>
    <w:p w14:paraId="77B7BF9C" w14:textId="77777777" w:rsidR="000D6F48" w:rsidRDefault="00AF1CB3">
      <w:r>
        <w:t>This Deed of Guarantee, and any non-Contractual obligations arising out of or in connection with it, will be governed by and construed in accordance with English Law.</w:t>
      </w:r>
    </w:p>
    <w:p w14:paraId="5F3EB9FB" w14:textId="77777777" w:rsidR="000D6F48" w:rsidRDefault="000D6F48"/>
    <w:p w14:paraId="0471CB32" w14:textId="77777777" w:rsidR="000D6F48" w:rsidRDefault="00AF1CB3">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1C8CFE0E" w14:textId="77777777" w:rsidR="000D6F48" w:rsidRDefault="000D6F48"/>
    <w:p w14:paraId="67FB1E19" w14:textId="77777777" w:rsidR="000D6F48" w:rsidRDefault="00AF1CB3">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27BE9C12" w14:textId="77777777" w:rsidR="000D6F48" w:rsidRDefault="000D6F48"/>
    <w:p w14:paraId="56762319" w14:textId="77777777" w:rsidR="000D6F48" w:rsidRDefault="00AF1CB3">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0D2D57A4" w14:textId="77777777" w:rsidR="000D6F48" w:rsidRDefault="000D6F48"/>
    <w:p w14:paraId="1F87F517" w14:textId="77777777" w:rsidR="000D6F48" w:rsidRDefault="00AF1CB3">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3DD223E9" w14:textId="77777777" w:rsidR="000D6F48" w:rsidRDefault="000D6F48"/>
    <w:p w14:paraId="41B87018" w14:textId="77777777" w:rsidR="000D6F48" w:rsidRDefault="00AF1CB3">
      <w:r>
        <w:t>IN WITNESS whereof the Guarantor has caused this instrument to be executed and delivered as a Deed the day and year first before written.</w:t>
      </w:r>
    </w:p>
    <w:p w14:paraId="5BB12960" w14:textId="77777777" w:rsidR="000D6F48" w:rsidRDefault="000D6F48"/>
    <w:p w14:paraId="368D2DDA" w14:textId="77777777" w:rsidR="000D6F48" w:rsidRDefault="00AF1CB3">
      <w:r>
        <w:t xml:space="preserve">EXECUTED as a DEED by </w:t>
      </w:r>
    </w:p>
    <w:p w14:paraId="6124E633" w14:textId="77777777" w:rsidR="000D6F48" w:rsidRDefault="000D6F48"/>
    <w:p w14:paraId="5FA022D8" w14:textId="77777777" w:rsidR="000D6F48" w:rsidRDefault="000D6F48"/>
    <w:p w14:paraId="1D659D06" w14:textId="77777777" w:rsidR="000D6F48" w:rsidRDefault="00AF1CB3">
      <w:pPr>
        <w:spacing w:line="480" w:lineRule="auto"/>
      </w:pPr>
      <w:r>
        <w:t>[</w:t>
      </w:r>
      <w:r>
        <w:rPr>
          <w:b/>
        </w:rPr>
        <w:t>Insert name of the Guarantor</w:t>
      </w:r>
      <w:r>
        <w:t>] acting by [</w:t>
      </w:r>
      <w:r>
        <w:rPr>
          <w:b/>
        </w:rPr>
        <w:t>Insert names</w:t>
      </w:r>
      <w:r>
        <w:t>]</w:t>
      </w:r>
    </w:p>
    <w:p w14:paraId="5E45BFE0" w14:textId="77777777" w:rsidR="000D6F48" w:rsidRDefault="00AF1CB3">
      <w:r>
        <w:t>Director</w:t>
      </w:r>
    </w:p>
    <w:p w14:paraId="34DEE644" w14:textId="77777777" w:rsidR="000D6F48" w:rsidRDefault="000D6F48"/>
    <w:p w14:paraId="66349C23" w14:textId="77777777" w:rsidR="000D6F48" w:rsidRDefault="00AF1CB3">
      <w:r>
        <w:t>Director/Secretary</w:t>
      </w:r>
    </w:p>
    <w:p w14:paraId="0B56D7F7" w14:textId="77777777" w:rsidR="000D6F48" w:rsidRDefault="000D6F48">
      <w:pPr>
        <w:pageBreakBefore/>
        <w:rPr>
          <w:b/>
        </w:rPr>
      </w:pPr>
    </w:p>
    <w:p w14:paraId="1DA7CBC4" w14:textId="77777777" w:rsidR="000D6F48" w:rsidRDefault="00AF1CB3">
      <w:pPr>
        <w:pStyle w:val="Heading2"/>
      </w:pPr>
      <w:bookmarkStart w:id="9" w:name="_heading=h.2s8eyo1" w:colFirst="0" w:colLast="0"/>
      <w:bookmarkEnd w:id="9"/>
      <w:r>
        <w:t>Schedule 6: Glossary and interpretations</w:t>
      </w:r>
    </w:p>
    <w:p w14:paraId="4940D80C" w14:textId="77777777" w:rsidR="000D6F48" w:rsidRDefault="00AF1CB3">
      <w:r>
        <w:t>In this Call-Off Contract the following expressions mean:</w:t>
      </w:r>
    </w:p>
    <w:p w14:paraId="57AD26E4" w14:textId="77777777" w:rsidR="000D6F48" w:rsidRDefault="000D6F48"/>
    <w:tbl>
      <w:tblPr>
        <w:tblStyle w:val="aa"/>
        <w:tblW w:w="8895" w:type="dxa"/>
        <w:tblInd w:w="2" w:type="dxa"/>
        <w:tblLayout w:type="fixed"/>
        <w:tblLook w:val="0000" w:firstRow="0" w:lastRow="0" w:firstColumn="0" w:lastColumn="0" w:noHBand="0" w:noVBand="0"/>
      </w:tblPr>
      <w:tblGrid>
        <w:gridCol w:w="2625"/>
        <w:gridCol w:w="6270"/>
      </w:tblGrid>
      <w:tr w:rsidR="000D6F48" w14:paraId="12C4021F"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B9CD33" w14:textId="77777777" w:rsidR="000D6F48" w:rsidRDefault="00AF1CB3">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01E53B" w14:textId="77777777" w:rsidR="000D6F48" w:rsidRDefault="00AF1CB3">
            <w:pPr>
              <w:spacing w:before="240"/>
              <w:rPr>
                <w:sz w:val="20"/>
                <w:szCs w:val="20"/>
              </w:rPr>
            </w:pPr>
            <w:r>
              <w:rPr>
                <w:sz w:val="20"/>
                <w:szCs w:val="20"/>
              </w:rPr>
              <w:t>Meaning</w:t>
            </w:r>
          </w:p>
        </w:tc>
      </w:tr>
      <w:tr w:rsidR="000D6F48" w14:paraId="7E2A7D2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921224" w14:textId="77777777" w:rsidR="000D6F48" w:rsidRDefault="00AF1CB3">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CEAF5D" w14:textId="77777777" w:rsidR="000D6F48" w:rsidRDefault="00AF1CB3">
            <w:pPr>
              <w:spacing w:before="240"/>
              <w:rPr>
                <w:sz w:val="20"/>
                <w:szCs w:val="20"/>
              </w:rPr>
            </w:pPr>
            <w:r>
              <w:rPr>
                <w:sz w:val="20"/>
                <w:szCs w:val="20"/>
              </w:rPr>
              <w:t>Any services ancillary to the G-Cloud Services that are in the scope of Framework Agreement Section 2 (Services Offered) which a Buyer may request.</w:t>
            </w:r>
          </w:p>
        </w:tc>
      </w:tr>
      <w:tr w:rsidR="000D6F48" w14:paraId="42E74C7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0FBFBF" w14:textId="77777777" w:rsidR="000D6F48" w:rsidRDefault="00AF1CB3">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3BCAFE" w14:textId="77777777" w:rsidR="000D6F48" w:rsidRDefault="00AF1CB3">
            <w:pPr>
              <w:spacing w:before="240"/>
              <w:rPr>
                <w:sz w:val="20"/>
                <w:szCs w:val="20"/>
              </w:rPr>
            </w:pPr>
            <w:r>
              <w:rPr>
                <w:sz w:val="20"/>
                <w:szCs w:val="20"/>
              </w:rPr>
              <w:t>The agreement to be entered into to enable the Supplier to participate in the relevant Civil Service pension scheme(s).</w:t>
            </w:r>
          </w:p>
        </w:tc>
      </w:tr>
      <w:tr w:rsidR="000D6F48" w14:paraId="008CF12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6E2590" w14:textId="77777777" w:rsidR="000D6F48" w:rsidRDefault="00AF1CB3">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A3CA19" w14:textId="77777777" w:rsidR="000D6F48" w:rsidRDefault="00AF1CB3">
            <w:pPr>
              <w:spacing w:before="240"/>
              <w:rPr>
                <w:sz w:val="20"/>
                <w:szCs w:val="20"/>
              </w:rPr>
            </w:pPr>
            <w:r>
              <w:rPr>
                <w:sz w:val="20"/>
                <w:szCs w:val="20"/>
              </w:rPr>
              <w:t>The response submitted by the Supplier to the Invitation to Tender (known as the Invitation to Apply on the Digital Marketplace).</w:t>
            </w:r>
          </w:p>
        </w:tc>
      </w:tr>
      <w:tr w:rsidR="000D6F48" w14:paraId="30B9D35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0D5238" w14:textId="77777777" w:rsidR="000D6F48" w:rsidRDefault="00AF1CB3">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180663" w14:textId="77777777" w:rsidR="000D6F48" w:rsidRDefault="00AF1CB3">
            <w:pPr>
              <w:spacing w:before="240"/>
              <w:rPr>
                <w:sz w:val="20"/>
                <w:szCs w:val="20"/>
              </w:rPr>
            </w:pPr>
            <w:r>
              <w:rPr>
                <w:sz w:val="20"/>
                <w:szCs w:val="20"/>
              </w:rPr>
              <w:t>An audit carried out under the incorporated Framework Agreement clauses specified by the Buyer in the Order (if any).</w:t>
            </w:r>
          </w:p>
        </w:tc>
      </w:tr>
      <w:tr w:rsidR="000D6F48" w14:paraId="06DDFBBE"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EC8B9D" w14:textId="77777777" w:rsidR="000D6F48" w:rsidRDefault="00AF1CB3">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B4E0ED" w14:textId="77777777" w:rsidR="000D6F48" w:rsidRDefault="00AF1CB3">
            <w:pPr>
              <w:spacing w:before="240"/>
              <w:rPr>
                <w:sz w:val="20"/>
                <w:szCs w:val="20"/>
              </w:rPr>
            </w:pPr>
            <w:r>
              <w:rPr>
                <w:sz w:val="20"/>
                <w:szCs w:val="20"/>
              </w:rPr>
              <w:t>For each Party, IPRs:</w:t>
            </w:r>
          </w:p>
          <w:p w14:paraId="2A25A43D" w14:textId="77777777" w:rsidR="000D6F48" w:rsidRDefault="00AF1CB3">
            <w:pPr>
              <w:numPr>
                <w:ilvl w:val="0"/>
                <w:numId w:val="31"/>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011A7E39" w14:textId="77777777" w:rsidR="000D6F48" w:rsidRDefault="00AF1CB3">
            <w:pPr>
              <w:numPr>
                <w:ilvl w:val="0"/>
                <w:numId w:val="31"/>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7068FDD0" w14:textId="77777777" w:rsidR="000D6F48" w:rsidRDefault="00AF1CB3">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0D6F48" w14:paraId="3D5A3CC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0F6BB0" w14:textId="77777777" w:rsidR="000D6F48" w:rsidRDefault="00AF1CB3">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A2F33D" w14:textId="77777777" w:rsidR="000D6F48" w:rsidRDefault="00AF1CB3">
            <w:pPr>
              <w:spacing w:before="240"/>
              <w:rPr>
                <w:sz w:val="20"/>
                <w:szCs w:val="20"/>
              </w:rPr>
            </w:pPr>
            <w:r>
              <w:rPr>
                <w:sz w:val="20"/>
                <w:szCs w:val="20"/>
              </w:rPr>
              <w:t>The contracting authority ordering services as set out in the Order Form.</w:t>
            </w:r>
          </w:p>
        </w:tc>
      </w:tr>
      <w:tr w:rsidR="000D6F48" w14:paraId="030E1E4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D9B0E6" w14:textId="77777777" w:rsidR="000D6F48" w:rsidRDefault="00AF1CB3">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6439E7" w14:textId="77777777" w:rsidR="000D6F48" w:rsidRDefault="00AF1CB3">
            <w:pPr>
              <w:spacing w:before="240"/>
              <w:rPr>
                <w:sz w:val="20"/>
                <w:szCs w:val="20"/>
              </w:rPr>
            </w:pPr>
            <w:r>
              <w:rPr>
                <w:sz w:val="20"/>
                <w:szCs w:val="20"/>
              </w:rPr>
              <w:t>All data supplied by the Buyer to the Supplier including Personal Data and Service Data that is owned and managed by the Buyer.</w:t>
            </w:r>
          </w:p>
        </w:tc>
      </w:tr>
      <w:tr w:rsidR="000D6F48" w14:paraId="77C94B4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AD191C" w14:textId="77777777" w:rsidR="000D6F48" w:rsidRDefault="00AF1CB3">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A9164D" w14:textId="77777777" w:rsidR="000D6F48" w:rsidRDefault="00AF1CB3">
            <w:pPr>
              <w:spacing w:before="240"/>
              <w:rPr>
                <w:sz w:val="20"/>
                <w:szCs w:val="20"/>
              </w:rPr>
            </w:pPr>
            <w:r>
              <w:rPr>
                <w:sz w:val="20"/>
                <w:szCs w:val="20"/>
              </w:rPr>
              <w:t>The Personal Data supplied by the Buyer to the Supplier for purposes of, or in connection with, this Call-Off Contract.</w:t>
            </w:r>
          </w:p>
        </w:tc>
      </w:tr>
      <w:tr w:rsidR="000D6F48" w14:paraId="7F3F378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59012A" w14:textId="77777777" w:rsidR="000D6F48" w:rsidRDefault="00AF1CB3">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E682B" w14:textId="77777777" w:rsidR="000D6F48" w:rsidRDefault="00AF1CB3">
            <w:pPr>
              <w:spacing w:before="240"/>
              <w:rPr>
                <w:sz w:val="20"/>
                <w:szCs w:val="20"/>
              </w:rPr>
            </w:pPr>
            <w:r>
              <w:rPr>
                <w:sz w:val="20"/>
                <w:szCs w:val="20"/>
              </w:rPr>
              <w:t>The representative appointed by the Buyer under this Call-Off Contract.</w:t>
            </w:r>
          </w:p>
        </w:tc>
      </w:tr>
      <w:tr w:rsidR="000D6F48" w14:paraId="1313C95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117B8" w14:textId="77777777" w:rsidR="000D6F48" w:rsidRDefault="00AF1CB3">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37CF2D" w14:textId="77777777" w:rsidR="000D6F48" w:rsidRDefault="00AF1CB3">
            <w:pPr>
              <w:spacing w:before="240"/>
              <w:rPr>
                <w:sz w:val="20"/>
                <w:szCs w:val="20"/>
              </w:rPr>
            </w:pPr>
            <w:r>
              <w:rPr>
                <w:sz w:val="20"/>
                <w:szCs w:val="20"/>
              </w:rPr>
              <w:t>Software owned by or licensed to the Buyer (other than under this Agreement), which is or will be used by the Supplier to provide the Services.</w:t>
            </w:r>
          </w:p>
        </w:tc>
      </w:tr>
      <w:tr w:rsidR="000D6F48" w14:paraId="1269DE7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1EE557" w14:textId="77777777" w:rsidR="000D6F48" w:rsidRDefault="00AF1CB3">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512E4C" w14:textId="77777777" w:rsidR="000D6F48" w:rsidRDefault="00AF1CB3">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D6F48" w14:paraId="68C21C1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878AA" w14:textId="77777777" w:rsidR="000D6F48" w:rsidRDefault="00AF1CB3">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89C7C8" w14:textId="77777777" w:rsidR="000D6F48" w:rsidRDefault="00AF1CB3">
            <w:pPr>
              <w:spacing w:before="240"/>
              <w:rPr>
                <w:sz w:val="20"/>
                <w:szCs w:val="20"/>
              </w:rPr>
            </w:pPr>
            <w:r>
              <w:rPr>
                <w:sz w:val="20"/>
                <w:szCs w:val="20"/>
              </w:rPr>
              <w:t>The prices (excluding any applicable VAT), payable to the Supplier by the Buyer under this Call-Off Contract.</w:t>
            </w:r>
          </w:p>
        </w:tc>
      </w:tr>
      <w:tr w:rsidR="000D6F48" w14:paraId="4C770FB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BDC44" w14:textId="77777777" w:rsidR="000D6F48" w:rsidRDefault="00AF1CB3">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FE14F7" w14:textId="77777777" w:rsidR="000D6F48" w:rsidRDefault="00AF1CB3">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D6F48" w14:paraId="591E633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A38E7E" w14:textId="77777777" w:rsidR="000D6F48" w:rsidRDefault="00AF1CB3">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E4088" w14:textId="77777777" w:rsidR="000D6F48" w:rsidRDefault="00AF1CB3">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0D6F48" w14:paraId="3CAE6D5D"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03B12" w14:textId="77777777" w:rsidR="000D6F48" w:rsidRDefault="00AF1CB3">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770D70" w14:textId="77777777" w:rsidR="000D6F48" w:rsidRDefault="00AF1CB3">
            <w:pPr>
              <w:spacing w:before="240"/>
              <w:rPr>
                <w:sz w:val="20"/>
                <w:szCs w:val="20"/>
              </w:rPr>
            </w:pPr>
            <w:r>
              <w:rPr>
                <w:sz w:val="20"/>
                <w:szCs w:val="20"/>
              </w:rPr>
              <w:t>Data, Personal Data and any information, which may include (but isn’t limited to) any:</w:t>
            </w:r>
          </w:p>
          <w:p w14:paraId="4A4B4ABE" w14:textId="77777777" w:rsidR="000D6F48" w:rsidRDefault="00AF1CB3">
            <w:pPr>
              <w:numPr>
                <w:ilvl w:val="0"/>
                <w:numId w:val="33"/>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457F38AF" w14:textId="77777777" w:rsidR="000D6F48" w:rsidRDefault="00AF1CB3">
            <w:pPr>
              <w:numPr>
                <w:ilvl w:val="0"/>
                <w:numId w:val="33"/>
              </w:numPr>
              <w:pBdr>
                <w:top w:val="nil"/>
                <w:left w:val="nil"/>
                <w:bottom w:val="nil"/>
                <w:right w:val="nil"/>
                <w:between w:val="nil"/>
              </w:pBdr>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0D6F48" w14:paraId="168785D5"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A64FD2" w14:textId="77777777" w:rsidR="000D6F48" w:rsidRDefault="00AF1CB3">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50E642" w14:textId="77777777" w:rsidR="000D6F48" w:rsidRDefault="00AF1CB3">
            <w:pPr>
              <w:spacing w:before="240"/>
              <w:rPr>
                <w:sz w:val="20"/>
                <w:szCs w:val="20"/>
              </w:rPr>
            </w:pPr>
            <w:r>
              <w:rPr>
                <w:sz w:val="20"/>
                <w:szCs w:val="20"/>
              </w:rPr>
              <w:t>‘Control’ as defined in section 1124 and 450 of the Corporation Tax</w:t>
            </w:r>
          </w:p>
          <w:p w14:paraId="1F9E49F2" w14:textId="77777777" w:rsidR="000D6F48" w:rsidRDefault="00AF1CB3">
            <w:pPr>
              <w:spacing w:before="240"/>
              <w:rPr>
                <w:sz w:val="20"/>
                <w:szCs w:val="20"/>
              </w:rPr>
            </w:pPr>
            <w:r>
              <w:rPr>
                <w:sz w:val="20"/>
                <w:szCs w:val="20"/>
              </w:rPr>
              <w:t>Act 2010. 'Controls' and 'Controlled' will be interpreted accordingly.</w:t>
            </w:r>
          </w:p>
        </w:tc>
      </w:tr>
      <w:tr w:rsidR="000D6F48" w14:paraId="75FC431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2609B4" w14:textId="77777777" w:rsidR="000D6F48" w:rsidRDefault="00AF1CB3">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4F299E" w14:textId="77777777" w:rsidR="000D6F48" w:rsidRDefault="00AF1CB3">
            <w:pPr>
              <w:spacing w:before="240"/>
              <w:rPr>
                <w:sz w:val="20"/>
                <w:szCs w:val="20"/>
              </w:rPr>
            </w:pPr>
            <w:r>
              <w:rPr>
                <w:sz w:val="20"/>
                <w:szCs w:val="20"/>
              </w:rPr>
              <w:t>Takes the meaning given in the GDPR.</w:t>
            </w:r>
          </w:p>
        </w:tc>
      </w:tr>
      <w:tr w:rsidR="000D6F48" w14:paraId="186DC3D0"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A718D4" w14:textId="77777777" w:rsidR="000D6F48" w:rsidRDefault="00AF1CB3">
            <w:pPr>
              <w:spacing w:before="240"/>
              <w:rPr>
                <w:b/>
                <w:sz w:val="20"/>
                <w:szCs w:val="20"/>
              </w:rPr>
            </w:pPr>
            <w:r>
              <w:rPr>
                <w:b/>
                <w:sz w:val="20"/>
                <w:szCs w:val="20"/>
              </w:rPr>
              <w:t>Crown</w:t>
            </w:r>
          </w:p>
          <w:p w14:paraId="4A707BDE" w14:textId="77777777" w:rsidR="000D6F48" w:rsidRDefault="00AF1CB3">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4CE158" w14:textId="77777777" w:rsidR="000D6F48" w:rsidRDefault="00AF1CB3">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D6F48" w14:paraId="20544D8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FDCA0B" w14:textId="77777777" w:rsidR="000D6F48" w:rsidRDefault="00AF1CB3">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3CECC7" w14:textId="77777777" w:rsidR="000D6F48" w:rsidRDefault="00AF1CB3">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D6F48" w14:paraId="42609C4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2F3FEF" w14:textId="77777777" w:rsidR="000D6F48" w:rsidRDefault="00AF1CB3">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49261" w14:textId="77777777" w:rsidR="000D6F48" w:rsidRDefault="00AF1CB3">
            <w:pPr>
              <w:spacing w:before="240"/>
              <w:rPr>
                <w:sz w:val="20"/>
                <w:szCs w:val="20"/>
              </w:rPr>
            </w:pPr>
            <w:r>
              <w:rPr>
                <w:sz w:val="20"/>
                <w:szCs w:val="20"/>
              </w:rPr>
              <w:t>An assessment by the Controller of the impact of the envisaged Processing on the protection of Personal Data.</w:t>
            </w:r>
          </w:p>
        </w:tc>
      </w:tr>
      <w:tr w:rsidR="000D6F48" w14:paraId="48B9137D"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58588A" w14:textId="77777777" w:rsidR="000D6F48" w:rsidRDefault="00AF1CB3">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496C91" w14:textId="77777777" w:rsidR="000D6F48" w:rsidRDefault="00AF1CB3">
            <w:pPr>
              <w:spacing w:before="240"/>
              <w:rPr>
                <w:sz w:val="20"/>
                <w:szCs w:val="20"/>
              </w:rPr>
            </w:pPr>
            <w:r>
              <w:rPr>
                <w:sz w:val="20"/>
                <w:szCs w:val="20"/>
              </w:rPr>
              <w:t>Data Protection Legislation means:</w:t>
            </w:r>
          </w:p>
          <w:p w14:paraId="5AD6C69F" w14:textId="77777777" w:rsidR="000D6F48" w:rsidRDefault="00AF1CB3">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7C8EBAB1" w14:textId="77777777" w:rsidR="000D6F48" w:rsidRDefault="00AF1CB3">
            <w:pPr>
              <w:ind w:left="720" w:hanging="720"/>
              <w:rPr>
                <w:sz w:val="20"/>
                <w:szCs w:val="20"/>
              </w:rPr>
            </w:pPr>
            <w:r>
              <w:rPr>
                <w:sz w:val="20"/>
                <w:szCs w:val="20"/>
              </w:rPr>
              <w:t>(ii) the DPA 2018 to the extent that it relates to Processing of Personal Data and privacy</w:t>
            </w:r>
          </w:p>
          <w:p w14:paraId="0A9D1EF3" w14:textId="77777777" w:rsidR="000D6F48" w:rsidRDefault="00AF1CB3">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0D6F48" w14:paraId="2565E10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2D79A0" w14:textId="77777777" w:rsidR="000D6F48" w:rsidRDefault="00AF1CB3">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9FD974" w14:textId="77777777" w:rsidR="000D6F48" w:rsidRDefault="00AF1CB3">
            <w:pPr>
              <w:spacing w:before="240"/>
              <w:rPr>
                <w:sz w:val="20"/>
                <w:szCs w:val="20"/>
              </w:rPr>
            </w:pPr>
            <w:r>
              <w:rPr>
                <w:sz w:val="20"/>
                <w:szCs w:val="20"/>
              </w:rPr>
              <w:t>Takes the meaning given in the GDPR</w:t>
            </w:r>
          </w:p>
        </w:tc>
      </w:tr>
      <w:tr w:rsidR="000D6F48" w14:paraId="631D3DE7"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691A0" w14:textId="77777777" w:rsidR="000D6F48" w:rsidRDefault="00AF1CB3">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BD76EC" w14:textId="77777777" w:rsidR="000D6F48" w:rsidRDefault="00AF1CB3">
            <w:pPr>
              <w:spacing w:before="240"/>
              <w:rPr>
                <w:sz w:val="20"/>
                <w:szCs w:val="20"/>
              </w:rPr>
            </w:pPr>
            <w:r>
              <w:rPr>
                <w:sz w:val="20"/>
                <w:szCs w:val="20"/>
              </w:rPr>
              <w:t>Default is any:</w:t>
            </w:r>
          </w:p>
          <w:p w14:paraId="528826BB" w14:textId="77777777" w:rsidR="000D6F48" w:rsidRDefault="00AF1CB3">
            <w:pPr>
              <w:numPr>
                <w:ilvl w:val="0"/>
                <w:numId w:val="34"/>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4C42BC75" w14:textId="77777777" w:rsidR="000D6F48" w:rsidRDefault="00AF1CB3">
            <w:pPr>
              <w:numPr>
                <w:ilvl w:val="0"/>
                <w:numId w:val="34"/>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3744BD41" w14:textId="77777777" w:rsidR="000D6F48" w:rsidRDefault="00AF1CB3">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0D6F48" w14:paraId="3F93770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DCB835" w14:textId="77777777" w:rsidR="000D6F48" w:rsidRDefault="00AF1CB3">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3BBAB" w14:textId="77777777" w:rsidR="000D6F48" w:rsidRDefault="00AF1CB3">
            <w:pPr>
              <w:spacing w:before="240"/>
              <w:rPr>
                <w:sz w:val="20"/>
                <w:szCs w:val="20"/>
              </w:rPr>
            </w:pPr>
            <w:r>
              <w:rPr>
                <w:sz w:val="20"/>
                <w:szCs w:val="20"/>
              </w:rPr>
              <w:t>The G-Cloud Services the Buyer contracts the Supplier to provide under this Call-Off Contract.</w:t>
            </w:r>
          </w:p>
        </w:tc>
      </w:tr>
      <w:tr w:rsidR="000D6F48" w14:paraId="2321C86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ADECE" w14:textId="77777777" w:rsidR="000D6F48" w:rsidRDefault="00AF1CB3">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523757" w14:textId="77777777" w:rsidR="000D6F48" w:rsidRDefault="00AF1CB3">
            <w:pPr>
              <w:spacing w:before="240"/>
            </w:pPr>
            <w:r>
              <w:rPr>
                <w:sz w:val="20"/>
                <w:szCs w:val="20"/>
              </w:rPr>
              <w:t>The government marketplace where Services are available for Buyers to buy. (</w:t>
            </w:r>
            <w:hyperlink r:id="rId26">
              <w:r>
                <w:rPr>
                  <w:sz w:val="20"/>
                  <w:szCs w:val="20"/>
                  <w:u w:val="single"/>
                </w:rPr>
                <w:t>https://www.digitalmarketplace.service.gov.uk</w:t>
              </w:r>
            </w:hyperlink>
            <w:r>
              <w:rPr>
                <w:sz w:val="20"/>
                <w:szCs w:val="20"/>
              </w:rPr>
              <w:t>/)</w:t>
            </w:r>
          </w:p>
        </w:tc>
      </w:tr>
      <w:tr w:rsidR="000D6F48" w14:paraId="61F1883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2731B" w14:textId="77777777" w:rsidR="000D6F48" w:rsidRDefault="00AF1CB3">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D6C286" w14:textId="77777777" w:rsidR="000D6F48" w:rsidRDefault="00AF1CB3">
            <w:pPr>
              <w:spacing w:before="240"/>
              <w:rPr>
                <w:sz w:val="20"/>
                <w:szCs w:val="20"/>
              </w:rPr>
            </w:pPr>
            <w:r>
              <w:rPr>
                <w:sz w:val="20"/>
                <w:szCs w:val="20"/>
              </w:rPr>
              <w:t>Data Protection Act 2018.</w:t>
            </w:r>
          </w:p>
        </w:tc>
      </w:tr>
      <w:tr w:rsidR="000D6F48" w14:paraId="0AD087C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037170" w14:textId="77777777" w:rsidR="000D6F48" w:rsidRDefault="00AF1CB3">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2385CB" w14:textId="77777777" w:rsidR="000D6F48" w:rsidRDefault="00AF1CB3">
            <w:pPr>
              <w:spacing w:before="240"/>
              <w:rPr>
                <w:sz w:val="20"/>
                <w:szCs w:val="20"/>
              </w:rPr>
            </w:pPr>
            <w:r>
              <w:rPr>
                <w:sz w:val="20"/>
                <w:szCs w:val="20"/>
              </w:rPr>
              <w:t>The Transfer of Undertakings (Protection of Employment) Regulations 2006 (SI 2006/246) (‘TUPE’) which implements the Acquired Rights Directive.</w:t>
            </w:r>
          </w:p>
        </w:tc>
      </w:tr>
      <w:tr w:rsidR="000D6F48" w14:paraId="1A81547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F4A3C4" w14:textId="77777777" w:rsidR="000D6F48" w:rsidRDefault="00AF1CB3">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3BA04C" w14:textId="77777777" w:rsidR="000D6F48" w:rsidRDefault="00AF1CB3">
            <w:pPr>
              <w:spacing w:before="240"/>
              <w:rPr>
                <w:sz w:val="20"/>
                <w:szCs w:val="20"/>
              </w:rPr>
            </w:pPr>
            <w:r>
              <w:rPr>
                <w:sz w:val="20"/>
                <w:szCs w:val="20"/>
              </w:rPr>
              <w:t>Means to terminate; and Ended and Ending are construed accordingly.</w:t>
            </w:r>
          </w:p>
        </w:tc>
      </w:tr>
      <w:tr w:rsidR="000D6F48" w14:paraId="49B94E9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91E5F7" w14:textId="77777777" w:rsidR="000D6F48" w:rsidRDefault="00AF1CB3">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303049" w14:textId="77777777" w:rsidR="000D6F48" w:rsidRDefault="00AF1CB3">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0D6F48" w14:paraId="4EFA400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08CA40" w14:textId="77777777" w:rsidR="000D6F48" w:rsidRDefault="00AF1CB3">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43D976" w14:textId="77777777" w:rsidR="000D6F48" w:rsidRDefault="00AF1CB3">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D6F48" w14:paraId="186967E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776DA3" w14:textId="77777777" w:rsidR="000D6F48" w:rsidRDefault="00AF1CB3">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B5F44A" w14:textId="77777777" w:rsidR="000D6F48" w:rsidRDefault="00AF1CB3">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0D6F48" w14:paraId="59461239"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C45C38" w14:textId="77777777" w:rsidR="000D6F48" w:rsidRDefault="00AF1CB3">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128C82" w14:textId="77777777" w:rsidR="000D6F48" w:rsidRDefault="00AF1CB3">
            <w:pPr>
              <w:spacing w:before="240"/>
              <w:rPr>
                <w:sz w:val="20"/>
                <w:szCs w:val="20"/>
              </w:rPr>
            </w:pPr>
            <w:r>
              <w:rPr>
                <w:sz w:val="20"/>
                <w:szCs w:val="20"/>
              </w:rPr>
              <w:t>The HMRC Employment Status Indicator test tool. The most up-to-date version must be used. At the time of drafting the tool may be found here:</w:t>
            </w:r>
          </w:p>
          <w:p w14:paraId="58A551F5" w14:textId="77777777" w:rsidR="000D6F48" w:rsidRDefault="00EC49E0">
            <w:hyperlink r:id="rId27">
              <w:r w:rsidR="00AF1CB3">
                <w:rPr>
                  <w:color w:val="0000FF"/>
                  <w:u w:val="single"/>
                </w:rPr>
                <w:t>https://www.gov.uk/guidance/check-employment-status-for-tax</w:t>
              </w:r>
            </w:hyperlink>
          </w:p>
        </w:tc>
      </w:tr>
      <w:tr w:rsidR="000D6F48" w14:paraId="1CF9280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35F5F6" w14:textId="77777777" w:rsidR="000D6F48" w:rsidRDefault="00AF1CB3">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29D5BA" w14:textId="77777777" w:rsidR="000D6F48" w:rsidRDefault="00AF1CB3">
            <w:pPr>
              <w:spacing w:before="240"/>
              <w:rPr>
                <w:sz w:val="20"/>
                <w:szCs w:val="20"/>
              </w:rPr>
            </w:pPr>
            <w:r>
              <w:rPr>
                <w:sz w:val="20"/>
                <w:szCs w:val="20"/>
              </w:rPr>
              <w:t>The expiry date of this Call-Off Contract in the Order Form.</w:t>
            </w:r>
          </w:p>
        </w:tc>
      </w:tr>
      <w:tr w:rsidR="000D6F48" w14:paraId="13408834"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22848" w14:textId="77777777" w:rsidR="000D6F48" w:rsidRDefault="00AF1CB3">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50166B" w14:textId="77777777" w:rsidR="000D6F48" w:rsidRDefault="00AF1CB3">
            <w:pPr>
              <w:spacing w:before="240"/>
              <w:rPr>
                <w:sz w:val="20"/>
                <w:szCs w:val="20"/>
              </w:rPr>
            </w:pPr>
            <w:r>
              <w:rPr>
                <w:sz w:val="20"/>
                <w:szCs w:val="20"/>
              </w:rPr>
              <w:t>A force Majeure event means anything affecting either Party's performance of their obligations arising from any:</w:t>
            </w:r>
          </w:p>
          <w:p w14:paraId="0C78CC8F" w14:textId="77777777" w:rsidR="000D6F48" w:rsidRDefault="00AF1CB3">
            <w:pPr>
              <w:numPr>
                <w:ilvl w:val="0"/>
                <w:numId w:val="35"/>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114C3A95" w14:textId="77777777" w:rsidR="000D6F48" w:rsidRDefault="00AF1CB3">
            <w:pPr>
              <w:numPr>
                <w:ilvl w:val="0"/>
                <w:numId w:val="21"/>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3470152F" w14:textId="77777777" w:rsidR="000D6F48" w:rsidRDefault="00AF1CB3">
            <w:pPr>
              <w:numPr>
                <w:ilvl w:val="0"/>
                <w:numId w:val="22"/>
              </w:numPr>
              <w:pBdr>
                <w:top w:val="nil"/>
                <w:left w:val="nil"/>
                <w:bottom w:val="nil"/>
                <w:right w:val="nil"/>
                <w:between w:val="nil"/>
              </w:pBdr>
            </w:pPr>
            <w:r>
              <w:rPr>
                <w:color w:val="000000"/>
              </w:rPr>
              <w:t xml:space="preserve">acts of government, local government or Regulatory </w:t>
            </w:r>
            <w:r>
              <w:rPr>
                <w:color w:val="000000"/>
                <w:sz w:val="20"/>
                <w:szCs w:val="20"/>
              </w:rPr>
              <w:t>Bodies</w:t>
            </w:r>
          </w:p>
          <w:p w14:paraId="4AE9889C" w14:textId="77777777" w:rsidR="000D6F48" w:rsidRDefault="00AF1CB3">
            <w:pPr>
              <w:numPr>
                <w:ilvl w:val="0"/>
                <w:numId w:val="23"/>
              </w:numPr>
              <w:pBdr>
                <w:top w:val="nil"/>
                <w:left w:val="nil"/>
                <w:bottom w:val="nil"/>
                <w:right w:val="nil"/>
                <w:between w:val="nil"/>
              </w:pBdr>
            </w:pPr>
            <w:r>
              <w:rPr>
                <w:color w:val="000000"/>
                <w:sz w:val="14"/>
                <w:szCs w:val="14"/>
              </w:rPr>
              <w:t xml:space="preserve"> </w:t>
            </w:r>
            <w:r>
              <w:rPr>
                <w:color w:val="000000"/>
                <w:sz w:val="20"/>
                <w:szCs w:val="20"/>
              </w:rPr>
              <w:t>fire, flood or disaster and any failure or shortage of power or fuel</w:t>
            </w:r>
          </w:p>
          <w:p w14:paraId="7C2AAF05" w14:textId="77777777" w:rsidR="000D6F48" w:rsidRDefault="00AF1CB3">
            <w:pPr>
              <w:numPr>
                <w:ilvl w:val="0"/>
                <w:numId w:val="24"/>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0C8957AB" w14:textId="77777777" w:rsidR="000D6F48" w:rsidRDefault="00AF1CB3">
            <w:pPr>
              <w:spacing w:before="240"/>
              <w:rPr>
                <w:sz w:val="20"/>
                <w:szCs w:val="20"/>
              </w:rPr>
            </w:pPr>
            <w:r>
              <w:rPr>
                <w:sz w:val="20"/>
                <w:szCs w:val="20"/>
              </w:rPr>
              <w:t>The following do not constitute a Force Majeure event:</w:t>
            </w:r>
          </w:p>
          <w:p w14:paraId="0BF4F08C" w14:textId="77777777" w:rsidR="000D6F48" w:rsidRDefault="00AF1CB3">
            <w:pPr>
              <w:numPr>
                <w:ilvl w:val="0"/>
                <w:numId w:val="3"/>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4EBCF1E4" w14:textId="77777777" w:rsidR="000D6F48" w:rsidRDefault="00AF1CB3">
            <w:pPr>
              <w:numPr>
                <w:ilvl w:val="0"/>
                <w:numId w:val="3"/>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41989929" w14:textId="77777777" w:rsidR="000D6F48" w:rsidRDefault="00AF1CB3">
            <w:pPr>
              <w:numPr>
                <w:ilvl w:val="0"/>
                <w:numId w:val="3"/>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163891DD" w14:textId="77777777" w:rsidR="000D6F48" w:rsidRDefault="00AF1CB3">
            <w:pPr>
              <w:numPr>
                <w:ilvl w:val="0"/>
                <w:numId w:val="3"/>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0D6F48" w14:paraId="57C086F5"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B60038" w14:textId="77777777" w:rsidR="000D6F48" w:rsidRDefault="00AF1CB3">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332934" w14:textId="77777777" w:rsidR="000D6F48" w:rsidRDefault="00AF1CB3">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0D6F48" w14:paraId="47A36CC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064165" w14:textId="77777777" w:rsidR="000D6F48" w:rsidRDefault="00AF1CB3">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0771BE" w14:textId="77777777" w:rsidR="000D6F48" w:rsidRDefault="00AF1CB3">
            <w:pPr>
              <w:spacing w:before="240"/>
              <w:rPr>
                <w:sz w:val="20"/>
                <w:szCs w:val="20"/>
              </w:rPr>
            </w:pPr>
            <w:r>
              <w:rPr>
                <w:sz w:val="20"/>
                <w:szCs w:val="20"/>
              </w:rPr>
              <w:t>The clauses of framework agreement RM1557.12 together with the Framework Schedules.</w:t>
            </w:r>
          </w:p>
        </w:tc>
      </w:tr>
      <w:tr w:rsidR="000D6F48" w14:paraId="75AFA5C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8FDCB6" w14:textId="77777777" w:rsidR="000D6F48" w:rsidRDefault="00AF1CB3">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131F97" w14:textId="77777777" w:rsidR="000D6F48" w:rsidRDefault="00AF1CB3">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D6F48" w14:paraId="046FEF5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783097" w14:textId="77777777" w:rsidR="000D6F48" w:rsidRDefault="00AF1CB3">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ECF497" w14:textId="77777777" w:rsidR="000D6F48" w:rsidRDefault="00AF1CB3">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D6F48" w14:paraId="04A8E4EF"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DB612" w14:textId="77777777" w:rsidR="000D6F48" w:rsidRDefault="00AF1CB3">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EA5BC" w14:textId="77777777" w:rsidR="000D6F48" w:rsidRDefault="00AF1CB3">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D6F48" w14:paraId="22F646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634AD0" w14:textId="77777777" w:rsidR="000D6F48" w:rsidRDefault="00AF1CB3">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39EAED" w14:textId="77777777" w:rsidR="000D6F48" w:rsidRDefault="00AF1CB3">
            <w:pPr>
              <w:spacing w:before="240"/>
              <w:rPr>
                <w:sz w:val="20"/>
                <w:szCs w:val="20"/>
              </w:rPr>
            </w:pPr>
            <w:r>
              <w:rPr>
                <w:sz w:val="20"/>
                <w:szCs w:val="20"/>
              </w:rPr>
              <w:t>General Data Protection Regulation (Regulation (EU) 2016/679)</w:t>
            </w:r>
          </w:p>
        </w:tc>
      </w:tr>
      <w:tr w:rsidR="000D6F48" w14:paraId="5D9C352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E8B89B" w14:textId="77777777" w:rsidR="000D6F48" w:rsidRDefault="00AF1CB3">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FEF224" w14:textId="77777777" w:rsidR="000D6F48" w:rsidRDefault="00AF1CB3">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D6F48" w14:paraId="0179B13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AF1BF6" w14:textId="77777777" w:rsidR="000D6F48" w:rsidRDefault="00AF1CB3">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09890" w14:textId="77777777" w:rsidR="000D6F48" w:rsidRDefault="00AF1CB3">
            <w:pPr>
              <w:spacing w:before="240"/>
              <w:rPr>
                <w:sz w:val="20"/>
                <w:szCs w:val="20"/>
              </w:rPr>
            </w:pPr>
            <w:r>
              <w:rPr>
                <w:sz w:val="20"/>
                <w:szCs w:val="20"/>
              </w:rPr>
              <w:t xml:space="preserve">The government’s preferred method of purchasing and payment for low value goods or services. </w:t>
            </w:r>
          </w:p>
        </w:tc>
      </w:tr>
      <w:tr w:rsidR="000D6F48" w14:paraId="03E5C5C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9164C7" w14:textId="77777777" w:rsidR="000D6F48" w:rsidRDefault="00AF1CB3">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D3E42F" w14:textId="77777777" w:rsidR="000D6F48" w:rsidRDefault="00AF1CB3">
            <w:pPr>
              <w:spacing w:before="240"/>
              <w:rPr>
                <w:sz w:val="20"/>
                <w:szCs w:val="20"/>
              </w:rPr>
            </w:pPr>
            <w:r>
              <w:rPr>
                <w:sz w:val="20"/>
                <w:szCs w:val="20"/>
              </w:rPr>
              <w:t>The guarantee described in Schedule 5.</w:t>
            </w:r>
          </w:p>
        </w:tc>
      </w:tr>
      <w:tr w:rsidR="000D6F48" w14:paraId="6FC197E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E0B48A" w14:textId="77777777" w:rsidR="000D6F48" w:rsidRDefault="00AF1CB3">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7ADEC8" w14:textId="77777777" w:rsidR="000D6F48" w:rsidRDefault="00AF1CB3">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D6F48" w14:paraId="55AEF2F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ECDB9E" w14:textId="77777777" w:rsidR="000D6F48" w:rsidRDefault="00AF1CB3">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B23BDA" w14:textId="77777777" w:rsidR="000D6F48" w:rsidRDefault="00AF1CB3">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0D6F48" w14:paraId="127DA4F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AC90C1" w14:textId="77777777" w:rsidR="000D6F48" w:rsidRDefault="00AF1CB3">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3A0278" w14:textId="77777777" w:rsidR="000D6F48" w:rsidRDefault="00AF1CB3">
            <w:pPr>
              <w:spacing w:before="240"/>
              <w:rPr>
                <w:sz w:val="20"/>
                <w:szCs w:val="20"/>
              </w:rPr>
            </w:pPr>
            <w:r>
              <w:rPr>
                <w:sz w:val="20"/>
                <w:szCs w:val="20"/>
              </w:rPr>
              <w:t>ESI tool completed by contractors on their own behalf at the request of CCS or the Buyer (as applicable) under clause 4.6.</w:t>
            </w:r>
          </w:p>
        </w:tc>
      </w:tr>
      <w:tr w:rsidR="000D6F48" w14:paraId="46477EE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2D6207" w14:textId="77777777" w:rsidR="000D6F48" w:rsidRDefault="00AF1CB3">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169463" w14:textId="77777777" w:rsidR="000D6F48" w:rsidRDefault="00AF1CB3">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0D6F48" w14:paraId="0AF3CCA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DBE45E" w14:textId="77777777" w:rsidR="000D6F48" w:rsidRDefault="00AF1CB3">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D4C76E" w14:textId="77777777" w:rsidR="000D6F48" w:rsidRDefault="00AF1CB3">
            <w:pPr>
              <w:spacing w:before="240"/>
              <w:rPr>
                <w:sz w:val="20"/>
                <w:szCs w:val="20"/>
              </w:rPr>
            </w:pPr>
            <w:r>
              <w:rPr>
                <w:sz w:val="20"/>
                <w:szCs w:val="20"/>
              </w:rPr>
              <w:t>The information security management system and process developed by the Supplier in accordance with clause 16.1.</w:t>
            </w:r>
          </w:p>
        </w:tc>
      </w:tr>
      <w:tr w:rsidR="000D6F48" w14:paraId="10E9CE3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FE3E7D" w14:textId="77777777" w:rsidR="000D6F48" w:rsidRDefault="00AF1CB3">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B020DE" w14:textId="77777777" w:rsidR="000D6F48" w:rsidRDefault="00AF1CB3">
            <w:pPr>
              <w:spacing w:before="240"/>
              <w:rPr>
                <w:sz w:val="20"/>
                <w:szCs w:val="20"/>
              </w:rPr>
            </w:pPr>
            <w:r>
              <w:rPr>
                <w:sz w:val="20"/>
                <w:szCs w:val="20"/>
              </w:rPr>
              <w:t>Contractual engagements which would be determined to be within the scope of the IR35 Intermediaries legislation if assessed using the ESI tool.</w:t>
            </w:r>
          </w:p>
        </w:tc>
      </w:tr>
      <w:tr w:rsidR="000D6F48" w14:paraId="6AD4CD7C"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937EC" w14:textId="77777777" w:rsidR="000D6F48" w:rsidRDefault="00AF1CB3">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03430F" w14:textId="77777777" w:rsidR="000D6F48" w:rsidRDefault="00AF1CB3">
            <w:pPr>
              <w:spacing w:before="240"/>
              <w:rPr>
                <w:sz w:val="20"/>
                <w:szCs w:val="20"/>
              </w:rPr>
            </w:pPr>
            <w:r>
              <w:rPr>
                <w:sz w:val="20"/>
                <w:szCs w:val="20"/>
              </w:rPr>
              <w:t>Can be:</w:t>
            </w:r>
          </w:p>
          <w:p w14:paraId="593066B2" w14:textId="77777777" w:rsidR="000D6F48" w:rsidRDefault="00AF1CB3">
            <w:pPr>
              <w:numPr>
                <w:ilvl w:val="0"/>
                <w:numId w:val="5"/>
              </w:numPr>
              <w:pBdr>
                <w:top w:val="nil"/>
                <w:left w:val="nil"/>
                <w:bottom w:val="nil"/>
                <w:right w:val="nil"/>
                <w:between w:val="nil"/>
              </w:pBdr>
            </w:pPr>
            <w:r>
              <w:rPr>
                <w:color w:val="000000"/>
                <w:sz w:val="14"/>
                <w:szCs w:val="14"/>
              </w:rPr>
              <w:t xml:space="preserve"> </w:t>
            </w:r>
            <w:r>
              <w:rPr>
                <w:color w:val="000000"/>
                <w:sz w:val="20"/>
                <w:szCs w:val="20"/>
              </w:rPr>
              <w:t>a voluntary arrangement</w:t>
            </w:r>
          </w:p>
          <w:p w14:paraId="30E0A91C" w14:textId="77777777" w:rsidR="000D6F48" w:rsidRDefault="00AF1CB3">
            <w:pPr>
              <w:numPr>
                <w:ilvl w:val="0"/>
                <w:numId w:val="5"/>
              </w:numPr>
              <w:pBdr>
                <w:top w:val="nil"/>
                <w:left w:val="nil"/>
                <w:bottom w:val="nil"/>
                <w:right w:val="nil"/>
                <w:between w:val="nil"/>
              </w:pBdr>
              <w:rPr>
                <w:color w:val="000000"/>
                <w:sz w:val="20"/>
                <w:szCs w:val="20"/>
              </w:rPr>
            </w:pPr>
            <w:r>
              <w:rPr>
                <w:color w:val="000000"/>
                <w:sz w:val="20"/>
                <w:szCs w:val="20"/>
              </w:rPr>
              <w:t>a winding-up petition</w:t>
            </w:r>
          </w:p>
          <w:p w14:paraId="35C466F9" w14:textId="77777777" w:rsidR="000D6F48" w:rsidRDefault="00AF1CB3">
            <w:pPr>
              <w:numPr>
                <w:ilvl w:val="0"/>
                <w:numId w:val="5"/>
              </w:numPr>
              <w:pBdr>
                <w:top w:val="nil"/>
                <w:left w:val="nil"/>
                <w:bottom w:val="nil"/>
                <w:right w:val="nil"/>
                <w:between w:val="nil"/>
              </w:pBdr>
              <w:rPr>
                <w:color w:val="000000"/>
                <w:sz w:val="20"/>
                <w:szCs w:val="20"/>
              </w:rPr>
            </w:pPr>
            <w:r>
              <w:rPr>
                <w:color w:val="000000"/>
                <w:sz w:val="20"/>
                <w:szCs w:val="20"/>
              </w:rPr>
              <w:t>the appointment of a receiver or administrator</w:t>
            </w:r>
          </w:p>
          <w:p w14:paraId="4AAF2317" w14:textId="77777777" w:rsidR="000D6F48" w:rsidRDefault="00AF1CB3">
            <w:pPr>
              <w:numPr>
                <w:ilvl w:val="0"/>
                <w:numId w:val="5"/>
              </w:numPr>
              <w:pBdr>
                <w:top w:val="nil"/>
                <w:left w:val="nil"/>
                <w:bottom w:val="nil"/>
                <w:right w:val="nil"/>
                <w:between w:val="nil"/>
              </w:pBdr>
              <w:rPr>
                <w:color w:val="000000"/>
                <w:sz w:val="20"/>
                <w:szCs w:val="20"/>
              </w:rPr>
            </w:pPr>
            <w:r>
              <w:rPr>
                <w:color w:val="000000"/>
                <w:sz w:val="20"/>
                <w:szCs w:val="20"/>
              </w:rPr>
              <w:t>an unresolved statutory demand</w:t>
            </w:r>
          </w:p>
          <w:p w14:paraId="3BE211E2" w14:textId="77777777" w:rsidR="000D6F48" w:rsidRDefault="00AF1CB3">
            <w:pPr>
              <w:numPr>
                <w:ilvl w:val="0"/>
                <w:numId w:val="5"/>
              </w:numPr>
              <w:pBdr>
                <w:top w:val="nil"/>
                <w:left w:val="nil"/>
                <w:bottom w:val="nil"/>
                <w:right w:val="nil"/>
                <w:between w:val="nil"/>
              </w:pBdr>
            </w:pPr>
            <w:r>
              <w:rPr>
                <w:color w:val="000000"/>
              </w:rPr>
              <w:t>a S</w:t>
            </w:r>
            <w:r>
              <w:rPr>
                <w:color w:val="000000"/>
                <w:sz w:val="20"/>
                <w:szCs w:val="20"/>
              </w:rPr>
              <w:t>chedule A1 moratorium</w:t>
            </w:r>
          </w:p>
        </w:tc>
      </w:tr>
      <w:tr w:rsidR="000D6F48" w14:paraId="3B5208F6"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DC0BB5" w14:textId="77777777" w:rsidR="000D6F48" w:rsidRDefault="00AF1CB3">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B9C366" w14:textId="77777777" w:rsidR="000D6F48" w:rsidRDefault="00AF1CB3">
            <w:pPr>
              <w:spacing w:before="240"/>
              <w:rPr>
                <w:sz w:val="20"/>
                <w:szCs w:val="20"/>
              </w:rPr>
            </w:pPr>
            <w:r>
              <w:rPr>
                <w:sz w:val="20"/>
                <w:szCs w:val="20"/>
              </w:rPr>
              <w:t>Intellectual Property Rights are:</w:t>
            </w:r>
          </w:p>
          <w:p w14:paraId="3589CCB7" w14:textId="77777777" w:rsidR="000D6F48" w:rsidRDefault="00AF1CB3">
            <w:pPr>
              <w:numPr>
                <w:ilvl w:val="0"/>
                <w:numId w:val="8"/>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27F515A" w14:textId="77777777" w:rsidR="000D6F48" w:rsidRDefault="00AF1CB3">
            <w:pPr>
              <w:numPr>
                <w:ilvl w:val="0"/>
                <w:numId w:val="8"/>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6960A2CA" w14:textId="77777777" w:rsidR="000D6F48" w:rsidRDefault="00AF1CB3">
            <w:pPr>
              <w:numPr>
                <w:ilvl w:val="0"/>
                <w:numId w:val="8"/>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0D6F48" w14:paraId="711CCF8D"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2E8D39" w14:textId="77777777" w:rsidR="000D6F48" w:rsidRDefault="00AF1CB3">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ECA4F6" w14:textId="77777777" w:rsidR="000D6F48" w:rsidRDefault="00AF1CB3">
            <w:pPr>
              <w:spacing w:before="240"/>
              <w:rPr>
                <w:sz w:val="20"/>
                <w:szCs w:val="20"/>
              </w:rPr>
            </w:pPr>
            <w:r>
              <w:rPr>
                <w:sz w:val="20"/>
                <w:szCs w:val="20"/>
              </w:rPr>
              <w:t>For the purposes of the IR35 rules an intermediary can be:</w:t>
            </w:r>
          </w:p>
          <w:p w14:paraId="128168BB" w14:textId="77777777" w:rsidR="000D6F48" w:rsidRDefault="00AF1CB3">
            <w:pPr>
              <w:numPr>
                <w:ilvl w:val="0"/>
                <w:numId w:val="10"/>
              </w:numPr>
              <w:pBdr>
                <w:top w:val="nil"/>
                <w:left w:val="nil"/>
                <w:bottom w:val="nil"/>
                <w:right w:val="nil"/>
                <w:between w:val="nil"/>
              </w:pBdr>
              <w:rPr>
                <w:color w:val="000000"/>
                <w:sz w:val="20"/>
                <w:szCs w:val="20"/>
              </w:rPr>
            </w:pPr>
            <w:r>
              <w:rPr>
                <w:color w:val="000000"/>
                <w:sz w:val="20"/>
                <w:szCs w:val="20"/>
              </w:rPr>
              <w:t>the supplier's own limited company</w:t>
            </w:r>
          </w:p>
          <w:p w14:paraId="099B8F0D" w14:textId="77777777" w:rsidR="000D6F48" w:rsidRDefault="00AF1CB3">
            <w:pPr>
              <w:numPr>
                <w:ilvl w:val="0"/>
                <w:numId w:val="10"/>
              </w:numPr>
              <w:pBdr>
                <w:top w:val="nil"/>
                <w:left w:val="nil"/>
                <w:bottom w:val="nil"/>
                <w:right w:val="nil"/>
                <w:between w:val="nil"/>
              </w:pBdr>
              <w:rPr>
                <w:color w:val="000000"/>
                <w:sz w:val="20"/>
                <w:szCs w:val="20"/>
              </w:rPr>
            </w:pPr>
            <w:r>
              <w:rPr>
                <w:color w:val="000000"/>
                <w:sz w:val="20"/>
                <w:szCs w:val="20"/>
              </w:rPr>
              <w:t>a service or a personal service company</w:t>
            </w:r>
          </w:p>
          <w:p w14:paraId="2FCB9348" w14:textId="77777777" w:rsidR="000D6F48" w:rsidRDefault="00AF1CB3">
            <w:pPr>
              <w:numPr>
                <w:ilvl w:val="0"/>
                <w:numId w:val="10"/>
              </w:numPr>
              <w:pBdr>
                <w:top w:val="nil"/>
                <w:left w:val="nil"/>
                <w:bottom w:val="nil"/>
                <w:right w:val="nil"/>
                <w:between w:val="nil"/>
              </w:pBdr>
              <w:rPr>
                <w:color w:val="000000"/>
                <w:sz w:val="20"/>
                <w:szCs w:val="20"/>
              </w:rPr>
            </w:pPr>
            <w:r>
              <w:rPr>
                <w:color w:val="000000"/>
                <w:sz w:val="20"/>
                <w:szCs w:val="20"/>
              </w:rPr>
              <w:t>a partnership</w:t>
            </w:r>
          </w:p>
          <w:p w14:paraId="2FDDF56B" w14:textId="77777777" w:rsidR="000D6F48" w:rsidRDefault="00AF1CB3">
            <w:pPr>
              <w:spacing w:before="240"/>
              <w:rPr>
                <w:sz w:val="20"/>
                <w:szCs w:val="20"/>
              </w:rPr>
            </w:pPr>
            <w:r>
              <w:rPr>
                <w:sz w:val="20"/>
                <w:szCs w:val="20"/>
              </w:rPr>
              <w:t>It does not apply if you work for a client through a Managed Service Company (MSC) or agency (for example, an employment agency).</w:t>
            </w:r>
          </w:p>
        </w:tc>
      </w:tr>
      <w:tr w:rsidR="000D6F48" w14:paraId="5D78778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535193" w14:textId="77777777" w:rsidR="000D6F48" w:rsidRDefault="00AF1CB3">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6D7043" w14:textId="77777777" w:rsidR="000D6F48" w:rsidRDefault="00AF1CB3">
            <w:pPr>
              <w:spacing w:before="240"/>
              <w:rPr>
                <w:sz w:val="20"/>
                <w:szCs w:val="20"/>
              </w:rPr>
            </w:pPr>
            <w:r>
              <w:rPr>
                <w:sz w:val="20"/>
                <w:szCs w:val="20"/>
              </w:rPr>
              <w:t>As set out in clause 11.5.</w:t>
            </w:r>
          </w:p>
        </w:tc>
      </w:tr>
      <w:tr w:rsidR="000D6F48" w14:paraId="3B56631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F6BC8" w14:textId="77777777" w:rsidR="000D6F48" w:rsidRDefault="00AF1CB3">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6D8C2" w14:textId="77777777" w:rsidR="000D6F48" w:rsidRDefault="00AF1CB3">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0D6F48" w14:paraId="433A76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254B2A" w14:textId="77777777" w:rsidR="000D6F48" w:rsidRDefault="00AF1CB3">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C17F39" w14:textId="77777777" w:rsidR="000D6F48" w:rsidRDefault="00AF1CB3">
            <w:pPr>
              <w:spacing w:before="240"/>
              <w:rPr>
                <w:sz w:val="20"/>
                <w:szCs w:val="20"/>
              </w:rPr>
            </w:pPr>
            <w:r>
              <w:rPr>
                <w:sz w:val="20"/>
                <w:szCs w:val="20"/>
              </w:rPr>
              <w:t>Assessment of employment status using the ESI tool to determine if engagement is Inside or Outside IR35.</w:t>
            </w:r>
          </w:p>
        </w:tc>
      </w:tr>
      <w:tr w:rsidR="000D6F48" w14:paraId="24D9F1E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CE35CB" w14:textId="77777777" w:rsidR="000D6F48" w:rsidRDefault="00AF1CB3">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F28B61" w14:textId="77777777" w:rsidR="000D6F48" w:rsidRDefault="00AF1CB3">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D6F48" w14:paraId="457060C6"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216FA6" w14:textId="77777777" w:rsidR="000D6F48" w:rsidRDefault="00AF1CB3">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C51983" w14:textId="77777777" w:rsidR="000D6F48" w:rsidRDefault="00AF1CB3">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D6F48" w14:paraId="2348BCC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3D6FE3" w14:textId="77777777" w:rsidR="000D6F48" w:rsidRDefault="00AF1CB3">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FA16C7" w14:textId="77777777" w:rsidR="000D6F48" w:rsidRDefault="00AF1CB3">
            <w:pPr>
              <w:spacing w:before="240"/>
              <w:rPr>
                <w:sz w:val="20"/>
                <w:szCs w:val="20"/>
              </w:rPr>
            </w:pPr>
            <w:r>
              <w:rPr>
                <w:sz w:val="20"/>
                <w:szCs w:val="20"/>
              </w:rPr>
              <w:t>Law Enforcement Directive (EU) 2016/680.</w:t>
            </w:r>
          </w:p>
        </w:tc>
      </w:tr>
      <w:tr w:rsidR="000D6F48" w14:paraId="11341D31"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7F82D3" w14:textId="77777777" w:rsidR="000D6F48" w:rsidRDefault="00AF1CB3">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CAB2A5" w14:textId="77777777" w:rsidR="000D6F48" w:rsidRDefault="00AF1CB3">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0D6F48" w14:paraId="2DA2684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508B96" w14:textId="77777777" w:rsidR="000D6F48" w:rsidRDefault="00AF1CB3">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07C878" w14:textId="77777777" w:rsidR="000D6F48" w:rsidRDefault="00AF1CB3">
            <w:pPr>
              <w:spacing w:before="240"/>
              <w:rPr>
                <w:sz w:val="20"/>
                <w:szCs w:val="20"/>
              </w:rPr>
            </w:pPr>
            <w:r>
              <w:rPr>
                <w:sz w:val="20"/>
                <w:szCs w:val="20"/>
              </w:rPr>
              <w:t>Any of the 3 Lots specified in the ITT and Lots will be construed accordingly.</w:t>
            </w:r>
          </w:p>
        </w:tc>
      </w:tr>
      <w:tr w:rsidR="000D6F48" w14:paraId="20C50D97"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884177" w14:textId="77777777" w:rsidR="000D6F48" w:rsidRDefault="00AF1CB3">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4456DB" w14:textId="77777777" w:rsidR="000D6F48" w:rsidRDefault="00AF1CB3">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D6F48" w14:paraId="306ACC8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A72143" w14:textId="77777777" w:rsidR="000D6F48" w:rsidRDefault="00AF1CB3">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B3E527" w14:textId="77777777" w:rsidR="000D6F48" w:rsidRDefault="00AF1CB3">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D6F48" w14:paraId="1ED53DD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353C33" w14:textId="77777777" w:rsidR="000D6F48" w:rsidRDefault="00AF1CB3">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532C3E" w14:textId="77777777" w:rsidR="000D6F48" w:rsidRDefault="00AF1CB3">
            <w:pPr>
              <w:spacing w:before="240"/>
              <w:rPr>
                <w:sz w:val="20"/>
                <w:szCs w:val="20"/>
              </w:rPr>
            </w:pPr>
            <w:r>
              <w:rPr>
                <w:sz w:val="20"/>
                <w:szCs w:val="20"/>
              </w:rPr>
              <w:t>The management information specified in Framework Agreement section 6 (What you report to CCS).</w:t>
            </w:r>
          </w:p>
        </w:tc>
      </w:tr>
      <w:tr w:rsidR="000D6F48" w14:paraId="0A6DA54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B10EA1" w14:textId="77777777" w:rsidR="000D6F48" w:rsidRDefault="00AF1CB3">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8B2DED" w14:textId="77777777" w:rsidR="000D6F48" w:rsidRDefault="00AF1CB3">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0D6F48" w14:paraId="3EB35E6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698562" w14:textId="77777777" w:rsidR="000D6F48" w:rsidRDefault="00AF1CB3">
            <w:pPr>
              <w:spacing w:before="240"/>
              <w:rPr>
                <w:b/>
                <w:sz w:val="20"/>
                <w:szCs w:val="20"/>
              </w:rPr>
            </w:pPr>
            <w:r>
              <w:rPr>
                <w:b/>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2EC11E" w14:textId="77777777" w:rsidR="000D6F48" w:rsidRDefault="00AF1CB3">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0D6F48" w14:paraId="28BBC13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3AAD8E" w14:textId="77777777" w:rsidR="000D6F48" w:rsidRDefault="00AF1CB3">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20E346" w14:textId="77777777" w:rsidR="000D6F48" w:rsidRDefault="00AF1CB3">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0D6F48" w14:paraId="1A6FA4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F0EC3E" w14:textId="77777777" w:rsidR="000D6F48" w:rsidRDefault="00AF1CB3">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A3F15F" w14:textId="77777777" w:rsidR="000D6F48" w:rsidRDefault="00AF1CB3">
            <w:pPr>
              <w:spacing w:before="240"/>
              <w:rPr>
                <w:sz w:val="20"/>
                <w:szCs w:val="20"/>
              </w:rPr>
            </w:pPr>
            <w:r>
              <w:rPr>
                <w:sz w:val="20"/>
                <w:szCs w:val="20"/>
              </w:rPr>
              <w:t>An order for G-Cloud Services placed by a contracting body with the Supplier in accordance with the ordering processes.</w:t>
            </w:r>
          </w:p>
        </w:tc>
      </w:tr>
      <w:tr w:rsidR="000D6F48" w14:paraId="0E22DE6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F74413" w14:textId="77777777" w:rsidR="000D6F48" w:rsidRDefault="00AF1CB3">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FB6371" w14:textId="77777777" w:rsidR="000D6F48" w:rsidRDefault="00AF1CB3">
            <w:pPr>
              <w:spacing w:before="240"/>
              <w:rPr>
                <w:sz w:val="20"/>
                <w:szCs w:val="20"/>
              </w:rPr>
            </w:pPr>
            <w:r>
              <w:rPr>
                <w:sz w:val="20"/>
                <w:szCs w:val="20"/>
              </w:rPr>
              <w:t>The order form set out in Part A of the Call-Off Contract to be used by a Buyer to order G-Cloud Services.</w:t>
            </w:r>
          </w:p>
        </w:tc>
      </w:tr>
      <w:tr w:rsidR="000D6F48" w14:paraId="3691715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BA4B03" w14:textId="77777777" w:rsidR="000D6F48" w:rsidRDefault="00AF1CB3">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DCA422" w14:textId="77777777" w:rsidR="000D6F48" w:rsidRDefault="00AF1CB3">
            <w:pPr>
              <w:spacing w:before="240"/>
              <w:rPr>
                <w:sz w:val="20"/>
                <w:szCs w:val="20"/>
              </w:rPr>
            </w:pPr>
            <w:r>
              <w:rPr>
                <w:sz w:val="20"/>
                <w:szCs w:val="20"/>
              </w:rPr>
              <w:t>G-Cloud Services which are the subject of an order by the Buyer.</w:t>
            </w:r>
          </w:p>
        </w:tc>
      </w:tr>
      <w:tr w:rsidR="000D6F48" w14:paraId="695F0A3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B6BB6E" w14:textId="77777777" w:rsidR="000D6F48" w:rsidRDefault="00AF1CB3">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4118BD" w14:textId="77777777" w:rsidR="000D6F48" w:rsidRDefault="00AF1CB3">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0D6F48" w14:paraId="348A1C0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16B344" w14:textId="77777777" w:rsidR="000D6F48" w:rsidRDefault="00AF1CB3">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E8441E" w14:textId="77777777" w:rsidR="000D6F48" w:rsidRDefault="00AF1CB3">
            <w:pPr>
              <w:spacing w:before="240"/>
              <w:rPr>
                <w:sz w:val="20"/>
                <w:szCs w:val="20"/>
              </w:rPr>
            </w:pPr>
            <w:r>
              <w:rPr>
                <w:sz w:val="20"/>
                <w:szCs w:val="20"/>
              </w:rPr>
              <w:t>The Buyer or the Supplier and ‘Parties’ will be interpreted accordingly.</w:t>
            </w:r>
          </w:p>
        </w:tc>
      </w:tr>
      <w:tr w:rsidR="000D6F48" w14:paraId="336A0CA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61E5F3" w14:textId="77777777" w:rsidR="000D6F48" w:rsidRDefault="00AF1CB3">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BF77F7" w14:textId="77777777" w:rsidR="000D6F48" w:rsidRDefault="00AF1CB3">
            <w:pPr>
              <w:spacing w:before="240"/>
              <w:rPr>
                <w:sz w:val="20"/>
                <w:szCs w:val="20"/>
              </w:rPr>
            </w:pPr>
            <w:r>
              <w:rPr>
                <w:sz w:val="20"/>
                <w:szCs w:val="20"/>
              </w:rPr>
              <w:t>Takes the meaning given in the GDPR.</w:t>
            </w:r>
          </w:p>
        </w:tc>
      </w:tr>
      <w:tr w:rsidR="000D6F48" w14:paraId="4661F63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745F47" w14:textId="77777777" w:rsidR="000D6F48" w:rsidRDefault="00AF1CB3">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77DCE4" w14:textId="77777777" w:rsidR="000D6F48" w:rsidRDefault="00AF1CB3">
            <w:pPr>
              <w:spacing w:before="240"/>
              <w:rPr>
                <w:sz w:val="20"/>
                <w:szCs w:val="20"/>
              </w:rPr>
            </w:pPr>
            <w:r>
              <w:rPr>
                <w:sz w:val="20"/>
                <w:szCs w:val="20"/>
              </w:rPr>
              <w:t>Takes the meaning given in the GDPR.</w:t>
            </w:r>
          </w:p>
        </w:tc>
      </w:tr>
      <w:tr w:rsidR="000D6F48" w14:paraId="0F1CB5F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2F5839" w14:textId="77777777" w:rsidR="000D6F48" w:rsidRDefault="00AF1CB3">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585E0C" w14:textId="77777777" w:rsidR="000D6F48" w:rsidRDefault="00AF1CB3">
            <w:pPr>
              <w:spacing w:before="240"/>
              <w:rPr>
                <w:sz w:val="20"/>
                <w:szCs w:val="20"/>
              </w:rPr>
            </w:pPr>
            <w:r>
              <w:rPr>
                <w:sz w:val="20"/>
                <w:szCs w:val="20"/>
              </w:rPr>
              <w:t>Takes the meaning given in the GDPR.</w:t>
            </w:r>
          </w:p>
        </w:tc>
      </w:tr>
      <w:tr w:rsidR="000D6F48" w14:paraId="7FC5045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7CD89C" w14:textId="77777777" w:rsidR="000D6F48" w:rsidRDefault="00AF1CB3">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8EAE63" w14:textId="77777777" w:rsidR="000D6F48" w:rsidRDefault="00AF1CB3">
            <w:pPr>
              <w:spacing w:before="240"/>
              <w:rPr>
                <w:sz w:val="20"/>
                <w:szCs w:val="20"/>
              </w:rPr>
            </w:pPr>
            <w:r>
              <w:rPr>
                <w:sz w:val="20"/>
                <w:szCs w:val="20"/>
              </w:rPr>
              <w:t>Takes the meaning given in the GDPR.</w:t>
            </w:r>
          </w:p>
        </w:tc>
      </w:tr>
      <w:tr w:rsidR="000D6F48" w14:paraId="51CDFF56"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45ACBE" w14:textId="77777777" w:rsidR="000D6F48" w:rsidRDefault="00AF1CB3">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0D528" w14:textId="77777777" w:rsidR="000D6F48" w:rsidRDefault="00AF1CB3">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7AFE3B17" w14:textId="77777777" w:rsidR="000D6F48" w:rsidRDefault="00AF1CB3">
            <w:pPr>
              <w:numPr>
                <w:ilvl w:val="0"/>
                <w:numId w:val="13"/>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062DE037" w14:textId="77777777" w:rsidR="000D6F48" w:rsidRDefault="00AF1CB3">
            <w:pPr>
              <w:numPr>
                <w:ilvl w:val="0"/>
                <w:numId w:val="13"/>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28FF3F07" w14:textId="77777777" w:rsidR="000D6F48" w:rsidRDefault="00AF1CB3">
            <w:pPr>
              <w:numPr>
                <w:ilvl w:val="0"/>
                <w:numId w:val="13"/>
              </w:numPr>
              <w:pBdr>
                <w:top w:val="nil"/>
                <w:left w:val="nil"/>
                <w:bottom w:val="nil"/>
                <w:right w:val="nil"/>
                <w:between w:val="nil"/>
              </w:pBdr>
              <w:rPr>
                <w:color w:val="000000"/>
                <w:sz w:val="20"/>
                <w:szCs w:val="20"/>
              </w:rPr>
            </w:pPr>
            <w:r>
              <w:rPr>
                <w:color w:val="000000"/>
                <w:sz w:val="20"/>
                <w:szCs w:val="20"/>
              </w:rPr>
              <w:t>commit any offence:</w:t>
            </w:r>
          </w:p>
          <w:p w14:paraId="6321A6FD" w14:textId="77777777" w:rsidR="000D6F48" w:rsidRDefault="00AF1CB3">
            <w:pPr>
              <w:numPr>
                <w:ilvl w:val="1"/>
                <w:numId w:val="13"/>
              </w:numPr>
              <w:pBdr>
                <w:top w:val="nil"/>
                <w:left w:val="nil"/>
                <w:bottom w:val="nil"/>
                <w:right w:val="nil"/>
                <w:between w:val="nil"/>
              </w:pBdr>
              <w:rPr>
                <w:color w:val="000000"/>
                <w:sz w:val="20"/>
                <w:szCs w:val="20"/>
              </w:rPr>
            </w:pPr>
            <w:r>
              <w:rPr>
                <w:color w:val="000000"/>
                <w:sz w:val="20"/>
                <w:szCs w:val="20"/>
              </w:rPr>
              <w:t>under the Bribery Act 2010</w:t>
            </w:r>
          </w:p>
          <w:p w14:paraId="1D1021A3" w14:textId="77777777" w:rsidR="000D6F48" w:rsidRDefault="00AF1CB3">
            <w:pPr>
              <w:numPr>
                <w:ilvl w:val="1"/>
                <w:numId w:val="13"/>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0EE72902" w14:textId="77777777" w:rsidR="000D6F48" w:rsidRDefault="00AF1CB3">
            <w:pPr>
              <w:numPr>
                <w:ilvl w:val="1"/>
                <w:numId w:val="13"/>
              </w:numPr>
              <w:pBdr>
                <w:top w:val="nil"/>
                <w:left w:val="nil"/>
                <w:bottom w:val="nil"/>
                <w:right w:val="nil"/>
                <w:between w:val="nil"/>
              </w:pBdr>
            </w:pPr>
            <w:r>
              <w:rPr>
                <w:color w:val="000000"/>
              </w:rPr>
              <w:t>at common Law concerning Fraud</w:t>
            </w:r>
          </w:p>
          <w:p w14:paraId="551CED72" w14:textId="77777777" w:rsidR="000D6F48" w:rsidRDefault="00AF1CB3">
            <w:pPr>
              <w:numPr>
                <w:ilvl w:val="1"/>
                <w:numId w:val="13"/>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0D6F48" w14:paraId="36BFE4BE"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C966AC" w14:textId="77777777" w:rsidR="000D6F48" w:rsidRDefault="00AF1CB3">
            <w:pPr>
              <w:spacing w:before="240"/>
              <w:rPr>
                <w:b/>
                <w:sz w:val="20"/>
                <w:szCs w:val="20"/>
              </w:rPr>
            </w:pPr>
            <w:r>
              <w:rPr>
                <w:b/>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4CBEB" w14:textId="77777777" w:rsidR="000D6F48" w:rsidRDefault="00AF1CB3">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D6F48" w14:paraId="6EC6544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B715DA" w14:textId="77777777" w:rsidR="000D6F48" w:rsidRDefault="00AF1CB3">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CE3B50" w14:textId="77777777" w:rsidR="000D6F48" w:rsidRDefault="00AF1CB3">
            <w:pPr>
              <w:spacing w:before="240"/>
              <w:rPr>
                <w:sz w:val="20"/>
                <w:szCs w:val="20"/>
              </w:rPr>
            </w:pPr>
            <w:r>
              <w:rPr>
                <w:sz w:val="20"/>
                <w:szCs w:val="20"/>
              </w:rPr>
              <w:t>Assets and property including technical infrastructure, IPRs and equipment.</w:t>
            </w:r>
          </w:p>
        </w:tc>
      </w:tr>
      <w:tr w:rsidR="000D6F48" w14:paraId="514FF7C9"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9C67C2" w14:textId="77777777" w:rsidR="000D6F48" w:rsidRDefault="00AF1CB3">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456568" w14:textId="77777777" w:rsidR="000D6F48" w:rsidRDefault="00AF1CB3">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D6F48" w14:paraId="57D0583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E1ABEC" w14:textId="77777777" w:rsidR="000D6F48" w:rsidRDefault="00AF1CB3">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8D1E4E" w14:textId="77777777" w:rsidR="000D6F48" w:rsidRDefault="00AF1CB3">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0D6F48" w14:paraId="569553A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D46967" w14:textId="77777777" w:rsidR="000D6F48" w:rsidRDefault="00AF1CB3">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C7C31" w14:textId="77777777" w:rsidR="000D6F48" w:rsidRDefault="00AF1CB3">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0D6F48" w14:paraId="670FAB6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B7A83B" w14:textId="77777777" w:rsidR="000D6F48" w:rsidRDefault="00AF1CB3">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BDA27E" w14:textId="77777777" w:rsidR="000D6F48" w:rsidRDefault="00AF1CB3">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0D6F48" w14:paraId="7283FAA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2FF412" w14:textId="77777777" w:rsidR="000D6F48" w:rsidRDefault="00AF1CB3">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B34C53" w14:textId="77777777" w:rsidR="000D6F48" w:rsidRDefault="00AF1CB3">
            <w:pPr>
              <w:spacing w:before="240"/>
              <w:rPr>
                <w:sz w:val="20"/>
                <w:szCs w:val="20"/>
              </w:rPr>
            </w:pPr>
            <w:r>
              <w:rPr>
                <w:sz w:val="20"/>
                <w:szCs w:val="20"/>
              </w:rPr>
              <w:t>A transfer of employment to which the employment regulations applies.</w:t>
            </w:r>
          </w:p>
        </w:tc>
      </w:tr>
      <w:tr w:rsidR="000D6F48" w14:paraId="2515614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346F40" w14:textId="77777777" w:rsidR="000D6F48" w:rsidRDefault="00AF1CB3">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CD148" w14:textId="77777777" w:rsidR="000D6F48" w:rsidRDefault="00AF1CB3">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D6F48" w14:paraId="2A29B76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414AB0" w14:textId="77777777" w:rsidR="000D6F48" w:rsidRDefault="00AF1CB3">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DB2BBD" w14:textId="77777777" w:rsidR="000D6F48" w:rsidRDefault="00AF1CB3">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0D6F48" w14:paraId="16963EC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6E61D5" w14:textId="77777777" w:rsidR="000D6F48" w:rsidRDefault="00AF1CB3">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ABF9AD" w14:textId="77777777" w:rsidR="000D6F48" w:rsidRDefault="00AF1CB3">
            <w:pPr>
              <w:spacing w:before="240"/>
              <w:rPr>
                <w:sz w:val="20"/>
                <w:szCs w:val="20"/>
              </w:rPr>
            </w:pPr>
            <w:r>
              <w:rPr>
                <w:sz w:val="20"/>
                <w:szCs w:val="20"/>
              </w:rPr>
              <w:t>The Supplier's security management plan developed by the Supplier in accordance with clause 16.1.</w:t>
            </w:r>
          </w:p>
        </w:tc>
      </w:tr>
      <w:tr w:rsidR="000D6F48" w14:paraId="1F06BE5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F27B4F" w14:textId="77777777" w:rsidR="000D6F48" w:rsidRDefault="00AF1CB3">
            <w:pPr>
              <w:spacing w:before="240"/>
              <w:rPr>
                <w:b/>
                <w:sz w:val="20"/>
                <w:szCs w:val="20"/>
              </w:rPr>
            </w:pPr>
            <w:r>
              <w:rPr>
                <w:b/>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714F95" w14:textId="77777777" w:rsidR="000D6F48" w:rsidRDefault="00AF1CB3">
            <w:pPr>
              <w:spacing w:before="240"/>
              <w:rPr>
                <w:sz w:val="20"/>
                <w:szCs w:val="20"/>
              </w:rPr>
            </w:pPr>
            <w:r>
              <w:rPr>
                <w:sz w:val="20"/>
                <w:szCs w:val="20"/>
              </w:rPr>
              <w:t>The services ordered by the Buyer as set out in the Order Form.</w:t>
            </w:r>
          </w:p>
        </w:tc>
      </w:tr>
      <w:tr w:rsidR="000D6F48" w14:paraId="69C0A2C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C15783" w14:textId="77777777" w:rsidR="000D6F48" w:rsidRDefault="00AF1CB3">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472E1A" w14:textId="77777777" w:rsidR="000D6F48" w:rsidRDefault="00AF1CB3">
            <w:pPr>
              <w:spacing w:before="240"/>
              <w:rPr>
                <w:sz w:val="20"/>
                <w:szCs w:val="20"/>
              </w:rPr>
            </w:pPr>
            <w:r>
              <w:rPr>
                <w:sz w:val="20"/>
                <w:szCs w:val="20"/>
              </w:rPr>
              <w:t>Data that is owned or managed by the Buyer and used for the G-Cloud Services, including backup data.</w:t>
            </w:r>
          </w:p>
        </w:tc>
      </w:tr>
      <w:tr w:rsidR="000D6F48" w14:paraId="083A8CE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3114D8" w14:textId="77777777" w:rsidR="000D6F48" w:rsidRDefault="00AF1CB3">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F95B90" w14:textId="77777777" w:rsidR="000D6F48" w:rsidRDefault="00AF1CB3">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0D6F48" w14:paraId="60D6EFF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3BB7AE" w14:textId="77777777" w:rsidR="000D6F48" w:rsidRDefault="00AF1CB3">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02788A" w14:textId="77777777" w:rsidR="000D6F48" w:rsidRDefault="00AF1CB3">
            <w:pPr>
              <w:spacing w:before="240"/>
              <w:rPr>
                <w:sz w:val="20"/>
                <w:szCs w:val="20"/>
              </w:rPr>
            </w:pPr>
            <w:r>
              <w:rPr>
                <w:sz w:val="20"/>
                <w:szCs w:val="20"/>
              </w:rPr>
              <w:t>The description of the Supplier service offering as published on the Digital Marketplace.</w:t>
            </w:r>
          </w:p>
        </w:tc>
      </w:tr>
      <w:tr w:rsidR="000D6F48" w14:paraId="0F81917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FD807" w14:textId="77777777" w:rsidR="000D6F48" w:rsidRDefault="00AF1CB3">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CF5876" w14:textId="77777777" w:rsidR="000D6F48" w:rsidRDefault="00AF1CB3">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0D6F48" w14:paraId="443754A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75474" w14:textId="77777777" w:rsidR="000D6F48" w:rsidRDefault="00AF1CB3">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2FE37F" w14:textId="77777777" w:rsidR="000D6F48" w:rsidRDefault="00AF1CB3">
            <w:pPr>
              <w:spacing w:before="240"/>
            </w:pPr>
            <w:r>
              <w:rPr>
                <w:sz w:val="20"/>
                <w:szCs w:val="20"/>
              </w:rPr>
              <w:t>The approval process used by a central government Buyer if it needs to spend money on certain digital or technology services, see</w:t>
            </w:r>
            <w:hyperlink r:id="rId28">
              <w:r>
                <w:rPr>
                  <w:sz w:val="20"/>
                  <w:szCs w:val="20"/>
                </w:rPr>
                <w:t xml:space="preserve"> </w:t>
              </w:r>
            </w:hyperlink>
            <w:hyperlink r:id="rId29">
              <w:r>
                <w:rPr>
                  <w:sz w:val="20"/>
                  <w:szCs w:val="20"/>
                  <w:u w:val="single"/>
                </w:rPr>
                <w:t>https://www.gov.uk/service-manual/agile-delivery/spend-controls-check-if-you-need-approval-to-spend-money-on-a-service</w:t>
              </w:r>
            </w:hyperlink>
          </w:p>
        </w:tc>
      </w:tr>
      <w:tr w:rsidR="000D6F48" w14:paraId="37891CB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B687FF" w14:textId="77777777" w:rsidR="000D6F48" w:rsidRDefault="00AF1CB3">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BFD82" w14:textId="77777777" w:rsidR="000D6F48" w:rsidRDefault="00AF1CB3">
            <w:pPr>
              <w:spacing w:before="240"/>
              <w:rPr>
                <w:sz w:val="20"/>
                <w:szCs w:val="20"/>
              </w:rPr>
            </w:pPr>
            <w:r>
              <w:rPr>
                <w:sz w:val="20"/>
                <w:szCs w:val="20"/>
              </w:rPr>
              <w:t>The Start date of this Call-Off Contract as set out in the Order Form.</w:t>
            </w:r>
          </w:p>
        </w:tc>
      </w:tr>
      <w:tr w:rsidR="000D6F48" w14:paraId="5CB44FB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1FBD66" w14:textId="77777777" w:rsidR="000D6F48" w:rsidRDefault="00AF1CB3">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1C3E1" w14:textId="77777777" w:rsidR="000D6F48" w:rsidRDefault="00AF1CB3">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D6F48" w14:paraId="726AE32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627261" w14:textId="77777777" w:rsidR="000D6F48" w:rsidRDefault="00AF1CB3">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CA9961" w14:textId="77777777" w:rsidR="000D6F48" w:rsidRDefault="00AF1CB3">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0D6F48" w14:paraId="74672B4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99ED06" w14:textId="77777777" w:rsidR="000D6F48" w:rsidRDefault="00AF1CB3">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6B127" w14:textId="77777777" w:rsidR="000D6F48" w:rsidRDefault="00AF1CB3">
            <w:pPr>
              <w:spacing w:before="240"/>
              <w:rPr>
                <w:sz w:val="20"/>
                <w:szCs w:val="20"/>
              </w:rPr>
            </w:pPr>
            <w:r>
              <w:rPr>
                <w:sz w:val="20"/>
                <w:szCs w:val="20"/>
              </w:rPr>
              <w:t>Any third party appointed to process Personal Data on behalf of the Supplier under this Call-Off Contract.</w:t>
            </w:r>
          </w:p>
        </w:tc>
      </w:tr>
      <w:tr w:rsidR="000D6F48" w14:paraId="53CCA22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F4951E" w14:textId="77777777" w:rsidR="000D6F48" w:rsidRDefault="00AF1CB3">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0974A5" w14:textId="77777777" w:rsidR="000D6F48" w:rsidRDefault="00AF1CB3">
            <w:pPr>
              <w:spacing w:before="240"/>
              <w:rPr>
                <w:sz w:val="20"/>
                <w:szCs w:val="20"/>
              </w:rPr>
            </w:pPr>
            <w:r>
              <w:rPr>
                <w:sz w:val="20"/>
                <w:szCs w:val="20"/>
              </w:rPr>
              <w:t>The person, firm or company identified in the Order Form.</w:t>
            </w:r>
          </w:p>
        </w:tc>
      </w:tr>
      <w:tr w:rsidR="000D6F48" w14:paraId="097287E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748AB3" w14:textId="77777777" w:rsidR="000D6F48" w:rsidRDefault="00AF1CB3">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9F681" w14:textId="77777777" w:rsidR="000D6F48" w:rsidRDefault="00AF1CB3">
            <w:pPr>
              <w:spacing w:before="240"/>
              <w:rPr>
                <w:sz w:val="20"/>
                <w:szCs w:val="20"/>
              </w:rPr>
            </w:pPr>
            <w:r>
              <w:rPr>
                <w:sz w:val="20"/>
                <w:szCs w:val="20"/>
              </w:rPr>
              <w:t>The representative appointed by the Supplier from time to time in relation to the Call-Off Contract.</w:t>
            </w:r>
          </w:p>
        </w:tc>
      </w:tr>
      <w:tr w:rsidR="000D6F48" w14:paraId="189E8E2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D4AF58" w14:textId="77777777" w:rsidR="000D6F48" w:rsidRDefault="00AF1CB3">
            <w:pPr>
              <w:spacing w:before="240"/>
              <w:rPr>
                <w:b/>
                <w:sz w:val="20"/>
                <w:szCs w:val="20"/>
              </w:rPr>
            </w:pPr>
            <w:r>
              <w:rPr>
                <w:b/>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577133" w14:textId="77777777" w:rsidR="000D6F48" w:rsidRDefault="00AF1CB3">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0D6F48" w14:paraId="6EA8FBF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BFC20A" w14:textId="77777777" w:rsidR="000D6F48" w:rsidRDefault="00AF1CB3">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83ADA1" w14:textId="77777777" w:rsidR="000D6F48" w:rsidRDefault="00AF1CB3">
            <w:pPr>
              <w:spacing w:before="240"/>
              <w:rPr>
                <w:sz w:val="20"/>
                <w:szCs w:val="20"/>
              </w:rPr>
            </w:pPr>
            <w:r>
              <w:rPr>
                <w:sz w:val="20"/>
                <w:szCs w:val="20"/>
              </w:rPr>
              <w:t>The relevant G-Cloud Service terms and conditions as set out in the Terms and Conditions document supplied as part of the Supplier’s Application.</w:t>
            </w:r>
          </w:p>
        </w:tc>
      </w:tr>
      <w:tr w:rsidR="000D6F48" w14:paraId="6CAA13E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D6092A" w14:textId="77777777" w:rsidR="000D6F48" w:rsidRDefault="00AF1CB3">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2A8E84" w14:textId="77777777" w:rsidR="000D6F48" w:rsidRDefault="00AF1CB3">
            <w:pPr>
              <w:spacing w:before="240"/>
              <w:rPr>
                <w:sz w:val="20"/>
                <w:szCs w:val="20"/>
              </w:rPr>
            </w:pPr>
            <w:r>
              <w:rPr>
                <w:sz w:val="20"/>
                <w:szCs w:val="20"/>
              </w:rPr>
              <w:t>The term of this Call-Off Contract as set out in the Order Form.</w:t>
            </w:r>
          </w:p>
        </w:tc>
      </w:tr>
      <w:tr w:rsidR="000D6F48" w14:paraId="45A0B94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CA565D" w14:textId="77777777" w:rsidR="000D6F48" w:rsidRDefault="00AF1CB3">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6018B6" w14:textId="77777777" w:rsidR="000D6F48" w:rsidRDefault="00AF1CB3">
            <w:pPr>
              <w:spacing w:before="240"/>
              <w:rPr>
                <w:sz w:val="20"/>
                <w:szCs w:val="20"/>
              </w:rPr>
            </w:pPr>
            <w:r>
              <w:rPr>
                <w:sz w:val="20"/>
                <w:szCs w:val="20"/>
              </w:rPr>
              <w:t>This has the meaning given to it in clause 32 (Variation process).</w:t>
            </w:r>
          </w:p>
        </w:tc>
      </w:tr>
      <w:tr w:rsidR="000D6F48" w14:paraId="110BB87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F1F892" w14:textId="77777777" w:rsidR="000D6F48" w:rsidRDefault="00AF1CB3">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D9CFF4" w14:textId="77777777" w:rsidR="000D6F48" w:rsidRDefault="00AF1CB3">
            <w:pPr>
              <w:spacing w:before="240"/>
              <w:rPr>
                <w:sz w:val="20"/>
                <w:szCs w:val="20"/>
              </w:rPr>
            </w:pPr>
            <w:r>
              <w:rPr>
                <w:sz w:val="20"/>
                <w:szCs w:val="20"/>
              </w:rPr>
              <w:t>Any day other than a Saturday, Sunday or public holiday in England and Wales.</w:t>
            </w:r>
          </w:p>
        </w:tc>
      </w:tr>
      <w:tr w:rsidR="000D6F48" w14:paraId="606799E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B01AE0" w14:textId="77777777" w:rsidR="000D6F48" w:rsidRDefault="00AF1CB3">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03C9F5" w14:textId="77777777" w:rsidR="000D6F48" w:rsidRDefault="00AF1CB3">
            <w:pPr>
              <w:spacing w:before="240"/>
              <w:rPr>
                <w:sz w:val="20"/>
                <w:szCs w:val="20"/>
              </w:rPr>
            </w:pPr>
            <w:r>
              <w:rPr>
                <w:sz w:val="20"/>
                <w:szCs w:val="20"/>
              </w:rPr>
              <w:t>A contract year.</w:t>
            </w:r>
          </w:p>
        </w:tc>
      </w:tr>
    </w:tbl>
    <w:p w14:paraId="01878A29" w14:textId="77777777" w:rsidR="000D6F48" w:rsidRDefault="00AF1CB3">
      <w:pPr>
        <w:spacing w:before="240" w:after="240"/>
      </w:pPr>
      <w:r>
        <w:t xml:space="preserve"> </w:t>
      </w:r>
    </w:p>
    <w:p w14:paraId="47CC0190" w14:textId="77777777" w:rsidR="000D6F48" w:rsidRDefault="000D6F48">
      <w:pPr>
        <w:pageBreakBefore/>
      </w:pPr>
    </w:p>
    <w:p w14:paraId="7864D3C4" w14:textId="77777777" w:rsidR="000D6F48" w:rsidRDefault="00AF1CB3">
      <w:pPr>
        <w:pStyle w:val="Heading2"/>
      </w:pPr>
      <w:bookmarkStart w:id="10" w:name="_heading=h.17dp8vu" w:colFirst="0" w:colLast="0"/>
      <w:bookmarkEnd w:id="10"/>
      <w:r>
        <w:t xml:space="preserve">Schedule 7: GDPR Information </w:t>
      </w:r>
    </w:p>
    <w:p w14:paraId="4F1D056E" w14:textId="77777777" w:rsidR="000D6F48" w:rsidRDefault="00AF1CB3">
      <w:r>
        <w:t xml:space="preserve">This schedule reproduces the annexes to the GDPR schedule contained within the Framework Agreement and incorporated into this Call-off Contract. </w:t>
      </w:r>
    </w:p>
    <w:p w14:paraId="27663749" w14:textId="77777777" w:rsidR="000D6F48" w:rsidRDefault="00AF1CB3">
      <w:pPr>
        <w:pStyle w:val="Heading3"/>
      </w:pPr>
      <w:r>
        <w:t>Annex 1: Processing Personal Data</w:t>
      </w:r>
    </w:p>
    <w:p w14:paraId="1763BBB2" w14:textId="77777777" w:rsidR="000D6F48" w:rsidRDefault="00AF1CB3">
      <w:pPr>
        <w:spacing w:after="120"/>
      </w:pPr>
      <w:r>
        <w:t xml:space="preserve">This Annex shall be completed by the Controller, who may take account of the view of the Processors, however the final decision as to the content of this Annex shall be with the Buyer at its absolute discretion. </w:t>
      </w:r>
      <w:bookmarkStart w:id="11" w:name="_GoBack"/>
      <w:bookmarkEnd w:id="11"/>
    </w:p>
    <w:p w14:paraId="68245CC6" w14:textId="46E19A9B" w:rsidR="000D6F48" w:rsidRPr="008501C6" w:rsidRDefault="00AF1CB3">
      <w:r>
        <w:t>1.1</w:t>
      </w:r>
      <w:r>
        <w:tab/>
        <w:t xml:space="preserve">The contact details of the Buyer’s Data Protection Officer </w:t>
      </w:r>
      <w:r w:rsidRPr="008501C6">
        <w:t xml:space="preserve">are: </w:t>
      </w:r>
      <w:r w:rsidR="008501C6" w:rsidRPr="008501C6">
        <w:rPr>
          <w:b/>
          <w:bCs/>
        </w:rPr>
        <w:t>REDACTED TEXT under FOIA Section 40, Personal Information</w:t>
      </w:r>
      <w:r w:rsidR="008501C6" w:rsidRPr="008501C6">
        <w:t>.</w:t>
      </w:r>
    </w:p>
    <w:p w14:paraId="56081236" w14:textId="77777777" w:rsidR="000D6F48" w:rsidRPr="008501C6" w:rsidRDefault="00AF1CB3">
      <w:r w:rsidRPr="008501C6">
        <w:t>1.2</w:t>
      </w:r>
      <w:r w:rsidRPr="008501C6">
        <w:tab/>
        <w:t xml:space="preserve">The contact details of the Supplier’s Data Protection Officer are: </w:t>
      </w:r>
    </w:p>
    <w:p w14:paraId="7FA3EC34" w14:textId="2459EFD1" w:rsidR="000D6F48" w:rsidRDefault="008501C6">
      <w:r w:rsidRPr="008501C6">
        <w:rPr>
          <w:b/>
          <w:bCs/>
        </w:rPr>
        <w:t>REDACTED TEXT under FOIA Section 40, Personal Information</w:t>
      </w:r>
      <w:r w:rsidRPr="008501C6">
        <w:t>.</w:t>
      </w:r>
      <w:r w:rsidR="00AF1CB3">
        <w:t>1.3</w:t>
      </w:r>
      <w:r w:rsidR="00AF1CB3">
        <w:tab/>
        <w:t>The Processor shall comply with any further written instructions with respect to Processing by the Controller.</w:t>
      </w:r>
    </w:p>
    <w:p w14:paraId="4EA9843F" w14:textId="77777777" w:rsidR="000D6F48" w:rsidRDefault="00AF1CB3">
      <w:r>
        <w:t>1.4</w:t>
      </w:r>
      <w:r>
        <w:tab/>
        <w:t>Any such further instructions shall be incorporated into this Annex.</w:t>
      </w:r>
    </w:p>
    <w:p w14:paraId="58433A61" w14:textId="77777777" w:rsidR="000D6F48" w:rsidRDefault="000D6F48"/>
    <w:tbl>
      <w:tblPr>
        <w:tblStyle w:val="ab"/>
        <w:tblW w:w="9029" w:type="dxa"/>
        <w:tblInd w:w="2" w:type="dxa"/>
        <w:tblLayout w:type="fixed"/>
        <w:tblLook w:val="0000" w:firstRow="0" w:lastRow="0" w:firstColumn="0" w:lastColumn="0" w:noHBand="0" w:noVBand="0"/>
      </w:tblPr>
      <w:tblGrid>
        <w:gridCol w:w="4099"/>
        <w:gridCol w:w="4930"/>
      </w:tblGrid>
      <w:tr w:rsidR="000D6F48" w14:paraId="4482997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37EBF" w14:textId="77777777" w:rsidR="000D6F48" w:rsidRDefault="00AF1CB3">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C22141" w14:textId="77777777" w:rsidR="000D6F48" w:rsidRDefault="00AF1CB3">
            <w:pPr>
              <w:spacing w:before="240" w:after="240"/>
              <w:jc w:val="center"/>
            </w:pPr>
            <w:r>
              <w:rPr>
                <w:b/>
              </w:rPr>
              <w:t>Details</w:t>
            </w:r>
          </w:p>
        </w:tc>
      </w:tr>
      <w:tr w:rsidR="000D6F48" w14:paraId="0F39B67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468F25" w14:textId="77777777" w:rsidR="000D6F48" w:rsidRDefault="00AF1CB3">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EE76A0" w14:textId="77777777" w:rsidR="000D6F48" w:rsidRDefault="00AF1CB3">
            <w:pPr>
              <w:spacing w:line="240" w:lineRule="auto"/>
              <w:rPr>
                <w:b/>
              </w:rPr>
            </w:pPr>
            <w:r>
              <w:rPr>
                <w:b/>
              </w:rPr>
              <w:t>The Buyer is Controller and the Supplier is Processor</w:t>
            </w:r>
          </w:p>
          <w:p w14:paraId="5949BF73" w14:textId="77777777" w:rsidR="000D6F48" w:rsidRDefault="000D6F48">
            <w:pPr>
              <w:spacing w:line="240" w:lineRule="auto"/>
              <w:rPr>
                <w:b/>
              </w:rPr>
            </w:pPr>
          </w:p>
          <w:p w14:paraId="7D428B32" w14:textId="77777777" w:rsidR="000D6F48" w:rsidRDefault="00AF1CB3">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7CE2F6FE" w14:textId="77777777" w:rsidR="000D6F48" w:rsidRDefault="000D6F48">
            <w:pPr>
              <w:spacing w:line="240" w:lineRule="auto"/>
            </w:pPr>
          </w:p>
          <w:p w14:paraId="2A2A7BF7" w14:textId="77777777" w:rsidR="000D6F48" w:rsidRDefault="00AF1CB3">
            <w:pPr>
              <w:numPr>
                <w:ilvl w:val="0"/>
                <w:numId w:val="15"/>
              </w:numPr>
              <w:spacing w:line="240" w:lineRule="auto"/>
            </w:pPr>
            <w:r>
              <w:t>Name</w:t>
            </w:r>
          </w:p>
          <w:p w14:paraId="3AE278CA" w14:textId="77777777" w:rsidR="000D6F48" w:rsidRDefault="00AF1CB3">
            <w:pPr>
              <w:numPr>
                <w:ilvl w:val="0"/>
                <w:numId w:val="15"/>
              </w:numPr>
              <w:spacing w:line="240" w:lineRule="auto"/>
            </w:pPr>
            <w:r>
              <w:t>Business email address</w:t>
            </w:r>
          </w:p>
          <w:p w14:paraId="1D40B0DB" w14:textId="77777777" w:rsidR="000D6F48" w:rsidRDefault="00AF1CB3">
            <w:pPr>
              <w:numPr>
                <w:ilvl w:val="0"/>
                <w:numId w:val="15"/>
              </w:numPr>
              <w:spacing w:line="240" w:lineRule="auto"/>
            </w:pPr>
            <w:r>
              <w:t>Business phone number</w:t>
            </w:r>
          </w:p>
          <w:p w14:paraId="55CD825F" w14:textId="77777777" w:rsidR="000D6F48" w:rsidRDefault="000D6F48">
            <w:pPr>
              <w:spacing w:line="240" w:lineRule="auto"/>
            </w:pPr>
          </w:p>
          <w:p w14:paraId="480F54EC" w14:textId="77777777" w:rsidR="000D6F48" w:rsidRDefault="000D6F48">
            <w:pPr>
              <w:spacing w:line="240" w:lineRule="auto"/>
            </w:pPr>
          </w:p>
        </w:tc>
      </w:tr>
      <w:tr w:rsidR="000D6F48" w14:paraId="5ABC6FA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1A50DF" w14:textId="77777777" w:rsidR="000D6F48" w:rsidRDefault="00AF1CB3">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9D39B9" w14:textId="11BD58A7" w:rsidR="000D6F48" w:rsidRDefault="00AF1CB3">
            <w:pPr>
              <w:spacing w:line="240" w:lineRule="auto"/>
            </w:pPr>
            <w:r>
              <w:t xml:space="preserve"> </w:t>
            </w:r>
            <w:r w:rsidR="003B77C1">
              <w:t>13</w:t>
            </w:r>
            <w:r>
              <w:t xml:space="preserve">th April 2022 to </w:t>
            </w:r>
            <w:r w:rsidR="003B77C1">
              <w:t>12</w:t>
            </w:r>
            <w:r>
              <w:t>th April 2023</w:t>
            </w:r>
          </w:p>
        </w:tc>
      </w:tr>
      <w:tr w:rsidR="000D6F48" w14:paraId="420E999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5619F" w14:textId="77777777" w:rsidR="000D6F48" w:rsidRDefault="00AF1CB3">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4ECA74" w14:textId="77777777" w:rsidR="000D6F48" w:rsidRDefault="000D6F48">
            <w:pPr>
              <w:spacing w:line="240" w:lineRule="auto"/>
            </w:pPr>
          </w:p>
          <w:p w14:paraId="76B9BF18" w14:textId="77777777" w:rsidR="000D6F48" w:rsidRDefault="00AF1CB3">
            <w:pPr>
              <w:spacing w:line="240" w:lineRule="auto"/>
            </w:pPr>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EE4FEC5" w14:textId="77777777" w:rsidR="000D6F48" w:rsidRDefault="00AF1CB3">
            <w:pPr>
              <w:spacing w:line="240" w:lineRule="auto"/>
            </w:pPr>
            <w:r>
              <w:lastRenderedPageBreak/>
              <w:t>The purpose might include: employment Processing, statutory obligation, recruitment assessment etc</w:t>
            </w:r>
          </w:p>
        </w:tc>
      </w:tr>
      <w:tr w:rsidR="000D6F48" w14:paraId="3D4E369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262CE3" w14:textId="77777777" w:rsidR="000D6F48" w:rsidRDefault="00AF1CB3">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4D8CE" w14:textId="77777777" w:rsidR="000D6F48" w:rsidRDefault="00AF1CB3">
            <w:pPr>
              <w:spacing w:line="240" w:lineRule="auto"/>
            </w:pPr>
            <w:r>
              <w:t xml:space="preserve"> name, email address, telephone number</w:t>
            </w:r>
          </w:p>
        </w:tc>
      </w:tr>
      <w:tr w:rsidR="000D6F48" w14:paraId="5DDF16F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91444D" w14:textId="77777777" w:rsidR="000D6F48" w:rsidRDefault="00AF1CB3">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62B11" w14:textId="77777777" w:rsidR="000D6F48" w:rsidRDefault="00AF1CB3">
            <w:pPr>
              <w:spacing w:line="240" w:lineRule="auto"/>
            </w:pPr>
            <w:r>
              <w:t xml:space="preserve">Staff (including volunteers, agents, and temporary workers), </w:t>
            </w:r>
          </w:p>
        </w:tc>
      </w:tr>
      <w:tr w:rsidR="000D6F48" w14:paraId="3F910F3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821D29" w14:textId="77777777" w:rsidR="000D6F48" w:rsidRDefault="00AF1CB3">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A596A4" w14:textId="77777777" w:rsidR="000D6F48" w:rsidRDefault="00AF1CB3">
            <w:pPr>
              <w:spacing w:line="240" w:lineRule="auto"/>
            </w:pPr>
            <w:r>
              <w:t>Data to be returned at the end of this call off.</w:t>
            </w:r>
          </w:p>
        </w:tc>
      </w:tr>
    </w:tbl>
    <w:p w14:paraId="3B023BBA" w14:textId="77777777" w:rsidR="000D6F48" w:rsidRDefault="000D6F48">
      <w:pPr>
        <w:spacing w:before="240" w:after="240"/>
        <w:rPr>
          <w:b/>
        </w:rPr>
      </w:pPr>
    </w:p>
    <w:p w14:paraId="5FBA1A9F" w14:textId="77777777" w:rsidR="000D6F48" w:rsidRDefault="000D6F48">
      <w:pPr>
        <w:pageBreakBefore/>
        <w:rPr>
          <w:sz w:val="24"/>
          <w:szCs w:val="24"/>
        </w:rPr>
      </w:pPr>
    </w:p>
    <w:p w14:paraId="019C2D9E" w14:textId="77777777" w:rsidR="000D6F48" w:rsidRDefault="000D6F48">
      <w:pPr>
        <w:ind w:left="720" w:hanging="720"/>
      </w:pPr>
    </w:p>
    <w:sectPr w:rsidR="000D6F48">
      <w:footerReference w:type="default" r:id="rId30"/>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A6DFB" w14:textId="77777777" w:rsidR="00EC49E0" w:rsidRDefault="00EC49E0">
      <w:pPr>
        <w:spacing w:line="240" w:lineRule="auto"/>
      </w:pPr>
      <w:r>
        <w:separator/>
      </w:r>
    </w:p>
  </w:endnote>
  <w:endnote w:type="continuationSeparator" w:id="0">
    <w:p w14:paraId="00848F19" w14:textId="77777777" w:rsidR="00EC49E0" w:rsidRDefault="00EC49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A17A0" w14:textId="77777777" w:rsidR="004A2FC0" w:rsidRDefault="004A2FC0">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s">
          <w:drawing>
            <wp:anchor distT="0" distB="0" distL="114300" distR="114300" simplePos="0" relativeHeight="251658240" behindDoc="0" locked="0" layoutInCell="1" hidden="0" allowOverlap="1" wp14:anchorId="41F0B2CA" wp14:editId="4A07BBBC">
              <wp:simplePos x="0" y="0"/>
              <wp:positionH relativeFrom="column">
                <wp:posOffset>6108700</wp:posOffset>
              </wp:positionH>
              <wp:positionV relativeFrom="paragraph">
                <wp:posOffset>0</wp:posOffset>
              </wp:positionV>
              <wp:extent cx="12700" cy="12700"/>
              <wp:effectExtent l="0" t="0" r="0" b="0"/>
              <wp:wrapTopAndBottom distT="0" distB="0"/>
              <wp:docPr id="3" name="Rectangle 3"/>
              <wp:cNvGraphicFramePr/>
              <a:graphic xmlns:a="http://schemas.openxmlformats.org/drawingml/2006/main">
                <a:graphicData uri="http://schemas.microsoft.com/office/word/2010/wordprocessingShape">
                  <wps:wsp>
                    <wps:cNvSpPr/>
                    <wps:spPr>
                      <a:xfrm>
                        <a:off x="5346000" y="3780000"/>
                        <a:ext cx="0" cy="0"/>
                      </a:xfrm>
                      <a:prstGeom prst="rect">
                        <a:avLst/>
                      </a:prstGeom>
                      <a:noFill/>
                      <a:ln>
                        <a:noFill/>
                      </a:ln>
                    </wps:spPr>
                    <wps:txbx>
                      <w:txbxContent>
                        <w:p w14:paraId="25B9F8A9" w14:textId="77777777" w:rsidR="004A2FC0" w:rsidRDefault="004A2FC0">
                          <w:pPr>
                            <w:spacing w:line="240" w:lineRule="auto"/>
                            <w:textDirection w:val="btLr"/>
                          </w:pPr>
                          <w:r>
                            <w:rPr>
                              <w:color w:val="000000"/>
                              <w:sz w:val="28"/>
                            </w:rPr>
                            <w:t xml:space="preserve"> PAGE 12</w:t>
                          </w:r>
                        </w:p>
                      </w:txbxContent>
                    </wps:txbx>
                    <wps:bodyPr spcFirstLastPara="1" wrap="square" lIns="0" tIns="0" rIns="0" bIns="0" anchor="t" anchorCtr="0">
                      <a:noAutofit/>
                    </wps:bodyPr>
                  </wps:wsp>
                </a:graphicData>
              </a:graphic>
            </wp:anchor>
          </w:drawing>
        </mc:Choice>
        <mc:Fallback>
          <w:pict>
            <v:rect w14:anchorId="41F0B2CA" id="Rectangle 3" o:spid="_x0000_s1026" style="position:absolute;margin-left:481pt;margin-top:0;width:1pt;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" filled="f" stroked="f">
              <v:textbox inset="0,0,0,0">
                <w:txbxContent>
                  <w:p w14:paraId="25B9F8A9" w14:textId="77777777" w:rsidR="004A2FC0" w:rsidRDefault="004A2FC0">
                    <w:pPr>
                      <w:spacing w:line="240" w:lineRule="auto"/>
                      <w:textDirection w:val="btLr"/>
                    </w:pPr>
                    <w:r>
                      <w:rPr>
                        <w:color w:val="000000"/>
                        <w:sz w:val="28"/>
                      </w:rPr>
                      <w:t xml:space="preserve"> PAGE 12</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78D46" w14:textId="77777777" w:rsidR="00EC49E0" w:rsidRDefault="00EC49E0">
      <w:pPr>
        <w:spacing w:line="240" w:lineRule="auto"/>
      </w:pPr>
      <w:r>
        <w:separator/>
      </w:r>
    </w:p>
  </w:footnote>
  <w:footnote w:type="continuationSeparator" w:id="0">
    <w:p w14:paraId="15A9FE7D" w14:textId="77777777" w:rsidR="00EC49E0" w:rsidRDefault="00EC49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0F42"/>
    <w:multiLevelType w:val="multilevel"/>
    <w:tmpl w:val="376EC2A6"/>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3DB2553"/>
    <w:multiLevelType w:val="multilevel"/>
    <w:tmpl w:val="18BE8940"/>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61B5DC1"/>
    <w:multiLevelType w:val="multilevel"/>
    <w:tmpl w:val="1BF251E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72D7DAD"/>
    <w:multiLevelType w:val="multilevel"/>
    <w:tmpl w:val="5E0A2A8A"/>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8635D11"/>
    <w:multiLevelType w:val="multilevel"/>
    <w:tmpl w:val="38B4D5C6"/>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D621AFB"/>
    <w:multiLevelType w:val="multilevel"/>
    <w:tmpl w:val="6EB828A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DC160B1"/>
    <w:multiLevelType w:val="multilevel"/>
    <w:tmpl w:val="840AE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305E1A"/>
    <w:multiLevelType w:val="multilevel"/>
    <w:tmpl w:val="9732DA58"/>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2C71ADE"/>
    <w:multiLevelType w:val="multilevel"/>
    <w:tmpl w:val="DBB0A33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41A5EF9"/>
    <w:multiLevelType w:val="multilevel"/>
    <w:tmpl w:val="71C075D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70A7DFE"/>
    <w:multiLevelType w:val="multilevel"/>
    <w:tmpl w:val="B5924B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ACB08BF"/>
    <w:multiLevelType w:val="multilevel"/>
    <w:tmpl w:val="65F0050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 w15:restartNumberingAfterBreak="0">
    <w:nsid w:val="1DEB657A"/>
    <w:multiLevelType w:val="multilevel"/>
    <w:tmpl w:val="AB94C2BE"/>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9A02990"/>
    <w:multiLevelType w:val="multilevel"/>
    <w:tmpl w:val="5C3019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62314AC"/>
    <w:multiLevelType w:val="multilevel"/>
    <w:tmpl w:val="9AC4C6F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38530563"/>
    <w:multiLevelType w:val="multilevel"/>
    <w:tmpl w:val="9DF093E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3B1C6380"/>
    <w:multiLevelType w:val="multilevel"/>
    <w:tmpl w:val="059A1F2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436A6C22"/>
    <w:multiLevelType w:val="multilevel"/>
    <w:tmpl w:val="2AC8BF2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46CF3526"/>
    <w:multiLevelType w:val="multilevel"/>
    <w:tmpl w:val="4F7496F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489B16A8"/>
    <w:multiLevelType w:val="multilevel"/>
    <w:tmpl w:val="D070177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05A4BF4"/>
    <w:multiLevelType w:val="multilevel"/>
    <w:tmpl w:val="1128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FA5F72"/>
    <w:multiLevelType w:val="multilevel"/>
    <w:tmpl w:val="D612F33C"/>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4E10760"/>
    <w:multiLevelType w:val="multilevel"/>
    <w:tmpl w:val="35F8DA64"/>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A7B71FD"/>
    <w:multiLevelType w:val="multilevel"/>
    <w:tmpl w:val="8C7033FC"/>
    <w:lvl w:ilvl="0">
      <w:numFmt w:val="bullet"/>
      <w:lvlText w:val="●"/>
      <w:lvlJc w:val="left"/>
      <w:pPr>
        <w:ind w:left="720" w:hanging="360"/>
      </w:pPr>
      <w:rPr>
        <w:rFonts w:ascii="Noto Sans Symbols" w:eastAsia="Noto Sans Symbols" w:hAnsi="Noto Sans Symbols" w:cs="Noto Sans Symbols"/>
      </w:rPr>
    </w:lvl>
    <w:lvl w:ilvl="1">
      <w:numFmt w:val="lowerLetter"/>
      <w:lvlText w:val="%2."/>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BB1F4E"/>
    <w:multiLevelType w:val="multilevel"/>
    <w:tmpl w:val="39FCD49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03511FE"/>
    <w:multiLevelType w:val="multilevel"/>
    <w:tmpl w:val="FE640EE0"/>
    <w:lvl w:ilvl="0">
      <w:start w:val="1"/>
      <w:numFmt w:val="bullet"/>
      <w:lvlText w:val="●"/>
      <w:lvlJc w:val="left"/>
      <w:pPr>
        <w:ind w:left="720" w:hanging="360"/>
      </w:pPr>
      <w:rPr>
        <w:rFonts w:ascii="Roboto" w:eastAsia="Roboto" w:hAnsi="Roboto" w:cs="Roboto"/>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1C05292"/>
    <w:multiLevelType w:val="multilevel"/>
    <w:tmpl w:val="E81AAC5E"/>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620827D4"/>
    <w:multiLevelType w:val="multilevel"/>
    <w:tmpl w:val="42F63BE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0B53A0"/>
    <w:multiLevelType w:val="multilevel"/>
    <w:tmpl w:val="BD82D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5861209"/>
    <w:multiLevelType w:val="multilevel"/>
    <w:tmpl w:val="3BB86C2E"/>
    <w:lvl w:ilvl="0">
      <w:start w:val="1"/>
      <w:numFmt w:val="bullet"/>
      <w:lvlText w:val="●"/>
      <w:lvlJc w:val="left"/>
      <w:pPr>
        <w:ind w:left="720" w:hanging="360"/>
      </w:pPr>
      <w:rPr>
        <w:rFonts w:ascii="Roboto" w:eastAsia="Roboto" w:hAnsi="Roboto" w:cs="Roboto"/>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5873105"/>
    <w:multiLevelType w:val="multilevel"/>
    <w:tmpl w:val="90F8EC9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6B211256"/>
    <w:multiLevelType w:val="multilevel"/>
    <w:tmpl w:val="61C2C902"/>
    <w:lvl w:ilvl="0">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C6A7641"/>
    <w:multiLevelType w:val="multilevel"/>
    <w:tmpl w:val="D64A9036"/>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D9A796C"/>
    <w:multiLevelType w:val="multilevel"/>
    <w:tmpl w:val="CEBEE82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6FA558D5"/>
    <w:multiLevelType w:val="multilevel"/>
    <w:tmpl w:val="47F03FA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409488B"/>
    <w:multiLevelType w:val="multilevel"/>
    <w:tmpl w:val="74AA349C"/>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742173EE"/>
    <w:multiLevelType w:val="multilevel"/>
    <w:tmpl w:val="818A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57294F"/>
    <w:multiLevelType w:val="multilevel"/>
    <w:tmpl w:val="02BAF134"/>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792974F3"/>
    <w:multiLevelType w:val="multilevel"/>
    <w:tmpl w:val="D428903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9BB4296"/>
    <w:multiLevelType w:val="multilevel"/>
    <w:tmpl w:val="7932F98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7C6803EF"/>
    <w:multiLevelType w:val="multilevel"/>
    <w:tmpl w:val="11C4D77A"/>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num w:numId="1">
    <w:abstractNumId w:val="34"/>
  </w:num>
  <w:num w:numId="2">
    <w:abstractNumId w:val="24"/>
  </w:num>
  <w:num w:numId="3">
    <w:abstractNumId w:val="12"/>
  </w:num>
  <w:num w:numId="4">
    <w:abstractNumId w:val="15"/>
  </w:num>
  <w:num w:numId="5">
    <w:abstractNumId w:val="22"/>
  </w:num>
  <w:num w:numId="6">
    <w:abstractNumId w:val="23"/>
  </w:num>
  <w:num w:numId="7">
    <w:abstractNumId w:val="31"/>
  </w:num>
  <w:num w:numId="8">
    <w:abstractNumId w:val="35"/>
  </w:num>
  <w:num w:numId="9">
    <w:abstractNumId w:val="26"/>
  </w:num>
  <w:num w:numId="10">
    <w:abstractNumId w:val="3"/>
  </w:num>
  <w:num w:numId="11">
    <w:abstractNumId w:val="13"/>
  </w:num>
  <w:num w:numId="12">
    <w:abstractNumId w:val="5"/>
  </w:num>
  <w:num w:numId="13">
    <w:abstractNumId w:val="40"/>
  </w:num>
  <w:num w:numId="14">
    <w:abstractNumId w:val="4"/>
  </w:num>
  <w:num w:numId="15">
    <w:abstractNumId w:val="17"/>
  </w:num>
  <w:num w:numId="16">
    <w:abstractNumId w:val="30"/>
  </w:num>
  <w:num w:numId="17">
    <w:abstractNumId w:val="29"/>
  </w:num>
  <w:num w:numId="18">
    <w:abstractNumId w:val="25"/>
  </w:num>
  <w:num w:numId="19">
    <w:abstractNumId w:val="9"/>
  </w:num>
  <w:num w:numId="20">
    <w:abstractNumId w:val="11"/>
  </w:num>
  <w:num w:numId="21">
    <w:abstractNumId w:val="37"/>
  </w:num>
  <w:num w:numId="22">
    <w:abstractNumId w:val="32"/>
  </w:num>
  <w:num w:numId="23">
    <w:abstractNumId w:val="0"/>
  </w:num>
  <w:num w:numId="24">
    <w:abstractNumId w:val="1"/>
  </w:num>
  <w:num w:numId="25">
    <w:abstractNumId w:val="28"/>
  </w:num>
  <w:num w:numId="26">
    <w:abstractNumId w:val="6"/>
  </w:num>
  <w:num w:numId="27">
    <w:abstractNumId w:val="7"/>
  </w:num>
  <w:num w:numId="28">
    <w:abstractNumId w:val="36"/>
  </w:num>
  <w:num w:numId="29">
    <w:abstractNumId w:val="16"/>
  </w:num>
  <w:num w:numId="30">
    <w:abstractNumId w:val="14"/>
  </w:num>
  <w:num w:numId="31">
    <w:abstractNumId w:val="38"/>
  </w:num>
  <w:num w:numId="32">
    <w:abstractNumId w:val="10"/>
  </w:num>
  <w:num w:numId="33">
    <w:abstractNumId w:val="27"/>
  </w:num>
  <w:num w:numId="34">
    <w:abstractNumId w:val="19"/>
  </w:num>
  <w:num w:numId="35">
    <w:abstractNumId w:val="21"/>
  </w:num>
  <w:num w:numId="36">
    <w:abstractNumId w:val="33"/>
  </w:num>
  <w:num w:numId="37">
    <w:abstractNumId w:val="18"/>
  </w:num>
  <w:num w:numId="38">
    <w:abstractNumId w:val="8"/>
  </w:num>
  <w:num w:numId="39">
    <w:abstractNumId w:val="2"/>
  </w:num>
  <w:num w:numId="40">
    <w:abstractNumId w:val="39"/>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F48"/>
    <w:rsid w:val="000700A2"/>
    <w:rsid w:val="000D6F48"/>
    <w:rsid w:val="001E51C7"/>
    <w:rsid w:val="003B77C1"/>
    <w:rsid w:val="004A2FC0"/>
    <w:rsid w:val="004A532F"/>
    <w:rsid w:val="004F6AAA"/>
    <w:rsid w:val="005A1E92"/>
    <w:rsid w:val="00670524"/>
    <w:rsid w:val="00682007"/>
    <w:rsid w:val="00723466"/>
    <w:rsid w:val="007578BF"/>
    <w:rsid w:val="00772CB0"/>
    <w:rsid w:val="007F7C89"/>
    <w:rsid w:val="008501C6"/>
    <w:rsid w:val="008847E8"/>
    <w:rsid w:val="008864F0"/>
    <w:rsid w:val="00892CE9"/>
    <w:rsid w:val="009A65A3"/>
    <w:rsid w:val="009F61D3"/>
    <w:rsid w:val="00AF1CB3"/>
    <w:rsid w:val="00C340F5"/>
    <w:rsid w:val="00C60416"/>
    <w:rsid w:val="00CC3C18"/>
    <w:rsid w:val="00E71B19"/>
    <w:rsid w:val="00E72CE6"/>
    <w:rsid w:val="00EC49E0"/>
    <w:rsid w:val="00ED747F"/>
    <w:rsid w:val="00F209A8"/>
    <w:rsid w:val="00F2793B"/>
    <w:rsid w:val="00FE70E1"/>
    <w:rsid w:val="00FE7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0F9D"/>
  <w15:docId w15:val="{75052C09-3DBB-4E00-A544-F2BA8C14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rsid w:val="00CF0DD4"/>
    <w:rPr>
      <w:sz w:val="32"/>
      <w:szCs w:val="32"/>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321373">
      <w:bodyDiv w:val="1"/>
      <w:marLeft w:val="0"/>
      <w:marRight w:val="0"/>
      <w:marTop w:val="0"/>
      <w:marBottom w:val="0"/>
      <w:divBdr>
        <w:top w:val="none" w:sz="0" w:space="0" w:color="auto"/>
        <w:left w:val="none" w:sz="0" w:space="0" w:color="auto"/>
        <w:bottom w:val="none" w:sz="0" w:space="0" w:color="auto"/>
        <w:right w:val="none" w:sz="0" w:space="0" w:color="auto"/>
      </w:divBdr>
    </w:div>
    <w:div w:id="1561600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digitalmarketplace.service.gov.uk/"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endnotes" Target="endnot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docs.google.com/forms/d/e/1FAIpQLSfQ3VeAMCIYNur4FoZxzn1F5BDkOTxFNK-4qbTlHVcyGqTgpw/viewform"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rmD5Waum9ZFAmZ0B8ot66J1OHA==">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72</Pages>
  <Words>19935</Words>
  <Characters>113636</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Commercial Service</dc:creator>
  <cp:lastModifiedBy>Jevan Rai</cp:lastModifiedBy>
  <cp:revision>4</cp:revision>
  <dcterms:created xsi:type="dcterms:W3CDTF">2022-04-12T11:28:00Z</dcterms:created>
  <dcterms:modified xsi:type="dcterms:W3CDTF">2022-04-14T14:00:00Z</dcterms:modified>
</cp:coreProperties>
</file>