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FE3AE" w14:textId="31FA92C2" w:rsidR="00976C45" w:rsidRDefault="00285C8E">
      <w:pPr>
        <w:spacing w:after="993" w:line="259" w:lineRule="auto"/>
        <w:ind w:left="0" w:firstLine="0"/>
        <w:jc w:val="left"/>
      </w:pPr>
      <w:r>
        <w:rPr>
          <w:color w:val="FFFFFF"/>
          <w:sz w:val="16"/>
        </w:rPr>
        <w:t xml:space="preserve"> </w:t>
      </w:r>
    </w:p>
    <w:p w14:paraId="66EFE3AF" w14:textId="47FA1642" w:rsidR="00976C45" w:rsidRDefault="00285C8E">
      <w:pPr>
        <w:spacing w:after="0" w:line="259" w:lineRule="auto"/>
        <w:ind w:left="0" w:firstLine="0"/>
        <w:jc w:val="left"/>
      </w:pPr>
      <w:r>
        <w:rPr>
          <w:color w:val="FFFFFF"/>
        </w:rPr>
        <w:t xml:space="preserve"> </w:t>
      </w:r>
      <w:r w:rsidR="00A40E69">
        <w:rPr>
          <w:noProof/>
          <w:color w:val="1F497D"/>
          <w:sz w:val="24"/>
          <w:szCs w:val="24"/>
        </w:rPr>
        <w:drawing>
          <wp:inline distT="0" distB="0" distL="0" distR="0" wp14:anchorId="6034C03C" wp14:editId="1152D679">
            <wp:extent cx="2238451" cy="1448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C email signature 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9026" cy="1448782"/>
                    </a:xfrm>
                    <a:prstGeom prst="rect">
                      <a:avLst/>
                    </a:prstGeom>
                  </pic:spPr>
                </pic:pic>
              </a:graphicData>
            </a:graphic>
          </wp:inline>
        </w:drawing>
      </w:r>
    </w:p>
    <w:p w14:paraId="66EFE3B0" w14:textId="77777777" w:rsidR="00976C45" w:rsidRDefault="00285C8E">
      <w:pPr>
        <w:spacing w:after="0" w:line="259" w:lineRule="auto"/>
        <w:ind w:left="0" w:firstLine="0"/>
        <w:jc w:val="left"/>
      </w:pPr>
      <w:r>
        <w:t xml:space="preserve"> </w:t>
      </w:r>
    </w:p>
    <w:p w14:paraId="66EFE3B1" w14:textId="5B080610" w:rsidR="00976C45" w:rsidRDefault="00285C8E">
      <w:pPr>
        <w:spacing w:after="0" w:line="259" w:lineRule="auto"/>
        <w:ind w:left="0" w:firstLine="0"/>
        <w:jc w:val="left"/>
      </w:pPr>
      <w:r>
        <w:t xml:space="preserve"> </w:t>
      </w:r>
    </w:p>
    <w:p w14:paraId="66EFE3B2" w14:textId="77777777" w:rsidR="00976C45" w:rsidRDefault="00285C8E">
      <w:pPr>
        <w:spacing w:after="0" w:line="259" w:lineRule="auto"/>
        <w:ind w:left="2522" w:firstLine="0"/>
        <w:jc w:val="left"/>
      </w:pPr>
      <w:r>
        <w:t xml:space="preserve"> </w:t>
      </w:r>
    </w:p>
    <w:p w14:paraId="66EFE3B3" w14:textId="77777777" w:rsidR="00976C45" w:rsidRDefault="00976C45">
      <w:pPr>
        <w:spacing w:after="0" w:line="259" w:lineRule="auto"/>
        <w:ind w:left="0" w:firstLine="0"/>
        <w:jc w:val="left"/>
      </w:pPr>
    </w:p>
    <w:p w14:paraId="66EFE3B4" w14:textId="77777777" w:rsidR="00976C45" w:rsidRDefault="00285C8E">
      <w:pPr>
        <w:spacing w:after="0" w:line="259" w:lineRule="auto"/>
        <w:ind w:left="2522" w:firstLine="0"/>
        <w:jc w:val="left"/>
      </w:pPr>
      <w:r>
        <w:t xml:space="preserve"> </w:t>
      </w:r>
    </w:p>
    <w:p w14:paraId="66EFE3B5" w14:textId="77777777" w:rsidR="00976C45" w:rsidRDefault="00285C8E">
      <w:pPr>
        <w:spacing w:after="297" w:line="259" w:lineRule="auto"/>
        <w:ind w:left="0" w:firstLine="0"/>
        <w:jc w:val="left"/>
      </w:pPr>
      <w:r>
        <w:t xml:space="preserve"> </w:t>
      </w:r>
    </w:p>
    <w:p w14:paraId="66EFE3B6" w14:textId="77777777" w:rsidR="00976C45" w:rsidRDefault="00285C8E">
      <w:pPr>
        <w:spacing w:after="0" w:line="259" w:lineRule="auto"/>
        <w:ind w:left="0" w:right="247" w:firstLine="0"/>
        <w:jc w:val="center"/>
      </w:pPr>
      <w:r>
        <w:rPr>
          <w:b/>
          <w:sz w:val="56"/>
        </w:rPr>
        <w:t xml:space="preserve"> </w:t>
      </w:r>
    </w:p>
    <w:p w14:paraId="66EFE3B7" w14:textId="77777777" w:rsidR="00976C45" w:rsidRDefault="00285C8E">
      <w:pPr>
        <w:spacing w:after="0" w:line="259" w:lineRule="auto"/>
        <w:ind w:left="0" w:right="247" w:firstLine="0"/>
        <w:jc w:val="center"/>
      </w:pPr>
      <w:r>
        <w:rPr>
          <w:b/>
          <w:sz w:val="56"/>
        </w:rPr>
        <w:t xml:space="preserve"> </w:t>
      </w:r>
    </w:p>
    <w:p w14:paraId="66EFE3B8" w14:textId="77777777" w:rsidR="00976C45" w:rsidRDefault="00976C45">
      <w:pPr>
        <w:spacing w:after="0" w:line="259" w:lineRule="auto"/>
        <w:ind w:left="0" w:right="247" w:firstLine="0"/>
        <w:jc w:val="center"/>
      </w:pPr>
    </w:p>
    <w:p w14:paraId="66EFE3B9" w14:textId="77777777" w:rsidR="00976C45" w:rsidRDefault="00285C8E">
      <w:pPr>
        <w:spacing w:after="0" w:line="259" w:lineRule="auto"/>
        <w:ind w:left="0" w:right="247" w:firstLine="0"/>
        <w:jc w:val="center"/>
      </w:pPr>
      <w:r>
        <w:rPr>
          <w:b/>
          <w:sz w:val="56"/>
        </w:rPr>
        <w:t xml:space="preserve"> </w:t>
      </w:r>
    </w:p>
    <w:p w14:paraId="66EFE3BA" w14:textId="77777777" w:rsidR="00976C45" w:rsidRDefault="00285C8E">
      <w:pPr>
        <w:spacing w:after="0" w:line="259" w:lineRule="auto"/>
        <w:ind w:left="2083" w:firstLine="0"/>
        <w:jc w:val="left"/>
      </w:pPr>
      <w:r>
        <w:rPr>
          <w:b/>
          <w:sz w:val="56"/>
        </w:rPr>
        <w:t xml:space="preserve">Call off order form </w:t>
      </w:r>
    </w:p>
    <w:p w14:paraId="66EFE3BB" w14:textId="77777777" w:rsidR="00976C45" w:rsidRDefault="00285C8E">
      <w:pPr>
        <w:spacing w:after="0" w:line="259" w:lineRule="auto"/>
        <w:ind w:left="0" w:right="247" w:firstLine="0"/>
        <w:jc w:val="center"/>
      </w:pPr>
      <w:r>
        <w:rPr>
          <w:b/>
          <w:sz w:val="56"/>
        </w:rPr>
        <w:t xml:space="preserve"> </w:t>
      </w:r>
    </w:p>
    <w:p w14:paraId="66EFE3BC" w14:textId="77777777" w:rsidR="00976C45" w:rsidRDefault="00285C8E">
      <w:pPr>
        <w:spacing w:after="0" w:line="259" w:lineRule="auto"/>
        <w:ind w:left="0" w:right="247" w:firstLine="0"/>
        <w:jc w:val="center"/>
      </w:pPr>
      <w:r>
        <w:rPr>
          <w:b/>
          <w:sz w:val="56"/>
        </w:rPr>
        <w:t xml:space="preserve"> </w:t>
      </w:r>
    </w:p>
    <w:p w14:paraId="66EFE3BD" w14:textId="77777777" w:rsidR="00976C45" w:rsidRDefault="00285C8E">
      <w:pPr>
        <w:spacing w:after="0" w:line="259" w:lineRule="auto"/>
        <w:ind w:left="0" w:right="247" w:firstLine="0"/>
        <w:jc w:val="center"/>
      </w:pPr>
      <w:r>
        <w:rPr>
          <w:b/>
          <w:sz w:val="56"/>
        </w:rPr>
        <w:t xml:space="preserve"> </w:t>
      </w:r>
    </w:p>
    <w:p w14:paraId="66EFE3BE" w14:textId="77777777" w:rsidR="00976C45" w:rsidRDefault="00285C8E">
      <w:pPr>
        <w:spacing w:after="0" w:line="259" w:lineRule="auto"/>
        <w:ind w:left="10" w:right="1212" w:hanging="10"/>
        <w:jc w:val="right"/>
      </w:pPr>
      <w:r>
        <w:rPr>
          <w:b/>
          <w:sz w:val="56"/>
        </w:rPr>
        <w:t xml:space="preserve">Corporate Finance Services </w:t>
      </w:r>
    </w:p>
    <w:p w14:paraId="66EFE3BF" w14:textId="77777777" w:rsidR="00976C45" w:rsidRDefault="00285C8E">
      <w:pPr>
        <w:spacing w:after="0" w:line="259" w:lineRule="auto"/>
        <w:ind w:left="0" w:right="247" w:firstLine="0"/>
        <w:jc w:val="center"/>
      </w:pPr>
      <w:r>
        <w:rPr>
          <w:b/>
          <w:sz w:val="56"/>
        </w:rPr>
        <w:t xml:space="preserve"> </w:t>
      </w:r>
    </w:p>
    <w:p w14:paraId="66EFE3C0" w14:textId="77777777" w:rsidR="00976C45" w:rsidRDefault="00285C8E">
      <w:pPr>
        <w:spacing w:after="0" w:line="259" w:lineRule="auto"/>
        <w:ind w:left="10" w:right="1412" w:hanging="10"/>
        <w:jc w:val="right"/>
      </w:pPr>
      <w:proofErr w:type="gramStart"/>
      <w:r>
        <w:rPr>
          <w:b/>
          <w:sz w:val="56"/>
        </w:rPr>
        <w:t>Framework agreement No.</w:t>
      </w:r>
      <w:proofErr w:type="gramEnd"/>
      <w:r>
        <w:rPr>
          <w:b/>
          <w:sz w:val="56"/>
        </w:rPr>
        <w:t xml:space="preserve"> </w:t>
      </w:r>
    </w:p>
    <w:p w14:paraId="66EFE3C1" w14:textId="77777777" w:rsidR="00976C45" w:rsidRDefault="00285C8E">
      <w:pPr>
        <w:spacing w:after="0" w:line="259" w:lineRule="auto"/>
        <w:ind w:left="10" w:right="405" w:hanging="10"/>
        <w:jc w:val="center"/>
      </w:pPr>
      <w:r>
        <w:rPr>
          <w:b/>
          <w:sz w:val="56"/>
        </w:rPr>
        <w:t xml:space="preserve">RM3719 </w:t>
      </w:r>
      <w:r w:rsidR="005146E2">
        <w:rPr>
          <w:b/>
          <w:sz w:val="56"/>
        </w:rPr>
        <w:t>/ L2</w:t>
      </w:r>
    </w:p>
    <w:p w14:paraId="66EFE3C4" w14:textId="2F4163C4" w:rsidR="00976C45" w:rsidRDefault="00285C8E" w:rsidP="00211AF3">
      <w:pPr>
        <w:spacing w:after="2119" w:line="259" w:lineRule="auto"/>
        <w:ind w:left="0" w:firstLine="0"/>
        <w:jc w:val="left"/>
      </w:pPr>
      <w:r>
        <w:t xml:space="preserve"> </w:t>
      </w:r>
    </w:p>
    <w:p w14:paraId="66EFE3C5" w14:textId="77777777" w:rsidR="005146E2" w:rsidRDefault="00285C8E" w:rsidP="005146E2">
      <w:pPr>
        <w:spacing w:after="4" w:line="465" w:lineRule="auto"/>
        <w:ind w:left="2585" w:right="2601" w:firstLine="473"/>
        <w:jc w:val="center"/>
        <w:rPr>
          <w:b/>
        </w:rPr>
      </w:pPr>
      <w:r>
        <w:rPr>
          <w:b/>
          <w:u w:val="single" w:color="000000"/>
        </w:rPr>
        <w:t>FRAMEWORK SCHEDULE 4</w:t>
      </w:r>
      <w:r>
        <w:rPr>
          <w:b/>
        </w:rPr>
        <w:t xml:space="preserve"> </w:t>
      </w:r>
    </w:p>
    <w:p w14:paraId="66EFE3C6" w14:textId="77777777" w:rsidR="00976C45" w:rsidRDefault="00285C8E" w:rsidP="005146E2">
      <w:pPr>
        <w:spacing w:after="4" w:line="465" w:lineRule="auto"/>
        <w:ind w:left="2585" w:right="2601" w:firstLine="473"/>
        <w:jc w:val="center"/>
      </w:pPr>
      <w:r>
        <w:rPr>
          <w:b/>
          <w:u w:val="single" w:color="000000"/>
        </w:rPr>
        <w:t>ORDER FORM AND CALL OFF TERMS</w:t>
      </w:r>
    </w:p>
    <w:p w14:paraId="66EFE3C8" w14:textId="39C4306D" w:rsidR="00976C45" w:rsidRDefault="00285C8E" w:rsidP="00211AF3">
      <w:pPr>
        <w:spacing w:after="3" w:line="259" w:lineRule="auto"/>
        <w:ind w:left="-5" w:hanging="10"/>
        <w:jc w:val="left"/>
      </w:pPr>
      <w:r>
        <w:rPr>
          <w:color w:val="FFFFFF"/>
        </w:rPr>
        <w:lastRenderedPageBreak/>
        <w:t xml:space="preserve">0) </w:t>
      </w:r>
    </w:p>
    <w:p w14:paraId="66EFE3C9" w14:textId="240822D3" w:rsidR="005146E2" w:rsidRDefault="00285C8E">
      <w:pPr>
        <w:spacing w:after="344" w:line="249" w:lineRule="auto"/>
        <w:ind w:left="-5" w:right="945" w:hanging="10"/>
        <w:jc w:val="left"/>
        <w:rPr>
          <w:b/>
          <w:color w:val="C00000"/>
        </w:rPr>
      </w:pPr>
      <w:r>
        <w:rPr>
          <w:b/>
          <w:color w:val="C00000"/>
        </w:rPr>
        <w:t>SECTION A</w:t>
      </w:r>
    </w:p>
    <w:p w14:paraId="672CB498" w14:textId="77777777" w:rsidR="00A40E69" w:rsidRDefault="00A40E69">
      <w:pPr>
        <w:spacing w:after="344" w:line="249" w:lineRule="auto"/>
        <w:ind w:left="-5" w:right="945" w:hanging="10"/>
        <w:jc w:val="left"/>
        <w:rPr>
          <w:b/>
          <w:color w:val="C00000"/>
        </w:rPr>
      </w:pPr>
    </w:p>
    <w:p w14:paraId="66EFE3CA" w14:textId="5E05DCB2" w:rsidR="00976C45" w:rsidRDefault="00285C8E">
      <w:pPr>
        <w:spacing w:after="344" w:line="249" w:lineRule="auto"/>
        <w:ind w:left="-5" w:right="945" w:hanging="10"/>
        <w:jc w:val="left"/>
      </w:pPr>
      <w:r>
        <w:rPr>
          <w:b/>
          <w:color w:val="C00000"/>
        </w:rPr>
        <w:t xml:space="preserve"> </w:t>
      </w:r>
      <w:r w:rsidR="00A40E69">
        <w:rPr>
          <w:noProof/>
          <w:color w:val="1F497D"/>
          <w:sz w:val="24"/>
          <w:szCs w:val="24"/>
        </w:rPr>
        <w:drawing>
          <wp:inline distT="0" distB="0" distL="0" distR="0" wp14:anchorId="21F07235" wp14:editId="205A110E">
            <wp:extent cx="1454149"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SC email signature 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4149" cy="900000"/>
                    </a:xfrm>
                    <a:prstGeom prst="rect">
                      <a:avLst/>
                    </a:prstGeom>
                  </pic:spPr>
                </pic:pic>
              </a:graphicData>
            </a:graphic>
          </wp:inline>
        </w:drawing>
      </w:r>
    </w:p>
    <w:p w14:paraId="66EFE3CE" w14:textId="77777777" w:rsidR="00976C45" w:rsidRDefault="00285C8E">
      <w:pPr>
        <w:spacing w:after="230" w:line="249" w:lineRule="auto"/>
        <w:ind w:left="3143" w:right="385" w:hanging="10"/>
      </w:pPr>
      <w:r>
        <w:rPr>
          <w:b/>
        </w:rPr>
        <w:t xml:space="preserve">Part 1: Pro Forma Letter of Appointment </w:t>
      </w:r>
    </w:p>
    <w:p w14:paraId="66EFE3D0" w14:textId="1578FEA8" w:rsidR="005146E2" w:rsidRPr="0080650B" w:rsidRDefault="005146E2" w:rsidP="0080650B">
      <w:pPr>
        <w:shd w:val="clear" w:color="auto" w:fill="000000" w:themeFill="text1"/>
        <w:spacing w:after="0" w:line="240" w:lineRule="auto"/>
        <w:ind w:left="1413" w:hanging="1413"/>
        <w:jc w:val="left"/>
        <w:rPr>
          <w:color w:val="auto"/>
        </w:rPr>
      </w:pPr>
    </w:p>
    <w:p w14:paraId="66EFE3D1" w14:textId="3EC07B3A" w:rsidR="005146E2" w:rsidRDefault="00C62A2B" w:rsidP="005146E2">
      <w:pPr>
        <w:spacing w:after="0" w:line="240" w:lineRule="auto"/>
        <w:ind w:left="1413" w:hanging="1413"/>
        <w:jc w:val="left"/>
      </w:pPr>
      <w:proofErr w:type="spellStart"/>
      <w:r>
        <w:t>Pricewaterhouse</w:t>
      </w:r>
      <w:proofErr w:type="spellEnd"/>
      <w:r>
        <w:t xml:space="preserve"> Coopers LLP</w:t>
      </w:r>
    </w:p>
    <w:p w14:paraId="66EFE3D2" w14:textId="77777777" w:rsidR="005146E2" w:rsidRDefault="005146E2" w:rsidP="005146E2">
      <w:pPr>
        <w:spacing w:after="0" w:line="240" w:lineRule="auto"/>
        <w:ind w:left="1413" w:hanging="1413"/>
        <w:jc w:val="left"/>
      </w:pPr>
      <w:r>
        <w:t>1 Embankment Place</w:t>
      </w:r>
    </w:p>
    <w:p w14:paraId="66EFE3D3" w14:textId="77777777" w:rsidR="005146E2" w:rsidRDefault="005146E2" w:rsidP="005146E2">
      <w:pPr>
        <w:spacing w:after="0" w:line="240" w:lineRule="auto"/>
        <w:ind w:left="1413" w:hanging="1413"/>
        <w:jc w:val="left"/>
      </w:pPr>
      <w:r>
        <w:t>LONDON</w:t>
      </w:r>
    </w:p>
    <w:p w14:paraId="66EFE3D4" w14:textId="77777777" w:rsidR="005146E2" w:rsidRDefault="005146E2" w:rsidP="005146E2">
      <w:pPr>
        <w:spacing w:after="0" w:line="240" w:lineRule="auto"/>
        <w:ind w:left="1413" w:hanging="1413"/>
        <w:jc w:val="left"/>
      </w:pPr>
      <w:r>
        <w:t>WC2N 6RH</w:t>
      </w:r>
    </w:p>
    <w:p w14:paraId="66EFE3D5" w14:textId="77777777" w:rsidR="005146E2" w:rsidRDefault="005146E2" w:rsidP="005146E2">
      <w:pPr>
        <w:spacing w:after="0" w:line="240" w:lineRule="auto"/>
        <w:ind w:left="1413" w:hanging="1413"/>
        <w:jc w:val="left"/>
      </w:pPr>
    </w:p>
    <w:p w14:paraId="66EFE3D6" w14:textId="48D5A5C7" w:rsidR="005146E2" w:rsidRDefault="005146E2" w:rsidP="005146E2">
      <w:pPr>
        <w:spacing w:after="0" w:line="240" w:lineRule="auto"/>
        <w:ind w:left="1413" w:hanging="1413"/>
        <w:jc w:val="left"/>
      </w:pPr>
      <w:r>
        <w:t xml:space="preserve">Date: </w:t>
      </w:r>
      <w:r w:rsidR="00C62A2B">
        <w:t>23rd</w:t>
      </w:r>
      <w:r w:rsidR="00BC490E">
        <w:t xml:space="preserve"> January 2018</w:t>
      </w:r>
    </w:p>
    <w:p w14:paraId="66EFE3D7" w14:textId="77777777" w:rsidR="005146E2" w:rsidRDefault="005146E2" w:rsidP="005146E2">
      <w:pPr>
        <w:spacing w:after="0" w:line="240" w:lineRule="auto"/>
        <w:ind w:left="1413" w:hanging="1413"/>
        <w:jc w:val="left"/>
      </w:pPr>
    </w:p>
    <w:p w14:paraId="66EFE3D8" w14:textId="77777777" w:rsidR="005146E2" w:rsidRDefault="005146E2" w:rsidP="005146E2">
      <w:pPr>
        <w:spacing w:after="0" w:line="240" w:lineRule="auto"/>
        <w:ind w:left="1413" w:hanging="1413"/>
        <w:jc w:val="left"/>
      </w:pPr>
      <w:r>
        <w:t>Reference: BMS Reference Number - ITT 60512</w:t>
      </w:r>
    </w:p>
    <w:p w14:paraId="66EFE3D9" w14:textId="77777777" w:rsidR="005146E2" w:rsidRDefault="005146E2" w:rsidP="005146E2">
      <w:pPr>
        <w:spacing w:after="0" w:line="240" w:lineRule="auto"/>
        <w:ind w:left="1413" w:hanging="1413"/>
        <w:jc w:val="left"/>
      </w:pPr>
      <w:r>
        <w:t xml:space="preserve"> </w:t>
      </w:r>
    </w:p>
    <w:p w14:paraId="66EFE3DA" w14:textId="77777777" w:rsidR="00976C45" w:rsidRDefault="005146E2" w:rsidP="005146E2">
      <w:pPr>
        <w:spacing w:after="223" w:line="259" w:lineRule="auto"/>
        <w:ind w:left="1418" w:hanging="1418"/>
        <w:jc w:val="left"/>
      </w:pPr>
      <w:r>
        <w:t>Dear Sirs</w:t>
      </w:r>
    </w:p>
    <w:p w14:paraId="66EFE3DB" w14:textId="77777777" w:rsidR="005146E2" w:rsidRDefault="005146E2" w:rsidP="005146E2">
      <w:pPr>
        <w:spacing w:after="223" w:line="259" w:lineRule="auto"/>
        <w:ind w:left="1418" w:hanging="1418"/>
        <w:jc w:val="left"/>
      </w:pPr>
    </w:p>
    <w:p w14:paraId="66EFE3DC" w14:textId="4745A78C" w:rsidR="005146E2" w:rsidRDefault="00694D28" w:rsidP="00211AF3">
      <w:pPr>
        <w:spacing w:after="223" w:line="259" w:lineRule="auto"/>
        <w:ind w:left="0" w:firstLine="0"/>
      </w:pPr>
      <w:r>
        <w:t xml:space="preserve">The Call Off Contract for the provision of corporate finance services by </w:t>
      </w:r>
      <w:proofErr w:type="spellStart"/>
      <w:r w:rsidR="00C62A2B">
        <w:t>Pricewaterhouse</w:t>
      </w:r>
      <w:proofErr w:type="spellEnd"/>
      <w:r w:rsidR="00C62A2B">
        <w:t xml:space="preserve"> Coopers LLP</w:t>
      </w:r>
      <w:r>
        <w:t>, 1 Embankment Place, London, WC2N 6RH as Supplier to the Department of Health, 39 Victoria Street, Westminster, London, SW1H 0EU as Customer pursuant to the Corporate Finance Services Framework Agreement (RM3719 / L2) dated 28</w:t>
      </w:r>
      <w:r w:rsidRPr="00694D28">
        <w:rPr>
          <w:vertAlign w:val="superscript"/>
        </w:rPr>
        <w:t>th</w:t>
      </w:r>
      <w:r>
        <w:t xml:space="preserve"> December 2017 between the Minister for the Cabinet Office acting through Crown Commercial Services as the Authority and the Supplier.</w:t>
      </w:r>
    </w:p>
    <w:p w14:paraId="66EFE3DD" w14:textId="77777777" w:rsidR="00976C45" w:rsidRDefault="00285C8E">
      <w:pPr>
        <w:numPr>
          <w:ilvl w:val="0"/>
          <w:numId w:val="1"/>
        </w:numPr>
        <w:spacing w:after="234"/>
        <w:ind w:right="392" w:hanging="360"/>
      </w:pPr>
      <w:r>
        <w:t xml:space="preserve">This Letter of Appointment constitutes an Order for the provision of the Services (specified in Part B2 below) from the Call Off Commencement Date (specified in B1 below) on the basis of the Call Off Contract Charges (set out in Appendix 1) and, save as varied and / or supplemented pursuant to the provisions set out in Schedule 3 in accordance with the Call Off Terms. </w:t>
      </w:r>
    </w:p>
    <w:p w14:paraId="66EFE3DE" w14:textId="77777777" w:rsidR="00976C45" w:rsidRDefault="00285C8E">
      <w:pPr>
        <w:numPr>
          <w:ilvl w:val="0"/>
          <w:numId w:val="1"/>
        </w:numPr>
        <w:spacing w:after="251"/>
        <w:ind w:right="392" w:hanging="360"/>
      </w:pPr>
      <w:r>
        <w:t>This Order is placed under Lot number</w:t>
      </w:r>
      <w:r w:rsidR="00E811D0">
        <w:t xml:space="preserve"> 2</w:t>
      </w:r>
      <w:r>
        <w:t xml:space="preserve"> of the Framework Agreement. </w:t>
      </w:r>
    </w:p>
    <w:p w14:paraId="66EFE3DF" w14:textId="58024C13" w:rsidR="00976C45" w:rsidRPr="00E811D0" w:rsidRDefault="00285C8E">
      <w:pPr>
        <w:numPr>
          <w:ilvl w:val="0"/>
          <w:numId w:val="1"/>
        </w:numPr>
        <w:spacing w:after="241"/>
        <w:ind w:right="392" w:hanging="360"/>
        <w:rPr>
          <w:color w:val="auto"/>
        </w:rPr>
      </w:pPr>
      <w:r>
        <w:t xml:space="preserve">The Supplier’s Representative with overall responsibility for the supply of the Services is </w:t>
      </w:r>
      <w:r w:rsidR="00B87F42" w:rsidRPr="00B87F42">
        <w:rPr>
          <w:color w:val="auto"/>
          <w:shd w:val="clear" w:color="auto" w:fill="000000" w:themeFill="text1"/>
        </w:rPr>
        <w:t>REACTED UNDER SECTION 40 - PERSONAL INFORMATION</w:t>
      </w:r>
      <w:r w:rsidR="00E811D0">
        <w:rPr>
          <w:color w:val="auto"/>
        </w:rPr>
        <w:t>,</w:t>
      </w:r>
      <w:r w:rsidRPr="00E811D0">
        <w:rPr>
          <w:color w:val="auto"/>
        </w:rPr>
        <w:t xml:space="preserve"> an</w:t>
      </w:r>
      <w:r>
        <w:t xml:space="preserve">d the Key Personnel assigned to the supply of the Services are </w:t>
      </w:r>
      <w:r w:rsidR="00E811D0">
        <w:t xml:space="preserve">as </w:t>
      </w:r>
      <w:r w:rsidR="00E811D0" w:rsidRPr="00E811D0">
        <w:rPr>
          <w:color w:val="auto"/>
        </w:rPr>
        <w:t>detailed within the bid submission dated 8th December 2017</w:t>
      </w:r>
      <w:r w:rsidRPr="00E811D0">
        <w:rPr>
          <w:color w:val="auto"/>
        </w:rPr>
        <w:t xml:space="preserve">.  </w:t>
      </w:r>
    </w:p>
    <w:p w14:paraId="66EFE3E0" w14:textId="752197F1" w:rsidR="00976C45" w:rsidRDefault="00285C8E">
      <w:pPr>
        <w:numPr>
          <w:ilvl w:val="0"/>
          <w:numId w:val="1"/>
        </w:numPr>
        <w:spacing w:after="352"/>
        <w:ind w:right="392" w:hanging="360"/>
      </w:pPr>
      <w:r>
        <w:t xml:space="preserve">The Customer’s Representative for the purpose of this Call </w:t>
      </w:r>
      <w:proofErr w:type="gramStart"/>
      <w:r>
        <w:t>Off</w:t>
      </w:r>
      <w:proofErr w:type="gramEnd"/>
      <w:r>
        <w:t xml:space="preserve"> </w:t>
      </w:r>
      <w:r w:rsidRPr="00E811D0">
        <w:rPr>
          <w:color w:val="auto"/>
        </w:rPr>
        <w:t xml:space="preserve">Contract </w:t>
      </w:r>
      <w:r w:rsidRPr="00E811D0">
        <w:t xml:space="preserve">is </w:t>
      </w:r>
      <w:r w:rsidR="00E811D0" w:rsidRPr="00E811D0">
        <w:t>Eleanor</w:t>
      </w:r>
      <w:r w:rsidR="00E811D0" w:rsidRPr="00E811D0">
        <w:rPr>
          <w:color w:val="auto"/>
        </w:rPr>
        <w:t xml:space="preserve"> Parry</w:t>
      </w:r>
      <w:r w:rsidRPr="00E811D0">
        <w:rPr>
          <w:color w:val="auto"/>
        </w:rPr>
        <w:t xml:space="preserve"> and any disputes in relation to this Call Off Contract shall be escalated </w:t>
      </w:r>
      <w:r w:rsidR="00A40E69">
        <w:rPr>
          <w:color w:val="auto"/>
        </w:rPr>
        <w:t>to Alison Ismail, Deputy Director of Resolution, Patient Experience and Maternity and the budget holder for the project.</w:t>
      </w:r>
    </w:p>
    <w:p w14:paraId="28E7FD98" w14:textId="77777777" w:rsidR="00BC490E" w:rsidRDefault="00BC490E">
      <w:pPr>
        <w:spacing w:after="160" w:line="259" w:lineRule="auto"/>
        <w:ind w:left="0" w:firstLine="0"/>
        <w:jc w:val="left"/>
        <w:rPr>
          <w:b/>
          <w:color w:val="C00000"/>
        </w:rPr>
      </w:pPr>
      <w:r>
        <w:rPr>
          <w:b/>
          <w:color w:val="C00000"/>
        </w:rPr>
        <w:br w:type="page"/>
      </w:r>
    </w:p>
    <w:p w14:paraId="66EFE3E1" w14:textId="709540E8" w:rsidR="00976C45" w:rsidRDefault="00285C8E">
      <w:pPr>
        <w:spacing w:after="344" w:line="249" w:lineRule="auto"/>
        <w:ind w:left="-5" w:right="945" w:hanging="10"/>
        <w:jc w:val="left"/>
      </w:pPr>
      <w:r>
        <w:rPr>
          <w:b/>
          <w:color w:val="C00000"/>
        </w:rPr>
        <w:lastRenderedPageBreak/>
        <w:t xml:space="preserve">SECTION B  </w:t>
      </w:r>
    </w:p>
    <w:p w14:paraId="66EFE3E2" w14:textId="77777777" w:rsidR="00976C45" w:rsidRDefault="00285C8E">
      <w:pPr>
        <w:numPr>
          <w:ilvl w:val="0"/>
          <w:numId w:val="2"/>
        </w:numPr>
        <w:spacing w:after="230" w:line="249" w:lineRule="auto"/>
        <w:ind w:right="385" w:hanging="427"/>
      </w:pPr>
      <w:r>
        <w:rPr>
          <w:b/>
        </w:rPr>
        <w:t xml:space="preserve">CALL OFF CONTRACT PERIOD </w:t>
      </w:r>
    </w:p>
    <w:p w14:paraId="66EFE3E3" w14:textId="69D04AAD" w:rsidR="00976C45" w:rsidRPr="00BC490E" w:rsidRDefault="00285C8E" w:rsidP="0080650B">
      <w:pPr>
        <w:pStyle w:val="ListParagraph"/>
        <w:numPr>
          <w:ilvl w:val="1"/>
          <w:numId w:val="90"/>
        </w:numPr>
        <w:tabs>
          <w:tab w:val="center" w:pos="578"/>
          <w:tab w:val="center" w:pos="2577"/>
        </w:tabs>
        <w:spacing w:after="108" w:line="249" w:lineRule="auto"/>
        <w:ind w:left="993" w:hanging="567"/>
        <w:jc w:val="left"/>
        <w:rPr>
          <w:b/>
        </w:rPr>
      </w:pPr>
      <w:r w:rsidRPr="00BC490E">
        <w:rPr>
          <w:b/>
        </w:rPr>
        <w:t xml:space="preserve">Call Off Commencement Date:  </w:t>
      </w:r>
    </w:p>
    <w:p w14:paraId="66EFE3E4" w14:textId="4562EEE0" w:rsidR="006D230B" w:rsidRDefault="00BC490E" w:rsidP="006D230B">
      <w:pPr>
        <w:tabs>
          <w:tab w:val="center" w:pos="578"/>
          <w:tab w:val="center" w:pos="2577"/>
        </w:tabs>
        <w:spacing w:after="108" w:line="249" w:lineRule="auto"/>
        <w:ind w:hanging="428"/>
        <w:jc w:val="left"/>
      </w:pPr>
      <w:r>
        <w:t>8</w:t>
      </w:r>
      <w:r w:rsidRPr="00BC490E">
        <w:rPr>
          <w:vertAlign w:val="superscript"/>
        </w:rPr>
        <w:t>th</w:t>
      </w:r>
      <w:r>
        <w:t xml:space="preserve"> </w:t>
      </w:r>
      <w:r w:rsidR="006D230B">
        <w:t>January 2018</w:t>
      </w:r>
    </w:p>
    <w:p w14:paraId="66EFE3E5" w14:textId="77777777" w:rsidR="00976C45" w:rsidRDefault="00285C8E">
      <w:pPr>
        <w:tabs>
          <w:tab w:val="center" w:pos="578"/>
          <w:tab w:val="center" w:pos="2058"/>
        </w:tabs>
        <w:spacing w:after="108" w:line="249" w:lineRule="auto"/>
        <w:ind w:left="0" w:firstLine="0"/>
        <w:jc w:val="left"/>
      </w:pPr>
      <w:r>
        <w:rPr>
          <w:rFonts w:ascii="Calibri" w:eastAsia="Calibri" w:hAnsi="Calibri" w:cs="Calibri"/>
        </w:rPr>
        <w:tab/>
      </w:r>
      <w:r>
        <w:rPr>
          <w:b/>
        </w:rPr>
        <w:t xml:space="preserve">1.2 </w:t>
      </w:r>
      <w:r>
        <w:rPr>
          <w:b/>
        </w:rPr>
        <w:tab/>
        <w:t xml:space="preserve">Call Off Expiry Date: </w:t>
      </w:r>
    </w:p>
    <w:p w14:paraId="66EFE3E7" w14:textId="1FF49EA8" w:rsidR="00976C45" w:rsidRDefault="006D230B" w:rsidP="00BC490E">
      <w:pPr>
        <w:spacing w:after="325"/>
        <w:ind w:left="997" w:right="392"/>
      </w:pPr>
      <w:r>
        <w:t>31</w:t>
      </w:r>
      <w:r w:rsidRPr="006D230B">
        <w:rPr>
          <w:vertAlign w:val="superscript"/>
        </w:rPr>
        <w:t>st</w:t>
      </w:r>
      <w:r>
        <w:t xml:space="preserve"> December 2018</w:t>
      </w:r>
      <w:r w:rsidR="00285C8E">
        <w:rPr>
          <w:strike/>
        </w:rPr>
        <w:t xml:space="preserve">                                           </w:t>
      </w:r>
      <w:r w:rsidR="00285C8E">
        <w:t xml:space="preserve"> </w:t>
      </w:r>
    </w:p>
    <w:p w14:paraId="66EFE3E8" w14:textId="77777777" w:rsidR="00976C45" w:rsidRDefault="00285C8E">
      <w:pPr>
        <w:ind w:left="997" w:right="392"/>
      </w:pPr>
      <w:r>
        <w:t xml:space="preserve">End date of Call </w:t>
      </w:r>
      <w:proofErr w:type="gramStart"/>
      <w:r>
        <w:t>Off</w:t>
      </w:r>
      <w:proofErr w:type="gramEnd"/>
      <w:r>
        <w:t xml:space="preserve"> Extension Period </w:t>
      </w:r>
    </w:p>
    <w:p w14:paraId="66EFE3E9" w14:textId="77777777" w:rsidR="006D230B" w:rsidRDefault="006D230B">
      <w:pPr>
        <w:ind w:left="997" w:right="392"/>
      </w:pPr>
      <w:r>
        <w:t>Not applicable</w:t>
      </w:r>
    </w:p>
    <w:p w14:paraId="66EFE3EA" w14:textId="77777777" w:rsidR="006D230B" w:rsidRDefault="006D230B">
      <w:pPr>
        <w:ind w:left="997" w:right="392"/>
      </w:pPr>
    </w:p>
    <w:p w14:paraId="66EFE3EB" w14:textId="77777777" w:rsidR="00976C45" w:rsidRDefault="00285C8E">
      <w:pPr>
        <w:numPr>
          <w:ilvl w:val="0"/>
          <w:numId w:val="3"/>
        </w:numPr>
        <w:spacing w:after="230" w:line="249" w:lineRule="auto"/>
        <w:ind w:right="385" w:hanging="427"/>
      </w:pPr>
      <w:r>
        <w:rPr>
          <w:b/>
        </w:rPr>
        <w:t xml:space="preserve">CUSTOMER CORE SERVICES REQUIREMENTS  </w:t>
      </w:r>
    </w:p>
    <w:p w14:paraId="66EFE3EC" w14:textId="77777777" w:rsidR="00976C45" w:rsidRDefault="00285C8E">
      <w:pPr>
        <w:tabs>
          <w:tab w:val="center" w:pos="578"/>
          <w:tab w:val="center" w:pos="2228"/>
        </w:tabs>
        <w:spacing w:after="108" w:line="249" w:lineRule="auto"/>
        <w:ind w:left="0" w:firstLine="0"/>
        <w:jc w:val="left"/>
        <w:rPr>
          <w:b/>
        </w:rPr>
      </w:pPr>
      <w:r>
        <w:rPr>
          <w:rFonts w:ascii="Calibri" w:eastAsia="Calibri" w:hAnsi="Calibri" w:cs="Calibri"/>
        </w:rPr>
        <w:tab/>
      </w:r>
      <w:r>
        <w:rPr>
          <w:b/>
        </w:rPr>
        <w:t xml:space="preserve">2.1 </w:t>
      </w:r>
      <w:r>
        <w:rPr>
          <w:b/>
        </w:rPr>
        <w:tab/>
        <w:t xml:space="preserve">Lot Numbers Called-Off </w:t>
      </w:r>
    </w:p>
    <w:p w14:paraId="66EFE3ED" w14:textId="77777777" w:rsidR="00976C45" w:rsidRDefault="006D230B" w:rsidP="002F1815">
      <w:pPr>
        <w:tabs>
          <w:tab w:val="center" w:pos="578"/>
          <w:tab w:val="center" w:pos="2228"/>
        </w:tabs>
        <w:spacing w:after="108" w:line="249" w:lineRule="auto"/>
        <w:ind w:left="0" w:firstLine="993"/>
        <w:jc w:val="left"/>
      </w:pPr>
      <w:r w:rsidRPr="006D230B">
        <w:t>Lot 2 - M &amp; A</w:t>
      </w:r>
      <w:r w:rsidRPr="006D230B">
        <w:tab/>
      </w:r>
      <w:r w:rsidR="00285C8E">
        <w:rPr>
          <w:rFonts w:ascii="Calibri" w:eastAsia="Calibri" w:hAnsi="Calibri" w:cs="Calibri"/>
        </w:rPr>
        <w:tab/>
      </w:r>
    </w:p>
    <w:p w14:paraId="66EFE3EE" w14:textId="61C1D36F" w:rsidR="00976C45" w:rsidRDefault="00285C8E">
      <w:pPr>
        <w:tabs>
          <w:tab w:val="center" w:pos="578"/>
          <w:tab w:val="center" w:pos="1987"/>
        </w:tabs>
        <w:spacing w:after="131" w:line="249" w:lineRule="auto"/>
        <w:ind w:left="0" w:firstLine="0"/>
        <w:jc w:val="left"/>
        <w:rPr>
          <w:b/>
        </w:rPr>
      </w:pPr>
      <w:r>
        <w:rPr>
          <w:rFonts w:ascii="Calibri" w:eastAsia="Calibri" w:hAnsi="Calibri" w:cs="Calibri"/>
          <w:noProof/>
        </w:rPr>
        <mc:AlternateContent>
          <mc:Choice Requires="wpg">
            <w:drawing>
              <wp:anchor distT="0" distB="0" distL="114300" distR="114300" simplePos="0" relativeHeight="251661312" behindDoc="1" locked="0" layoutInCell="1" allowOverlap="1" wp14:anchorId="66EFF1D6" wp14:editId="66EFF1D7">
                <wp:simplePos x="0" y="0"/>
                <wp:positionH relativeFrom="column">
                  <wp:posOffset>1842846</wp:posOffset>
                </wp:positionH>
                <wp:positionV relativeFrom="paragraph">
                  <wp:posOffset>-1018</wp:posOffset>
                </wp:positionV>
                <wp:extent cx="48768" cy="161544"/>
                <wp:effectExtent l="0" t="0" r="0" b="0"/>
                <wp:wrapNone/>
                <wp:docPr id="122438" name="Group 122438"/>
                <wp:cNvGraphicFramePr/>
                <a:graphic xmlns:a="http://schemas.openxmlformats.org/drawingml/2006/main">
                  <a:graphicData uri="http://schemas.microsoft.com/office/word/2010/wordprocessingGroup">
                    <wpg:wgp>
                      <wpg:cNvGrpSpPr/>
                      <wpg:grpSpPr>
                        <a:xfrm>
                          <a:off x="0" y="0"/>
                          <a:ext cx="48768" cy="161544"/>
                          <a:chOff x="0" y="0"/>
                          <a:chExt cx="48768" cy="161544"/>
                        </a:xfrm>
                      </wpg:grpSpPr>
                      <wps:wsp>
                        <wps:cNvPr id="160940" name="Shape 160940"/>
                        <wps:cNvSpPr/>
                        <wps:spPr>
                          <a:xfrm>
                            <a:off x="0" y="0"/>
                            <a:ext cx="48768" cy="161544"/>
                          </a:xfrm>
                          <a:custGeom>
                            <a:avLst/>
                            <a:gdLst/>
                            <a:ahLst/>
                            <a:cxnLst/>
                            <a:rect l="0" t="0" r="0" b="0"/>
                            <a:pathLst>
                              <a:path w="48768" h="161544">
                                <a:moveTo>
                                  <a:pt x="0" y="0"/>
                                </a:moveTo>
                                <a:lnTo>
                                  <a:pt x="48768" y="0"/>
                                </a:lnTo>
                                <a:lnTo>
                                  <a:pt x="48768"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w15="http://schemas.microsoft.com/office/word/2012/wordml">
            <w:pict>
              <v:group w14:anchorId="5D6D1712" id="Group 122438" o:spid="_x0000_s1026" style="position:absolute;margin-left:145.1pt;margin-top:-.1pt;width:3.85pt;height:12.7pt;z-index:-251655168" coordsize="48768,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">
                <v:shape id="Shape 160940" o:spid="_x0000_s1027" style="position:absolute;width:48768;height:161544;visibility:visible;mso-wrap-style:square;v-text-anchor:top" coordsize="48768,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VjcUA&#10;AADfAAAADwAAAGRycy9kb3ducmV2LnhtbERPS2sCMRC+F/wPYYTeatIH0q5GUaGwvQhVDx6nm3Gz&#10;dTNZNqlu++s7h0KPH997vhxCqy7UpyayhfuJAUVcRddwbeGwf717BpUyssM2Mln4pgTLxehmjoWL&#10;V36nyy7XSkI4FWjB59wVWqfKU8A0iR2xcKfYB8wC+1q7Hq8SHlr9YMxUB2xYGjx2tPFUnXdfwUI8&#10;HzcH87Z368dt+TF4/imP209rb8fDagYq05D/xX/u0sn8qXl5kgfyRwD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hWNxQAAAN8AAAAPAAAAAAAAAAAAAAAAAJgCAABkcnMv&#10;ZG93bnJldi54bWxQSwUGAAAAAAQABAD1AAAAigMAAAAA&#10;" path="m,l48768,r,161544l,161544,,e" fillcolor="yellow" stroked="f" strokeweight="0">
                  <v:stroke miterlimit="83231f" joinstyle="miter"/>
                  <v:path arrowok="t" textboxrect="0,0,48768,161544"/>
                </v:shape>
              </v:group>
            </w:pict>
          </mc:Fallback>
        </mc:AlternateContent>
      </w:r>
      <w:r>
        <w:rPr>
          <w:rFonts w:ascii="Calibri" w:eastAsia="Calibri" w:hAnsi="Calibri" w:cs="Calibri"/>
        </w:rPr>
        <w:tab/>
      </w:r>
      <w:r>
        <w:rPr>
          <w:b/>
        </w:rPr>
        <w:t xml:space="preserve">2.2 </w:t>
      </w:r>
      <w:r>
        <w:rPr>
          <w:b/>
        </w:rPr>
        <w:tab/>
      </w:r>
      <w:r w:rsidR="00BC490E">
        <w:rPr>
          <w:b/>
        </w:rPr>
        <w:t>Services required</w:t>
      </w:r>
    </w:p>
    <w:p w14:paraId="66EFE3EF" w14:textId="77777777" w:rsidR="002F1815" w:rsidRPr="002F1815" w:rsidRDefault="002F1815" w:rsidP="002F1815">
      <w:pPr>
        <w:tabs>
          <w:tab w:val="center" w:pos="993"/>
        </w:tabs>
        <w:spacing w:after="131" w:line="249" w:lineRule="auto"/>
        <w:ind w:left="0" w:firstLine="993"/>
        <w:jc w:val="left"/>
      </w:pPr>
      <w:r w:rsidRPr="002F1815">
        <w:t>As per bid submission dated 8</w:t>
      </w:r>
      <w:r w:rsidRPr="002F1815">
        <w:rPr>
          <w:vertAlign w:val="superscript"/>
        </w:rPr>
        <w:t>th</w:t>
      </w:r>
      <w:r w:rsidRPr="002F1815">
        <w:t xml:space="preserve"> December 2017.</w:t>
      </w:r>
    </w:p>
    <w:p w14:paraId="66EFE3F0" w14:textId="77777777" w:rsidR="00976C45" w:rsidRDefault="00285C8E">
      <w:pPr>
        <w:tabs>
          <w:tab w:val="center" w:pos="578"/>
          <w:tab w:val="center" w:pos="2773"/>
        </w:tabs>
        <w:spacing w:after="108" w:line="249" w:lineRule="auto"/>
        <w:ind w:left="0" w:firstLine="0"/>
        <w:jc w:val="left"/>
        <w:rPr>
          <w:b/>
        </w:rPr>
      </w:pPr>
      <w:r>
        <w:rPr>
          <w:rFonts w:ascii="Calibri" w:eastAsia="Calibri" w:hAnsi="Calibri" w:cs="Calibri"/>
        </w:rPr>
        <w:tab/>
      </w:r>
      <w:r>
        <w:rPr>
          <w:b/>
        </w:rPr>
        <w:t xml:space="preserve">2.3 </w:t>
      </w:r>
      <w:r>
        <w:rPr>
          <w:b/>
        </w:rPr>
        <w:tab/>
        <w:t xml:space="preserve">Dates for Delivery of the Services  </w:t>
      </w:r>
    </w:p>
    <w:p w14:paraId="66EFE3F1" w14:textId="77777777" w:rsidR="002F7B49" w:rsidRPr="002F7B49" w:rsidRDefault="002F7B49" w:rsidP="002F7B49">
      <w:pPr>
        <w:tabs>
          <w:tab w:val="center" w:pos="578"/>
          <w:tab w:val="center" w:pos="2773"/>
        </w:tabs>
        <w:spacing w:after="108" w:line="249" w:lineRule="auto"/>
        <w:ind w:left="993" w:firstLine="0"/>
        <w:jc w:val="left"/>
      </w:pPr>
      <w:r w:rsidRPr="002F7B49">
        <w:tab/>
        <w:t>Delivery of services to commence January 2018 and to be completed before end December 2018 - phases of work shall be subject to final agreement between the client and the supplier</w:t>
      </w:r>
    </w:p>
    <w:p w14:paraId="66EFE3F2" w14:textId="77777777" w:rsidR="00976C45" w:rsidRDefault="00285C8E">
      <w:pPr>
        <w:tabs>
          <w:tab w:val="center" w:pos="578"/>
          <w:tab w:val="center" w:pos="2071"/>
        </w:tabs>
        <w:spacing w:after="10" w:line="249" w:lineRule="auto"/>
        <w:ind w:left="0" w:firstLine="0"/>
        <w:jc w:val="left"/>
      </w:pPr>
      <w:r>
        <w:rPr>
          <w:rFonts w:ascii="Calibri" w:eastAsia="Calibri" w:hAnsi="Calibri" w:cs="Calibri"/>
        </w:rPr>
        <w:tab/>
      </w:r>
      <w:r>
        <w:rPr>
          <w:b/>
        </w:rPr>
        <w:t xml:space="preserve">2.4 </w:t>
      </w:r>
      <w:r>
        <w:rPr>
          <w:b/>
        </w:rPr>
        <w:tab/>
        <w:t xml:space="preserve">Implementation Plan </w:t>
      </w:r>
    </w:p>
    <w:tbl>
      <w:tblPr>
        <w:tblStyle w:val="TableGrid"/>
        <w:tblW w:w="8058" w:type="dxa"/>
        <w:tblInd w:w="994" w:type="dxa"/>
        <w:tblCellMar>
          <w:top w:w="2" w:type="dxa"/>
        </w:tblCellMar>
        <w:tblLook w:val="04A0" w:firstRow="1" w:lastRow="0" w:firstColumn="1" w:lastColumn="0" w:noHBand="0" w:noVBand="1"/>
      </w:tblPr>
      <w:tblGrid>
        <w:gridCol w:w="2132"/>
        <w:gridCol w:w="5926"/>
      </w:tblGrid>
      <w:tr w:rsidR="00976C45" w14:paraId="66EFE3F4" w14:textId="77777777" w:rsidTr="002F1815">
        <w:trPr>
          <w:trHeight w:val="254"/>
        </w:trPr>
        <w:tc>
          <w:tcPr>
            <w:tcW w:w="8058" w:type="dxa"/>
            <w:gridSpan w:val="2"/>
            <w:tcBorders>
              <w:top w:val="nil"/>
              <w:left w:val="nil"/>
              <w:bottom w:val="nil"/>
              <w:right w:val="nil"/>
            </w:tcBorders>
            <w:shd w:val="clear" w:color="auto" w:fill="auto"/>
          </w:tcPr>
          <w:p w14:paraId="66EFE3F3" w14:textId="77777777" w:rsidR="00976C45" w:rsidRDefault="00285C8E">
            <w:pPr>
              <w:spacing w:after="0" w:line="259" w:lineRule="auto"/>
              <w:ind w:left="0" w:firstLine="0"/>
            </w:pPr>
            <w:r>
              <w:t xml:space="preserve">In Part A of Call Off Schedule 4 (Implementation Plan, Customer Responsibilities </w:t>
            </w:r>
          </w:p>
        </w:tc>
      </w:tr>
      <w:tr w:rsidR="00976C45" w14:paraId="66EFE3F7" w14:textId="77777777" w:rsidTr="002F1815">
        <w:trPr>
          <w:trHeight w:val="252"/>
        </w:trPr>
        <w:tc>
          <w:tcPr>
            <w:tcW w:w="2132" w:type="dxa"/>
            <w:tcBorders>
              <w:top w:val="nil"/>
              <w:left w:val="nil"/>
              <w:bottom w:val="nil"/>
              <w:right w:val="nil"/>
            </w:tcBorders>
            <w:shd w:val="clear" w:color="auto" w:fill="auto"/>
          </w:tcPr>
          <w:p w14:paraId="66EFE3F5" w14:textId="77777777" w:rsidR="00976C45" w:rsidRDefault="00285C8E" w:rsidP="002F1815">
            <w:pPr>
              <w:spacing w:line="259" w:lineRule="auto"/>
              <w:ind w:left="0" w:right="-1" w:firstLine="0"/>
            </w:pPr>
            <w:r>
              <w:t>and Key Personnel)</w:t>
            </w:r>
          </w:p>
        </w:tc>
        <w:tc>
          <w:tcPr>
            <w:tcW w:w="5927" w:type="dxa"/>
            <w:tcBorders>
              <w:top w:val="nil"/>
              <w:left w:val="nil"/>
              <w:bottom w:val="nil"/>
              <w:right w:val="nil"/>
            </w:tcBorders>
            <w:shd w:val="clear" w:color="auto" w:fill="auto"/>
          </w:tcPr>
          <w:p w14:paraId="66EFE3F6" w14:textId="77777777" w:rsidR="00976C45" w:rsidRDefault="00285C8E">
            <w:pPr>
              <w:spacing w:after="0" w:line="259" w:lineRule="auto"/>
              <w:ind w:left="0" w:firstLine="0"/>
              <w:jc w:val="left"/>
            </w:pPr>
            <w:r>
              <w:t xml:space="preserve"> </w:t>
            </w:r>
          </w:p>
        </w:tc>
      </w:tr>
    </w:tbl>
    <w:p w14:paraId="66EFE3F8" w14:textId="77777777" w:rsidR="00976C45" w:rsidRDefault="00285C8E">
      <w:pPr>
        <w:tabs>
          <w:tab w:val="center" w:pos="578"/>
          <w:tab w:val="center" w:pos="1532"/>
        </w:tabs>
        <w:spacing w:after="108" w:line="249" w:lineRule="auto"/>
        <w:ind w:left="0" w:firstLine="0"/>
        <w:jc w:val="left"/>
      </w:pPr>
      <w:r>
        <w:rPr>
          <w:rFonts w:ascii="Calibri" w:eastAsia="Calibri" w:hAnsi="Calibri" w:cs="Calibri"/>
        </w:rPr>
        <w:tab/>
      </w:r>
      <w:r>
        <w:rPr>
          <w:b/>
        </w:rPr>
        <w:t xml:space="preserve">2.5 </w:t>
      </w:r>
      <w:r>
        <w:rPr>
          <w:b/>
        </w:rPr>
        <w:tab/>
        <w:t xml:space="preserve">Standards </w:t>
      </w:r>
    </w:p>
    <w:p w14:paraId="66EFE3F9" w14:textId="77777777" w:rsidR="00976C45" w:rsidRDefault="00285C8E">
      <w:pPr>
        <w:spacing w:after="124" w:line="265" w:lineRule="auto"/>
        <w:ind w:left="989" w:hanging="10"/>
        <w:jc w:val="left"/>
      </w:pPr>
      <w:r w:rsidRPr="002F1815">
        <w:t xml:space="preserve">In Call </w:t>
      </w:r>
      <w:proofErr w:type="gramStart"/>
      <w:r w:rsidRPr="002F1815">
        <w:t>Off</w:t>
      </w:r>
      <w:proofErr w:type="gramEnd"/>
      <w:r w:rsidRPr="002F1815">
        <w:t xml:space="preserve"> Schedule 7 (Standards)</w:t>
      </w:r>
      <w:r>
        <w:t xml:space="preserve"> </w:t>
      </w:r>
    </w:p>
    <w:p w14:paraId="66EFE3FA" w14:textId="77777777" w:rsidR="00976C45" w:rsidRDefault="00285C8E">
      <w:pPr>
        <w:tabs>
          <w:tab w:val="center" w:pos="578"/>
          <w:tab w:val="center" w:pos="1459"/>
        </w:tabs>
        <w:spacing w:after="108" w:line="249" w:lineRule="auto"/>
        <w:ind w:left="0" w:firstLine="0"/>
        <w:jc w:val="left"/>
      </w:pPr>
      <w:r>
        <w:rPr>
          <w:rFonts w:ascii="Calibri" w:eastAsia="Calibri" w:hAnsi="Calibri" w:cs="Calibri"/>
        </w:rPr>
        <w:tab/>
      </w:r>
      <w:r>
        <w:rPr>
          <w:b/>
        </w:rPr>
        <w:t xml:space="preserve">2.6 </w:t>
      </w:r>
      <w:r>
        <w:rPr>
          <w:b/>
        </w:rPr>
        <w:tab/>
        <w:t xml:space="preserve"> Security </w:t>
      </w:r>
    </w:p>
    <w:p w14:paraId="66EFE3FB" w14:textId="77777777" w:rsidR="00976C45" w:rsidRDefault="00285C8E" w:rsidP="002F1815">
      <w:pPr>
        <w:spacing w:after="124" w:line="265" w:lineRule="auto"/>
        <w:ind w:left="989" w:hanging="10"/>
        <w:jc w:val="left"/>
      </w:pPr>
      <w:r w:rsidRPr="002F1815">
        <w:t xml:space="preserve">In Call </w:t>
      </w:r>
      <w:proofErr w:type="gramStart"/>
      <w:r w:rsidRPr="002F1815">
        <w:t>Off</w:t>
      </w:r>
      <w:proofErr w:type="gramEnd"/>
      <w:r w:rsidRPr="002F1815">
        <w:t xml:space="preserve"> Schedule 8 (Security) </w:t>
      </w:r>
      <w:r>
        <w:t xml:space="preserve">  </w:t>
      </w:r>
    </w:p>
    <w:p w14:paraId="66EFE3FC" w14:textId="77777777" w:rsidR="00976C45" w:rsidRDefault="00285C8E">
      <w:pPr>
        <w:tabs>
          <w:tab w:val="center" w:pos="578"/>
          <w:tab w:val="center" w:pos="3196"/>
        </w:tabs>
        <w:spacing w:after="108" w:line="249" w:lineRule="auto"/>
        <w:ind w:left="0" w:firstLine="0"/>
        <w:jc w:val="left"/>
      </w:pPr>
      <w:r>
        <w:rPr>
          <w:rFonts w:ascii="Calibri" w:eastAsia="Calibri" w:hAnsi="Calibri" w:cs="Calibri"/>
        </w:rPr>
        <w:tab/>
      </w:r>
      <w:r>
        <w:rPr>
          <w:b/>
        </w:rPr>
        <w:t xml:space="preserve">2.7 </w:t>
      </w:r>
      <w:r>
        <w:rPr>
          <w:b/>
        </w:rPr>
        <w:tab/>
        <w:t xml:space="preserve">Period for providing the Rectification Plan </w:t>
      </w:r>
    </w:p>
    <w:p w14:paraId="66EFE3FD" w14:textId="77777777" w:rsidR="00976C45" w:rsidRDefault="00285C8E" w:rsidP="002F1815">
      <w:pPr>
        <w:spacing w:after="124" w:line="265" w:lineRule="auto"/>
        <w:ind w:left="989" w:hanging="10"/>
        <w:jc w:val="left"/>
      </w:pPr>
      <w:r>
        <w:t xml:space="preserve">In Clause 28.2.1(a) of the Call </w:t>
      </w:r>
      <w:proofErr w:type="gramStart"/>
      <w:r>
        <w:t>Off</w:t>
      </w:r>
      <w:proofErr w:type="gramEnd"/>
      <w:r>
        <w:t xml:space="preserve"> Terms </w:t>
      </w:r>
    </w:p>
    <w:p w14:paraId="66EFE3FE" w14:textId="77777777" w:rsidR="002F1815" w:rsidRDefault="002F1815" w:rsidP="002F1815">
      <w:pPr>
        <w:spacing w:after="124" w:line="265" w:lineRule="auto"/>
        <w:ind w:left="989" w:hanging="10"/>
        <w:jc w:val="left"/>
      </w:pPr>
    </w:p>
    <w:p w14:paraId="66EFE3FF" w14:textId="77777777" w:rsidR="00976C45" w:rsidRDefault="00285C8E">
      <w:pPr>
        <w:numPr>
          <w:ilvl w:val="0"/>
          <w:numId w:val="4"/>
        </w:numPr>
        <w:spacing w:after="230" w:line="249" w:lineRule="auto"/>
        <w:ind w:right="385" w:hanging="427"/>
      </w:pPr>
      <w:r>
        <w:rPr>
          <w:b/>
        </w:rPr>
        <w:t xml:space="preserve">SUPPLIER’S INFORMATION </w:t>
      </w:r>
    </w:p>
    <w:p w14:paraId="66EFE400" w14:textId="77777777" w:rsidR="00976C45" w:rsidRPr="002F7B49" w:rsidRDefault="00285C8E">
      <w:pPr>
        <w:numPr>
          <w:ilvl w:val="1"/>
          <w:numId w:val="4"/>
        </w:numPr>
        <w:spacing w:after="108" w:line="249" w:lineRule="auto"/>
        <w:ind w:right="385" w:hanging="631"/>
      </w:pPr>
      <w:r>
        <w:rPr>
          <w:b/>
        </w:rPr>
        <w:t xml:space="preserve">Commercially Sensitive Information </w:t>
      </w:r>
    </w:p>
    <w:p w14:paraId="66EFE401" w14:textId="77777777" w:rsidR="002F7B49" w:rsidRPr="002F7B49" w:rsidRDefault="002F7B49" w:rsidP="002F7B49">
      <w:pPr>
        <w:spacing w:after="108" w:line="249" w:lineRule="auto"/>
        <w:ind w:right="385" w:hanging="428"/>
      </w:pPr>
      <w:r w:rsidRPr="002F7B49">
        <w:t>See bid submission dated 8</w:t>
      </w:r>
      <w:r w:rsidRPr="002F7B49">
        <w:rPr>
          <w:vertAlign w:val="superscript"/>
        </w:rPr>
        <w:t>th</w:t>
      </w:r>
      <w:r w:rsidRPr="002F7B49">
        <w:t xml:space="preserve"> December 2017 for details</w:t>
      </w:r>
    </w:p>
    <w:p w14:paraId="66EFE402" w14:textId="77777777" w:rsidR="002F7B49" w:rsidRDefault="002F7B49" w:rsidP="002F7B49">
      <w:pPr>
        <w:tabs>
          <w:tab w:val="center" w:pos="1024"/>
          <w:tab w:val="center" w:pos="1440"/>
          <w:tab w:val="center" w:pos="2160"/>
          <w:tab w:val="center" w:pos="3019"/>
        </w:tabs>
        <w:spacing w:after="258" w:line="259" w:lineRule="auto"/>
        <w:ind w:left="0" w:firstLine="0"/>
        <w:jc w:val="left"/>
        <w:rPr>
          <w:b/>
        </w:rPr>
      </w:pPr>
    </w:p>
    <w:p w14:paraId="66EFE403" w14:textId="77777777" w:rsidR="00976C45" w:rsidRDefault="00285C8E" w:rsidP="002F7B49">
      <w:pPr>
        <w:pStyle w:val="ListParagraph"/>
        <w:numPr>
          <w:ilvl w:val="0"/>
          <w:numId w:val="4"/>
        </w:numPr>
        <w:tabs>
          <w:tab w:val="center" w:pos="1024"/>
          <w:tab w:val="center" w:pos="1440"/>
          <w:tab w:val="center" w:pos="2160"/>
          <w:tab w:val="center" w:pos="3019"/>
        </w:tabs>
        <w:spacing w:after="258" w:line="259" w:lineRule="auto"/>
        <w:ind w:hanging="427"/>
        <w:jc w:val="left"/>
      </w:pPr>
      <w:r w:rsidRPr="002F7B49">
        <w:rPr>
          <w:b/>
        </w:rPr>
        <w:t xml:space="preserve">CUSTOMER RESPONSIBILITIES </w:t>
      </w:r>
    </w:p>
    <w:p w14:paraId="66EFE404" w14:textId="77777777" w:rsidR="00976C45" w:rsidRDefault="00285C8E">
      <w:pPr>
        <w:numPr>
          <w:ilvl w:val="1"/>
          <w:numId w:val="4"/>
        </w:numPr>
        <w:spacing w:after="10" w:line="249" w:lineRule="auto"/>
        <w:ind w:right="385" w:hanging="631"/>
      </w:pPr>
      <w:r>
        <w:rPr>
          <w:b/>
        </w:rPr>
        <w:t xml:space="preserve">Customer Responsibilities </w:t>
      </w:r>
    </w:p>
    <w:tbl>
      <w:tblPr>
        <w:tblStyle w:val="TableGrid"/>
        <w:tblW w:w="8058" w:type="dxa"/>
        <w:tblInd w:w="994" w:type="dxa"/>
        <w:tblCellMar>
          <w:top w:w="1" w:type="dxa"/>
        </w:tblCellMar>
        <w:tblLook w:val="04A0" w:firstRow="1" w:lastRow="0" w:firstColumn="1" w:lastColumn="0" w:noHBand="0" w:noVBand="1"/>
      </w:tblPr>
      <w:tblGrid>
        <w:gridCol w:w="4323"/>
        <w:gridCol w:w="3735"/>
      </w:tblGrid>
      <w:tr w:rsidR="00976C45" w14:paraId="66EFE406" w14:textId="77777777" w:rsidTr="002F7B49">
        <w:trPr>
          <w:trHeight w:val="254"/>
        </w:trPr>
        <w:tc>
          <w:tcPr>
            <w:tcW w:w="8058" w:type="dxa"/>
            <w:gridSpan w:val="2"/>
            <w:tcBorders>
              <w:top w:val="nil"/>
              <w:left w:val="nil"/>
              <w:bottom w:val="nil"/>
              <w:right w:val="nil"/>
            </w:tcBorders>
            <w:shd w:val="clear" w:color="auto" w:fill="auto"/>
          </w:tcPr>
          <w:p w14:paraId="66EFE405" w14:textId="77777777" w:rsidR="00976C45" w:rsidRDefault="00285C8E">
            <w:pPr>
              <w:spacing w:after="0" w:line="259" w:lineRule="auto"/>
              <w:ind w:left="0" w:firstLine="0"/>
            </w:pPr>
            <w:r>
              <w:t xml:space="preserve">In Part B of Call Off Schedule 4 (Implementation Plan, Customer Responsibilities </w:t>
            </w:r>
          </w:p>
        </w:tc>
      </w:tr>
      <w:tr w:rsidR="00976C45" w14:paraId="66EFE40A" w14:textId="77777777" w:rsidTr="002F7B49">
        <w:trPr>
          <w:trHeight w:val="252"/>
        </w:trPr>
        <w:tc>
          <w:tcPr>
            <w:tcW w:w="4323" w:type="dxa"/>
            <w:tcBorders>
              <w:top w:val="nil"/>
              <w:left w:val="nil"/>
              <w:bottom w:val="nil"/>
              <w:right w:val="nil"/>
            </w:tcBorders>
            <w:shd w:val="clear" w:color="auto" w:fill="auto"/>
          </w:tcPr>
          <w:p w14:paraId="66EFE407" w14:textId="77777777" w:rsidR="00976C45" w:rsidRDefault="002F1815" w:rsidP="002F1815">
            <w:pPr>
              <w:tabs>
                <w:tab w:val="center" w:pos="2607"/>
                <w:tab w:val="center" w:pos="3327"/>
                <w:tab w:val="right" w:pos="4323"/>
              </w:tabs>
              <w:spacing w:after="0" w:line="259" w:lineRule="auto"/>
              <w:ind w:left="0" w:firstLine="0"/>
              <w:jc w:val="left"/>
            </w:pPr>
            <w:r>
              <w:t>and Key Personnel</w:t>
            </w:r>
          </w:p>
        </w:tc>
        <w:tc>
          <w:tcPr>
            <w:tcW w:w="3735" w:type="dxa"/>
            <w:tcBorders>
              <w:top w:val="nil"/>
              <w:left w:val="nil"/>
              <w:bottom w:val="nil"/>
              <w:right w:val="nil"/>
            </w:tcBorders>
            <w:shd w:val="clear" w:color="auto" w:fill="auto"/>
          </w:tcPr>
          <w:p w14:paraId="66EFE408" w14:textId="77777777" w:rsidR="00976C45" w:rsidRDefault="00285C8E">
            <w:pPr>
              <w:spacing w:after="0" w:line="259" w:lineRule="auto"/>
              <w:ind w:left="0" w:firstLine="0"/>
              <w:jc w:val="left"/>
            </w:pPr>
            <w:r>
              <w:t xml:space="preserve"> </w:t>
            </w:r>
          </w:p>
          <w:p w14:paraId="66EFE409" w14:textId="77777777" w:rsidR="002F7B49" w:rsidRDefault="002F7B49">
            <w:pPr>
              <w:spacing w:after="0" w:line="259" w:lineRule="auto"/>
              <w:ind w:left="0" w:firstLine="0"/>
              <w:jc w:val="left"/>
            </w:pPr>
          </w:p>
        </w:tc>
      </w:tr>
    </w:tbl>
    <w:p w14:paraId="66EFE40B" w14:textId="77777777" w:rsidR="00BA0007" w:rsidRPr="00BA0007" w:rsidRDefault="00BA0007" w:rsidP="00BA0007">
      <w:pPr>
        <w:spacing w:after="227" w:line="249" w:lineRule="auto"/>
        <w:ind w:left="0" w:right="385" w:firstLine="0"/>
      </w:pPr>
    </w:p>
    <w:p w14:paraId="66EFE40C" w14:textId="77777777" w:rsidR="00976C45" w:rsidRDefault="00285C8E">
      <w:pPr>
        <w:numPr>
          <w:ilvl w:val="0"/>
          <w:numId w:val="4"/>
        </w:numPr>
        <w:spacing w:after="227" w:line="249" w:lineRule="auto"/>
        <w:ind w:right="385" w:hanging="427"/>
      </w:pPr>
      <w:r>
        <w:rPr>
          <w:b/>
        </w:rPr>
        <w:t xml:space="preserve">CALL OFF CONTRACT CHARGES AND PAYMENT </w:t>
      </w:r>
    </w:p>
    <w:p w14:paraId="36CE3206" w14:textId="2D77ED40" w:rsidR="00BC490E" w:rsidRDefault="00285C8E" w:rsidP="00211AF3">
      <w:pPr>
        <w:numPr>
          <w:ilvl w:val="1"/>
          <w:numId w:val="4"/>
        </w:numPr>
        <w:spacing w:after="58" w:line="265" w:lineRule="auto"/>
        <w:ind w:left="989" w:right="385" w:hanging="563"/>
        <w:jc w:val="left"/>
      </w:pPr>
      <w:r w:rsidRPr="002F7B49">
        <w:t xml:space="preserve">Call Off Contract Charges payable by the Customer (including any applicable Milestone Payments and/or discount(s), but excluding VAT) and payment terms/profile including method of payment (e.g. Government Procurement Card (GPC) or BACS) </w:t>
      </w:r>
      <w:r w:rsidRPr="002F1815">
        <w:t xml:space="preserve">In Call Off Schedule 3 (Call Off Contract </w:t>
      </w:r>
      <w:r w:rsidR="002F1815" w:rsidRPr="002F1815">
        <w:t>Charges, Payment and Invoicing)</w:t>
      </w:r>
    </w:p>
    <w:p w14:paraId="66EFE411" w14:textId="1F61E779" w:rsidR="00976C45" w:rsidRDefault="00285C8E" w:rsidP="00BC490E">
      <w:pPr>
        <w:spacing w:after="58" w:line="265" w:lineRule="auto"/>
        <w:ind w:left="989" w:hanging="10"/>
        <w:jc w:val="left"/>
      </w:pPr>
      <w:r>
        <w:rPr>
          <w:b/>
          <w:sz w:val="14"/>
        </w:rPr>
        <w:t xml:space="preserve"> </w:t>
      </w:r>
    </w:p>
    <w:p w14:paraId="66EFE412" w14:textId="77777777" w:rsidR="00976C45" w:rsidRPr="006D230B" w:rsidRDefault="00285C8E">
      <w:pPr>
        <w:numPr>
          <w:ilvl w:val="1"/>
          <w:numId w:val="4"/>
        </w:numPr>
        <w:spacing w:after="108" w:line="249" w:lineRule="auto"/>
        <w:ind w:right="385" w:hanging="631"/>
      </w:pPr>
      <w:r>
        <w:rPr>
          <w:b/>
        </w:rPr>
        <w:t xml:space="preserve">Estimated Year 1 Call Off Contract Charges  </w:t>
      </w:r>
    </w:p>
    <w:p w14:paraId="66EFE413" w14:textId="5639810C" w:rsidR="006D230B" w:rsidRPr="006D230B" w:rsidRDefault="006D230B" w:rsidP="006D230B">
      <w:pPr>
        <w:spacing w:after="108" w:line="249" w:lineRule="auto"/>
        <w:ind w:right="385" w:hanging="428"/>
      </w:pPr>
      <w:r w:rsidRPr="006D230B">
        <w:t xml:space="preserve">Contract estimated to be no more than </w:t>
      </w:r>
      <w:r w:rsidR="00C01FC0">
        <w:t>XXX</w:t>
      </w:r>
      <w:r w:rsidRPr="006D230B">
        <w:t xml:space="preserve"> (max capped charge)</w:t>
      </w:r>
    </w:p>
    <w:p w14:paraId="66EFE414" w14:textId="77777777" w:rsidR="00976C45" w:rsidRDefault="00285C8E">
      <w:pPr>
        <w:tabs>
          <w:tab w:val="center" w:pos="578"/>
          <w:tab w:val="center" w:pos="2222"/>
        </w:tabs>
        <w:spacing w:after="856" w:line="249" w:lineRule="auto"/>
        <w:ind w:left="0" w:firstLine="0"/>
        <w:jc w:val="left"/>
        <w:rPr>
          <w:b/>
        </w:rPr>
      </w:pPr>
      <w:r>
        <w:rPr>
          <w:rFonts w:ascii="Calibri" w:eastAsia="Calibri" w:hAnsi="Calibri" w:cs="Calibri"/>
        </w:rPr>
        <w:tab/>
      </w:r>
      <w:r>
        <w:rPr>
          <w:b/>
        </w:rPr>
        <w:t xml:space="preserve">5.3 </w:t>
      </w:r>
      <w:r>
        <w:rPr>
          <w:b/>
        </w:rPr>
        <w:tab/>
        <w:t xml:space="preserve">Undisputed Sums Limit  </w:t>
      </w:r>
    </w:p>
    <w:p w14:paraId="63869DE5" w14:textId="77777777" w:rsidR="00C01FC0" w:rsidRPr="00B87F42" w:rsidRDefault="00C01FC0" w:rsidP="00C01FC0">
      <w:pPr>
        <w:shd w:val="clear" w:color="auto" w:fill="000000" w:themeFill="text1"/>
        <w:spacing w:after="0" w:line="240" w:lineRule="auto"/>
        <w:ind w:left="0" w:firstLine="0"/>
        <w:jc w:val="left"/>
        <w:rPr>
          <w:rFonts w:ascii="Calibri" w:eastAsia="Times New Roman" w:hAnsi="Calibri"/>
          <w:b/>
          <w:color w:val="auto"/>
          <w:lang w:eastAsia="en-US"/>
        </w:rPr>
      </w:pPr>
      <w:r w:rsidRPr="00B87F42">
        <w:rPr>
          <w:rFonts w:ascii="Calibri" w:eastAsia="SimSun" w:hAnsi="Calibri"/>
          <w:b/>
          <w:color w:val="auto"/>
        </w:rPr>
        <w:t xml:space="preserve">REDACTED UNDER SECTION 41 - INFORMATION PROVIDED IN CONFIDENCE AND SECTION 43 (2) - COMMERCIAL INFORMATION </w:t>
      </w:r>
      <w:r w:rsidRPr="00B87F42">
        <w:rPr>
          <w:rFonts w:ascii="Calibri" w:eastAsia="SimSun" w:hAnsi="Calibri"/>
          <w:b/>
          <w:color w:val="auto"/>
        </w:rPr>
        <w:br w:type="page"/>
      </w:r>
    </w:p>
    <w:p w14:paraId="3E643F58" w14:textId="77777777" w:rsidR="00C01FC0" w:rsidRPr="00B87F42" w:rsidRDefault="00C01FC0" w:rsidP="00C01FC0">
      <w:pPr>
        <w:keepNext/>
        <w:numPr>
          <w:ilvl w:val="0"/>
          <w:numId w:val="83"/>
        </w:numPr>
        <w:shd w:val="clear" w:color="auto" w:fill="000000" w:themeFill="text1"/>
        <w:tabs>
          <w:tab w:val="left" w:pos="851"/>
        </w:tabs>
        <w:adjustRightInd w:val="0"/>
        <w:spacing w:after="120" w:line="240" w:lineRule="auto"/>
        <w:jc w:val="left"/>
        <w:outlineLvl w:val="0"/>
        <w:rPr>
          <w:rFonts w:eastAsia="STZhongsong"/>
          <w:b/>
          <w:caps/>
          <w:color w:val="00AE9C"/>
          <w:sz w:val="24"/>
          <w:szCs w:val="24"/>
          <w:lang w:eastAsia="zh-CN"/>
        </w:rPr>
        <w:sectPr w:rsidR="00C01FC0" w:rsidRPr="00B87F42" w:rsidSect="0063057F">
          <w:type w:val="continuous"/>
          <w:pgSz w:w="11906" w:h="16838" w:code="9"/>
          <w:pgMar w:top="1134" w:right="1418" w:bottom="1418" w:left="1418" w:header="624" w:footer="624" w:gutter="0"/>
          <w:cols w:space="708"/>
          <w:formProt w:val="0"/>
          <w:docGrid w:linePitch="360"/>
        </w:sectPr>
      </w:pPr>
    </w:p>
    <w:p w14:paraId="4171A86F" w14:textId="77777777" w:rsidR="00C01FC0" w:rsidRDefault="00C01FC0">
      <w:pPr>
        <w:tabs>
          <w:tab w:val="center" w:pos="578"/>
          <w:tab w:val="center" w:pos="2222"/>
        </w:tabs>
        <w:spacing w:after="856" w:line="249" w:lineRule="auto"/>
        <w:ind w:left="0" w:firstLine="0"/>
        <w:jc w:val="left"/>
      </w:pPr>
    </w:p>
    <w:p w14:paraId="66EFE415" w14:textId="77777777" w:rsidR="00976C45" w:rsidRDefault="00285C8E">
      <w:pPr>
        <w:spacing w:after="344" w:line="249" w:lineRule="auto"/>
        <w:ind w:left="-5" w:right="945" w:hanging="10"/>
        <w:jc w:val="left"/>
      </w:pPr>
      <w:r>
        <w:rPr>
          <w:b/>
          <w:color w:val="C00000"/>
        </w:rPr>
        <w:t xml:space="preserve">SECTION C </w:t>
      </w:r>
    </w:p>
    <w:p w14:paraId="66EFE416" w14:textId="77777777" w:rsidR="00976C45" w:rsidRDefault="00285C8E">
      <w:pPr>
        <w:numPr>
          <w:ilvl w:val="0"/>
          <w:numId w:val="5"/>
        </w:numPr>
        <w:spacing w:after="244" w:line="249" w:lineRule="auto"/>
        <w:ind w:right="385" w:hanging="427"/>
      </w:pPr>
      <w:r>
        <w:rPr>
          <w:b/>
        </w:rPr>
        <w:t>CUSTOMER</w:t>
      </w:r>
      <w:r w:rsidR="002F1815">
        <w:rPr>
          <w:b/>
        </w:rPr>
        <w:t xml:space="preserve"> OTHER CONTRACTUAL REQUIREMENTS</w:t>
      </w:r>
    </w:p>
    <w:p w14:paraId="66EFE417" w14:textId="77777777" w:rsidR="00976C45" w:rsidRDefault="00285C8E">
      <w:pPr>
        <w:numPr>
          <w:ilvl w:val="1"/>
          <w:numId w:val="5"/>
        </w:numPr>
        <w:spacing w:after="108" w:line="249" w:lineRule="auto"/>
        <w:ind w:right="385" w:hanging="631"/>
      </w:pPr>
      <w:r>
        <w:rPr>
          <w:b/>
        </w:rPr>
        <w:t xml:space="preserve">Protection of Customer Data </w:t>
      </w:r>
    </w:p>
    <w:p w14:paraId="66EFE418" w14:textId="77777777" w:rsidR="00CA39B6" w:rsidRDefault="00285C8E" w:rsidP="00CA39B6">
      <w:pPr>
        <w:tabs>
          <w:tab w:val="center" w:pos="1024"/>
          <w:tab w:val="center" w:pos="1440"/>
          <w:tab w:val="center" w:pos="2160"/>
          <w:tab w:val="center" w:pos="3019"/>
        </w:tabs>
        <w:spacing w:after="144" w:line="259" w:lineRule="auto"/>
        <w:ind w:left="993" w:firstLine="0"/>
        <w:jc w:val="left"/>
        <w:rPr>
          <w:szCs w:val="20"/>
        </w:rPr>
      </w:pPr>
      <w:r>
        <w:rPr>
          <w:rFonts w:ascii="Calibri" w:eastAsia="Calibri" w:hAnsi="Calibri" w:cs="Calibri"/>
        </w:rPr>
        <w:tab/>
      </w:r>
      <w:bookmarkStart w:id="0" w:name="_Toc139080259"/>
      <w:r w:rsidR="00CA39B6" w:rsidRPr="00432E0B">
        <w:rPr>
          <w:szCs w:val="20"/>
        </w:rPr>
        <w:t>The Contractor shall not store, copy, disclose, or use the Authority Data except as necessary for the performance by the Contractor of its obligations under the Contract or as otherwise expressly authorised in writing by the Authority.</w:t>
      </w:r>
      <w:bookmarkEnd w:id="0"/>
    </w:p>
    <w:p w14:paraId="66EFE419" w14:textId="77777777" w:rsidR="00976C45" w:rsidRDefault="00CA39B6" w:rsidP="00CA39B6">
      <w:pPr>
        <w:tabs>
          <w:tab w:val="center" w:pos="1024"/>
          <w:tab w:val="center" w:pos="1440"/>
          <w:tab w:val="center" w:pos="2160"/>
          <w:tab w:val="center" w:pos="3019"/>
        </w:tabs>
        <w:spacing w:after="144" w:line="259" w:lineRule="auto"/>
        <w:ind w:left="993" w:hanging="567"/>
        <w:jc w:val="left"/>
      </w:pPr>
      <w:r w:rsidRPr="00CA39B6">
        <w:rPr>
          <w:b/>
          <w:szCs w:val="20"/>
        </w:rPr>
        <w:t>6.2</w:t>
      </w:r>
      <w:r>
        <w:rPr>
          <w:szCs w:val="20"/>
        </w:rPr>
        <w:t xml:space="preserve">. </w:t>
      </w:r>
      <w:r>
        <w:rPr>
          <w:szCs w:val="20"/>
        </w:rPr>
        <w:tab/>
      </w:r>
      <w:r w:rsidR="00285C8E">
        <w:rPr>
          <w:b/>
        </w:rPr>
        <w:t xml:space="preserve">Limitations on Liability </w:t>
      </w:r>
    </w:p>
    <w:p w14:paraId="66EFE41A" w14:textId="77777777" w:rsidR="00976C45" w:rsidRPr="00CA39B6" w:rsidRDefault="00285C8E">
      <w:pPr>
        <w:spacing w:after="95" w:line="265" w:lineRule="auto"/>
        <w:ind w:left="989" w:hanging="10"/>
        <w:jc w:val="left"/>
        <w:rPr>
          <w:szCs w:val="20"/>
        </w:rPr>
      </w:pPr>
      <w:r w:rsidRPr="00CA39B6">
        <w:rPr>
          <w:szCs w:val="20"/>
        </w:rPr>
        <w:t>In C</w:t>
      </w:r>
      <w:r w:rsidR="00CA39B6" w:rsidRPr="00CA39B6">
        <w:rPr>
          <w:szCs w:val="20"/>
        </w:rPr>
        <w:t xml:space="preserve">lause 26 of the Call </w:t>
      </w:r>
      <w:proofErr w:type="gramStart"/>
      <w:r w:rsidR="00CA39B6" w:rsidRPr="00CA39B6">
        <w:rPr>
          <w:szCs w:val="20"/>
        </w:rPr>
        <w:t>Off</w:t>
      </w:r>
      <w:proofErr w:type="gramEnd"/>
      <w:r w:rsidR="00CA39B6" w:rsidRPr="00CA39B6">
        <w:rPr>
          <w:szCs w:val="20"/>
        </w:rPr>
        <w:t xml:space="preserve"> Terms</w:t>
      </w:r>
    </w:p>
    <w:p w14:paraId="66EFE41B" w14:textId="714CA1B7" w:rsidR="00976C45" w:rsidRDefault="00CA39B6" w:rsidP="0080650B">
      <w:pPr>
        <w:pStyle w:val="ListParagraph"/>
        <w:numPr>
          <w:ilvl w:val="1"/>
          <w:numId w:val="92"/>
        </w:numPr>
        <w:spacing w:after="108" w:line="249" w:lineRule="auto"/>
        <w:ind w:left="993" w:right="385" w:hanging="567"/>
      </w:pPr>
      <w:r w:rsidRPr="00C50D18">
        <w:rPr>
          <w:b/>
        </w:rPr>
        <w:t>Insurance</w:t>
      </w:r>
    </w:p>
    <w:p w14:paraId="66EFE41C" w14:textId="77777777" w:rsidR="00976C45" w:rsidRPr="00CA39B6" w:rsidRDefault="00285C8E" w:rsidP="00CA39B6">
      <w:pPr>
        <w:spacing w:after="95" w:line="265" w:lineRule="auto"/>
        <w:ind w:left="989" w:hanging="10"/>
        <w:jc w:val="left"/>
        <w:rPr>
          <w:szCs w:val="20"/>
        </w:rPr>
      </w:pPr>
      <w:r w:rsidRPr="00CA39B6">
        <w:rPr>
          <w:szCs w:val="20"/>
        </w:rPr>
        <w:t xml:space="preserve">Clause 37 of </w:t>
      </w:r>
      <w:r w:rsidR="00CA39B6" w:rsidRPr="00CA39B6">
        <w:rPr>
          <w:szCs w:val="20"/>
        </w:rPr>
        <w:t xml:space="preserve">the Call </w:t>
      </w:r>
      <w:proofErr w:type="gramStart"/>
      <w:r w:rsidR="00CA39B6" w:rsidRPr="00CA39B6">
        <w:rPr>
          <w:szCs w:val="20"/>
        </w:rPr>
        <w:t>Off</w:t>
      </w:r>
      <w:proofErr w:type="gramEnd"/>
      <w:r w:rsidR="00CA39B6" w:rsidRPr="00CA39B6">
        <w:rPr>
          <w:szCs w:val="20"/>
        </w:rPr>
        <w:t xml:space="preserve"> Terms shall apply</w:t>
      </w:r>
    </w:p>
    <w:p w14:paraId="66EFE41D" w14:textId="77777777" w:rsidR="00976C45" w:rsidRDefault="00285C8E">
      <w:pPr>
        <w:tabs>
          <w:tab w:val="center" w:pos="578"/>
          <w:tab w:val="center" w:pos="3110"/>
        </w:tabs>
        <w:spacing w:after="10" w:line="249" w:lineRule="auto"/>
        <w:ind w:left="0" w:firstLine="0"/>
        <w:jc w:val="left"/>
      </w:pPr>
      <w:r>
        <w:rPr>
          <w:rFonts w:ascii="Calibri" w:eastAsia="Calibri" w:hAnsi="Calibri" w:cs="Calibri"/>
        </w:rPr>
        <w:tab/>
      </w:r>
      <w:r>
        <w:rPr>
          <w:b/>
        </w:rPr>
        <w:t xml:space="preserve">6.4 </w:t>
      </w:r>
      <w:r>
        <w:rPr>
          <w:b/>
        </w:rPr>
        <w:tab/>
        <w:t xml:space="preserve">Termination without cause notice period </w:t>
      </w:r>
    </w:p>
    <w:tbl>
      <w:tblPr>
        <w:tblStyle w:val="TableGrid"/>
        <w:tblW w:w="8058" w:type="dxa"/>
        <w:tblInd w:w="994" w:type="dxa"/>
        <w:tblCellMar>
          <w:top w:w="1" w:type="dxa"/>
        </w:tblCellMar>
        <w:tblLook w:val="04A0" w:firstRow="1" w:lastRow="0" w:firstColumn="1" w:lastColumn="0" w:noHBand="0" w:noVBand="1"/>
      </w:tblPr>
      <w:tblGrid>
        <w:gridCol w:w="1829"/>
        <w:gridCol w:w="6229"/>
      </w:tblGrid>
      <w:tr w:rsidR="00976C45" w:rsidRPr="00CA39B6" w14:paraId="66EFE41F" w14:textId="77777777" w:rsidTr="00CA39B6">
        <w:trPr>
          <w:trHeight w:val="252"/>
        </w:trPr>
        <w:tc>
          <w:tcPr>
            <w:tcW w:w="8058" w:type="dxa"/>
            <w:gridSpan w:val="2"/>
            <w:tcBorders>
              <w:top w:val="nil"/>
              <w:left w:val="nil"/>
              <w:bottom w:val="nil"/>
              <w:right w:val="nil"/>
            </w:tcBorders>
            <w:shd w:val="clear" w:color="auto" w:fill="auto"/>
          </w:tcPr>
          <w:p w14:paraId="66EFE41E" w14:textId="77777777" w:rsidR="00976C45" w:rsidRPr="00CA39B6" w:rsidRDefault="00285C8E">
            <w:pPr>
              <w:spacing w:after="0" w:line="259" w:lineRule="auto"/>
              <w:ind w:left="0" w:right="-1" w:firstLine="0"/>
              <w:rPr>
                <w:szCs w:val="20"/>
              </w:rPr>
            </w:pPr>
            <w:r w:rsidRPr="00CA39B6">
              <w:rPr>
                <w:szCs w:val="20"/>
              </w:rPr>
              <w:t xml:space="preserve">The minimum number of days for the purposes of Clause 31.5 of the Call Off Terms </w:t>
            </w:r>
            <w:r w:rsidR="00CA39B6" w:rsidRPr="00CA39B6">
              <w:rPr>
                <w:szCs w:val="20"/>
              </w:rPr>
              <w:t>shall be 30 days.</w:t>
            </w:r>
          </w:p>
        </w:tc>
      </w:tr>
      <w:tr w:rsidR="00976C45" w:rsidRPr="00CA39B6" w14:paraId="66EFE423" w14:textId="77777777" w:rsidTr="00CA39B6">
        <w:trPr>
          <w:trHeight w:val="254"/>
        </w:trPr>
        <w:tc>
          <w:tcPr>
            <w:tcW w:w="1829" w:type="dxa"/>
            <w:tcBorders>
              <w:top w:val="nil"/>
              <w:left w:val="nil"/>
              <w:bottom w:val="nil"/>
              <w:right w:val="nil"/>
            </w:tcBorders>
            <w:shd w:val="clear" w:color="auto" w:fill="auto"/>
          </w:tcPr>
          <w:p w14:paraId="66EFE420" w14:textId="77777777" w:rsidR="00CA39B6" w:rsidRDefault="00CA39B6">
            <w:pPr>
              <w:spacing w:after="0" w:line="259" w:lineRule="auto"/>
              <w:ind w:left="0" w:right="-1" w:firstLine="0"/>
              <w:rPr>
                <w:szCs w:val="20"/>
              </w:rPr>
            </w:pPr>
          </w:p>
          <w:p w14:paraId="66EFE421" w14:textId="77777777" w:rsidR="00CA39B6" w:rsidRPr="00CA39B6" w:rsidRDefault="00CA39B6">
            <w:pPr>
              <w:spacing w:after="0" w:line="259" w:lineRule="auto"/>
              <w:ind w:left="0" w:right="-1" w:firstLine="0"/>
              <w:rPr>
                <w:szCs w:val="20"/>
              </w:rPr>
            </w:pPr>
          </w:p>
        </w:tc>
        <w:tc>
          <w:tcPr>
            <w:tcW w:w="6229" w:type="dxa"/>
            <w:tcBorders>
              <w:top w:val="nil"/>
              <w:left w:val="nil"/>
              <w:bottom w:val="nil"/>
              <w:right w:val="nil"/>
            </w:tcBorders>
            <w:shd w:val="clear" w:color="auto" w:fill="auto"/>
          </w:tcPr>
          <w:p w14:paraId="66EFE422" w14:textId="77777777" w:rsidR="00976C45" w:rsidRPr="00CA39B6" w:rsidRDefault="00976C45">
            <w:pPr>
              <w:spacing w:after="0" w:line="259" w:lineRule="auto"/>
              <w:ind w:left="0" w:firstLine="0"/>
              <w:jc w:val="left"/>
              <w:rPr>
                <w:szCs w:val="20"/>
              </w:rPr>
            </w:pPr>
          </w:p>
        </w:tc>
      </w:tr>
    </w:tbl>
    <w:p w14:paraId="66EFE424" w14:textId="77777777" w:rsidR="00D75A52" w:rsidRPr="00D75A52" w:rsidRDefault="00285C8E" w:rsidP="0080650B">
      <w:pPr>
        <w:pStyle w:val="ListParagraph"/>
        <w:numPr>
          <w:ilvl w:val="0"/>
          <w:numId w:val="92"/>
        </w:numPr>
        <w:spacing w:after="0" w:line="240" w:lineRule="auto"/>
        <w:ind w:right="385" w:firstLine="66"/>
        <w:jc w:val="left"/>
      </w:pPr>
      <w:r w:rsidRPr="00D75A52">
        <w:rPr>
          <w:b/>
        </w:rPr>
        <w:t xml:space="preserve">ADDITIONAL AND/OR ALTERNATIVE CLAUSES </w:t>
      </w:r>
    </w:p>
    <w:p w14:paraId="66EFE425" w14:textId="77777777" w:rsidR="00D75A52" w:rsidRDefault="00D75A52" w:rsidP="00D75A52">
      <w:pPr>
        <w:spacing w:after="0" w:line="240" w:lineRule="auto"/>
        <w:ind w:right="385"/>
        <w:jc w:val="left"/>
      </w:pPr>
    </w:p>
    <w:p w14:paraId="66EFE426" w14:textId="77777777" w:rsidR="00D75A52" w:rsidRDefault="00D75A52" w:rsidP="00D75A52">
      <w:pPr>
        <w:spacing w:after="0" w:line="240" w:lineRule="auto"/>
        <w:ind w:right="385" w:hanging="712"/>
        <w:jc w:val="left"/>
      </w:pPr>
      <w:r>
        <w:t>Not applicable</w:t>
      </w:r>
    </w:p>
    <w:p w14:paraId="66EFE427" w14:textId="77777777" w:rsidR="00D75A52" w:rsidRDefault="00D75A52" w:rsidP="00D75A52">
      <w:pPr>
        <w:spacing w:after="0" w:line="240" w:lineRule="auto"/>
        <w:ind w:right="385"/>
        <w:jc w:val="left"/>
      </w:pPr>
    </w:p>
    <w:p w14:paraId="66EFE428" w14:textId="77777777" w:rsidR="00CA39B6" w:rsidRDefault="00CA39B6" w:rsidP="00D75A52">
      <w:pPr>
        <w:spacing w:after="0" w:line="240" w:lineRule="auto"/>
        <w:ind w:right="385"/>
        <w:jc w:val="left"/>
      </w:pPr>
    </w:p>
    <w:p w14:paraId="66EFE429" w14:textId="77777777" w:rsidR="00976C45" w:rsidRDefault="00285C8E" w:rsidP="00D75A52">
      <w:pPr>
        <w:pStyle w:val="ListParagraph"/>
        <w:numPr>
          <w:ilvl w:val="0"/>
          <w:numId w:val="6"/>
        </w:numPr>
        <w:tabs>
          <w:tab w:val="center" w:pos="578"/>
          <w:tab w:val="center" w:pos="709"/>
        </w:tabs>
        <w:spacing w:after="108" w:line="249" w:lineRule="auto"/>
        <w:jc w:val="left"/>
      </w:pPr>
      <w:r w:rsidRPr="00D75A52">
        <w:rPr>
          <w:b/>
        </w:rPr>
        <w:t xml:space="preserve">FOR THE PURPOSES OF THE CONTRACT, THE ADDRESS OF EACH PARTY IS: </w:t>
      </w:r>
    </w:p>
    <w:p w14:paraId="66EFE42A" w14:textId="77777777" w:rsidR="00976C45" w:rsidRDefault="00285C8E">
      <w:pPr>
        <w:numPr>
          <w:ilvl w:val="1"/>
          <w:numId w:val="6"/>
        </w:numPr>
        <w:spacing w:after="108" w:line="249" w:lineRule="auto"/>
        <w:ind w:right="392" w:hanging="569"/>
      </w:pPr>
      <w:r>
        <w:rPr>
          <w:b/>
        </w:rPr>
        <w:t xml:space="preserve">for the Customer: </w:t>
      </w:r>
    </w:p>
    <w:p w14:paraId="66EFE42B" w14:textId="77777777" w:rsidR="00976C45" w:rsidRDefault="00D75A52" w:rsidP="00211AF3">
      <w:pPr>
        <w:spacing w:after="219" w:line="259" w:lineRule="auto"/>
        <w:ind w:left="730" w:firstLine="264"/>
        <w:jc w:val="left"/>
      </w:pPr>
      <w:r>
        <w:t>Department of Health, Quarry House, Leeds</w:t>
      </w:r>
      <w:r w:rsidR="00285C8E">
        <w:t xml:space="preserve"> </w:t>
      </w:r>
    </w:p>
    <w:p w14:paraId="66EFE42C" w14:textId="6CD57BB3" w:rsidR="00976C45" w:rsidRDefault="00D75A52" w:rsidP="00211AF3">
      <w:pPr>
        <w:tabs>
          <w:tab w:val="center" w:pos="885"/>
          <w:tab w:val="left" w:pos="993"/>
          <w:tab w:val="center" w:pos="1471"/>
          <w:tab w:val="center" w:pos="2313"/>
          <w:tab w:val="center" w:pos="6027"/>
        </w:tabs>
        <w:spacing w:after="11"/>
        <w:ind w:left="0" w:firstLine="0"/>
        <w:jc w:val="left"/>
      </w:pPr>
      <w:r>
        <w:tab/>
      </w:r>
      <w:r w:rsidR="00211AF3">
        <w:tab/>
      </w:r>
      <w:r w:rsidR="00285C8E">
        <w:t xml:space="preserve">For the </w:t>
      </w:r>
      <w:r w:rsidR="00285C8E">
        <w:tab/>
        <w:t xml:space="preserve">attention of: </w:t>
      </w:r>
      <w:r>
        <w:t xml:space="preserve">Eleanor Parry </w:t>
      </w:r>
      <w:r w:rsidR="00BC490E">
        <w:t>- Litigation Policy Manager</w:t>
      </w:r>
    </w:p>
    <w:p w14:paraId="66EFE42D" w14:textId="34438930" w:rsidR="00976C45" w:rsidRPr="00BC490E" w:rsidRDefault="00285C8E" w:rsidP="00211AF3">
      <w:pPr>
        <w:spacing w:after="11"/>
        <w:ind w:left="723" w:right="392" w:firstLine="270"/>
      </w:pPr>
      <w:r>
        <w:t>Tel</w:t>
      </w:r>
      <w:r w:rsidR="00BC490E">
        <w:t>: 0113 254 50</w:t>
      </w:r>
      <w:r w:rsidR="00A40E69">
        <w:t>1</w:t>
      </w:r>
    </w:p>
    <w:p w14:paraId="66EFE42E" w14:textId="398543AC" w:rsidR="00976C45" w:rsidRDefault="00BC490E" w:rsidP="00211AF3">
      <w:pPr>
        <w:spacing w:after="11"/>
        <w:ind w:left="723" w:right="392" w:firstLine="271"/>
      </w:pPr>
      <w:r>
        <w:t>Email: Eleanor.parry@dh.gsi.gov.uk</w:t>
      </w:r>
      <w:r w:rsidR="00285C8E">
        <w:t xml:space="preserve"> </w:t>
      </w:r>
    </w:p>
    <w:p w14:paraId="66EFE42F" w14:textId="77777777" w:rsidR="00976C45" w:rsidRDefault="00285C8E">
      <w:pPr>
        <w:spacing w:after="218" w:line="259" w:lineRule="auto"/>
        <w:ind w:left="720" w:firstLine="0"/>
        <w:jc w:val="left"/>
      </w:pPr>
      <w:r>
        <w:t xml:space="preserve"> </w:t>
      </w:r>
    </w:p>
    <w:p w14:paraId="48820303" w14:textId="77777777" w:rsidR="00BC490E" w:rsidRDefault="00BC490E">
      <w:pPr>
        <w:spacing w:after="218" w:line="259" w:lineRule="auto"/>
        <w:ind w:left="720" w:firstLine="0"/>
        <w:jc w:val="left"/>
      </w:pPr>
    </w:p>
    <w:p w14:paraId="66EFE430" w14:textId="77777777" w:rsidR="00976C45" w:rsidRDefault="00285C8E">
      <w:pPr>
        <w:numPr>
          <w:ilvl w:val="1"/>
          <w:numId w:val="6"/>
        </w:numPr>
        <w:spacing w:after="108" w:line="249" w:lineRule="auto"/>
        <w:ind w:right="392" w:hanging="569"/>
      </w:pPr>
      <w:r>
        <w:rPr>
          <w:b/>
        </w:rPr>
        <w:t xml:space="preserve">for the Supplier: </w:t>
      </w:r>
    </w:p>
    <w:p w14:paraId="66EFE431" w14:textId="7718855E" w:rsidR="00976C45" w:rsidRDefault="00C62A2B" w:rsidP="00211AF3">
      <w:pPr>
        <w:spacing w:after="0" w:line="259" w:lineRule="auto"/>
        <w:ind w:left="720" w:firstLine="274"/>
        <w:jc w:val="left"/>
      </w:pPr>
      <w:proofErr w:type="spellStart"/>
      <w:r>
        <w:t>Pricewaterhouse</w:t>
      </w:r>
      <w:proofErr w:type="spellEnd"/>
      <w:r>
        <w:t xml:space="preserve"> Coopers LLP</w:t>
      </w:r>
      <w:r w:rsidR="00D75A52" w:rsidRPr="00D75A52">
        <w:t>, 1 Embankment Place, London, WC2N 6RH</w:t>
      </w:r>
      <w:r w:rsidR="00D75A52">
        <w:t xml:space="preserve"> </w:t>
      </w:r>
    </w:p>
    <w:p w14:paraId="66EFE432" w14:textId="77777777" w:rsidR="00D75A52" w:rsidRDefault="00D75A52" w:rsidP="00D75A52">
      <w:pPr>
        <w:spacing w:after="0" w:line="259" w:lineRule="auto"/>
        <w:ind w:left="720" w:firstLine="0"/>
        <w:jc w:val="left"/>
      </w:pPr>
    </w:p>
    <w:p w14:paraId="29D5B015" w14:textId="77777777" w:rsidR="00167915" w:rsidRDefault="00D75A52" w:rsidP="00211AF3">
      <w:pPr>
        <w:spacing w:after="0" w:line="259" w:lineRule="auto"/>
        <w:ind w:left="720" w:firstLine="274"/>
        <w:jc w:val="left"/>
      </w:pPr>
      <w:r>
        <w:t xml:space="preserve">For the attention of: </w:t>
      </w:r>
    </w:p>
    <w:p w14:paraId="66EFE433" w14:textId="05D0E6B5" w:rsidR="00D75A52" w:rsidRPr="0080650B" w:rsidRDefault="00167915" w:rsidP="00211AF3">
      <w:pPr>
        <w:spacing w:after="0" w:line="259" w:lineRule="auto"/>
        <w:ind w:left="720" w:firstLine="274"/>
        <w:jc w:val="left"/>
        <w:rPr>
          <w:b/>
        </w:rPr>
      </w:pPr>
      <w:r w:rsidRPr="0080650B">
        <w:rPr>
          <w:b/>
          <w:shd w:val="clear" w:color="auto" w:fill="000000" w:themeFill="text1"/>
        </w:rPr>
        <w:t>REDACTED UNDER SECTION 40 - PERSONAL INFORMATION</w:t>
      </w:r>
    </w:p>
    <w:p w14:paraId="66EFE434" w14:textId="02D4DC07" w:rsidR="00BC490E" w:rsidRDefault="00285C8E" w:rsidP="00211AF3">
      <w:pPr>
        <w:spacing w:after="11"/>
        <w:ind w:left="723" w:right="392" w:firstLine="271"/>
      </w:pPr>
      <w:r>
        <w:t>Tel</w:t>
      </w:r>
      <w:r w:rsidR="00BC490E">
        <w:t>:</w:t>
      </w:r>
    </w:p>
    <w:p w14:paraId="5479330B" w14:textId="77777777" w:rsidR="00167915" w:rsidRDefault="00BC490E" w:rsidP="00167915">
      <w:pPr>
        <w:spacing w:after="0" w:line="259" w:lineRule="auto"/>
        <w:ind w:left="720" w:firstLine="274"/>
        <w:jc w:val="left"/>
      </w:pPr>
      <w:r>
        <w:t>Email:</w:t>
      </w:r>
      <w:r w:rsidR="00285C8E">
        <w:t xml:space="preserve"> </w:t>
      </w:r>
      <w:r w:rsidR="00167915" w:rsidRPr="0080650B">
        <w:rPr>
          <w:b/>
          <w:shd w:val="clear" w:color="auto" w:fill="000000" w:themeFill="text1"/>
        </w:rPr>
        <w:t>REDACTED UNDER SECTION 40 - PERSONAL INFORMATION</w:t>
      </w:r>
    </w:p>
    <w:p w14:paraId="66EFE436" w14:textId="53BEA97E" w:rsidR="00976C45" w:rsidRDefault="00285C8E" w:rsidP="00167915">
      <w:pPr>
        <w:spacing w:after="11"/>
        <w:ind w:left="723" w:right="392" w:firstLine="271"/>
      </w:pPr>
      <w:r>
        <w:t xml:space="preserve"> </w:t>
      </w:r>
    </w:p>
    <w:p w14:paraId="66EFE437" w14:textId="77777777" w:rsidR="00976C45" w:rsidRDefault="00285C8E">
      <w:pPr>
        <w:numPr>
          <w:ilvl w:val="0"/>
          <w:numId w:val="6"/>
        </w:numPr>
        <w:spacing w:after="230" w:line="249" w:lineRule="auto"/>
        <w:ind w:right="385" w:hanging="427"/>
      </w:pPr>
      <w:r>
        <w:rPr>
          <w:b/>
        </w:rPr>
        <w:t>FORMATION OF CALL OFF CONTRACT</w:t>
      </w:r>
      <w:r>
        <w:t xml:space="preserve"> </w:t>
      </w:r>
    </w:p>
    <w:p w14:paraId="66EFE438" w14:textId="77777777" w:rsidR="00976C45" w:rsidRDefault="00285C8E">
      <w:pPr>
        <w:numPr>
          <w:ilvl w:val="1"/>
          <w:numId w:val="6"/>
        </w:numPr>
        <w:ind w:right="392" w:hanging="569"/>
      </w:pPr>
      <w:r>
        <w:t xml:space="preserve">Please return the attached duplicate of this Letter of Appointment (which may be done by electronic means) with the acknowledgement signed by the appropriate authorised </w:t>
      </w:r>
      <w:r w:rsidR="00F63791">
        <w:t>[Owner/Executive/Director/Manager</w:t>
      </w:r>
      <w:r>
        <w:t xml:space="preserve">] within your organisation.  </w:t>
      </w:r>
    </w:p>
    <w:p w14:paraId="66EFE43B" w14:textId="77777777" w:rsidR="00CA39B6" w:rsidRDefault="00CA39B6" w:rsidP="00CA39B6">
      <w:pPr>
        <w:ind w:right="392"/>
      </w:pPr>
    </w:p>
    <w:p w14:paraId="66EFE43C" w14:textId="77777777" w:rsidR="00976C45" w:rsidRDefault="00285C8E">
      <w:pPr>
        <w:numPr>
          <w:ilvl w:val="1"/>
          <w:numId w:val="6"/>
        </w:numPr>
        <w:spacing w:after="232"/>
        <w:ind w:right="392" w:hanging="569"/>
      </w:pPr>
      <w:r>
        <w:t xml:space="preserve">You should be aware that by signing and returning this Letter of Appointment you will have entered into a legally binding contract with us to supply the Services </w:t>
      </w:r>
      <w:r>
        <w:rPr>
          <w:b/>
        </w:rPr>
        <w:t xml:space="preserve">(specified in Part B2 </w:t>
      </w:r>
      <w:r>
        <w:t>and Call Off Schedule 2 (Services)</w:t>
      </w:r>
      <w:r>
        <w:rPr>
          <w:b/>
        </w:rPr>
        <w:t xml:space="preserve">) </w:t>
      </w:r>
      <w:r>
        <w:t xml:space="preserve">and represent and warrant that you have carried out a conflict check that revealed no conflicts of interest in relation to this Call Off Contract.  </w:t>
      </w:r>
    </w:p>
    <w:p w14:paraId="66EFE43D" w14:textId="77777777" w:rsidR="00CA39B6" w:rsidRDefault="00CA39B6">
      <w:pPr>
        <w:spacing w:after="231"/>
        <w:ind w:left="430" w:right="392"/>
      </w:pPr>
    </w:p>
    <w:p w14:paraId="66EFE43E" w14:textId="77777777" w:rsidR="00976C45" w:rsidRDefault="00285C8E">
      <w:pPr>
        <w:spacing w:after="231"/>
        <w:ind w:left="430" w:right="392"/>
      </w:pPr>
      <w:r>
        <w:t xml:space="preserve">Yours faithfully </w:t>
      </w:r>
    </w:p>
    <w:p w14:paraId="66EFE43F" w14:textId="08562C05" w:rsidR="00976C45" w:rsidRDefault="00211AF3" w:rsidP="00211AF3">
      <w:pPr>
        <w:spacing w:after="0" w:line="259" w:lineRule="auto"/>
        <w:ind w:left="427" w:firstLine="0"/>
        <w:jc w:val="left"/>
      </w:pPr>
      <w:r>
        <w:t>John R Cook</w:t>
      </w:r>
    </w:p>
    <w:p w14:paraId="54F77EDB" w14:textId="35F97EDC" w:rsidR="00211AF3" w:rsidRDefault="00211AF3">
      <w:pPr>
        <w:spacing w:after="218" w:line="259" w:lineRule="auto"/>
        <w:ind w:left="427" w:firstLine="0"/>
        <w:jc w:val="left"/>
      </w:pPr>
      <w:r>
        <w:t>Procurement Officer - Strategic Procurement</w:t>
      </w:r>
    </w:p>
    <w:p w14:paraId="66EFE440" w14:textId="42DFC554" w:rsidR="00976C45" w:rsidRDefault="00285C8E">
      <w:pPr>
        <w:spacing w:after="213" w:line="265" w:lineRule="auto"/>
        <w:ind w:left="437" w:hanging="10"/>
        <w:jc w:val="left"/>
      </w:pPr>
      <w:r>
        <w:t xml:space="preserve">For and on behalf of </w:t>
      </w:r>
      <w:r w:rsidR="00BC490E" w:rsidRPr="00BC490E">
        <w:t>Department of Health</w:t>
      </w:r>
      <w:r>
        <w:t xml:space="preserve"> </w:t>
      </w:r>
    </w:p>
    <w:p w14:paraId="6CE36879" w14:textId="6B2BCDAF" w:rsidR="00211AF3" w:rsidRDefault="00211AF3">
      <w:pPr>
        <w:spacing w:after="160" w:line="259" w:lineRule="auto"/>
        <w:ind w:left="0" w:firstLine="0"/>
        <w:jc w:val="left"/>
        <w:rPr>
          <w:strike/>
        </w:rPr>
      </w:pPr>
      <w:r>
        <w:rPr>
          <w:strike/>
        </w:rPr>
        <w:br w:type="page"/>
      </w:r>
    </w:p>
    <w:p w14:paraId="0A7EA9CA" w14:textId="77777777" w:rsidR="00211AF3" w:rsidRDefault="00211AF3">
      <w:pPr>
        <w:spacing w:after="0" w:line="259" w:lineRule="auto"/>
        <w:ind w:left="1418" w:firstLine="0"/>
        <w:jc w:val="left"/>
        <w:rPr>
          <w:strike/>
        </w:rPr>
      </w:pPr>
    </w:p>
    <w:p w14:paraId="66EFE442" w14:textId="77777777" w:rsidR="00976C45" w:rsidRDefault="00285C8E">
      <w:pPr>
        <w:spacing w:after="0" w:line="259" w:lineRule="auto"/>
        <w:ind w:left="1418" w:firstLine="0"/>
        <w:jc w:val="left"/>
      </w:pPr>
      <w:r>
        <w:rPr>
          <w:strike/>
        </w:rPr>
        <w:t xml:space="preserve">                                              </w:t>
      </w:r>
      <w:r>
        <w:t xml:space="preserve"> </w:t>
      </w:r>
    </w:p>
    <w:p w14:paraId="66EFE443" w14:textId="50F735D2" w:rsidR="00976C45" w:rsidRDefault="00285C8E">
      <w:pPr>
        <w:spacing w:after="229"/>
        <w:ind w:left="430" w:right="392"/>
      </w:pPr>
      <w:r>
        <w:t xml:space="preserve">I hereby confirm receipt of the above Letter of Appointment and the agreement of </w:t>
      </w:r>
      <w:proofErr w:type="spellStart"/>
      <w:r w:rsidR="00C62A2B">
        <w:t>Pricewaterhouse</w:t>
      </w:r>
      <w:proofErr w:type="spellEnd"/>
      <w:r w:rsidR="00C62A2B">
        <w:t xml:space="preserve"> Coopers LLP </w:t>
      </w:r>
      <w:r>
        <w:t xml:space="preserve">to provide </w:t>
      </w:r>
      <w:r w:rsidRPr="00F63791">
        <w:t xml:space="preserve">to </w:t>
      </w:r>
      <w:r w:rsidR="00F63791" w:rsidRPr="00F63791">
        <w:t>Department of Health</w:t>
      </w:r>
      <w:r w:rsidRPr="00F63791">
        <w:t xml:space="preserve"> the</w:t>
      </w:r>
      <w:r>
        <w:t xml:space="preserve"> Services as specified in the Letter of Appointment in accordance with its terms. </w:t>
      </w:r>
    </w:p>
    <w:p w14:paraId="66EFE444" w14:textId="77777777" w:rsidR="00976C45" w:rsidRDefault="00285C8E">
      <w:pPr>
        <w:spacing w:after="100" w:line="259" w:lineRule="auto"/>
        <w:ind w:left="425" w:firstLine="0"/>
        <w:jc w:val="left"/>
      </w:pPr>
      <w:r>
        <w:rPr>
          <w:b/>
        </w:rPr>
        <w:t xml:space="preserve"> </w:t>
      </w:r>
    </w:p>
    <w:p w14:paraId="66EFE445" w14:textId="77777777" w:rsidR="00976C45" w:rsidRDefault="00285C8E">
      <w:pPr>
        <w:spacing w:after="353" w:line="249" w:lineRule="auto"/>
        <w:ind w:left="1004" w:right="385" w:hanging="10"/>
      </w:pPr>
      <w:r>
        <w:rPr>
          <w:b/>
        </w:rPr>
        <w:t xml:space="preserve">9.3 In accordance with paragraph 6 of Framework Schedule 5 (Call Off Procedure), the Parties hereby acknowledge and agree that this Call Off Contract shall be formed when the Customer acknowledges (which may be done by electronic means) the receipt of the signed copy of the Letter of Appointment from the Supplier within two (2) Working Days from receipt. </w:t>
      </w:r>
    </w:p>
    <w:p w14:paraId="37B43FD2" w14:textId="77777777" w:rsidR="002F7B49" w:rsidRDefault="002F7B49">
      <w:pPr>
        <w:spacing w:after="10" w:line="249" w:lineRule="auto"/>
        <w:ind w:left="260" w:right="385" w:hanging="10"/>
        <w:rPr>
          <w:b/>
        </w:rPr>
      </w:pPr>
    </w:p>
    <w:p w14:paraId="66EFE447" w14:textId="77777777" w:rsidR="002F7B49" w:rsidRDefault="002F7B49">
      <w:pPr>
        <w:spacing w:after="10" w:line="249" w:lineRule="auto"/>
        <w:ind w:left="260" w:right="385" w:hanging="10"/>
        <w:rPr>
          <w:b/>
        </w:rPr>
      </w:pPr>
    </w:p>
    <w:p w14:paraId="66EFE448" w14:textId="77777777" w:rsidR="00976C45" w:rsidRDefault="00285C8E">
      <w:pPr>
        <w:spacing w:after="10" w:line="249" w:lineRule="auto"/>
        <w:ind w:left="260" w:right="385" w:hanging="10"/>
      </w:pPr>
      <w:r>
        <w:rPr>
          <w:b/>
        </w:rPr>
        <w:t>For and on behalf of the Supplier:</w:t>
      </w:r>
      <w:r>
        <w:t xml:space="preserve"> </w:t>
      </w:r>
    </w:p>
    <w:tbl>
      <w:tblPr>
        <w:tblStyle w:val="TableGrid"/>
        <w:tblW w:w="9201" w:type="dxa"/>
        <w:tblInd w:w="0" w:type="dxa"/>
        <w:tblCellMar>
          <w:left w:w="250" w:type="dxa"/>
          <w:bottom w:w="126" w:type="dxa"/>
          <w:right w:w="115" w:type="dxa"/>
        </w:tblCellMar>
        <w:tblLook w:val="04A0" w:firstRow="1" w:lastRow="0" w:firstColumn="1" w:lastColumn="0" w:noHBand="0" w:noVBand="1"/>
      </w:tblPr>
      <w:tblGrid>
        <w:gridCol w:w="2655"/>
        <w:gridCol w:w="6546"/>
      </w:tblGrid>
      <w:tr w:rsidR="00976C45" w14:paraId="66EFE44B" w14:textId="77777777" w:rsidTr="00167915">
        <w:trPr>
          <w:trHeight w:val="624"/>
        </w:trPr>
        <w:tc>
          <w:tcPr>
            <w:tcW w:w="2655" w:type="dxa"/>
            <w:tcBorders>
              <w:top w:val="single" w:sz="4" w:space="0" w:color="000000"/>
              <w:left w:val="single" w:sz="4" w:space="0" w:color="000000"/>
              <w:bottom w:val="single" w:sz="4" w:space="0" w:color="000000"/>
              <w:right w:val="single" w:sz="4" w:space="0" w:color="000000"/>
            </w:tcBorders>
          </w:tcPr>
          <w:p w14:paraId="66EFE449" w14:textId="77777777" w:rsidR="00976C45" w:rsidRDefault="00285C8E" w:rsidP="00167915">
            <w:pPr>
              <w:spacing w:after="0" w:line="259" w:lineRule="auto"/>
              <w:ind w:left="0" w:firstLine="0"/>
              <w:jc w:val="left"/>
            </w:pPr>
            <w:r>
              <w:t xml:space="preserve">Name and Title </w:t>
            </w:r>
          </w:p>
        </w:tc>
        <w:tc>
          <w:tcPr>
            <w:tcW w:w="6546" w:type="dxa"/>
            <w:tcBorders>
              <w:top w:val="single" w:sz="4" w:space="0" w:color="000000"/>
              <w:left w:val="single" w:sz="4" w:space="0" w:color="000000"/>
              <w:bottom w:val="single" w:sz="4" w:space="0" w:color="000000"/>
              <w:right w:val="single" w:sz="4" w:space="0" w:color="000000"/>
            </w:tcBorders>
            <w:vAlign w:val="bottom"/>
          </w:tcPr>
          <w:p w14:paraId="73CFD23E" w14:textId="06C1988D" w:rsidR="00167915" w:rsidRPr="0080650B" w:rsidRDefault="00167915" w:rsidP="00167915">
            <w:pPr>
              <w:spacing w:after="0" w:line="259" w:lineRule="auto"/>
              <w:ind w:left="39" w:firstLine="0"/>
              <w:jc w:val="left"/>
              <w:rPr>
                <w:b/>
              </w:rPr>
            </w:pPr>
            <w:r w:rsidRPr="0080650B">
              <w:rPr>
                <w:b/>
                <w:shd w:val="clear" w:color="auto" w:fill="000000" w:themeFill="text1"/>
              </w:rPr>
              <w:t>REDACTED UNDER SECTION 40 - PERSONAL INFORMATION</w:t>
            </w:r>
          </w:p>
          <w:p w14:paraId="66EFE44A" w14:textId="48A818E5" w:rsidR="00976C45" w:rsidRPr="0080650B" w:rsidRDefault="00976C45">
            <w:pPr>
              <w:spacing w:after="0" w:line="259" w:lineRule="auto"/>
              <w:ind w:left="0" w:firstLine="0"/>
              <w:jc w:val="left"/>
              <w:rPr>
                <w:b/>
              </w:rPr>
            </w:pPr>
          </w:p>
        </w:tc>
      </w:tr>
      <w:tr w:rsidR="00976C45" w14:paraId="66EFE44E" w14:textId="77777777" w:rsidTr="00167915">
        <w:trPr>
          <w:trHeight w:val="622"/>
        </w:trPr>
        <w:tc>
          <w:tcPr>
            <w:tcW w:w="2655" w:type="dxa"/>
            <w:tcBorders>
              <w:top w:val="single" w:sz="4" w:space="0" w:color="000000"/>
              <w:left w:val="single" w:sz="4" w:space="0" w:color="000000"/>
              <w:bottom w:val="single" w:sz="4" w:space="0" w:color="000000"/>
              <w:right w:val="single" w:sz="4" w:space="0" w:color="000000"/>
            </w:tcBorders>
          </w:tcPr>
          <w:p w14:paraId="66EFE44C" w14:textId="77777777" w:rsidR="00976C45" w:rsidRDefault="00285C8E" w:rsidP="00167915">
            <w:pPr>
              <w:spacing w:after="0" w:line="259" w:lineRule="auto"/>
              <w:ind w:left="0" w:firstLine="0"/>
              <w:jc w:val="left"/>
            </w:pPr>
            <w:r>
              <w:t xml:space="preserve">Signature </w:t>
            </w:r>
          </w:p>
        </w:tc>
        <w:tc>
          <w:tcPr>
            <w:tcW w:w="6546" w:type="dxa"/>
            <w:tcBorders>
              <w:top w:val="single" w:sz="4" w:space="0" w:color="000000"/>
              <w:left w:val="single" w:sz="4" w:space="0" w:color="000000"/>
              <w:bottom w:val="single" w:sz="4" w:space="0" w:color="000000"/>
              <w:right w:val="single" w:sz="4" w:space="0" w:color="000000"/>
            </w:tcBorders>
            <w:vAlign w:val="bottom"/>
          </w:tcPr>
          <w:p w14:paraId="66EFE44D" w14:textId="77777777" w:rsidR="00976C45" w:rsidRDefault="00285C8E">
            <w:pPr>
              <w:spacing w:after="0" w:line="259" w:lineRule="auto"/>
              <w:ind w:left="0" w:firstLine="0"/>
              <w:jc w:val="left"/>
            </w:pPr>
            <w:r>
              <w:t xml:space="preserve"> </w:t>
            </w:r>
          </w:p>
        </w:tc>
      </w:tr>
      <w:tr w:rsidR="00976C45" w14:paraId="66EFE451" w14:textId="77777777" w:rsidTr="00167915">
        <w:trPr>
          <w:trHeight w:val="624"/>
        </w:trPr>
        <w:tc>
          <w:tcPr>
            <w:tcW w:w="2655" w:type="dxa"/>
            <w:tcBorders>
              <w:top w:val="single" w:sz="4" w:space="0" w:color="000000"/>
              <w:left w:val="single" w:sz="4" w:space="0" w:color="000000"/>
              <w:bottom w:val="single" w:sz="4" w:space="0" w:color="000000"/>
              <w:right w:val="single" w:sz="4" w:space="0" w:color="000000"/>
            </w:tcBorders>
          </w:tcPr>
          <w:p w14:paraId="66EFE44F" w14:textId="77777777" w:rsidR="00976C45" w:rsidRDefault="00285C8E" w:rsidP="00167915">
            <w:pPr>
              <w:spacing w:after="0" w:line="259" w:lineRule="auto"/>
              <w:ind w:left="0" w:firstLine="0"/>
              <w:jc w:val="left"/>
            </w:pPr>
            <w:r>
              <w:t xml:space="preserve">Date </w:t>
            </w:r>
          </w:p>
        </w:tc>
        <w:tc>
          <w:tcPr>
            <w:tcW w:w="6546" w:type="dxa"/>
            <w:tcBorders>
              <w:top w:val="single" w:sz="4" w:space="0" w:color="000000"/>
              <w:left w:val="single" w:sz="4" w:space="0" w:color="000000"/>
              <w:bottom w:val="single" w:sz="4" w:space="0" w:color="000000"/>
              <w:right w:val="single" w:sz="4" w:space="0" w:color="000000"/>
            </w:tcBorders>
            <w:vAlign w:val="bottom"/>
          </w:tcPr>
          <w:p w14:paraId="66EFE450" w14:textId="77777777" w:rsidR="00976C45" w:rsidRDefault="00285C8E">
            <w:pPr>
              <w:spacing w:after="0" w:line="259" w:lineRule="auto"/>
              <w:ind w:left="0" w:firstLine="0"/>
              <w:jc w:val="left"/>
            </w:pPr>
            <w:r>
              <w:t xml:space="preserve"> </w:t>
            </w:r>
          </w:p>
        </w:tc>
      </w:tr>
    </w:tbl>
    <w:p w14:paraId="66EFE452" w14:textId="77777777" w:rsidR="002F7B49" w:rsidRDefault="002F7B49">
      <w:pPr>
        <w:spacing w:after="10" w:line="249" w:lineRule="auto"/>
        <w:ind w:left="260" w:right="385" w:hanging="10"/>
        <w:rPr>
          <w:b/>
        </w:rPr>
      </w:pPr>
    </w:p>
    <w:p w14:paraId="66EFE453" w14:textId="77777777" w:rsidR="002F7B49" w:rsidRDefault="002F7B49">
      <w:pPr>
        <w:spacing w:after="10" w:line="249" w:lineRule="auto"/>
        <w:ind w:left="260" w:right="385" w:hanging="10"/>
        <w:rPr>
          <w:b/>
        </w:rPr>
      </w:pPr>
    </w:p>
    <w:p w14:paraId="66EFE454" w14:textId="77777777" w:rsidR="002F7B49" w:rsidRDefault="002F7B49">
      <w:pPr>
        <w:spacing w:after="10" w:line="249" w:lineRule="auto"/>
        <w:ind w:left="260" w:right="385" w:hanging="10"/>
        <w:rPr>
          <w:b/>
        </w:rPr>
      </w:pPr>
    </w:p>
    <w:p w14:paraId="66EFE455" w14:textId="77777777" w:rsidR="00976C45" w:rsidRDefault="00285C8E">
      <w:pPr>
        <w:spacing w:after="10" w:line="249" w:lineRule="auto"/>
        <w:ind w:left="260" w:right="385" w:hanging="10"/>
      </w:pPr>
      <w:r>
        <w:rPr>
          <w:b/>
        </w:rPr>
        <w:t>For and on behalf of the Customer:</w:t>
      </w:r>
      <w:r>
        <w:t xml:space="preserve"> </w:t>
      </w:r>
    </w:p>
    <w:tbl>
      <w:tblPr>
        <w:tblStyle w:val="TableGrid"/>
        <w:tblW w:w="9201" w:type="dxa"/>
        <w:tblInd w:w="0" w:type="dxa"/>
        <w:tblCellMar>
          <w:left w:w="250" w:type="dxa"/>
          <w:bottom w:w="126" w:type="dxa"/>
          <w:right w:w="115" w:type="dxa"/>
        </w:tblCellMar>
        <w:tblLook w:val="04A0" w:firstRow="1" w:lastRow="0" w:firstColumn="1" w:lastColumn="0" w:noHBand="0" w:noVBand="1"/>
      </w:tblPr>
      <w:tblGrid>
        <w:gridCol w:w="2655"/>
        <w:gridCol w:w="6546"/>
      </w:tblGrid>
      <w:tr w:rsidR="00167915" w14:paraId="66EFE458" w14:textId="77777777" w:rsidTr="00167915">
        <w:trPr>
          <w:trHeight w:val="624"/>
        </w:trPr>
        <w:tc>
          <w:tcPr>
            <w:tcW w:w="2655" w:type="dxa"/>
            <w:tcBorders>
              <w:top w:val="single" w:sz="4" w:space="0" w:color="000000"/>
              <w:left w:val="single" w:sz="4" w:space="0" w:color="000000"/>
              <w:bottom w:val="single" w:sz="4" w:space="0" w:color="000000"/>
              <w:right w:val="single" w:sz="4" w:space="0" w:color="000000"/>
            </w:tcBorders>
          </w:tcPr>
          <w:p w14:paraId="66EFE456" w14:textId="77777777" w:rsidR="00167915" w:rsidRDefault="00167915" w:rsidP="00167915">
            <w:pPr>
              <w:spacing w:after="0" w:line="259" w:lineRule="auto"/>
              <w:ind w:left="0" w:firstLine="0"/>
              <w:jc w:val="left"/>
            </w:pPr>
            <w:r>
              <w:t xml:space="preserve">Name and Title </w:t>
            </w:r>
          </w:p>
        </w:tc>
        <w:tc>
          <w:tcPr>
            <w:tcW w:w="6546" w:type="dxa"/>
            <w:tcBorders>
              <w:top w:val="single" w:sz="4" w:space="0" w:color="000000"/>
              <w:left w:val="single" w:sz="4" w:space="0" w:color="000000"/>
              <w:bottom w:val="single" w:sz="4" w:space="0" w:color="000000"/>
              <w:right w:val="single" w:sz="4" w:space="0" w:color="000000"/>
            </w:tcBorders>
            <w:vAlign w:val="bottom"/>
          </w:tcPr>
          <w:p w14:paraId="557CC222" w14:textId="77777777" w:rsidR="00167915" w:rsidRPr="0080650B" w:rsidRDefault="00167915" w:rsidP="00167915">
            <w:pPr>
              <w:spacing w:after="0" w:line="259" w:lineRule="auto"/>
              <w:ind w:left="39" w:firstLine="0"/>
              <w:jc w:val="left"/>
              <w:rPr>
                <w:b/>
              </w:rPr>
            </w:pPr>
            <w:r w:rsidRPr="0080650B">
              <w:rPr>
                <w:b/>
                <w:shd w:val="clear" w:color="auto" w:fill="000000" w:themeFill="text1"/>
              </w:rPr>
              <w:t>REDACTED UNDER SECTION 40 - PERSONAL INFORMATION</w:t>
            </w:r>
          </w:p>
          <w:p w14:paraId="66EFE457" w14:textId="224894AF" w:rsidR="00167915" w:rsidRPr="0080650B" w:rsidRDefault="00167915" w:rsidP="00A40E69">
            <w:pPr>
              <w:spacing w:after="0" w:line="259" w:lineRule="auto"/>
              <w:ind w:left="0" w:firstLine="0"/>
              <w:jc w:val="left"/>
              <w:rPr>
                <w:b/>
              </w:rPr>
            </w:pPr>
          </w:p>
        </w:tc>
      </w:tr>
      <w:tr w:rsidR="00976C45" w14:paraId="66EFE45B" w14:textId="77777777" w:rsidTr="00167915">
        <w:trPr>
          <w:trHeight w:val="624"/>
        </w:trPr>
        <w:tc>
          <w:tcPr>
            <w:tcW w:w="2655" w:type="dxa"/>
            <w:tcBorders>
              <w:top w:val="single" w:sz="4" w:space="0" w:color="000000"/>
              <w:left w:val="single" w:sz="4" w:space="0" w:color="000000"/>
              <w:bottom w:val="single" w:sz="4" w:space="0" w:color="000000"/>
              <w:right w:val="single" w:sz="4" w:space="0" w:color="000000"/>
            </w:tcBorders>
          </w:tcPr>
          <w:p w14:paraId="66EFE459" w14:textId="77777777" w:rsidR="00976C45" w:rsidRDefault="00285C8E" w:rsidP="00167915">
            <w:pPr>
              <w:spacing w:after="0" w:line="259" w:lineRule="auto"/>
              <w:ind w:left="0" w:firstLine="0"/>
              <w:jc w:val="left"/>
            </w:pPr>
            <w:r>
              <w:t xml:space="preserve">Signature </w:t>
            </w:r>
          </w:p>
        </w:tc>
        <w:tc>
          <w:tcPr>
            <w:tcW w:w="6546" w:type="dxa"/>
            <w:tcBorders>
              <w:top w:val="single" w:sz="4" w:space="0" w:color="000000"/>
              <w:left w:val="single" w:sz="4" w:space="0" w:color="000000"/>
              <w:bottom w:val="single" w:sz="4" w:space="0" w:color="000000"/>
              <w:right w:val="single" w:sz="4" w:space="0" w:color="000000"/>
            </w:tcBorders>
            <w:vAlign w:val="bottom"/>
          </w:tcPr>
          <w:p w14:paraId="66EFE45A" w14:textId="77777777" w:rsidR="00976C45" w:rsidRDefault="00285C8E">
            <w:pPr>
              <w:spacing w:after="0" w:line="259" w:lineRule="auto"/>
              <w:ind w:left="0" w:firstLine="0"/>
              <w:jc w:val="left"/>
            </w:pPr>
            <w:r>
              <w:t xml:space="preserve"> </w:t>
            </w:r>
          </w:p>
        </w:tc>
      </w:tr>
      <w:tr w:rsidR="00976C45" w14:paraId="66EFE45E" w14:textId="77777777" w:rsidTr="00167915">
        <w:trPr>
          <w:trHeight w:val="622"/>
        </w:trPr>
        <w:tc>
          <w:tcPr>
            <w:tcW w:w="2655" w:type="dxa"/>
            <w:tcBorders>
              <w:top w:val="single" w:sz="4" w:space="0" w:color="000000"/>
              <w:left w:val="single" w:sz="4" w:space="0" w:color="000000"/>
              <w:bottom w:val="single" w:sz="4" w:space="0" w:color="000000"/>
              <w:right w:val="single" w:sz="4" w:space="0" w:color="000000"/>
            </w:tcBorders>
          </w:tcPr>
          <w:p w14:paraId="66EFE45C" w14:textId="77777777" w:rsidR="00976C45" w:rsidRDefault="00285C8E" w:rsidP="00167915">
            <w:pPr>
              <w:spacing w:after="0" w:line="259" w:lineRule="auto"/>
              <w:ind w:left="0" w:firstLine="0"/>
              <w:jc w:val="left"/>
            </w:pPr>
            <w:r>
              <w:t xml:space="preserve">Date </w:t>
            </w:r>
          </w:p>
        </w:tc>
        <w:tc>
          <w:tcPr>
            <w:tcW w:w="6546" w:type="dxa"/>
            <w:tcBorders>
              <w:top w:val="single" w:sz="4" w:space="0" w:color="000000"/>
              <w:left w:val="single" w:sz="4" w:space="0" w:color="000000"/>
              <w:bottom w:val="single" w:sz="4" w:space="0" w:color="000000"/>
              <w:right w:val="single" w:sz="4" w:space="0" w:color="000000"/>
            </w:tcBorders>
            <w:vAlign w:val="bottom"/>
          </w:tcPr>
          <w:p w14:paraId="66EFE45D" w14:textId="77777777" w:rsidR="00976C45" w:rsidRDefault="00285C8E">
            <w:pPr>
              <w:spacing w:after="0" w:line="259" w:lineRule="auto"/>
              <w:ind w:left="0" w:firstLine="0"/>
              <w:jc w:val="left"/>
            </w:pPr>
            <w:r>
              <w:t xml:space="preserve"> </w:t>
            </w:r>
          </w:p>
        </w:tc>
      </w:tr>
    </w:tbl>
    <w:p w14:paraId="66EFE45F" w14:textId="77777777" w:rsidR="00976C45" w:rsidRDefault="00285C8E">
      <w:pPr>
        <w:spacing w:after="0" w:line="259" w:lineRule="auto"/>
        <w:ind w:left="0" w:firstLine="0"/>
        <w:jc w:val="left"/>
      </w:pPr>
      <w:r>
        <w:t xml:space="preserve"> </w:t>
      </w:r>
    </w:p>
    <w:p w14:paraId="66EFE460" w14:textId="77777777" w:rsidR="00976C45" w:rsidRDefault="00285C8E">
      <w:pPr>
        <w:spacing w:after="0" w:line="259" w:lineRule="auto"/>
        <w:ind w:left="0" w:firstLine="0"/>
        <w:jc w:val="left"/>
      </w:pPr>
      <w:r>
        <w:br w:type="page"/>
      </w:r>
    </w:p>
    <w:p w14:paraId="66EFE461" w14:textId="77777777" w:rsidR="00976C45" w:rsidRDefault="00285C8E">
      <w:pPr>
        <w:pStyle w:val="Heading1"/>
        <w:spacing w:after="108" w:line="249" w:lineRule="auto"/>
        <w:ind w:right="385"/>
        <w:jc w:val="both"/>
      </w:pPr>
      <w:r>
        <w:rPr>
          <w:color w:val="000000"/>
          <w:u w:val="none" w:color="000000"/>
        </w:rPr>
        <w:t xml:space="preserve">TABLE OF CONTENT </w:t>
      </w:r>
    </w:p>
    <w:p w14:paraId="66EFE462" w14:textId="15B2472A" w:rsidR="00976C45" w:rsidRDefault="00285C8E">
      <w:pPr>
        <w:numPr>
          <w:ilvl w:val="0"/>
          <w:numId w:val="7"/>
        </w:numPr>
        <w:spacing w:after="108" w:line="249" w:lineRule="auto"/>
        <w:ind w:right="385" w:hanging="852"/>
      </w:pPr>
      <w:r>
        <w:rPr>
          <w:b/>
        </w:rPr>
        <w:t xml:space="preserve">PRELIMINARIES.............................................................................................. </w:t>
      </w:r>
      <w:r w:rsidR="00E51EA7">
        <w:rPr>
          <w:b/>
        </w:rPr>
        <w:t>10</w:t>
      </w:r>
      <w:r>
        <w:rPr>
          <w:rFonts w:ascii="Calibri" w:eastAsia="Calibri" w:hAnsi="Calibri" w:cs="Calibri"/>
        </w:rPr>
        <w:t xml:space="preserve"> </w:t>
      </w:r>
    </w:p>
    <w:p w14:paraId="66EFE463" w14:textId="62F4454B" w:rsidR="00976C45" w:rsidRDefault="00285C8E">
      <w:pPr>
        <w:numPr>
          <w:ilvl w:val="1"/>
          <w:numId w:val="7"/>
        </w:numPr>
        <w:spacing w:after="108" w:line="249" w:lineRule="auto"/>
        <w:ind w:right="385" w:hanging="588"/>
      </w:pPr>
      <w:r>
        <w:rPr>
          <w:b/>
        </w:rPr>
        <w:t xml:space="preserve">DEFINITIONS AND INTERPRETATION ................................................ </w:t>
      </w:r>
      <w:r w:rsidR="00E51EA7">
        <w:rPr>
          <w:b/>
        </w:rPr>
        <w:t>11</w:t>
      </w:r>
      <w:r>
        <w:rPr>
          <w:rFonts w:ascii="Calibri" w:eastAsia="Calibri" w:hAnsi="Calibri" w:cs="Calibri"/>
        </w:rPr>
        <w:t xml:space="preserve"> </w:t>
      </w:r>
    </w:p>
    <w:p w14:paraId="66EFE464" w14:textId="0F4268A0" w:rsidR="00976C45" w:rsidRDefault="00285C8E">
      <w:pPr>
        <w:numPr>
          <w:ilvl w:val="1"/>
          <w:numId w:val="7"/>
        </w:numPr>
        <w:spacing w:after="108" w:line="249" w:lineRule="auto"/>
        <w:ind w:right="385" w:hanging="588"/>
      </w:pPr>
      <w:r>
        <w:rPr>
          <w:b/>
        </w:rPr>
        <w:t xml:space="preserve">DUE DILIGENCE .................................................................................... </w:t>
      </w:r>
      <w:r w:rsidR="00E51EA7">
        <w:rPr>
          <w:b/>
        </w:rPr>
        <w:t>12</w:t>
      </w:r>
      <w:r>
        <w:rPr>
          <w:rFonts w:ascii="Calibri" w:eastAsia="Calibri" w:hAnsi="Calibri" w:cs="Calibri"/>
        </w:rPr>
        <w:t xml:space="preserve"> </w:t>
      </w:r>
    </w:p>
    <w:p w14:paraId="66EFE465" w14:textId="43C5304C" w:rsidR="00976C45" w:rsidRDefault="00285C8E">
      <w:pPr>
        <w:numPr>
          <w:ilvl w:val="1"/>
          <w:numId w:val="7"/>
        </w:numPr>
        <w:spacing w:after="108" w:line="249" w:lineRule="auto"/>
        <w:ind w:right="385" w:hanging="588"/>
      </w:pPr>
      <w:r>
        <w:rPr>
          <w:b/>
        </w:rPr>
        <w:t>REPRESENTATIONS AND WARRANTIES .......................................... 14</w:t>
      </w:r>
      <w:r>
        <w:rPr>
          <w:rFonts w:ascii="Calibri" w:eastAsia="Calibri" w:hAnsi="Calibri" w:cs="Calibri"/>
        </w:rPr>
        <w:t xml:space="preserve"> </w:t>
      </w:r>
    </w:p>
    <w:p w14:paraId="66EFE466" w14:textId="04B413BD" w:rsidR="00976C45" w:rsidRDefault="00285C8E">
      <w:pPr>
        <w:numPr>
          <w:ilvl w:val="0"/>
          <w:numId w:val="7"/>
        </w:numPr>
        <w:spacing w:after="108" w:line="249" w:lineRule="auto"/>
        <w:ind w:right="385" w:hanging="852"/>
      </w:pPr>
      <w:r>
        <w:rPr>
          <w:b/>
        </w:rPr>
        <w:t xml:space="preserve">DURATION OF CALL OFF CONTRACT ......................................................... </w:t>
      </w:r>
      <w:r w:rsidR="00E51EA7">
        <w:rPr>
          <w:b/>
        </w:rPr>
        <w:t>14</w:t>
      </w:r>
      <w:r>
        <w:rPr>
          <w:rFonts w:ascii="Calibri" w:eastAsia="Calibri" w:hAnsi="Calibri" w:cs="Calibri"/>
        </w:rPr>
        <w:t xml:space="preserve"> </w:t>
      </w:r>
    </w:p>
    <w:p w14:paraId="66EFE467" w14:textId="6207AC34" w:rsidR="00976C45" w:rsidRDefault="00285C8E">
      <w:pPr>
        <w:numPr>
          <w:ilvl w:val="1"/>
          <w:numId w:val="7"/>
        </w:numPr>
        <w:spacing w:after="108" w:line="249" w:lineRule="auto"/>
        <w:ind w:right="385" w:hanging="588"/>
      </w:pPr>
      <w:r>
        <w:rPr>
          <w:b/>
        </w:rPr>
        <w:t xml:space="preserve">CALL OFF CONTRACT PERIOD .......................................................... </w:t>
      </w:r>
      <w:r w:rsidR="00E51EA7">
        <w:rPr>
          <w:b/>
        </w:rPr>
        <w:t>14</w:t>
      </w:r>
    </w:p>
    <w:p w14:paraId="66EFE468" w14:textId="7B70441E" w:rsidR="00976C45" w:rsidRDefault="00285C8E">
      <w:pPr>
        <w:numPr>
          <w:ilvl w:val="0"/>
          <w:numId w:val="7"/>
        </w:numPr>
        <w:spacing w:after="108" w:line="249" w:lineRule="auto"/>
        <w:ind w:right="385" w:hanging="852"/>
      </w:pPr>
      <w:r>
        <w:rPr>
          <w:b/>
        </w:rPr>
        <w:t xml:space="preserve">CALL OFF CONTRACT </w:t>
      </w:r>
      <w:r w:rsidR="00936073">
        <w:rPr>
          <w:b/>
        </w:rPr>
        <w:t xml:space="preserve">PERFORMANCE..................................................... </w:t>
      </w:r>
      <w:r w:rsidR="00E51EA7">
        <w:rPr>
          <w:b/>
        </w:rPr>
        <w:t>14</w:t>
      </w:r>
      <w:r>
        <w:rPr>
          <w:rFonts w:ascii="Calibri" w:eastAsia="Calibri" w:hAnsi="Calibri" w:cs="Calibri"/>
        </w:rPr>
        <w:t xml:space="preserve"> </w:t>
      </w:r>
    </w:p>
    <w:p w14:paraId="66EFE469" w14:textId="13CFF07D" w:rsidR="00976C45" w:rsidRDefault="00285C8E">
      <w:pPr>
        <w:numPr>
          <w:ilvl w:val="1"/>
          <w:numId w:val="7"/>
        </w:numPr>
        <w:spacing w:after="108" w:line="249" w:lineRule="auto"/>
        <w:ind w:right="385" w:hanging="588"/>
      </w:pPr>
      <w:r>
        <w:rPr>
          <w:b/>
        </w:rPr>
        <w:t xml:space="preserve">IMPLEMENTATION PLAN ..................................................................... </w:t>
      </w:r>
      <w:r w:rsidR="00E51EA7">
        <w:rPr>
          <w:b/>
        </w:rPr>
        <w:t>14</w:t>
      </w:r>
      <w:r>
        <w:rPr>
          <w:rFonts w:ascii="Calibri" w:eastAsia="Calibri" w:hAnsi="Calibri" w:cs="Calibri"/>
        </w:rPr>
        <w:t xml:space="preserve"> </w:t>
      </w:r>
    </w:p>
    <w:p w14:paraId="66EFE46A" w14:textId="41222A7E" w:rsidR="00976C45" w:rsidRDefault="00285C8E">
      <w:pPr>
        <w:numPr>
          <w:ilvl w:val="1"/>
          <w:numId w:val="7"/>
        </w:numPr>
        <w:spacing w:after="108" w:line="249" w:lineRule="auto"/>
        <w:ind w:right="385" w:hanging="588"/>
      </w:pPr>
      <w:r>
        <w:rPr>
          <w:b/>
        </w:rPr>
        <w:t xml:space="preserve">SERVICES............................................................................................... </w:t>
      </w:r>
      <w:r w:rsidR="00E51EA7">
        <w:rPr>
          <w:b/>
        </w:rPr>
        <w:t>16</w:t>
      </w:r>
      <w:r>
        <w:rPr>
          <w:rFonts w:ascii="Calibri" w:eastAsia="Calibri" w:hAnsi="Calibri" w:cs="Calibri"/>
        </w:rPr>
        <w:t xml:space="preserve"> </w:t>
      </w:r>
    </w:p>
    <w:p w14:paraId="66EFE46B" w14:textId="5DC0E786" w:rsidR="00976C45" w:rsidRDefault="00285C8E">
      <w:pPr>
        <w:numPr>
          <w:ilvl w:val="1"/>
          <w:numId w:val="7"/>
        </w:numPr>
        <w:spacing w:after="108" w:line="249" w:lineRule="auto"/>
        <w:ind w:right="385" w:hanging="588"/>
      </w:pPr>
      <w:r>
        <w:rPr>
          <w:b/>
        </w:rPr>
        <w:t xml:space="preserve">SERVICES............................................................................................... </w:t>
      </w:r>
      <w:r w:rsidR="00E51EA7">
        <w:rPr>
          <w:b/>
        </w:rPr>
        <w:t>18</w:t>
      </w:r>
      <w:r>
        <w:rPr>
          <w:rFonts w:ascii="Calibri" w:eastAsia="Calibri" w:hAnsi="Calibri" w:cs="Calibri"/>
        </w:rPr>
        <w:t xml:space="preserve"> </w:t>
      </w:r>
    </w:p>
    <w:p w14:paraId="66EFE46C" w14:textId="3E25BE8B" w:rsidR="00976C45" w:rsidRDefault="00285C8E">
      <w:pPr>
        <w:numPr>
          <w:ilvl w:val="1"/>
          <w:numId w:val="7"/>
        </w:numPr>
        <w:spacing w:after="108" w:line="249" w:lineRule="auto"/>
        <w:ind w:right="385" w:hanging="588"/>
      </w:pPr>
      <w:r>
        <w:rPr>
          <w:b/>
        </w:rPr>
        <w:t xml:space="preserve">STANDARDS AND QUALITY </w:t>
      </w:r>
      <w:r w:rsidR="00BC490E">
        <w:rPr>
          <w:b/>
        </w:rPr>
        <w:t>.</w:t>
      </w:r>
      <w:r>
        <w:rPr>
          <w:b/>
        </w:rPr>
        <w:t xml:space="preserve">............................................................... </w:t>
      </w:r>
      <w:r w:rsidR="00E51EA7">
        <w:rPr>
          <w:b/>
        </w:rPr>
        <w:t>19</w:t>
      </w:r>
      <w:r>
        <w:rPr>
          <w:rFonts w:ascii="Calibri" w:eastAsia="Calibri" w:hAnsi="Calibri" w:cs="Calibri"/>
        </w:rPr>
        <w:t xml:space="preserve"> </w:t>
      </w:r>
    </w:p>
    <w:p w14:paraId="66EFE46D" w14:textId="5FB64890" w:rsidR="00976C45" w:rsidRDefault="00285C8E">
      <w:pPr>
        <w:numPr>
          <w:ilvl w:val="1"/>
          <w:numId w:val="7"/>
        </w:numPr>
        <w:spacing w:after="108" w:line="249" w:lineRule="auto"/>
        <w:ind w:right="385" w:hanging="588"/>
      </w:pPr>
      <w:r>
        <w:rPr>
          <w:b/>
        </w:rPr>
        <w:t>DISRUPTION .......................................................................................... 2</w:t>
      </w:r>
      <w:r w:rsidR="00E51EA7">
        <w:rPr>
          <w:b/>
        </w:rPr>
        <w:t>0</w:t>
      </w:r>
    </w:p>
    <w:p w14:paraId="66EFE46E" w14:textId="041B08C0" w:rsidR="00976C45" w:rsidRDefault="00285C8E">
      <w:pPr>
        <w:numPr>
          <w:ilvl w:val="1"/>
          <w:numId w:val="7"/>
        </w:numPr>
        <w:spacing w:after="108" w:line="249" w:lineRule="auto"/>
        <w:ind w:right="385" w:hanging="588"/>
      </w:pPr>
      <w:r>
        <w:rPr>
          <w:b/>
        </w:rPr>
        <w:t xml:space="preserve">SUPPLIER NOTIFICATION OF CUSTOMER </w:t>
      </w:r>
      <w:r w:rsidR="00936073">
        <w:rPr>
          <w:b/>
        </w:rPr>
        <w:t xml:space="preserve">CAUSE.......................... </w:t>
      </w:r>
      <w:r w:rsidR="00E51EA7">
        <w:rPr>
          <w:b/>
        </w:rPr>
        <w:t>20</w:t>
      </w:r>
      <w:r>
        <w:rPr>
          <w:rFonts w:ascii="Calibri" w:eastAsia="Calibri" w:hAnsi="Calibri" w:cs="Calibri"/>
        </w:rPr>
        <w:t xml:space="preserve"> </w:t>
      </w:r>
    </w:p>
    <w:p w14:paraId="66EFE46F" w14:textId="45C250D0" w:rsidR="00976C45" w:rsidRDefault="00285C8E">
      <w:pPr>
        <w:numPr>
          <w:ilvl w:val="1"/>
          <w:numId w:val="7"/>
        </w:numPr>
        <w:spacing w:after="108" w:line="249" w:lineRule="auto"/>
        <w:ind w:right="385" w:hanging="588"/>
      </w:pPr>
      <w:r>
        <w:rPr>
          <w:b/>
        </w:rPr>
        <w:t xml:space="preserve">CONTINUOUS IMPROVEMENT ............................................................ </w:t>
      </w:r>
      <w:r w:rsidR="00E51EA7">
        <w:rPr>
          <w:b/>
        </w:rPr>
        <w:t>20</w:t>
      </w:r>
      <w:r>
        <w:rPr>
          <w:rFonts w:ascii="Calibri" w:eastAsia="Calibri" w:hAnsi="Calibri" w:cs="Calibri"/>
        </w:rPr>
        <w:t xml:space="preserve"> </w:t>
      </w:r>
    </w:p>
    <w:p w14:paraId="66EFE470" w14:textId="6E7016F7" w:rsidR="00976C45" w:rsidRDefault="00285C8E">
      <w:pPr>
        <w:numPr>
          <w:ilvl w:val="0"/>
          <w:numId w:val="7"/>
        </w:numPr>
        <w:spacing w:after="108" w:line="249" w:lineRule="auto"/>
        <w:ind w:right="385" w:hanging="852"/>
      </w:pPr>
      <w:r>
        <w:rPr>
          <w:b/>
        </w:rPr>
        <w:t xml:space="preserve">CALL OFF CONTRACT </w:t>
      </w:r>
      <w:r w:rsidR="00936073">
        <w:rPr>
          <w:b/>
        </w:rPr>
        <w:t xml:space="preserve">GOVERNANCE........................................................ </w:t>
      </w:r>
      <w:r w:rsidR="00E51EA7">
        <w:rPr>
          <w:b/>
        </w:rPr>
        <w:t>21</w:t>
      </w:r>
    </w:p>
    <w:p w14:paraId="66EFE471" w14:textId="479D1020" w:rsidR="00976C45" w:rsidRDefault="00285C8E">
      <w:pPr>
        <w:numPr>
          <w:ilvl w:val="1"/>
          <w:numId w:val="7"/>
        </w:numPr>
        <w:spacing w:after="108" w:line="249" w:lineRule="auto"/>
        <w:ind w:right="385" w:hanging="588"/>
      </w:pPr>
      <w:r>
        <w:rPr>
          <w:b/>
        </w:rPr>
        <w:t xml:space="preserve">SOLICITATION OF BUSINESS </w:t>
      </w:r>
      <w:r w:rsidR="00BC490E">
        <w:rPr>
          <w:b/>
        </w:rPr>
        <w:t>..</w:t>
      </w:r>
      <w:r>
        <w:rPr>
          <w:b/>
        </w:rPr>
        <w:t xml:space="preserve">........................................................... </w:t>
      </w:r>
      <w:r w:rsidR="00E51EA7">
        <w:rPr>
          <w:b/>
        </w:rPr>
        <w:t>21</w:t>
      </w:r>
      <w:r>
        <w:rPr>
          <w:rFonts w:ascii="Calibri" w:eastAsia="Calibri" w:hAnsi="Calibri" w:cs="Calibri"/>
        </w:rPr>
        <w:t xml:space="preserve"> </w:t>
      </w:r>
    </w:p>
    <w:p w14:paraId="66EFE472" w14:textId="2DB14D35" w:rsidR="00976C45" w:rsidRDefault="00936073">
      <w:pPr>
        <w:numPr>
          <w:ilvl w:val="1"/>
          <w:numId w:val="7"/>
        </w:numPr>
        <w:spacing w:after="108" w:line="249" w:lineRule="auto"/>
        <w:ind w:right="385" w:hanging="588"/>
      </w:pPr>
      <w:r>
        <w:rPr>
          <w:b/>
        </w:rPr>
        <w:t xml:space="preserve">REPRESENTATIVES............................................................................. </w:t>
      </w:r>
      <w:r w:rsidR="00E51EA7">
        <w:rPr>
          <w:b/>
        </w:rPr>
        <w:t>21</w:t>
      </w:r>
      <w:r w:rsidR="00285C8E">
        <w:rPr>
          <w:rFonts w:ascii="Calibri" w:eastAsia="Calibri" w:hAnsi="Calibri" w:cs="Calibri"/>
        </w:rPr>
        <w:t xml:space="preserve"> </w:t>
      </w:r>
    </w:p>
    <w:p w14:paraId="66EFE473" w14:textId="3D53867B" w:rsidR="00976C45" w:rsidRDefault="00285C8E">
      <w:pPr>
        <w:numPr>
          <w:ilvl w:val="1"/>
          <w:numId w:val="7"/>
        </w:numPr>
        <w:spacing w:after="108" w:line="249" w:lineRule="auto"/>
        <w:ind w:right="385" w:hanging="588"/>
      </w:pPr>
      <w:r>
        <w:rPr>
          <w:b/>
        </w:rPr>
        <w:t>RECORDS AND AUDIT ACCESS ...........</w:t>
      </w:r>
      <w:r w:rsidR="00BC490E">
        <w:rPr>
          <w:b/>
        </w:rPr>
        <w:t>.</w:t>
      </w:r>
      <w:r>
        <w:rPr>
          <w:b/>
        </w:rPr>
        <w:t xml:space="preserve">............................................. </w:t>
      </w:r>
      <w:r w:rsidR="00E51EA7">
        <w:rPr>
          <w:b/>
        </w:rPr>
        <w:t>21</w:t>
      </w:r>
      <w:r>
        <w:rPr>
          <w:rFonts w:ascii="Calibri" w:eastAsia="Calibri" w:hAnsi="Calibri" w:cs="Calibri"/>
        </w:rPr>
        <w:t xml:space="preserve"> </w:t>
      </w:r>
    </w:p>
    <w:p w14:paraId="66EFE474" w14:textId="6659B136" w:rsidR="00976C45" w:rsidRDefault="00285C8E">
      <w:pPr>
        <w:numPr>
          <w:ilvl w:val="1"/>
          <w:numId w:val="7"/>
        </w:numPr>
        <w:spacing w:after="108" w:line="249" w:lineRule="auto"/>
        <w:ind w:right="385" w:hanging="588"/>
      </w:pPr>
      <w:r>
        <w:rPr>
          <w:b/>
        </w:rPr>
        <w:t xml:space="preserve">CHANGE ................................................................................................ </w:t>
      </w:r>
      <w:r w:rsidR="00E51EA7">
        <w:rPr>
          <w:b/>
        </w:rPr>
        <w:t>23</w:t>
      </w:r>
    </w:p>
    <w:p w14:paraId="66EFE475" w14:textId="311D1A3A" w:rsidR="00976C45" w:rsidRDefault="00285C8E">
      <w:pPr>
        <w:numPr>
          <w:ilvl w:val="0"/>
          <w:numId w:val="7"/>
        </w:numPr>
        <w:spacing w:after="108" w:line="249" w:lineRule="auto"/>
        <w:ind w:right="385" w:hanging="852"/>
      </w:pPr>
      <w:r>
        <w:rPr>
          <w:b/>
        </w:rPr>
        <w:t xml:space="preserve">PAYMENT, TAXATION AND VALUE FOR MONEY PROVISIONS ............... </w:t>
      </w:r>
      <w:r w:rsidR="00E51EA7">
        <w:rPr>
          <w:b/>
        </w:rPr>
        <w:t>25</w:t>
      </w:r>
      <w:r>
        <w:rPr>
          <w:rFonts w:ascii="Calibri" w:eastAsia="Calibri" w:hAnsi="Calibri" w:cs="Calibri"/>
        </w:rPr>
        <w:t xml:space="preserve"> </w:t>
      </w:r>
    </w:p>
    <w:p w14:paraId="66EFE476" w14:textId="16CF4537" w:rsidR="00976C45" w:rsidRDefault="00285C8E">
      <w:pPr>
        <w:numPr>
          <w:ilvl w:val="1"/>
          <w:numId w:val="7"/>
        </w:numPr>
        <w:spacing w:after="108" w:line="249" w:lineRule="auto"/>
        <w:ind w:right="385" w:hanging="588"/>
      </w:pPr>
      <w:r>
        <w:rPr>
          <w:b/>
        </w:rPr>
        <w:t xml:space="preserve">CALL OFF CONTRACT CHARGES AND PAYMENT ........................... </w:t>
      </w:r>
      <w:r w:rsidR="00E51EA7">
        <w:rPr>
          <w:b/>
        </w:rPr>
        <w:t>25</w:t>
      </w:r>
      <w:r>
        <w:rPr>
          <w:rFonts w:ascii="Calibri" w:eastAsia="Calibri" w:hAnsi="Calibri" w:cs="Calibri"/>
        </w:rPr>
        <w:t xml:space="preserve"> </w:t>
      </w:r>
    </w:p>
    <w:p w14:paraId="66EFE477" w14:textId="7989B904" w:rsidR="00976C45" w:rsidRDefault="00285C8E">
      <w:pPr>
        <w:numPr>
          <w:ilvl w:val="1"/>
          <w:numId w:val="7"/>
        </w:numPr>
        <w:spacing w:after="108" w:line="249" w:lineRule="auto"/>
        <w:ind w:right="385" w:hanging="588"/>
      </w:pPr>
      <w:r>
        <w:rPr>
          <w:b/>
        </w:rPr>
        <w:t xml:space="preserve">PROMOTING TAX </w:t>
      </w:r>
      <w:r w:rsidR="00936073">
        <w:rPr>
          <w:b/>
        </w:rPr>
        <w:t xml:space="preserve">COMPLIANCE........................................................ </w:t>
      </w:r>
      <w:r w:rsidR="00E51EA7">
        <w:rPr>
          <w:b/>
        </w:rPr>
        <w:t>27</w:t>
      </w:r>
      <w:r>
        <w:rPr>
          <w:rFonts w:ascii="Calibri" w:eastAsia="Calibri" w:hAnsi="Calibri" w:cs="Calibri"/>
        </w:rPr>
        <w:t xml:space="preserve"> </w:t>
      </w:r>
    </w:p>
    <w:p w14:paraId="66EFE478" w14:textId="123C7A8B" w:rsidR="00976C45" w:rsidRDefault="00285C8E">
      <w:pPr>
        <w:numPr>
          <w:ilvl w:val="0"/>
          <w:numId w:val="7"/>
        </w:numPr>
        <w:spacing w:after="108" w:line="249" w:lineRule="auto"/>
        <w:ind w:right="385" w:hanging="852"/>
      </w:pPr>
      <w:r>
        <w:rPr>
          <w:b/>
        </w:rPr>
        <w:t xml:space="preserve">SUPPLIER PERSONNEL AND SUPPLY CHAIN MATTERS ......................... </w:t>
      </w:r>
      <w:r w:rsidR="00E51EA7">
        <w:rPr>
          <w:b/>
        </w:rPr>
        <w:t>27</w:t>
      </w:r>
      <w:r>
        <w:rPr>
          <w:rFonts w:ascii="Calibri" w:eastAsia="Calibri" w:hAnsi="Calibri" w:cs="Calibri"/>
        </w:rPr>
        <w:t xml:space="preserve"> </w:t>
      </w:r>
    </w:p>
    <w:p w14:paraId="66EFE479" w14:textId="710E7390" w:rsidR="00976C45" w:rsidRDefault="00285C8E">
      <w:pPr>
        <w:numPr>
          <w:ilvl w:val="1"/>
          <w:numId w:val="7"/>
        </w:numPr>
        <w:spacing w:after="108" w:line="249" w:lineRule="auto"/>
        <w:ind w:right="385" w:hanging="588"/>
      </w:pPr>
      <w:r>
        <w:rPr>
          <w:b/>
        </w:rPr>
        <w:t xml:space="preserve">KEY PERSONNEL ................................................................................. </w:t>
      </w:r>
      <w:r w:rsidR="00E51EA7">
        <w:rPr>
          <w:b/>
        </w:rPr>
        <w:t>27</w:t>
      </w:r>
      <w:r>
        <w:rPr>
          <w:rFonts w:ascii="Calibri" w:eastAsia="Calibri" w:hAnsi="Calibri" w:cs="Calibri"/>
        </w:rPr>
        <w:t xml:space="preserve"> </w:t>
      </w:r>
    </w:p>
    <w:p w14:paraId="66EFE47A" w14:textId="51BA2D39" w:rsidR="00976C45" w:rsidRDefault="00285C8E">
      <w:pPr>
        <w:numPr>
          <w:ilvl w:val="1"/>
          <w:numId w:val="7"/>
        </w:numPr>
        <w:spacing w:after="108" w:line="249" w:lineRule="auto"/>
        <w:ind w:right="385" w:hanging="588"/>
      </w:pPr>
      <w:r>
        <w:rPr>
          <w:b/>
        </w:rPr>
        <w:t xml:space="preserve">SUPPLIER PERSONNEL........................................................................ </w:t>
      </w:r>
      <w:r w:rsidR="00E51EA7">
        <w:rPr>
          <w:b/>
        </w:rPr>
        <w:t>28</w:t>
      </w:r>
      <w:r>
        <w:rPr>
          <w:rFonts w:ascii="Calibri" w:eastAsia="Calibri" w:hAnsi="Calibri" w:cs="Calibri"/>
        </w:rPr>
        <w:t xml:space="preserve"> </w:t>
      </w:r>
    </w:p>
    <w:p w14:paraId="66EFE47B" w14:textId="52617BCB" w:rsidR="00976C45" w:rsidRDefault="00285C8E">
      <w:pPr>
        <w:numPr>
          <w:ilvl w:val="1"/>
          <w:numId w:val="7"/>
        </w:numPr>
        <w:spacing w:after="108" w:line="249" w:lineRule="auto"/>
        <w:ind w:right="385" w:hanging="588"/>
      </w:pPr>
      <w:r>
        <w:rPr>
          <w:b/>
        </w:rPr>
        <w:t xml:space="preserve">STAFF </w:t>
      </w:r>
      <w:r w:rsidR="00936073">
        <w:rPr>
          <w:b/>
        </w:rPr>
        <w:t xml:space="preserve">TRANSFER................................................................................ </w:t>
      </w:r>
      <w:r w:rsidR="00E51EA7">
        <w:rPr>
          <w:b/>
        </w:rPr>
        <w:t>29</w:t>
      </w:r>
      <w:r>
        <w:rPr>
          <w:rFonts w:ascii="Calibri" w:eastAsia="Calibri" w:hAnsi="Calibri" w:cs="Calibri"/>
        </w:rPr>
        <w:t xml:space="preserve"> </w:t>
      </w:r>
    </w:p>
    <w:p w14:paraId="66EFE47C" w14:textId="54F8878E" w:rsidR="00976C45" w:rsidRDefault="00285C8E">
      <w:pPr>
        <w:numPr>
          <w:ilvl w:val="1"/>
          <w:numId w:val="7"/>
        </w:numPr>
        <w:spacing w:after="108" w:line="249" w:lineRule="auto"/>
        <w:ind w:right="385" w:hanging="588"/>
      </w:pPr>
      <w:r>
        <w:rPr>
          <w:b/>
        </w:rPr>
        <w:t xml:space="preserve">SUPPLY CHAIN RIGHTS AND PROTECTION ..................................... </w:t>
      </w:r>
      <w:r w:rsidR="00E51EA7">
        <w:rPr>
          <w:b/>
        </w:rPr>
        <w:t>30</w:t>
      </w:r>
    </w:p>
    <w:p w14:paraId="66EFE47D" w14:textId="74B19DA9" w:rsidR="00976C45" w:rsidRDefault="00285C8E">
      <w:pPr>
        <w:numPr>
          <w:ilvl w:val="0"/>
          <w:numId w:val="7"/>
        </w:numPr>
        <w:spacing w:after="108" w:line="249" w:lineRule="auto"/>
        <w:ind w:right="385" w:hanging="852"/>
      </w:pPr>
      <w:r>
        <w:rPr>
          <w:b/>
        </w:rPr>
        <w:t xml:space="preserve">PROPERTY </w:t>
      </w:r>
      <w:r w:rsidR="00936073">
        <w:rPr>
          <w:b/>
        </w:rPr>
        <w:t xml:space="preserve">MATTERS................................................................................... </w:t>
      </w:r>
      <w:r w:rsidR="00E51EA7">
        <w:rPr>
          <w:b/>
        </w:rPr>
        <w:t>33</w:t>
      </w:r>
      <w:r>
        <w:rPr>
          <w:rFonts w:ascii="Calibri" w:eastAsia="Calibri" w:hAnsi="Calibri" w:cs="Calibri"/>
        </w:rPr>
        <w:t xml:space="preserve"> </w:t>
      </w:r>
    </w:p>
    <w:p w14:paraId="66EFE47E" w14:textId="0971E5EB" w:rsidR="00976C45" w:rsidRDefault="00285C8E">
      <w:pPr>
        <w:numPr>
          <w:ilvl w:val="1"/>
          <w:numId w:val="7"/>
        </w:numPr>
        <w:spacing w:after="108" w:line="249" w:lineRule="auto"/>
        <w:ind w:right="385" w:hanging="588"/>
      </w:pPr>
      <w:r>
        <w:rPr>
          <w:b/>
        </w:rPr>
        <w:t xml:space="preserve">CUSTOMER </w:t>
      </w:r>
      <w:r w:rsidR="00936073">
        <w:rPr>
          <w:b/>
        </w:rPr>
        <w:t xml:space="preserve">PREMISES....................................................................... </w:t>
      </w:r>
      <w:r w:rsidR="00E51EA7">
        <w:rPr>
          <w:b/>
        </w:rPr>
        <w:t>33</w:t>
      </w:r>
    </w:p>
    <w:p w14:paraId="66EFE47F" w14:textId="75F42CCD" w:rsidR="00976C45" w:rsidRDefault="00285C8E">
      <w:pPr>
        <w:numPr>
          <w:ilvl w:val="0"/>
          <w:numId w:val="7"/>
        </w:numPr>
        <w:spacing w:after="108" w:line="249" w:lineRule="auto"/>
        <w:ind w:right="385" w:hanging="852"/>
      </w:pPr>
      <w:r>
        <w:rPr>
          <w:b/>
        </w:rPr>
        <w:t xml:space="preserve">INTELLECTUAL PROPERTY AND </w:t>
      </w:r>
      <w:r w:rsidR="00936073">
        <w:rPr>
          <w:b/>
        </w:rPr>
        <w:t xml:space="preserve">INFORMATION...................................... </w:t>
      </w:r>
      <w:r>
        <w:rPr>
          <w:b/>
        </w:rPr>
        <w:t>3</w:t>
      </w:r>
      <w:r w:rsidR="00E51EA7">
        <w:rPr>
          <w:b/>
        </w:rPr>
        <w:t>4</w:t>
      </w:r>
      <w:r>
        <w:rPr>
          <w:rFonts w:ascii="Calibri" w:eastAsia="Calibri" w:hAnsi="Calibri" w:cs="Calibri"/>
        </w:rPr>
        <w:t xml:space="preserve"> </w:t>
      </w:r>
    </w:p>
    <w:p w14:paraId="66EFE480" w14:textId="29830584" w:rsidR="00976C45" w:rsidRDefault="00285C8E">
      <w:pPr>
        <w:numPr>
          <w:ilvl w:val="1"/>
          <w:numId w:val="7"/>
        </w:numPr>
        <w:spacing w:after="108" w:line="249" w:lineRule="auto"/>
        <w:ind w:right="385" w:hanging="588"/>
      </w:pPr>
      <w:r>
        <w:rPr>
          <w:b/>
        </w:rPr>
        <w:t>INTELLECTUAL PROPERTY RIGHTS ................................................ 3</w:t>
      </w:r>
      <w:r w:rsidR="00E51EA7">
        <w:rPr>
          <w:b/>
        </w:rPr>
        <w:t>4</w:t>
      </w:r>
      <w:r>
        <w:rPr>
          <w:rFonts w:ascii="Calibri" w:eastAsia="Calibri" w:hAnsi="Calibri" w:cs="Calibri"/>
        </w:rPr>
        <w:t xml:space="preserve"> </w:t>
      </w:r>
    </w:p>
    <w:p w14:paraId="66EFE481" w14:textId="7B799582" w:rsidR="00976C45" w:rsidRDefault="00285C8E">
      <w:pPr>
        <w:numPr>
          <w:ilvl w:val="1"/>
          <w:numId w:val="7"/>
        </w:numPr>
        <w:spacing w:after="108" w:line="249" w:lineRule="auto"/>
        <w:ind w:right="385" w:hanging="588"/>
      </w:pPr>
      <w:r>
        <w:rPr>
          <w:b/>
        </w:rPr>
        <w:t xml:space="preserve">SECURITY AND PROTECTION OF INFORMATION ............................ </w:t>
      </w:r>
      <w:r w:rsidR="00E51EA7">
        <w:rPr>
          <w:b/>
        </w:rPr>
        <w:t>35</w:t>
      </w:r>
      <w:r>
        <w:rPr>
          <w:rFonts w:ascii="Calibri" w:eastAsia="Calibri" w:hAnsi="Calibri" w:cs="Calibri"/>
        </w:rPr>
        <w:t xml:space="preserve"> </w:t>
      </w:r>
    </w:p>
    <w:p w14:paraId="66EFE482" w14:textId="6E42A162" w:rsidR="00976C45" w:rsidRDefault="00285C8E">
      <w:pPr>
        <w:numPr>
          <w:ilvl w:val="1"/>
          <w:numId w:val="7"/>
        </w:numPr>
        <w:spacing w:after="108" w:line="249" w:lineRule="auto"/>
        <w:ind w:right="385" w:hanging="588"/>
      </w:pPr>
      <w:r>
        <w:rPr>
          <w:b/>
        </w:rPr>
        <w:t xml:space="preserve">PUBLICITY AND BRANDING ................................................................ </w:t>
      </w:r>
      <w:r w:rsidR="00E51EA7">
        <w:rPr>
          <w:b/>
        </w:rPr>
        <w:t>42</w:t>
      </w:r>
      <w:r>
        <w:rPr>
          <w:rFonts w:ascii="Calibri" w:eastAsia="Calibri" w:hAnsi="Calibri" w:cs="Calibri"/>
        </w:rPr>
        <w:t xml:space="preserve"> </w:t>
      </w:r>
    </w:p>
    <w:p w14:paraId="66EFE483" w14:textId="72814B3B" w:rsidR="00976C45" w:rsidRDefault="00285C8E">
      <w:pPr>
        <w:numPr>
          <w:ilvl w:val="0"/>
          <w:numId w:val="7"/>
        </w:numPr>
        <w:spacing w:after="108" w:line="249" w:lineRule="auto"/>
        <w:ind w:right="385" w:hanging="852"/>
      </w:pPr>
      <w:r>
        <w:rPr>
          <w:b/>
        </w:rPr>
        <w:t>LIABILITY AND INSURANCE ........................................................................ 4</w:t>
      </w:r>
      <w:r w:rsidR="00E51EA7">
        <w:rPr>
          <w:b/>
        </w:rPr>
        <w:t>2</w:t>
      </w:r>
      <w:r>
        <w:rPr>
          <w:rFonts w:ascii="Calibri" w:eastAsia="Calibri" w:hAnsi="Calibri" w:cs="Calibri"/>
        </w:rPr>
        <w:t xml:space="preserve"> </w:t>
      </w:r>
    </w:p>
    <w:p w14:paraId="66EFE484" w14:textId="55DD6615" w:rsidR="00976C45" w:rsidRDefault="00936073">
      <w:pPr>
        <w:numPr>
          <w:ilvl w:val="1"/>
          <w:numId w:val="7"/>
        </w:numPr>
        <w:spacing w:after="108" w:line="249" w:lineRule="auto"/>
        <w:ind w:right="385" w:hanging="588"/>
      </w:pPr>
      <w:r>
        <w:rPr>
          <w:b/>
        </w:rPr>
        <w:t xml:space="preserve">LOSSES LIABILITY................................................................................ </w:t>
      </w:r>
      <w:r w:rsidR="00E51EA7">
        <w:rPr>
          <w:b/>
        </w:rPr>
        <w:t>42</w:t>
      </w:r>
      <w:r w:rsidR="00285C8E">
        <w:rPr>
          <w:rFonts w:ascii="Calibri" w:eastAsia="Calibri" w:hAnsi="Calibri" w:cs="Calibri"/>
        </w:rPr>
        <w:t xml:space="preserve"> </w:t>
      </w:r>
    </w:p>
    <w:p w14:paraId="66EFE485" w14:textId="4CBF81CD" w:rsidR="00976C45" w:rsidRDefault="00285C8E">
      <w:pPr>
        <w:numPr>
          <w:ilvl w:val="1"/>
          <w:numId w:val="7"/>
        </w:numPr>
        <w:spacing w:after="108" w:line="249" w:lineRule="auto"/>
        <w:ind w:right="385" w:hanging="588"/>
      </w:pPr>
      <w:r>
        <w:rPr>
          <w:b/>
        </w:rPr>
        <w:t>INSURANCE ..............................................................</w:t>
      </w:r>
      <w:r w:rsidR="00E51EA7">
        <w:rPr>
          <w:b/>
        </w:rPr>
        <w:t>............................. 44</w:t>
      </w:r>
      <w:r>
        <w:rPr>
          <w:rFonts w:ascii="Calibri" w:eastAsia="Calibri" w:hAnsi="Calibri" w:cs="Calibri"/>
        </w:rPr>
        <w:t xml:space="preserve"> </w:t>
      </w:r>
    </w:p>
    <w:p w14:paraId="66EFE486" w14:textId="1559AF81" w:rsidR="00976C45" w:rsidRDefault="00285C8E">
      <w:pPr>
        <w:numPr>
          <w:ilvl w:val="0"/>
          <w:numId w:val="7"/>
        </w:numPr>
        <w:spacing w:after="108" w:line="249" w:lineRule="auto"/>
        <w:ind w:right="385" w:hanging="852"/>
      </w:pPr>
      <w:r>
        <w:rPr>
          <w:b/>
        </w:rPr>
        <w:t xml:space="preserve">REMEDIES AND </w:t>
      </w:r>
      <w:r w:rsidR="00936073">
        <w:rPr>
          <w:b/>
        </w:rPr>
        <w:t xml:space="preserve">RELIEF................................................................................ </w:t>
      </w:r>
      <w:r w:rsidR="00E51EA7">
        <w:rPr>
          <w:b/>
        </w:rPr>
        <w:t>45</w:t>
      </w:r>
    </w:p>
    <w:p w14:paraId="66EFE487" w14:textId="408775EB" w:rsidR="00976C45" w:rsidRDefault="00285C8E">
      <w:pPr>
        <w:numPr>
          <w:ilvl w:val="1"/>
          <w:numId w:val="7"/>
        </w:numPr>
        <w:spacing w:after="108" w:line="249" w:lineRule="auto"/>
        <w:ind w:right="385" w:hanging="588"/>
      </w:pPr>
      <w:r>
        <w:rPr>
          <w:b/>
        </w:rPr>
        <w:t xml:space="preserve">CUSTOMER REMEDIES FOR DEFAULT ............................................. </w:t>
      </w:r>
      <w:r w:rsidR="00E51EA7">
        <w:rPr>
          <w:b/>
        </w:rPr>
        <w:t>45</w:t>
      </w:r>
      <w:r>
        <w:rPr>
          <w:rFonts w:ascii="Calibri" w:eastAsia="Calibri" w:hAnsi="Calibri" w:cs="Calibri"/>
        </w:rPr>
        <w:t xml:space="preserve"> </w:t>
      </w:r>
    </w:p>
    <w:p w14:paraId="66EFE488" w14:textId="45356A84" w:rsidR="00976C45" w:rsidRDefault="00285C8E">
      <w:pPr>
        <w:numPr>
          <w:ilvl w:val="1"/>
          <w:numId w:val="7"/>
        </w:numPr>
        <w:spacing w:after="108" w:line="249" w:lineRule="auto"/>
        <w:ind w:right="385" w:hanging="588"/>
      </w:pPr>
      <w:r>
        <w:rPr>
          <w:b/>
        </w:rPr>
        <w:t>SUPPLIER RELIEF DUE TO CUSTOMER CAUSE .</w:t>
      </w:r>
      <w:r w:rsidR="00E51EA7">
        <w:rPr>
          <w:b/>
        </w:rPr>
        <w:t>............................. 47</w:t>
      </w:r>
      <w:r>
        <w:rPr>
          <w:rFonts w:ascii="Calibri" w:eastAsia="Calibri" w:hAnsi="Calibri" w:cs="Calibri"/>
        </w:rPr>
        <w:t xml:space="preserve"> </w:t>
      </w:r>
    </w:p>
    <w:p w14:paraId="66EFE489" w14:textId="1D2FF977" w:rsidR="00976C45" w:rsidRDefault="00285C8E">
      <w:pPr>
        <w:numPr>
          <w:ilvl w:val="1"/>
          <w:numId w:val="7"/>
        </w:numPr>
        <w:spacing w:after="108" w:line="249" w:lineRule="auto"/>
        <w:ind w:right="385" w:hanging="588"/>
      </w:pPr>
      <w:r>
        <w:rPr>
          <w:b/>
        </w:rPr>
        <w:t>FORCE MAJEURE ....................................................</w:t>
      </w:r>
      <w:r w:rsidR="00E51EA7">
        <w:rPr>
          <w:b/>
        </w:rPr>
        <w:t>............................. 48</w:t>
      </w:r>
      <w:r>
        <w:rPr>
          <w:rFonts w:ascii="Calibri" w:eastAsia="Calibri" w:hAnsi="Calibri" w:cs="Calibri"/>
        </w:rPr>
        <w:t xml:space="preserve"> </w:t>
      </w:r>
    </w:p>
    <w:p w14:paraId="66EFE48A" w14:textId="124F4BF8" w:rsidR="00976C45" w:rsidRDefault="00285C8E">
      <w:pPr>
        <w:numPr>
          <w:ilvl w:val="0"/>
          <w:numId w:val="7"/>
        </w:numPr>
        <w:spacing w:after="108" w:line="249" w:lineRule="auto"/>
        <w:ind w:right="385" w:hanging="852"/>
      </w:pPr>
      <w:r>
        <w:rPr>
          <w:b/>
        </w:rPr>
        <w:t>TERMINATION AND EXIT MANAGEMENT .......................</w:t>
      </w:r>
      <w:r w:rsidR="00E51EA7">
        <w:rPr>
          <w:b/>
        </w:rPr>
        <w:t>............................. 50</w:t>
      </w:r>
      <w:r>
        <w:rPr>
          <w:rFonts w:ascii="Calibri" w:eastAsia="Calibri" w:hAnsi="Calibri" w:cs="Calibri"/>
        </w:rPr>
        <w:t xml:space="preserve"> </w:t>
      </w:r>
    </w:p>
    <w:p w14:paraId="66EFE48B" w14:textId="5EADAF51" w:rsidR="00976C45" w:rsidRDefault="00285C8E">
      <w:pPr>
        <w:numPr>
          <w:ilvl w:val="1"/>
          <w:numId w:val="7"/>
        </w:numPr>
        <w:spacing w:after="108" w:line="249" w:lineRule="auto"/>
        <w:ind w:right="385" w:hanging="588"/>
      </w:pPr>
      <w:r>
        <w:rPr>
          <w:b/>
        </w:rPr>
        <w:t xml:space="preserve">CUSTOMER TERMINATION RIGHTS ................................................... </w:t>
      </w:r>
      <w:r w:rsidR="00E51EA7">
        <w:rPr>
          <w:b/>
        </w:rPr>
        <w:t>50</w:t>
      </w:r>
      <w:r>
        <w:rPr>
          <w:rFonts w:ascii="Calibri" w:eastAsia="Calibri" w:hAnsi="Calibri" w:cs="Calibri"/>
        </w:rPr>
        <w:t xml:space="preserve"> </w:t>
      </w:r>
    </w:p>
    <w:p w14:paraId="66EFE48C" w14:textId="690CE5A0" w:rsidR="00976C45" w:rsidRDefault="00285C8E">
      <w:pPr>
        <w:numPr>
          <w:ilvl w:val="1"/>
          <w:numId w:val="7"/>
        </w:numPr>
        <w:spacing w:after="108" w:line="249" w:lineRule="auto"/>
        <w:ind w:right="385" w:hanging="588"/>
      </w:pPr>
      <w:r>
        <w:rPr>
          <w:b/>
        </w:rPr>
        <w:t xml:space="preserve">SUPPLIER TERMINATION </w:t>
      </w:r>
      <w:r w:rsidR="00936073">
        <w:rPr>
          <w:b/>
        </w:rPr>
        <w:t xml:space="preserve">RIGHTS..................................................... </w:t>
      </w:r>
      <w:r w:rsidR="00E51EA7">
        <w:rPr>
          <w:b/>
        </w:rPr>
        <w:t>52</w:t>
      </w:r>
    </w:p>
    <w:p w14:paraId="66EFE48D" w14:textId="4F790B53" w:rsidR="00976C45" w:rsidRDefault="00285C8E">
      <w:pPr>
        <w:numPr>
          <w:ilvl w:val="1"/>
          <w:numId w:val="7"/>
        </w:numPr>
        <w:spacing w:after="108" w:line="249" w:lineRule="auto"/>
        <w:ind w:right="385" w:hanging="588"/>
      </w:pPr>
      <w:r>
        <w:rPr>
          <w:b/>
        </w:rPr>
        <w:t>TERMINATION BY EITHER PARTY ...................................................... 5</w:t>
      </w:r>
      <w:r w:rsidR="00E51EA7">
        <w:rPr>
          <w:b/>
        </w:rPr>
        <w:t>2</w:t>
      </w:r>
      <w:r>
        <w:rPr>
          <w:rFonts w:ascii="Calibri" w:eastAsia="Calibri" w:hAnsi="Calibri" w:cs="Calibri"/>
        </w:rPr>
        <w:t xml:space="preserve"> </w:t>
      </w:r>
    </w:p>
    <w:p w14:paraId="66EFE48E" w14:textId="480F64C4" w:rsidR="00976C45" w:rsidRDefault="00285C8E">
      <w:pPr>
        <w:numPr>
          <w:ilvl w:val="1"/>
          <w:numId w:val="7"/>
        </w:numPr>
        <w:spacing w:after="108" w:line="249" w:lineRule="auto"/>
        <w:ind w:right="385" w:hanging="588"/>
      </w:pPr>
      <w:r>
        <w:rPr>
          <w:b/>
        </w:rPr>
        <w:t>PARTIAL TERMINATION, SUSPENSI</w:t>
      </w:r>
      <w:r w:rsidR="00E51EA7">
        <w:rPr>
          <w:b/>
        </w:rPr>
        <w:t>ON AND PARTIAL SUSPENSION ... 52</w:t>
      </w:r>
    </w:p>
    <w:p w14:paraId="66EFE48F" w14:textId="6899CD7A" w:rsidR="00976C45" w:rsidRDefault="00285C8E">
      <w:pPr>
        <w:numPr>
          <w:ilvl w:val="1"/>
          <w:numId w:val="7"/>
        </w:numPr>
        <w:spacing w:after="108" w:line="249" w:lineRule="auto"/>
        <w:ind w:right="385" w:hanging="588"/>
      </w:pPr>
      <w:r>
        <w:rPr>
          <w:b/>
        </w:rPr>
        <w:t xml:space="preserve">CONSEQUENCES OF EXPIRY OR </w:t>
      </w:r>
      <w:r w:rsidR="00936073">
        <w:rPr>
          <w:b/>
        </w:rPr>
        <w:t xml:space="preserve">TERMINATION............................. </w:t>
      </w:r>
      <w:r w:rsidR="00E51EA7">
        <w:rPr>
          <w:b/>
        </w:rPr>
        <w:t>53</w:t>
      </w:r>
    </w:p>
    <w:p w14:paraId="66EFE490" w14:textId="6B68205A" w:rsidR="00976C45" w:rsidRDefault="00285C8E">
      <w:pPr>
        <w:numPr>
          <w:ilvl w:val="0"/>
          <w:numId w:val="7"/>
        </w:numPr>
        <w:spacing w:after="108" w:line="249" w:lineRule="auto"/>
        <w:ind w:right="385" w:hanging="852"/>
      </w:pPr>
      <w:r>
        <w:rPr>
          <w:b/>
        </w:rPr>
        <w:t>MISCELLANEOUS AND GOVERNING LAW ....................</w:t>
      </w:r>
      <w:r w:rsidR="00E51EA7">
        <w:rPr>
          <w:b/>
        </w:rPr>
        <w:t>............................. 55</w:t>
      </w:r>
      <w:r>
        <w:rPr>
          <w:rFonts w:ascii="Calibri" w:eastAsia="Calibri" w:hAnsi="Calibri" w:cs="Calibri"/>
        </w:rPr>
        <w:t xml:space="preserve"> </w:t>
      </w:r>
    </w:p>
    <w:p w14:paraId="66EFE491" w14:textId="18AAF617" w:rsidR="00976C45" w:rsidRDefault="00285C8E">
      <w:pPr>
        <w:numPr>
          <w:ilvl w:val="1"/>
          <w:numId w:val="7"/>
        </w:numPr>
        <w:spacing w:after="108" w:line="249" w:lineRule="auto"/>
        <w:ind w:right="385" w:hanging="588"/>
      </w:pPr>
      <w:r>
        <w:rPr>
          <w:b/>
        </w:rPr>
        <w:t>COMPLIANCE ..........................................................</w:t>
      </w:r>
      <w:r w:rsidR="00E51EA7">
        <w:rPr>
          <w:b/>
        </w:rPr>
        <w:t>............................. 55</w:t>
      </w:r>
    </w:p>
    <w:p w14:paraId="66EFE492" w14:textId="35917C09" w:rsidR="00976C45" w:rsidRDefault="00285C8E">
      <w:pPr>
        <w:numPr>
          <w:ilvl w:val="1"/>
          <w:numId w:val="7"/>
        </w:numPr>
        <w:spacing w:after="108" w:line="249" w:lineRule="auto"/>
        <w:ind w:right="385" w:hanging="588"/>
      </w:pPr>
      <w:r>
        <w:rPr>
          <w:b/>
        </w:rPr>
        <w:t xml:space="preserve">ASSIGNMENT AND </w:t>
      </w:r>
      <w:r w:rsidR="00936073">
        <w:rPr>
          <w:b/>
        </w:rPr>
        <w:t xml:space="preserve">NOVATION........................................................... </w:t>
      </w:r>
      <w:r w:rsidR="00E51EA7">
        <w:rPr>
          <w:b/>
        </w:rPr>
        <w:t>57</w:t>
      </w:r>
    </w:p>
    <w:p w14:paraId="66EFE493" w14:textId="0541F223" w:rsidR="00976C45" w:rsidRDefault="00285C8E">
      <w:pPr>
        <w:numPr>
          <w:ilvl w:val="1"/>
          <w:numId w:val="7"/>
        </w:numPr>
        <w:spacing w:after="108" w:line="249" w:lineRule="auto"/>
        <w:ind w:right="385" w:hanging="588"/>
      </w:pPr>
      <w:r>
        <w:rPr>
          <w:b/>
        </w:rPr>
        <w:t xml:space="preserve">WAIVER AND CUMULATIVE </w:t>
      </w:r>
      <w:r w:rsidR="00936073">
        <w:rPr>
          <w:b/>
        </w:rPr>
        <w:t xml:space="preserve">REMEDIES............................................ </w:t>
      </w:r>
      <w:r w:rsidR="00E51EA7">
        <w:rPr>
          <w:b/>
        </w:rPr>
        <w:t>58</w:t>
      </w:r>
      <w:r>
        <w:rPr>
          <w:rFonts w:ascii="Calibri" w:eastAsia="Calibri" w:hAnsi="Calibri" w:cs="Calibri"/>
        </w:rPr>
        <w:t xml:space="preserve"> </w:t>
      </w:r>
    </w:p>
    <w:p w14:paraId="66EFE494" w14:textId="4358ECB2" w:rsidR="00976C45" w:rsidRDefault="00285C8E">
      <w:pPr>
        <w:numPr>
          <w:ilvl w:val="1"/>
          <w:numId w:val="7"/>
        </w:numPr>
        <w:spacing w:after="108" w:line="249" w:lineRule="auto"/>
        <w:ind w:right="385" w:hanging="588"/>
      </w:pPr>
      <w:r>
        <w:rPr>
          <w:b/>
        </w:rPr>
        <w:t>RELATIONSHIP OF THE PARTIES .........................</w:t>
      </w:r>
      <w:r w:rsidR="00E51EA7">
        <w:rPr>
          <w:b/>
        </w:rPr>
        <w:t>............................. 58</w:t>
      </w:r>
      <w:r>
        <w:rPr>
          <w:rFonts w:ascii="Calibri" w:eastAsia="Calibri" w:hAnsi="Calibri" w:cs="Calibri"/>
        </w:rPr>
        <w:t xml:space="preserve"> </w:t>
      </w:r>
    </w:p>
    <w:p w14:paraId="66EFE495" w14:textId="2E5E73E2" w:rsidR="00976C45" w:rsidRDefault="00285C8E">
      <w:pPr>
        <w:numPr>
          <w:ilvl w:val="1"/>
          <w:numId w:val="7"/>
        </w:numPr>
        <w:spacing w:after="108" w:line="249" w:lineRule="auto"/>
        <w:ind w:right="385" w:hanging="588"/>
      </w:pPr>
      <w:r>
        <w:rPr>
          <w:b/>
        </w:rPr>
        <w:t>PREVENTION OF FRAUD AND BRIBERY .............</w:t>
      </w:r>
      <w:r w:rsidR="00E51EA7">
        <w:rPr>
          <w:b/>
        </w:rPr>
        <w:t>............................. 58</w:t>
      </w:r>
    </w:p>
    <w:p w14:paraId="66EFE496" w14:textId="3FA70AB2" w:rsidR="00976C45" w:rsidRDefault="00285C8E">
      <w:pPr>
        <w:numPr>
          <w:ilvl w:val="1"/>
          <w:numId w:val="7"/>
        </w:numPr>
        <w:spacing w:after="108" w:line="249" w:lineRule="auto"/>
        <w:ind w:right="385" w:hanging="588"/>
      </w:pPr>
      <w:r>
        <w:rPr>
          <w:b/>
        </w:rPr>
        <w:t>SEVERANCE ............................................................</w:t>
      </w:r>
      <w:r w:rsidR="00E51EA7">
        <w:rPr>
          <w:b/>
        </w:rPr>
        <w:t>.............................. 59</w:t>
      </w:r>
      <w:r>
        <w:rPr>
          <w:rFonts w:ascii="Calibri" w:eastAsia="Calibri" w:hAnsi="Calibri" w:cs="Calibri"/>
        </w:rPr>
        <w:t xml:space="preserve"> </w:t>
      </w:r>
    </w:p>
    <w:p w14:paraId="66EFE497" w14:textId="50629B86" w:rsidR="00976C45" w:rsidRDefault="00285C8E">
      <w:pPr>
        <w:numPr>
          <w:ilvl w:val="1"/>
          <w:numId w:val="7"/>
        </w:numPr>
        <w:spacing w:after="108" w:line="249" w:lineRule="auto"/>
        <w:ind w:right="385" w:hanging="588"/>
      </w:pPr>
      <w:r>
        <w:rPr>
          <w:b/>
        </w:rPr>
        <w:t>FURTHER ASSURANCES .....................................................................</w:t>
      </w:r>
      <w:r w:rsidR="00E51EA7">
        <w:rPr>
          <w:b/>
        </w:rPr>
        <w:t xml:space="preserve"> 60</w:t>
      </w:r>
      <w:r>
        <w:rPr>
          <w:rFonts w:ascii="Calibri" w:eastAsia="Calibri" w:hAnsi="Calibri" w:cs="Calibri"/>
        </w:rPr>
        <w:t xml:space="preserve"> </w:t>
      </w:r>
    </w:p>
    <w:p w14:paraId="66EFE498" w14:textId="678C61B7" w:rsidR="00976C45" w:rsidRDefault="00285C8E">
      <w:pPr>
        <w:numPr>
          <w:ilvl w:val="1"/>
          <w:numId w:val="7"/>
        </w:numPr>
        <w:spacing w:after="108" w:line="249" w:lineRule="auto"/>
        <w:ind w:right="385" w:hanging="588"/>
      </w:pPr>
      <w:r>
        <w:rPr>
          <w:b/>
        </w:rPr>
        <w:t xml:space="preserve">ENTIRE </w:t>
      </w:r>
      <w:r w:rsidR="00936073">
        <w:rPr>
          <w:b/>
        </w:rPr>
        <w:t xml:space="preserve">AGREEMENT.......................................................................... </w:t>
      </w:r>
      <w:r w:rsidR="00E51EA7">
        <w:rPr>
          <w:b/>
        </w:rPr>
        <w:t>60</w:t>
      </w:r>
    </w:p>
    <w:p w14:paraId="66EFE499" w14:textId="09FF1EC0" w:rsidR="00976C45" w:rsidRDefault="00285C8E">
      <w:pPr>
        <w:numPr>
          <w:ilvl w:val="1"/>
          <w:numId w:val="7"/>
        </w:numPr>
        <w:spacing w:after="108" w:line="249" w:lineRule="auto"/>
        <w:ind w:right="385" w:hanging="588"/>
      </w:pPr>
      <w:r>
        <w:rPr>
          <w:b/>
        </w:rPr>
        <w:t>THIRD PARTY RIGHTS ............................................</w:t>
      </w:r>
      <w:r w:rsidR="00E51EA7">
        <w:rPr>
          <w:b/>
        </w:rPr>
        <w:t>............................. 60</w:t>
      </w:r>
    </w:p>
    <w:p w14:paraId="66EFE49A" w14:textId="6953A576" w:rsidR="00976C45" w:rsidRDefault="00285C8E">
      <w:pPr>
        <w:numPr>
          <w:ilvl w:val="1"/>
          <w:numId w:val="7"/>
        </w:numPr>
        <w:spacing w:after="108" w:line="249" w:lineRule="auto"/>
        <w:ind w:right="385" w:hanging="588"/>
      </w:pPr>
      <w:r>
        <w:rPr>
          <w:b/>
        </w:rPr>
        <w:t>NOTICES ................................................................................................ 61</w:t>
      </w:r>
      <w:r>
        <w:rPr>
          <w:rFonts w:ascii="Calibri" w:eastAsia="Calibri" w:hAnsi="Calibri" w:cs="Calibri"/>
        </w:rPr>
        <w:t xml:space="preserve"> </w:t>
      </w:r>
    </w:p>
    <w:p w14:paraId="66EFE49B" w14:textId="42E31A1A" w:rsidR="00976C45" w:rsidRDefault="00285C8E">
      <w:pPr>
        <w:numPr>
          <w:ilvl w:val="1"/>
          <w:numId w:val="7"/>
        </w:numPr>
        <w:spacing w:after="108" w:line="249" w:lineRule="auto"/>
        <w:ind w:right="385" w:hanging="588"/>
      </w:pPr>
      <w:r>
        <w:rPr>
          <w:b/>
        </w:rPr>
        <w:t>DISPUTE RESOLUTION ...........................................</w:t>
      </w:r>
      <w:r w:rsidR="00E51EA7">
        <w:rPr>
          <w:b/>
        </w:rPr>
        <w:t>............................. 62</w:t>
      </w:r>
      <w:r>
        <w:rPr>
          <w:rFonts w:ascii="Calibri" w:eastAsia="Calibri" w:hAnsi="Calibri" w:cs="Calibri"/>
        </w:rPr>
        <w:t xml:space="preserve"> </w:t>
      </w:r>
    </w:p>
    <w:p w14:paraId="66EFE49C" w14:textId="5448D894" w:rsidR="00976C45" w:rsidRDefault="00285C8E">
      <w:pPr>
        <w:numPr>
          <w:ilvl w:val="1"/>
          <w:numId w:val="7"/>
        </w:numPr>
        <w:spacing w:after="108" w:line="249" w:lineRule="auto"/>
        <w:ind w:right="385" w:hanging="588"/>
      </w:pPr>
      <w:r>
        <w:rPr>
          <w:b/>
        </w:rPr>
        <w:t>GOVERNING LAW AND JURISDICTION .................</w:t>
      </w:r>
      <w:r w:rsidR="00E51EA7">
        <w:rPr>
          <w:b/>
        </w:rPr>
        <w:t>............................. 62</w:t>
      </w:r>
      <w:r>
        <w:rPr>
          <w:rFonts w:ascii="Calibri" w:eastAsia="Calibri" w:hAnsi="Calibri" w:cs="Calibri"/>
        </w:rPr>
        <w:t xml:space="preserve"> </w:t>
      </w:r>
    </w:p>
    <w:p w14:paraId="66EFE49D" w14:textId="52DC3141" w:rsidR="00976C45" w:rsidRDefault="00285C8E">
      <w:pPr>
        <w:spacing w:after="108" w:line="249" w:lineRule="auto"/>
        <w:ind w:left="10" w:right="385" w:hanging="10"/>
      </w:pPr>
      <w:r>
        <w:rPr>
          <w:b/>
        </w:rPr>
        <w:t>CALL OFF SCHEDULE 1: DEFINITIONS ........................................</w:t>
      </w:r>
      <w:r w:rsidR="00E51EA7">
        <w:rPr>
          <w:b/>
        </w:rPr>
        <w:t>............................. 63</w:t>
      </w:r>
      <w:r>
        <w:rPr>
          <w:rFonts w:ascii="Calibri" w:eastAsia="Calibri" w:hAnsi="Calibri" w:cs="Calibri"/>
        </w:rPr>
        <w:t xml:space="preserve"> </w:t>
      </w:r>
    </w:p>
    <w:p w14:paraId="66EFE49E" w14:textId="5F2E5C9D" w:rsidR="00976C45" w:rsidRDefault="00285C8E">
      <w:pPr>
        <w:spacing w:after="108" w:line="249" w:lineRule="auto"/>
        <w:ind w:left="10" w:right="385" w:hanging="10"/>
      </w:pPr>
      <w:r>
        <w:rPr>
          <w:b/>
        </w:rPr>
        <w:t xml:space="preserve">CALL OFF SCHEDULE 2: </w:t>
      </w:r>
      <w:r w:rsidR="00936073">
        <w:rPr>
          <w:b/>
        </w:rPr>
        <w:t xml:space="preserve">SERVICES.......................................................................... </w:t>
      </w:r>
      <w:r w:rsidR="00E51EA7">
        <w:rPr>
          <w:b/>
        </w:rPr>
        <w:t>83</w:t>
      </w:r>
    </w:p>
    <w:p w14:paraId="66EFE49F" w14:textId="3CF4EDF4" w:rsidR="00976C45" w:rsidRDefault="00285C8E">
      <w:pPr>
        <w:tabs>
          <w:tab w:val="center" w:pos="944"/>
          <w:tab w:val="center" w:pos="5246"/>
        </w:tabs>
        <w:spacing w:after="108" w:line="249" w:lineRule="auto"/>
        <w:ind w:left="0" w:firstLine="0"/>
        <w:jc w:val="left"/>
      </w:pPr>
      <w:r>
        <w:rPr>
          <w:rFonts w:ascii="Calibri" w:eastAsia="Calibri" w:hAnsi="Calibri" w:cs="Calibri"/>
        </w:rPr>
        <w:tab/>
      </w:r>
      <w:r>
        <w:rPr>
          <w:b/>
        </w:rPr>
        <w:t>1.</w:t>
      </w:r>
      <w:r>
        <w:rPr>
          <w:rFonts w:ascii="Calibri" w:eastAsia="Calibri" w:hAnsi="Calibri" w:cs="Calibri"/>
        </w:rPr>
        <w:t xml:space="preserve"> </w:t>
      </w:r>
      <w:r>
        <w:rPr>
          <w:rFonts w:ascii="Calibri" w:eastAsia="Calibri" w:hAnsi="Calibri" w:cs="Calibri"/>
        </w:rPr>
        <w:tab/>
      </w:r>
      <w:r>
        <w:rPr>
          <w:b/>
        </w:rPr>
        <w:t>INTRODUCTION .................................................................................</w:t>
      </w:r>
      <w:r w:rsidR="00E51EA7">
        <w:rPr>
          <w:b/>
        </w:rPr>
        <w:t>....83</w:t>
      </w:r>
      <w:r>
        <w:rPr>
          <w:rFonts w:ascii="Calibri" w:eastAsia="Calibri" w:hAnsi="Calibri" w:cs="Calibri"/>
        </w:rPr>
        <w:t xml:space="preserve"> </w:t>
      </w:r>
    </w:p>
    <w:p w14:paraId="66EFE4A0" w14:textId="06228849" w:rsidR="00976C45" w:rsidRDefault="00285C8E">
      <w:pPr>
        <w:spacing w:after="108" w:line="249" w:lineRule="auto"/>
        <w:ind w:left="862" w:right="385" w:hanging="10"/>
      </w:pPr>
      <w:r>
        <w:rPr>
          <w:b/>
        </w:rPr>
        <w:t>ANNEX 1: THE SERVICES.................................................</w:t>
      </w:r>
      <w:r w:rsidR="00E51EA7">
        <w:rPr>
          <w:b/>
        </w:rPr>
        <w:t>............................. 84</w:t>
      </w:r>
      <w:r>
        <w:rPr>
          <w:rFonts w:ascii="Calibri" w:eastAsia="Calibri" w:hAnsi="Calibri" w:cs="Calibri"/>
        </w:rPr>
        <w:t xml:space="preserve"> </w:t>
      </w:r>
    </w:p>
    <w:p w14:paraId="66EFE4A1" w14:textId="77777777" w:rsidR="00976C45" w:rsidRDefault="00285C8E" w:rsidP="00C63148">
      <w:pPr>
        <w:spacing w:after="10" w:line="249" w:lineRule="auto"/>
        <w:ind w:left="862" w:right="385" w:hanging="862"/>
      </w:pPr>
      <w:r>
        <w:rPr>
          <w:b/>
        </w:rPr>
        <w:t xml:space="preserve">CALL OFF SCHEDULE 3: CALL OFF CONTRACT CHARGES, PAYMENT AND </w:t>
      </w:r>
    </w:p>
    <w:p w14:paraId="66EFE4A2" w14:textId="2EC6CA28" w:rsidR="00976C45" w:rsidRDefault="00285C8E">
      <w:pPr>
        <w:spacing w:after="108" w:line="249" w:lineRule="auto"/>
        <w:ind w:left="862" w:right="385" w:hanging="10"/>
      </w:pPr>
      <w:r>
        <w:rPr>
          <w:b/>
        </w:rPr>
        <w:t>INVOICING.........................................................................</w:t>
      </w:r>
      <w:r w:rsidR="00E51EA7">
        <w:rPr>
          <w:b/>
        </w:rPr>
        <w:t>............................. 120</w:t>
      </w:r>
      <w:r>
        <w:rPr>
          <w:rFonts w:ascii="Calibri" w:eastAsia="Calibri" w:hAnsi="Calibri" w:cs="Calibri"/>
        </w:rPr>
        <w:t xml:space="preserve"> </w:t>
      </w:r>
    </w:p>
    <w:p w14:paraId="66EFE4A3" w14:textId="4FC5C3A6" w:rsidR="00976C45" w:rsidRDefault="00285C8E">
      <w:pPr>
        <w:tabs>
          <w:tab w:val="center" w:pos="944"/>
          <w:tab w:val="center" w:pos="5246"/>
        </w:tabs>
        <w:spacing w:after="108" w:line="249" w:lineRule="auto"/>
        <w:ind w:left="0" w:firstLine="0"/>
        <w:jc w:val="left"/>
      </w:pPr>
      <w:r>
        <w:rPr>
          <w:rFonts w:ascii="Calibri" w:eastAsia="Calibri" w:hAnsi="Calibri" w:cs="Calibri"/>
        </w:rPr>
        <w:tab/>
      </w:r>
      <w:r>
        <w:rPr>
          <w:b/>
        </w:rPr>
        <w:t>1.</w:t>
      </w:r>
      <w:r>
        <w:rPr>
          <w:rFonts w:ascii="Calibri" w:eastAsia="Calibri" w:hAnsi="Calibri" w:cs="Calibri"/>
        </w:rPr>
        <w:t xml:space="preserve"> </w:t>
      </w:r>
      <w:r>
        <w:rPr>
          <w:rFonts w:ascii="Calibri" w:eastAsia="Calibri" w:hAnsi="Calibri" w:cs="Calibri"/>
        </w:rPr>
        <w:tab/>
      </w:r>
      <w:r>
        <w:rPr>
          <w:b/>
        </w:rPr>
        <w:t>DEFINITIONS ..............................................................</w:t>
      </w:r>
      <w:r w:rsidR="00E51EA7">
        <w:rPr>
          <w:b/>
        </w:rPr>
        <w:t>............................120</w:t>
      </w:r>
    </w:p>
    <w:p w14:paraId="66EFE4A4" w14:textId="1A9B3826" w:rsidR="00976C45" w:rsidRDefault="00285C8E">
      <w:pPr>
        <w:spacing w:after="108" w:line="249" w:lineRule="auto"/>
        <w:ind w:left="862" w:right="385" w:hanging="10"/>
      </w:pPr>
      <w:r>
        <w:rPr>
          <w:b/>
        </w:rPr>
        <w:t>ANNEX 1: CALL OFF CONTRACT CHARGES ..........................................</w:t>
      </w:r>
      <w:r w:rsidR="00E51EA7">
        <w:rPr>
          <w:b/>
        </w:rPr>
        <w:t>..126</w:t>
      </w:r>
    </w:p>
    <w:p w14:paraId="66EFE4A5" w14:textId="43DE1B7D" w:rsidR="00976C45" w:rsidRDefault="00285C8E">
      <w:pPr>
        <w:spacing w:after="108" w:line="249" w:lineRule="auto"/>
        <w:ind w:left="862" w:right="385" w:hanging="10"/>
      </w:pPr>
      <w:r>
        <w:rPr>
          <w:b/>
        </w:rPr>
        <w:t>ANNEX</w:t>
      </w:r>
      <w:r w:rsidR="00C63148">
        <w:rPr>
          <w:b/>
        </w:rPr>
        <w:t xml:space="preserve"> </w:t>
      </w:r>
      <w:r>
        <w:rPr>
          <w:b/>
        </w:rPr>
        <w:t xml:space="preserve">2: PAYMENT TERMS/PROFILE....................................................... </w:t>
      </w:r>
      <w:r w:rsidR="00E51EA7">
        <w:rPr>
          <w:b/>
        </w:rPr>
        <w:t>132</w:t>
      </w:r>
      <w:r>
        <w:rPr>
          <w:rFonts w:ascii="Calibri" w:eastAsia="Calibri" w:hAnsi="Calibri" w:cs="Calibri"/>
        </w:rPr>
        <w:t xml:space="preserve"> </w:t>
      </w:r>
    </w:p>
    <w:p w14:paraId="66EFE4A7" w14:textId="1EC86156" w:rsidR="00976C45" w:rsidRDefault="00285C8E" w:rsidP="00C63148">
      <w:pPr>
        <w:spacing w:after="10" w:line="249" w:lineRule="auto"/>
        <w:ind w:left="10" w:right="385" w:hanging="10"/>
        <w:jc w:val="left"/>
      </w:pPr>
      <w:r>
        <w:rPr>
          <w:b/>
        </w:rPr>
        <w:t xml:space="preserve">CALL OFF SCHEDULE 4: [IMPLEMENTATION PLAN, CUSTOMER RESPONSIBILITIES AND] KEY PERSONNEL </w:t>
      </w:r>
      <w:r w:rsidR="00C63148">
        <w:rPr>
          <w:b/>
        </w:rPr>
        <w:t>………………………………………………</w:t>
      </w:r>
      <w:r>
        <w:rPr>
          <w:b/>
        </w:rPr>
        <w:t xml:space="preserve">................................................................... </w:t>
      </w:r>
      <w:r w:rsidR="00E51EA7">
        <w:rPr>
          <w:b/>
        </w:rPr>
        <w:t>133</w:t>
      </w:r>
      <w:r>
        <w:rPr>
          <w:rFonts w:ascii="Calibri" w:eastAsia="Calibri" w:hAnsi="Calibri" w:cs="Calibri"/>
        </w:rPr>
        <w:t xml:space="preserve"> </w:t>
      </w:r>
    </w:p>
    <w:p w14:paraId="66EFE4A8" w14:textId="5309D9F9" w:rsidR="00976C45" w:rsidRDefault="00285C8E">
      <w:pPr>
        <w:spacing w:after="108" w:line="249" w:lineRule="auto"/>
        <w:ind w:left="10" w:right="385" w:hanging="10"/>
      </w:pPr>
      <w:r>
        <w:rPr>
          <w:b/>
        </w:rPr>
        <w:t>CALL OFF SCHEDULE 5: [SATISFACTION CERTIFICATE</w:t>
      </w:r>
      <w:r w:rsidR="00C63148">
        <w:rPr>
          <w:b/>
        </w:rPr>
        <w:t>]</w:t>
      </w:r>
      <w:r>
        <w:rPr>
          <w:b/>
        </w:rPr>
        <w:t>........</w:t>
      </w:r>
      <w:r w:rsidR="00E51EA7">
        <w:rPr>
          <w:b/>
        </w:rPr>
        <w:t>..............................136</w:t>
      </w:r>
      <w:r>
        <w:rPr>
          <w:rFonts w:ascii="Calibri" w:eastAsia="Calibri" w:hAnsi="Calibri" w:cs="Calibri"/>
        </w:rPr>
        <w:t xml:space="preserve"> </w:t>
      </w:r>
    </w:p>
    <w:p w14:paraId="66EFE4A9" w14:textId="7C94D8F7" w:rsidR="00976C45" w:rsidRDefault="00285C8E">
      <w:pPr>
        <w:spacing w:after="108" w:line="249" w:lineRule="auto"/>
        <w:ind w:left="862" w:right="385" w:hanging="10"/>
      </w:pPr>
      <w:r>
        <w:rPr>
          <w:b/>
        </w:rPr>
        <w:t xml:space="preserve">[ANNEX 1: SATISFACTION </w:t>
      </w:r>
      <w:r w:rsidR="00936073">
        <w:rPr>
          <w:b/>
        </w:rPr>
        <w:t>CERTIFICATE]</w:t>
      </w:r>
      <w:r>
        <w:rPr>
          <w:b/>
        </w:rPr>
        <w:t>..................................................</w:t>
      </w:r>
      <w:r w:rsidR="00E51EA7">
        <w:rPr>
          <w:b/>
        </w:rPr>
        <w:t>136</w:t>
      </w:r>
      <w:r>
        <w:rPr>
          <w:rFonts w:ascii="Calibri" w:eastAsia="Calibri" w:hAnsi="Calibri" w:cs="Calibri"/>
        </w:rPr>
        <w:t xml:space="preserve"> </w:t>
      </w:r>
    </w:p>
    <w:p w14:paraId="755485D2" w14:textId="5D963A08" w:rsidR="00E51EA7" w:rsidRDefault="00E51EA7">
      <w:pPr>
        <w:spacing w:after="108" w:line="249" w:lineRule="auto"/>
        <w:ind w:left="10" w:right="385" w:hanging="10"/>
        <w:rPr>
          <w:b/>
        </w:rPr>
      </w:pPr>
      <w:r>
        <w:rPr>
          <w:b/>
        </w:rPr>
        <w:t>CALL OFF SCHEDULE 6: NOT USED…………………………………………………….138</w:t>
      </w:r>
    </w:p>
    <w:p w14:paraId="66EFE4AA" w14:textId="31DF33E2" w:rsidR="00976C45" w:rsidRDefault="00285C8E">
      <w:pPr>
        <w:spacing w:after="108" w:line="249" w:lineRule="auto"/>
        <w:ind w:left="10" w:right="385" w:hanging="10"/>
      </w:pPr>
      <w:r>
        <w:rPr>
          <w:b/>
        </w:rPr>
        <w:t>CALL OFF SCHEDULE 7: STANDARDS ................................................................... 1</w:t>
      </w:r>
      <w:r w:rsidR="00E51EA7">
        <w:rPr>
          <w:b/>
        </w:rPr>
        <w:t>39</w:t>
      </w:r>
      <w:r>
        <w:rPr>
          <w:rFonts w:ascii="Calibri" w:eastAsia="Calibri" w:hAnsi="Calibri" w:cs="Calibri"/>
        </w:rPr>
        <w:t xml:space="preserve"> </w:t>
      </w:r>
    </w:p>
    <w:p w14:paraId="52B89C0F" w14:textId="77777777" w:rsidR="00C63148" w:rsidRDefault="00C63148" w:rsidP="00C63148">
      <w:pPr>
        <w:spacing w:after="108" w:line="249" w:lineRule="auto"/>
        <w:ind w:left="851" w:right="385" w:hanging="851"/>
        <w:rPr>
          <w:b/>
        </w:rPr>
      </w:pPr>
    </w:p>
    <w:p w14:paraId="0F47C3CB" w14:textId="77777777" w:rsidR="00C63148" w:rsidRDefault="00C63148" w:rsidP="00C63148">
      <w:pPr>
        <w:spacing w:after="108" w:line="249" w:lineRule="auto"/>
        <w:ind w:left="851" w:right="385" w:hanging="851"/>
        <w:rPr>
          <w:b/>
        </w:rPr>
      </w:pPr>
    </w:p>
    <w:p w14:paraId="4F2EFC24" w14:textId="77777777" w:rsidR="00C63148" w:rsidRDefault="00C63148" w:rsidP="00C63148">
      <w:pPr>
        <w:spacing w:after="108" w:line="249" w:lineRule="auto"/>
        <w:ind w:left="851" w:right="385" w:hanging="851"/>
        <w:rPr>
          <w:b/>
        </w:rPr>
      </w:pPr>
    </w:p>
    <w:p w14:paraId="66EFE4AB" w14:textId="21876B8F" w:rsidR="00976C45" w:rsidRDefault="00285C8E" w:rsidP="00C63148">
      <w:pPr>
        <w:spacing w:after="108" w:line="249" w:lineRule="auto"/>
        <w:ind w:left="851" w:right="385" w:hanging="851"/>
      </w:pPr>
      <w:r>
        <w:rPr>
          <w:b/>
        </w:rPr>
        <w:t xml:space="preserve">CALL OFF SCHEDULE 8: </w:t>
      </w:r>
      <w:r w:rsidR="00936073">
        <w:rPr>
          <w:b/>
        </w:rPr>
        <w:t xml:space="preserve">SECURITY....................................................................... </w:t>
      </w:r>
      <w:r w:rsidR="00E51EA7">
        <w:rPr>
          <w:b/>
        </w:rPr>
        <w:t>140</w:t>
      </w:r>
      <w:r>
        <w:rPr>
          <w:rFonts w:ascii="Calibri" w:eastAsia="Calibri" w:hAnsi="Calibri" w:cs="Calibri"/>
        </w:rPr>
        <w:t xml:space="preserve"> </w:t>
      </w:r>
      <w:r>
        <w:rPr>
          <w:b/>
        </w:rPr>
        <w:t>ANNEX 1: SECURITY POLICY..</w:t>
      </w:r>
      <w:r w:rsidR="00CA39B6">
        <w:rPr>
          <w:b/>
        </w:rPr>
        <w:t>..............</w:t>
      </w:r>
      <w:r>
        <w:rPr>
          <w:b/>
        </w:rPr>
        <w:t>.........................</w:t>
      </w:r>
      <w:r w:rsidR="00E51EA7">
        <w:rPr>
          <w:b/>
        </w:rPr>
        <w:t>............................. 145</w:t>
      </w:r>
    </w:p>
    <w:p w14:paraId="66EFE4AC" w14:textId="1E9FC3BF" w:rsidR="00976C45" w:rsidRDefault="00285C8E" w:rsidP="00C63148">
      <w:pPr>
        <w:tabs>
          <w:tab w:val="left" w:pos="142"/>
          <w:tab w:val="left" w:pos="709"/>
          <w:tab w:val="left" w:pos="851"/>
        </w:tabs>
        <w:spacing w:after="96" w:line="259" w:lineRule="auto"/>
        <w:ind w:left="567" w:right="384" w:hanging="10"/>
        <w:jc w:val="right"/>
      </w:pPr>
      <w:r>
        <w:rPr>
          <w:b/>
        </w:rPr>
        <w:t>ANNEX 2: SECURITY MANAGEMENT PLAN ..................</w:t>
      </w:r>
      <w:r w:rsidR="00E51EA7">
        <w:rPr>
          <w:b/>
        </w:rPr>
        <w:t>............................ 146</w:t>
      </w:r>
      <w:r>
        <w:rPr>
          <w:rFonts w:ascii="Calibri" w:eastAsia="Calibri" w:hAnsi="Calibri" w:cs="Calibri"/>
        </w:rPr>
        <w:t xml:space="preserve"> </w:t>
      </w:r>
    </w:p>
    <w:p w14:paraId="66EFE4AD" w14:textId="2B1DC19D" w:rsidR="00976C45" w:rsidRDefault="00285C8E">
      <w:pPr>
        <w:spacing w:after="108" w:line="249" w:lineRule="auto"/>
        <w:ind w:left="10" w:right="385" w:hanging="10"/>
      </w:pPr>
      <w:r>
        <w:rPr>
          <w:b/>
        </w:rPr>
        <w:t xml:space="preserve">CALL OFF SCHEDULE 9: NOT </w:t>
      </w:r>
      <w:r w:rsidR="00936073">
        <w:rPr>
          <w:b/>
        </w:rPr>
        <w:t xml:space="preserve">USED....................................................................... </w:t>
      </w:r>
      <w:r w:rsidR="00E51EA7">
        <w:rPr>
          <w:b/>
        </w:rPr>
        <w:t>147</w:t>
      </w:r>
    </w:p>
    <w:p w14:paraId="66EFE4AE" w14:textId="0FDA45C8" w:rsidR="00976C45" w:rsidRDefault="00285C8E">
      <w:pPr>
        <w:spacing w:after="108" w:line="249" w:lineRule="auto"/>
        <w:ind w:left="10" w:right="385" w:hanging="10"/>
      </w:pPr>
      <w:r>
        <w:rPr>
          <w:b/>
        </w:rPr>
        <w:t>CALL OFF SCHEDULE 10: NOT USED .........................................</w:t>
      </w:r>
      <w:r w:rsidR="00E51EA7">
        <w:rPr>
          <w:b/>
        </w:rPr>
        <w:t>............................ 148</w:t>
      </w:r>
      <w:r>
        <w:rPr>
          <w:rFonts w:ascii="Calibri" w:eastAsia="Calibri" w:hAnsi="Calibri" w:cs="Calibri"/>
        </w:rPr>
        <w:t xml:space="preserve"> </w:t>
      </w:r>
    </w:p>
    <w:p w14:paraId="66EFE4AF" w14:textId="751CCDF7" w:rsidR="00976C45" w:rsidRDefault="00285C8E">
      <w:pPr>
        <w:spacing w:after="108" w:line="249" w:lineRule="auto"/>
        <w:ind w:left="10" w:right="385" w:hanging="10"/>
      </w:pPr>
      <w:r>
        <w:rPr>
          <w:b/>
        </w:rPr>
        <w:t xml:space="preserve">CALL OFF SCHEDULE 11: STAFF </w:t>
      </w:r>
      <w:r w:rsidR="00936073">
        <w:rPr>
          <w:b/>
        </w:rPr>
        <w:t xml:space="preserve">TRANSFER........................................................ </w:t>
      </w:r>
      <w:r w:rsidR="00E51EA7">
        <w:rPr>
          <w:b/>
        </w:rPr>
        <w:t>149</w:t>
      </w:r>
    </w:p>
    <w:p w14:paraId="66EFE4B0" w14:textId="4666A19D" w:rsidR="00976C45" w:rsidRDefault="00C666A6" w:rsidP="00936073">
      <w:pPr>
        <w:spacing w:after="108" w:line="249" w:lineRule="auto"/>
        <w:ind w:left="851" w:right="385" w:firstLine="0"/>
        <w:jc w:val="left"/>
      </w:pPr>
      <w:r>
        <w:rPr>
          <w:b/>
        </w:rPr>
        <w:t>ANNEX:</w:t>
      </w:r>
      <w:r w:rsidR="00285C8E">
        <w:rPr>
          <w:b/>
        </w:rPr>
        <w:t xml:space="preserve"> LIST OF NOTIFIED SUB-CONTRACTORS ......</w:t>
      </w:r>
      <w:r w:rsidR="00E51EA7">
        <w:rPr>
          <w:b/>
        </w:rPr>
        <w:t>............................ 164</w:t>
      </w:r>
    </w:p>
    <w:p w14:paraId="66EFE4B1" w14:textId="1E7808F9" w:rsidR="00976C45" w:rsidRDefault="00285C8E">
      <w:pPr>
        <w:spacing w:after="108" w:line="249" w:lineRule="auto"/>
        <w:ind w:left="10" w:right="385" w:hanging="10"/>
      </w:pPr>
      <w:r>
        <w:rPr>
          <w:b/>
        </w:rPr>
        <w:t>CALL OFF SCHEDULE 12: DISPUTE RESOLUTION PROCED</w:t>
      </w:r>
      <w:r w:rsidR="00E51EA7">
        <w:rPr>
          <w:b/>
        </w:rPr>
        <w:t>URE ........................ 165</w:t>
      </w:r>
      <w:r>
        <w:rPr>
          <w:rFonts w:ascii="Calibri" w:eastAsia="Calibri" w:hAnsi="Calibri" w:cs="Calibri"/>
        </w:rPr>
        <w:t xml:space="preserve"> </w:t>
      </w:r>
    </w:p>
    <w:p w14:paraId="66EFE4B2" w14:textId="2E4A04D4" w:rsidR="00976C45" w:rsidRDefault="00285C8E">
      <w:pPr>
        <w:spacing w:after="108" w:line="249" w:lineRule="auto"/>
        <w:ind w:left="10" w:right="385" w:hanging="10"/>
      </w:pPr>
      <w:r>
        <w:rPr>
          <w:b/>
        </w:rPr>
        <w:t xml:space="preserve">CALL OFF SCHEDULE 13: VARIATION </w:t>
      </w:r>
      <w:r w:rsidR="00936073">
        <w:rPr>
          <w:b/>
        </w:rPr>
        <w:t xml:space="preserve">FORM........................................................ </w:t>
      </w:r>
      <w:r w:rsidR="00E51EA7">
        <w:rPr>
          <w:b/>
        </w:rPr>
        <w:t>170</w:t>
      </w:r>
    </w:p>
    <w:p w14:paraId="66EFE4B3" w14:textId="77FE92ED" w:rsidR="00976C45" w:rsidRDefault="00285C8E">
      <w:pPr>
        <w:spacing w:after="108" w:line="249" w:lineRule="auto"/>
        <w:ind w:left="10" w:right="385" w:hanging="10"/>
      </w:pPr>
      <w:r>
        <w:rPr>
          <w:b/>
        </w:rPr>
        <w:t>CALL OFF SCHEDULE 14: ALTERNATIVE AND/</w:t>
      </w:r>
      <w:r w:rsidR="00E51EA7">
        <w:rPr>
          <w:b/>
        </w:rPr>
        <w:t>OR ADDITIONAL CLAUSES ...... 171</w:t>
      </w:r>
      <w:r>
        <w:rPr>
          <w:rFonts w:ascii="Calibri" w:eastAsia="Calibri" w:hAnsi="Calibri" w:cs="Calibri"/>
        </w:rPr>
        <w:t xml:space="preserve"> </w:t>
      </w:r>
      <w:r>
        <w:br w:type="page"/>
      </w:r>
    </w:p>
    <w:p w14:paraId="66EFE4B4" w14:textId="77777777" w:rsidR="00976C45" w:rsidRDefault="00285C8E">
      <w:pPr>
        <w:spacing w:after="229" w:line="249" w:lineRule="auto"/>
        <w:ind w:left="10" w:right="403" w:hanging="10"/>
        <w:jc w:val="center"/>
      </w:pPr>
      <w:r>
        <w:rPr>
          <w:b/>
        </w:rPr>
        <w:t xml:space="preserve">PART 2 –CALL OFF TERMS </w:t>
      </w:r>
    </w:p>
    <w:p w14:paraId="66EFE4B5" w14:textId="77777777" w:rsidR="00976C45" w:rsidRDefault="00285C8E">
      <w:pPr>
        <w:spacing w:after="229" w:line="249" w:lineRule="auto"/>
        <w:ind w:left="10" w:right="403" w:hanging="10"/>
        <w:jc w:val="center"/>
      </w:pPr>
      <w:r>
        <w:rPr>
          <w:b/>
        </w:rPr>
        <w:t xml:space="preserve">TERMS AND CONDITIONS </w:t>
      </w:r>
    </w:p>
    <w:p w14:paraId="66EFE4B6" w14:textId="77777777" w:rsidR="00976C45" w:rsidRDefault="00285C8E">
      <w:pPr>
        <w:tabs>
          <w:tab w:val="center" w:pos="1427"/>
        </w:tabs>
        <w:spacing w:after="226" w:line="259" w:lineRule="auto"/>
        <w:ind w:left="-15" w:firstLine="0"/>
        <w:jc w:val="left"/>
      </w:pPr>
      <w:r>
        <w:rPr>
          <w:b/>
          <w:color w:val="C00000"/>
        </w:rPr>
        <w:t xml:space="preserve">A. </w:t>
      </w:r>
      <w:r>
        <w:rPr>
          <w:b/>
          <w:color w:val="C00000"/>
        </w:rPr>
        <w:tab/>
      </w:r>
      <w:r>
        <w:rPr>
          <w:b/>
          <w:color w:val="C00000"/>
          <w:u w:val="single" w:color="C00000"/>
        </w:rPr>
        <w:t>PRELIMINARIES</w:t>
      </w:r>
      <w:r>
        <w:rPr>
          <w:b/>
          <w:color w:val="C00000"/>
        </w:rPr>
        <w:t xml:space="preserve"> </w:t>
      </w:r>
    </w:p>
    <w:p w14:paraId="66EFE4B7" w14:textId="77777777" w:rsidR="00976C45" w:rsidRDefault="00285C8E">
      <w:pPr>
        <w:pStyle w:val="Heading2"/>
        <w:spacing w:after="232"/>
        <w:ind w:left="293" w:right="385"/>
      </w:pPr>
      <w:r>
        <w:t xml:space="preserve">1. DEFINITIONS AND INTERPRETATION  </w:t>
      </w:r>
    </w:p>
    <w:p w14:paraId="66EFE4B8" w14:textId="77777777" w:rsidR="00976C45" w:rsidRDefault="00285C8E">
      <w:pPr>
        <w:ind w:left="1354" w:right="392" w:hanging="627"/>
      </w:pPr>
      <w:r>
        <w:rPr>
          <w:noProof/>
        </w:rPr>
        <w:drawing>
          <wp:inline distT="0" distB="0" distL="0" distR="0" wp14:anchorId="66EFF1DC" wp14:editId="66EFF1DD">
            <wp:extent cx="161544" cy="108204"/>
            <wp:effectExtent l="0" t="0" r="0" b="0"/>
            <wp:docPr id="2453" name="Picture 2453"/>
            <wp:cNvGraphicFramePr/>
            <a:graphic xmlns:a="http://schemas.openxmlformats.org/drawingml/2006/main">
              <a:graphicData uri="http://schemas.openxmlformats.org/drawingml/2006/picture">
                <pic:pic xmlns:pic="http://schemas.openxmlformats.org/drawingml/2006/picture">
                  <pic:nvPicPr>
                    <pic:cNvPr id="2453" name="Picture 2453"/>
                    <pic:cNvPicPr/>
                  </pic:nvPicPr>
                  <pic:blipFill>
                    <a:blip r:embed="rId10"/>
                    <a:stretch>
                      <a:fillRect/>
                    </a:stretch>
                  </pic:blipFill>
                  <pic:spPr>
                    <a:xfrm>
                      <a:off x="0" y="0"/>
                      <a:ext cx="161544" cy="108204"/>
                    </a:xfrm>
                    <a:prstGeom prst="rect">
                      <a:avLst/>
                    </a:prstGeom>
                  </pic:spPr>
                </pic:pic>
              </a:graphicData>
            </a:graphic>
          </wp:inline>
        </w:drawing>
      </w:r>
      <w:r>
        <w:t xml:space="preserve"> </w:t>
      </w:r>
      <w:r w:rsidR="00BA0007">
        <w:tab/>
      </w:r>
      <w:r>
        <w:t xml:space="preserve">In this Call Off Contract, unless the context otherwise requires, capitalised expressions shall have the meanings set out in Call Off Schedule 1 (Definitions) or the relevant Call Off Schedule in which that capitalised expression appears. </w:t>
      </w:r>
    </w:p>
    <w:p w14:paraId="66EFE4B9" w14:textId="77777777" w:rsidR="00976C45" w:rsidRDefault="00285C8E">
      <w:pPr>
        <w:ind w:left="1354" w:right="392" w:hanging="627"/>
      </w:pPr>
      <w:r>
        <w:rPr>
          <w:noProof/>
        </w:rPr>
        <w:drawing>
          <wp:inline distT="0" distB="0" distL="0" distR="0" wp14:anchorId="66EFF1DE" wp14:editId="66EFF1DF">
            <wp:extent cx="179832" cy="108204"/>
            <wp:effectExtent l="0" t="0" r="0" b="0"/>
            <wp:docPr id="2464" name="Picture 2464"/>
            <wp:cNvGraphicFramePr/>
            <a:graphic xmlns:a="http://schemas.openxmlformats.org/drawingml/2006/main">
              <a:graphicData uri="http://schemas.openxmlformats.org/drawingml/2006/picture">
                <pic:pic xmlns:pic="http://schemas.openxmlformats.org/drawingml/2006/picture">
                  <pic:nvPicPr>
                    <pic:cNvPr id="2464" name="Picture 2464"/>
                    <pic:cNvPicPr/>
                  </pic:nvPicPr>
                  <pic:blipFill>
                    <a:blip r:embed="rId11"/>
                    <a:stretch>
                      <a:fillRect/>
                    </a:stretch>
                  </pic:blipFill>
                  <pic:spPr>
                    <a:xfrm>
                      <a:off x="0" y="0"/>
                      <a:ext cx="179832" cy="108204"/>
                    </a:xfrm>
                    <a:prstGeom prst="rect">
                      <a:avLst/>
                    </a:prstGeom>
                  </pic:spPr>
                </pic:pic>
              </a:graphicData>
            </a:graphic>
          </wp:inline>
        </w:drawing>
      </w:r>
      <w:r>
        <w:t xml:space="preserve"> </w:t>
      </w:r>
      <w:r w:rsidR="00BA0007">
        <w:tab/>
      </w:r>
      <w:r>
        <w:t xml:space="preserve">If a capitalised expression does not have an interpretation in Call </w:t>
      </w:r>
      <w:proofErr w:type="gramStart"/>
      <w:r>
        <w:t>Off</w:t>
      </w:r>
      <w:proofErr w:type="gramEnd"/>
      <w:r>
        <w:t xml:space="preserve"> Schedule 1 (Definitions) or relevant Call Off Schedule,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 it shall be interpreted in accordance with the dictionary meaning. </w:t>
      </w:r>
    </w:p>
    <w:p w14:paraId="66EFE4BA" w14:textId="77777777" w:rsidR="00D35738" w:rsidRDefault="00285C8E">
      <w:pPr>
        <w:spacing w:after="47" w:line="307" w:lineRule="auto"/>
        <w:ind w:left="1721" w:right="392" w:hanging="994"/>
      </w:pPr>
      <w:r>
        <w:rPr>
          <w:noProof/>
        </w:rPr>
        <w:drawing>
          <wp:inline distT="0" distB="0" distL="0" distR="0" wp14:anchorId="66EFF1E0" wp14:editId="66EFF1E1">
            <wp:extent cx="179832" cy="111252"/>
            <wp:effectExtent l="0" t="0" r="0" b="0"/>
            <wp:docPr id="2492" name="Picture 2492"/>
            <wp:cNvGraphicFramePr/>
            <a:graphic xmlns:a="http://schemas.openxmlformats.org/drawingml/2006/main">
              <a:graphicData uri="http://schemas.openxmlformats.org/drawingml/2006/picture">
                <pic:pic xmlns:pic="http://schemas.openxmlformats.org/drawingml/2006/picture">
                  <pic:nvPicPr>
                    <pic:cNvPr id="2492" name="Picture 2492"/>
                    <pic:cNvPicPr/>
                  </pic:nvPicPr>
                  <pic:blipFill>
                    <a:blip r:embed="rId12"/>
                    <a:stretch>
                      <a:fillRect/>
                    </a:stretch>
                  </pic:blipFill>
                  <pic:spPr>
                    <a:xfrm>
                      <a:off x="0" y="0"/>
                      <a:ext cx="179832" cy="111252"/>
                    </a:xfrm>
                    <a:prstGeom prst="rect">
                      <a:avLst/>
                    </a:prstGeom>
                  </pic:spPr>
                </pic:pic>
              </a:graphicData>
            </a:graphic>
          </wp:inline>
        </w:drawing>
      </w:r>
      <w:r>
        <w:t xml:space="preserve"> </w:t>
      </w:r>
      <w:r w:rsidR="00BA0007">
        <w:tab/>
      </w:r>
      <w:r>
        <w:t xml:space="preserve">In this Call Off Contract, unless the context otherwise requires: </w:t>
      </w:r>
    </w:p>
    <w:p w14:paraId="66EFE4BB" w14:textId="77777777" w:rsidR="00D35738" w:rsidRDefault="00285C8E" w:rsidP="00CA39B6">
      <w:pPr>
        <w:tabs>
          <w:tab w:val="left" w:pos="2410"/>
        </w:tabs>
        <w:spacing w:after="47" w:line="307" w:lineRule="auto"/>
        <w:ind w:left="1721" w:right="392" w:firstLine="0"/>
      </w:pPr>
      <w:r>
        <w:rPr>
          <w:noProof/>
        </w:rPr>
        <w:drawing>
          <wp:inline distT="0" distB="0" distL="0" distR="0" wp14:anchorId="66EFF1E2" wp14:editId="66EFF1E3">
            <wp:extent cx="278892" cy="111252"/>
            <wp:effectExtent l="0" t="0" r="0" b="0"/>
            <wp:docPr id="2501" name="Picture 2501"/>
            <wp:cNvGraphicFramePr/>
            <a:graphic xmlns:a="http://schemas.openxmlformats.org/drawingml/2006/main">
              <a:graphicData uri="http://schemas.openxmlformats.org/drawingml/2006/picture">
                <pic:pic xmlns:pic="http://schemas.openxmlformats.org/drawingml/2006/picture">
                  <pic:nvPicPr>
                    <pic:cNvPr id="2501" name="Picture 2501"/>
                    <pic:cNvPicPr/>
                  </pic:nvPicPr>
                  <pic:blipFill>
                    <a:blip r:embed="rId13"/>
                    <a:stretch>
                      <a:fillRect/>
                    </a:stretch>
                  </pic:blipFill>
                  <pic:spPr>
                    <a:xfrm>
                      <a:off x="0" y="0"/>
                      <a:ext cx="278892" cy="111252"/>
                    </a:xfrm>
                    <a:prstGeom prst="rect">
                      <a:avLst/>
                    </a:prstGeom>
                  </pic:spPr>
                </pic:pic>
              </a:graphicData>
            </a:graphic>
          </wp:inline>
        </w:drawing>
      </w:r>
      <w:r>
        <w:t xml:space="preserve"> </w:t>
      </w:r>
      <w:r w:rsidR="00CA39B6">
        <w:tab/>
      </w:r>
      <w:proofErr w:type="gramStart"/>
      <w:r>
        <w:t>the</w:t>
      </w:r>
      <w:proofErr w:type="gramEnd"/>
      <w:r>
        <w:t xml:space="preserve"> singular includes the plural and vice versa; </w:t>
      </w:r>
    </w:p>
    <w:p w14:paraId="66EFE4BC" w14:textId="77777777" w:rsidR="00D35738" w:rsidRDefault="00285C8E" w:rsidP="00CA39B6">
      <w:pPr>
        <w:tabs>
          <w:tab w:val="left" w:pos="2410"/>
        </w:tabs>
        <w:spacing w:after="47" w:line="307" w:lineRule="auto"/>
        <w:ind w:left="1721" w:right="392" w:firstLine="0"/>
      </w:pPr>
      <w:r>
        <w:rPr>
          <w:noProof/>
        </w:rPr>
        <w:drawing>
          <wp:inline distT="0" distB="0" distL="0" distR="0" wp14:anchorId="66EFF1E4" wp14:editId="66EFF1E5">
            <wp:extent cx="297180" cy="111252"/>
            <wp:effectExtent l="0" t="0" r="0" b="0"/>
            <wp:docPr id="2506" name="Picture 2506"/>
            <wp:cNvGraphicFramePr/>
            <a:graphic xmlns:a="http://schemas.openxmlformats.org/drawingml/2006/main">
              <a:graphicData uri="http://schemas.openxmlformats.org/drawingml/2006/picture">
                <pic:pic xmlns:pic="http://schemas.openxmlformats.org/drawingml/2006/picture">
                  <pic:nvPicPr>
                    <pic:cNvPr id="2506" name="Picture 2506"/>
                    <pic:cNvPicPr/>
                  </pic:nvPicPr>
                  <pic:blipFill>
                    <a:blip r:embed="rId14"/>
                    <a:stretch>
                      <a:fillRect/>
                    </a:stretch>
                  </pic:blipFill>
                  <pic:spPr>
                    <a:xfrm>
                      <a:off x="0" y="0"/>
                      <a:ext cx="297180" cy="111252"/>
                    </a:xfrm>
                    <a:prstGeom prst="rect">
                      <a:avLst/>
                    </a:prstGeom>
                  </pic:spPr>
                </pic:pic>
              </a:graphicData>
            </a:graphic>
          </wp:inline>
        </w:drawing>
      </w:r>
      <w:r>
        <w:t xml:space="preserve"> </w:t>
      </w:r>
      <w:r w:rsidR="00CA39B6">
        <w:tab/>
      </w:r>
      <w:proofErr w:type="gramStart"/>
      <w:r>
        <w:t>reference</w:t>
      </w:r>
      <w:proofErr w:type="gramEnd"/>
      <w:r>
        <w:t xml:space="preserve"> to a gender includes the other gender and the neuter; </w:t>
      </w:r>
    </w:p>
    <w:p w14:paraId="66EFE4BD" w14:textId="77777777" w:rsidR="00976C45" w:rsidRDefault="00285C8E" w:rsidP="00D35738">
      <w:pPr>
        <w:spacing w:after="47" w:line="307" w:lineRule="auto"/>
        <w:ind w:left="2406" w:right="392" w:hanging="705"/>
      </w:pPr>
      <w:r>
        <w:rPr>
          <w:noProof/>
        </w:rPr>
        <w:drawing>
          <wp:inline distT="0" distB="0" distL="0" distR="0" wp14:anchorId="66EFF1E6" wp14:editId="66EFF1E7">
            <wp:extent cx="297180" cy="111252"/>
            <wp:effectExtent l="0" t="0" r="0" b="0"/>
            <wp:docPr id="2511" name="Picture 2511"/>
            <wp:cNvGraphicFramePr/>
            <a:graphic xmlns:a="http://schemas.openxmlformats.org/drawingml/2006/main">
              <a:graphicData uri="http://schemas.openxmlformats.org/drawingml/2006/picture">
                <pic:pic xmlns:pic="http://schemas.openxmlformats.org/drawingml/2006/picture">
                  <pic:nvPicPr>
                    <pic:cNvPr id="2511" name="Picture 2511"/>
                    <pic:cNvPicPr/>
                  </pic:nvPicPr>
                  <pic:blipFill>
                    <a:blip r:embed="rId15"/>
                    <a:stretch>
                      <a:fillRect/>
                    </a:stretch>
                  </pic:blipFill>
                  <pic:spPr>
                    <a:xfrm>
                      <a:off x="0" y="0"/>
                      <a:ext cx="297180" cy="111252"/>
                    </a:xfrm>
                    <a:prstGeom prst="rect">
                      <a:avLst/>
                    </a:prstGeom>
                  </pic:spPr>
                </pic:pic>
              </a:graphicData>
            </a:graphic>
          </wp:inline>
        </w:drawing>
      </w:r>
      <w:r>
        <w:t xml:space="preserve"> </w:t>
      </w:r>
      <w:r w:rsidR="00CA39B6">
        <w:tab/>
      </w:r>
      <w:proofErr w:type="gramStart"/>
      <w:r>
        <w:t>references</w:t>
      </w:r>
      <w:proofErr w:type="gramEnd"/>
      <w:r>
        <w:t xml:space="preserve"> to a person include an individual, company, body corporate, corporation, unincorporated association, firm, partnership or other legal entity or Crown Body; </w:t>
      </w:r>
    </w:p>
    <w:p w14:paraId="66EFE4BE" w14:textId="77777777" w:rsidR="00976C45" w:rsidRDefault="00285C8E">
      <w:pPr>
        <w:ind w:left="2406" w:right="392" w:hanging="701"/>
      </w:pPr>
      <w:r>
        <w:rPr>
          <w:noProof/>
        </w:rPr>
        <w:drawing>
          <wp:inline distT="0" distB="0" distL="0" distR="0" wp14:anchorId="66EFF1E8" wp14:editId="66EFF1E9">
            <wp:extent cx="297180" cy="111252"/>
            <wp:effectExtent l="0" t="0" r="0" b="0"/>
            <wp:docPr id="2518" name="Picture 2518"/>
            <wp:cNvGraphicFramePr/>
            <a:graphic xmlns:a="http://schemas.openxmlformats.org/drawingml/2006/main">
              <a:graphicData uri="http://schemas.openxmlformats.org/drawingml/2006/picture">
                <pic:pic xmlns:pic="http://schemas.openxmlformats.org/drawingml/2006/picture">
                  <pic:nvPicPr>
                    <pic:cNvPr id="2518" name="Picture 2518"/>
                    <pic:cNvPicPr/>
                  </pic:nvPicPr>
                  <pic:blipFill>
                    <a:blip r:embed="rId16"/>
                    <a:stretch>
                      <a:fillRect/>
                    </a:stretch>
                  </pic:blipFill>
                  <pic:spPr>
                    <a:xfrm>
                      <a:off x="0" y="0"/>
                      <a:ext cx="297180" cy="111252"/>
                    </a:xfrm>
                    <a:prstGeom prst="rect">
                      <a:avLst/>
                    </a:prstGeom>
                  </pic:spPr>
                </pic:pic>
              </a:graphicData>
            </a:graphic>
          </wp:inline>
        </w:drawing>
      </w:r>
      <w:r>
        <w:t xml:space="preserve"> </w:t>
      </w:r>
      <w:r w:rsidR="00D35738">
        <w:tab/>
      </w:r>
      <w:proofErr w:type="gramStart"/>
      <w:r>
        <w:t>a</w:t>
      </w:r>
      <w:proofErr w:type="gramEnd"/>
      <w:r>
        <w:t xml:space="preserve"> reference to any Law includes a reference to that Law as amended, extended, consolidated or re-enacted from time to time; </w:t>
      </w:r>
    </w:p>
    <w:p w14:paraId="66EFE4BF" w14:textId="77777777" w:rsidR="00976C45" w:rsidRDefault="00285C8E">
      <w:pPr>
        <w:spacing w:after="147"/>
        <w:ind w:left="2406" w:right="392" w:hanging="701"/>
      </w:pPr>
      <w:r>
        <w:rPr>
          <w:noProof/>
        </w:rPr>
        <w:drawing>
          <wp:inline distT="0" distB="0" distL="0" distR="0" wp14:anchorId="66EFF1EA" wp14:editId="66EFF1EB">
            <wp:extent cx="298704" cy="111252"/>
            <wp:effectExtent l="0" t="0" r="0" b="0"/>
            <wp:docPr id="2525" name="Picture 2525"/>
            <wp:cNvGraphicFramePr/>
            <a:graphic xmlns:a="http://schemas.openxmlformats.org/drawingml/2006/main">
              <a:graphicData uri="http://schemas.openxmlformats.org/drawingml/2006/picture">
                <pic:pic xmlns:pic="http://schemas.openxmlformats.org/drawingml/2006/picture">
                  <pic:nvPicPr>
                    <pic:cNvPr id="2525" name="Picture 2525"/>
                    <pic:cNvPicPr/>
                  </pic:nvPicPr>
                  <pic:blipFill>
                    <a:blip r:embed="rId17"/>
                    <a:stretch>
                      <a:fillRect/>
                    </a:stretch>
                  </pic:blipFill>
                  <pic:spPr>
                    <a:xfrm>
                      <a:off x="0" y="0"/>
                      <a:ext cx="298704" cy="111252"/>
                    </a:xfrm>
                    <a:prstGeom prst="rect">
                      <a:avLst/>
                    </a:prstGeom>
                  </pic:spPr>
                </pic:pic>
              </a:graphicData>
            </a:graphic>
          </wp:inline>
        </w:drawing>
      </w:r>
      <w:r w:rsidR="00D35738">
        <w:tab/>
      </w:r>
      <w:r>
        <w:t>the words "</w:t>
      </w:r>
      <w:r>
        <w:rPr>
          <w:b/>
        </w:rPr>
        <w:t>including</w:t>
      </w:r>
      <w:r>
        <w:t>", "</w:t>
      </w:r>
      <w:r>
        <w:rPr>
          <w:b/>
        </w:rPr>
        <w:t>other</w:t>
      </w:r>
      <w:r>
        <w:t>", "</w:t>
      </w:r>
      <w:r>
        <w:rPr>
          <w:b/>
        </w:rPr>
        <w:t>in particular</w:t>
      </w:r>
      <w:r>
        <w:t>", "</w:t>
      </w:r>
      <w:r>
        <w:rPr>
          <w:b/>
        </w:rPr>
        <w:t>for example</w:t>
      </w:r>
      <w:r>
        <w:t>" and similar words shall not limit the generality of the preceding words and shall be construed as if they were immediately followed by the words "</w:t>
      </w:r>
      <w:r>
        <w:rPr>
          <w:b/>
        </w:rPr>
        <w:t>without limitation</w:t>
      </w:r>
      <w:r>
        <w:t xml:space="preserve">"; </w:t>
      </w:r>
    </w:p>
    <w:p w14:paraId="66EFE4C0" w14:textId="1808E6B9" w:rsidR="00976C45" w:rsidRDefault="00285C8E">
      <w:pPr>
        <w:spacing w:after="141"/>
        <w:ind w:left="2406" w:right="392" w:hanging="701"/>
      </w:pPr>
      <w:r>
        <w:rPr>
          <w:noProof/>
        </w:rPr>
        <w:drawing>
          <wp:inline distT="0" distB="0" distL="0" distR="0" wp14:anchorId="66EFF1EC" wp14:editId="66EFF1ED">
            <wp:extent cx="297180" cy="111251"/>
            <wp:effectExtent l="0" t="0" r="0" b="0"/>
            <wp:docPr id="2543" name="Picture 2543"/>
            <wp:cNvGraphicFramePr/>
            <a:graphic xmlns:a="http://schemas.openxmlformats.org/drawingml/2006/main">
              <a:graphicData uri="http://schemas.openxmlformats.org/drawingml/2006/picture">
                <pic:pic xmlns:pic="http://schemas.openxmlformats.org/drawingml/2006/picture">
                  <pic:nvPicPr>
                    <pic:cNvPr id="2543" name="Picture 2543"/>
                    <pic:cNvPicPr/>
                  </pic:nvPicPr>
                  <pic:blipFill>
                    <a:blip r:embed="rId18"/>
                    <a:stretch>
                      <a:fillRect/>
                    </a:stretch>
                  </pic:blipFill>
                  <pic:spPr>
                    <a:xfrm>
                      <a:off x="0" y="0"/>
                      <a:ext cx="297180" cy="111251"/>
                    </a:xfrm>
                    <a:prstGeom prst="rect">
                      <a:avLst/>
                    </a:prstGeom>
                  </pic:spPr>
                </pic:pic>
              </a:graphicData>
            </a:graphic>
          </wp:inline>
        </w:drawing>
      </w:r>
      <w:r>
        <w:t xml:space="preserve"> </w:t>
      </w:r>
      <w:r w:rsidR="00C50D18">
        <w:t xml:space="preserve"> </w:t>
      </w:r>
      <w:r>
        <w:t>references to “</w:t>
      </w:r>
      <w:r>
        <w:rPr>
          <w:b/>
        </w:rPr>
        <w:t>writing</w:t>
      </w:r>
      <w:r>
        <w:t xml:space="preserve">” include typing, printing, lithography, photography, display on a screen, electronic and facsimile transmission and other modes of representing or reproducing words in a visible form, and expressions referring to writing shall be construed accordingly; </w:t>
      </w:r>
    </w:p>
    <w:p w14:paraId="66EFE4C1" w14:textId="77777777" w:rsidR="00976C45" w:rsidRDefault="00285C8E">
      <w:pPr>
        <w:ind w:left="2406" w:right="392" w:hanging="701"/>
      </w:pPr>
      <w:r>
        <w:rPr>
          <w:noProof/>
        </w:rPr>
        <w:drawing>
          <wp:inline distT="0" distB="0" distL="0" distR="0" wp14:anchorId="66EFF1EE" wp14:editId="66EFF1EF">
            <wp:extent cx="297180" cy="111251"/>
            <wp:effectExtent l="0" t="0" r="0" b="0"/>
            <wp:docPr id="2554" name="Picture 2554"/>
            <wp:cNvGraphicFramePr/>
            <a:graphic xmlns:a="http://schemas.openxmlformats.org/drawingml/2006/main">
              <a:graphicData uri="http://schemas.openxmlformats.org/drawingml/2006/picture">
                <pic:pic xmlns:pic="http://schemas.openxmlformats.org/drawingml/2006/picture">
                  <pic:nvPicPr>
                    <pic:cNvPr id="2554" name="Picture 2554"/>
                    <pic:cNvPicPr/>
                  </pic:nvPicPr>
                  <pic:blipFill>
                    <a:blip r:embed="rId19"/>
                    <a:stretch>
                      <a:fillRect/>
                    </a:stretch>
                  </pic:blipFill>
                  <pic:spPr>
                    <a:xfrm>
                      <a:off x="0" y="0"/>
                      <a:ext cx="297180" cy="111251"/>
                    </a:xfrm>
                    <a:prstGeom prst="rect">
                      <a:avLst/>
                    </a:prstGeom>
                  </pic:spPr>
                </pic:pic>
              </a:graphicData>
            </a:graphic>
          </wp:inline>
        </w:drawing>
      </w:r>
      <w:r>
        <w:t xml:space="preserve"> </w:t>
      </w:r>
      <w:r w:rsidR="00D35738">
        <w:tab/>
      </w:r>
      <w:proofErr w:type="gramStart"/>
      <w:r>
        <w:t>references</w:t>
      </w:r>
      <w:proofErr w:type="gramEnd"/>
      <w:r>
        <w:t xml:space="preserve"> to “</w:t>
      </w:r>
      <w:r>
        <w:rPr>
          <w:b/>
        </w:rPr>
        <w:t>representations</w:t>
      </w:r>
      <w:r>
        <w:t>” shall be construed as references to present facts, to “</w:t>
      </w:r>
      <w:r>
        <w:rPr>
          <w:b/>
        </w:rPr>
        <w:t>warranties</w:t>
      </w:r>
      <w:r>
        <w:t>” as references to present and future facts and to “</w:t>
      </w:r>
      <w:r>
        <w:rPr>
          <w:b/>
        </w:rPr>
        <w:t>undertakings”</w:t>
      </w:r>
      <w:r>
        <w:t xml:space="preserve"> as references to obligations under this Call Off Contract;  </w:t>
      </w:r>
    </w:p>
    <w:p w14:paraId="2887F9EF" w14:textId="77777777" w:rsidR="00C50D18" w:rsidRDefault="00285C8E" w:rsidP="00D35738">
      <w:pPr>
        <w:ind w:left="2406" w:right="392" w:hanging="705"/>
      </w:pPr>
      <w:r>
        <w:rPr>
          <w:noProof/>
        </w:rPr>
        <w:drawing>
          <wp:inline distT="0" distB="0" distL="0" distR="0" wp14:anchorId="66EFF1F0" wp14:editId="66EFF1F1">
            <wp:extent cx="298704" cy="111251"/>
            <wp:effectExtent l="0" t="0" r="0" b="0"/>
            <wp:docPr id="2570" name="Picture 2570"/>
            <wp:cNvGraphicFramePr/>
            <a:graphic xmlns:a="http://schemas.openxmlformats.org/drawingml/2006/main">
              <a:graphicData uri="http://schemas.openxmlformats.org/drawingml/2006/picture">
                <pic:pic xmlns:pic="http://schemas.openxmlformats.org/drawingml/2006/picture">
                  <pic:nvPicPr>
                    <pic:cNvPr id="2570" name="Picture 2570"/>
                    <pic:cNvPicPr/>
                  </pic:nvPicPr>
                  <pic:blipFill>
                    <a:blip r:embed="rId20"/>
                    <a:stretch>
                      <a:fillRect/>
                    </a:stretch>
                  </pic:blipFill>
                  <pic:spPr>
                    <a:xfrm>
                      <a:off x="0" y="0"/>
                      <a:ext cx="298704" cy="111251"/>
                    </a:xfrm>
                    <a:prstGeom prst="rect">
                      <a:avLst/>
                    </a:prstGeom>
                  </pic:spPr>
                </pic:pic>
              </a:graphicData>
            </a:graphic>
          </wp:inline>
        </w:drawing>
      </w:r>
      <w:r>
        <w:t xml:space="preserve"> </w:t>
      </w:r>
      <w:r w:rsidR="00D35738">
        <w:tab/>
      </w:r>
      <w:r>
        <w:t>references to “</w:t>
      </w:r>
      <w:r>
        <w:rPr>
          <w:b/>
        </w:rPr>
        <w:t>Clauses</w:t>
      </w:r>
      <w:r>
        <w:t>” and “</w:t>
      </w:r>
      <w:r>
        <w:rPr>
          <w:b/>
        </w:rPr>
        <w:t>Call Off Schedules</w:t>
      </w:r>
      <w:r>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and </w:t>
      </w:r>
    </w:p>
    <w:p w14:paraId="317C705F" w14:textId="77777777" w:rsidR="00C50D18" w:rsidRDefault="00C50D18" w:rsidP="00D35738">
      <w:pPr>
        <w:ind w:left="2406" w:right="392" w:hanging="705"/>
      </w:pPr>
    </w:p>
    <w:p w14:paraId="0DEFB6FE" w14:textId="77777777" w:rsidR="00C50D18" w:rsidRDefault="00C50D18" w:rsidP="00D35738">
      <w:pPr>
        <w:ind w:left="2406" w:right="392" w:hanging="705"/>
      </w:pPr>
    </w:p>
    <w:p w14:paraId="66EFE4C2" w14:textId="404BF6E1" w:rsidR="00976C45" w:rsidRDefault="00285C8E" w:rsidP="00D35738">
      <w:pPr>
        <w:ind w:left="2406" w:right="392" w:hanging="705"/>
      </w:pPr>
      <w:r>
        <w:rPr>
          <w:noProof/>
        </w:rPr>
        <w:drawing>
          <wp:inline distT="0" distB="0" distL="0" distR="0" wp14:anchorId="66EFF1F2" wp14:editId="66EFF1F3">
            <wp:extent cx="298704" cy="111251"/>
            <wp:effectExtent l="0" t="0" r="0" b="0"/>
            <wp:docPr id="2585" name="Picture 2585"/>
            <wp:cNvGraphicFramePr/>
            <a:graphic xmlns:a="http://schemas.openxmlformats.org/drawingml/2006/main">
              <a:graphicData uri="http://schemas.openxmlformats.org/drawingml/2006/picture">
                <pic:pic xmlns:pic="http://schemas.openxmlformats.org/drawingml/2006/picture">
                  <pic:nvPicPr>
                    <pic:cNvPr id="2585" name="Picture 2585"/>
                    <pic:cNvPicPr/>
                  </pic:nvPicPr>
                  <pic:blipFill>
                    <a:blip r:embed="rId21"/>
                    <a:stretch>
                      <a:fillRect/>
                    </a:stretch>
                  </pic:blipFill>
                  <pic:spPr>
                    <a:xfrm>
                      <a:off x="0" y="0"/>
                      <a:ext cx="298704" cy="111251"/>
                    </a:xfrm>
                    <a:prstGeom prst="rect">
                      <a:avLst/>
                    </a:prstGeom>
                  </pic:spPr>
                </pic:pic>
              </a:graphicData>
            </a:graphic>
          </wp:inline>
        </w:drawing>
      </w:r>
      <w:r>
        <w:t xml:space="preserve"> </w:t>
      </w:r>
      <w:r w:rsidR="00C50D18">
        <w:tab/>
      </w:r>
      <w:proofErr w:type="gramStart"/>
      <w:r>
        <w:t>the</w:t>
      </w:r>
      <w:proofErr w:type="gramEnd"/>
      <w:r>
        <w:t xml:space="preserve"> headings in this Call Off Contract are for ease of reference only and shall not affect the interpretation or construction of this Call Off Contract. </w:t>
      </w:r>
    </w:p>
    <w:p w14:paraId="66EFE4C3" w14:textId="77777777" w:rsidR="00976C45" w:rsidRDefault="00285C8E">
      <w:pPr>
        <w:spacing w:after="116" w:line="240" w:lineRule="auto"/>
        <w:ind w:left="1339" w:right="389" w:hanging="627"/>
        <w:jc w:val="left"/>
      </w:pPr>
      <w:r>
        <w:rPr>
          <w:noProof/>
        </w:rPr>
        <w:drawing>
          <wp:inline distT="0" distB="0" distL="0" distR="0" wp14:anchorId="66EFF1F4" wp14:editId="66EFF1F5">
            <wp:extent cx="179832" cy="108204"/>
            <wp:effectExtent l="0" t="0" r="0" b="0"/>
            <wp:docPr id="2601" name="Picture 2601"/>
            <wp:cNvGraphicFramePr/>
            <a:graphic xmlns:a="http://schemas.openxmlformats.org/drawingml/2006/main">
              <a:graphicData uri="http://schemas.openxmlformats.org/drawingml/2006/picture">
                <pic:pic xmlns:pic="http://schemas.openxmlformats.org/drawingml/2006/picture">
                  <pic:nvPicPr>
                    <pic:cNvPr id="2601" name="Picture 2601"/>
                    <pic:cNvPicPr/>
                  </pic:nvPicPr>
                  <pic:blipFill>
                    <a:blip r:embed="rId22"/>
                    <a:stretch>
                      <a:fillRect/>
                    </a:stretch>
                  </pic:blipFill>
                  <pic:spPr>
                    <a:xfrm>
                      <a:off x="0" y="0"/>
                      <a:ext cx="179832" cy="108204"/>
                    </a:xfrm>
                    <a:prstGeom prst="rect">
                      <a:avLst/>
                    </a:prstGeom>
                  </pic:spPr>
                </pic:pic>
              </a:graphicData>
            </a:graphic>
          </wp:inline>
        </w:drawing>
      </w:r>
      <w:r>
        <w:t xml:space="preserve"> </w:t>
      </w:r>
      <w:r>
        <w:tab/>
        <w:t xml:space="preserve">Subject to Clauses 1.4.4 and 1.6 (Definitions and Interpretation), in the event of and only to the extent of any conflict between the Letter of Appointment, the Call Off Terms and the provisions of the Framework Agreement, the conflict shall be resolved in accordance with the following order of precedence: </w:t>
      </w:r>
    </w:p>
    <w:p w14:paraId="66EFE4C4" w14:textId="77777777" w:rsidR="00CA39B6" w:rsidRDefault="00CA39B6">
      <w:pPr>
        <w:spacing w:after="116" w:line="240" w:lineRule="auto"/>
        <w:ind w:left="1339" w:right="389" w:hanging="627"/>
        <w:jc w:val="left"/>
      </w:pPr>
    </w:p>
    <w:p w14:paraId="66EFE4C5" w14:textId="77777777" w:rsidR="00976C45" w:rsidRDefault="00CA39B6" w:rsidP="00AD7342">
      <w:pPr>
        <w:tabs>
          <w:tab w:val="left" w:pos="1701"/>
          <w:tab w:val="left" w:pos="2410"/>
        </w:tabs>
        <w:spacing w:after="12" w:line="249" w:lineRule="auto"/>
        <w:ind w:left="10" w:right="392" w:firstLine="1691"/>
        <w:jc w:val="left"/>
      </w:pPr>
      <w:r>
        <w:t>1.4.1</w:t>
      </w:r>
      <w:r w:rsidR="00AD7342">
        <w:tab/>
      </w:r>
      <w:proofErr w:type="gramStart"/>
      <w:r w:rsidR="00285C8E">
        <w:t>the</w:t>
      </w:r>
      <w:proofErr w:type="gramEnd"/>
      <w:r w:rsidR="00285C8E">
        <w:t xml:space="preserve"> Framework Agreement, except Framework Schedule 20 </w:t>
      </w:r>
    </w:p>
    <w:p w14:paraId="419A6FE1" w14:textId="77777777" w:rsidR="00A40E69" w:rsidRDefault="00285C8E" w:rsidP="00D35738">
      <w:pPr>
        <w:tabs>
          <w:tab w:val="left" w:pos="9452"/>
        </w:tabs>
        <w:spacing w:after="0" w:line="353" w:lineRule="auto"/>
        <w:ind w:left="1720" w:right="4496" w:firstLine="701"/>
        <w:jc w:val="left"/>
      </w:pPr>
      <w:r>
        <w:t>(Tender);</w:t>
      </w:r>
    </w:p>
    <w:p w14:paraId="66EFE4C6" w14:textId="34769863" w:rsidR="00D35738" w:rsidRDefault="00A40E69" w:rsidP="00A40E69">
      <w:pPr>
        <w:tabs>
          <w:tab w:val="left" w:pos="2410"/>
        </w:tabs>
        <w:spacing w:after="0" w:line="353" w:lineRule="auto"/>
        <w:ind w:left="1720" w:right="2549" w:hanging="19"/>
        <w:jc w:val="left"/>
      </w:pPr>
      <w:r>
        <w:rPr>
          <w:noProof/>
        </w:rPr>
        <w:drawing>
          <wp:inline distT="0" distB="0" distL="0" distR="0" wp14:anchorId="06617CD6" wp14:editId="64FEE18D">
            <wp:extent cx="297180" cy="108204"/>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2627" name="Picture 2627"/>
                    <pic:cNvPicPr/>
                  </pic:nvPicPr>
                  <pic:blipFill>
                    <a:blip r:embed="rId23"/>
                    <a:stretch>
                      <a:fillRect/>
                    </a:stretch>
                  </pic:blipFill>
                  <pic:spPr>
                    <a:xfrm>
                      <a:off x="0" y="0"/>
                      <a:ext cx="297180" cy="108204"/>
                    </a:xfrm>
                    <a:prstGeom prst="rect">
                      <a:avLst/>
                    </a:prstGeom>
                  </pic:spPr>
                </pic:pic>
              </a:graphicData>
            </a:graphic>
          </wp:inline>
        </w:drawing>
      </w:r>
      <w:r>
        <w:t xml:space="preserve"> </w:t>
      </w:r>
      <w:r>
        <w:tab/>
      </w:r>
      <w:proofErr w:type="gramStart"/>
      <w:r>
        <w:t>the</w:t>
      </w:r>
      <w:proofErr w:type="gramEnd"/>
      <w:r>
        <w:t xml:space="preserve"> Letter of appointment;</w:t>
      </w:r>
      <w:r w:rsidR="00D35738">
        <w:tab/>
      </w:r>
      <w:r w:rsidR="00D35738">
        <w:tab/>
      </w:r>
      <w:r w:rsidR="00D35738">
        <w:tab/>
      </w:r>
      <w:r w:rsidR="00285C8E">
        <w:t xml:space="preserve"> </w:t>
      </w:r>
    </w:p>
    <w:p w14:paraId="66EFE4C7" w14:textId="77777777" w:rsidR="00976C45" w:rsidRDefault="00285C8E" w:rsidP="00AD7342">
      <w:pPr>
        <w:tabs>
          <w:tab w:val="left" w:pos="2410"/>
        </w:tabs>
        <w:spacing w:after="0" w:line="353" w:lineRule="auto"/>
        <w:ind w:left="1720" w:right="4496" w:hanging="19"/>
        <w:jc w:val="left"/>
      </w:pPr>
      <w:r>
        <w:rPr>
          <w:noProof/>
        </w:rPr>
        <w:drawing>
          <wp:inline distT="0" distB="0" distL="0" distR="0" wp14:anchorId="66EFF1F8" wp14:editId="66EFF1F9">
            <wp:extent cx="297180" cy="111252"/>
            <wp:effectExtent l="0" t="0" r="0" b="0"/>
            <wp:docPr id="2633" name="Picture 2633"/>
            <wp:cNvGraphicFramePr/>
            <a:graphic xmlns:a="http://schemas.openxmlformats.org/drawingml/2006/main">
              <a:graphicData uri="http://schemas.openxmlformats.org/drawingml/2006/picture">
                <pic:pic xmlns:pic="http://schemas.openxmlformats.org/drawingml/2006/picture">
                  <pic:nvPicPr>
                    <pic:cNvPr id="2633" name="Picture 2633"/>
                    <pic:cNvPicPr/>
                  </pic:nvPicPr>
                  <pic:blipFill>
                    <a:blip r:embed="rId24"/>
                    <a:stretch>
                      <a:fillRect/>
                    </a:stretch>
                  </pic:blipFill>
                  <pic:spPr>
                    <a:xfrm>
                      <a:off x="0" y="0"/>
                      <a:ext cx="297180" cy="111252"/>
                    </a:xfrm>
                    <a:prstGeom prst="rect">
                      <a:avLst/>
                    </a:prstGeom>
                  </pic:spPr>
                </pic:pic>
              </a:graphicData>
            </a:graphic>
          </wp:inline>
        </w:drawing>
      </w:r>
      <w:r>
        <w:t xml:space="preserve"> </w:t>
      </w:r>
      <w:r w:rsidR="00AD7342">
        <w:tab/>
      </w:r>
      <w:proofErr w:type="gramStart"/>
      <w:r>
        <w:t>the</w:t>
      </w:r>
      <w:proofErr w:type="gramEnd"/>
      <w:r>
        <w:t xml:space="preserve"> Call Off Terms; </w:t>
      </w:r>
    </w:p>
    <w:p w14:paraId="66EFE4C8" w14:textId="77777777" w:rsidR="00976C45" w:rsidRDefault="00285C8E" w:rsidP="00AD7342">
      <w:pPr>
        <w:tabs>
          <w:tab w:val="left" w:pos="2410"/>
        </w:tabs>
        <w:ind w:left="1708" w:right="392"/>
      </w:pPr>
      <w:r>
        <w:rPr>
          <w:noProof/>
        </w:rPr>
        <w:drawing>
          <wp:inline distT="0" distB="0" distL="0" distR="0" wp14:anchorId="66EFF1FA" wp14:editId="66EFF1FB">
            <wp:extent cx="297180" cy="109728"/>
            <wp:effectExtent l="0" t="0" r="0" b="0"/>
            <wp:docPr id="2639" name="Picture 2639"/>
            <wp:cNvGraphicFramePr/>
            <a:graphic xmlns:a="http://schemas.openxmlformats.org/drawingml/2006/main">
              <a:graphicData uri="http://schemas.openxmlformats.org/drawingml/2006/picture">
                <pic:pic xmlns:pic="http://schemas.openxmlformats.org/drawingml/2006/picture">
                  <pic:nvPicPr>
                    <pic:cNvPr id="2639" name="Picture 2639"/>
                    <pic:cNvPicPr/>
                  </pic:nvPicPr>
                  <pic:blipFill>
                    <a:blip r:embed="rId25"/>
                    <a:stretch>
                      <a:fillRect/>
                    </a:stretch>
                  </pic:blipFill>
                  <pic:spPr>
                    <a:xfrm>
                      <a:off x="0" y="0"/>
                      <a:ext cx="297180" cy="109728"/>
                    </a:xfrm>
                    <a:prstGeom prst="rect">
                      <a:avLst/>
                    </a:prstGeom>
                  </pic:spPr>
                </pic:pic>
              </a:graphicData>
            </a:graphic>
          </wp:inline>
        </w:drawing>
      </w:r>
      <w:r>
        <w:t xml:space="preserve"> </w:t>
      </w:r>
      <w:r w:rsidR="00AD7342">
        <w:tab/>
      </w:r>
      <w:proofErr w:type="gramStart"/>
      <w:r>
        <w:t>Framework Schedule 20 (Tender).</w:t>
      </w:r>
      <w:proofErr w:type="gramEnd"/>
      <w:r>
        <w:t xml:space="preserve"> </w:t>
      </w:r>
    </w:p>
    <w:p w14:paraId="66EFE4C9" w14:textId="77777777" w:rsidR="00976C45" w:rsidRDefault="00285C8E">
      <w:pPr>
        <w:ind w:left="1354" w:right="392" w:hanging="627"/>
      </w:pPr>
      <w:r>
        <w:rPr>
          <w:noProof/>
        </w:rPr>
        <w:drawing>
          <wp:inline distT="0" distB="0" distL="0" distR="0" wp14:anchorId="66EFF1FC" wp14:editId="66EFF1FD">
            <wp:extent cx="181356" cy="111252"/>
            <wp:effectExtent l="0" t="0" r="0" b="0"/>
            <wp:docPr id="2646" name="Picture 2646"/>
            <wp:cNvGraphicFramePr/>
            <a:graphic xmlns:a="http://schemas.openxmlformats.org/drawingml/2006/main">
              <a:graphicData uri="http://schemas.openxmlformats.org/drawingml/2006/picture">
                <pic:pic xmlns:pic="http://schemas.openxmlformats.org/drawingml/2006/picture">
                  <pic:nvPicPr>
                    <pic:cNvPr id="2646" name="Picture 2646"/>
                    <pic:cNvPicPr/>
                  </pic:nvPicPr>
                  <pic:blipFill>
                    <a:blip r:embed="rId26"/>
                    <a:stretch>
                      <a:fillRect/>
                    </a:stretch>
                  </pic:blipFill>
                  <pic:spPr>
                    <a:xfrm>
                      <a:off x="0" y="0"/>
                      <a:ext cx="181356" cy="111252"/>
                    </a:xfrm>
                    <a:prstGeom prst="rect">
                      <a:avLst/>
                    </a:prstGeom>
                  </pic:spPr>
                </pic:pic>
              </a:graphicData>
            </a:graphic>
          </wp:inline>
        </w:drawing>
      </w:r>
      <w:r>
        <w:t xml:space="preserve"> </w:t>
      </w:r>
      <w:r w:rsidR="00D35738">
        <w:tab/>
      </w:r>
      <w:r>
        <w:t xml:space="preserve">Any permitted changes by the Customer to the Template Call Off Terms and the Template Call Off Form under Clause 4 (Call Off Procedure) of the Framework Agreement and Framework Schedule 5 (Call Off Procedure) prior to them becoming the Call Off Terms and the Call Off Form and the Parties entering this Call Off Contract shall prevail over the Framework Agreement. </w:t>
      </w:r>
    </w:p>
    <w:p w14:paraId="66EFE4CA" w14:textId="77777777" w:rsidR="00976C45" w:rsidRDefault="00285C8E">
      <w:pPr>
        <w:spacing w:after="232"/>
        <w:ind w:left="1354" w:right="392" w:hanging="627"/>
      </w:pPr>
      <w:r>
        <w:rPr>
          <w:noProof/>
        </w:rPr>
        <w:drawing>
          <wp:inline distT="0" distB="0" distL="0" distR="0" wp14:anchorId="66EFF1FE" wp14:editId="66EFF1FF">
            <wp:extent cx="179832" cy="111252"/>
            <wp:effectExtent l="0" t="0" r="0" b="0"/>
            <wp:docPr id="2664" name="Picture 2664"/>
            <wp:cNvGraphicFramePr/>
            <a:graphic xmlns:a="http://schemas.openxmlformats.org/drawingml/2006/main">
              <a:graphicData uri="http://schemas.openxmlformats.org/drawingml/2006/picture">
                <pic:pic xmlns:pic="http://schemas.openxmlformats.org/drawingml/2006/picture">
                  <pic:nvPicPr>
                    <pic:cNvPr id="2664" name="Picture 2664"/>
                    <pic:cNvPicPr/>
                  </pic:nvPicPr>
                  <pic:blipFill>
                    <a:blip r:embed="rId27"/>
                    <a:stretch>
                      <a:fillRect/>
                    </a:stretch>
                  </pic:blipFill>
                  <pic:spPr>
                    <a:xfrm>
                      <a:off x="0" y="0"/>
                      <a:ext cx="179832" cy="111252"/>
                    </a:xfrm>
                    <a:prstGeom prst="rect">
                      <a:avLst/>
                    </a:prstGeom>
                  </pic:spPr>
                </pic:pic>
              </a:graphicData>
            </a:graphic>
          </wp:inline>
        </w:drawing>
      </w:r>
      <w:r>
        <w:t xml:space="preserve"> </w:t>
      </w:r>
      <w:r w:rsidR="00D35738">
        <w:tab/>
      </w:r>
      <w:r>
        <w:t xml:space="preserve">Where Framework Schedule 20 (Tender) contains provisions which are more favourable to the Customer in relation to this Call </w:t>
      </w:r>
      <w:proofErr w:type="gramStart"/>
      <w:r>
        <w:t>Off</w:t>
      </w:r>
      <w:proofErr w:type="gramEnd"/>
      <w:r>
        <w:t xml:space="preserve"> Contract, such provisions of the Tender shall prevail. The Customer shall in its absolute and sole discretion determine whether any provision in the Tender is more favourable to it in this context. </w:t>
      </w:r>
    </w:p>
    <w:p w14:paraId="66EFE4CB" w14:textId="77777777" w:rsidR="00976C45" w:rsidRDefault="00285C8E">
      <w:pPr>
        <w:pStyle w:val="Heading2"/>
        <w:spacing w:after="230"/>
        <w:ind w:left="293" w:right="385"/>
      </w:pPr>
      <w:r>
        <w:t xml:space="preserve">2. DUE DILIGENCE </w:t>
      </w:r>
    </w:p>
    <w:p w14:paraId="66EFE4CC" w14:textId="77777777" w:rsidR="00976C45" w:rsidRDefault="00285C8E">
      <w:pPr>
        <w:tabs>
          <w:tab w:val="center" w:pos="659"/>
          <w:tab w:val="center" w:pos="2590"/>
        </w:tabs>
        <w:ind w:left="0" w:firstLine="0"/>
        <w:jc w:val="left"/>
      </w:pPr>
      <w:r>
        <w:rPr>
          <w:rFonts w:ascii="Calibri" w:eastAsia="Calibri" w:hAnsi="Calibri" w:cs="Calibri"/>
        </w:rPr>
        <w:tab/>
      </w:r>
      <w:r>
        <w:rPr>
          <w:noProof/>
        </w:rPr>
        <w:drawing>
          <wp:inline distT="0" distB="0" distL="0" distR="0" wp14:anchorId="66EFF200" wp14:editId="66EFF201">
            <wp:extent cx="173736" cy="108204"/>
            <wp:effectExtent l="0" t="0" r="0" b="0"/>
            <wp:docPr id="2691" name="Picture 2691"/>
            <wp:cNvGraphicFramePr/>
            <a:graphic xmlns:a="http://schemas.openxmlformats.org/drawingml/2006/main">
              <a:graphicData uri="http://schemas.openxmlformats.org/drawingml/2006/picture">
                <pic:pic xmlns:pic="http://schemas.openxmlformats.org/drawingml/2006/picture">
                  <pic:nvPicPr>
                    <pic:cNvPr id="2691" name="Picture 2691"/>
                    <pic:cNvPicPr/>
                  </pic:nvPicPr>
                  <pic:blipFill>
                    <a:blip r:embed="rId28"/>
                    <a:stretch>
                      <a:fillRect/>
                    </a:stretch>
                  </pic:blipFill>
                  <pic:spPr>
                    <a:xfrm>
                      <a:off x="0" y="0"/>
                      <a:ext cx="173736" cy="108204"/>
                    </a:xfrm>
                    <a:prstGeom prst="rect">
                      <a:avLst/>
                    </a:prstGeom>
                  </pic:spPr>
                </pic:pic>
              </a:graphicData>
            </a:graphic>
          </wp:inline>
        </w:drawing>
      </w:r>
      <w:r>
        <w:t xml:space="preserve"> </w:t>
      </w:r>
      <w:r>
        <w:tab/>
        <w:t xml:space="preserve">The Supplier acknowledges that: </w:t>
      </w:r>
    </w:p>
    <w:p w14:paraId="66EFE4CD" w14:textId="77777777" w:rsidR="00976C45" w:rsidRDefault="00285C8E">
      <w:pPr>
        <w:spacing w:after="0"/>
        <w:ind w:left="2127" w:right="392" w:hanging="992"/>
      </w:pPr>
      <w:r>
        <w:rPr>
          <w:noProof/>
        </w:rPr>
        <w:drawing>
          <wp:inline distT="0" distB="0" distL="0" distR="0" wp14:anchorId="66EFF202" wp14:editId="66EFF203">
            <wp:extent cx="291084" cy="108204"/>
            <wp:effectExtent l="0" t="0" r="0" b="0"/>
            <wp:docPr id="2695" name="Picture 2695"/>
            <wp:cNvGraphicFramePr/>
            <a:graphic xmlns:a="http://schemas.openxmlformats.org/drawingml/2006/main">
              <a:graphicData uri="http://schemas.openxmlformats.org/drawingml/2006/picture">
                <pic:pic xmlns:pic="http://schemas.openxmlformats.org/drawingml/2006/picture">
                  <pic:nvPicPr>
                    <pic:cNvPr id="2695" name="Picture 2695"/>
                    <pic:cNvPicPr/>
                  </pic:nvPicPr>
                  <pic:blipFill>
                    <a:blip r:embed="rId29"/>
                    <a:stretch>
                      <a:fillRect/>
                    </a:stretch>
                  </pic:blipFill>
                  <pic:spPr>
                    <a:xfrm>
                      <a:off x="0" y="0"/>
                      <a:ext cx="291084" cy="108204"/>
                    </a:xfrm>
                    <a:prstGeom prst="rect">
                      <a:avLst/>
                    </a:prstGeom>
                  </pic:spPr>
                </pic:pic>
              </a:graphicData>
            </a:graphic>
          </wp:inline>
        </w:drawing>
      </w:r>
      <w:r>
        <w:t xml:space="preserve"> </w:t>
      </w:r>
      <w:r w:rsidR="00D35738">
        <w:tab/>
      </w:r>
      <w:proofErr w:type="gramStart"/>
      <w:r>
        <w:t>the</w:t>
      </w:r>
      <w:proofErr w:type="gramEnd"/>
      <w:r>
        <w:t xml:space="preserve"> Customer has delivered or made available to the Supplier all of the information and documents that the Supplier considers necessary or relevant for the performance of its obligations under this Call Off </w:t>
      </w:r>
    </w:p>
    <w:p w14:paraId="66EFE4CE" w14:textId="77777777" w:rsidR="00D35738" w:rsidRDefault="00285C8E">
      <w:pPr>
        <w:ind w:left="1135" w:right="392" w:firstLine="992"/>
      </w:pPr>
      <w:r>
        <w:t xml:space="preserve">Contract; </w:t>
      </w:r>
    </w:p>
    <w:p w14:paraId="66EFE4CF" w14:textId="77777777" w:rsidR="00976C45" w:rsidRDefault="00285C8E" w:rsidP="00D35738">
      <w:pPr>
        <w:ind w:left="2127" w:right="392" w:hanging="993"/>
      </w:pPr>
      <w:r>
        <w:rPr>
          <w:noProof/>
        </w:rPr>
        <w:drawing>
          <wp:inline distT="0" distB="0" distL="0" distR="0" wp14:anchorId="66EFF204" wp14:editId="66EFF205">
            <wp:extent cx="309372" cy="108204"/>
            <wp:effectExtent l="0" t="0" r="0" b="0"/>
            <wp:docPr id="2702" name="Picture 2702"/>
            <wp:cNvGraphicFramePr/>
            <a:graphic xmlns:a="http://schemas.openxmlformats.org/drawingml/2006/main">
              <a:graphicData uri="http://schemas.openxmlformats.org/drawingml/2006/picture">
                <pic:pic xmlns:pic="http://schemas.openxmlformats.org/drawingml/2006/picture">
                  <pic:nvPicPr>
                    <pic:cNvPr id="2702" name="Picture 2702"/>
                    <pic:cNvPicPr/>
                  </pic:nvPicPr>
                  <pic:blipFill>
                    <a:blip r:embed="rId30"/>
                    <a:stretch>
                      <a:fillRect/>
                    </a:stretch>
                  </pic:blipFill>
                  <pic:spPr>
                    <a:xfrm>
                      <a:off x="0" y="0"/>
                      <a:ext cx="309372" cy="108204"/>
                    </a:xfrm>
                    <a:prstGeom prst="rect">
                      <a:avLst/>
                    </a:prstGeom>
                  </pic:spPr>
                </pic:pic>
              </a:graphicData>
            </a:graphic>
          </wp:inline>
        </w:drawing>
      </w:r>
      <w:r>
        <w:t xml:space="preserve"> </w:t>
      </w:r>
      <w:r w:rsidR="00D35738">
        <w:tab/>
      </w:r>
      <w:r>
        <w:t xml:space="preserve">it has satisfied itself (whether by inspection or having raised all relevant due diligence questions with the Customer before the Call Off Commencement Date) and has entered into this Call Off Contract in reliance on its own due diligence alone; and   </w:t>
      </w:r>
    </w:p>
    <w:p w14:paraId="66EFE4D0" w14:textId="77777777" w:rsidR="00976C45" w:rsidRDefault="00285C8E">
      <w:pPr>
        <w:ind w:left="2127" w:right="392" w:hanging="992"/>
      </w:pPr>
      <w:r>
        <w:rPr>
          <w:noProof/>
        </w:rPr>
        <w:drawing>
          <wp:inline distT="0" distB="0" distL="0" distR="0" wp14:anchorId="66EFF206" wp14:editId="66EFF207">
            <wp:extent cx="309372" cy="111251"/>
            <wp:effectExtent l="0" t="0" r="0" b="0"/>
            <wp:docPr id="2710" name="Picture 2710"/>
            <wp:cNvGraphicFramePr/>
            <a:graphic xmlns:a="http://schemas.openxmlformats.org/drawingml/2006/main">
              <a:graphicData uri="http://schemas.openxmlformats.org/drawingml/2006/picture">
                <pic:pic xmlns:pic="http://schemas.openxmlformats.org/drawingml/2006/picture">
                  <pic:nvPicPr>
                    <pic:cNvPr id="2710" name="Picture 2710"/>
                    <pic:cNvPicPr/>
                  </pic:nvPicPr>
                  <pic:blipFill>
                    <a:blip r:embed="rId31"/>
                    <a:stretch>
                      <a:fillRect/>
                    </a:stretch>
                  </pic:blipFill>
                  <pic:spPr>
                    <a:xfrm>
                      <a:off x="0" y="0"/>
                      <a:ext cx="309372" cy="111251"/>
                    </a:xfrm>
                    <a:prstGeom prst="rect">
                      <a:avLst/>
                    </a:prstGeom>
                  </pic:spPr>
                </pic:pic>
              </a:graphicData>
            </a:graphic>
          </wp:inline>
        </w:drawing>
      </w:r>
      <w:r>
        <w:t xml:space="preserve"> </w:t>
      </w:r>
      <w:r w:rsidR="00D35738">
        <w:tab/>
      </w:r>
      <w:proofErr w:type="gramStart"/>
      <w:r>
        <w:t>it</w:t>
      </w:r>
      <w:proofErr w:type="gramEnd"/>
      <w:r>
        <w:t xml:space="preserve"> shall not be excused from the performance of any of its obligations under this Call Off Contract on the grounds of, nor shall the Supplier be entitled to recover any additional costs or charges, arising as a result of any: </w:t>
      </w:r>
    </w:p>
    <w:p w14:paraId="66EFE4D1" w14:textId="31C6131D" w:rsidR="00976C45" w:rsidRDefault="00285C8E" w:rsidP="00C63148">
      <w:pPr>
        <w:ind w:left="2552" w:right="392" w:hanging="419"/>
      </w:pPr>
      <w:r>
        <w:rPr>
          <w:noProof/>
        </w:rPr>
        <w:drawing>
          <wp:inline distT="0" distB="0" distL="0" distR="0" wp14:anchorId="66EFF208" wp14:editId="66EFF209">
            <wp:extent cx="166116" cy="138684"/>
            <wp:effectExtent l="0" t="0" r="0" b="0"/>
            <wp:docPr id="2718" name="Picture 2718"/>
            <wp:cNvGraphicFramePr/>
            <a:graphic xmlns:a="http://schemas.openxmlformats.org/drawingml/2006/main">
              <a:graphicData uri="http://schemas.openxmlformats.org/drawingml/2006/picture">
                <pic:pic xmlns:pic="http://schemas.openxmlformats.org/drawingml/2006/picture">
                  <pic:nvPicPr>
                    <pic:cNvPr id="2718" name="Picture 2718"/>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211AF3">
        <w:tab/>
      </w:r>
      <w:proofErr w:type="gramStart"/>
      <w:r>
        <w:t>misinterpretation</w:t>
      </w:r>
      <w:proofErr w:type="gramEnd"/>
      <w:r>
        <w:t xml:space="preserve"> of the requirements of the Customer in the Letter of Appointment or elsewhere in this Call Off Contract; and/or </w:t>
      </w:r>
    </w:p>
    <w:p w14:paraId="66EFE4D2" w14:textId="40E515D5" w:rsidR="00976C45" w:rsidRDefault="00285C8E" w:rsidP="00C63148">
      <w:pPr>
        <w:ind w:left="2552" w:right="392" w:hanging="419"/>
      </w:pPr>
      <w:r>
        <w:rPr>
          <w:noProof/>
        </w:rPr>
        <w:drawing>
          <wp:inline distT="0" distB="0" distL="0" distR="0" wp14:anchorId="66EFF20A" wp14:editId="66EFF20B">
            <wp:extent cx="166116" cy="138684"/>
            <wp:effectExtent l="0" t="0" r="0" b="0"/>
            <wp:docPr id="2725" name="Picture 2725"/>
            <wp:cNvGraphicFramePr/>
            <a:graphic xmlns:a="http://schemas.openxmlformats.org/drawingml/2006/main">
              <a:graphicData uri="http://schemas.openxmlformats.org/drawingml/2006/picture">
                <pic:pic xmlns:pic="http://schemas.openxmlformats.org/drawingml/2006/picture">
                  <pic:nvPicPr>
                    <pic:cNvPr id="2725" name="Picture 2725"/>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211AF3">
        <w:tab/>
      </w:r>
      <w:proofErr w:type="gramStart"/>
      <w:r>
        <w:t>failure</w:t>
      </w:r>
      <w:proofErr w:type="gramEnd"/>
      <w:r>
        <w:t xml:space="preserve"> by the Supplier to satisfy itself as to the accuracy and/or adequacy of the Due Diligence Information. </w:t>
      </w:r>
    </w:p>
    <w:p w14:paraId="66EFE4D3" w14:textId="77777777" w:rsidR="00976C45" w:rsidRDefault="00285C8E">
      <w:pPr>
        <w:spacing w:after="218" w:line="259" w:lineRule="auto"/>
        <w:ind w:left="1418" w:firstLine="0"/>
        <w:jc w:val="left"/>
      </w:pPr>
      <w:r>
        <w:t xml:space="preserve"> </w:t>
      </w:r>
    </w:p>
    <w:p w14:paraId="66EFE4D4" w14:textId="77777777" w:rsidR="00976C45" w:rsidRDefault="00285C8E">
      <w:pPr>
        <w:pStyle w:val="Heading2"/>
        <w:spacing w:after="230"/>
        <w:ind w:left="293" w:right="385"/>
      </w:pPr>
      <w:r>
        <w:t xml:space="preserve">3. REPRESENTATIONS AND WARRANTIES  </w:t>
      </w:r>
    </w:p>
    <w:p w14:paraId="3D4AEFF4" w14:textId="77777777" w:rsidR="00C50D18" w:rsidRDefault="00285C8E">
      <w:pPr>
        <w:spacing w:line="296" w:lineRule="auto"/>
        <w:ind w:left="1704" w:right="392" w:hanging="994"/>
      </w:pPr>
      <w:r>
        <w:rPr>
          <w:noProof/>
        </w:rPr>
        <w:drawing>
          <wp:inline distT="0" distB="0" distL="0" distR="0" wp14:anchorId="66EFF20C" wp14:editId="66EFF20D">
            <wp:extent cx="172212" cy="111251"/>
            <wp:effectExtent l="0" t="0" r="0" b="0"/>
            <wp:docPr id="2736" name="Picture 2736"/>
            <wp:cNvGraphicFramePr/>
            <a:graphic xmlns:a="http://schemas.openxmlformats.org/drawingml/2006/main">
              <a:graphicData uri="http://schemas.openxmlformats.org/drawingml/2006/picture">
                <pic:pic xmlns:pic="http://schemas.openxmlformats.org/drawingml/2006/picture">
                  <pic:nvPicPr>
                    <pic:cNvPr id="2736" name="Picture 2736"/>
                    <pic:cNvPicPr/>
                  </pic:nvPicPr>
                  <pic:blipFill>
                    <a:blip r:embed="rId34"/>
                    <a:stretch>
                      <a:fillRect/>
                    </a:stretch>
                  </pic:blipFill>
                  <pic:spPr>
                    <a:xfrm>
                      <a:off x="0" y="0"/>
                      <a:ext cx="172212" cy="111251"/>
                    </a:xfrm>
                    <a:prstGeom prst="rect">
                      <a:avLst/>
                    </a:prstGeom>
                  </pic:spPr>
                </pic:pic>
              </a:graphicData>
            </a:graphic>
          </wp:inline>
        </w:drawing>
      </w:r>
      <w:r>
        <w:t xml:space="preserve"> </w:t>
      </w:r>
      <w:r w:rsidR="00AD7342">
        <w:tab/>
      </w:r>
      <w:r>
        <w:t xml:space="preserve">Each Party represents and warranties that: </w:t>
      </w:r>
    </w:p>
    <w:p w14:paraId="66EFE4D5" w14:textId="7561534D" w:rsidR="00976C45" w:rsidRDefault="00285C8E" w:rsidP="00C50D18">
      <w:pPr>
        <w:tabs>
          <w:tab w:val="left" w:pos="2410"/>
        </w:tabs>
        <w:spacing w:line="296" w:lineRule="auto"/>
        <w:ind w:left="2423" w:right="392" w:hanging="722"/>
      </w:pPr>
      <w:r>
        <w:rPr>
          <w:noProof/>
        </w:rPr>
        <w:drawing>
          <wp:inline distT="0" distB="0" distL="0" distR="0" wp14:anchorId="66EFF20E" wp14:editId="66EFF20F">
            <wp:extent cx="289560" cy="111251"/>
            <wp:effectExtent l="0" t="0" r="0" b="0"/>
            <wp:docPr id="2740" name="Picture 2740"/>
            <wp:cNvGraphicFramePr/>
            <a:graphic xmlns:a="http://schemas.openxmlformats.org/drawingml/2006/main">
              <a:graphicData uri="http://schemas.openxmlformats.org/drawingml/2006/picture">
                <pic:pic xmlns:pic="http://schemas.openxmlformats.org/drawingml/2006/picture">
                  <pic:nvPicPr>
                    <pic:cNvPr id="2740" name="Picture 2740"/>
                    <pic:cNvPicPr/>
                  </pic:nvPicPr>
                  <pic:blipFill>
                    <a:blip r:embed="rId35"/>
                    <a:stretch>
                      <a:fillRect/>
                    </a:stretch>
                  </pic:blipFill>
                  <pic:spPr>
                    <a:xfrm>
                      <a:off x="0" y="0"/>
                      <a:ext cx="289560" cy="111251"/>
                    </a:xfrm>
                    <a:prstGeom prst="rect">
                      <a:avLst/>
                    </a:prstGeom>
                  </pic:spPr>
                </pic:pic>
              </a:graphicData>
            </a:graphic>
          </wp:inline>
        </w:drawing>
      </w:r>
      <w:r>
        <w:t xml:space="preserve"> </w:t>
      </w:r>
      <w:r w:rsidR="00C50D18">
        <w:t xml:space="preserve"> </w:t>
      </w:r>
      <w:r w:rsidR="00C50D18">
        <w:tab/>
      </w:r>
      <w:proofErr w:type="gramStart"/>
      <w:r>
        <w:t>it</w:t>
      </w:r>
      <w:proofErr w:type="gramEnd"/>
      <w:r>
        <w:t xml:space="preserve"> has full capacity and authority to enter into and to perform this Call Off Contract;  </w:t>
      </w:r>
    </w:p>
    <w:p w14:paraId="66EFE4D6" w14:textId="03948FE7" w:rsidR="00976C45" w:rsidRDefault="00285C8E">
      <w:pPr>
        <w:ind w:left="2423" w:right="392" w:hanging="718"/>
      </w:pPr>
      <w:r>
        <w:rPr>
          <w:noProof/>
        </w:rPr>
        <w:drawing>
          <wp:inline distT="0" distB="0" distL="0" distR="0" wp14:anchorId="66EFF210" wp14:editId="66EFF211">
            <wp:extent cx="307848" cy="111252"/>
            <wp:effectExtent l="0" t="0" r="0" b="0"/>
            <wp:docPr id="2762" name="Picture 2762"/>
            <wp:cNvGraphicFramePr/>
            <a:graphic xmlns:a="http://schemas.openxmlformats.org/drawingml/2006/main">
              <a:graphicData uri="http://schemas.openxmlformats.org/drawingml/2006/picture">
                <pic:pic xmlns:pic="http://schemas.openxmlformats.org/drawingml/2006/picture">
                  <pic:nvPicPr>
                    <pic:cNvPr id="2762" name="Picture 2762"/>
                    <pic:cNvPicPr/>
                  </pic:nvPicPr>
                  <pic:blipFill>
                    <a:blip r:embed="rId36"/>
                    <a:stretch>
                      <a:fillRect/>
                    </a:stretch>
                  </pic:blipFill>
                  <pic:spPr>
                    <a:xfrm>
                      <a:off x="0" y="0"/>
                      <a:ext cx="307848" cy="111252"/>
                    </a:xfrm>
                    <a:prstGeom prst="rect">
                      <a:avLst/>
                    </a:prstGeom>
                  </pic:spPr>
                </pic:pic>
              </a:graphicData>
            </a:graphic>
          </wp:inline>
        </w:drawing>
      </w:r>
      <w:r>
        <w:t xml:space="preserve"> </w:t>
      </w:r>
      <w:r w:rsidR="00C50D18">
        <w:tab/>
      </w:r>
      <w:proofErr w:type="gramStart"/>
      <w:r>
        <w:t>this</w:t>
      </w:r>
      <w:proofErr w:type="gramEnd"/>
      <w:r>
        <w:t xml:space="preserve"> Call Off Contract is executed by its duly authorised representative; </w:t>
      </w:r>
    </w:p>
    <w:p w14:paraId="66EFE4D7" w14:textId="77777777" w:rsidR="00976C45" w:rsidRDefault="00285C8E">
      <w:pPr>
        <w:ind w:left="2423" w:right="392" w:hanging="718"/>
      </w:pPr>
      <w:r>
        <w:rPr>
          <w:noProof/>
        </w:rPr>
        <w:drawing>
          <wp:inline distT="0" distB="0" distL="0" distR="0" wp14:anchorId="66EFF212" wp14:editId="66EFF213">
            <wp:extent cx="307848" cy="111252"/>
            <wp:effectExtent l="0" t="0" r="0" b="0"/>
            <wp:docPr id="2769" name="Picture 2769"/>
            <wp:cNvGraphicFramePr/>
            <a:graphic xmlns:a="http://schemas.openxmlformats.org/drawingml/2006/main">
              <a:graphicData uri="http://schemas.openxmlformats.org/drawingml/2006/picture">
                <pic:pic xmlns:pic="http://schemas.openxmlformats.org/drawingml/2006/picture">
                  <pic:nvPicPr>
                    <pic:cNvPr id="2769" name="Picture 2769"/>
                    <pic:cNvPicPr/>
                  </pic:nvPicPr>
                  <pic:blipFill>
                    <a:blip r:embed="rId37"/>
                    <a:stretch>
                      <a:fillRect/>
                    </a:stretch>
                  </pic:blipFill>
                  <pic:spPr>
                    <a:xfrm>
                      <a:off x="0" y="0"/>
                      <a:ext cx="307848" cy="111252"/>
                    </a:xfrm>
                    <a:prstGeom prst="rect">
                      <a:avLst/>
                    </a:prstGeom>
                  </pic:spPr>
                </pic:pic>
              </a:graphicData>
            </a:graphic>
          </wp:inline>
        </w:drawing>
      </w:r>
      <w:r>
        <w:t xml:space="preserve"> </w:t>
      </w:r>
      <w:r w:rsidR="00AD7342">
        <w:tab/>
      </w:r>
      <w:r>
        <w:t xml:space="preserve">there are no actions, suits or proceedings or regulatory investigations before any court or administrative body or arbitration tribunal pending or, to its knowledge, threatened against it  that might affect its ability to perform its obligations under this Call Off Contract; and </w:t>
      </w:r>
    </w:p>
    <w:p w14:paraId="66EFE4D8" w14:textId="77777777" w:rsidR="00976C45" w:rsidRDefault="00285C8E">
      <w:pPr>
        <w:ind w:left="2423" w:right="392" w:hanging="718"/>
      </w:pPr>
      <w:r>
        <w:rPr>
          <w:noProof/>
        </w:rPr>
        <w:drawing>
          <wp:inline distT="0" distB="0" distL="0" distR="0" wp14:anchorId="66EFF214" wp14:editId="66EFF215">
            <wp:extent cx="307848" cy="111251"/>
            <wp:effectExtent l="0" t="0" r="0" b="0"/>
            <wp:docPr id="2780" name="Picture 2780"/>
            <wp:cNvGraphicFramePr/>
            <a:graphic xmlns:a="http://schemas.openxmlformats.org/drawingml/2006/main">
              <a:graphicData uri="http://schemas.openxmlformats.org/drawingml/2006/picture">
                <pic:pic xmlns:pic="http://schemas.openxmlformats.org/drawingml/2006/picture">
                  <pic:nvPicPr>
                    <pic:cNvPr id="2780" name="Picture 2780"/>
                    <pic:cNvPicPr/>
                  </pic:nvPicPr>
                  <pic:blipFill>
                    <a:blip r:embed="rId38"/>
                    <a:stretch>
                      <a:fillRect/>
                    </a:stretch>
                  </pic:blipFill>
                  <pic:spPr>
                    <a:xfrm>
                      <a:off x="0" y="0"/>
                      <a:ext cx="307848" cy="111251"/>
                    </a:xfrm>
                    <a:prstGeom prst="rect">
                      <a:avLst/>
                    </a:prstGeom>
                  </pic:spPr>
                </pic:pic>
              </a:graphicData>
            </a:graphic>
          </wp:inline>
        </w:drawing>
      </w:r>
      <w:r>
        <w:t xml:space="preserve"> </w:t>
      </w:r>
      <w:r w:rsidR="00AD7342">
        <w:tab/>
      </w:r>
      <w:r>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 </w:t>
      </w:r>
    </w:p>
    <w:p w14:paraId="66EFE4D9" w14:textId="77777777" w:rsidR="00976C45" w:rsidRDefault="00285C8E">
      <w:pPr>
        <w:tabs>
          <w:tab w:val="center" w:pos="940"/>
          <w:tab w:val="center" w:pos="3440"/>
        </w:tabs>
        <w:ind w:left="0" w:firstLine="0"/>
        <w:jc w:val="left"/>
      </w:pPr>
      <w:r>
        <w:rPr>
          <w:rFonts w:ascii="Calibri" w:eastAsia="Calibri" w:hAnsi="Calibri" w:cs="Calibri"/>
        </w:rPr>
        <w:tab/>
      </w:r>
      <w:r>
        <w:rPr>
          <w:noProof/>
        </w:rPr>
        <w:drawing>
          <wp:inline distT="0" distB="0" distL="0" distR="0" wp14:anchorId="66EFF216" wp14:editId="66EFF217">
            <wp:extent cx="190500" cy="111252"/>
            <wp:effectExtent l="0" t="0" r="0" b="0"/>
            <wp:docPr id="2795" name="Picture 2795"/>
            <wp:cNvGraphicFramePr/>
            <a:graphic xmlns:a="http://schemas.openxmlformats.org/drawingml/2006/main">
              <a:graphicData uri="http://schemas.openxmlformats.org/drawingml/2006/picture">
                <pic:pic xmlns:pic="http://schemas.openxmlformats.org/drawingml/2006/picture">
                  <pic:nvPicPr>
                    <pic:cNvPr id="2795" name="Picture 2795"/>
                    <pic:cNvPicPr/>
                  </pic:nvPicPr>
                  <pic:blipFill>
                    <a:blip r:embed="rId39"/>
                    <a:stretch>
                      <a:fillRect/>
                    </a:stretch>
                  </pic:blipFill>
                  <pic:spPr>
                    <a:xfrm>
                      <a:off x="0" y="0"/>
                      <a:ext cx="190500" cy="111252"/>
                    </a:xfrm>
                    <a:prstGeom prst="rect">
                      <a:avLst/>
                    </a:prstGeom>
                  </pic:spPr>
                </pic:pic>
              </a:graphicData>
            </a:graphic>
          </wp:inline>
        </w:drawing>
      </w:r>
      <w:r>
        <w:t xml:space="preserve"> </w:t>
      </w:r>
      <w:r>
        <w:tab/>
        <w:t xml:space="preserve">The Supplier represents and warrants that: </w:t>
      </w:r>
    </w:p>
    <w:p w14:paraId="66EFE4DA" w14:textId="77777777" w:rsidR="00976C45" w:rsidRDefault="00285C8E">
      <w:pPr>
        <w:ind w:left="2423" w:right="392" w:hanging="718"/>
      </w:pPr>
      <w:r>
        <w:rPr>
          <w:noProof/>
        </w:rPr>
        <w:drawing>
          <wp:inline distT="0" distB="0" distL="0" distR="0" wp14:anchorId="66EFF218" wp14:editId="66EFF219">
            <wp:extent cx="289560" cy="111252"/>
            <wp:effectExtent l="0" t="0" r="0" b="0"/>
            <wp:docPr id="2800" name="Picture 2800"/>
            <wp:cNvGraphicFramePr/>
            <a:graphic xmlns:a="http://schemas.openxmlformats.org/drawingml/2006/main">
              <a:graphicData uri="http://schemas.openxmlformats.org/drawingml/2006/picture">
                <pic:pic xmlns:pic="http://schemas.openxmlformats.org/drawingml/2006/picture">
                  <pic:nvPicPr>
                    <pic:cNvPr id="2800" name="Picture 2800"/>
                    <pic:cNvPicPr/>
                  </pic:nvPicPr>
                  <pic:blipFill>
                    <a:blip r:embed="rId40"/>
                    <a:stretch>
                      <a:fillRect/>
                    </a:stretch>
                  </pic:blipFill>
                  <pic:spPr>
                    <a:xfrm>
                      <a:off x="0" y="0"/>
                      <a:ext cx="289560" cy="111252"/>
                    </a:xfrm>
                    <a:prstGeom prst="rect">
                      <a:avLst/>
                    </a:prstGeom>
                  </pic:spPr>
                </pic:pic>
              </a:graphicData>
            </a:graphic>
          </wp:inline>
        </w:drawing>
      </w:r>
      <w:r>
        <w:t xml:space="preserve"> </w:t>
      </w:r>
      <w:r w:rsidR="00D35738">
        <w:tab/>
      </w:r>
      <w:proofErr w:type="gramStart"/>
      <w:r>
        <w:t>it</w:t>
      </w:r>
      <w:proofErr w:type="gramEnd"/>
      <w:r>
        <w:t xml:space="preserve"> is validly incorporated, organised and subsisting in accordance with the Laws of its place of incorporation;  </w:t>
      </w:r>
    </w:p>
    <w:p w14:paraId="66EFE4DB" w14:textId="77777777" w:rsidR="00976C45" w:rsidRDefault="00285C8E">
      <w:pPr>
        <w:ind w:left="2423" w:right="392" w:hanging="718"/>
      </w:pPr>
      <w:r>
        <w:rPr>
          <w:noProof/>
        </w:rPr>
        <w:drawing>
          <wp:inline distT="0" distB="0" distL="0" distR="0" wp14:anchorId="66EFF21A" wp14:editId="66EFF21B">
            <wp:extent cx="307848" cy="111251"/>
            <wp:effectExtent l="0" t="0" r="0" b="0"/>
            <wp:docPr id="2805" name="Picture 2805"/>
            <wp:cNvGraphicFramePr/>
            <a:graphic xmlns:a="http://schemas.openxmlformats.org/drawingml/2006/main">
              <a:graphicData uri="http://schemas.openxmlformats.org/drawingml/2006/picture">
                <pic:pic xmlns:pic="http://schemas.openxmlformats.org/drawingml/2006/picture">
                  <pic:nvPicPr>
                    <pic:cNvPr id="2805" name="Picture 2805"/>
                    <pic:cNvPicPr/>
                  </pic:nvPicPr>
                  <pic:blipFill>
                    <a:blip r:embed="rId41"/>
                    <a:stretch>
                      <a:fillRect/>
                    </a:stretch>
                  </pic:blipFill>
                  <pic:spPr>
                    <a:xfrm>
                      <a:off x="0" y="0"/>
                      <a:ext cx="307848" cy="111251"/>
                    </a:xfrm>
                    <a:prstGeom prst="rect">
                      <a:avLst/>
                    </a:prstGeom>
                  </pic:spPr>
                </pic:pic>
              </a:graphicData>
            </a:graphic>
          </wp:inline>
        </w:drawing>
      </w:r>
      <w:r>
        <w:t xml:space="preserve"> </w:t>
      </w:r>
      <w:r w:rsidR="00D35738">
        <w:tab/>
      </w:r>
      <w:proofErr w:type="gramStart"/>
      <w:r>
        <w:t>it</w:t>
      </w:r>
      <w:proofErr w:type="gramEnd"/>
      <w:r>
        <w:t xml:space="preserve"> has all necessary consents (including, where its procedures so require, the consent of its Parent Company) and regulatory approvals to enter into this Call Off Contract; </w:t>
      </w:r>
    </w:p>
    <w:p w14:paraId="66EFE4DC" w14:textId="77777777" w:rsidR="00976C45" w:rsidRDefault="00285C8E">
      <w:pPr>
        <w:ind w:left="2423" w:right="392" w:hanging="718"/>
      </w:pPr>
      <w:r>
        <w:rPr>
          <w:noProof/>
        </w:rPr>
        <w:drawing>
          <wp:inline distT="0" distB="0" distL="0" distR="0" wp14:anchorId="66EFF21C" wp14:editId="66EFF21D">
            <wp:extent cx="307848" cy="111252"/>
            <wp:effectExtent l="0" t="0" r="0" b="0"/>
            <wp:docPr id="2812" name="Picture 2812"/>
            <wp:cNvGraphicFramePr/>
            <a:graphic xmlns:a="http://schemas.openxmlformats.org/drawingml/2006/main">
              <a:graphicData uri="http://schemas.openxmlformats.org/drawingml/2006/picture">
                <pic:pic xmlns:pic="http://schemas.openxmlformats.org/drawingml/2006/picture">
                  <pic:nvPicPr>
                    <pic:cNvPr id="2812" name="Picture 2812"/>
                    <pic:cNvPicPr/>
                  </pic:nvPicPr>
                  <pic:blipFill>
                    <a:blip r:embed="rId42"/>
                    <a:stretch>
                      <a:fillRect/>
                    </a:stretch>
                  </pic:blipFill>
                  <pic:spPr>
                    <a:xfrm>
                      <a:off x="0" y="0"/>
                      <a:ext cx="307848" cy="111252"/>
                    </a:xfrm>
                    <a:prstGeom prst="rect">
                      <a:avLst/>
                    </a:prstGeom>
                  </pic:spPr>
                </pic:pic>
              </a:graphicData>
            </a:graphic>
          </wp:inline>
        </w:drawing>
      </w:r>
      <w:r>
        <w:t xml:space="preserve"> </w:t>
      </w:r>
      <w:r w:rsidR="00D35738">
        <w:tab/>
      </w:r>
      <w:r>
        <w:t xml:space="preserve">its execution, delivery and performance of its obligations under this Call Off Contract does not and will not constitute a breach of any Law or obligation applicable to it and does not and will not cause or result in a Default under any agreement by which it is bound; </w:t>
      </w:r>
    </w:p>
    <w:p w14:paraId="66EFE4DD" w14:textId="77777777" w:rsidR="00976C45" w:rsidRDefault="00285C8E">
      <w:pPr>
        <w:ind w:left="2423" w:right="392" w:hanging="718"/>
      </w:pPr>
      <w:r>
        <w:rPr>
          <w:noProof/>
        </w:rPr>
        <w:drawing>
          <wp:inline distT="0" distB="0" distL="0" distR="0" wp14:anchorId="66EFF21E" wp14:editId="66EFF21F">
            <wp:extent cx="307848" cy="111252"/>
            <wp:effectExtent l="0" t="0" r="0" b="0"/>
            <wp:docPr id="2820" name="Picture 2820"/>
            <wp:cNvGraphicFramePr/>
            <a:graphic xmlns:a="http://schemas.openxmlformats.org/drawingml/2006/main">
              <a:graphicData uri="http://schemas.openxmlformats.org/drawingml/2006/picture">
                <pic:pic xmlns:pic="http://schemas.openxmlformats.org/drawingml/2006/picture">
                  <pic:nvPicPr>
                    <pic:cNvPr id="2820" name="Picture 2820"/>
                    <pic:cNvPicPr/>
                  </pic:nvPicPr>
                  <pic:blipFill>
                    <a:blip r:embed="rId43"/>
                    <a:stretch>
                      <a:fillRect/>
                    </a:stretch>
                  </pic:blipFill>
                  <pic:spPr>
                    <a:xfrm>
                      <a:off x="0" y="0"/>
                      <a:ext cx="307848" cy="111252"/>
                    </a:xfrm>
                    <a:prstGeom prst="rect">
                      <a:avLst/>
                    </a:prstGeom>
                  </pic:spPr>
                </pic:pic>
              </a:graphicData>
            </a:graphic>
          </wp:inline>
        </w:drawing>
      </w:r>
      <w:r>
        <w:t xml:space="preserve"> </w:t>
      </w:r>
      <w:r w:rsidR="00D35738">
        <w:tab/>
      </w:r>
      <w:r>
        <w:t xml:space="preserve">as at the Call Off Commencement Date, all written statements and representations in any written submissions made by the Supplier as part of the procurement process, including without limitation to its Tender and any other documents submitted remain true and accurate except to the extent that such statements and representations have been superseded or varied by this Call Off Contract; </w:t>
      </w:r>
    </w:p>
    <w:p w14:paraId="66EFE4DF" w14:textId="31C5AEA1" w:rsidR="00976C45" w:rsidRDefault="00285C8E" w:rsidP="00C50D18">
      <w:pPr>
        <w:spacing w:after="10"/>
        <w:ind w:left="2422" w:right="392" w:hanging="721"/>
      </w:pPr>
      <w:r>
        <w:rPr>
          <w:noProof/>
        </w:rPr>
        <w:drawing>
          <wp:inline distT="0" distB="0" distL="0" distR="0" wp14:anchorId="66EFF220" wp14:editId="66EFF221">
            <wp:extent cx="309372" cy="111251"/>
            <wp:effectExtent l="0" t="0" r="0" b="0"/>
            <wp:docPr id="2832" name="Picture 2832"/>
            <wp:cNvGraphicFramePr/>
            <a:graphic xmlns:a="http://schemas.openxmlformats.org/drawingml/2006/main">
              <a:graphicData uri="http://schemas.openxmlformats.org/drawingml/2006/picture">
                <pic:pic xmlns:pic="http://schemas.openxmlformats.org/drawingml/2006/picture">
                  <pic:nvPicPr>
                    <pic:cNvPr id="2832" name="Picture 2832"/>
                    <pic:cNvPicPr/>
                  </pic:nvPicPr>
                  <pic:blipFill>
                    <a:blip r:embed="rId44"/>
                    <a:stretch>
                      <a:fillRect/>
                    </a:stretch>
                  </pic:blipFill>
                  <pic:spPr>
                    <a:xfrm>
                      <a:off x="0" y="0"/>
                      <a:ext cx="309372" cy="111251"/>
                    </a:xfrm>
                    <a:prstGeom prst="rect">
                      <a:avLst/>
                    </a:prstGeom>
                  </pic:spPr>
                </pic:pic>
              </a:graphicData>
            </a:graphic>
          </wp:inline>
        </w:drawing>
      </w:r>
      <w:r>
        <w:t xml:space="preserve"> </w:t>
      </w:r>
      <w:r w:rsidR="00D35738">
        <w:tab/>
      </w:r>
      <w:r>
        <w:t xml:space="preserve">as at the Call Off Commencement Date, it has notified the Customer in writing of any Occasions of Tax Non-Compliance or any litigation that it is involved in connection with any Occasions of Tax Non Compliance; </w:t>
      </w:r>
      <w:r>
        <w:rPr>
          <w:noProof/>
        </w:rPr>
        <w:drawing>
          <wp:inline distT="0" distB="0" distL="0" distR="0" wp14:anchorId="66EFF222" wp14:editId="66EFF223">
            <wp:extent cx="307848" cy="111251"/>
            <wp:effectExtent l="0" t="0" r="0" b="0"/>
            <wp:docPr id="2852" name="Picture 2852"/>
            <wp:cNvGraphicFramePr/>
            <a:graphic xmlns:a="http://schemas.openxmlformats.org/drawingml/2006/main">
              <a:graphicData uri="http://schemas.openxmlformats.org/drawingml/2006/picture">
                <pic:pic xmlns:pic="http://schemas.openxmlformats.org/drawingml/2006/picture">
                  <pic:nvPicPr>
                    <pic:cNvPr id="2852" name="Picture 2852"/>
                    <pic:cNvPicPr/>
                  </pic:nvPicPr>
                  <pic:blipFill>
                    <a:blip r:embed="rId45"/>
                    <a:stretch>
                      <a:fillRect/>
                    </a:stretch>
                  </pic:blipFill>
                  <pic:spPr>
                    <a:xfrm>
                      <a:off x="0" y="0"/>
                      <a:ext cx="307848" cy="111251"/>
                    </a:xfrm>
                    <a:prstGeom prst="rect">
                      <a:avLst/>
                    </a:prstGeom>
                  </pic:spPr>
                </pic:pic>
              </a:graphicData>
            </a:graphic>
          </wp:inline>
        </w:drawing>
      </w:r>
      <w:r>
        <w:t xml:space="preserve"> it has and shall continue to have all necessary rights in and to the Third Party IPR, the Supplier Background IPRs and any other materials made available by the Supplier (and/or any Sub-Contractor) to the Customer which are necessary</w:t>
      </w:r>
      <w:r>
        <w:rPr>
          <w:b/>
          <w:i/>
        </w:rPr>
        <w:t xml:space="preserve"> </w:t>
      </w:r>
      <w:r>
        <w:t xml:space="preserve">for the performance of the Supplier’s obligations under this Call Off Contract including the receipt of the   Services by the Customer; </w:t>
      </w:r>
    </w:p>
    <w:p w14:paraId="66EFE4E0" w14:textId="77777777" w:rsidR="00976C45" w:rsidRDefault="00285C8E">
      <w:pPr>
        <w:ind w:left="2423" w:right="392" w:hanging="718"/>
      </w:pPr>
      <w:r>
        <w:rPr>
          <w:noProof/>
        </w:rPr>
        <w:drawing>
          <wp:inline distT="0" distB="0" distL="0" distR="0" wp14:anchorId="66EFF224" wp14:editId="66EFF225">
            <wp:extent cx="307848" cy="111251"/>
            <wp:effectExtent l="0" t="0" r="0" b="0"/>
            <wp:docPr id="2874" name="Picture 2874"/>
            <wp:cNvGraphicFramePr/>
            <a:graphic xmlns:a="http://schemas.openxmlformats.org/drawingml/2006/main">
              <a:graphicData uri="http://schemas.openxmlformats.org/drawingml/2006/picture">
                <pic:pic xmlns:pic="http://schemas.openxmlformats.org/drawingml/2006/picture">
                  <pic:nvPicPr>
                    <pic:cNvPr id="2874" name="Picture 2874"/>
                    <pic:cNvPicPr/>
                  </pic:nvPicPr>
                  <pic:blipFill>
                    <a:blip r:embed="rId46"/>
                    <a:stretch>
                      <a:fillRect/>
                    </a:stretch>
                  </pic:blipFill>
                  <pic:spPr>
                    <a:xfrm>
                      <a:off x="0" y="0"/>
                      <a:ext cx="307848" cy="111251"/>
                    </a:xfrm>
                    <a:prstGeom prst="rect">
                      <a:avLst/>
                    </a:prstGeom>
                  </pic:spPr>
                </pic:pic>
              </a:graphicData>
            </a:graphic>
          </wp:inline>
        </w:drawing>
      </w:r>
      <w:r>
        <w:t xml:space="preserve"> </w:t>
      </w:r>
      <w:r w:rsidR="00D35738">
        <w:tab/>
      </w:r>
      <w:r>
        <w:t xml:space="preserve">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 </w:t>
      </w:r>
    </w:p>
    <w:p w14:paraId="66EFE4E1" w14:textId="77777777" w:rsidR="00976C45" w:rsidRDefault="00285C8E">
      <w:pPr>
        <w:ind w:left="2423" w:right="392" w:hanging="718"/>
      </w:pPr>
      <w:r>
        <w:rPr>
          <w:noProof/>
        </w:rPr>
        <w:drawing>
          <wp:inline distT="0" distB="0" distL="0" distR="0" wp14:anchorId="66EFF226" wp14:editId="66EFF227">
            <wp:extent cx="309372" cy="111251"/>
            <wp:effectExtent l="0" t="0" r="0" b="0"/>
            <wp:docPr id="2885" name="Picture 2885"/>
            <wp:cNvGraphicFramePr/>
            <a:graphic xmlns:a="http://schemas.openxmlformats.org/drawingml/2006/main">
              <a:graphicData uri="http://schemas.openxmlformats.org/drawingml/2006/picture">
                <pic:pic xmlns:pic="http://schemas.openxmlformats.org/drawingml/2006/picture">
                  <pic:nvPicPr>
                    <pic:cNvPr id="2885" name="Picture 2885"/>
                    <pic:cNvPicPr/>
                  </pic:nvPicPr>
                  <pic:blipFill>
                    <a:blip r:embed="rId47"/>
                    <a:stretch>
                      <a:fillRect/>
                    </a:stretch>
                  </pic:blipFill>
                  <pic:spPr>
                    <a:xfrm>
                      <a:off x="0" y="0"/>
                      <a:ext cx="309372" cy="111251"/>
                    </a:xfrm>
                    <a:prstGeom prst="rect">
                      <a:avLst/>
                    </a:prstGeom>
                  </pic:spPr>
                </pic:pic>
              </a:graphicData>
            </a:graphic>
          </wp:inline>
        </w:drawing>
      </w:r>
      <w:r>
        <w:t xml:space="preserve"> </w:t>
      </w:r>
      <w:r w:rsidR="00D35738">
        <w:tab/>
      </w:r>
      <w:proofErr w:type="gramStart"/>
      <w:r>
        <w:t>it</w:t>
      </w:r>
      <w:proofErr w:type="gramEnd"/>
      <w:r>
        <w:t xml:space="preserve"> is not subject to any contractual obligation, compliance with which is likely to have a material adverse effect on its ability to perform its obligations under this Call Off Contract; and </w:t>
      </w:r>
    </w:p>
    <w:p w14:paraId="66EFE4E2" w14:textId="77777777" w:rsidR="00976C45" w:rsidRDefault="00285C8E">
      <w:pPr>
        <w:ind w:left="2423" w:right="392" w:hanging="718"/>
      </w:pPr>
      <w:r>
        <w:rPr>
          <w:noProof/>
        </w:rPr>
        <w:drawing>
          <wp:inline distT="0" distB="0" distL="0" distR="0" wp14:anchorId="66EFF228" wp14:editId="66EFF229">
            <wp:extent cx="309372" cy="111252"/>
            <wp:effectExtent l="0" t="0" r="0" b="0"/>
            <wp:docPr id="2903" name="Picture 2903"/>
            <wp:cNvGraphicFramePr/>
            <a:graphic xmlns:a="http://schemas.openxmlformats.org/drawingml/2006/main">
              <a:graphicData uri="http://schemas.openxmlformats.org/drawingml/2006/picture">
                <pic:pic xmlns:pic="http://schemas.openxmlformats.org/drawingml/2006/picture">
                  <pic:nvPicPr>
                    <pic:cNvPr id="2903" name="Picture 2903"/>
                    <pic:cNvPicPr/>
                  </pic:nvPicPr>
                  <pic:blipFill>
                    <a:blip r:embed="rId48"/>
                    <a:stretch>
                      <a:fillRect/>
                    </a:stretch>
                  </pic:blipFill>
                  <pic:spPr>
                    <a:xfrm>
                      <a:off x="0" y="0"/>
                      <a:ext cx="309372" cy="111252"/>
                    </a:xfrm>
                    <a:prstGeom prst="rect">
                      <a:avLst/>
                    </a:prstGeom>
                  </pic:spPr>
                </pic:pic>
              </a:graphicData>
            </a:graphic>
          </wp:inline>
        </w:drawing>
      </w:r>
      <w:r>
        <w:t xml:space="preserve"> </w:t>
      </w:r>
      <w:r w:rsidR="00D35738">
        <w:tab/>
      </w:r>
      <w:r>
        <w:t xml:space="preserve">it is not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 and  </w:t>
      </w:r>
    </w:p>
    <w:p w14:paraId="3F3CA020" w14:textId="77777777" w:rsidR="00C63148" w:rsidRDefault="00285C8E">
      <w:pPr>
        <w:ind w:left="2423" w:right="392" w:hanging="718"/>
      </w:pPr>
      <w:r>
        <w:rPr>
          <w:noProof/>
        </w:rPr>
        <w:drawing>
          <wp:inline distT="0" distB="0" distL="0" distR="0" wp14:anchorId="66EFF22A" wp14:editId="66EFF22B">
            <wp:extent cx="385572" cy="111251"/>
            <wp:effectExtent l="0" t="0" r="0" b="0"/>
            <wp:docPr id="2918" name="Picture 2918"/>
            <wp:cNvGraphicFramePr/>
            <a:graphic xmlns:a="http://schemas.openxmlformats.org/drawingml/2006/main">
              <a:graphicData uri="http://schemas.openxmlformats.org/drawingml/2006/picture">
                <pic:pic xmlns:pic="http://schemas.openxmlformats.org/drawingml/2006/picture">
                  <pic:nvPicPr>
                    <pic:cNvPr id="2918" name="Picture 2918"/>
                    <pic:cNvPicPr/>
                  </pic:nvPicPr>
                  <pic:blipFill>
                    <a:blip r:embed="rId49"/>
                    <a:stretch>
                      <a:fillRect/>
                    </a:stretch>
                  </pic:blipFill>
                  <pic:spPr>
                    <a:xfrm>
                      <a:off x="0" y="0"/>
                      <a:ext cx="385572" cy="111251"/>
                    </a:xfrm>
                    <a:prstGeom prst="rect">
                      <a:avLst/>
                    </a:prstGeom>
                  </pic:spPr>
                </pic:pic>
              </a:graphicData>
            </a:graphic>
          </wp:inline>
        </w:drawing>
      </w:r>
      <w:r>
        <w:t xml:space="preserve"> for the Call Off Contract Period and for a period of twelve (12) months after the termination or expiry of this Call Off Contract, the Supplier shall not employ or offer employment to any staff of the Customer which have been associated with the provision of the Services without Approval or the prior written consent of the Customer which shall not be unreasonably withheld. However this Clause 3.2.10 shall not preclude the Supplier's rights to: </w:t>
      </w:r>
    </w:p>
    <w:p w14:paraId="56F04136" w14:textId="33478054" w:rsidR="00C63148" w:rsidRDefault="00285C8E" w:rsidP="0080650B">
      <w:pPr>
        <w:pStyle w:val="ListParagraph"/>
        <w:numPr>
          <w:ilvl w:val="0"/>
          <w:numId w:val="91"/>
        </w:numPr>
        <w:ind w:right="392"/>
      </w:pPr>
      <w:r>
        <w:t xml:space="preserve">make generalised searches for employees by the use of advertisements in the media (including by any recruitment agency), </w:t>
      </w:r>
    </w:p>
    <w:p w14:paraId="26B57622" w14:textId="67AFDC58" w:rsidR="00C63148" w:rsidRDefault="00285C8E" w:rsidP="0080650B">
      <w:pPr>
        <w:pStyle w:val="ListParagraph"/>
        <w:numPr>
          <w:ilvl w:val="0"/>
          <w:numId w:val="91"/>
        </w:numPr>
        <w:ind w:right="392"/>
      </w:pPr>
      <w:r>
        <w:t xml:space="preserve">hire any employee of the Customer who approaches the Supplier on an unsolicited basis; or </w:t>
      </w:r>
    </w:p>
    <w:p w14:paraId="66EFE4E3" w14:textId="626B2B3C" w:rsidR="00976C45" w:rsidRDefault="00285C8E" w:rsidP="0080650B">
      <w:pPr>
        <w:pStyle w:val="ListParagraph"/>
        <w:numPr>
          <w:ilvl w:val="0"/>
          <w:numId w:val="91"/>
        </w:numPr>
        <w:ind w:right="392"/>
      </w:pPr>
      <w:proofErr w:type="gramStart"/>
      <w:r>
        <w:t>solicit</w:t>
      </w:r>
      <w:proofErr w:type="gramEnd"/>
      <w:r>
        <w:t xml:space="preserve"> for employment or hire any such employee (after their employment by the Customer has been terminated) who ceases to be employed by the Customer. </w:t>
      </w:r>
    </w:p>
    <w:p w14:paraId="66EFE4E4" w14:textId="77777777" w:rsidR="00976C45" w:rsidRDefault="00285C8E">
      <w:pPr>
        <w:ind w:left="1354" w:right="392" w:hanging="644"/>
      </w:pPr>
      <w:r>
        <w:rPr>
          <w:noProof/>
        </w:rPr>
        <w:drawing>
          <wp:inline distT="0" distB="0" distL="0" distR="0" wp14:anchorId="66EFF22C" wp14:editId="66EFF22D">
            <wp:extent cx="190500" cy="111252"/>
            <wp:effectExtent l="0" t="0" r="0" b="0"/>
            <wp:docPr id="2953"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50"/>
                    <a:stretch>
                      <a:fillRect/>
                    </a:stretch>
                  </pic:blipFill>
                  <pic:spPr>
                    <a:xfrm>
                      <a:off x="0" y="0"/>
                      <a:ext cx="190500" cy="111252"/>
                    </a:xfrm>
                    <a:prstGeom prst="rect">
                      <a:avLst/>
                    </a:prstGeom>
                  </pic:spPr>
                </pic:pic>
              </a:graphicData>
            </a:graphic>
          </wp:inline>
        </w:drawing>
      </w:r>
      <w:r>
        <w:t xml:space="preserve"> </w:t>
      </w:r>
      <w:r w:rsidR="00D35738">
        <w:tab/>
      </w:r>
      <w:r>
        <w:t xml:space="preserve">Each of the representations and warranties set out in Clauses 3.1 and 3.2 shall be construed as a separate representation and warranty and shall not be limited or restricted by reference to, or inference from, the terms of any other representation, warranty or any undertaking in this Call </w:t>
      </w:r>
      <w:proofErr w:type="gramStart"/>
      <w:r>
        <w:t>Off</w:t>
      </w:r>
      <w:proofErr w:type="gramEnd"/>
      <w:r>
        <w:t xml:space="preserve"> Contract. </w:t>
      </w:r>
    </w:p>
    <w:p w14:paraId="66EFE4E5" w14:textId="77777777" w:rsidR="00976C45" w:rsidRDefault="00285C8E">
      <w:pPr>
        <w:ind w:left="1354" w:right="392" w:hanging="644"/>
      </w:pPr>
      <w:r>
        <w:rPr>
          <w:noProof/>
        </w:rPr>
        <w:drawing>
          <wp:inline distT="0" distB="0" distL="0" distR="0" wp14:anchorId="66EFF22E" wp14:editId="66EFF22F">
            <wp:extent cx="190500" cy="111252"/>
            <wp:effectExtent l="0" t="0" r="0" b="0"/>
            <wp:docPr id="2968" name="Picture 2968"/>
            <wp:cNvGraphicFramePr/>
            <a:graphic xmlns:a="http://schemas.openxmlformats.org/drawingml/2006/main">
              <a:graphicData uri="http://schemas.openxmlformats.org/drawingml/2006/picture">
                <pic:pic xmlns:pic="http://schemas.openxmlformats.org/drawingml/2006/picture">
                  <pic:nvPicPr>
                    <pic:cNvPr id="2968" name="Picture 2968"/>
                    <pic:cNvPicPr/>
                  </pic:nvPicPr>
                  <pic:blipFill>
                    <a:blip r:embed="rId51"/>
                    <a:stretch>
                      <a:fillRect/>
                    </a:stretch>
                  </pic:blipFill>
                  <pic:spPr>
                    <a:xfrm>
                      <a:off x="0" y="0"/>
                      <a:ext cx="190500" cy="111252"/>
                    </a:xfrm>
                    <a:prstGeom prst="rect">
                      <a:avLst/>
                    </a:prstGeom>
                  </pic:spPr>
                </pic:pic>
              </a:graphicData>
            </a:graphic>
          </wp:inline>
        </w:drawing>
      </w:r>
      <w:r>
        <w:t xml:space="preserve"> </w:t>
      </w:r>
      <w:r w:rsidR="00D35738">
        <w:tab/>
      </w:r>
      <w:r>
        <w:t xml:space="preserve">If at any time a Party becomes aware that a representation or warranty given by it under Clauses 3.1 and 3.2 has been breached, is untrue or is misleading, it shall immediately notify the other Party of the relevant occurrence in sufficient detail to enable the other Party to make an accurate assessment of the situation. </w:t>
      </w:r>
    </w:p>
    <w:p w14:paraId="66EFE4E6" w14:textId="77777777" w:rsidR="00976C45" w:rsidRDefault="00285C8E">
      <w:pPr>
        <w:spacing w:after="232"/>
        <w:ind w:left="1354" w:right="392" w:hanging="644"/>
      </w:pPr>
      <w:r>
        <w:rPr>
          <w:noProof/>
        </w:rPr>
        <w:drawing>
          <wp:inline distT="0" distB="0" distL="0" distR="0" wp14:anchorId="66EFF230" wp14:editId="66EFF231">
            <wp:extent cx="192024" cy="111252"/>
            <wp:effectExtent l="0" t="0" r="0" b="0"/>
            <wp:docPr id="2984" name="Picture 2984"/>
            <wp:cNvGraphicFramePr/>
            <a:graphic xmlns:a="http://schemas.openxmlformats.org/drawingml/2006/main">
              <a:graphicData uri="http://schemas.openxmlformats.org/drawingml/2006/picture">
                <pic:pic xmlns:pic="http://schemas.openxmlformats.org/drawingml/2006/picture">
                  <pic:nvPicPr>
                    <pic:cNvPr id="2984" name="Picture 2984"/>
                    <pic:cNvPicPr/>
                  </pic:nvPicPr>
                  <pic:blipFill>
                    <a:blip r:embed="rId52"/>
                    <a:stretch>
                      <a:fillRect/>
                    </a:stretch>
                  </pic:blipFill>
                  <pic:spPr>
                    <a:xfrm>
                      <a:off x="0" y="0"/>
                      <a:ext cx="192024" cy="111252"/>
                    </a:xfrm>
                    <a:prstGeom prst="rect">
                      <a:avLst/>
                    </a:prstGeom>
                  </pic:spPr>
                </pic:pic>
              </a:graphicData>
            </a:graphic>
          </wp:inline>
        </w:drawing>
      </w:r>
      <w:r>
        <w:t xml:space="preserve"> </w:t>
      </w:r>
      <w:r w:rsidR="00D35738">
        <w:tab/>
      </w:r>
      <w:r>
        <w:t xml:space="preserve">For the avoidance of doubt, the fact that any provision within this Call </w:t>
      </w:r>
      <w:proofErr w:type="gramStart"/>
      <w:r>
        <w:t>Off</w:t>
      </w:r>
      <w:proofErr w:type="gramEnd"/>
      <w:r>
        <w:t xml:space="preserve"> Contract is expressed as a warranty shall not preclude any right of termination the Customer may have in respect of breach of that provision by the Supplier which constitutes a material Default. </w:t>
      </w:r>
    </w:p>
    <w:p w14:paraId="66EFE4E7" w14:textId="77777777" w:rsidR="00976C45" w:rsidRDefault="00285C8E">
      <w:pPr>
        <w:pStyle w:val="Heading1"/>
        <w:tabs>
          <w:tab w:val="center" w:pos="2552"/>
        </w:tabs>
        <w:ind w:left="-15" w:firstLine="0"/>
      </w:pPr>
      <w:r>
        <w:rPr>
          <w:u w:val="none" w:color="000000"/>
        </w:rPr>
        <w:t xml:space="preserve">B. </w:t>
      </w:r>
      <w:r>
        <w:rPr>
          <w:u w:val="none" w:color="000000"/>
        </w:rPr>
        <w:tab/>
      </w:r>
      <w:r>
        <w:t>DURATION OF CALL OFF CONTRACT</w:t>
      </w:r>
      <w:r>
        <w:rPr>
          <w:u w:val="none" w:color="000000"/>
        </w:rPr>
        <w:t xml:space="preserve">  </w:t>
      </w:r>
    </w:p>
    <w:p w14:paraId="66EFE4E8" w14:textId="77777777" w:rsidR="00976C45" w:rsidRDefault="00285C8E">
      <w:pPr>
        <w:pStyle w:val="Heading2"/>
        <w:spacing w:after="230"/>
        <w:ind w:left="293" w:right="385"/>
      </w:pPr>
      <w:r>
        <w:t xml:space="preserve">4. CALL OFF CONTRACT PERIOD </w:t>
      </w:r>
    </w:p>
    <w:p w14:paraId="66EFE4E9" w14:textId="77777777" w:rsidR="00976C45" w:rsidRDefault="00285C8E">
      <w:pPr>
        <w:spacing w:after="229"/>
        <w:ind w:left="1353" w:right="392" w:hanging="648"/>
      </w:pPr>
      <w:r>
        <w:rPr>
          <w:noProof/>
        </w:rPr>
        <w:drawing>
          <wp:inline distT="0" distB="0" distL="0" distR="0" wp14:anchorId="66EFF232" wp14:editId="66EFF233">
            <wp:extent cx="175260" cy="108204"/>
            <wp:effectExtent l="0" t="0" r="0" b="0"/>
            <wp:docPr id="3007" name="Picture 3007"/>
            <wp:cNvGraphicFramePr/>
            <a:graphic xmlns:a="http://schemas.openxmlformats.org/drawingml/2006/main">
              <a:graphicData uri="http://schemas.openxmlformats.org/drawingml/2006/picture">
                <pic:pic xmlns:pic="http://schemas.openxmlformats.org/drawingml/2006/picture">
                  <pic:nvPicPr>
                    <pic:cNvPr id="3007" name="Picture 3007"/>
                    <pic:cNvPicPr/>
                  </pic:nvPicPr>
                  <pic:blipFill>
                    <a:blip r:embed="rId53"/>
                    <a:stretch>
                      <a:fillRect/>
                    </a:stretch>
                  </pic:blipFill>
                  <pic:spPr>
                    <a:xfrm>
                      <a:off x="0" y="0"/>
                      <a:ext cx="175260" cy="108204"/>
                    </a:xfrm>
                    <a:prstGeom prst="rect">
                      <a:avLst/>
                    </a:prstGeom>
                  </pic:spPr>
                </pic:pic>
              </a:graphicData>
            </a:graphic>
          </wp:inline>
        </w:drawing>
      </w:r>
      <w:r>
        <w:t xml:space="preserve"> </w:t>
      </w:r>
      <w:r w:rsidR="00AD7342">
        <w:tab/>
      </w:r>
      <w:r>
        <w:t xml:space="preserve">This Call </w:t>
      </w:r>
      <w:proofErr w:type="gramStart"/>
      <w:r>
        <w:t>Off</w:t>
      </w:r>
      <w:proofErr w:type="gramEnd"/>
      <w:r>
        <w:t xml:space="preserve"> Contract shall commence on the Call Off Commencement Date and the term of this Call Off Contract shall be the Call Off Contract Period.  </w:t>
      </w:r>
    </w:p>
    <w:p w14:paraId="66EFE4EA" w14:textId="77777777" w:rsidR="00976C45" w:rsidRDefault="00285C8E">
      <w:pPr>
        <w:pStyle w:val="Heading1"/>
        <w:spacing w:after="0" w:line="467" w:lineRule="auto"/>
        <w:ind w:left="268" w:right="4473" w:hanging="283"/>
      </w:pPr>
      <w:r>
        <w:rPr>
          <w:u w:val="none" w:color="000000"/>
        </w:rPr>
        <w:t xml:space="preserve">C. </w:t>
      </w:r>
      <w:r>
        <w:t>CALL OFF CONTRACT PERFORMANCE</w:t>
      </w:r>
      <w:r>
        <w:rPr>
          <w:u w:val="none" w:color="000000"/>
        </w:rPr>
        <w:t xml:space="preserve"> </w:t>
      </w:r>
    </w:p>
    <w:p w14:paraId="66EFE4EB" w14:textId="77777777" w:rsidR="00976C45" w:rsidRDefault="00285C8E">
      <w:pPr>
        <w:pStyle w:val="Heading2"/>
        <w:spacing w:after="0" w:line="467" w:lineRule="auto"/>
        <w:ind w:left="268" w:right="4473" w:hanging="283"/>
        <w:jc w:val="left"/>
      </w:pPr>
      <w:r>
        <w:t xml:space="preserve">5. </w:t>
      </w:r>
      <w:r w:rsidR="00D35738">
        <w:tab/>
      </w:r>
      <w:r>
        <w:t xml:space="preserve">IMPLEMENTATION PLAN </w:t>
      </w:r>
    </w:p>
    <w:p w14:paraId="66EFE4EC" w14:textId="77777777" w:rsidR="00976C45" w:rsidRDefault="00285C8E">
      <w:pPr>
        <w:tabs>
          <w:tab w:val="center" w:pos="941"/>
          <w:tab w:val="center" w:pos="3004"/>
        </w:tabs>
        <w:ind w:left="0" w:firstLine="0"/>
        <w:jc w:val="left"/>
      </w:pPr>
      <w:r>
        <w:rPr>
          <w:rFonts w:ascii="Calibri" w:eastAsia="Calibri" w:hAnsi="Calibri" w:cs="Calibri"/>
        </w:rPr>
        <w:tab/>
      </w:r>
      <w:r>
        <w:rPr>
          <w:noProof/>
        </w:rPr>
        <w:drawing>
          <wp:inline distT="0" distB="0" distL="0" distR="0" wp14:anchorId="66EFF234" wp14:editId="66EFF235">
            <wp:extent cx="172212" cy="111251"/>
            <wp:effectExtent l="0" t="0" r="0" b="0"/>
            <wp:docPr id="3030" name="Picture 3030"/>
            <wp:cNvGraphicFramePr/>
            <a:graphic xmlns:a="http://schemas.openxmlformats.org/drawingml/2006/main">
              <a:graphicData uri="http://schemas.openxmlformats.org/drawingml/2006/picture">
                <pic:pic xmlns:pic="http://schemas.openxmlformats.org/drawingml/2006/picture">
                  <pic:nvPicPr>
                    <pic:cNvPr id="3030" name="Picture 3030"/>
                    <pic:cNvPicPr/>
                  </pic:nvPicPr>
                  <pic:blipFill>
                    <a:blip r:embed="rId54"/>
                    <a:stretch>
                      <a:fillRect/>
                    </a:stretch>
                  </pic:blipFill>
                  <pic:spPr>
                    <a:xfrm>
                      <a:off x="0" y="0"/>
                      <a:ext cx="172212" cy="111251"/>
                    </a:xfrm>
                    <a:prstGeom prst="rect">
                      <a:avLst/>
                    </a:prstGeom>
                  </pic:spPr>
                </pic:pic>
              </a:graphicData>
            </a:graphic>
          </wp:inline>
        </w:drawing>
      </w:r>
      <w:r>
        <w:t xml:space="preserve"> </w:t>
      </w:r>
      <w:r>
        <w:tab/>
        <w:t xml:space="preserve">Formation of Implementation Plan </w:t>
      </w:r>
    </w:p>
    <w:p w14:paraId="66EFE4ED" w14:textId="77777777" w:rsidR="00976C45" w:rsidRDefault="00285C8E">
      <w:pPr>
        <w:ind w:left="2423" w:right="392" w:hanging="718"/>
      </w:pPr>
      <w:r>
        <w:rPr>
          <w:noProof/>
        </w:rPr>
        <w:drawing>
          <wp:inline distT="0" distB="0" distL="0" distR="0" wp14:anchorId="66EFF236" wp14:editId="66EFF237">
            <wp:extent cx="289560" cy="111251"/>
            <wp:effectExtent l="0" t="0" r="0" b="0"/>
            <wp:docPr id="3034" name="Picture 3034"/>
            <wp:cNvGraphicFramePr/>
            <a:graphic xmlns:a="http://schemas.openxmlformats.org/drawingml/2006/main">
              <a:graphicData uri="http://schemas.openxmlformats.org/drawingml/2006/picture">
                <pic:pic xmlns:pic="http://schemas.openxmlformats.org/drawingml/2006/picture">
                  <pic:nvPicPr>
                    <pic:cNvPr id="3034" name="Picture 3034"/>
                    <pic:cNvPicPr/>
                  </pic:nvPicPr>
                  <pic:blipFill>
                    <a:blip r:embed="rId55"/>
                    <a:stretch>
                      <a:fillRect/>
                    </a:stretch>
                  </pic:blipFill>
                  <pic:spPr>
                    <a:xfrm>
                      <a:off x="0" y="0"/>
                      <a:ext cx="289560" cy="111251"/>
                    </a:xfrm>
                    <a:prstGeom prst="rect">
                      <a:avLst/>
                    </a:prstGeom>
                  </pic:spPr>
                </pic:pic>
              </a:graphicData>
            </a:graphic>
          </wp:inline>
        </w:drawing>
      </w:r>
      <w:r>
        <w:t xml:space="preserve"> </w:t>
      </w:r>
      <w:r w:rsidR="00AD7342">
        <w:tab/>
      </w:r>
      <w:r>
        <w:t xml:space="preserve">Where the Parties agreed in the Letter of Appointment (or elsewhere in this Call Off Contract) that an Implementation Plan (or parts thereof) shall be provided in draft by the Supplier prior to the commencement of the provision of the Services, the Supplier’s draft must contain information at the level of detail necessary to manage the implementation stage effectively and as the Customer may require. The draft Implementation Plan shall take account of all dependencies known to, or which should reasonably be known to, the Supplier. </w:t>
      </w:r>
    </w:p>
    <w:p w14:paraId="66EFE4EE" w14:textId="07C9217F" w:rsidR="00976C45" w:rsidRDefault="00285C8E">
      <w:pPr>
        <w:ind w:left="2423" w:right="392" w:hanging="718"/>
      </w:pPr>
      <w:r>
        <w:rPr>
          <w:noProof/>
        </w:rPr>
        <w:drawing>
          <wp:inline distT="0" distB="0" distL="0" distR="0" wp14:anchorId="66EFF238" wp14:editId="66EFF239">
            <wp:extent cx="307848" cy="111252"/>
            <wp:effectExtent l="0" t="0" r="0" b="0"/>
            <wp:docPr id="3074" name="Picture 3074"/>
            <wp:cNvGraphicFramePr/>
            <a:graphic xmlns:a="http://schemas.openxmlformats.org/drawingml/2006/main">
              <a:graphicData uri="http://schemas.openxmlformats.org/drawingml/2006/picture">
                <pic:pic xmlns:pic="http://schemas.openxmlformats.org/drawingml/2006/picture">
                  <pic:nvPicPr>
                    <pic:cNvPr id="3074" name="Picture 3074"/>
                    <pic:cNvPicPr/>
                  </pic:nvPicPr>
                  <pic:blipFill>
                    <a:blip r:embed="rId56"/>
                    <a:stretch>
                      <a:fillRect/>
                    </a:stretch>
                  </pic:blipFill>
                  <pic:spPr>
                    <a:xfrm>
                      <a:off x="0" y="0"/>
                      <a:ext cx="307848" cy="111252"/>
                    </a:xfrm>
                    <a:prstGeom prst="rect">
                      <a:avLst/>
                    </a:prstGeom>
                  </pic:spPr>
                </pic:pic>
              </a:graphicData>
            </a:graphic>
          </wp:inline>
        </w:drawing>
      </w:r>
      <w:r>
        <w:t xml:space="preserve"> </w:t>
      </w:r>
      <w:r w:rsidR="00C50D18">
        <w:tab/>
      </w:r>
      <w:r>
        <w:t xml:space="preserve">The Supplier shall submit the draft Implementation Plan to the Customer for Approval (such decision of the Customer to Approve or not shall not be unreasonably delayed or withheld) within such period as specified by the Customer in the Letter of Appointment (or elsewhere in this Call </w:t>
      </w:r>
      <w:proofErr w:type="gramStart"/>
      <w:r>
        <w:t>Off</w:t>
      </w:r>
      <w:proofErr w:type="gramEnd"/>
      <w:r>
        <w:t xml:space="preserve"> Contract). </w:t>
      </w:r>
    </w:p>
    <w:p w14:paraId="66EFE4EF" w14:textId="4A16B1CB" w:rsidR="00976C45" w:rsidRDefault="00285C8E">
      <w:pPr>
        <w:ind w:left="2423" w:right="392" w:hanging="718"/>
      </w:pPr>
      <w:r>
        <w:rPr>
          <w:noProof/>
        </w:rPr>
        <w:drawing>
          <wp:inline distT="0" distB="0" distL="0" distR="0" wp14:anchorId="66EFF23A" wp14:editId="66EFF23B">
            <wp:extent cx="307848" cy="111252"/>
            <wp:effectExtent l="0" t="0" r="0" b="0"/>
            <wp:docPr id="3088" name="Picture 3088"/>
            <wp:cNvGraphicFramePr/>
            <a:graphic xmlns:a="http://schemas.openxmlformats.org/drawingml/2006/main">
              <a:graphicData uri="http://schemas.openxmlformats.org/drawingml/2006/picture">
                <pic:pic xmlns:pic="http://schemas.openxmlformats.org/drawingml/2006/picture">
                  <pic:nvPicPr>
                    <pic:cNvPr id="3088" name="Picture 3088"/>
                    <pic:cNvPicPr/>
                  </pic:nvPicPr>
                  <pic:blipFill>
                    <a:blip r:embed="rId57"/>
                    <a:stretch>
                      <a:fillRect/>
                    </a:stretch>
                  </pic:blipFill>
                  <pic:spPr>
                    <a:xfrm>
                      <a:off x="0" y="0"/>
                      <a:ext cx="307848" cy="111252"/>
                    </a:xfrm>
                    <a:prstGeom prst="rect">
                      <a:avLst/>
                    </a:prstGeom>
                  </pic:spPr>
                </pic:pic>
              </a:graphicData>
            </a:graphic>
          </wp:inline>
        </w:drawing>
      </w:r>
      <w:r>
        <w:t xml:space="preserve"> </w:t>
      </w:r>
      <w:r w:rsidR="00C50D18">
        <w:tab/>
      </w:r>
      <w:r>
        <w:t xml:space="preserve">The Supplier shall perform each of the Deliverables identified in the Implementation Plan by the applicable date assigned to that Deliverable in the Implementation Plan so as to ensure that each Milestone identified in the Implementation Plan is </w:t>
      </w:r>
      <w:proofErr w:type="gramStart"/>
      <w:r>
        <w:t>Achieved</w:t>
      </w:r>
      <w:proofErr w:type="gramEnd"/>
      <w:r>
        <w:t xml:space="preserve"> on or before its Milestone Date. </w:t>
      </w:r>
    </w:p>
    <w:p w14:paraId="66EFE4F0" w14:textId="77777777" w:rsidR="00976C45" w:rsidRDefault="00285C8E">
      <w:pPr>
        <w:ind w:left="2423" w:right="392" w:hanging="718"/>
      </w:pPr>
      <w:r>
        <w:rPr>
          <w:noProof/>
        </w:rPr>
        <w:drawing>
          <wp:inline distT="0" distB="0" distL="0" distR="0" wp14:anchorId="66EFF23C" wp14:editId="66EFF23D">
            <wp:extent cx="307848" cy="111252"/>
            <wp:effectExtent l="0" t="0" r="0" b="0"/>
            <wp:docPr id="3103" name="Picture 3103"/>
            <wp:cNvGraphicFramePr/>
            <a:graphic xmlns:a="http://schemas.openxmlformats.org/drawingml/2006/main">
              <a:graphicData uri="http://schemas.openxmlformats.org/drawingml/2006/picture">
                <pic:pic xmlns:pic="http://schemas.openxmlformats.org/drawingml/2006/picture">
                  <pic:nvPicPr>
                    <pic:cNvPr id="3103" name="Picture 3103"/>
                    <pic:cNvPicPr/>
                  </pic:nvPicPr>
                  <pic:blipFill>
                    <a:blip r:embed="rId58"/>
                    <a:stretch>
                      <a:fillRect/>
                    </a:stretch>
                  </pic:blipFill>
                  <pic:spPr>
                    <a:xfrm>
                      <a:off x="0" y="0"/>
                      <a:ext cx="307848" cy="111252"/>
                    </a:xfrm>
                    <a:prstGeom prst="rect">
                      <a:avLst/>
                    </a:prstGeom>
                  </pic:spPr>
                </pic:pic>
              </a:graphicData>
            </a:graphic>
          </wp:inline>
        </w:drawing>
      </w:r>
      <w:r>
        <w:t xml:space="preserve"> The Supplier shall monitor its performance against the Implementation Plan and Milestones (if any) and any other requirements of the Customer as set out in this Call </w:t>
      </w:r>
      <w:proofErr w:type="gramStart"/>
      <w:r>
        <w:t>Off</w:t>
      </w:r>
      <w:proofErr w:type="gramEnd"/>
      <w:r>
        <w:t xml:space="preserve"> Contract and report to the Customer on such performance. </w:t>
      </w:r>
    </w:p>
    <w:p w14:paraId="66EFE4F4" w14:textId="77777777" w:rsidR="00976C45" w:rsidRDefault="00285C8E">
      <w:pPr>
        <w:tabs>
          <w:tab w:val="center" w:pos="941"/>
          <w:tab w:val="center" w:pos="2987"/>
        </w:tabs>
        <w:spacing w:after="108" w:line="249" w:lineRule="auto"/>
        <w:ind w:left="0" w:firstLine="0"/>
        <w:jc w:val="left"/>
      </w:pPr>
      <w:r>
        <w:rPr>
          <w:rFonts w:ascii="Calibri" w:eastAsia="Calibri" w:hAnsi="Calibri" w:cs="Calibri"/>
        </w:rPr>
        <w:tab/>
      </w:r>
      <w:r>
        <w:rPr>
          <w:noProof/>
        </w:rPr>
        <w:drawing>
          <wp:inline distT="0" distB="0" distL="0" distR="0" wp14:anchorId="66EFF23E" wp14:editId="66EFF23F">
            <wp:extent cx="190500" cy="111251"/>
            <wp:effectExtent l="0" t="0" r="0" b="0"/>
            <wp:docPr id="3113" name="Picture 3113"/>
            <wp:cNvGraphicFramePr/>
            <a:graphic xmlns:a="http://schemas.openxmlformats.org/drawingml/2006/main">
              <a:graphicData uri="http://schemas.openxmlformats.org/drawingml/2006/picture">
                <pic:pic xmlns:pic="http://schemas.openxmlformats.org/drawingml/2006/picture">
                  <pic:nvPicPr>
                    <pic:cNvPr id="3113" name="Picture 3113"/>
                    <pic:cNvPicPr/>
                  </pic:nvPicPr>
                  <pic:blipFill>
                    <a:blip r:embed="rId59"/>
                    <a:stretch>
                      <a:fillRect/>
                    </a:stretch>
                  </pic:blipFill>
                  <pic:spPr>
                    <a:xfrm>
                      <a:off x="0" y="0"/>
                      <a:ext cx="190500" cy="111251"/>
                    </a:xfrm>
                    <a:prstGeom prst="rect">
                      <a:avLst/>
                    </a:prstGeom>
                  </pic:spPr>
                </pic:pic>
              </a:graphicData>
            </a:graphic>
          </wp:inline>
        </w:drawing>
      </w:r>
      <w:r>
        <w:t xml:space="preserve"> </w:t>
      </w:r>
      <w:r>
        <w:tab/>
      </w:r>
      <w:r>
        <w:rPr>
          <w:b/>
        </w:rPr>
        <w:t xml:space="preserve">Control of Implementation Plan </w:t>
      </w:r>
    </w:p>
    <w:p w14:paraId="66EFE4F5" w14:textId="77777777" w:rsidR="00976C45" w:rsidRDefault="00285C8E">
      <w:pPr>
        <w:ind w:left="2423" w:right="392" w:hanging="718"/>
      </w:pPr>
      <w:r>
        <w:rPr>
          <w:noProof/>
        </w:rPr>
        <w:drawing>
          <wp:inline distT="0" distB="0" distL="0" distR="0" wp14:anchorId="66EFF240" wp14:editId="66EFF241">
            <wp:extent cx="289560" cy="111251"/>
            <wp:effectExtent l="0" t="0" r="0" b="0"/>
            <wp:docPr id="3117" name="Picture 3117"/>
            <wp:cNvGraphicFramePr/>
            <a:graphic xmlns:a="http://schemas.openxmlformats.org/drawingml/2006/main">
              <a:graphicData uri="http://schemas.openxmlformats.org/drawingml/2006/picture">
                <pic:pic xmlns:pic="http://schemas.openxmlformats.org/drawingml/2006/picture">
                  <pic:nvPicPr>
                    <pic:cNvPr id="3117" name="Picture 3117"/>
                    <pic:cNvPicPr/>
                  </pic:nvPicPr>
                  <pic:blipFill>
                    <a:blip r:embed="rId60"/>
                    <a:stretch>
                      <a:fillRect/>
                    </a:stretch>
                  </pic:blipFill>
                  <pic:spPr>
                    <a:xfrm>
                      <a:off x="0" y="0"/>
                      <a:ext cx="289560" cy="111251"/>
                    </a:xfrm>
                    <a:prstGeom prst="rect">
                      <a:avLst/>
                    </a:prstGeom>
                  </pic:spPr>
                </pic:pic>
              </a:graphicData>
            </a:graphic>
          </wp:inline>
        </w:drawing>
      </w:r>
      <w:r>
        <w:t xml:space="preserve"> </w:t>
      </w:r>
      <w:r w:rsidR="00AD7342">
        <w:tab/>
      </w:r>
      <w:r>
        <w:t xml:space="preserve">Subject to Clause 5.2.2, the Supplier shall keep the Implementation Plan under review in accordance with the Customer’s instructions and ensure that it is maintained and updated on a regular basis as may be necessary to reflect the then current state of the provision of the   Services. The Customer shall have the right to require the Supplier to include any reasonable changes or provisions in each version of the Implementation Plan. </w:t>
      </w:r>
    </w:p>
    <w:p w14:paraId="66EFE4F6" w14:textId="77777777" w:rsidR="00976C45" w:rsidRDefault="00285C8E">
      <w:pPr>
        <w:ind w:left="2423" w:right="392" w:hanging="718"/>
      </w:pPr>
      <w:r>
        <w:rPr>
          <w:noProof/>
        </w:rPr>
        <w:drawing>
          <wp:inline distT="0" distB="0" distL="0" distR="0" wp14:anchorId="66EFF242" wp14:editId="66EFF243">
            <wp:extent cx="307848" cy="111252"/>
            <wp:effectExtent l="0" t="0" r="0" b="0"/>
            <wp:docPr id="3144" name="Picture 3144"/>
            <wp:cNvGraphicFramePr/>
            <a:graphic xmlns:a="http://schemas.openxmlformats.org/drawingml/2006/main">
              <a:graphicData uri="http://schemas.openxmlformats.org/drawingml/2006/picture">
                <pic:pic xmlns:pic="http://schemas.openxmlformats.org/drawingml/2006/picture">
                  <pic:nvPicPr>
                    <pic:cNvPr id="3144" name="Picture 3144"/>
                    <pic:cNvPicPr/>
                  </pic:nvPicPr>
                  <pic:blipFill>
                    <a:blip r:embed="rId61"/>
                    <a:stretch>
                      <a:fillRect/>
                    </a:stretch>
                  </pic:blipFill>
                  <pic:spPr>
                    <a:xfrm>
                      <a:off x="0" y="0"/>
                      <a:ext cx="307848" cy="111252"/>
                    </a:xfrm>
                    <a:prstGeom prst="rect">
                      <a:avLst/>
                    </a:prstGeom>
                  </pic:spPr>
                </pic:pic>
              </a:graphicData>
            </a:graphic>
          </wp:inline>
        </w:drawing>
      </w:r>
      <w:r>
        <w:t xml:space="preserve"> </w:t>
      </w:r>
      <w:r w:rsidR="00AD7342">
        <w:tab/>
      </w:r>
      <w:r>
        <w:t xml:space="preserve">Changes to the Milestones (if any), Milestone Payments (if any) and Delay Payments (if any)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 </w:t>
      </w:r>
    </w:p>
    <w:p w14:paraId="66EFE4F7" w14:textId="77777777" w:rsidR="00976C45" w:rsidRDefault="00285C8E">
      <w:pPr>
        <w:ind w:left="2423" w:right="392" w:hanging="718"/>
      </w:pPr>
      <w:r>
        <w:rPr>
          <w:noProof/>
        </w:rPr>
        <w:drawing>
          <wp:inline distT="0" distB="0" distL="0" distR="0" wp14:anchorId="66EFF244" wp14:editId="66EFF245">
            <wp:extent cx="307848" cy="111251"/>
            <wp:effectExtent l="0" t="0" r="0" b="0"/>
            <wp:docPr id="3162" name="Picture 3162"/>
            <wp:cNvGraphicFramePr/>
            <a:graphic xmlns:a="http://schemas.openxmlformats.org/drawingml/2006/main">
              <a:graphicData uri="http://schemas.openxmlformats.org/drawingml/2006/picture">
                <pic:pic xmlns:pic="http://schemas.openxmlformats.org/drawingml/2006/picture">
                  <pic:nvPicPr>
                    <pic:cNvPr id="3162" name="Picture 3162"/>
                    <pic:cNvPicPr/>
                  </pic:nvPicPr>
                  <pic:blipFill>
                    <a:blip r:embed="rId62"/>
                    <a:stretch>
                      <a:fillRect/>
                    </a:stretch>
                  </pic:blipFill>
                  <pic:spPr>
                    <a:xfrm>
                      <a:off x="0" y="0"/>
                      <a:ext cx="307848" cy="111251"/>
                    </a:xfrm>
                    <a:prstGeom prst="rect">
                      <a:avLst/>
                    </a:prstGeom>
                  </pic:spPr>
                </pic:pic>
              </a:graphicData>
            </a:graphic>
          </wp:inline>
        </w:drawing>
      </w:r>
      <w:r>
        <w:t xml:space="preserve"> </w:t>
      </w:r>
      <w:r w:rsidR="00AD7342">
        <w:tab/>
      </w:r>
      <w:r>
        <w:t xml:space="preserve">Where so specified by the Customer in the Implementation Plan or elsewhere in this Call </w:t>
      </w:r>
      <w:proofErr w:type="gramStart"/>
      <w:r>
        <w:t>Off</w:t>
      </w:r>
      <w:proofErr w:type="gramEnd"/>
      <w:r>
        <w:t xml:space="preserve"> Contract, time in relation to compliance with a date, Milestone Date or period shall be of the essence and failure of the Supplier to comply with such date, Milestone Date or period shall be a material Default unless the Parties expressly agree otherwise. </w:t>
      </w:r>
    </w:p>
    <w:p w14:paraId="66EFE4F8" w14:textId="77777777" w:rsidR="00976C45" w:rsidRDefault="00285C8E">
      <w:pPr>
        <w:tabs>
          <w:tab w:val="center" w:pos="941"/>
          <w:tab w:val="center" w:pos="3446"/>
        </w:tabs>
        <w:spacing w:after="108" w:line="249" w:lineRule="auto"/>
        <w:ind w:left="0" w:firstLine="0"/>
        <w:jc w:val="left"/>
      </w:pPr>
      <w:r>
        <w:rPr>
          <w:rFonts w:ascii="Calibri" w:eastAsia="Calibri" w:hAnsi="Calibri" w:cs="Calibri"/>
        </w:rPr>
        <w:tab/>
      </w:r>
      <w:r>
        <w:rPr>
          <w:noProof/>
        </w:rPr>
        <w:drawing>
          <wp:inline distT="0" distB="0" distL="0" distR="0" wp14:anchorId="66EFF246" wp14:editId="66EFF247">
            <wp:extent cx="190500" cy="111251"/>
            <wp:effectExtent l="0" t="0" r="0" b="0"/>
            <wp:docPr id="3179" name="Picture 3179"/>
            <wp:cNvGraphicFramePr/>
            <a:graphic xmlns:a="http://schemas.openxmlformats.org/drawingml/2006/main">
              <a:graphicData uri="http://schemas.openxmlformats.org/drawingml/2006/picture">
                <pic:pic xmlns:pic="http://schemas.openxmlformats.org/drawingml/2006/picture">
                  <pic:nvPicPr>
                    <pic:cNvPr id="3179" name="Picture 3179"/>
                    <pic:cNvPicPr/>
                  </pic:nvPicPr>
                  <pic:blipFill>
                    <a:blip r:embed="rId63"/>
                    <a:stretch>
                      <a:fillRect/>
                    </a:stretch>
                  </pic:blipFill>
                  <pic:spPr>
                    <a:xfrm>
                      <a:off x="0" y="0"/>
                      <a:ext cx="190500" cy="111251"/>
                    </a:xfrm>
                    <a:prstGeom prst="rect">
                      <a:avLst/>
                    </a:prstGeom>
                  </pic:spPr>
                </pic:pic>
              </a:graphicData>
            </a:graphic>
          </wp:inline>
        </w:drawing>
      </w:r>
      <w:r>
        <w:t xml:space="preserve"> </w:t>
      </w:r>
      <w:r>
        <w:tab/>
      </w:r>
      <w:r>
        <w:rPr>
          <w:b/>
        </w:rPr>
        <w:t xml:space="preserve">Rectification of Delay in Implementation </w:t>
      </w:r>
    </w:p>
    <w:p w14:paraId="66EFE4F9" w14:textId="77777777" w:rsidR="00976C45" w:rsidRDefault="00285C8E">
      <w:pPr>
        <w:ind w:left="2423" w:right="392" w:hanging="718"/>
      </w:pPr>
      <w:r>
        <w:rPr>
          <w:noProof/>
        </w:rPr>
        <w:drawing>
          <wp:inline distT="0" distB="0" distL="0" distR="0" wp14:anchorId="66EFF248" wp14:editId="66EFF249">
            <wp:extent cx="289560" cy="111251"/>
            <wp:effectExtent l="0" t="0" r="0" b="0"/>
            <wp:docPr id="3187" name="Picture 3187"/>
            <wp:cNvGraphicFramePr/>
            <a:graphic xmlns:a="http://schemas.openxmlformats.org/drawingml/2006/main">
              <a:graphicData uri="http://schemas.openxmlformats.org/drawingml/2006/picture">
                <pic:pic xmlns:pic="http://schemas.openxmlformats.org/drawingml/2006/picture">
                  <pic:nvPicPr>
                    <pic:cNvPr id="3187" name="Picture 3187"/>
                    <pic:cNvPicPr/>
                  </pic:nvPicPr>
                  <pic:blipFill>
                    <a:blip r:embed="rId64"/>
                    <a:stretch>
                      <a:fillRect/>
                    </a:stretch>
                  </pic:blipFill>
                  <pic:spPr>
                    <a:xfrm>
                      <a:off x="0" y="0"/>
                      <a:ext cx="289560" cy="111251"/>
                    </a:xfrm>
                    <a:prstGeom prst="rect">
                      <a:avLst/>
                    </a:prstGeom>
                  </pic:spPr>
                </pic:pic>
              </a:graphicData>
            </a:graphic>
          </wp:inline>
        </w:drawing>
      </w:r>
      <w:r>
        <w:t xml:space="preserve"> </w:t>
      </w:r>
      <w:r w:rsidR="00AD7342">
        <w:tab/>
      </w:r>
      <w:r>
        <w:t xml:space="preserve">If the Supplier becomes aware that there is, or there is reasonably likely to be, a Delay under this Call Off Contract: </w:t>
      </w:r>
    </w:p>
    <w:p w14:paraId="66EFE4FA" w14:textId="77777777" w:rsidR="00976C45" w:rsidRDefault="00285C8E">
      <w:pPr>
        <w:ind w:left="2136" w:right="392"/>
      </w:pPr>
      <w:r>
        <w:rPr>
          <w:noProof/>
        </w:rPr>
        <w:drawing>
          <wp:inline distT="0" distB="0" distL="0" distR="0" wp14:anchorId="66EFF24A" wp14:editId="66EFF24B">
            <wp:extent cx="166116" cy="138684"/>
            <wp:effectExtent l="0" t="0" r="0" b="0"/>
            <wp:docPr id="3195" name="Picture 3195"/>
            <wp:cNvGraphicFramePr/>
            <a:graphic xmlns:a="http://schemas.openxmlformats.org/drawingml/2006/main">
              <a:graphicData uri="http://schemas.openxmlformats.org/drawingml/2006/picture">
                <pic:pic xmlns:pic="http://schemas.openxmlformats.org/drawingml/2006/picture">
                  <pic:nvPicPr>
                    <pic:cNvPr id="3195" name="Picture 3195"/>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it</w:t>
      </w:r>
      <w:proofErr w:type="gramEnd"/>
      <w:r>
        <w:t xml:space="preserve"> shall:  </w:t>
      </w:r>
    </w:p>
    <w:p w14:paraId="323B4E48" w14:textId="77777777" w:rsidR="00C63148" w:rsidRDefault="00285C8E" w:rsidP="00AD7342">
      <w:pPr>
        <w:spacing w:after="0"/>
        <w:ind w:left="2977" w:right="392" w:hanging="419"/>
      </w:pPr>
      <w:r>
        <w:rPr>
          <w:noProof/>
        </w:rPr>
        <w:drawing>
          <wp:inline distT="0" distB="0" distL="0" distR="0" wp14:anchorId="66EFF24C" wp14:editId="66EFF24D">
            <wp:extent cx="118872" cy="138684"/>
            <wp:effectExtent l="0" t="0" r="0" b="0"/>
            <wp:docPr id="3199" name="Picture 3199"/>
            <wp:cNvGraphicFramePr/>
            <a:graphic xmlns:a="http://schemas.openxmlformats.org/drawingml/2006/main">
              <a:graphicData uri="http://schemas.openxmlformats.org/drawingml/2006/picture">
                <pic:pic xmlns:pic="http://schemas.openxmlformats.org/drawingml/2006/picture">
                  <pic:nvPicPr>
                    <pic:cNvPr id="3199" name="Picture 3199"/>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AD7342">
        <w:tab/>
      </w:r>
      <w:r>
        <w:t xml:space="preserve">notify the Customer as soon as practically possible and no later than within two (2) Working Days from becoming aware of the Delay or anticipated Delay; and </w:t>
      </w:r>
    </w:p>
    <w:p w14:paraId="66EFE4FB" w14:textId="001BA34D" w:rsidR="00976C45" w:rsidRDefault="00285C8E" w:rsidP="00AD7342">
      <w:pPr>
        <w:spacing w:after="0"/>
        <w:ind w:left="2977" w:right="392" w:hanging="419"/>
      </w:pPr>
      <w:r>
        <w:rPr>
          <w:noProof/>
        </w:rPr>
        <w:drawing>
          <wp:inline distT="0" distB="0" distL="0" distR="0" wp14:anchorId="66EFF24E" wp14:editId="66EFF24F">
            <wp:extent cx="149352" cy="138684"/>
            <wp:effectExtent l="0" t="0" r="0" b="0"/>
            <wp:docPr id="3206" name="Picture 3206"/>
            <wp:cNvGraphicFramePr/>
            <a:graphic xmlns:a="http://schemas.openxmlformats.org/drawingml/2006/main">
              <a:graphicData uri="http://schemas.openxmlformats.org/drawingml/2006/picture">
                <pic:pic xmlns:pic="http://schemas.openxmlformats.org/drawingml/2006/picture">
                  <pic:nvPicPr>
                    <pic:cNvPr id="3206" name="Picture 3206"/>
                    <pic:cNvPicPr/>
                  </pic:nvPicPr>
                  <pic:blipFill>
                    <a:blip r:embed="rId66"/>
                    <a:stretch>
                      <a:fillRect/>
                    </a:stretch>
                  </pic:blipFill>
                  <pic:spPr>
                    <a:xfrm>
                      <a:off x="0" y="0"/>
                      <a:ext cx="149352" cy="138684"/>
                    </a:xfrm>
                    <a:prstGeom prst="rect">
                      <a:avLst/>
                    </a:prstGeom>
                  </pic:spPr>
                </pic:pic>
              </a:graphicData>
            </a:graphic>
          </wp:inline>
        </w:drawing>
      </w:r>
      <w:r>
        <w:t xml:space="preserve"> </w:t>
      </w:r>
      <w:r w:rsidR="00C50D18">
        <w:tab/>
      </w:r>
      <w:proofErr w:type="gramStart"/>
      <w:r>
        <w:t>include</w:t>
      </w:r>
      <w:proofErr w:type="gramEnd"/>
      <w:r>
        <w:t xml:space="preserve"> in its notification an explanation of the actual or anticipated impact of the Delay; and </w:t>
      </w:r>
    </w:p>
    <w:p w14:paraId="66EFE4FC" w14:textId="621FFC37" w:rsidR="00976C45" w:rsidRDefault="00C50D18" w:rsidP="00C50D18">
      <w:pPr>
        <w:tabs>
          <w:tab w:val="left" w:pos="2552"/>
          <w:tab w:val="left" w:pos="2977"/>
        </w:tabs>
        <w:spacing w:after="12" w:line="249" w:lineRule="auto"/>
        <w:ind w:left="2977" w:right="392" w:hanging="2257"/>
        <w:jc w:val="left"/>
      </w:pPr>
      <w:r>
        <w:tab/>
      </w:r>
      <w:r w:rsidR="00285C8E">
        <w:rPr>
          <w:noProof/>
        </w:rPr>
        <w:drawing>
          <wp:inline distT="0" distB="0" distL="0" distR="0" wp14:anchorId="66EFF250" wp14:editId="66EFF251">
            <wp:extent cx="179832" cy="138684"/>
            <wp:effectExtent l="0" t="0" r="0" b="0"/>
            <wp:docPr id="3211" name="Picture 3211"/>
            <wp:cNvGraphicFramePr/>
            <a:graphic xmlns:a="http://schemas.openxmlformats.org/drawingml/2006/main">
              <a:graphicData uri="http://schemas.openxmlformats.org/drawingml/2006/picture">
                <pic:pic xmlns:pic="http://schemas.openxmlformats.org/drawingml/2006/picture">
                  <pic:nvPicPr>
                    <pic:cNvPr id="3211" name="Picture 3211"/>
                    <pic:cNvPicPr/>
                  </pic:nvPicPr>
                  <pic:blipFill>
                    <a:blip r:embed="rId67"/>
                    <a:stretch>
                      <a:fillRect/>
                    </a:stretch>
                  </pic:blipFill>
                  <pic:spPr>
                    <a:xfrm>
                      <a:off x="0" y="0"/>
                      <a:ext cx="179832" cy="138684"/>
                    </a:xfrm>
                    <a:prstGeom prst="rect">
                      <a:avLst/>
                    </a:prstGeom>
                  </pic:spPr>
                </pic:pic>
              </a:graphicData>
            </a:graphic>
          </wp:inline>
        </w:drawing>
      </w:r>
      <w:r w:rsidR="00285C8E">
        <w:t xml:space="preserve"> </w:t>
      </w:r>
      <w:r w:rsidR="00C63148">
        <w:t xml:space="preserve"> </w:t>
      </w:r>
      <w:proofErr w:type="gramStart"/>
      <w:r w:rsidR="00285C8E">
        <w:t>comply</w:t>
      </w:r>
      <w:proofErr w:type="gramEnd"/>
      <w:r w:rsidR="00285C8E">
        <w:t xml:space="preserve"> with the Customer’s instructions in order to </w:t>
      </w:r>
      <w:r>
        <w:t>a</w:t>
      </w:r>
      <w:r w:rsidR="00285C8E">
        <w:t xml:space="preserve">ddress the </w:t>
      </w:r>
    </w:p>
    <w:p w14:paraId="66EFE4FD" w14:textId="77777777" w:rsidR="00976C45" w:rsidRDefault="00285C8E">
      <w:pPr>
        <w:ind w:left="2980" w:right="392"/>
      </w:pPr>
      <w:proofErr w:type="gramStart"/>
      <w:r>
        <w:t>impact</w:t>
      </w:r>
      <w:proofErr w:type="gramEnd"/>
      <w:r>
        <w:t xml:space="preserve"> of the Delay or anticipated Delay; and </w:t>
      </w:r>
    </w:p>
    <w:p w14:paraId="66EFE4FE" w14:textId="77777777" w:rsidR="00976C45" w:rsidRDefault="00285C8E">
      <w:pPr>
        <w:ind w:left="2977" w:right="392" w:hanging="419"/>
      </w:pPr>
      <w:r>
        <w:rPr>
          <w:noProof/>
        </w:rPr>
        <w:drawing>
          <wp:inline distT="0" distB="0" distL="0" distR="0" wp14:anchorId="66EFF252" wp14:editId="66EFF253">
            <wp:extent cx="187452" cy="138684"/>
            <wp:effectExtent l="0" t="0" r="0" b="0"/>
            <wp:docPr id="3233" name="Picture 3233"/>
            <wp:cNvGraphicFramePr/>
            <a:graphic xmlns:a="http://schemas.openxmlformats.org/drawingml/2006/main">
              <a:graphicData uri="http://schemas.openxmlformats.org/drawingml/2006/picture">
                <pic:pic xmlns:pic="http://schemas.openxmlformats.org/drawingml/2006/picture">
                  <pic:nvPicPr>
                    <pic:cNvPr id="3233" name="Picture 3233"/>
                    <pic:cNvPicPr/>
                  </pic:nvPicPr>
                  <pic:blipFill>
                    <a:blip r:embed="rId68"/>
                    <a:stretch>
                      <a:fillRect/>
                    </a:stretch>
                  </pic:blipFill>
                  <pic:spPr>
                    <a:xfrm>
                      <a:off x="0" y="0"/>
                      <a:ext cx="187452" cy="138684"/>
                    </a:xfrm>
                    <a:prstGeom prst="rect">
                      <a:avLst/>
                    </a:prstGeom>
                  </pic:spPr>
                </pic:pic>
              </a:graphicData>
            </a:graphic>
          </wp:inline>
        </w:drawing>
      </w:r>
      <w:r>
        <w:t xml:space="preserve"> </w:t>
      </w:r>
      <w:proofErr w:type="gramStart"/>
      <w:r>
        <w:t>use</w:t>
      </w:r>
      <w:proofErr w:type="gramEnd"/>
      <w:r>
        <w:t xml:space="preserve"> all reasonable endeavours to eliminate or mitigate the consequences of any Delay or anticipated Delay; and </w:t>
      </w:r>
    </w:p>
    <w:p w14:paraId="66EFE4FF" w14:textId="77777777" w:rsidR="00976C45" w:rsidRDefault="00285C8E">
      <w:pPr>
        <w:ind w:left="2552" w:right="392" w:hanging="419"/>
      </w:pPr>
      <w:r>
        <w:rPr>
          <w:noProof/>
        </w:rPr>
        <w:drawing>
          <wp:inline distT="0" distB="0" distL="0" distR="0" wp14:anchorId="66EFF254" wp14:editId="66EFF255">
            <wp:extent cx="166116" cy="138684"/>
            <wp:effectExtent l="0" t="0" r="0" b="0"/>
            <wp:docPr id="3243" name="Picture 3243"/>
            <wp:cNvGraphicFramePr/>
            <a:graphic xmlns:a="http://schemas.openxmlformats.org/drawingml/2006/main">
              <a:graphicData uri="http://schemas.openxmlformats.org/drawingml/2006/picture">
                <pic:pic xmlns:pic="http://schemas.openxmlformats.org/drawingml/2006/picture">
                  <pic:nvPicPr>
                    <pic:cNvPr id="3243" name="Picture 3243"/>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if</w:t>
      </w:r>
      <w:proofErr w:type="gramEnd"/>
      <w:r>
        <w:t xml:space="preserve"> the Delay or anticipated Delay relates to a Milestone in respect which a Delay Payment has been specified in the Implementation Plan, Clause 5.4 (Delay Payments) shall apply.  </w:t>
      </w:r>
    </w:p>
    <w:p w14:paraId="66EFE500" w14:textId="77777777" w:rsidR="00976C45" w:rsidRDefault="00285C8E">
      <w:pPr>
        <w:tabs>
          <w:tab w:val="center" w:pos="941"/>
          <w:tab w:val="center" w:pos="2197"/>
        </w:tabs>
        <w:spacing w:after="108" w:line="249" w:lineRule="auto"/>
        <w:ind w:left="0" w:firstLine="0"/>
        <w:jc w:val="left"/>
      </w:pPr>
      <w:r>
        <w:rPr>
          <w:rFonts w:ascii="Calibri" w:eastAsia="Calibri" w:hAnsi="Calibri" w:cs="Calibri"/>
        </w:rPr>
        <w:tab/>
      </w:r>
      <w:r>
        <w:rPr>
          <w:noProof/>
        </w:rPr>
        <w:drawing>
          <wp:inline distT="0" distB="0" distL="0" distR="0" wp14:anchorId="66EFF256" wp14:editId="66EFF257">
            <wp:extent cx="190500" cy="109728"/>
            <wp:effectExtent l="0" t="0" r="0" b="0"/>
            <wp:docPr id="3258" name="Picture 3258"/>
            <wp:cNvGraphicFramePr/>
            <a:graphic xmlns:a="http://schemas.openxmlformats.org/drawingml/2006/main">
              <a:graphicData uri="http://schemas.openxmlformats.org/drawingml/2006/picture">
                <pic:pic xmlns:pic="http://schemas.openxmlformats.org/drawingml/2006/picture">
                  <pic:nvPicPr>
                    <pic:cNvPr id="3258" name="Picture 3258"/>
                    <pic:cNvPicPr/>
                  </pic:nvPicPr>
                  <pic:blipFill>
                    <a:blip r:embed="rId69"/>
                    <a:stretch>
                      <a:fillRect/>
                    </a:stretch>
                  </pic:blipFill>
                  <pic:spPr>
                    <a:xfrm>
                      <a:off x="0" y="0"/>
                      <a:ext cx="190500" cy="109728"/>
                    </a:xfrm>
                    <a:prstGeom prst="rect">
                      <a:avLst/>
                    </a:prstGeom>
                  </pic:spPr>
                </pic:pic>
              </a:graphicData>
            </a:graphic>
          </wp:inline>
        </w:drawing>
      </w:r>
      <w:r>
        <w:t xml:space="preserve"> </w:t>
      </w:r>
      <w:r>
        <w:tab/>
      </w:r>
      <w:r>
        <w:rPr>
          <w:b/>
        </w:rPr>
        <w:t xml:space="preserve">Delay Payments </w:t>
      </w:r>
    </w:p>
    <w:p w14:paraId="66EFE501" w14:textId="77777777" w:rsidR="00976C45" w:rsidRDefault="00285C8E">
      <w:pPr>
        <w:ind w:left="2423" w:right="392" w:hanging="718"/>
      </w:pPr>
      <w:r>
        <w:rPr>
          <w:noProof/>
        </w:rPr>
        <w:drawing>
          <wp:inline distT="0" distB="0" distL="0" distR="0" wp14:anchorId="66EFF258" wp14:editId="66EFF259">
            <wp:extent cx="289560" cy="111251"/>
            <wp:effectExtent l="0" t="0" r="0" b="0"/>
            <wp:docPr id="3262" name="Picture 3262"/>
            <wp:cNvGraphicFramePr/>
            <a:graphic xmlns:a="http://schemas.openxmlformats.org/drawingml/2006/main">
              <a:graphicData uri="http://schemas.openxmlformats.org/drawingml/2006/picture">
                <pic:pic xmlns:pic="http://schemas.openxmlformats.org/drawingml/2006/picture">
                  <pic:nvPicPr>
                    <pic:cNvPr id="3262" name="Picture 3262"/>
                    <pic:cNvPicPr/>
                  </pic:nvPicPr>
                  <pic:blipFill>
                    <a:blip r:embed="rId70"/>
                    <a:stretch>
                      <a:fillRect/>
                    </a:stretch>
                  </pic:blipFill>
                  <pic:spPr>
                    <a:xfrm>
                      <a:off x="0" y="0"/>
                      <a:ext cx="289560" cy="111251"/>
                    </a:xfrm>
                    <a:prstGeom prst="rect">
                      <a:avLst/>
                    </a:prstGeom>
                  </pic:spPr>
                </pic:pic>
              </a:graphicData>
            </a:graphic>
          </wp:inline>
        </w:drawing>
      </w:r>
      <w:r>
        <w:t xml:space="preserve"> </w:t>
      </w:r>
      <w:r w:rsidR="00AD7342">
        <w:tab/>
      </w:r>
      <w:r>
        <w:t xml:space="preserve">If Delay Payments have been included in the Implementation Plan and a Milestone has not been achieved by the relevant Milestone Date, the Supplier shall pay to the Customer such Delay Payments (calculated as set out by the Customer in the Implementation Plan) and the following provisions shall apply: </w:t>
      </w:r>
    </w:p>
    <w:p w14:paraId="66EFE502" w14:textId="77777777" w:rsidR="00976C45" w:rsidRDefault="00285C8E">
      <w:pPr>
        <w:ind w:left="2552" w:right="392" w:hanging="419"/>
      </w:pPr>
      <w:r>
        <w:rPr>
          <w:noProof/>
        </w:rPr>
        <w:drawing>
          <wp:inline distT="0" distB="0" distL="0" distR="0" wp14:anchorId="66EFF25A" wp14:editId="66EFF25B">
            <wp:extent cx="166116" cy="138684"/>
            <wp:effectExtent l="0" t="0" r="0" b="0"/>
            <wp:docPr id="3275" name="Picture 3275"/>
            <wp:cNvGraphicFramePr/>
            <a:graphic xmlns:a="http://schemas.openxmlformats.org/drawingml/2006/main">
              <a:graphicData uri="http://schemas.openxmlformats.org/drawingml/2006/picture">
                <pic:pic xmlns:pic="http://schemas.openxmlformats.org/drawingml/2006/picture">
                  <pic:nvPicPr>
                    <pic:cNvPr id="3275" name="Picture 3275"/>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AD7342">
        <w:tab/>
      </w:r>
      <w:proofErr w:type="gramStart"/>
      <w:r>
        <w:t>the</w:t>
      </w:r>
      <w:proofErr w:type="gramEnd"/>
      <w:r>
        <w:t xml:space="preserve"> Supplier acknowledges and agrees that any Delay Payment is a price adjustment and not an estimate of the Loss that may be suffered by the Customer as a result of the Supplier’s failure to Achieve the corresponding Milestone; </w:t>
      </w:r>
    </w:p>
    <w:p w14:paraId="66EFE503" w14:textId="77777777" w:rsidR="00976C45" w:rsidRDefault="00285C8E">
      <w:pPr>
        <w:ind w:left="2552" w:right="392" w:hanging="419"/>
      </w:pPr>
      <w:r>
        <w:rPr>
          <w:noProof/>
        </w:rPr>
        <w:drawing>
          <wp:inline distT="0" distB="0" distL="0" distR="0" wp14:anchorId="66EFF25C" wp14:editId="66EFF25D">
            <wp:extent cx="166116" cy="138684"/>
            <wp:effectExtent l="0" t="0" r="0" b="0"/>
            <wp:docPr id="3284" name="Picture 3284"/>
            <wp:cNvGraphicFramePr/>
            <a:graphic xmlns:a="http://schemas.openxmlformats.org/drawingml/2006/main">
              <a:graphicData uri="http://schemas.openxmlformats.org/drawingml/2006/picture">
                <pic:pic xmlns:pic="http://schemas.openxmlformats.org/drawingml/2006/picture">
                  <pic:nvPicPr>
                    <pic:cNvPr id="3284" name="Picture 3284"/>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AD7342">
        <w:tab/>
      </w:r>
      <w:r>
        <w:t xml:space="preserve">Delay Payments shall be the Customer's exclusive financial remedy for the Supplier’s failure to </w:t>
      </w:r>
      <w:proofErr w:type="gramStart"/>
      <w:r>
        <w:t>Achieve</w:t>
      </w:r>
      <w:proofErr w:type="gramEnd"/>
      <w:r>
        <w:t xml:space="preserve"> a corresponding Milestone by its Milestone Date except where: </w:t>
      </w:r>
    </w:p>
    <w:p w14:paraId="66EFE504" w14:textId="77777777" w:rsidR="00976C45" w:rsidRDefault="00285C8E">
      <w:pPr>
        <w:ind w:left="2561" w:right="392"/>
      </w:pPr>
      <w:r>
        <w:rPr>
          <w:noProof/>
        </w:rPr>
        <w:drawing>
          <wp:inline distT="0" distB="0" distL="0" distR="0" wp14:anchorId="66EFF25E" wp14:editId="66EFF25F">
            <wp:extent cx="118872" cy="138684"/>
            <wp:effectExtent l="0" t="0" r="0" b="0"/>
            <wp:docPr id="3290" name="Picture 3290"/>
            <wp:cNvGraphicFramePr/>
            <a:graphic xmlns:a="http://schemas.openxmlformats.org/drawingml/2006/main">
              <a:graphicData uri="http://schemas.openxmlformats.org/drawingml/2006/picture">
                <pic:pic xmlns:pic="http://schemas.openxmlformats.org/drawingml/2006/picture">
                  <pic:nvPicPr>
                    <pic:cNvPr id="3290" name="Picture 3290"/>
                    <pic:cNvPicPr/>
                  </pic:nvPicPr>
                  <pic:blipFill>
                    <a:blip r:embed="rId65"/>
                    <a:stretch>
                      <a:fillRect/>
                    </a:stretch>
                  </pic:blipFill>
                  <pic:spPr>
                    <a:xfrm>
                      <a:off x="0" y="0"/>
                      <a:ext cx="118872" cy="138684"/>
                    </a:xfrm>
                    <a:prstGeom prst="rect">
                      <a:avLst/>
                    </a:prstGeom>
                  </pic:spPr>
                </pic:pic>
              </a:graphicData>
            </a:graphic>
          </wp:inline>
        </w:drawing>
      </w:r>
      <w:r>
        <w:t xml:space="preserve"> the Customer is otherwise entitled to or does terminate this Call Off Contract pursuant to Clause 31 (Customer Termination Rights) except Clause 31.5 (Termination Without Cause); or  </w:t>
      </w:r>
      <w:r>
        <w:rPr>
          <w:noProof/>
        </w:rPr>
        <w:drawing>
          <wp:inline distT="0" distB="0" distL="0" distR="0" wp14:anchorId="66EFF260" wp14:editId="66EFF261">
            <wp:extent cx="149352" cy="138684"/>
            <wp:effectExtent l="0" t="0" r="0" b="0"/>
            <wp:docPr id="3307" name="Picture 3307"/>
            <wp:cNvGraphicFramePr/>
            <a:graphic xmlns:a="http://schemas.openxmlformats.org/drawingml/2006/main">
              <a:graphicData uri="http://schemas.openxmlformats.org/drawingml/2006/picture">
                <pic:pic xmlns:pic="http://schemas.openxmlformats.org/drawingml/2006/picture">
                  <pic:nvPicPr>
                    <pic:cNvPr id="3307" name="Picture 3307"/>
                    <pic:cNvPicPr/>
                  </pic:nvPicPr>
                  <pic:blipFill>
                    <a:blip r:embed="rId66"/>
                    <a:stretch>
                      <a:fillRect/>
                    </a:stretch>
                  </pic:blipFill>
                  <pic:spPr>
                    <a:xfrm>
                      <a:off x="0" y="0"/>
                      <a:ext cx="149352" cy="138684"/>
                    </a:xfrm>
                    <a:prstGeom prst="rect">
                      <a:avLst/>
                    </a:prstGeom>
                  </pic:spPr>
                </pic:pic>
              </a:graphicData>
            </a:graphic>
          </wp:inline>
        </w:drawing>
      </w:r>
      <w:r>
        <w:t xml:space="preserve"> the delay exceeds the number of days (the “</w:t>
      </w:r>
      <w:r>
        <w:rPr>
          <w:b/>
        </w:rPr>
        <w:t>Delay Period Limit</w:t>
      </w:r>
      <w:r>
        <w:t xml:space="preserve">”) specified in Part A of Call Off Schedule 4: (Implementation Plan, Customer Responsibilities and Key Personnel) for the purposes of this sub-Clause, commencing on the relevant Milestone Date; </w:t>
      </w:r>
    </w:p>
    <w:p w14:paraId="66EFE505" w14:textId="77777777" w:rsidR="00976C45" w:rsidRDefault="00285C8E">
      <w:pPr>
        <w:ind w:left="2552" w:right="392" w:hanging="419"/>
      </w:pPr>
      <w:r>
        <w:rPr>
          <w:noProof/>
        </w:rPr>
        <w:drawing>
          <wp:inline distT="0" distB="0" distL="0" distR="0" wp14:anchorId="66EFF262" wp14:editId="66EFF263">
            <wp:extent cx="158496" cy="138684"/>
            <wp:effectExtent l="0" t="0" r="0" b="0"/>
            <wp:docPr id="3332" name="Picture 3332"/>
            <wp:cNvGraphicFramePr/>
            <a:graphic xmlns:a="http://schemas.openxmlformats.org/drawingml/2006/main">
              <a:graphicData uri="http://schemas.openxmlformats.org/drawingml/2006/picture">
                <pic:pic xmlns:pic="http://schemas.openxmlformats.org/drawingml/2006/picture">
                  <pic:nvPicPr>
                    <pic:cNvPr id="3332" name="Picture 3332"/>
                    <pic:cNvPicPr/>
                  </pic:nvPicPr>
                  <pic:blipFill>
                    <a:blip r:embed="rId71"/>
                    <a:stretch>
                      <a:fillRect/>
                    </a:stretch>
                  </pic:blipFill>
                  <pic:spPr>
                    <a:xfrm>
                      <a:off x="0" y="0"/>
                      <a:ext cx="158496" cy="138684"/>
                    </a:xfrm>
                    <a:prstGeom prst="rect">
                      <a:avLst/>
                    </a:prstGeom>
                  </pic:spPr>
                </pic:pic>
              </a:graphicData>
            </a:graphic>
          </wp:inline>
        </w:drawing>
      </w:r>
      <w:r>
        <w:t xml:space="preserve"> </w:t>
      </w:r>
      <w:r w:rsidR="00AD7342">
        <w:tab/>
      </w:r>
      <w:proofErr w:type="gramStart"/>
      <w:r>
        <w:t>the</w:t>
      </w:r>
      <w:proofErr w:type="gramEnd"/>
      <w:r>
        <w:t xml:space="preserve"> Delay Payments will accrue on a daily basis from the relevant Milestone Date and shall continue to accrue until the date when the Milestone is Achieved (unless otherwise specified by the Customer in the Implementation Plan); </w:t>
      </w:r>
    </w:p>
    <w:p w14:paraId="66EFE507" w14:textId="3F5461DE" w:rsidR="00AD7342" w:rsidRDefault="00285C8E" w:rsidP="00C50D18">
      <w:pPr>
        <w:spacing w:after="33"/>
        <w:ind w:left="2552" w:right="392" w:hanging="419"/>
      </w:pPr>
      <w:r>
        <w:rPr>
          <w:noProof/>
        </w:rPr>
        <w:drawing>
          <wp:inline distT="0" distB="0" distL="0" distR="0" wp14:anchorId="66EFF264" wp14:editId="66EFF265">
            <wp:extent cx="166116" cy="138684"/>
            <wp:effectExtent l="0" t="0" r="0" b="0"/>
            <wp:docPr id="3340" name="Picture 3340"/>
            <wp:cNvGraphicFramePr/>
            <a:graphic xmlns:a="http://schemas.openxmlformats.org/drawingml/2006/main">
              <a:graphicData uri="http://schemas.openxmlformats.org/drawingml/2006/picture">
                <pic:pic xmlns:pic="http://schemas.openxmlformats.org/drawingml/2006/picture">
                  <pic:nvPicPr>
                    <pic:cNvPr id="3340" name="Picture 3340"/>
                    <pic:cNvPicPr/>
                  </pic:nvPicPr>
                  <pic:blipFill>
                    <a:blip r:embed="rId72"/>
                    <a:stretch>
                      <a:fillRect/>
                    </a:stretch>
                  </pic:blipFill>
                  <pic:spPr>
                    <a:xfrm>
                      <a:off x="0" y="0"/>
                      <a:ext cx="166116" cy="138684"/>
                    </a:xfrm>
                    <a:prstGeom prst="rect">
                      <a:avLst/>
                    </a:prstGeom>
                  </pic:spPr>
                </pic:pic>
              </a:graphicData>
            </a:graphic>
          </wp:inline>
        </w:drawing>
      </w:r>
      <w:r>
        <w:t xml:space="preserve"> </w:t>
      </w:r>
      <w:r w:rsidR="00AD7342">
        <w:tab/>
      </w:r>
      <w:r>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38 (Waiver and Cumulative Remedies) and refers specifically to a waiver of the Customer’s rights to claim Delay Payments; and </w:t>
      </w:r>
    </w:p>
    <w:p w14:paraId="66EFE508" w14:textId="77777777" w:rsidR="00976C45" w:rsidRDefault="00285C8E" w:rsidP="00AD7342">
      <w:pPr>
        <w:spacing w:after="228"/>
        <w:ind w:left="2552" w:right="392" w:hanging="425"/>
      </w:pPr>
      <w:r>
        <w:rPr>
          <w:noProof/>
        </w:rPr>
        <w:drawing>
          <wp:inline distT="0" distB="0" distL="0" distR="0" wp14:anchorId="66EFF266" wp14:editId="66EFF267">
            <wp:extent cx="166116" cy="138684"/>
            <wp:effectExtent l="0" t="0" r="0" b="0"/>
            <wp:docPr id="3356" name="Picture 3356"/>
            <wp:cNvGraphicFramePr/>
            <a:graphic xmlns:a="http://schemas.openxmlformats.org/drawingml/2006/main">
              <a:graphicData uri="http://schemas.openxmlformats.org/drawingml/2006/picture">
                <pic:pic xmlns:pic="http://schemas.openxmlformats.org/drawingml/2006/picture">
                  <pic:nvPicPr>
                    <pic:cNvPr id="3356" name="Picture 3356"/>
                    <pic:cNvPicPr/>
                  </pic:nvPicPr>
                  <pic:blipFill>
                    <a:blip r:embed="rId73"/>
                    <a:stretch>
                      <a:fillRect/>
                    </a:stretch>
                  </pic:blipFill>
                  <pic:spPr>
                    <a:xfrm>
                      <a:off x="0" y="0"/>
                      <a:ext cx="166116" cy="138684"/>
                    </a:xfrm>
                    <a:prstGeom prst="rect">
                      <a:avLst/>
                    </a:prstGeom>
                  </pic:spPr>
                </pic:pic>
              </a:graphicData>
            </a:graphic>
          </wp:inline>
        </w:drawing>
      </w:r>
      <w:r>
        <w:t xml:space="preserve"> </w:t>
      </w:r>
      <w:r w:rsidR="00AD7342">
        <w:tab/>
      </w:r>
      <w:proofErr w:type="gramStart"/>
      <w:r>
        <w:t>the</w:t>
      </w:r>
      <w:proofErr w:type="gramEnd"/>
      <w:r>
        <w:t xml:space="preserve"> Supplier waives absolutely any entitlement to challenge the enforceability in whole or in part of this Clause 5.4.1 and Delay Payments shall not be subject to or count towards any limitation on liability set out in Clause 26 (Liability).] </w:t>
      </w:r>
    </w:p>
    <w:p w14:paraId="66EFE509" w14:textId="77777777" w:rsidR="00976C45" w:rsidRDefault="00285C8E">
      <w:pPr>
        <w:pStyle w:val="Heading2"/>
        <w:spacing w:after="227"/>
        <w:ind w:left="293" w:right="385"/>
      </w:pPr>
      <w:r>
        <w:t xml:space="preserve">6. SERVICES </w:t>
      </w:r>
    </w:p>
    <w:p w14:paraId="66EFE50A" w14:textId="77777777" w:rsidR="00976C45" w:rsidRDefault="00285C8E">
      <w:pPr>
        <w:tabs>
          <w:tab w:val="center" w:pos="941"/>
          <w:tab w:val="center" w:pos="2668"/>
        </w:tabs>
        <w:spacing w:after="108" w:line="249" w:lineRule="auto"/>
        <w:ind w:left="0" w:firstLine="0"/>
        <w:jc w:val="left"/>
      </w:pPr>
      <w:r>
        <w:rPr>
          <w:rFonts w:ascii="Calibri" w:eastAsia="Calibri" w:hAnsi="Calibri" w:cs="Calibri"/>
        </w:rPr>
        <w:tab/>
      </w:r>
      <w:r>
        <w:rPr>
          <w:noProof/>
        </w:rPr>
        <w:drawing>
          <wp:inline distT="0" distB="0" distL="0" distR="0" wp14:anchorId="66EFF268" wp14:editId="66EFF269">
            <wp:extent cx="172212" cy="111251"/>
            <wp:effectExtent l="0" t="0" r="0" b="0"/>
            <wp:docPr id="3376" name="Picture 3376"/>
            <wp:cNvGraphicFramePr/>
            <a:graphic xmlns:a="http://schemas.openxmlformats.org/drawingml/2006/main">
              <a:graphicData uri="http://schemas.openxmlformats.org/drawingml/2006/picture">
                <pic:pic xmlns:pic="http://schemas.openxmlformats.org/drawingml/2006/picture">
                  <pic:nvPicPr>
                    <pic:cNvPr id="3376" name="Picture 3376"/>
                    <pic:cNvPicPr/>
                  </pic:nvPicPr>
                  <pic:blipFill>
                    <a:blip r:embed="rId74"/>
                    <a:stretch>
                      <a:fillRect/>
                    </a:stretch>
                  </pic:blipFill>
                  <pic:spPr>
                    <a:xfrm>
                      <a:off x="0" y="0"/>
                      <a:ext cx="172212" cy="111251"/>
                    </a:xfrm>
                    <a:prstGeom prst="rect">
                      <a:avLst/>
                    </a:prstGeom>
                  </pic:spPr>
                </pic:pic>
              </a:graphicData>
            </a:graphic>
          </wp:inline>
        </w:drawing>
      </w:r>
      <w:r>
        <w:t xml:space="preserve"> </w:t>
      </w:r>
      <w:r>
        <w:tab/>
      </w:r>
      <w:r>
        <w:rPr>
          <w:b/>
        </w:rPr>
        <w:t xml:space="preserve">Provision of the Services  </w:t>
      </w:r>
    </w:p>
    <w:p w14:paraId="66EFE50B" w14:textId="679024CB" w:rsidR="00976C45" w:rsidRDefault="00285C8E">
      <w:pPr>
        <w:ind w:left="2423" w:right="392" w:hanging="718"/>
      </w:pPr>
      <w:r>
        <w:rPr>
          <w:noProof/>
        </w:rPr>
        <w:drawing>
          <wp:inline distT="0" distB="0" distL="0" distR="0" wp14:anchorId="66EFF26A" wp14:editId="66EFF26B">
            <wp:extent cx="289560" cy="111251"/>
            <wp:effectExtent l="0" t="0" r="0" b="0"/>
            <wp:docPr id="3383" name="Picture 3383"/>
            <wp:cNvGraphicFramePr/>
            <a:graphic xmlns:a="http://schemas.openxmlformats.org/drawingml/2006/main">
              <a:graphicData uri="http://schemas.openxmlformats.org/drawingml/2006/picture">
                <pic:pic xmlns:pic="http://schemas.openxmlformats.org/drawingml/2006/picture">
                  <pic:nvPicPr>
                    <pic:cNvPr id="3383" name="Picture 3383"/>
                    <pic:cNvPicPr/>
                  </pic:nvPicPr>
                  <pic:blipFill>
                    <a:blip r:embed="rId75"/>
                    <a:stretch>
                      <a:fillRect/>
                    </a:stretch>
                  </pic:blipFill>
                  <pic:spPr>
                    <a:xfrm>
                      <a:off x="0" y="0"/>
                      <a:ext cx="289560" cy="111251"/>
                    </a:xfrm>
                    <a:prstGeom prst="rect">
                      <a:avLst/>
                    </a:prstGeom>
                  </pic:spPr>
                </pic:pic>
              </a:graphicData>
            </a:graphic>
          </wp:inline>
        </w:drawing>
      </w:r>
      <w:r>
        <w:t xml:space="preserve"> </w:t>
      </w:r>
      <w:r w:rsidR="00AD7342">
        <w:tab/>
      </w:r>
      <w:r>
        <w:t xml:space="preserve">The Supplier acknowledges and agrees that the Customer relies on the skill and judgment of the Supplier in the provision of the Services and the performance of its obligations under this Call </w:t>
      </w:r>
      <w:proofErr w:type="gramStart"/>
      <w:r>
        <w:t>Off</w:t>
      </w:r>
      <w:proofErr w:type="gramEnd"/>
      <w:r>
        <w:t xml:space="preserve"> Contract. </w:t>
      </w:r>
    </w:p>
    <w:p w14:paraId="66EFE50C" w14:textId="77777777" w:rsidR="00976C45" w:rsidRDefault="00285C8E">
      <w:pPr>
        <w:ind w:left="1708" w:right="392"/>
      </w:pPr>
      <w:r>
        <w:rPr>
          <w:noProof/>
        </w:rPr>
        <w:drawing>
          <wp:inline distT="0" distB="0" distL="0" distR="0" wp14:anchorId="66EFF26C" wp14:editId="66EFF26D">
            <wp:extent cx="307848" cy="111251"/>
            <wp:effectExtent l="0" t="0" r="0" b="0"/>
            <wp:docPr id="3394" name="Picture 3394"/>
            <wp:cNvGraphicFramePr/>
            <a:graphic xmlns:a="http://schemas.openxmlformats.org/drawingml/2006/main">
              <a:graphicData uri="http://schemas.openxmlformats.org/drawingml/2006/picture">
                <pic:pic xmlns:pic="http://schemas.openxmlformats.org/drawingml/2006/picture">
                  <pic:nvPicPr>
                    <pic:cNvPr id="3394" name="Picture 3394"/>
                    <pic:cNvPicPr/>
                  </pic:nvPicPr>
                  <pic:blipFill>
                    <a:blip r:embed="rId76"/>
                    <a:stretch>
                      <a:fillRect/>
                    </a:stretch>
                  </pic:blipFill>
                  <pic:spPr>
                    <a:xfrm>
                      <a:off x="0" y="0"/>
                      <a:ext cx="307848" cy="111251"/>
                    </a:xfrm>
                    <a:prstGeom prst="rect">
                      <a:avLst/>
                    </a:prstGeom>
                  </pic:spPr>
                </pic:pic>
              </a:graphicData>
            </a:graphic>
          </wp:inline>
        </w:drawing>
      </w:r>
      <w:r>
        <w:t xml:space="preserve"> The Supplier shall ensure that the   Services: </w:t>
      </w:r>
    </w:p>
    <w:p w14:paraId="10416FC9" w14:textId="38373B59" w:rsidR="00C63148" w:rsidRDefault="00285C8E" w:rsidP="00211AF3">
      <w:pPr>
        <w:spacing w:after="11"/>
        <w:ind w:left="2552" w:right="392" w:hanging="425"/>
      </w:pPr>
      <w:r>
        <w:rPr>
          <w:noProof/>
        </w:rPr>
        <w:drawing>
          <wp:inline distT="0" distB="0" distL="0" distR="0" wp14:anchorId="66EFF26E" wp14:editId="66EFF26F">
            <wp:extent cx="166116" cy="138684"/>
            <wp:effectExtent l="0" t="0" r="0" b="0"/>
            <wp:docPr id="3432" name="Picture 3432"/>
            <wp:cNvGraphicFramePr/>
            <a:graphic xmlns:a="http://schemas.openxmlformats.org/drawingml/2006/main">
              <a:graphicData uri="http://schemas.openxmlformats.org/drawingml/2006/picture">
                <pic:pic xmlns:pic="http://schemas.openxmlformats.org/drawingml/2006/picture">
                  <pic:nvPicPr>
                    <pic:cNvPr id="3432" name="Picture 3432"/>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211AF3">
        <w:t xml:space="preserve"> </w:t>
      </w:r>
      <w:r w:rsidR="00211AF3">
        <w:tab/>
      </w:r>
      <w:proofErr w:type="gramStart"/>
      <w:r>
        <w:t>comply</w:t>
      </w:r>
      <w:proofErr w:type="gramEnd"/>
      <w:r>
        <w:t xml:space="preserve"> in all respects with any description of the Services in Call Off Schedule 2 (Services) or elsewhere in this Call Off Contract; and </w:t>
      </w:r>
    </w:p>
    <w:p w14:paraId="66EFE50E" w14:textId="35A5E461" w:rsidR="00976C45" w:rsidRDefault="00285C8E" w:rsidP="00211AF3">
      <w:pPr>
        <w:ind w:left="2552" w:right="392" w:hanging="425"/>
      </w:pPr>
      <w:r>
        <w:rPr>
          <w:noProof/>
        </w:rPr>
        <w:drawing>
          <wp:inline distT="0" distB="0" distL="0" distR="0" wp14:anchorId="66EFF270" wp14:editId="66EFF271">
            <wp:extent cx="166116" cy="138684"/>
            <wp:effectExtent l="0" t="0" r="0" b="0"/>
            <wp:docPr id="3446" name="Picture 3446"/>
            <wp:cNvGraphicFramePr/>
            <a:graphic xmlns:a="http://schemas.openxmlformats.org/drawingml/2006/main">
              <a:graphicData uri="http://schemas.openxmlformats.org/drawingml/2006/picture">
                <pic:pic xmlns:pic="http://schemas.openxmlformats.org/drawingml/2006/picture">
                  <pic:nvPicPr>
                    <pic:cNvPr id="3446" name="Picture 3446"/>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211AF3">
        <w:tab/>
      </w:r>
      <w:proofErr w:type="gramStart"/>
      <w:r>
        <w:t>are</w:t>
      </w:r>
      <w:proofErr w:type="gramEnd"/>
      <w:r>
        <w:t xml:space="preserve"> supplied in accordance with the provisions of this Call Off Contract and the Tender. </w:t>
      </w:r>
    </w:p>
    <w:p w14:paraId="671B103C" w14:textId="77777777" w:rsidR="00C63148" w:rsidRDefault="00285C8E">
      <w:pPr>
        <w:spacing w:after="29" w:line="321" w:lineRule="auto"/>
        <w:ind w:left="2135" w:right="392" w:hanging="430"/>
      </w:pPr>
      <w:r>
        <w:rPr>
          <w:noProof/>
        </w:rPr>
        <w:drawing>
          <wp:inline distT="0" distB="0" distL="0" distR="0" wp14:anchorId="66EFF272" wp14:editId="66EFF273">
            <wp:extent cx="307848" cy="111252"/>
            <wp:effectExtent l="0" t="0" r="0" b="0"/>
            <wp:docPr id="3454" name="Picture 3454"/>
            <wp:cNvGraphicFramePr/>
            <a:graphic xmlns:a="http://schemas.openxmlformats.org/drawingml/2006/main">
              <a:graphicData uri="http://schemas.openxmlformats.org/drawingml/2006/picture">
                <pic:pic xmlns:pic="http://schemas.openxmlformats.org/drawingml/2006/picture">
                  <pic:nvPicPr>
                    <pic:cNvPr id="3454" name="Picture 3454"/>
                    <pic:cNvPicPr/>
                  </pic:nvPicPr>
                  <pic:blipFill>
                    <a:blip r:embed="rId77"/>
                    <a:stretch>
                      <a:fillRect/>
                    </a:stretch>
                  </pic:blipFill>
                  <pic:spPr>
                    <a:xfrm>
                      <a:off x="0" y="0"/>
                      <a:ext cx="307848" cy="111252"/>
                    </a:xfrm>
                    <a:prstGeom prst="rect">
                      <a:avLst/>
                    </a:prstGeom>
                  </pic:spPr>
                </pic:pic>
              </a:graphicData>
            </a:graphic>
          </wp:inline>
        </w:drawing>
      </w:r>
      <w:r>
        <w:t xml:space="preserve"> The Supplier shall perform its obligations under this Call </w:t>
      </w:r>
      <w:proofErr w:type="gramStart"/>
      <w:r>
        <w:t>Off</w:t>
      </w:r>
      <w:proofErr w:type="gramEnd"/>
      <w:r>
        <w:t xml:space="preserve"> Contract in accordance with: </w:t>
      </w:r>
    </w:p>
    <w:p w14:paraId="12B6FFBB" w14:textId="39ECA491" w:rsidR="00C63148" w:rsidRDefault="00285C8E" w:rsidP="00211AF3">
      <w:pPr>
        <w:tabs>
          <w:tab w:val="left" w:pos="2552"/>
        </w:tabs>
        <w:spacing w:after="29" w:line="321" w:lineRule="auto"/>
        <w:ind w:left="2135" w:right="392" w:hanging="8"/>
      </w:pPr>
      <w:r>
        <w:rPr>
          <w:noProof/>
        </w:rPr>
        <w:drawing>
          <wp:inline distT="0" distB="0" distL="0" distR="0" wp14:anchorId="66EFF274" wp14:editId="66EFF275">
            <wp:extent cx="166116" cy="138684"/>
            <wp:effectExtent l="0" t="0" r="0" b="0"/>
            <wp:docPr id="3462" name="Picture 3462"/>
            <wp:cNvGraphicFramePr/>
            <a:graphic xmlns:a="http://schemas.openxmlformats.org/drawingml/2006/main">
              <a:graphicData uri="http://schemas.openxmlformats.org/drawingml/2006/picture">
                <pic:pic xmlns:pic="http://schemas.openxmlformats.org/drawingml/2006/picture">
                  <pic:nvPicPr>
                    <pic:cNvPr id="3462" name="Picture 3462"/>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211AF3">
        <w:tab/>
      </w:r>
      <w:proofErr w:type="gramStart"/>
      <w:r>
        <w:t>all</w:t>
      </w:r>
      <w:proofErr w:type="gramEnd"/>
      <w:r>
        <w:t xml:space="preserve"> applicable Law;  </w:t>
      </w:r>
    </w:p>
    <w:p w14:paraId="1120FBE4" w14:textId="45059D0C" w:rsidR="00C63148" w:rsidRDefault="00285C8E" w:rsidP="00211AF3">
      <w:pPr>
        <w:tabs>
          <w:tab w:val="left" w:pos="2552"/>
        </w:tabs>
        <w:spacing w:after="29" w:line="321" w:lineRule="auto"/>
        <w:ind w:left="2135" w:right="392" w:hanging="8"/>
      </w:pPr>
      <w:r>
        <w:rPr>
          <w:noProof/>
        </w:rPr>
        <w:drawing>
          <wp:inline distT="0" distB="0" distL="0" distR="0" wp14:anchorId="66EFF276" wp14:editId="66EFF277">
            <wp:extent cx="166116" cy="138684"/>
            <wp:effectExtent l="0" t="0" r="0" b="0"/>
            <wp:docPr id="3467" name="Picture 3467"/>
            <wp:cNvGraphicFramePr/>
            <a:graphic xmlns:a="http://schemas.openxmlformats.org/drawingml/2006/main">
              <a:graphicData uri="http://schemas.openxmlformats.org/drawingml/2006/picture">
                <pic:pic xmlns:pic="http://schemas.openxmlformats.org/drawingml/2006/picture">
                  <pic:nvPicPr>
                    <pic:cNvPr id="3467" name="Picture 3467"/>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211AF3">
        <w:tab/>
      </w:r>
      <w:r>
        <w:t xml:space="preserve">Good Industry Practice;  </w:t>
      </w:r>
    </w:p>
    <w:p w14:paraId="66EFE50F" w14:textId="23C2CA8D" w:rsidR="00976C45" w:rsidRDefault="00285C8E" w:rsidP="00211AF3">
      <w:pPr>
        <w:tabs>
          <w:tab w:val="left" w:pos="2552"/>
        </w:tabs>
        <w:spacing w:after="29" w:line="321" w:lineRule="auto"/>
        <w:ind w:left="2135" w:right="392" w:hanging="8"/>
      </w:pPr>
      <w:r>
        <w:rPr>
          <w:noProof/>
        </w:rPr>
        <w:drawing>
          <wp:inline distT="0" distB="0" distL="0" distR="0" wp14:anchorId="66EFF278" wp14:editId="66EFF279">
            <wp:extent cx="158496" cy="138684"/>
            <wp:effectExtent l="0" t="0" r="0" b="0"/>
            <wp:docPr id="3472" name="Picture 3472"/>
            <wp:cNvGraphicFramePr/>
            <a:graphic xmlns:a="http://schemas.openxmlformats.org/drawingml/2006/main">
              <a:graphicData uri="http://schemas.openxmlformats.org/drawingml/2006/picture">
                <pic:pic xmlns:pic="http://schemas.openxmlformats.org/drawingml/2006/picture">
                  <pic:nvPicPr>
                    <pic:cNvPr id="3472" name="Picture 3472"/>
                    <pic:cNvPicPr/>
                  </pic:nvPicPr>
                  <pic:blipFill>
                    <a:blip r:embed="rId71"/>
                    <a:stretch>
                      <a:fillRect/>
                    </a:stretch>
                  </pic:blipFill>
                  <pic:spPr>
                    <a:xfrm>
                      <a:off x="0" y="0"/>
                      <a:ext cx="158496" cy="138684"/>
                    </a:xfrm>
                    <a:prstGeom prst="rect">
                      <a:avLst/>
                    </a:prstGeom>
                  </pic:spPr>
                </pic:pic>
              </a:graphicData>
            </a:graphic>
          </wp:inline>
        </w:drawing>
      </w:r>
      <w:r>
        <w:t xml:space="preserve"> </w:t>
      </w:r>
      <w:r w:rsidR="00211AF3">
        <w:tab/>
      </w:r>
      <w:proofErr w:type="gramStart"/>
      <w:r>
        <w:t>the</w:t>
      </w:r>
      <w:proofErr w:type="gramEnd"/>
      <w:r>
        <w:t xml:space="preserve"> Standards;  </w:t>
      </w:r>
    </w:p>
    <w:p w14:paraId="7F980E67" w14:textId="02E14610" w:rsidR="00C63148" w:rsidRDefault="00285C8E" w:rsidP="00211AF3">
      <w:pPr>
        <w:tabs>
          <w:tab w:val="left" w:pos="2552"/>
        </w:tabs>
        <w:spacing w:after="0" w:line="346" w:lineRule="auto"/>
        <w:ind w:left="2136" w:right="1885"/>
      </w:pPr>
      <w:r>
        <w:rPr>
          <w:noProof/>
        </w:rPr>
        <w:drawing>
          <wp:inline distT="0" distB="0" distL="0" distR="0" wp14:anchorId="66EFF27A" wp14:editId="66EFF27B">
            <wp:extent cx="166116" cy="138684"/>
            <wp:effectExtent l="0" t="0" r="0" b="0"/>
            <wp:docPr id="3477" name="Picture 3477"/>
            <wp:cNvGraphicFramePr/>
            <a:graphic xmlns:a="http://schemas.openxmlformats.org/drawingml/2006/main">
              <a:graphicData uri="http://schemas.openxmlformats.org/drawingml/2006/picture">
                <pic:pic xmlns:pic="http://schemas.openxmlformats.org/drawingml/2006/picture">
                  <pic:nvPicPr>
                    <pic:cNvPr id="3477" name="Picture 3477"/>
                    <pic:cNvPicPr/>
                  </pic:nvPicPr>
                  <pic:blipFill>
                    <a:blip r:embed="rId72"/>
                    <a:stretch>
                      <a:fillRect/>
                    </a:stretch>
                  </pic:blipFill>
                  <pic:spPr>
                    <a:xfrm>
                      <a:off x="0" y="0"/>
                      <a:ext cx="166116" cy="138684"/>
                    </a:xfrm>
                    <a:prstGeom prst="rect">
                      <a:avLst/>
                    </a:prstGeom>
                  </pic:spPr>
                </pic:pic>
              </a:graphicData>
            </a:graphic>
          </wp:inline>
        </w:drawing>
      </w:r>
      <w:r>
        <w:t xml:space="preserve"> </w:t>
      </w:r>
      <w:r w:rsidR="00211AF3">
        <w:tab/>
      </w:r>
      <w:proofErr w:type="gramStart"/>
      <w:r>
        <w:t>the</w:t>
      </w:r>
      <w:proofErr w:type="gramEnd"/>
      <w:r>
        <w:t xml:space="preserve"> Security Policy;  </w:t>
      </w:r>
    </w:p>
    <w:p w14:paraId="66EFE510" w14:textId="17498831" w:rsidR="00976C45" w:rsidRDefault="00285C8E" w:rsidP="00211AF3">
      <w:pPr>
        <w:tabs>
          <w:tab w:val="left" w:pos="2552"/>
        </w:tabs>
        <w:spacing w:after="0" w:line="346" w:lineRule="auto"/>
        <w:ind w:left="2136" w:right="1273"/>
      </w:pPr>
      <w:r>
        <w:rPr>
          <w:noProof/>
        </w:rPr>
        <w:drawing>
          <wp:inline distT="0" distB="0" distL="0" distR="0" wp14:anchorId="66EFF27C" wp14:editId="66EFF27D">
            <wp:extent cx="166116" cy="138684"/>
            <wp:effectExtent l="0" t="0" r="0" b="0"/>
            <wp:docPr id="3483" name="Picture 3483"/>
            <wp:cNvGraphicFramePr/>
            <a:graphic xmlns:a="http://schemas.openxmlformats.org/drawingml/2006/main">
              <a:graphicData uri="http://schemas.openxmlformats.org/drawingml/2006/picture">
                <pic:pic xmlns:pic="http://schemas.openxmlformats.org/drawingml/2006/picture">
                  <pic:nvPicPr>
                    <pic:cNvPr id="3483" name="Picture 3483"/>
                    <pic:cNvPicPr/>
                  </pic:nvPicPr>
                  <pic:blipFill>
                    <a:blip r:embed="rId73"/>
                    <a:stretch>
                      <a:fillRect/>
                    </a:stretch>
                  </pic:blipFill>
                  <pic:spPr>
                    <a:xfrm>
                      <a:off x="0" y="0"/>
                      <a:ext cx="166116" cy="138684"/>
                    </a:xfrm>
                    <a:prstGeom prst="rect">
                      <a:avLst/>
                    </a:prstGeom>
                  </pic:spPr>
                </pic:pic>
              </a:graphicData>
            </a:graphic>
          </wp:inline>
        </w:drawing>
      </w:r>
      <w:r>
        <w:t xml:space="preserve"> </w:t>
      </w:r>
      <w:r w:rsidR="00211AF3">
        <w:tab/>
      </w:r>
      <w:proofErr w:type="gramStart"/>
      <w:r>
        <w:t>the</w:t>
      </w:r>
      <w:proofErr w:type="gramEnd"/>
      <w:r>
        <w:t xml:space="preserve"> ICT Policy (if so required by the Customer); </w:t>
      </w:r>
      <w:r w:rsidR="00C50D18">
        <w:t>and</w:t>
      </w:r>
    </w:p>
    <w:p w14:paraId="66EFE511" w14:textId="74F475AA" w:rsidR="00976C45" w:rsidRDefault="00285C8E">
      <w:pPr>
        <w:ind w:left="2552" w:right="392" w:hanging="419"/>
      </w:pPr>
      <w:r>
        <w:rPr>
          <w:noProof/>
        </w:rPr>
        <w:drawing>
          <wp:inline distT="0" distB="0" distL="0" distR="0" wp14:anchorId="66EFF27E" wp14:editId="66EFF27F">
            <wp:extent cx="128016" cy="138684"/>
            <wp:effectExtent l="0" t="0" r="0" b="0"/>
            <wp:docPr id="3491" name="Picture 3491"/>
            <wp:cNvGraphicFramePr/>
            <a:graphic xmlns:a="http://schemas.openxmlformats.org/drawingml/2006/main">
              <a:graphicData uri="http://schemas.openxmlformats.org/drawingml/2006/picture">
                <pic:pic xmlns:pic="http://schemas.openxmlformats.org/drawingml/2006/picture">
                  <pic:nvPicPr>
                    <pic:cNvPr id="3491" name="Picture 3491"/>
                    <pic:cNvPicPr/>
                  </pic:nvPicPr>
                  <pic:blipFill>
                    <a:blip r:embed="rId78"/>
                    <a:stretch>
                      <a:fillRect/>
                    </a:stretch>
                  </pic:blipFill>
                  <pic:spPr>
                    <a:xfrm>
                      <a:off x="0" y="0"/>
                      <a:ext cx="128016" cy="138684"/>
                    </a:xfrm>
                    <a:prstGeom prst="rect">
                      <a:avLst/>
                    </a:prstGeom>
                  </pic:spPr>
                </pic:pic>
              </a:graphicData>
            </a:graphic>
          </wp:inline>
        </w:drawing>
      </w:r>
      <w:r w:rsidR="00211AF3">
        <w:tab/>
      </w:r>
      <w:proofErr w:type="gramStart"/>
      <w:r>
        <w:t>the</w:t>
      </w:r>
      <w:proofErr w:type="gramEnd"/>
      <w:r>
        <w:t xml:space="preserve"> Supplier's own established procedures and practices to the extent the same do not conflict with the requirements of Clauses 6.1.3(a) to 6.1.3(e). </w:t>
      </w:r>
    </w:p>
    <w:p w14:paraId="66EFE512" w14:textId="77777777" w:rsidR="00976C45" w:rsidRDefault="00285C8E">
      <w:pPr>
        <w:ind w:left="1708" w:right="392"/>
      </w:pPr>
      <w:r>
        <w:rPr>
          <w:noProof/>
        </w:rPr>
        <w:drawing>
          <wp:inline distT="0" distB="0" distL="0" distR="0" wp14:anchorId="66EFF280" wp14:editId="66EFF281">
            <wp:extent cx="307848" cy="111252"/>
            <wp:effectExtent l="0" t="0" r="0" b="0"/>
            <wp:docPr id="3503" name="Picture 3503"/>
            <wp:cNvGraphicFramePr/>
            <a:graphic xmlns:a="http://schemas.openxmlformats.org/drawingml/2006/main">
              <a:graphicData uri="http://schemas.openxmlformats.org/drawingml/2006/picture">
                <pic:pic xmlns:pic="http://schemas.openxmlformats.org/drawingml/2006/picture">
                  <pic:nvPicPr>
                    <pic:cNvPr id="3503" name="Picture 3503"/>
                    <pic:cNvPicPr/>
                  </pic:nvPicPr>
                  <pic:blipFill>
                    <a:blip r:embed="rId79"/>
                    <a:stretch>
                      <a:fillRect/>
                    </a:stretch>
                  </pic:blipFill>
                  <pic:spPr>
                    <a:xfrm>
                      <a:off x="0" y="0"/>
                      <a:ext cx="307848" cy="111252"/>
                    </a:xfrm>
                    <a:prstGeom prst="rect">
                      <a:avLst/>
                    </a:prstGeom>
                  </pic:spPr>
                </pic:pic>
              </a:graphicData>
            </a:graphic>
          </wp:inline>
        </w:drawing>
      </w:r>
      <w:r>
        <w:t xml:space="preserve"> The Supplier shall: </w:t>
      </w:r>
    </w:p>
    <w:p w14:paraId="66EFE513" w14:textId="6E896AD2" w:rsidR="00976C45" w:rsidRDefault="00285C8E">
      <w:pPr>
        <w:spacing w:after="11"/>
        <w:ind w:left="2136" w:right="392"/>
      </w:pPr>
      <w:r>
        <w:rPr>
          <w:noProof/>
        </w:rPr>
        <w:drawing>
          <wp:inline distT="0" distB="0" distL="0" distR="0" wp14:anchorId="66EFF282" wp14:editId="66EFF283">
            <wp:extent cx="166116" cy="138684"/>
            <wp:effectExtent l="0" t="0" r="0" b="0"/>
            <wp:docPr id="3509" name="Picture 3509"/>
            <wp:cNvGraphicFramePr/>
            <a:graphic xmlns:a="http://schemas.openxmlformats.org/drawingml/2006/main">
              <a:graphicData uri="http://schemas.openxmlformats.org/drawingml/2006/picture">
                <pic:pic xmlns:pic="http://schemas.openxmlformats.org/drawingml/2006/picture">
                  <pic:nvPicPr>
                    <pic:cNvPr id="3509" name="Picture 3509"/>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C50D18">
        <w:t xml:space="preserve">  </w:t>
      </w:r>
      <w:proofErr w:type="gramStart"/>
      <w:r>
        <w:t>at</w:t>
      </w:r>
      <w:proofErr w:type="gramEnd"/>
      <w:r>
        <w:t xml:space="preserve"> all times allocate sufficient resources with the appropriate </w:t>
      </w:r>
    </w:p>
    <w:p w14:paraId="35731A33" w14:textId="327F544C" w:rsidR="00C63148" w:rsidRDefault="00285C8E" w:rsidP="00C63148">
      <w:pPr>
        <w:ind w:left="2552" w:right="392" w:firstLine="0"/>
      </w:pPr>
      <w:proofErr w:type="gramStart"/>
      <w:r>
        <w:t>technical</w:t>
      </w:r>
      <w:proofErr w:type="gramEnd"/>
      <w:r>
        <w:t xml:space="preserve"> expertise to supply the Deliverables and to provide the Services in accordance with this Call Off Contract;  </w:t>
      </w:r>
    </w:p>
    <w:p w14:paraId="66EFE514" w14:textId="57D0E647" w:rsidR="00976C45" w:rsidRDefault="00285C8E" w:rsidP="00C63148">
      <w:pPr>
        <w:ind w:left="2552" w:right="392" w:hanging="425"/>
      </w:pPr>
      <w:r>
        <w:rPr>
          <w:noProof/>
        </w:rPr>
        <w:drawing>
          <wp:inline distT="0" distB="0" distL="0" distR="0" wp14:anchorId="66EFF284" wp14:editId="66EFF285">
            <wp:extent cx="166116" cy="138684"/>
            <wp:effectExtent l="0" t="0" r="0" b="0"/>
            <wp:docPr id="3518" name="Picture 3518"/>
            <wp:cNvGraphicFramePr/>
            <a:graphic xmlns:a="http://schemas.openxmlformats.org/drawingml/2006/main">
              <a:graphicData uri="http://schemas.openxmlformats.org/drawingml/2006/picture">
                <pic:pic xmlns:pic="http://schemas.openxmlformats.org/drawingml/2006/picture">
                  <pic:nvPicPr>
                    <pic:cNvPr id="3518" name="Picture 3518"/>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C50D18">
        <w:tab/>
      </w:r>
      <w:r>
        <w:t xml:space="preserve">subject to Clause 15.1 (Variation Procedure), obtain, and maintain throughout the duration of this Call Off Contract, all the consents, approvals, licences and permissions (statutory, regulatory contractual or otherwise) it may require and which are necessary for the provision of the Services; </w:t>
      </w:r>
    </w:p>
    <w:p w14:paraId="59D1B1A3" w14:textId="57E3F5B0" w:rsidR="00C63148" w:rsidRDefault="00285C8E" w:rsidP="00C63148">
      <w:pPr>
        <w:ind w:left="2552" w:right="392" w:hanging="425"/>
      </w:pPr>
      <w:r>
        <w:rPr>
          <w:noProof/>
        </w:rPr>
        <w:drawing>
          <wp:inline distT="0" distB="0" distL="0" distR="0" wp14:anchorId="66EFF286" wp14:editId="66EFF287">
            <wp:extent cx="158496" cy="138684"/>
            <wp:effectExtent l="0" t="0" r="0" b="0"/>
            <wp:docPr id="3537" name="Picture 3537"/>
            <wp:cNvGraphicFramePr/>
            <a:graphic xmlns:a="http://schemas.openxmlformats.org/drawingml/2006/main">
              <a:graphicData uri="http://schemas.openxmlformats.org/drawingml/2006/picture">
                <pic:pic xmlns:pic="http://schemas.openxmlformats.org/drawingml/2006/picture">
                  <pic:nvPicPr>
                    <pic:cNvPr id="3537" name="Picture 3537"/>
                    <pic:cNvPicPr/>
                  </pic:nvPicPr>
                  <pic:blipFill>
                    <a:blip r:embed="rId71"/>
                    <a:stretch>
                      <a:fillRect/>
                    </a:stretch>
                  </pic:blipFill>
                  <pic:spPr>
                    <a:xfrm>
                      <a:off x="0" y="0"/>
                      <a:ext cx="158496" cy="138684"/>
                    </a:xfrm>
                    <a:prstGeom prst="rect">
                      <a:avLst/>
                    </a:prstGeom>
                  </pic:spPr>
                </pic:pic>
              </a:graphicData>
            </a:graphic>
          </wp:inline>
        </w:drawing>
      </w:r>
      <w:r>
        <w:t xml:space="preserve"> </w:t>
      </w:r>
      <w:r w:rsidR="00C50D18">
        <w:tab/>
      </w:r>
      <w:proofErr w:type="gramStart"/>
      <w:r>
        <w:t>ensure</w:t>
      </w:r>
      <w:proofErr w:type="gramEnd"/>
      <w:r>
        <w:t xml:space="preserve"> that any products or services recommended or otherwise specified by the Supplier for use by the Customer in conjunction with the Deliverables and/or the Services shall enable the Deliverables and/or the Services to meet the requirements of the Customer;  </w:t>
      </w:r>
    </w:p>
    <w:p w14:paraId="66EFE515" w14:textId="7C335229" w:rsidR="00976C45" w:rsidRDefault="00285C8E" w:rsidP="00C63148">
      <w:pPr>
        <w:ind w:left="2552" w:right="392" w:hanging="425"/>
      </w:pPr>
      <w:r>
        <w:rPr>
          <w:noProof/>
        </w:rPr>
        <w:drawing>
          <wp:inline distT="0" distB="0" distL="0" distR="0" wp14:anchorId="66EFF288" wp14:editId="66EFF289">
            <wp:extent cx="166116" cy="138684"/>
            <wp:effectExtent l="0" t="0" r="0" b="0"/>
            <wp:docPr id="3558" name="Picture 3558"/>
            <wp:cNvGraphicFramePr/>
            <a:graphic xmlns:a="http://schemas.openxmlformats.org/drawingml/2006/main">
              <a:graphicData uri="http://schemas.openxmlformats.org/drawingml/2006/picture">
                <pic:pic xmlns:pic="http://schemas.openxmlformats.org/drawingml/2006/picture">
                  <pic:nvPicPr>
                    <pic:cNvPr id="3558" name="Picture 3558"/>
                    <pic:cNvPicPr/>
                  </pic:nvPicPr>
                  <pic:blipFill>
                    <a:blip r:embed="rId72"/>
                    <a:stretch>
                      <a:fillRect/>
                    </a:stretch>
                  </pic:blipFill>
                  <pic:spPr>
                    <a:xfrm>
                      <a:off x="0" y="0"/>
                      <a:ext cx="166116" cy="138684"/>
                    </a:xfrm>
                    <a:prstGeom prst="rect">
                      <a:avLst/>
                    </a:prstGeom>
                  </pic:spPr>
                </pic:pic>
              </a:graphicData>
            </a:graphic>
          </wp:inline>
        </w:drawing>
      </w:r>
      <w:r>
        <w:t xml:space="preserve"> </w:t>
      </w:r>
      <w:r w:rsidR="00C50D18">
        <w:tab/>
      </w:r>
      <w:r>
        <w:t xml:space="preserve">ensure that the Services are fully compatible with any  Customer Property described in Part B of Call Off Schedule 4 (Implementation Plan, Customer Responsibilities and Key Personnel) (or elsewhere in this Call Off Contract) or otherwise used by the Supplier in connection with this Call Off Contract; </w:t>
      </w:r>
    </w:p>
    <w:p w14:paraId="66EFE516" w14:textId="5C379591" w:rsidR="00976C45" w:rsidRDefault="00285C8E">
      <w:pPr>
        <w:ind w:left="2552" w:right="392" w:hanging="419"/>
      </w:pPr>
      <w:r>
        <w:rPr>
          <w:noProof/>
        </w:rPr>
        <w:drawing>
          <wp:inline distT="0" distB="0" distL="0" distR="0" wp14:anchorId="66EFF28A" wp14:editId="66EFF28B">
            <wp:extent cx="166116" cy="138684"/>
            <wp:effectExtent l="0" t="0" r="0" b="0"/>
            <wp:docPr id="3579" name="Picture 3579"/>
            <wp:cNvGraphicFramePr/>
            <a:graphic xmlns:a="http://schemas.openxmlformats.org/drawingml/2006/main">
              <a:graphicData uri="http://schemas.openxmlformats.org/drawingml/2006/picture">
                <pic:pic xmlns:pic="http://schemas.openxmlformats.org/drawingml/2006/picture">
                  <pic:nvPicPr>
                    <pic:cNvPr id="3579" name="Picture 3579"/>
                    <pic:cNvPicPr/>
                  </pic:nvPicPr>
                  <pic:blipFill>
                    <a:blip r:embed="rId73"/>
                    <a:stretch>
                      <a:fillRect/>
                    </a:stretch>
                  </pic:blipFill>
                  <pic:spPr>
                    <a:xfrm>
                      <a:off x="0" y="0"/>
                      <a:ext cx="166116" cy="138684"/>
                    </a:xfrm>
                    <a:prstGeom prst="rect">
                      <a:avLst/>
                    </a:prstGeom>
                  </pic:spPr>
                </pic:pic>
              </a:graphicData>
            </a:graphic>
          </wp:inline>
        </w:drawing>
      </w:r>
      <w:r>
        <w:t xml:space="preserve"> </w:t>
      </w:r>
      <w:r w:rsidR="00C50D18">
        <w:tab/>
      </w:r>
      <w:proofErr w:type="gramStart"/>
      <w:r>
        <w:t>minimise</w:t>
      </w:r>
      <w:proofErr w:type="gramEnd"/>
      <w:r>
        <w:t xml:space="preserve"> any disruption to the Sites and/or the Customer's operations when providing the   Services; </w:t>
      </w:r>
    </w:p>
    <w:p w14:paraId="66EFE517" w14:textId="68EA3655" w:rsidR="00976C45" w:rsidRDefault="00285C8E">
      <w:pPr>
        <w:ind w:left="2552" w:right="392" w:hanging="419"/>
      </w:pPr>
      <w:r>
        <w:rPr>
          <w:noProof/>
        </w:rPr>
        <w:drawing>
          <wp:inline distT="0" distB="0" distL="0" distR="0" wp14:anchorId="66EFF28C" wp14:editId="66EFF28D">
            <wp:extent cx="128016" cy="138684"/>
            <wp:effectExtent l="0" t="0" r="0" b="0"/>
            <wp:docPr id="3589" name="Picture 3589"/>
            <wp:cNvGraphicFramePr/>
            <a:graphic xmlns:a="http://schemas.openxmlformats.org/drawingml/2006/main">
              <a:graphicData uri="http://schemas.openxmlformats.org/drawingml/2006/picture">
                <pic:pic xmlns:pic="http://schemas.openxmlformats.org/drawingml/2006/picture">
                  <pic:nvPicPr>
                    <pic:cNvPr id="3589" name="Picture 3589"/>
                    <pic:cNvPicPr/>
                  </pic:nvPicPr>
                  <pic:blipFill>
                    <a:blip r:embed="rId78"/>
                    <a:stretch>
                      <a:fillRect/>
                    </a:stretch>
                  </pic:blipFill>
                  <pic:spPr>
                    <a:xfrm>
                      <a:off x="0" y="0"/>
                      <a:ext cx="128016" cy="138684"/>
                    </a:xfrm>
                    <a:prstGeom prst="rect">
                      <a:avLst/>
                    </a:prstGeom>
                  </pic:spPr>
                </pic:pic>
              </a:graphicData>
            </a:graphic>
          </wp:inline>
        </w:drawing>
      </w:r>
      <w:r w:rsidR="00C50D18">
        <w:tab/>
      </w:r>
      <w:proofErr w:type="gramStart"/>
      <w:r>
        <w:t>ensure</w:t>
      </w:r>
      <w:proofErr w:type="gramEnd"/>
      <w:r>
        <w:t xml:space="preserve"> that any Documentation and training provided by the Supplier to the Customer are comprehensive, accurate and prepared in accordance with Good Industry Practice; </w:t>
      </w:r>
    </w:p>
    <w:p w14:paraId="66EFE518" w14:textId="36AEBF35" w:rsidR="00976C45" w:rsidRDefault="00285C8E">
      <w:pPr>
        <w:ind w:left="2552" w:right="392" w:hanging="419"/>
      </w:pPr>
      <w:r>
        <w:rPr>
          <w:noProof/>
        </w:rPr>
        <w:drawing>
          <wp:inline distT="0" distB="0" distL="0" distR="0" wp14:anchorId="66EFF28E" wp14:editId="66EFF28F">
            <wp:extent cx="166116" cy="138684"/>
            <wp:effectExtent l="0" t="0" r="0" b="0"/>
            <wp:docPr id="3596" name="Picture 3596"/>
            <wp:cNvGraphicFramePr/>
            <a:graphic xmlns:a="http://schemas.openxmlformats.org/drawingml/2006/main">
              <a:graphicData uri="http://schemas.openxmlformats.org/drawingml/2006/picture">
                <pic:pic xmlns:pic="http://schemas.openxmlformats.org/drawingml/2006/picture">
                  <pic:nvPicPr>
                    <pic:cNvPr id="3596" name="Picture 3596"/>
                    <pic:cNvPicPr/>
                  </pic:nvPicPr>
                  <pic:blipFill>
                    <a:blip r:embed="rId80"/>
                    <a:stretch>
                      <a:fillRect/>
                    </a:stretch>
                  </pic:blipFill>
                  <pic:spPr>
                    <a:xfrm>
                      <a:off x="0" y="0"/>
                      <a:ext cx="166116" cy="138684"/>
                    </a:xfrm>
                    <a:prstGeom prst="rect">
                      <a:avLst/>
                    </a:prstGeom>
                  </pic:spPr>
                </pic:pic>
              </a:graphicData>
            </a:graphic>
          </wp:inline>
        </w:drawing>
      </w:r>
      <w:r>
        <w:t xml:space="preserve"> </w:t>
      </w:r>
      <w:r w:rsidR="00C50D18">
        <w:tab/>
      </w:r>
      <w:proofErr w:type="gramStart"/>
      <w:r>
        <w:t>co-operate</w:t>
      </w:r>
      <w:proofErr w:type="gramEnd"/>
      <w:r>
        <w:t xml:space="preserve"> with the Other Suppliers and provide reasonable information (including any Documentation), advice and assistance in connection with the   Services to any Other Supplier and, on the Call Off Expiry Date for any reason, to enable the timely transition of the supply of the   Services (or any of them) to the Customer and/or to any Replacement Supplier;  </w:t>
      </w:r>
    </w:p>
    <w:p w14:paraId="66EFE519" w14:textId="77777777" w:rsidR="00976C45" w:rsidRDefault="00285C8E">
      <w:pPr>
        <w:ind w:left="2552" w:right="392" w:hanging="419"/>
      </w:pPr>
      <w:r>
        <w:rPr>
          <w:noProof/>
        </w:rPr>
        <w:drawing>
          <wp:inline distT="0" distB="0" distL="0" distR="0" wp14:anchorId="66EFF290" wp14:editId="66EFF291">
            <wp:extent cx="166116" cy="138684"/>
            <wp:effectExtent l="0" t="0" r="0" b="0"/>
            <wp:docPr id="3618" name="Picture 3618"/>
            <wp:cNvGraphicFramePr/>
            <a:graphic xmlns:a="http://schemas.openxmlformats.org/drawingml/2006/main">
              <a:graphicData uri="http://schemas.openxmlformats.org/drawingml/2006/picture">
                <pic:pic xmlns:pic="http://schemas.openxmlformats.org/drawingml/2006/picture">
                  <pic:nvPicPr>
                    <pic:cNvPr id="3618" name="Picture 3618"/>
                    <pic:cNvPicPr/>
                  </pic:nvPicPr>
                  <pic:blipFill>
                    <a:blip r:embed="rId81"/>
                    <a:stretch>
                      <a:fillRect/>
                    </a:stretch>
                  </pic:blipFill>
                  <pic:spPr>
                    <a:xfrm>
                      <a:off x="0" y="0"/>
                      <a:ext cx="166116" cy="138684"/>
                    </a:xfrm>
                    <a:prstGeom prst="rect">
                      <a:avLst/>
                    </a:prstGeom>
                  </pic:spPr>
                </pic:pic>
              </a:graphicData>
            </a:graphic>
          </wp:inline>
        </w:drawing>
      </w:r>
      <w:r>
        <w:t xml:space="preserve"> </w:t>
      </w:r>
      <w:r w:rsidR="00AD7342">
        <w:tab/>
      </w:r>
      <w:r>
        <w:t xml:space="preserve">assign to the Customer, or if it is unable to do so, shall (to the extent it is legally able to do so) hold on trust for the sole benefit of the Customer, all warranties and indemnities provided by third parties or any Sub-Contractor in respect of any Deliverables and/or the  Services. Where any such warranties are held on trust, the Supplier shall enforce such warranties in accordance with any reasonable directions that the Customer may notify from time to time to the Supplier; </w:t>
      </w:r>
      <w:r>
        <w:rPr>
          <w:noProof/>
        </w:rPr>
        <w:drawing>
          <wp:inline distT="0" distB="0" distL="0" distR="0" wp14:anchorId="66EFF292" wp14:editId="66EFF293">
            <wp:extent cx="118872" cy="138684"/>
            <wp:effectExtent l="0" t="0" r="0" b="0"/>
            <wp:docPr id="3654" name="Picture 3654"/>
            <wp:cNvGraphicFramePr/>
            <a:graphic xmlns:a="http://schemas.openxmlformats.org/drawingml/2006/main">
              <a:graphicData uri="http://schemas.openxmlformats.org/drawingml/2006/picture">
                <pic:pic xmlns:pic="http://schemas.openxmlformats.org/drawingml/2006/picture">
                  <pic:nvPicPr>
                    <pic:cNvPr id="3654" name="Picture 3654"/>
                    <pic:cNvPicPr/>
                  </pic:nvPicPr>
                  <pic:blipFill>
                    <a:blip r:embed="rId65"/>
                    <a:stretch>
                      <a:fillRect/>
                    </a:stretch>
                  </pic:blipFill>
                  <pic:spPr>
                    <a:xfrm>
                      <a:off x="0" y="0"/>
                      <a:ext cx="118872" cy="138684"/>
                    </a:xfrm>
                    <a:prstGeom prst="rect">
                      <a:avLst/>
                    </a:prstGeom>
                  </pic:spPr>
                </pic:pic>
              </a:graphicData>
            </a:graphic>
          </wp:inline>
        </w:drawing>
      </w:r>
      <w:r>
        <w:t xml:space="preserve"> provide the Customer with such assistance as the Customer may reasonably require during the Call </w:t>
      </w:r>
      <w:proofErr w:type="gramStart"/>
      <w:r>
        <w:t>Off</w:t>
      </w:r>
      <w:proofErr w:type="gramEnd"/>
      <w:r>
        <w:t xml:space="preserve"> Contract Period in respect of the supply of the Services; </w:t>
      </w:r>
    </w:p>
    <w:p w14:paraId="66EFE51A" w14:textId="77777777" w:rsidR="00976C45" w:rsidRDefault="00285C8E" w:rsidP="00AD7342">
      <w:pPr>
        <w:tabs>
          <w:tab w:val="left" w:pos="2552"/>
        </w:tabs>
        <w:ind w:left="2136" w:right="392"/>
      </w:pPr>
      <w:r>
        <w:rPr>
          <w:noProof/>
        </w:rPr>
        <w:drawing>
          <wp:inline distT="0" distB="0" distL="0" distR="0" wp14:anchorId="66EFF294" wp14:editId="66EFF295">
            <wp:extent cx="118872" cy="138684"/>
            <wp:effectExtent l="0" t="0" r="0" b="0"/>
            <wp:docPr id="3661" name="Picture 3661"/>
            <wp:cNvGraphicFramePr/>
            <a:graphic xmlns:a="http://schemas.openxmlformats.org/drawingml/2006/main">
              <a:graphicData uri="http://schemas.openxmlformats.org/drawingml/2006/picture">
                <pic:pic xmlns:pic="http://schemas.openxmlformats.org/drawingml/2006/picture">
                  <pic:nvPicPr>
                    <pic:cNvPr id="3661" name="Picture 3661"/>
                    <pic:cNvPicPr/>
                  </pic:nvPicPr>
                  <pic:blipFill>
                    <a:blip r:embed="rId82"/>
                    <a:stretch>
                      <a:fillRect/>
                    </a:stretch>
                  </pic:blipFill>
                  <pic:spPr>
                    <a:xfrm>
                      <a:off x="0" y="0"/>
                      <a:ext cx="118872" cy="138684"/>
                    </a:xfrm>
                    <a:prstGeom prst="rect">
                      <a:avLst/>
                    </a:prstGeom>
                  </pic:spPr>
                </pic:pic>
              </a:graphicData>
            </a:graphic>
          </wp:inline>
        </w:drawing>
      </w:r>
      <w:r>
        <w:t xml:space="preserve"> </w:t>
      </w:r>
      <w:r w:rsidR="00AD7342">
        <w:tab/>
      </w:r>
      <w:proofErr w:type="gramStart"/>
      <w:r>
        <w:t>deliver</w:t>
      </w:r>
      <w:proofErr w:type="gramEnd"/>
      <w:r>
        <w:t xml:space="preserve"> the Services in a proportionate and efficient manner;  </w:t>
      </w:r>
    </w:p>
    <w:p w14:paraId="66EFE51B" w14:textId="041F1B85" w:rsidR="00976C45" w:rsidRDefault="00285C8E">
      <w:pPr>
        <w:ind w:left="2552" w:right="392" w:hanging="419"/>
      </w:pPr>
      <w:r>
        <w:rPr>
          <w:noProof/>
        </w:rPr>
        <w:drawing>
          <wp:inline distT="0" distB="0" distL="0" distR="0" wp14:anchorId="66EFF296" wp14:editId="66EFF297">
            <wp:extent cx="158496" cy="138684"/>
            <wp:effectExtent l="0" t="0" r="0" b="0"/>
            <wp:docPr id="3665" name="Picture 3665"/>
            <wp:cNvGraphicFramePr/>
            <a:graphic xmlns:a="http://schemas.openxmlformats.org/drawingml/2006/main">
              <a:graphicData uri="http://schemas.openxmlformats.org/drawingml/2006/picture">
                <pic:pic xmlns:pic="http://schemas.openxmlformats.org/drawingml/2006/picture">
                  <pic:nvPicPr>
                    <pic:cNvPr id="3665" name="Picture 3665"/>
                    <pic:cNvPicPr/>
                  </pic:nvPicPr>
                  <pic:blipFill>
                    <a:blip r:embed="rId83"/>
                    <a:stretch>
                      <a:fillRect/>
                    </a:stretch>
                  </pic:blipFill>
                  <pic:spPr>
                    <a:xfrm>
                      <a:off x="0" y="0"/>
                      <a:ext cx="158496" cy="138684"/>
                    </a:xfrm>
                    <a:prstGeom prst="rect">
                      <a:avLst/>
                    </a:prstGeom>
                  </pic:spPr>
                </pic:pic>
              </a:graphicData>
            </a:graphic>
          </wp:inline>
        </w:drawing>
      </w:r>
      <w:r>
        <w:t xml:space="preserve"> </w:t>
      </w:r>
      <w:r w:rsidR="00C50D18">
        <w:tab/>
      </w:r>
      <w:r>
        <w:t xml:space="preserve">ensure that it does not embarrass the Customer or otherwise bring the Customer into disrepute by engaging in any act or omission which is reasonably likely to diminish the trust that the public places in the Customer, regardless of whether or not such act or omission is related to the Supplier’s obligations under this Call Off Contract; and </w:t>
      </w:r>
    </w:p>
    <w:p w14:paraId="66EFE51C" w14:textId="386F7C1B" w:rsidR="00976C45" w:rsidRDefault="00285C8E">
      <w:pPr>
        <w:ind w:left="2552" w:right="392" w:hanging="419"/>
      </w:pPr>
      <w:r>
        <w:rPr>
          <w:noProof/>
        </w:rPr>
        <w:drawing>
          <wp:inline distT="0" distB="0" distL="0" distR="0" wp14:anchorId="66EFF298" wp14:editId="66EFF299">
            <wp:extent cx="118872" cy="138684"/>
            <wp:effectExtent l="0" t="0" r="0" b="0"/>
            <wp:docPr id="3686" name="Picture 3686"/>
            <wp:cNvGraphicFramePr/>
            <a:graphic xmlns:a="http://schemas.openxmlformats.org/drawingml/2006/main">
              <a:graphicData uri="http://schemas.openxmlformats.org/drawingml/2006/picture">
                <pic:pic xmlns:pic="http://schemas.openxmlformats.org/drawingml/2006/picture">
                  <pic:nvPicPr>
                    <pic:cNvPr id="3686" name="Picture 3686"/>
                    <pic:cNvPicPr/>
                  </pic:nvPicPr>
                  <pic:blipFill>
                    <a:blip r:embed="rId84"/>
                    <a:stretch>
                      <a:fillRect/>
                    </a:stretch>
                  </pic:blipFill>
                  <pic:spPr>
                    <a:xfrm>
                      <a:off x="0" y="0"/>
                      <a:ext cx="118872" cy="138684"/>
                    </a:xfrm>
                    <a:prstGeom prst="rect">
                      <a:avLst/>
                    </a:prstGeom>
                  </pic:spPr>
                </pic:pic>
              </a:graphicData>
            </a:graphic>
          </wp:inline>
        </w:drawing>
      </w:r>
      <w:r>
        <w:t xml:space="preserve"> </w:t>
      </w:r>
      <w:r w:rsidR="00C50D18">
        <w:tab/>
      </w:r>
      <w:proofErr w:type="gramStart"/>
      <w:r>
        <w:t>gather</w:t>
      </w:r>
      <w:proofErr w:type="gramEnd"/>
      <w:r>
        <w:t xml:space="preserve">, collate and provide such information and co-operation as the Customer may reasonably request for the purposes of ascertaining the Supplier’s compliance with its obligations under this Call Off Contract.  </w:t>
      </w:r>
    </w:p>
    <w:p w14:paraId="66EFE51D" w14:textId="27F8F9E4" w:rsidR="00976C45" w:rsidRDefault="00285C8E">
      <w:pPr>
        <w:spacing w:after="232"/>
        <w:ind w:left="2423" w:right="392" w:hanging="718"/>
      </w:pPr>
      <w:r>
        <w:rPr>
          <w:noProof/>
        </w:rPr>
        <w:drawing>
          <wp:inline distT="0" distB="0" distL="0" distR="0" wp14:anchorId="66EFF29A" wp14:editId="66EFF29B">
            <wp:extent cx="309372" cy="111252"/>
            <wp:effectExtent l="0" t="0" r="0" b="0"/>
            <wp:docPr id="3695" name="Picture 3695"/>
            <wp:cNvGraphicFramePr/>
            <a:graphic xmlns:a="http://schemas.openxmlformats.org/drawingml/2006/main">
              <a:graphicData uri="http://schemas.openxmlformats.org/drawingml/2006/picture">
                <pic:pic xmlns:pic="http://schemas.openxmlformats.org/drawingml/2006/picture">
                  <pic:nvPicPr>
                    <pic:cNvPr id="3695" name="Picture 3695"/>
                    <pic:cNvPicPr/>
                  </pic:nvPicPr>
                  <pic:blipFill>
                    <a:blip r:embed="rId85"/>
                    <a:stretch>
                      <a:fillRect/>
                    </a:stretch>
                  </pic:blipFill>
                  <pic:spPr>
                    <a:xfrm>
                      <a:off x="0" y="0"/>
                      <a:ext cx="309372" cy="111252"/>
                    </a:xfrm>
                    <a:prstGeom prst="rect">
                      <a:avLst/>
                    </a:prstGeom>
                  </pic:spPr>
                </pic:pic>
              </a:graphicData>
            </a:graphic>
          </wp:inline>
        </w:drawing>
      </w:r>
      <w:r>
        <w:t xml:space="preserve"> </w:t>
      </w:r>
      <w:r w:rsidR="00C50D18">
        <w:tab/>
      </w:r>
      <w:r>
        <w:t xml:space="preserve">An obligation on the Supplier to do, or to refrain from doing, any act or thing shall include an obligation upon the Supplier to procure that all Sub-Contractors and Supplier Personnel also do, or refrain from doing, such act or thing. </w:t>
      </w:r>
    </w:p>
    <w:p w14:paraId="6DCD562E" w14:textId="77777777" w:rsidR="00C50D18" w:rsidRDefault="00C50D18">
      <w:pPr>
        <w:spacing w:after="160" w:line="259" w:lineRule="auto"/>
        <w:ind w:left="0" w:firstLine="0"/>
        <w:jc w:val="left"/>
        <w:rPr>
          <w:b/>
        </w:rPr>
      </w:pPr>
      <w:r>
        <w:br w:type="page"/>
      </w:r>
    </w:p>
    <w:p w14:paraId="66EFE51E" w14:textId="159770C1" w:rsidR="00976C45" w:rsidRDefault="00285C8E">
      <w:pPr>
        <w:pStyle w:val="Heading2"/>
        <w:spacing w:after="227"/>
        <w:ind w:left="293" w:right="385"/>
      </w:pPr>
      <w:r>
        <w:t xml:space="preserve">7. SERVICES </w:t>
      </w:r>
    </w:p>
    <w:p w14:paraId="66EFE51F" w14:textId="77777777" w:rsidR="00976C45" w:rsidRDefault="00285C8E">
      <w:pPr>
        <w:tabs>
          <w:tab w:val="center" w:pos="942"/>
          <w:tab w:val="center" w:pos="3017"/>
        </w:tabs>
        <w:spacing w:after="108" w:line="249" w:lineRule="auto"/>
        <w:ind w:left="0" w:firstLine="0"/>
        <w:jc w:val="left"/>
      </w:pPr>
      <w:r>
        <w:rPr>
          <w:rFonts w:ascii="Calibri" w:eastAsia="Calibri" w:hAnsi="Calibri" w:cs="Calibri"/>
        </w:rPr>
        <w:tab/>
      </w:r>
      <w:r>
        <w:rPr>
          <w:noProof/>
        </w:rPr>
        <w:drawing>
          <wp:inline distT="0" distB="0" distL="0" distR="0" wp14:anchorId="66EFF29C" wp14:editId="66EFF29D">
            <wp:extent cx="170688" cy="109728"/>
            <wp:effectExtent l="0" t="0" r="0" b="0"/>
            <wp:docPr id="3714" name="Picture 3714"/>
            <wp:cNvGraphicFramePr/>
            <a:graphic xmlns:a="http://schemas.openxmlformats.org/drawingml/2006/main">
              <a:graphicData uri="http://schemas.openxmlformats.org/drawingml/2006/picture">
                <pic:pic xmlns:pic="http://schemas.openxmlformats.org/drawingml/2006/picture">
                  <pic:nvPicPr>
                    <pic:cNvPr id="3714" name="Picture 3714"/>
                    <pic:cNvPicPr/>
                  </pic:nvPicPr>
                  <pic:blipFill>
                    <a:blip r:embed="rId86"/>
                    <a:stretch>
                      <a:fillRect/>
                    </a:stretch>
                  </pic:blipFill>
                  <pic:spPr>
                    <a:xfrm>
                      <a:off x="0" y="0"/>
                      <a:ext cx="170688" cy="109728"/>
                    </a:xfrm>
                    <a:prstGeom prst="rect">
                      <a:avLst/>
                    </a:prstGeom>
                  </pic:spPr>
                </pic:pic>
              </a:graphicData>
            </a:graphic>
          </wp:inline>
        </w:drawing>
      </w:r>
      <w:r>
        <w:t xml:space="preserve"> </w:t>
      </w:r>
      <w:r>
        <w:tab/>
      </w:r>
      <w:r>
        <w:rPr>
          <w:b/>
        </w:rPr>
        <w:t xml:space="preserve">Time of Delivery of the Services </w:t>
      </w:r>
    </w:p>
    <w:p w14:paraId="66EFE520" w14:textId="77777777" w:rsidR="00976C45" w:rsidRDefault="00285C8E">
      <w:pPr>
        <w:ind w:left="2425" w:right="392"/>
      </w:pPr>
      <w:r>
        <w:t xml:space="preserve">The Supplier shall provide the Services on the date(s) specified in the Letter of Appointment (or elsewhere in this Call </w:t>
      </w:r>
      <w:proofErr w:type="gramStart"/>
      <w:r>
        <w:t>Off</w:t>
      </w:r>
      <w:proofErr w:type="gramEnd"/>
      <w:r>
        <w:t xml:space="preserve"> Contract) and the Milestone Dates (if any). Such provision shall include compliance with the obligation on the Supplier set out in Clause 5 (Implementation Plan). </w:t>
      </w:r>
    </w:p>
    <w:p w14:paraId="66EFE521" w14:textId="77777777" w:rsidR="00976C45" w:rsidRDefault="00285C8E">
      <w:pPr>
        <w:tabs>
          <w:tab w:val="center" w:pos="942"/>
          <w:tab w:val="center" w:pos="2467"/>
        </w:tabs>
        <w:spacing w:after="108" w:line="249" w:lineRule="auto"/>
        <w:ind w:left="0" w:firstLine="0"/>
        <w:jc w:val="left"/>
      </w:pPr>
      <w:r>
        <w:rPr>
          <w:rFonts w:ascii="Calibri" w:eastAsia="Calibri" w:hAnsi="Calibri" w:cs="Calibri"/>
        </w:rPr>
        <w:tab/>
      </w:r>
      <w:r>
        <w:rPr>
          <w:noProof/>
        </w:rPr>
        <w:drawing>
          <wp:inline distT="0" distB="0" distL="0" distR="0" wp14:anchorId="66EFF29E" wp14:editId="66EFF29F">
            <wp:extent cx="188976" cy="108204"/>
            <wp:effectExtent l="0" t="0" r="0" b="0"/>
            <wp:docPr id="3736" name="Picture 3736"/>
            <wp:cNvGraphicFramePr/>
            <a:graphic xmlns:a="http://schemas.openxmlformats.org/drawingml/2006/main">
              <a:graphicData uri="http://schemas.openxmlformats.org/drawingml/2006/picture">
                <pic:pic xmlns:pic="http://schemas.openxmlformats.org/drawingml/2006/picture">
                  <pic:nvPicPr>
                    <pic:cNvPr id="3736" name="Picture 3736"/>
                    <pic:cNvPicPr/>
                  </pic:nvPicPr>
                  <pic:blipFill>
                    <a:blip r:embed="rId87"/>
                    <a:stretch>
                      <a:fillRect/>
                    </a:stretch>
                  </pic:blipFill>
                  <pic:spPr>
                    <a:xfrm>
                      <a:off x="0" y="0"/>
                      <a:ext cx="188976" cy="108204"/>
                    </a:xfrm>
                    <a:prstGeom prst="rect">
                      <a:avLst/>
                    </a:prstGeom>
                  </pic:spPr>
                </pic:pic>
              </a:graphicData>
            </a:graphic>
          </wp:inline>
        </w:drawing>
      </w:r>
      <w:r>
        <w:t xml:space="preserve"> </w:t>
      </w:r>
      <w:r>
        <w:tab/>
      </w:r>
      <w:r>
        <w:rPr>
          <w:b/>
        </w:rPr>
        <w:t xml:space="preserve">Undelivered Services </w:t>
      </w:r>
    </w:p>
    <w:p w14:paraId="66EFE522" w14:textId="77777777" w:rsidR="00976C45" w:rsidRDefault="00285C8E">
      <w:pPr>
        <w:ind w:left="2421" w:right="392" w:hanging="716"/>
      </w:pPr>
      <w:r>
        <w:rPr>
          <w:noProof/>
        </w:rPr>
        <w:drawing>
          <wp:inline distT="0" distB="0" distL="0" distR="0" wp14:anchorId="66EFF2A0" wp14:editId="66EFF2A1">
            <wp:extent cx="288036" cy="108204"/>
            <wp:effectExtent l="0" t="0" r="0" b="0"/>
            <wp:docPr id="3740" name="Picture 3740"/>
            <wp:cNvGraphicFramePr/>
            <a:graphic xmlns:a="http://schemas.openxmlformats.org/drawingml/2006/main">
              <a:graphicData uri="http://schemas.openxmlformats.org/drawingml/2006/picture">
                <pic:pic xmlns:pic="http://schemas.openxmlformats.org/drawingml/2006/picture">
                  <pic:nvPicPr>
                    <pic:cNvPr id="3740" name="Picture 3740"/>
                    <pic:cNvPicPr/>
                  </pic:nvPicPr>
                  <pic:blipFill>
                    <a:blip r:embed="rId88"/>
                    <a:stretch>
                      <a:fillRect/>
                    </a:stretch>
                  </pic:blipFill>
                  <pic:spPr>
                    <a:xfrm>
                      <a:off x="0" y="0"/>
                      <a:ext cx="288036" cy="108204"/>
                    </a:xfrm>
                    <a:prstGeom prst="rect">
                      <a:avLst/>
                    </a:prstGeom>
                  </pic:spPr>
                </pic:pic>
              </a:graphicData>
            </a:graphic>
          </wp:inline>
        </w:drawing>
      </w:r>
      <w:r>
        <w:t xml:space="preserve"> </w:t>
      </w:r>
      <w:r w:rsidR="00AD7342">
        <w:tab/>
      </w:r>
      <w:r>
        <w:t>In the event that any of the Services are not Delivered in accordance with Clauses 6.1 (Provision of the Services) and 7.1 (Time of Delivery of the Services) ("</w:t>
      </w:r>
      <w:r>
        <w:rPr>
          <w:b/>
        </w:rPr>
        <w:t>Undelivered Services</w:t>
      </w:r>
      <w:r>
        <w:t xml:space="preserve">"), the Customer, without prejudice to any other rights and remedies of the Customer howsoever arising, shall be entitled to withhold payment of the applicable Call Off Contract Charges for the Services that were not so Delivered until such time as the Undelivered Services are Delivered. </w:t>
      </w:r>
    </w:p>
    <w:p w14:paraId="66EFE523" w14:textId="0366BD84" w:rsidR="00976C45" w:rsidRDefault="00285C8E">
      <w:pPr>
        <w:ind w:left="2421" w:right="392" w:hanging="716"/>
      </w:pPr>
      <w:r>
        <w:rPr>
          <w:noProof/>
        </w:rPr>
        <w:drawing>
          <wp:inline distT="0" distB="0" distL="0" distR="0" wp14:anchorId="66EFF2A2" wp14:editId="66EFF2A3">
            <wp:extent cx="306324" cy="108204"/>
            <wp:effectExtent l="0" t="0" r="0" b="0"/>
            <wp:docPr id="3782" name="Picture 3782"/>
            <wp:cNvGraphicFramePr/>
            <a:graphic xmlns:a="http://schemas.openxmlformats.org/drawingml/2006/main">
              <a:graphicData uri="http://schemas.openxmlformats.org/drawingml/2006/picture">
                <pic:pic xmlns:pic="http://schemas.openxmlformats.org/drawingml/2006/picture">
                  <pic:nvPicPr>
                    <pic:cNvPr id="3782" name="Picture 3782"/>
                    <pic:cNvPicPr/>
                  </pic:nvPicPr>
                  <pic:blipFill>
                    <a:blip r:embed="rId89"/>
                    <a:stretch>
                      <a:fillRect/>
                    </a:stretch>
                  </pic:blipFill>
                  <pic:spPr>
                    <a:xfrm>
                      <a:off x="0" y="0"/>
                      <a:ext cx="306324" cy="108204"/>
                    </a:xfrm>
                    <a:prstGeom prst="rect">
                      <a:avLst/>
                    </a:prstGeom>
                  </pic:spPr>
                </pic:pic>
              </a:graphicData>
            </a:graphic>
          </wp:inline>
        </w:drawing>
      </w:r>
      <w:r>
        <w:t xml:space="preserve"> </w:t>
      </w:r>
      <w:r w:rsidR="00211AF3">
        <w:tab/>
      </w:r>
      <w:r>
        <w:t xml:space="preserve">The Customer may, at its discretion and without prejudice to any other rights and remedies of the Customer howsoever arising, deem the failure to comply with Clauses 6.1, (Provision of the Services) and 7.1 (Time of Delivery of the Services) and meet the relevant Milestone Date (if any) to be a material Default. </w:t>
      </w:r>
    </w:p>
    <w:p w14:paraId="66EFE524" w14:textId="77777777" w:rsidR="00976C45" w:rsidRDefault="00285C8E">
      <w:pPr>
        <w:tabs>
          <w:tab w:val="center" w:pos="942"/>
          <w:tab w:val="center" w:pos="4564"/>
        </w:tabs>
        <w:spacing w:after="108" w:line="249" w:lineRule="auto"/>
        <w:ind w:left="0" w:firstLine="0"/>
        <w:jc w:val="left"/>
      </w:pPr>
      <w:r>
        <w:rPr>
          <w:rFonts w:ascii="Calibri" w:eastAsia="Calibri" w:hAnsi="Calibri" w:cs="Calibri"/>
        </w:rPr>
        <w:tab/>
      </w:r>
      <w:r>
        <w:rPr>
          <w:noProof/>
        </w:rPr>
        <w:drawing>
          <wp:inline distT="0" distB="0" distL="0" distR="0" wp14:anchorId="66EFF2A4" wp14:editId="66EFF2A5">
            <wp:extent cx="188976" cy="111251"/>
            <wp:effectExtent l="0" t="0" r="0" b="0"/>
            <wp:docPr id="3812" name="Picture 3812"/>
            <wp:cNvGraphicFramePr/>
            <a:graphic xmlns:a="http://schemas.openxmlformats.org/drawingml/2006/main">
              <a:graphicData uri="http://schemas.openxmlformats.org/drawingml/2006/picture">
                <pic:pic xmlns:pic="http://schemas.openxmlformats.org/drawingml/2006/picture">
                  <pic:nvPicPr>
                    <pic:cNvPr id="3812" name="Picture 3812"/>
                    <pic:cNvPicPr/>
                  </pic:nvPicPr>
                  <pic:blipFill>
                    <a:blip r:embed="rId90"/>
                    <a:stretch>
                      <a:fillRect/>
                    </a:stretch>
                  </pic:blipFill>
                  <pic:spPr>
                    <a:xfrm>
                      <a:off x="0" y="0"/>
                      <a:ext cx="188976" cy="111251"/>
                    </a:xfrm>
                    <a:prstGeom prst="rect">
                      <a:avLst/>
                    </a:prstGeom>
                  </pic:spPr>
                </pic:pic>
              </a:graphicData>
            </a:graphic>
          </wp:inline>
        </w:drawing>
      </w:r>
      <w:r>
        <w:t xml:space="preserve"> </w:t>
      </w:r>
      <w:r>
        <w:tab/>
      </w:r>
      <w:r>
        <w:rPr>
          <w:b/>
        </w:rPr>
        <w:t xml:space="preserve">Obligation to Remedy of Default in the Supply of the Services </w:t>
      </w:r>
    </w:p>
    <w:p w14:paraId="66EFE525" w14:textId="77777777" w:rsidR="00976C45" w:rsidRDefault="00285C8E">
      <w:pPr>
        <w:ind w:left="2421" w:right="392" w:hanging="716"/>
      </w:pPr>
      <w:r>
        <w:rPr>
          <w:noProof/>
        </w:rPr>
        <w:drawing>
          <wp:inline distT="0" distB="0" distL="0" distR="0" wp14:anchorId="66EFF2A6" wp14:editId="66EFF2A7">
            <wp:extent cx="288036" cy="111252"/>
            <wp:effectExtent l="0" t="0" r="0" b="0"/>
            <wp:docPr id="3846" name="Picture 3846"/>
            <wp:cNvGraphicFramePr/>
            <a:graphic xmlns:a="http://schemas.openxmlformats.org/drawingml/2006/main">
              <a:graphicData uri="http://schemas.openxmlformats.org/drawingml/2006/picture">
                <pic:pic xmlns:pic="http://schemas.openxmlformats.org/drawingml/2006/picture">
                  <pic:nvPicPr>
                    <pic:cNvPr id="3846" name="Picture 3846"/>
                    <pic:cNvPicPr/>
                  </pic:nvPicPr>
                  <pic:blipFill>
                    <a:blip r:embed="rId91"/>
                    <a:stretch>
                      <a:fillRect/>
                    </a:stretch>
                  </pic:blipFill>
                  <pic:spPr>
                    <a:xfrm>
                      <a:off x="0" y="0"/>
                      <a:ext cx="288036" cy="111252"/>
                    </a:xfrm>
                    <a:prstGeom prst="rect">
                      <a:avLst/>
                    </a:prstGeom>
                  </pic:spPr>
                </pic:pic>
              </a:graphicData>
            </a:graphic>
          </wp:inline>
        </w:drawing>
      </w:r>
      <w:r>
        <w:t xml:space="preserve"> </w:t>
      </w:r>
      <w:r w:rsidR="00AD7342">
        <w:tab/>
      </w:r>
      <w:r>
        <w:t xml:space="preserve">Without prejudice to any other rights and remedies of the Customer howsoever arising (including under Clauses 7.2.2 (Undelivered Services) and 28 (Customer Remedies for Default), the Supplier shall, where practicable: </w:t>
      </w:r>
    </w:p>
    <w:p w14:paraId="66EFE526" w14:textId="17811080" w:rsidR="00976C45" w:rsidRDefault="00285C8E">
      <w:pPr>
        <w:ind w:left="2552" w:right="392" w:hanging="419"/>
      </w:pPr>
      <w:r>
        <w:rPr>
          <w:noProof/>
        </w:rPr>
        <w:drawing>
          <wp:inline distT="0" distB="0" distL="0" distR="0" wp14:anchorId="66EFF2A8" wp14:editId="66EFF2A9">
            <wp:extent cx="166116" cy="138684"/>
            <wp:effectExtent l="0" t="0" r="0" b="0"/>
            <wp:docPr id="3868" name="Picture 3868"/>
            <wp:cNvGraphicFramePr/>
            <a:graphic xmlns:a="http://schemas.openxmlformats.org/drawingml/2006/main">
              <a:graphicData uri="http://schemas.openxmlformats.org/drawingml/2006/picture">
                <pic:pic xmlns:pic="http://schemas.openxmlformats.org/drawingml/2006/picture">
                  <pic:nvPicPr>
                    <pic:cNvPr id="3868" name="Picture 3868"/>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211AF3">
        <w:tab/>
      </w:r>
      <w:r>
        <w:t xml:space="preserve">remedy any breach of its obligations in Clauses 6 and 7 within three (3) Working Days of becoming aware of the relevant Default or being notified of the Default by the Customer or within such other time period as may be agreed with the Customer (taking into account the nature of the breach that has occurred); and </w:t>
      </w:r>
    </w:p>
    <w:p w14:paraId="66EFE528" w14:textId="61075653" w:rsidR="00976C45" w:rsidRDefault="00285C8E" w:rsidP="00211AF3">
      <w:pPr>
        <w:spacing w:after="11"/>
        <w:ind w:left="2552" w:right="392" w:hanging="419"/>
      </w:pPr>
      <w:r>
        <w:rPr>
          <w:noProof/>
        </w:rPr>
        <w:drawing>
          <wp:inline distT="0" distB="0" distL="0" distR="0" wp14:anchorId="66EFF2AA" wp14:editId="66EFF2AB">
            <wp:extent cx="166116" cy="138684"/>
            <wp:effectExtent l="0" t="0" r="0" b="0"/>
            <wp:docPr id="3891" name="Picture 3891"/>
            <wp:cNvGraphicFramePr/>
            <a:graphic xmlns:a="http://schemas.openxmlformats.org/drawingml/2006/main">
              <a:graphicData uri="http://schemas.openxmlformats.org/drawingml/2006/picture">
                <pic:pic xmlns:pic="http://schemas.openxmlformats.org/drawingml/2006/picture">
                  <pic:nvPicPr>
                    <pic:cNvPr id="3891" name="Picture 3891"/>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211AF3">
        <w:tab/>
      </w:r>
      <w:proofErr w:type="gramStart"/>
      <w:r>
        <w:t>meet</w:t>
      </w:r>
      <w:proofErr w:type="gramEnd"/>
      <w:r>
        <w:t xml:space="preserve"> all the costs of, and incidental to, the performance of such remedial work. </w:t>
      </w:r>
    </w:p>
    <w:p w14:paraId="71878BCF" w14:textId="77777777" w:rsidR="00211AF3" w:rsidRDefault="00211AF3" w:rsidP="00211AF3">
      <w:pPr>
        <w:spacing w:after="11"/>
        <w:ind w:left="2552" w:right="392" w:hanging="419"/>
      </w:pPr>
    </w:p>
    <w:p w14:paraId="66EFE529" w14:textId="77777777" w:rsidR="00976C45" w:rsidRDefault="00285C8E">
      <w:pPr>
        <w:tabs>
          <w:tab w:val="center" w:pos="942"/>
          <w:tab w:val="center" w:pos="3756"/>
        </w:tabs>
        <w:spacing w:after="108" w:line="249" w:lineRule="auto"/>
        <w:ind w:left="0" w:firstLine="0"/>
        <w:jc w:val="left"/>
      </w:pPr>
      <w:r>
        <w:rPr>
          <w:rFonts w:ascii="Calibri" w:eastAsia="Calibri" w:hAnsi="Calibri" w:cs="Calibri"/>
        </w:rPr>
        <w:tab/>
      </w:r>
      <w:r>
        <w:rPr>
          <w:noProof/>
        </w:rPr>
        <w:drawing>
          <wp:inline distT="0" distB="0" distL="0" distR="0" wp14:anchorId="66EFF2AC" wp14:editId="66EFF2AD">
            <wp:extent cx="188976" cy="106680"/>
            <wp:effectExtent l="0" t="0" r="0" b="0"/>
            <wp:docPr id="3896" name="Picture 3896"/>
            <wp:cNvGraphicFramePr/>
            <a:graphic xmlns:a="http://schemas.openxmlformats.org/drawingml/2006/main">
              <a:graphicData uri="http://schemas.openxmlformats.org/drawingml/2006/picture">
                <pic:pic xmlns:pic="http://schemas.openxmlformats.org/drawingml/2006/picture">
                  <pic:nvPicPr>
                    <pic:cNvPr id="3896" name="Picture 3896"/>
                    <pic:cNvPicPr/>
                  </pic:nvPicPr>
                  <pic:blipFill>
                    <a:blip r:embed="rId92"/>
                    <a:stretch>
                      <a:fillRect/>
                    </a:stretch>
                  </pic:blipFill>
                  <pic:spPr>
                    <a:xfrm>
                      <a:off x="0" y="0"/>
                      <a:ext cx="188976" cy="106680"/>
                    </a:xfrm>
                    <a:prstGeom prst="rect">
                      <a:avLst/>
                    </a:prstGeom>
                  </pic:spPr>
                </pic:pic>
              </a:graphicData>
            </a:graphic>
          </wp:inline>
        </w:drawing>
      </w:r>
      <w:r>
        <w:t xml:space="preserve"> </w:t>
      </w:r>
      <w:r>
        <w:tab/>
      </w:r>
      <w:r>
        <w:rPr>
          <w:b/>
        </w:rPr>
        <w:t xml:space="preserve">Continuing Obligation to Provide the Services </w:t>
      </w:r>
    </w:p>
    <w:p w14:paraId="66EFE52A" w14:textId="780B8659" w:rsidR="00976C45" w:rsidRDefault="00285C8E">
      <w:pPr>
        <w:ind w:left="2421" w:right="392" w:hanging="716"/>
      </w:pPr>
      <w:r>
        <w:rPr>
          <w:noProof/>
        </w:rPr>
        <w:drawing>
          <wp:inline distT="0" distB="0" distL="0" distR="0" wp14:anchorId="66EFF2AE" wp14:editId="66EFF2AF">
            <wp:extent cx="288036" cy="108204"/>
            <wp:effectExtent l="0" t="0" r="0" b="0"/>
            <wp:docPr id="3903" name="Picture 3903"/>
            <wp:cNvGraphicFramePr/>
            <a:graphic xmlns:a="http://schemas.openxmlformats.org/drawingml/2006/main">
              <a:graphicData uri="http://schemas.openxmlformats.org/drawingml/2006/picture">
                <pic:pic xmlns:pic="http://schemas.openxmlformats.org/drawingml/2006/picture">
                  <pic:nvPicPr>
                    <pic:cNvPr id="3903" name="Picture 3903"/>
                    <pic:cNvPicPr/>
                  </pic:nvPicPr>
                  <pic:blipFill>
                    <a:blip r:embed="rId93"/>
                    <a:stretch>
                      <a:fillRect/>
                    </a:stretch>
                  </pic:blipFill>
                  <pic:spPr>
                    <a:xfrm>
                      <a:off x="0" y="0"/>
                      <a:ext cx="288036" cy="108204"/>
                    </a:xfrm>
                    <a:prstGeom prst="rect">
                      <a:avLst/>
                    </a:prstGeom>
                  </pic:spPr>
                </pic:pic>
              </a:graphicData>
            </a:graphic>
          </wp:inline>
        </w:drawing>
      </w:r>
      <w:r>
        <w:t xml:space="preserve"> </w:t>
      </w:r>
      <w:r w:rsidR="00211AF3">
        <w:tab/>
      </w:r>
      <w:r>
        <w:t xml:space="preserve">The Supplier shall continue to perform all of its obligations under this Call </w:t>
      </w:r>
      <w:proofErr w:type="gramStart"/>
      <w:r>
        <w:t>Off</w:t>
      </w:r>
      <w:proofErr w:type="gramEnd"/>
      <w:r>
        <w:t xml:space="preserve"> Contract and shall not suspend the provision of the Services, notwithstanding: </w:t>
      </w:r>
    </w:p>
    <w:p w14:paraId="66EFE52B" w14:textId="6D2DF1CD" w:rsidR="00976C45" w:rsidRDefault="00285C8E" w:rsidP="00C63148">
      <w:pPr>
        <w:spacing w:after="0"/>
        <w:ind w:left="2552" w:right="392" w:hanging="419"/>
      </w:pPr>
      <w:r>
        <w:rPr>
          <w:noProof/>
        </w:rPr>
        <w:drawing>
          <wp:inline distT="0" distB="0" distL="0" distR="0" wp14:anchorId="66EFF2B0" wp14:editId="66EFF2B1">
            <wp:extent cx="166116" cy="138684"/>
            <wp:effectExtent l="0" t="0" r="0" b="0"/>
            <wp:docPr id="3912" name="Picture 3912"/>
            <wp:cNvGraphicFramePr/>
            <a:graphic xmlns:a="http://schemas.openxmlformats.org/drawingml/2006/main">
              <a:graphicData uri="http://schemas.openxmlformats.org/drawingml/2006/picture">
                <pic:pic xmlns:pic="http://schemas.openxmlformats.org/drawingml/2006/picture">
                  <pic:nvPicPr>
                    <pic:cNvPr id="3912" name="Picture 3912"/>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211AF3">
        <w:tab/>
      </w:r>
      <w:r>
        <w:t>any withholding or deduction by the Customer of any sum due to the Supplier pursuant to the exercise of a right of the Customer to such withholding or deduction under this Call Off Contract</w:t>
      </w:r>
      <w:r>
        <w:rPr>
          <w:i/>
        </w:rPr>
        <w:t>;</w:t>
      </w:r>
      <w:r>
        <w:t xml:space="preserve"> </w:t>
      </w:r>
    </w:p>
    <w:p w14:paraId="66EFE52C" w14:textId="16A22DDA" w:rsidR="00976C45" w:rsidRDefault="00285C8E" w:rsidP="00211AF3">
      <w:pPr>
        <w:tabs>
          <w:tab w:val="left" w:pos="2552"/>
        </w:tabs>
        <w:ind w:left="2136" w:right="392"/>
      </w:pPr>
      <w:r>
        <w:rPr>
          <w:noProof/>
        </w:rPr>
        <w:drawing>
          <wp:inline distT="0" distB="0" distL="0" distR="0" wp14:anchorId="66EFF2B2" wp14:editId="66EFF2B3">
            <wp:extent cx="166116" cy="138684"/>
            <wp:effectExtent l="0" t="0" r="0" b="0"/>
            <wp:docPr id="3924" name="Picture 3924"/>
            <wp:cNvGraphicFramePr/>
            <a:graphic xmlns:a="http://schemas.openxmlformats.org/drawingml/2006/main">
              <a:graphicData uri="http://schemas.openxmlformats.org/drawingml/2006/picture">
                <pic:pic xmlns:pic="http://schemas.openxmlformats.org/drawingml/2006/picture">
                  <pic:nvPicPr>
                    <pic:cNvPr id="3924" name="Picture 3924"/>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211AF3">
        <w:tab/>
      </w:r>
      <w:proofErr w:type="gramStart"/>
      <w:r>
        <w:t>the</w:t>
      </w:r>
      <w:proofErr w:type="gramEnd"/>
      <w:r>
        <w:t xml:space="preserve"> existence of an unresolved Dispute; and/or </w:t>
      </w:r>
    </w:p>
    <w:p w14:paraId="5713500F" w14:textId="66C5B8B8" w:rsidR="00C63148" w:rsidRDefault="00285C8E" w:rsidP="00211AF3">
      <w:pPr>
        <w:tabs>
          <w:tab w:val="left" w:pos="2552"/>
        </w:tabs>
        <w:spacing w:after="0"/>
        <w:ind w:left="2552" w:right="392" w:hanging="425"/>
      </w:pPr>
      <w:r>
        <w:rPr>
          <w:noProof/>
        </w:rPr>
        <w:drawing>
          <wp:inline distT="0" distB="0" distL="0" distR="0" wp14:anchorId="66EFF2B4" wp14:editId="66EFF2B5">
            <wp:extent cx="158496" cy="138684"/>
            <wp:effectExtent l="0" t="0" r="0" b="0"/>
            <wp:docPr id="3930" name="Picture 3930"/>
            <wp:cNvGraphicFramePr/>
            <a:graphic xmlns:a="http://schemas.openxmlformats.org/drawingml/2006/main">
              <a:graphicData uri="http://schemas.openxmlformats.org/drawingml/2006/picture">
                <pic:pic xmlns:pic="http://schemas.openxmlformats.org/drawingml/2006/picture">
                  <pic:nvPicPr>
                    <pic:cNvPr id="3930" name="Picture 3930"/>
                    <pic:cNvPicPr/>
                  </pic:nvPicPr>
                  <pic:blipFill>
                    <a:blip r:embed="rId71"/>
                    <a:stretch>
                      <a:fillRect/>
                    </a:stretch>
                  </pic:blipFill>
                  <pic:spPr>
                    <a:xfrm>
                      <a:off x="0" y="0"/>
                      <a:ext cx="158496" cy="138684"/>
                    </a:xfrm>
                    <a:prstGeom prst="rect">
                      <a:avLst/>
                    </a:prstGeom>
                  </pic:spPr>
                </pic:pic>
              </a:graphicData>
            </a:graphic>
          </wp:inline>
        </w:drawing>
      </w:r>
      <w:r>
        <w:t xml:space="preserve"> </w:t>
      </w:r>
      <w:r w:rsidR="00211AF3">
        <w:tab/>
      </w:r>
      <w:proofErr w:type="gramStart"/>
      <w:r>
        <w:t>any</w:t>
      </w:r>
      <w:proofErr w:type="gramEnd"/>
      <w:r>
        <w:t xml:space="preserve"> failure by the Customer to pay any Call Off Contract Charges, </w:t>
      </w:r>
    </w:p>
    <w:p w14:paraId="66EFE52D" w14:textId="4A4C5158" w:rsidR="00976C45" w:rsidRDefault="00285C8E" w:rsidP="00211AF3">
      <w:pPr>
        <w:spacing w:after="228"/>
        <w:ind w:left="2552" w:right="392" w:hanging="419"/>
      </w:pPr>
      <w:r>
        <w:rPr>
          <w:noProof/>
        </w:rPr>
        <w:drawing>
          <wp:inline distT="0" distB="0" distL="0" distR="0" wp14:anchorId="66EFF2B6" wp14:editId="66EFF2B7">
            <wp:extent cx="166116" cy="138684"/>
            <wp:effectExtent l="0" t="0" r="0" b="0"/>
            <wp:docPr id="3937" name="Picture 3937"/>
            <wp:cNvGraphicFramePr/>
            <a:graphic xmlns:a="http://schemas.openxmlformats.org/drawingml/2006/main">
              <a:graphicData uri="http://schemas.openxmlformats.org/drawingml/2006/picture">
                <pic:pic xmlns:pic="http://schemas.openxmlformats.org/drawingml/2006/picture">
                  <pic:nvPicPr>
                    <pic:cNvPr id="3937" name="Picture 3937"/>
                    <pic:cNvPicPr/>
                  </pic:nvPicPr>
                  <pic:blipFill>
                    <a:blip r:embed="rId72"/>
                    <a:stretch>
                      <a:fillRect/>
                    </a:stretch>
                  </pic:blipFill>
                  <pic:spPr>
                    <a:xfrm>
                      <a:off x="0" y="0"/>
                      <a:ext cx="166116" cy="138684"/>
                    </a:xfrm>
                    <a:prstGeom prst="rect">
                      <a:avLst/>
                    </a:prstGeom>
                  </pic:spPr>
                </pic:pic>
              </a:graphicData>
            </a:graphic>
          </wp:inline>
        </w:drawing>
      </w:r>
      <w:r>
        <w:t xml:space="preserve"> </w:t>
      </w:r>
      <w:r w:rsidR="00211AF3">
        <w:tab/>
      </w:r>
      <w:proofErr w:type="gramStart"/>
      <w:r>
        <w:t>unless</w:t>
      </w:r>
      <w:proofErr w:type="gramEnd"/>
      <w:r>
        <w:t xml:space="preserve"> the Supplier is entitled to terminate this Call Off Contract under Clause 32.1 (Termination on Customer Cause for Failure to Pay) for failure by the Customer to pay undisputed Call Off Contract Charges. </w:t>
      </w:r>
    </w:p>
    <w:p w14:paraId="66EFE52E" w14:textId="77777777" w:rsidR="00976C45" w:rsidRDefault="00285C8E">
      <w:pPr>
        <w:pStyle w:val="Heading2"/>
        <w:spacing w:after="230"/>
        <w:ind w:left="293" w:right="385"/>
      </w:pPr>
      <w:r>
        <w:t xml:space="preserve">8. STANDARDS AND QUALITY </w:t>
      </w:r>
    </w:p>
    <w:p w14:paraId="66EFE52F" w14:textId="77777777" w:rsidR="00976C45" w:rsidRDefault="00285C8E">
      <w:pPr>
        <w:ind w:left="1354" w:right="392" w:hanging="644"/>
      </w:pPr>
      <w:r>
        <w:rPr>
          <w:noProof/>
        </w:rPr>
        <w:drawing>
          <wp:inline distT="0" distB="0" distL="0" distR="0" wp14:anchorId="66EFF2B8" wp14:editId="66EFF2B9">
            <wp:extent cx="172212" cy="111252"/>
            <wp:effectExtent l="0" t="0" r="0" b="0"/>
            <wp:docPr id="3967" name="Picture 3967"/>
            <wp:cNvGraphicFramePr/>
            <a:graphic xmlns:a="http://schemas.openxmlformats.org/drawingml/2006/main">
              <a:graphicData uri="http://schemas.openxmlformats.org/drawingml/2006/picture">
                <pic:pic xmlns:pic="http://schemas.openxmlformats.org/drawingml/2006/picture">
                  <pic:nvPicPr>
                    <pic:cNvPr id="3967" name="Picture 3967"/>
                    <pic:cNvPicPr/>
                  </pic:nvPicPr>
                  <pic:blipFill>
                    <a:blip r:embed="rId94"/>
                    <a:stretch>
                      <a:fillRect/>
                    </a:stretch>
                  </pic:blipFill>
                  <pic:spPr>
                    <a:xfrm>
                      <a:off x="0" y="0"/>
                      <a:ext cx="172212" cy="111252"/>
                    </a:xfrm>
                    <a:prstGeom prst="rect">
                      <a:avLst/>
                    </a:prstGeom>
                  </pic:spPr>
                </pic:pic>
              </a:graphicData>
            </a:graphic>
          </wp:inline>
        </w:drawing>
      </w:r>
      <w:r>
        <w:t xml:space="preserve"> </w:t>
      </w:r>
      <w:r w:rsidR="00C5120B">
        <w:tab/>
      </w:r>
      <w:r>
        <w:t xml:space="preserve">The Supplier shall at all times during the Call Off Contract Period comply with the Standards and maintain, where applicable, accreditation with the relevant Standards' authorisation body. </w:t>
      </w:r>
    </w:p>
    <w:p w14:paraId="66EFE530" w14:textId="77777777" w:rsidR="00976C45" w:rsidRDefault="00285C8E">
      <w:pPr>
        <w:ind w:left="1354" w:right="392" w:hanging="644"/>
      </w:pPr>
      <w:r>
        <w:rPr>
          <w:noProof/>
        </w:rPr>
        <w:drawing>
          <wp:inline distT="0" distB="0" distL="0" distR="0" wp14:anchorId="66EFF2BA" wp14:editId="66EFF2BB">
            <wp:extent cx="190500" cy="111251"/>
            <wp:effectExtent l="0" t="0" r="0" b="0"/>
            <wp:docPr id="3985" name="Picture 3985"/>
            <wp:cNvGraphicFramePr/>
            <a:graphic xmlns:a="http://schemas.openxmlformats.org/drawingml/2006/main">
              <a:graphicData uri="http://schemas.openxmlformats.org/drawingml/2006/picture">
                <pic:pic xmlns:pic="http://schemas.openxmlformats.org/drawingml/2006/picture">
                  <pic:nvPicPr>
                    <pic:cNvPr id="3985" name="Picture 3985"/>
                    <pic:cNvPicPr/>
                  </pic:nvPicPr>
                  <pic:blipFill>
                    <a:blip r:embed="rId95"/>
                    <a:stretch>
                      <a:fillRect/>
                    </a:stretch>
                  </pic:blipFill>
                  <pic:spPr>
                    <a:xfrm>
                      <a:off x="0" y="0"/>
                      <a:ext cx="190500" cy="111251"/>
                    </a:xfrm>
                    <a:prstGeom prst="rect">
                      <a:avLst/>
                    </a:prstGeom>
                  </pic:spPr>
                </pic:pic>
              </a:graphicData>
            </a:graphic>
          </wp:inline>
        </w:drawing>
      </w:r>
      <w:r>
        <w:t xml:space="preserve"> </w:t>
      </w:r>
      <w:r w:rsidR="00C5120B">
        <w:tab/>
      </w:r>
      <w:r>
        <w:t xml:space="preserve">Throughout the Call </w:t>
      </w:r>
      <w:proofErr w:type="gramStart"/>
      <w:r>
        <w:t>Off</w:t>
      </w:r>
      <w:proofErr w:type="gramEnd"/>
      <w:r>
        <w:t xml:space="preserve"> Contract Period, the Parties shall notify each other of any new or emergent standards which could affect the Supplier’s provision, or the receipt by the Customer, of the   Services. The adoption of any such new or emergent standard, or changes to existing Standards, shall be agreed in accordance with the Variation Procedure. Any change to an existing Standard which is included in Framework Schedule 2 (Services and Key Performance Indicators) shall, in addition, require the written consent of the Authority.</w:t>
      </w:r>
      <w:r>
        <w:rPr>
          <w:b/>
        </w:rPr>
        <w:t xml:space="preserve"> </w:t>
      </w:r>
    </w:p>
    <w:p w14:paraId="66EFE531" w14:textId="77777777" w:rsidR="00976C45" w:rsidRDefault="00285C8E">
      <w:pPr>
        <w:ind w:left="1354" w:right="392" w:hanging="644"/>
      </w:pPr>
      <w:r>
        <w:rPr>
          <w:noProof/>
        </w:rPr>
        <w:drawing>
          <wp:inline distT="0" distB="0" distL="0" distR="0" wp14:anchorId="66EFF2BC" wp14:editId="66EFF2BD">
            <wp:extent cx="190500" cy="111251"/>
            <wp:effectExtent l="0" t="0" r="0" b="0"/>
            <wp:docPr id="4003" name="Picture 4003"/>
            <wp:cNvGraphicFramePr/>
            <a:graphic xmlns:a="http://schemas.openxmlformats.org/drawingml/2006/main">
              <a:graphicData uri="http://schemas.openxmlformats.org/drawingml/2006/picture">
                <pic:pic xmlns:pic="http://schemas.openxmlformats.org/drawingml/2006/picture">
                  <pic:nvPicPr>
                    <pic:cNvPr id="4003" name="Picture 4003"/>
                    <pic:cNvPicPr/>
                  </pic:nvPicPr>
                  <pic:blipFill>
                    <a:blip r:embed="rId96"/>
                    <a:stretch>
                      <a:fillRect/>
                    </a:stretch>
                  </pic:blipFill>
                  <pic:spPr>
                    <a:xfrm>
                      <a:off x="0" y="0"/>
                      <a:ext cx="190500" cy="111251"/>
                    </a:xfrm>
                    <a:prstGeom prst="rect">
                      <a:avLst/>
                    </a:prstGeom>
                  </pic:spPr>
                </pic:pic>
              </a:graphicData>
            </a:graphic>
          </wp:inline>
        </w:drawing>
      </w:r>
      <w:r>
        <w:t xml:space="preserve"> </w:t>
      </w:r>
      <w:r w:rsidR="00C5120B">
        <w:tab/>
      </w:r>
      <w:r>
        <w:t>Where a new or emergent standard is to be developed or introduced by the Customer, the Supplier shall be responsible for ensuring that the potential impact on the Supplier’s provision, or the Customer’s receipt of the Services is explained to the Customer (within a reasonable timeframe), prior to the implementation of the new or emergent Standard.</w:t>
      </w:r>
      <w:r>
        <w:rPr>
          <w:b/>
        </w:rPr>
        <w:t xml:space="preserve"> </w:t>
      </w:r>
    </w:p>
    <w:p w14:paraId="66EFE532" w14:textId="77777777" w:rsidR="00976C45" w:rsidRDefault="00285C8E">
      <w:pPr>
        <w:ind w:left="1354" w:right="392" w:hanging="644"/>
      </w:pPr>
      <w:r>
        <w:rPr>
          <w:noProof/>
        </w:rPr>
        <w:drawing>
          <wp:inline distT="0" distB="0" distL="0" distR="0" wp14:anchorId="66EFF2BE" wp14:editId="66EFF2BF">
            <wp:extent cx="190500" cy="111251"/>
            <wp:effectExtent l="0" t="0" r="0" b="0"/>
            <wp:docPr id="4012" name="Picture 4012"/>
            <wp:cNvGraphicFramePr/>
            <a:graphic xmlns:a="http://schemas.openxmlformats.org/drawingml/2006/main">
              <a:graphicData uri="http://schemas.openxmlformats.org/drawingml/2006/picture">
                <pic:pic xmlns:pic="http://schemas.openxmlformats.org/drawingml/2006/picture">
                  <pic:nvPicPr>
                    <pic:cNvPr id="4012" name="Picture 4012"/>
                    <pic:cNvPicPr/>
                  </pic:nvPicPr>
                  <pic:blipFill>
                    <a:blip r:embed="rId97"/>
                    <a:stretch>
                      <a:fillRect/>
                    </a:stretch>
                  </pic:blipFill>
                  <pic:spPr>
                    <a:xfrm>
                      <a:off x="0" y="0"/>
                      <a:ext cx="190500" cy="111251"/>
                    </a:xfrm>
                    <a:prstGeom prst="rect">
                      <a:avLst/>
                    </a:prstGeom>
                  </pic:spPr>
                </pic:pic>
              </a:graphicData>
            </a:graphic>
          </wp:inline>
        </w:drawing>
      </w:r>
      <w:r>
        <w:t xml:space="preserve"> </w:t>
      </w:r>
      <w:r w:rsidR="00C5120B">
        <w:tab/>
      </w:r>
      <w:r>
        <w:t xml:space="preserve">Where Standards referenced conflict with each other or with best professional or industry practice adopted after the Call </w:t>
      </w:r>
      <w:proofErr w:type="gramStart"/>
      <w:r>
        <w:t>Off</w:t>
      </w:r>
      <w:proofErr w:type="gramEnd"/>
      <w:r>
        <w:t xml:space="preserve"> Commencement Date, then the later Standard or best practice shall be adopted by the Supplier. Any such alteration to any Standard or Standards shall require Approval (and the written consent of the Authority where the relevant Standard or Standards is/are included in Framework Schedule 2 (Services and Key Performance Indicators) and shall be implemented within an agreed timescale. </w:t>
      </w:r>
    </w:p>
    <w:p w14:paraId="66EFE533" w14:textId="77777777" w:rsidR="00976C45" w:rsidRDefault="00285C8E">
      <w:pPr>
        <w:ind w:left="1354" w:right="392" w:hanging="644"/>
      </w:pPr>
      <w:r>
        <w:rPr>
          <w:noProof/>
        </w:rPr>
        <w:drawing>
          <wp:inline distT="0" distB="0" distL="0" distR="0" wp14:anchorId="66EFF2C0" wp14:editId="66EFF2C1">
            <wp:extent cx="192024" cy="111252"/>
            <wp:effectExtent l="0" t="0" r="0" b="0"/>
            <wp:docPr id="4047" name="Picture 4047"/>
            <wp:cNvGraphicFramePr/>
            <a:graphic xmlns:a="http://schemas.openxmlformats.org/drawingml/2006/main">
              <a:graphicData uri="http://schemas.openxmlformats.org/drawingml/2006/picture">
                <pic:pic xmlns:pic="http://schemas.openxmlformats.org/drawingml/2006/picture">
                  <pic:nvPicPr>
                    <pic:cNvPr id="4047" name="Picture 4047"/>
                    <pic:cNvPicPr/>
                  </pic:nvPicPr>
                  <pic:blipFill>
                    <a:blip r:embed="rId98"/>
                    <a:stretch>
                      <a:fillRect/>
                    </a:stretch>
                  </pic:blipFill>
                  <pic:spPr>
                    <a:xfrm>
                      <a:off x="0" y="0"/>
                      <a:ext cx="192024" cy="111252"/>
                    </a:xfrm>
                    <a:prstGeom prst="rect">
                      <a:avLst/>
                    </a:prstGeom>
                  </pic:spPr>
                </pic:pic>
              </a:graphicData>
            </a:graphic>
          </wp:inline>
        </w:drawing>
      </w:r>
      <w:r>
        <w:t xml:space="preserve"> </w:t>
      </w:r>
      <w:r w:rsidR="00C5120B">
        <w:tab/>
      </w:r>
      <w:r>
        <w:t xml:space="preserve">The Supplier shall ensure that the Supplier Personnel shall at all times during the Call </w:t>
      </w:r>
      <w:proofErr w:type="gramStart"/>
      <w:r>
        <w:t>Off</w:t>
      </w:r>
      <w:proofErr w:type="gramEnd"/>
      <w:r>
        <w:t xml:space="preserve"> Contract Period: </w:t>
      </w:r>
    </w:p>
    <w:p w14:paraId="7B54BA68" w14:textId="77777777" w:rsidR="00C63148" w:rsidRDefault="00285C8E" w:rsidP="00AD7342">
      <w:pPr>
        <w:ind w:left="2160" w:right="392" w:hanging="742"/>
      </w:pPr>
      <w:r>
        <w:rPr>
          <w:noProof/>
        </w:rPr>
        <w:drawing>
          <wp:inline distT="0" distB="0" distL="0" distR="0" wp14:anchorId="66EFF2C2" wp14:editId="66EFF2C3">
            <wp:extent cx="289560" cy="111252"/>
            <wp:effectExtent l="0" t="0" r="0" b="0"/>
            <wp:docPr id="4055" name="Picture 4055"/>
            <wp:cNvGraphicFramePr/>
            <a:graphic xmlns:a="http://schemas.openxmlformats.org/drawingml/2006/main">
              <a:graphicData uri="http://schemas.openxmlformats.org/drawingml/2006/picture">
                <pic:pic xmlns:pic="http://schemas.openxmlformats.org/drawingml/2006/picture">
                  <pic:nvPicPr>
                    <pic:cNvPr id="4055" name="Picture 4055"/>
                    <pic:cNvPicPr/>
                  </pic:nvPicPr>
                  <pic:blipFill>
                    <a:blip r:embed="rId99"/>
                    <a:stretch>
                      <a:fillRect/>
                    </a:stretch>
                  </pic:blipFill>
                  <pic:spPr>
                    <a:xfrm>
                      <a:off x="0" y="0"/>
                      <a:ext cx="289560" cy="111252"/>
                    </a:xfrm>
                    <a:prstGeom prst="rect">
                      <a:avLst/>
                    </a:prstGeom>
                  </pic:spPr>
                </pic:pic>
              </a:graphicData>
            </a:graphic>
          </wp:inline>
        </w:drawing>
      </w:r>
      <w:r>
        <w:t xml:space="preserve"> </w:t>
      </w:r>
      <w:r w:rsidR="00AD7342">
        <w:tab/>
      </w:r>
      <w:proofErr w:type="gramStart"/>
      <w:r>
        <w:t>be</w:t>
      </w:r>
      <w:proofErr w:type="gramEnd"/>
      <w:r>
        <w:t xml:space="preserve"> appropriately experienced, qualified and trained to supply the    Services in accordance with this Call Off Contract; </w:t>
      </w:r>
    </w:p>
    <w:p w14:paraId="66EFE534" w14:textId="5D7C09D8" w:rsidR="00976C45" w:rsidRDefault="00285C8E" w:rsidP="00AD7342">
      <w:pPr>
        <w:ind w:left="2160" w:right="392" w:hanging="742"/>
      </w:pPr>
      <w:r>
        <w:rPr>
          <w:noProof/>
        </w:rPr>
        <w:drawing>
          <wp:inline distT="0" distB="0" distL="0" distR="0" wp14:anchorId="66EFF2C4" wp14:editId="66EFF2C5">
            <wp:extent cx="307848" cy="111252"/>
            <wp:effectExtent l="0" t="0" r="0" b="0"/>
            <wp:docPr id="4065" name="Picture 4065"/>
            <wp:cNvGraphicFramePr/>
            <a:graphic xmlns:a="http://schemas.openxmlformats.org/drawingml/2006/main">
              <a:graphicData uri="http://schemas.openxmlformats.org/drawingml/2006/picture">
                <pic:pic xmlns:pic="http://schemas.openxmlformats.org/drawingml/2006/picture">
                  <pic:nvPicPr>
                    <pic:cNvPr id="4065" name="Picture 4065"/>
                    <pic:cNvPicPr/>
                  </pic:nvPicPr>
                  <pic:blipFill>
                    <a:blip r:embed="rId100"/>
                    <a:stretch>
                      <a:fillRect/>
                    </a:stretch>
                  </pic:blipFill>
                  <pic:spPr>
                    <a:xfrm>
                      <a:off x="0" y="0"/>
                      <a:ext cx="307848" cy="111252"/>
                    </a:xfrm>
                    <a:prstGeom prst="rect">
                      <a:avLst/>
                    </a:prstGeom>
                  </pic:spPr>
                </pic:pic>
              </a:graphicData>
            </a:graphic>
          </wp:inline>
        </w:drawing>
      </w:r>
      <w:r>
        <w:t xml:space="preserve"> </w:t>
      </w:r>
      <w:r w:rsidR="00C63148">
        <w:tab/>
      </w:r>
      <w:r>
        <w:t xml:space="preserve">apply all due skill, care, diligence in faithfully performing those duties and exercising such powers as necessary in connection with the provision of the Services; and </w:t>
      </w:r>
    </w:p>
    <w:p w14:paraId="66EFE535" w14:textId="77777777" w:rsidR="00976C45" w:rsidRDefault="00285C8E">
      <w:pPr>
        <w:ind w:left="1354" w:right="392" w:hanging="644"/>
      </w:pPr>
      <w:r>
        <w:rPr>
          <w:noProof/>
        </w:rPr>
        <w:drawing>
          <wp:inline distT="0" distB="0" distL="0" distR="0" wp14:anchorId="66EFF2C6" wp14:editId="66EFF2C7">
            <wp:extent cx="190500" cy="111252"/>
            <wp:effectExtent l="0" t="0" r="0" b="0"/>
            <wp:docPr id="4083" name="Picture 4083"/>
            <wp:cNvGraphicFramePr/>
            <a:graphic xmlns:a="http://schemas.openxmlformats.org/drawingml/2006/main">
              <a:graphicData uri="http://schemas.openxmlformats.org/drawingml/2006/picture">
                <pic:pic xmlns:pic="http://schemas.openxmlformats.org/drawingml/2006/picture">
                  <pic:nvPicPr>
                    <pic:cNvPr id="4083" name="Picture 4083"/>
                    <pic:cNvPicPr/>
                  </pic:nvPicPr>
                  <pic:blipFill>
                    <a:blip r:embed="rId101"/>
                    <a:stretch>
                      <a:fillRect/>
                    </a:stretch>
                  </pic:blipFill>
                  <pic:spPr>
                    <a:xfrm>
                      <a:off x="0" y="0"/>
                      <a:ext cx="190500" cy="111252"/>
                    </a:xfrm>
                    <a:prstGeom prst="rect">
                      <a:avLst/>
                    </a:prstGeom>
                  </pic:spPr>
                </pic:pic>
              </a:graphicData>
            </a:graphic>
          </wp:inline>
        </w:drawing>
      </w:r>
      <w:r>
        <w:t xml:space="preserve"> </w:t>
      </w:r>
      <w:r w:rsidR="00C5120B">
        <w:tab/>
      </w:r>
      <w:r>
        <w:t xml:space="preserve">Obey all lawful instructions and reasonable directions of the Customer (including, if so required by the Customer, the ICT Policy) and provide the Services to the reasonable satisfaction of the Customer. </w:t>
      </w:r>
    </w:p>
    <w:p w14:paraId="66EFE537" w14:textId="5CF13D6F" w:rsidR="00211AF3" w:rsidRDefault="00285C8E" w:rsidP="00D21F05">
      <w:pPr>
        <w:ind w:left="1354" w:right="392" w:hanging="644"/>
      </w:pPr>
      <w:r>
        <w:rPr>
          <w:noProof/>
        </w:rPr>
        <w:drawing>
          <wp:inline distT="0" distB="0" distL="0" distR="0" wp14:anchorId="66EFF2C8" wp14:editId="66EFF2C9">
            <wp:extent cx="190500" cy="111252"/>
            <wp:effectExtent l="0" t="0" r="0" b="0"/>
            <wp:docPr id="4098" name="Picture 4098"/>
            <wp:cNvGraphicFramePr/>
            <a:graphic xmlns:a="http://schemas.openxmlformats.org/drawingml/2006/main">
              <a:graphicData uri="http://schemas.openxmlformats.org/drawingml/2006/picture">
                <pic:pic xmlns:pic="http://schemas.openxmlformats.org/drawingml/2006/picture">
                  <pic:nvPicPr>
                    <pic:cNvPr id="4098" name="Picture 4098"/>
                    <pic:cNvPicPr/>
                  </pic:nvPicPr>
                  <pic:blipFill>
                    <a:blip r:embed="rId102"/>
                    <a:stretch>
                      <a:fillRect/>
                    </a:stretch>
                  </pic:blipFill>
                  <pic:spPr>
                    <a:xfrm>
                      <a:off x="0" y="0"/>
                      <a:ext cx="190500" cy="111252"/>
                    </a:xfrm>
                    <a:prstGeom prst="rect">
                      <a:avLst/>
                    </a:prstGeom>
                  </pic:spPr>
                </pic:pic>
              </a:graphicData>
            </a:graphic>
          </wp:inline>
        </w:drawing>
      </w:r>
      <w:r>
        <w:t xml:space="preserve"> </w:t>
      </w:r>
      <w:r w:rsidR="00C5120B">
        <w:tab/>
      </w:r>
      <w:r>
        <w:t xml:space="preserve">Where a standard, policy or document is referred to in Call Off Schedule 7, (Standards) by reference to a hyperlink, then if the hyperlink is changed or no longer provides access to the relevant standard, policy or document, the Supplier shall notify the Customer and the Parties shall agree the impact of such change.   </w:t>
      </w:r>
    </w:p>
    <w:p w14:paraId="2DCEB7BF" w14:textId="77777777" w:rsidR="00211AF3" w:rsidRDefault="00211AF3">
      <w:pPr>
        <w:spacing w:after="160" w:line="259" w:lineRule="auto"/>
        <w:ind w:left="0" w:firstLine="0"/>
        <w:jc w:val="left"/>
      </w:pPr>
      <w:r>
        <w:br w:type="page"/>
      </w:r>
    </w:p>
    <w:p w14:paraId="707894CC" w14:textId="77777777" w:rsidR="00976C45" w:rsidRDefault="00976C45" w:rsidP="00D21F05">
      <w:pPr>
        <w:ind w:left="1354" w:right="392" w:hanging="644"/>
      </w:pPr>
    </w:p>
    <w:p w14:paraId="66EFE538" w14:textId="77777777" w:rsidR="00976C45" w:rsidRDefault="00285C8E">
      <w:pPr>
        <w:pStyle w:val="Heading2"/>
        <w:spacing w:after="230"/>
        <w:ind w:left="293" w:right="385"/>
      </w:pPr>
      <w:r>
        <w:t xml:space="preserve">9. DISRUPTION </w:t>
      </w:r>
    </w:p>
    <w:p w14:paraId="66EFE539" w14:textId="77777777" w:rsidR="00976C45" w:rsidRDefault="00285C8E">
      <w:pPr>
        <w:ind w:left="1354" w:right="392" w:hanging="644"/>
      </w:pPr>
      <w:r>
        <w:rPr>
          <w:noProof/>
        </w:rPr>
        <w:drawing>
          <wp:inline distT="0" distB="0" distL="0" distR="0" wp14:anchorId="66EFF2CA" wp14:editId="66EFF2CB">
            <wp:extent cx="172212" cy="111252"/>
            <wp:effectExtent l="0" t="0" r="0" b="0"/>
            <wp:docPr id="4124" name="Picture 4124"/>
            <wp:cNvGraphicFramePr/>
            <a:graphic xmlns:a="http://schemas.openxmlformats.org/drawingml/2006/main">
              <a:graphicData uri="http://schemas.openxmlformats.org/drawingml/2006/picture">
                <pic:pic xmlns:pic="http://schemas.openxmlformats.org/drawingml/2006/picture">
                  <pic:nvPicPr>
                    <pic:cNvPr id="4124" name="Picture 4124"/>
                    <pic:cNvPicPr/>
                  </pic:nvPicPr>
                  <pic:blipFill>
                    <a:blip r:embed="rId103"/>
                    <a:stretch>
                      <a:fillRect/>
                    </a:stretch>
                  </pic:blipFill>
                  <pic:spPr>
                    <a:xfrm>
                      <a:off x="0" y="0"/>
                      <a:ext cx="172212" cy="111252"/>
                    </a:xfrm>
                    <a:prstGeom prst="rect">
                      <a:avLst/>
                    </a:prstGeom>
                  </pic:spPr>
                </pic:pic>
              </a:graphicData>
            </a:graphic>
          </wp:inline>
        </w:drawing>
      </w:r>
      <w:r>
        <w:t xml:space="preserve"> </w:t>
      </w:r>
      <w:r w:rsidR="00C5120B">
        <w:tab/>
      </w:r>
      <w:r>
        <w:t xml:space="preserve">The Supplier shall take reasonable care to ensure that in the performance of its obligations under this Call </w:t>
      </w:r>
      <w:proofErr w:type="gramStart"/>
      <w:r>
        <w:t>Off</w:t>
      </w:r>
      <w:proofErr w:type="gramEnd"/>
      <w:r>
        <w:t xml:space="preserve"> Contract it does not disrupt the operations of the Customer, its employees or any other contractor employed by the Customer. </w:t>
      </w:r>
    </w:p>
    <w:p w14:paraId="66EFE53A" w14:textId="77777777" w:rsidR="00976C45" w:rsidRDefault="00285C8E">
      <w:pPr>
        <w:ind w:left="1354" w:right="392" w:hanging="644"/>
      </w:pPr>
      <w:r>
        <w:rPr>
          <w:noProof/>
        </w:rPr>
        <w:drawing>
          <wp:inline distT="0" distB="0" distL="0" distR="0" wp14:anchorId="66EFF2CC" wp14:editId="66EFF2CD">
            <wp:extent cx="190500" cy="111252"/>
            <wp:effectExtent l="0" t="0" r="0" b="0"/>
            <wp:docPr id="4132" name="Picture 4132"/>
            <wp:cNvGraphicFramePr/>
            <a:graphic xmlns:a="http://schemas.openxmlformats.org/drawingml/2006/main">
              <a:graphicData uri="http://schemas.openxmlformats.org/drawingml/2006/picture">
                <pic:pic xmlns:pic="http://schemas.openxmlformats.org/drawingml/2006/picture">
                  <pic:nvPicPr>
                    <pic:cNvPr id="4132" name="Picture 4132"/>
                    <pic:cNvPicPr/>
                  </pic:nvPicPr>
                  <pic:blipFill>
                    <a:blip r:embed="rId104"/>
                    <a:stretch>
                      <a:fillRect/>
                    </a:stretch>
                  </pic:blipFill>
                  <pic:spPr>
                    <a:xfrm>
                      <a:off x="0" y="0"/>
                      <a:ext cx="190500" cy="111252"/>
                    </a:xfrm>
                    <a:prstGeom prst="rect">
                      <a:avLst/>
                    </a:prstGeom>
                  </pic:spPr>
                </pic:pic>
              </a:graphicData>
            </a:graphic>
          </wp:inline>
        </w:drawing>
      </w:r>
      <w:r>
        <w:t xml:space="preserve"> </w:t>
      </w:r>
      <w:r w:rsidR="00C5120B">
        <w:tab/>
      </w:r>
      <w:r>
        <w:t xml:space="preserve">The Supplier shall immediately inform the Customer of any actual or potential industrial action, whether such action is by the Supplier Personnel or others, which affects or might affect the Supplier's ability at any time to perform its obligations under this Call </w:t>
      </w:r>
      <w:proofErr w:type="gramStart"/>
      <w:r>
        <w:t>Off</w:t>
      </w:r>
      <w:proofErr w:type="gramEnd"/>
      <w:r>
        <w:t xml:space="preserve"> Contract. </w:t>
      </w:r>
    </w:p>
    <w:p w14:paraId="66EFE53B" w14:textId="77777777" w:rsidR="00976C45" w:rsidRDefault="00285C8E">
      <w:pPr>
        <w:ind w:left="1354" w:right="392" w:hanging="644"/>
      </w:pPr>
      <w:r>
        <w:rPr>
          <w:noProof/>
        </w:rPr>
        <w:drawing>
          <wp:inline distT="0" distB="0" distL="0" distR="0" wp14:anchorId="66EFF2CE" wp14:editId="66EFF2CF">
            <wp:extent cx="190500" cy="111252"/>
            <wp:effectExtent l="0" t="0" r="0" b="0"/>
            <wp:docPr id="4145" name="Picture 4145"/>
            <wp:cNvGraphicFramePr/>
            <a:graphic xmlns:a="http://schemas.openxmlformats.org/drawingml/2006/main">
              <a:graphicData uri="http://schemas.openxmlformats.org/drawingml/2006/picture">
                <pic:pic xmlns:pic="http://schemas.openxmlformats.org/drawingml/2006/picture">
                  <pic:nvPicPr>
                    <pic:cNvPr id="4145" name="Picture 4145"/>
                    <pic:cNvPicPr/>
                  </pic:nvPicPr>
                  <pic:blipFill>
                    <a:blip r:embed="rId105"/>
                    <a:stretch>
                      <a:fillRect/>
                    </a:stretch>
                  </pic:blipFill>
                  <pic:spPr>
                    <a:xfrm>
                      <a:off x="0" y="0"/>
                      <a:ext cx="190500" cy="111252"/>
                    </a:xfrm>
                    <a:prstGeom prst="rect">
                      <a:avLst/>
                    </a:prstGeom>
                  </pic:spPr>
                </pic:pic>
              </a:graphicData>
            </a:graphic>
          </wp:inline>
        </w:drawing>
      </w:r>
      <w:r>
        <w:t xml:space="preserve"> </w:t>
      </w:r>
      <w:r w:rsidR="00C5120B">
        <w:tab/>
      </w:r>
      <w:r>
        <w:t xml:space="preserve">In the event of industrial action by the Supplier Personnel, the Supplier shall seek Approval to its proposals for the continuance of the supply of the Services in accordance with its obligations under this Call </w:t>
      </w:r>
      <w:proofErr w:type="gramStart"/>
      <w:r>
        <w:t>Off</w:t>
      </w:r>
      <w:proofErr w:type="gramEnd"/>
      <w:r>
        <w:t xml:space="preserve"> Contract. </w:t>
      </w:r>
    </w:p>
    <w:p w14:paraId="66EFE53C" w14:textId="77777777" w:rsidR="00976C45" w:rsidRDefault="00285C8E">
      <w:pPr>
        <w:ind w:left="1354" w:right="392" w:hanging="644"/>
      </w:pPr>
      <w:r>
        <w:rPr>
          <w:noProof/>
        </w:rPr>
        <w:drawing>
          <wp:inline distT="0" distB="0" distL="0" distR="0" wp14:anchorId="66EFF2D0" wp14:editId="66EFF2D1">
            <wp:extent cx="190500" cy="111252"/>
            <wp:effectExtent l="0" t="0" r="0" b="0"/>
            <wp:docPr id="4156" name="Picture 4156"/>
            <wp:cNvGraphicFramePr/>
            <a:graphic xmlns:a="http://schemas.openxmlformats.org/drawingml/2006/main">
              <a:graphicData uri="http://schemas.openxmlformats.org/drawingml/2006/picture">
                <pic:pic xmlns:pic="http://schemas.openxmlformats.org/drawingml/2006/picture">
                  <pic:nvPicPr>
                    <pic:cNvPr id="4156" name="Picture 4156"/>
                    <pic:cNvPicPr/>
                  </pic:nvPicPr>
                  <pic:blipFill>
                    <a:blip r:embed="rId106"/>
                    <a:stretch>
                      <a:fillRect/>
                    </a:stretch>
                  </pic:blipFill>
                  <pic:spPr>
                    <a:xfrm>
                      <a:off x="0" y="0"/>
                      <a:ext cx="190500" cy="111252"/>
                    </a:xfrm>
                    <a:prstGeom prst="rect">
                      <a:avLst/>
                    </a:prstGeom>
                  </pic:spPr>
                </pic:pic>
              </a:graphicData>
            </a:graphic>
          </wp:inline>
        </w:drawing>
      </w:r>
      <w:r>
        <w:t xml:space="preserve"> </w:t>
      </w:r>
      <w:r w:rsidR="00C5120B">
        <w:tab/>
      </w:r>
      <w:r>
        <w:t xml:space="preserve">If the Supplier's proposals referred to in Clause 9.3 are considered insufficient or unacceptable by the Customer acting reasonably then the Customer may terminate this Call </w:t>
      </w:r>
      <w:proofErr w:type="gramStart"/>
      <w:r>
        <w:t>Off</w:t>
      </w:r>
      <w:proofErr w:type="gramEnd"/>
      <w:r>
        <w:t xml:space="preserve"> Contract for material Default. </w:t>
      </w:r>
    </w:p>
    <w:p w14:paraId="66EFE53D" w14:textId="77777777" w:rsidR="00976C45" w:rsidRDefault="00285C8E">
      <w:pPr>
        <w:spacing w:after="232"/>
        <w:ind w:left="1354" w:right="392" w:hanging="644"/>
      </w:pPr>
      <w:r>
        <w:rPr>
          <w:noProof/>
        </w:rPr>
        <w:drawing>
          <wp:inline distT="0" distB="0" distL="0" distR="0" wp14:anchorId="66EFF2D2" wp14:editId="66EFF2D3">
            <wp:extent cx="192024" cy="111251"/>
            <wp:effectExtent l="0" t="0" r="0" b="0"/>
            <wp:docPr id="4169" name="Picture 4169"/>
            <wp:cNvGraphicFramePr/>
            <a:graphic xmlns:a="http://schemas.openxmlformats.org/drawingml/2006/main">
              <a:graphicData uri="http://schemas.openxmlformats.org/drawingml/2006/picture">
                <pic:pic xmlns:pic="http://schemas.openxmlformats.org/drawingml/2006/picture">
                  <pic:nvPicPr>
                    <pic:cNvPr id="4169" name="Picture 4169"/>
                    <pic:cNvPicPr/>
                  </pic:nvPicPr>
                  <pic:blipFill>
                    <a:blip r:embed="rId107"/>
                    <a:stretch>
                      <a:fillRect/>
                    </a:stretch>
                  </pic:blipFill>
                  <pic:spPr>
                    <a:xfrm>
                      <a:off x="0" y="0"/>
                      <a:ext cx="192024" cy="111251"/>
                    </a:xfrm>
                    <a:prstGeom prst="rect">
                      <a:avLst/>
                    </a:prstGeom>
                  </pic:spPr>
                </pic:pic>
              </a:graphicData>
            </a:graphic>
          </wp:inline>
        </w:drawing>
      </w:r>
      <w:r>
        <w:t xml:space="preserve"> </w:t>
      </w:r>
      <w:r w:rsidR="00C5120B">
        <w:tab/>
      </w:r>
      <w:r>
        <w:t xml:space="preserve">If the Supplier is temporarily unable to fulfil the requirements of this Call </w:t>
      </w:r>
      <w:proofErr w:type="gramStart"/>
      <w:r>
        <w:t>Off</w:t>
      </w:r>
      <w:proofErr w:type="gramEnd"/>
      <w:r>
        <w:t xml:space="preserve"> Contract owing to disruption of normal business solely caused by a Customer Cause, then subject to Clause 17 (Supplier Notification of Customer Cause), an appropriate allowance by way of an extension of time will be Approved by the Customer. In addition, the Customer will reimburse any additional expense reasonably incurred by the Supplier as a direct result of such disruption. </w:t>
      </w:r>
    </w:p>
    <w:p w14:paraId="66EFE53E" w14:textId="77777777" w:rsidR="00976C45" w:rsidRDefault="00285C8E">
      <w:pPr>
        <w:pStyle w:val="Heading2"/>
        <w:spacing w:after="230"/>
        <w:ind w:left="293" w:right="385"/>
      </w:pPr>
      <w:r>
        <w:t xml:space="preserve">10. SUPPLIER NOTIFICATION OF CUSTOMER CAUSE </w:t>
      </w:r>
    </w:p>
    <w:p w14:paraId="66EFE53F" w14:textId="77777777" w:rsidR="00976C45" w:rsidRDefault="00285C8E">
      <w:pPr>
        <w:ind w:left="1354" w:right="392" w:hanging="627"/>
      </w:pPr>
      <w:r>
        <w:rPr>
          <w:noProof/>
        </w:rPr>
        <w:drawing>
          <wp:inline distT="0" distB="0" distL="0" distR="0" wp14:anchorId="66EFF2D4" wp14:editId="66EFF2D5">
            <wp:extent cx="239268" cy="111251"/>
            <wp:effectExtent l="0" t="0" r="0" b="0"/>
            <wp:docPr id="4195" name="Picture 4195"/>
            <wp:cNvGraphicFramePr/>
            <a:graphic xmlns:a="http://schemas.openxmlformats.org/drawingml/2006/main">
              <a:graphicData uri="http://schemas.openxmlformats.org/drawingml/2006/picture">
                <pic:pic xmlns:pic="http://schemas.openxmlformats.org/drawingml/2006/picture">
                  <pic:nvPicPr>
                    <pic:cNvPr id="4195" name="Picture 4195"/>
                    <pic:cNvPicPr/>
                  </pic:nvPicPr>
                  <pic:blipFill>
                    <a:blip r:embed="rId108"/>
                    <a:stretch>
                      <a:fillRect/>
                    </a:stretch>
                  </pic:blipFill>
                  <pic:spPr>
                    <a:xfrm>
                      <a:off x="0" y="0"/>
                      <a:ext cx="239268" cy="111251"/>
                    </a:xfrm>
                    <a:prstGeom prst="rect">
                      <a:avLst/>
                    </a:prstGeom>
                  </pic:spPr>
                </pic:pic>
              </a:graphicData>
            </a:graphic>
          </wp:inline>
        </w:drawing>
      </w:r>
      <w:r>
        <w:t xml:space="preserve"> </w:t>
      </w:r>
      <w:r w:rsidR="00C5120B">
        <w:tab/>
      </w:r>
      <w:r>
        <w:t xml:space="preserve">Without prejudice to any other obligations of the Supplier in this Call Off Contract to notify the Customer in respect of a specific Customer Cause (including the notice requirements under Clause 32.1.1 (Termination on Customer Cause for Failure to Pay), the Supplier shall notify the Customer as soon as reasonably practicable (and in any event within two (2) Working Days of the Supplier becoming aware) that a Customer Cause has occurred or is reasonably likely to occur, giving details of: </w:t>
      </w:r>
    </w:p>
    <w:p w14:paraId="66EFE540" w14:textId="77777777" w:rsidR="00976C45" w:rsidRDefault="00285C8E">
      <w:pPr>
        <w:spacing w:after="0" w:line="259" w:lineRule="auto"/>
        <w:ind w:left="1702" w:firstLine="0"/>
        <w:jc w:val="left"/>
      </w:pPr>
      <w:r>
        <w:t xml:space="preserve"> </w:t>
      </w:r>
    </w:p>
    <w:p w14:paraId="66EFE541" w14:textId="6E6BEDDB" w:rsidR="00976C45" w:rsidRDefault="00285C8E">
      <w:pPr>
        <w:ind w:left="2406" w:right="392" w:hanging="701"/>
      </w:pPr>
      <w:r>
        <w:rPr>
          <w:noProof/>
        </w:rPr>
        <w:drawing>
          <wp:inline distT="0" distB="0" distL="0" distR="0" wp14:anchorId="66EFF2D6" wp14:editId="66EFF2D7">
            <wp:extent cx="356616" cy="111252"/>
            <wp:effectExtent l="0" t="0" r="0" b="0"/>
            <wp:docPr id="4229" name="Picture 4229"/>
            <wp:cNvGraphicFramePr/>
            <a:graphic xmlns:a="http://schemas.openxmlformats.org/drawingml/2006/main">
              <a:graphicData uri="http://schemas.openxmlformats.org/drawingml/2006/picture">
                <pic:pic xmlns:pic="http://schemas.openxmlformats.org/drawingml/2006/picture">
                  <pic:nvPicPr>
                    <pic:cNvPr id="4229" name="Picture 4229"/>
                    <pic:cNvPicPr/>
                  </pic:nvPicPr>
                  <pic:blipFill>
                    <a:blip r:embed="rId109"/>
                    <a:stretch>
                      <a:fillRect/>
                    </a:stretch>
                  </pic:blipFill>
                  <pic:spPr>
                    <a:xfrm>
                      <a:off x="0" y="0"/>
                      <a:ext cx="356616" cy="111252"/>
                    </a:xfrm>
                    <a:prstGeom prst="rect">
                      <a:avLst/>
                    </a:prstGeom>
                  </pic:spPr>
                </pic:pic>
              </a:graphicData>
            </a:graphic>
          </wp:inline>
        </w:drawing>
      </w:r>
      <w:r>
        <w:t xml:space="preserve"> </w:t>
      </w:r>
      <w:r w:rsidR="00211AF3">
        <w:tab/>
      </w:r>
      <w:proofErr w:type="gramStart"/>
      <w:r>
        <w:t>the</w:t>
      </w:r>
      <w:proofErr w:type="gramEnd"/>
      <w:r>
        <w:t xml:space="preserve"> Customer Cause and its effect, or likely effect, on the Supplier’s ability to meet its obligations under this Call Off Contract; and </w:t>
      </w:r>
    </w:p>
    <w:p w14:paraId="66EFE542" w14:textId="3D90D1BC" w:rsidR="00976C45" w:rsidRDefault="00285C8E">
      <w:pPr>
        <w:ind w:left="2406" w:right="392" w:hanging="701"/>
      </w:pPr>
      <w:r>
        <w:rPr>
          <w:noProof/>
        </w:rPr>
        <w:drawing>
          <wp:inline distT="0" distB="0" distL="0" distR="0" wp14:anchorId="66EFF2D8" wp14:editId="66EFF2D9">
            <wp:extent cx="374904" cy="111252"/>
            <wp:effectExtent l="0" t="0" r="0" b="0"/>
            <wp:docPr id="4240" name="Picture 4240"/>
            <wp:cNvGraphicFramePr/>
            <a:graphic xmlns:a="http://schemas.openxmlformats.org/drawingml/2006/main">
              <a:graphicData uri="http://schemas.openxmlformats.org/drawingml/2006/picture">
                <pic:pic xmlns:pic="http://schemas.openxmlformats.org/drawingml/2006/picture">
                  <pic:nvPicPr>
                    <pic:cNvPr id="4240" name="Picture 4240"/>
                    <pic:cNvPicPr/>
                  </pic:nvPicPr>
                  <pic:blipFill>
                    <a:blip r:embed="rId110"/>
                    <a:stretch>
                      <a:fillRect/>
                    </a:stretch>
                  </pic:blipFill>
                  <pic:spPr>
                    <a:xfrm>
                      <a:off x="0" y="0"/>
                      <a:ext cx="374904" cy="111252"/>
                    </a:xfrm>
                    <a:prstGeom prst="rect">
                      <a:avLst/>
                    </a:prstGeom>
                  </pic:spPr>
                </pic:pic>
              </a:graphicData>
            </a:graphic>
          </wp:inline>
        </w:drawing>
      </w:r>
      <w:r>
        <w:t xml:space="preserve"> </w:t>
      </w:r>
      <w:r w:rsidR="00211AF3">
        <w:tab/>
      </w:r>
      <w:proofErr w:type="gramStart"/>
      <w:r>
        <w:t>any</w:t>
      </w:r>
      <w:proofErr w:type="gramEnd"/>
      <w:r>
        <w:t xml:space="preserve"> steps which the Customer can take to eliminate or mitigate the consequences and impact of such Customer Cause; and </w:t>
      </w:r>
    </w:p>
    <w:p w14:paraId="66EFE543" w14:textId="77777777" w:rsidR="00976C45" w:rsidRDefault="00285C8E">
      <w:pPr>
        <w:spacing w:after="229"/>
        <w:ind w:left="2406" w:right="392" w:hanging="701"/>
      </w:pPr>
      <w:r>
        <w:rPr>
          <w:noProof/>
        </w:rPr>
        <w:drawing>
          <wp:inline distT="0" distB="0" distL="0" distR="0" wp14:anchorId="66EFF2DA" wp14:editId="66EFF2DB">
            <wp:extent cx="374904" cy="111252"/>
            <wp:effectExtent l="0" t="0" r="0" b="0"/>
            <wp:docPr id="4251" name="Picture 4251"/>
            <wp:cNvGraphicFramePr/>
            <a:graphic xmlns:a="http://schemas.openxmlformats.org/drawingml/2006/main">
              <a:graphicData uri="http://schemas.openxmlformats.org/drawingml/2006/picture">
                <pic:pic xmlns:pic="http://schemas.openxmlformats.org/drawingml/2006/picture">
                  <pic:nvPicPr>
                    <pic:cNvPr id="4251" name="Picture 4251"/>
                    <pic:cNvPicPr/>
                  </pic:nvPicPr>
                  <pic:blipFill>
                    <a:blip r:embed="rId111"/>
                    <a:stretch>
                      <a:fillRect/>
                    </a:stretch>
                  </pic:blipFill>
                  <pic:spPr>
                    <a:xfrm>
                      <a:off x="0" y="0"/>
                      <a:ext cx="374904" cy="111252"/>
                    </a:xfrm>
                    <a:prstGeom prst="rect">
                      <a:avLst/>
                    </a:prstGeom>
                  </pic:spPr>
                </pic:pic>
              </a:graphicData>
            </a:graphic>
          </wp:inline>
        </w:drawing>
      </w:r>
      <w:r>
        <w:t xml:space="preserve"> </w:t>
      </w:r>
      <w:proofErr w:type="gramStart"/>
      <w:r>
        <w:t>use</w:t>
      </w:r>
      <w:proofErr w:type="gramEnd"/>
      <w:r>
        <w:t xml:space="preserve"> all reasonable endeavours to eliminate or mitigate the consequences and impact of a Customer Cause, including any Losses that the Supplier may incur and the duration and consequences of any Delay or anticipated Delay. </w:t>
      </w:r>
    </w:p>
    <w:p w14:paraId="66EFE544" w14:textId="77777777" w:rsidR="00976C45" w:rsidRDefault="00285C8E">
      <w:pPr>
        <w:pStyle w:val="Heading2"/>
        <w:spacing w:after="232"/>
        <w:ind w:left="293" w:right="385"/>
      </w:pPr>
      <w:r>
        <w:t xml:space="preserve">11. CONTINUOUS IMPROVEMENT </w:t>
      </w:r>
    </w:p>
    <w:p w14:paraId="66EFE545" w14:textId="77777777" w:rsidR="00976C45" w:rsidRDefault="00285C8E">
      <w:pPr>
        <w:ind w:left="1354" w:right="392" w:hanging="627"/>
      </w:pPr>
      <w:r>
        <w:rPr>
          <w:noProof/>
        </w:rPr>
        <w:drawing>
          <wp:inline distT="0" distB="0" distL="0" distR="0" wp14:anchorId="66EFF2DC" wp14:editId="66EFF2DD">
            <wp:extent cx="239268" cy="108204"/>
            <wp:effectExtent l="0" t="0" r="0" b="0"/>
            <wp:docPr id="4270" name="Picture 4270"/>
            <wp:cNvGraphicFramePr/>
            <a:graphic xmlns:a="http://schemas.openxmlformats.org/drawingml/2006/main">
              <a:graphicData uri="http://schemas.openxmlformats.org/drawingml/2006/picture">
                <pic:pic xmlns:pic="http://schemas.openxmlformats.org/drawingml/2006/picture">
                  <pic:nvPicPr>
                    <pic:cNvPr id="4270" name="Picture 4270"/>
                    <pic:cNvPicPr/>
                  </pic:nvPicPr>
                  <pic:blipFill>
                    <a:blip r:embed="rId112"/>
                    <a:stretch>
                      <a:fillRect/>
                    </a:stretch>
                  </pic:blipFill>
                  <pic:spPr>
                    <a:xfrm>
                      <a:off x="0" y="0"/>
                      <a:ext cx="239268" cy="108204"/>
                    </a:xfrm>
                    <a:prstGeom prst="rect">
                      <a:avLst/>
                    </a:prstGeom>
                  </pic:spPr>
                </pic:pic>
              </a:graphicData>
            </a:graphic>
          </wp:inline>
        </w:drawing>
      </w:r>
      <w:r>
        <w:t xml:space="preserve"> </w:t>
      </w:r>
      <w:r w:rsidR="00C5120B">
        <w:tab/>
      </w:r>
      <w:r>
        <w:t xml:space="preserve">The Supplier shall have an ongoing obligation throughout the Call Off Contract Period to identify new or potential improvements to the provision of the Services in accordance with this Clause 11 with a view to reducing the Customer’s costs (including the Call Off Contract Charges) and/or improving the quality and efficiency of the Services and their supply to the Customer.  </w:t>
      </w:r>
    </w:p>
    <w:p w14:paraId="66EFE546" w14:textId="77777777" w:rsidR="00976C45" w:rsidRDefault="00285C8E">
      <w:pPr>
        <w:ind w:left="1354" w:right="392" w:hanging="627"/>
      </w:pPr>
      <w:r>
        <w:rPr>
          <w:noProof/>
        </w:rPr>
        <w:drawing>
          <wp:inline distT="0" distB="0" distL="0" distR="0" wp14:anchorId="66EFF2DE" wp14:editId="66EFF2DF">
            <wp:extent cx="257556" cy="108204"/>
            <wp:effectExtent l="0" t="0" r="0" b="0"/>
            <wp:docPr id="4290" name="Picture 4290"/>
            <wp:cNvGraphicFramePr/>
            <a:graphic xmlns:a="http://schemas.openxmlformats.org/drawingml/2006/main">
              <a:graphicData uri="http://schemas.openxmlformats.org/drawingml/2006/picture">
                <pic:pic xmlns:pic="http://schemas.openxmlformats.org/drawingml/2006/picture">
                  <pic:nvPicPr>
                    <pic:cNvPr id="4290" name="Picture 4290"/>
                    <pic:cNvPicPr/>
                  </pic:nvPicPr>
                  <pic:blipFill>
                    <a:blip r:embed="rId113"/>
                    <a:stretch>
                      <a:fillRect/>
                    </a:stretch>
                  </pic:blipFill>
                  <pic:spPr>
                    <a:xfrm>
                      <a:off x="0" y="0"/>
                      <a:ext cx="257556" cy="108204"/>
                    </a:xfrm>
                    <a:prstGeom prst="rect">
                      <a:avLst/>
                    </a:prstGeom>
                  </pic:spPr>
                </pic:pic>
              </a:graphicData>
            </a:graphic>
          </wp:inline>
        </w:drawing>
      </w:r>
      <w:r>
        <w:t xml:space="preserve"> </w:t>
      </w:r>
      <w:r w:rsidR="00C5120B">
        <w:tab/>
      </w:r>
      <w:r>
        <w:t xml:space="preserve">The Supplier shall comply with its internal and independently audited quality standards and such other standards as may be required by Good Industry Practice and agreed with the Customer. </w:t>
      </w:r>
    </w:p>
    <w:p w14:paraId="66EFE547" w14:textId="77777777" w:rsidR="00976C45" w:rsidRDefault="00285C8E">
      <w:pPr>
        <w:spacing w:after="232"/>
        <w:ind w:left="1354" w:right="392" w:hanging="627"/>
      </w:pPr>
      <w:r>
        <w:rPr>
          <w:noProof/>
        </w:rPr>
        <w:drawing>
          <wp:inline distT="0" distB="0" distL="0" distR="0" wp14:anchorId="66EFF2E0" wp14:editId="66EFF2E1">
            <wp:extent cx="257556" cy="111252"/>
            <wp:effectExtent l="0" t="0" r="0" b="0"/>
            <wp:docPr id="4297" name="Picture 4297"/>
            <wp:cNvGraphicFramePr/>
            <a:graphic xmlns:a="http://schemas.openxmlformats.org/drawingml/2006/main">
              <a:graphicData uri="http://schemas.openxmlformats.org/drawingml/2006/picture">
                <pic:pic xmlns:pic="http://schemas.openxmlformats.org/drawingml/2006/picture">
                  <pic:nvPicPr>
                    <pic:cNvPr id="4297" name="Picture 4297"/>
                    <pic:cNvPicPr/>
                  </pic:nvPicPr>
                  <pic:blipFill>
                    <a:blip r:embed="rId114"/>
                    <a:stretch>
                      <a:fillRect/>
                    </a:stretch>
                  </pic:blipFill>
                  <pic:spPr>
                    <a:xfrm>
                      <a:off x="0" y="0"/>
                      <a:ext cx="257556" cy="111252"/>
                    </a:xfrm>
                    <a:prstGeom prst="rect">
                      <a:avLst/>
                    </a:prstGeom>
                  </pic:spPr>
                </pic:pic>
              </a:graphicData>
            </a:graphic>
          </wp:inline>
        </w:drawing>
      </w:r>
      <w:r>
        <w:t xml:space="preserve"> </w:t>
      </w:r>
      <w:r w:rsidR="00C5120B">
        <w:tab/>
      </w:r>
      <w:r>
        <w:t xml:space="preserve">If the Customer wishes to incorporate any improvement identified by the Supplier, the Customer shall request a Variation in accordance with the Variation Procedure and the Supplier shall implement such Variation at no additional cost to the Customer. </w:t>
      </w:r>
    </w:p>
    <w:p w14:paraId="66EFE548" w14:textId="77777777" w:rsidR="00976C45" w:rsidRDefault="00285C8E">
      <w:pPr>
        <w:pStyle w:val="Heading1"/>
        <w:tabs>
          <w:tab w:val="center" w:pos="2576"/>
        </w:tabs>
        <w:ind w:left="-15" w:firstLine="0"/>
      </w:pPr>
      <w:r>
        <w:rPr>
          <w:u w:val="none" w:color="000000"/>
        </w:rPr>
        <w:t xml:space="preserve">D. </w:t>
      </w:r>
      <w:r>
        <w:rPr>
          <w:u w:val="none" w:color="000000"/>
        </w:rPr>
        <w:tab/>
      </w:r>
      <w:r>
        <w:t>CALL OFF CONTRACT GOVERNANCE</w:t>
      </w:r>
      <w:r>
        <w:rPr>
          <w:u w:val="none" w:color="000000"/>
        </w:rPr>
        <w:t xml:space="preserve"> </w:t>
      </w:r>
    </w:p>
    <w:p w14:paraId="66EFE549" w14:textId="77777777" w:rsidR="00976C45" w:rsidRDefault="00285C8E">
      <w:pPr>
        <w:pStyle w:val="Heading2"/>
        <w:spacing w:after="230"/>
        <w:ind w:left="293" w:right="385"/>
      </w:pPr>
      <w:r>
        <w:t xml:space="preserve">12. SOLICITATION OF BUSINESS </w:t>
      </w:r>
    </w:p>
    <w:p w14:paraId="66EFE54A" w14:textId="77777777" w:rsidR="00976C45" w:rsidRDefault="00285C8E">
      <w:pPr>
        <w:spacing w:after="231"/>
        <w:ind w:left="1354" w:right="392" w:hanging="627"/>
      </w:pPr>
      <w:r>
        <w:rPr>
          <w:noProof/>
        </w:rPr>
        <w:drawing>
          <wp:inline distT="0" distB="0" distL="0" distR="0" wp14:anchorId="66EFF2E2" wp14:editId="66EFF2E3">
            <wp:extent cx="239268" cy="108204"/>
            <wp:effectExtent l="0" t="0" r="0" b="0"/>
            <wp:docPr id="4316" name="Picture 4316"/>
            <wp:cNvGraphicFramePr/>
            <a:graphic xmlns:a="http://schemas.openxmlformats.org/drawingml/2006/main">
              <a:graphicData uri="http://schemas.openxmlformats.org/drawingml/2006/picture">
                <pic:pic xmlns:pic="http://schemas.openxmlformats.org/drawingml/2006/picture">
                  <pic:nvPicPr>
                    <pic:cNvPr id="4316" name="Picture 4316"/>
                    <pic:cNvPicPr/>
                  </pic:nvPicPr>
                  <pic:blipFill>
                    <a:blip r:embed="rId115"/>
                    <a:stretch>
                      <a:fillRect/>
                    </a:stretch>
                  </pic:blipFill>
                  <pic:spPr>
                    <a:xfrm>
                      <a:off x="0" y="0"/>
                      <a:ext cx="239268" cy="108204"/>
                    </a:xfrm>
                    <a:prstGeom prst="rect">
                      <a:avLst/>
                    </a:prstGeom>
                  </pic:spPr>
                </pic:pic>
              </a:graphicData>
            </a:graphic>
          </wp:inline>
        </w:drawing>
      </w:r>
      <w:r>
        <w:t xml:space="preserve"> </w:t>
      </w:r>
      <w:r w:rsidR="00C5120B">
        <w:tab/>
      </w:r>
      <w:r>
        <w:t xml:space="preserve">The Supplier shall not use any Confidential Information obtained from the Authority and any other Contracting Body for the solicitation of business from the Authority or any other Crown Body. </w:t>
      </w:r>
    </w:p>
    <w:p w14:paraId="66EFE54B" w14:textId="77777777" w:rsidR="00976C45" w:rsidRDefault="00285C8E">
      <w:pPr>
        <w:pStyle w:val="Heading2"/>
        <w:spacing w:after="230"/>
        <w:ind w:left="293" w:right="385"/>
      </w:pPr>
      <w:r>
        <w:t xml:space="preserve">13. REPRESENTATIVES </w:t>
      </w:r>
    </w:p>
    <w:p w14:paraId="66EFE54C" w14:textId="77777777" w:rsidR="00976C45" w:rsidRDefault="00285C8E">
      <w:pPr>
        <w:ind w:left="1354" w:right="392" w:hanging="627"/>
      </w:pPr>
      <w:r>
        <w:rPr>
          <w:noProof/>
        </w:rPr>
        <w:drawing>
          <wp:inline distT="0" distB="0" distL="0" distR="0" wp14:anchorId="66EFF2E4" wp14:editId="66EFF2E5">
            <wp:extent cx="239268" cy="111251"/>
            <wp:effectExtent l="0" t="0" r="0" b="0"/>
            <wp:docPr id="4330" name="Picture 4330"/>
            <wp:cNvGraphicFramePr/>
            <a:graphic xmlns:a="http://schemas.openxmlformats.org/drawingml/2006/main">
              <a:graphicData uri="http://schemas.openxmlformats.org/drawingml/2006/picture">
                <pic:pic xmlns:pic="http://schemas.openxmlformats.org/drawingml/2006/picture">
                  <pic:nvPicPr>
                    <pic:cNvPr id="4330" name="Picture 4330"/>
                    <pic:cNvPicPr/>
                  </pic:nvPicPr>
                  <pic:blipFill>
                    <a:blip r:embed="rId116"/>
                    <a:stretch>
                      <a:fillRect/>
                    </a:stretch>
                  </pic:blipFill>
                  <pic:spPr>
                    <a:xfrm>
                      <a:off x="0" y="0"/>
                      <a:ext cx="239268" cy="111251"/>
                    </a:xfrm>
                    <a:prstGeom prst="rect">
                      <a:avLst/>
                    </a:prstGeom>
                  </pic:spPr>
                </pic:pic>
              </a:graphicData>
            </a:graphic>
          </wp:inline>
        </w:drawing>
      </w:r>
      <w:r>
        <w:t xml:space="preserve"> </w:t>
      </w:r>
      <w:r w:rsidR="00C5120B">
        <w:tab/>
      </w:r>
      <w:r>
        <w:t xml:space="preserve">Each Party shall have a representative for the duration of this Call </w:t>
      </w:r>
      <w:proofErr w:type="gramStart"/>
      <w:r>
        <w:t>Off</w:t>
      </w:r>
      <w:proofErr w:type="gramEnd"/>
      <w:r>
        <w:t xml:space="preserve"> Contract who shall have the authority to act on behalf of their respective Party on the matters set out in, or in connection with, this Call Off Contract. </w:t>
      </w:r>
    </w:p>
    <w:p w14:paraId="66EFE54D" w14:textId="1997740B" w:rsidR="00976C45" w:rsidRDefault="00285C8E">
      <w:pPr>
        <w:ind w:left="1354" w:right="392" w:hanging="627"/>
      </w:pPr>
      <w:r>
        <w:rPr>
          <w:noProof/>
        </w:rPr>
        <w:drawing>
          <wp:inline distT="0" distB="0" distL="0" distR="0" wp14:anchorId="66EFF2E6" wp14:editId="66EFF2E7">
            <wp:extent cx="257556" cy="111251"/>
            <wp:effectExtent l="0" t="0" r="0" b="0"/>
            <wp:docPr id="4341" name="Picture 4341"/>
            <wp:cNvGraphicFramePr/>
            <a:graphic xmlns:a="http://schemas.openxmlformats.org/drawingml/2006/main">
              <a:graphicData uri="http://schemas.openxmlformats.org/drawingml/2006/picture">
                <pic:pic xmlns:pic="http://schemas.openxmlformats.org/drawingml/2006/picture">
                  <pic:nvPicPr>
                    <pic:cNvPr id="4341" name="Picture 4341"/>
                    <pic:cNvPicPr/>
                  </pic:nvPicPr>
                  <pic:blipFill>
                    <a:blip r:embed="rId117"/>
                    <a:stretch>
                      <a:fillRect/>
                    </a:stretch>
                  </pic:blipFill>
                  <pic:spPr>
                    <a:xfrm>
                      <a:off x="0" y="0"/>
                      <a:ext cx="257556" cy="111251"/>
                    </a:xfrm>
                    <a:prstGeom prst="rect">
                      <a:avLst/>
                    </a:prstGeom>
                  </pic:spPr>
                </pic:pic>
              </a:graphicData>
            </a:graphic>
          </wp:inline>
        </w:drawing>
      </w:r>
      <w:r>
        <w:t xml:space="preserve"> </w:t>
      </w:r>
      <w:r w:rsidR="00D21F05">
        <w:tab/>
      </w:r>
      <w:r>
        <w:t xml:space="preserve">The initial Supplier Representative shall be the person named as such in the Letter of Appointment. Any change to the Supplier Representative shall be agreed in accordance with Clause 19 (Supplier Personnel).  </w:t>
      </w:r>
    </w:p>
    <w:p w14:paraId="66EFE54E" w14:textId="624B8FAD" w:rsidR="00976C45" w:rsidRDefault="00285C8E" w:rsidP="00D21F05">
      <w:pPr>
        <w:spacing w:after="11"/>
        <w:ind w:left="1354" w:right="392" w:hanging="627"/>
      </w:pPr>
      <w:r>
        <w:rPr>
          <w:noProof/>
        </w:rPr>
        <w:drawing>
          <wp:inline distT="0" distB="0" distL="0" distR="0" wp14:anchorId="66EFF2E8" wp14:editId="66EFF2E9">
            <wp:extent cx="257556" cy="111251"/>
            <wp:effectExtent l="0" t="0" r="0" b="0"/>
            <wp:docPr id="4356" name="Picture 4356"/>
            <wp:cNvGraphicFramePr/>
            <a:graphic xmlns:a="http://schemas.openxmlformats.org/drawingml/2006/main">
              <a:graphicData uri="http://schemas.openxmlformats.org/drawingml/2006/picture">
                <pic:pic xmlns:pic="http://schemas.openxmlformats.org/drawingml/2006/picture">
                  <pic:nvPicPr>
                    <pic:cNvPr id="4356" name="Picture 4356"/>
                    <pic:cNvPicPr/>
                  </pic:nvPicPr>
                  <pic:blipFill>
                    <a:blip r:embed="rId118"/>
                    <a:stretch>
                      <a:fillRect/>
                    </a:stretch>
                  </pic:blipFill>
                  <pic:spPr>
                    <a:xfrm>
                      <a:off x="0" y="0"/>
                      <a:ext cx="257556" cy="111251"/>
                    </a:xfrm>
                    <a:prstGeom prst="rect">
                      <a:avLst/>
                    </a:prstGeom>
                  </pic:spPr>
                </pic:pic>
              </a:graphicData>
            </a:graphic>
          </wp:inline>
        </w:drawing>
      </w:r>
      <w:r>
        <w:t xml:space="preserve"> </w:t>
      </w:r>
      <w:r w:rsidR="00D21F05">
        <w:tab/>
      </w:r>
      <w:r>
        <w:t xml:space="preserve">The Customer shall notify the Supplier of the identity of the initial Customer </w:t>
      </w:r>
    </w:p>
    <w:p w14:paraId="66EFE54F" w14:textId="77777777" w:rsidR="00976C45" w:rsidRDefault="00285C8E">
      <w:pPr>
        <w:spacing w:after="229"/>
        <w:ind w:left="1357" w:right="392"/>
      </w:pPr>
      <w:r>
        <w:t xml:space="preserve">Representative within five (5) Working Days of the Call </w:t>
      </w:r>
      <w:proofErr w:type="gramStart"/>
      <w:r>
        <w:t>Off</w:t>
      </w:r>
      <w:proofErr w:type="gramEnd"/>
      <w:r>
        <w:t xml:space="preserve"> Commencement Date. The Customer may, by written notice to the Supplier, revoke or amend the authority of the Customer Representative or appoint a new Customer Representative. </w:t>
      </w:r>
    </w:p>
    <w:p w14:paraId="66EFE550" w14:textId="77777777" w:rsidR="00976C45" w:rsidRDefault="00285C8E">
      <w:pPr>
        <w:pStyle w:val="Heading2"/>
        <w:spacing w:after="232"/>
        <w:ind w:left="293" w:right="385"/>
      </w:pPr>
      <w:r>
        <w:t xml:space="preserve">14. RECORDS AND AUDIT ACCESS  </w:t>
      </w:r>
    </w:p>
    <w:p w14:paraId="66EFE552" w14:textId="77CAF7C7" w:rsidR="00976C45" w:rsidRDefault="00285C8E" w:rsidP="00211AF3">
      <w:pPr>
        <w:ind w:left="1354" w:right="392" w:hanging="627"/>
      </w:pPr>
      <w:r>
        <w:rPr>
          <w:noProof/>
        </w:rPr>
        <w:drawing>
          <wp:inline distT="0" distB="0" distL="0" distR="0" wp14:anchorId="66EFF2EA" wp14:editId="66EFF2EB">
            <wp:extent cx="239268" cy="108204"/>
            <wp:effectExtent l="0" t="0" r="0" b="0"/>
            <wp:docPr id="4396" name="Picture 4396"/>
            <wp:cNvGraphicFramePr/>
            <a:graphic xmlns:a="http://schemas.openxmlformats.org/drawingml/2006/main">
              <a:graphicData uri="http://schemas.openxmlformats.org/drawingml/2006/picture">
                <pic:pic xmlns:pic="http://schemas.openxmlformats.org/drawingml/2006/picture">
                  <pic:nvPicPr>
                    <pic:cNvPr id="4396" name="Picture 4396"/>
                    <pic:cNvPicPr/>
                  </pic:nvPicPr>
                  <pic:blipFill>
                    <a:blip r:embed="rId119"/>
                    <a:stretch>
                      <a:fillRect/>
                    </a:stretch>
                  </pic:blipFill>
                  <pic:spPr>
                    <a:xfrm>
                      <a:off x="0" y="0"/>
                      <a:ext cx="239268" cy="108204"/>
                    </a:xfrm>
                    <a:prstGeom prst="rect">
                      <a:avLst/>
                    </a:prstGeom>
                  </pic:spPr>
                </pic:pic>
              </a:graphicData>
            </a:graphic>
          </wp:inline>
        </w:drawing>
      </w:r>
      <w:r>
        <w:t xml:space="preserve"> </w:t>
      </w:r>
      <w:r w:rsidR="00C5120B">
        <w:tab/>
      </w:r>
      <w:r>
        <w:t xml:space="preserve">The Supplier shall keep and maintain for seven (7) years after the Call Off Expiry Date (or as long a period as may be agreed between the Parties), full and accurate records and accounts of the operation of this Call Off Contract including the Services provided under it, any Sub-Contracts and the amounts paid by the Customer. </w:t>
      </w:r>
    </w:p>
    <w:p w14:paraId="66EFE553" w14:textId="77777777" w:rsidR="00976C45" w:rsidRDefault="00285C8E">
      <w:pPr>
        <w:ind w:left="730" w:right="392"/>
      </w:pPr>
      <w:r>
        <w:rPr>
          <w:noProof/>
        </w:rPr>
        <w:drawing>
          <wp:inline distT="0" distB="0" distL="0" distR="0" wp14:anchorId="66EFF2EC" wp14:editId="66EFF2ED">
            <wp:extent cx="257556" cy="109728"/>
            <wp:effectExtent l="0" t="0" r="0" b="0"/>
            <wp:docPr id="4420" name="Picture 4420"/>
            <wp:cNvGraphicFramePr/>
            <a:graphic xmlns:a="http://schemas.openxmlformats.org/drawingml/2006/main">
              <a:graphicData uri="http://schemas.openxmlformats.org/drawingml/2006/picture">
                <pic:pic xmlns:pic="http://schemas.openxmlformats.org/drawingml/2006/picture">
                  <pic:nvPicPr>
                    <pic:cNvPr id="4420" name="Picture 4420"/>
                    <pic:cNvPicPr/>
                  </pic:nvPicPr>
                  <pic:blipFill>
                    <a:blip r:embed="rId120"/>
                    <a:stretch>
                      <a:fillRect/>
                    </a:stretch>
                  </pic:blipFill>
                  <pic:spPr>
                    <a:xfrm>
                      <a:off x="0" y="0"/>
                      <a:ext cx="257556" cy="109728"/>
                    </a:xfrm>
                    <a:prstGeom prst="rect">
                      <a:avLst/>
                    </a:prstGeom>
                  </pic:spPr>
                </pic:pic>
              </a:graphicData>
            </a:graphic>
          </wp:inline>
        </w:drawing>
      </w:r>
      <w:r>
        <w:t xml:space="preserve"> </w:t>
      </w:r>
      <w:r w:rsidR="00C5120B">
        <w:tab/>
      </w:r>
      <w:r>
        <w:t xml:space="preserve">The Supplier shall: </w:t>
      </w:r>
    </w:p>
    <w:p w14:paraId="66EFE554" w14:textId="40908F5E" w:rsidR="00976C45" w:rsidRDefault="00285C8E">
      <w:pPr>
        <w:ind w:left="2406" w:right="392" w:hanging="701"/>
      </w:pPr>
      <w:r>
        <w:rPr>
          <w:noProof/>
        </w:rPr>
        <w:drawing>
          <wp:inline distT="0" distB="0" distL="0" distR="0" wp14:anchorId="66EFF2EE" wp14:editId="66EFF2EF">
            <wp:extent cx="356616" cy="108204"/>
            <wp:effectExtent l="0" t="0" r="0" b="0"/>
            <wp:docPr id="4426" name="Picture 4426"/>
            <wp:cNvGraphicFramePr/>
            <a:graphic xmlns:a="http://schemas.openxmlformats.org/drawingml/2006/main">
              <a:graphicData uri="http://schemas.openxmlformats.org/drawingml/2006/picture">
                <pic:pic xmlns:pic="http://schemas.openxmlformats.org/drawingml/2006/picture">
                  <pic:nvPicPr>
                    <pic:cNvPr id="4426" name="Picture 4426"/>
                    <pic:cNvPicPr/>
                  </pic:nvPicPr>
                  <pic:blipFill>
                    <a:blip r:embed="rId121"/>
                    <a:stretch>
                      <a:fillRect/>
                    </a:stretch>
                  </pic:blipFill>
                  <pic:spPr>
                    <a:xfrm>
                      <a:off x="0" y="0"/>
                      <a:ext cx="356616" cy="108204"/>
                    </a:xfrm>
                    <a:prstGeom prst="rect">
                      <a:avLst/>
                    </a:prstGeom>
                  </pic:spPr>
                </pic:pic>
              </a:graphicData>
            </a:graphic>
          </wp:inline>
        </w:drawing>
      </w:r>
      <w:r>
        <w:t xml:space="preserve"> </w:t>
      </w:r>
      <w:r w:rsidR="00211AF3">
        <w:tab/>
      </w:r>
      <w:proofErr w:type="gramStart"/>
      <w:r>
        <w:t>keep</w:t>
      </w:r>
      <w:proofErr w:type="gramEnd"/>
      <w:r>
        <w:t xml:space="preserve"> the records and accounts referred to in Clause 14.1 in accordance with Good Industry Practice and Law; and </w:t>
      </w:r>
    </w:p>
    <w:p w14:paraId="66EFE555" w14:textId="04D8EF94" w:rsidR="00976C45" w:rsidRDefault="00285C8E">
      <w:pPr>
        <w:spacing w:after="147"/>
        <w:ind w:left="2406" w:right="392" w:hanging="701"/>
      </w:pPr>
      <w:r>
        <w:rPr>
          <w:noProof/>
        </w:rPr>
        <w:drawing>
          <wp:inline distT="0" distB="0" distL="0" distR="0" wp14:anchorId="66EFF2F0" wp14:editId="66EFF2F1">
            <wp:extent cx="374904" cy="108204"/>
            <wp:effectExtent l="0" t="0" r="0" b="0"/>
            <wp:docPr id="4437" name="Picture 4437"/>
            <wp:cNvGraphicFramePr/>
            <a:graphic xmlns:a="http://schemas.openxmlformats.org/drawingml/2006/main">
              <a:graphicData uri="http://schemas.openxmlformats.org/drawingml/2006/picture">
                <pic:pic xmlns:pic="http://schemas.openxmlformats.org/drawingml/2006/picture">
                  <pic:nvPicPr>
                    <pic:cNvPr id="4437" name="Picture 4437"/>
                    <pic:cNvPicPr/>
                  </pic:nvPicPr>
                  <pic:blipFill>
                    <a:blip r:embed="rId122"/>
                    <a:stretch>
                      <a:fillRect/>
                    </a:stretch>
                  </pic:blipFill>
                  <pic:spPr>
                    <a:xfrm>
                      <a:off x="0" y="0"/>
                      <a:ext cx="374904" cy="108204"/>
                    </a:xfrm>
                    <a:prstGeom prst="rect">
                      <a:avLst/>
                    </a:prstGeom>
                  </pic:spPr>
                </pic:pic>
              </a:graphicData>
            </a:graphic>
          </wp:inline>
        </w:drawing>
      </w:r>
      <w:r>
        <w:t xml:space="preserve"> </w:t>
      </w:r>
      <w:r w:rsidR="00211AF3">
        <w:tab/>
      </w:r>
      <w:r>
        <w:t xml:space="preserve">afford any Auditor access to the records and accounts referred to in Clause 14.1, as may be required by any of the Auditors from time to time during the Call Off Contract Period and the period specified in Clause 14.1, in order that the Auditor(s) may carry out an inspection to assess compliance by the Supplier and/or its Sub-Contractors of any of the Supplier’s obligations under this Call Off Contract Agreement including for the following purposes to:  </w:t>
      </w:r>
    </w:p>
    <w:p w14:paraId="66EFE556" w14:textId="116BBFDC" w:rsidR="00976C45" w:rsidRDefault="00285C8E">
      <w:pPr>
        <w:ind w:left="2552" w:right="392" w:hanging="419"/>
      </w:pPr>
      <w:r>
        <w:rPr>
          <w:noProof/>
        </w:rPr>
        <w:drawing>
          <wp:inline distT="0" distB="0" distL="0" distR="0" wp14:anchorId="66EFF2F2" wp14:editId="66EFF2F3">
            <wp:extent cx="166116" cy="138684"/>
            <wp:effectExtent l="0" t="0" r="0" b="0"/>
            <wp:docPr id="4460" name="Picture 4460"/>
            <wp:cNvGraphicFramePr/>
            <a:graphic xmlns:a="http://schemas.openxmlformats.org/drawingml/2006/main">
              <a:graphicData uri="http://schemas.openxmlformats.org/drawingml/2006/picture">
                <pic:pic xmlns:pic="http://schemas.openxmlformats.org/drawingml/2006/picture">
                  <pic:nvPicPr>
                    <pic:cNvPr id="4460" name="Picture 4460"/>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211AF3">
        <w:tab/>
      </w:r>
      <w:proofErr w:type="gramStart"/>
      <w:r>
        <w:t>verify</w:t>
      </w:r>
      <w:proofErr w:type="gramEnd"/>
      <w:r>
        <w:t xml:space="preserve"> the Supplier’s and each Sub-Contractor’s compliance with the applicable Law; </w:t>
      </w:r>
    </w:p>
    <w:p w14:paraId="66EFE557" w14:textId="6DAC0C26" w:rsidR="00976C45" w:rsidRDefault="00285C8E">
      <w:pPr>
        <w:ind w:left="2552" w:right="392" w:hanging="419"/>
      </w:pPr>
      <w:r>
        <w:rPr>
          <w:noProof/>
        </w:rPr>
        <w:drawing>
          <wp:inline distT="0" distB="0" distL="0" distR="0" wp14:anchorId="66EFF2F4" wp14:editId="66EFF2F5">
            <wp:extent cx="166116" cy="138684"/>
            <wp:effectExtent l="0" t="0" r="0" b="0"/>
            <wp:docPr id="4467" name="Picture 4467"/>
            <wp:cNvGraphicFramePr/>
            <a:graphic xmlns:a="http://schemas.openxmlformats.org/drawingml/2006/main">
              <a:graphicData uri="http://schemas.openxmlformats.org/drawingml/2006/picture">
                <pic:pic xmlns:pic="http://schemas.openxmlformats.org/drawingml/2006/picture">
                  <pic:nvPicPr>
                    <pic:cNvPr id="4467" name="Picture 4467"/>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211AF3">
        <w:tab/>
      </w:r>
      <w:r>
        <w:t xml:space="preserve">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 </w:t>
      </w:r>
    </w:p>
    <w:p w14:paraId="66EFE558" w14:textId="07D3DD35" w:rsidR="00976C45" w:rsidRDefault="00285C8E" w:rsidP="00AD7342">
      <w:pPr>
        <w:ind w:left="2552" w:right="392" w:hanging="425"/>
      </w:pPr>
      <w:r>
        <w:rPr>
          <w:noProof/>
        </w:rPr>
        <w:drawing>
          <wp:inline distT="0" distB="0" distL="0" distR="0" wp14:anchorId="66EFF2F6" wp14:editId="66EFF2F7">
            <wp:extent cx="158496" cy="138684"/>
            <wp:effectExtent l="0" t="0" r="0" b="0"/>
            <wp:docPr id="4476" name="Picture 4476"/>
            <wp:cNvGraphicFramePr/>
            <a:graphic xmlns:a="http://schemas.openxmlformats.org/drawingml/2006/main">
              <a:graphicData uri="http://schemas.openxmlformats.org/drawingml/2006/picture">
                <pic:pic xmlns:pic="http://schemas.openxmlformats.org/drawingml/2006/picture">
                  <pic:nvPicPr>
                    <pic:cNvPr id="4476" name="Picture 4476"/>
                    <pic:cNvPicPr/>
                  </pic:nvPicPr>
                  <pic:blipFill>
                    <a:blip r:embed="rId71"/>
                    <a:stretch>
                      <a:fillRect/>
                    </a:stretch>
                  </pic:blipFill>
                  <pic:spPr>
                    <a:xfrm>
                      <a:off x="0" y="0"/>
                      <a:ext cx="158496" cy="138684"/>
                    </a:xfrm>
                    <a:prstGeom prst="rect">
                      <a:avLst/>
                    </a:prstGeom>
                  </pic:spPr>
                </pic:pic>
              </a:graphicData>
            </a:graphic>
          </wp:inline>
        </w:drawing>
      </w:r>
      <w:r>
        <w:t xml:space="preserve"> </w:t>
      </w:r>
      <w:r w:rsidR="00D21F05">
        <w:tab/>
      </w:r>
      <w:r>
        <w:t xml:space="preserve">verify the accuracy of the Call Off Contract Charges and any other amounts payable by the Customer under this Call Off Contract (and proposed or actual variations to them in accordance with this Call Off Contract);  </w:t>
      </w:r>
      <w:r>
        <w:rPr>
          <w:noProof/>
        </w:rPr>
        <w:drawing>
          <wp:inline distT="0" distB="0" distL="0" distR="0" wp14:anchorId="66EFF2F8" wp14:editId="66EFF2F9">
            <wp:extent cx="166116" cy="138684"/>
            <wp:effectExtent l="0" t="0" r="0" b="0"/>
            <wp:docPr id="4484" name="Picture 4484"/>
            <wp:cNvGraphicFramePr/>
            <a:graphic xmlns:a="http://schemas.openxmlformats.org/drawingml/2006/main">
              <a:graphicData uri="http://schemas.openxmlformats.org/drawingml/2006/picture">
                <pic:pic xmlns:pic="http://schemas.openxmlformats.org/drawingml/2006/picture">
                  <pic:nvPicPr>
                    <pic:cNvPr id="4484" name="Picture 4484"/>
                    <pic:cNvPicPr/>
                  </pic:nvPicPr>
                  <pic:blipFill>
                    <a:blip r:embed="rId72"/>
                    <a:stretch>
                      <a:fillRect/>
                    </a:stretch>
                  </pic:blipFill>
                  <pic:spPr>
                    <a:xfrm>
                      <a:off x="0" y="0"/>
                      <a:ext cx="166116" cy="138684"/>
                    </a:xfrm>
                    <a:prstGeom prst="rect">
                      <a:avLst/>
                    </a:prstGeom>
                  </pic:spPr>
                </pic:pic>
              </a:graphicData>
            </a:graphic>
          </wp:inline>
        </w:drawing>
      </w:r>
      <w:r>
        <w:t xml:space="preserve"> verify the costs of the Supplier (including the costs of all </w:t>
      </w:r>
      <w:proofErr w:type="spellStart"/>
      <w:r>
        <w:t>SubContractors</w:t>
      </w:r>
      <w:proofErr w:type="spellEnd"/>
      <w:r>
        <w:t xml:space="preserve"> and any third party suppliers) in connection with the provision of the Goods and/or Services; </w:t>
      </w:r>
    </w:p>
    <w:p w14:paraId="66EFE559" w14:textId="65D9E94F" w:rsidR="00976C45" w:rsidRDefault="00285C8E">
      <w:pPr>
        <w:ind w:left="2552" w:right="392" w:hanging="419"/>
      </w:pPr>
      <w:r>
        <w:rPr>
          <w:noProof/>
        </w:rPr>
        <w:drawing>
          <wp:inline distT="0" distB="0" distL="0" distR="0" wp14:anchorId="66EFF2FA" wp14:editId="66EFF2FB">
            <wp:extent cx="166116" cy="138684"/>
            <wp:effectExtent l="0" t="0" r="0" b="0"/>
            <wp:docPr id="4492" name="Picture 4492"/>
            <wp:cNvGraphicFramePr/>
            <a:graphic xmlns:a="http://schemas.openxmlformats.org/drawingml/2006/main">
              <a:graphicData uri="http://schemas.openxmlformats.org/drawingml/2006/picture">
                <pic:pic xmlns:pic="http://schemas.openxmlformats.org/drawingml/2006/picture">
                  <pic:nvPicPr>
                    <pic:cNvPr id="4492" name="Picture 4492"/>
                    <pic:cNvPicPr/>
                  </pic:nvPicPr>
                  <pic:blipFill>
                    <a:blip r:embed="rId73"/>
                    <a:stretch>
                      <a:fillRect/>
                    </a:stretch>
                  </pic:blipFill>
                  <pic:spPr>
                    <a:xfrm>
                      <a:off x="0" y="0"/>
                      <a:ext cx="166116" cy="138684"/>
                    </a:xfrm>
                    <a:prstGeom prst="rect">
                      <a:avLst/>
                    </a:prstGeom>
                  </pic:spPr>
                </pic:pic>
              </a:graphicData>
            </a:graphic>
          </wp:inline>
        </w:drawing>
      </w:r>
      <w:r>
        <w:t xml:space="preserve"> </w:t>
      </w:r>
      <w:r w:rsidR="00D21F05">
        <w:tab/>
      </w:r>
      <w:proofErr w:type="gramStart"/>
      <w:r>
        <w:t>identify</w:t>
      </w:r>
      <w:proofErr w:type="gramEnd"/>
      <w:r>
        <w:t xml:space="preserve"> or investigate any circumstances which may impact upon the financial stability of the Supplier and/or any Sub-Contractors or their ability to perform the Services; </w:t>
      </w:r>
    </w:p>
    <w:p w14:paraId="66EFE55A" w14:textId="73D8583C" w:rsidR="00976C45" w:rsidRDefault="00285C8E">
      <w:pPr>
        <w:spacing w:after="145"/>
        <w:ind w:left="2552" w:right="392" w:hanging="419"/>
      </w:pPr>
      <w:r>
        <w:rPr>
          <w:noProof/>
        </w:rPr>
        <w:drawing>
          <wp:inline distT="0" distB="0" distL="0" distR="0" wp14:anchorId="66EFF2FC" wp14:editId="66EFF2FD">
            <wp:extent cx="128016" cy="138684"/>
            <wp:effectExtent l="0" t="0" r="0" b="0"/>
            <wp:docPr id="4500" name="Picture 4500"/>
            <wp:cNvGraphicFramePr/>
            <a:graphic xmlns:a="http://schemas.openxmlformats.org/drawingml/2006/main">
              <a:graphicData uri="http://schemas.openxmlformats.org/drawingml/2006/picture">
                <pic:pic xmlns:pic="http://schemas.openxmlformats.org/drawingml/2006/picture">
                  <pic:nvPicPr>
                    <pic:cNvPr id="4500" name="Picture 4500"/>
                    <pic:cNvPicPr/>
                  </pic:nvPicPr>
                  <pic:blipFill>
                    <a:blip r:embed="rId78"/>
                    <a:stretch>
                      <a:fillRect/>
                    </a:stretch>
                  </pic:blipFill>
                  <pic:spPr>
                    <a:xfrm>
                      <a:off x="0" y="0"/>
                      <a:ext cx="128016" cy="138684"/>
                    </a:xfrm>
                    <a:prstGeom prst="rect">
                      <a:avLst/>
                    </a:prstGeom>
                  </pic:spPr>
                </pic:pic>
              </a:graphicData>
            </a:graphic>
          </wp:inline>
        </w:drawing>
      </w:r>
      <w:r>
        <w:t xml:space="preserve"> </w:t>
      </w:r>
      <w:r w:rsidR="00D21F05">
        <w:tab/>
      </w:r>
      <w:proofErr w:type="gramStart"/>
      <w:r>
        <w:t>obtain</w:t>
      </w:r>
      <w:proofErr w:type="gramEnd"/>
      <w:r>
        <w:t xml:space="preserve"> such information as is necessary to fulfil the Customer’s obligations to supply information for parliamentary, ministerial, judicial or administrative purposes including the supply of information to the Comptroller and Auditor General; </w:t>
      </w:r>
    </w:p>
    <w:p w14:paraId="66EFE55B" w14:textId="4DBDDC26" w:rsidR="00976C45" w:rsidRDefault="00285C8E">
      <w:pPr>
        <w:ind w:left="2552" w:right="392" w:hanging="419"/>
      </w:pPr>
      <w:r>
        <w:rPr>
          <w:noProof/>
        </w:rPr>
        <w:drawing>
          <wp:inline distT="0" distB="0" distL="0" distR="0" wp14:anchorId="66EFF2FE" wp14:editId="66EFF2FF">
            <wp:extent cx="166116" cy="138684"/>
            <wp:effectExtent l="0" t="0" r="0" b="0"/>
            <wp:docPr id="4508" name="Picture 4508"/>
            <wp:cNvGraphicFramePr/>
            <a:graphic xmlns:a="http://schemas.openxmlformats.org/drawingml/2006/main">
              <a:graphicData uri="http://schemas.openxmlformats.org/drawingml/2006/picture">
                <pic:pic xmlns:pic="http://schemas.openxmlformats.org/drawingml/2006/picture">
                  <pic:nvPicPr>
                    <pic:cNvPr id="4508" name="Picture 4508"/>
                    <pic:cNvPicPr/>
                  </pic:nvPicPr>
                  <pic:blipFill>
                    <a:blip r:embed="rId80"/>
                    <a:stretch>
                      <a:fillRect/>
                    </a:stretch>
                  </pic:blipFill>
                  <pic:spPr>
                    <a:xfrm>
                      <a:off x="0" y="0"/>
                      <a:ext cx="166116" cy="138684"/>
                    </a:xfrm>
                    <a:prstGeom prst="rect">
                      <a:avLst/>
                    </a:prstGeom>
                  </pic:spPr>
                </pic:pic>
              </a:graphicData>
            </a:graphic>
          </wp:inline>
        </w:drawing>
      </w:r>
      <w:r>
        <w:t xml:space="preserve"> </w:t>
      </w:r>
      <w:r w:rsidR="00D21F05">
        <w:tab/>
      </w:r>
      <w:proofErr w:type="gramStart"/>
      <w:r>
        <w:t>carry</w:t>
      </w:r>
      <w:proofErr w:type="gramEnd"/>
      <w:r>
        <w:t xml:space="preserve"> out the Customer’s internal and statutory audits and to prepare, examine and/or certify the Customer's annual and interim reports and accounts; </w:t>
      </w:r>
    </w:p>
    <w:p w14:paraId="66EFE55C" w14:textId="0BB9BE57" w:rsidR="00976C45" w:rsidRDefault="00285C8E">
      <w:pPr>
        <w:spacing w:after="144"/>
        <w:ind w:left="2552" w:right="392" w:hanging="419"/>
      </w:pPr>
      <w:r>
        <w:rPr>
          <w:noProof/>
        </w:rPr>
        <w:drawing>
          <wp:inline distT="0" distB="0" distL="0" distR="0" wp14:anchorId="66EFF300" wp14:editId="66EFF301">
            <wp:extent cx="166116" cy="138684"/>
            <wp:effectExtent l="0" t="0" r="0" b="0"/>
            <wp:docPr id="4515" name="Picture 4515"/>
            <wp:cNvGraphicFramePr/>
            <a:graphic xmlns:a="http://schemas.openxmlformats.org/drawingml/2006/main">
              <a:graphicData uri="http://schemas.openxmlformats.org/drawingml/2006/picture">
                <pic:pic xmlns:pic="http://schemas.openxmlformats.org/drawingml/2006/picture">
                  <pic:nvPicPr>
                    <pic:cNvPr id="4515" name="Picture 4515"/>
                    <pic:cNvPicPr/>
                  </pic:nvPicPr>
                  <pic:blipFill>
                    <a:blip r:embed="rId81"/>
                    <a:stretch>
                      <a:fillRect/>
                    </a:stretch>
                  </pic:blipFill>
                  <pic:spPr>
                    <a:xfrm>
                      <a:off x="0" y="0"/>
                      <a:ext cx="166116" cy="138684"/>
                    </a:xfrm>
                    <a:prstGeom prst="rect">
                      <a:avLst/>
                    </a:prstGeom>
                  </pic:spPr>
                </pic:pic>
              </a:graphicData>
            </a:graphic>
          </wp:inline>
        </w:drawing>
      </w:r>
      <w:r>
        <w:t xml:space="preserve"> </w:t>
      </w:r>
      <w:r w:rsidR="00D21F05">
        <w:tab/>
      </w:r>
      <w:r>
        <w:t xml:space="preserve">enable the National Audit Office to carry out an examination pursuant to Section 6(1) of the National Audit Act 1983 of the economy, efficiency and effectiveness with which the Customer has used its resources; </w:t>
      </w:r>
    </w:p>
    <w:p w14:paraId="66EFE55D" w14:textId="07B37C71" w:rsidR="00976C45" w:rsidRDefault="00285C8E">
      <w:pPr>
        <w:spacing w:after="30"/>
        <w:ind w:left="2552" w:right="392" w:hanging="419"/>
      </w:pPr>
      <w:r>
        <w:rPr>
          <w:noProof/>
        </w:rPr>
        <w:drawing>
          <wp:inline distT="0" distB="0" distL="0" distR="0" wp14:anchorId="66EFF302" wp14:editId="66EFF303">
            <wp:extent cx="118872" cy="138684"/>
            <wp:effectExtent l="0" t="0" r="0" b="0"/>
            <wp:docPr id="4526" name="Picture 4526"/>
            <wp:cNvGraphicFramePr/>
            <a:graphic xmlns:a="http://schemas.openxmlformats.org/drawingml/2006/main">
              <a:graphicData uri="http://schemas.openxmlformats.org/drawingml/2006/picture">
                <pic:pic xmlns:pic="http://schemas.openxmlformats.org/drawingml/2006/picture">
                  <pic:nvPicPr>
                    <pic:cNvPr id="4526" name="Picture 4526"/>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D21F05">
        <w:tab/>
      </w:r>
      <w:proofErr w:type="gramStart"/>
      <w:r>
        <w:t>review</w:t>
      </w:r>
      <w:proofErr w:type="gramEnd"/>
      <w:r>
        <w:t xml:space="preserve"> any records relating to the Supplier’s performance of the provision of the Services and to verify that these reflect the </w:t>
      </w:r>
    </w:p>
    <w:p w14:paraId="6FC7C76D" w14:textId="77777777" w:rsidR="00D21F05" w:rsidRDefault="00285C8E">
      <w:pPr>
        <w:spacing w:after="136"/>
        <w:ind w:left="2133" w:right="392" w:firstLine="419"/>
      </w:pPr>
      <w:r>
        <w:t xml:space="preserve">Supplier’s own internal reports and records; </w:t>
      </w:r>
    </w:p>
    <w:p w14:paraId="66EFE55E" w14:textId="2778D13F" w:rsidR="00976C45" w:rsidRDefault="00285C8E" w:rsidP="00D21F05">
      <w:pPr>
        <w:spacing w:after="136"/>
        <w:ind w:left="2552" w:right="392" w:hanging="425"/>
      </w:pPr>
      <w:r>
        <w:rPr>
          <w:noProof/>
        </w:rPr>
        <w:drawing>
          <wp:inline distT="0" distB="0" distL="0" distR="0" wp14:anchorId="66EFF304" wp14:editId="66EFF305">
            <wp:extent cx="118872" cy="138684"/>
            <wp:effectExtent l="0" t="0" r="0" b="0"/>
            <wp:docPr id="4537" name="Picture 4537"/>
            <wp:cNvGraphicFramePr/>
            <a:graphic xmlns:a="http://schemas.openxmlformats.org/drawingml/2006/main">
              <a:graphicData uri="http://schemas.openxmlformats.org/drawingml/2006/picture">
                <pic:pic xmlns:pic="http://schemas.openxmlformats.org/drawingml/2006/picture">
                  <pic:nvPicPr>
                    <pic:cNvPr id="4537" name="Picture 4537"/>
                    <pic:cNvPicPr/>
                  </pic:nvPicPr>
                  <pic:blipFill>
                    <a:blip r:embed="rId82"/>
                    <a:stretch>
                      <a:fillRect/>
                    </a:stretch>
                  </pic:blipFill>
                  <pic:spPr>
                    <a:xfrm>
                      <a:off x="0" y="0"/>
                      <a:ext cx="118872" cy="138684"/>
                    </a:xfrm>
                    <a:prstGeom prst="rect">
                      <a:avLst/>
                    </a:prstGeom>
                  </pic:spPr>
                </pic:pic>
              </a:graphicData>
            </a:graphic>
          </wp:inline>
        </w:drawing>
      </w:r>
      <w:r>
        <w:t xml:space="preserve"> </w:t>
      </w:r>
      <w:r w:rsidR="00D21F05">
        <w:tab/>
      </w:r>
      <w:proofErr w:type="gramStart"/>
      <w:r>
        <w:t>verify</w:t>
      </w:r>
      <w:proofErr w:type="gramEnd"/>
      <w:r>
        <w:t xml:space="preserve"> the accuracy and completeness of any information delivered or required by this Call Off Contract; </w:t>
      </w:r>
    </w:p>
    <w:p w14:paraId="66EFE560" w14:textId="61002405" w:rsidR="00976C45" w:rsidRDefault="00285C8E" w:rsidP="00D21F05">
      <w:pPr>
        <w:spacing w:after="11"/>
        <w:ind w:left="2552" w:right="392" w:hanging="425"/>
      </w:pPr>
      <w:r>
        <w:rPr>
          <w:noProof/>
        </w:rPr>
        <w:drawing>
          <wp:inline distT="0" distB="0" distL="0" distR="0" wp14:anchorId="66EFF306" wp14:editId="66EFF307">
            <wp:extent cx="158496" cy="138684"/>
            <wp:effectExtent l="0" t="0" r="0" b="0"/>
            <wp:docPr id="4547" name="Picture 4547"/>
            <wp:cNvGraphicFramePr/>
            <a:graphic xmlns:a="http://schemas.openxmlformats.org/drawingml/2006/main">
              <a:graphicData uri="http://schemas.openxmlformats.org/drawingml/2006/picture">
                <pic:pic xmlns:pic="http://schemas.openxmlformats.org/drawingml/2006/picture">
                  <pic:nvPicPr>
                    <pic:cNvPr id="4547" name="Picture 4547"/>
                    <pic:cNvPicPr/>
                  </pic:nvPicPr>
                  <pic:blipFill>
                    <a:blip r:embed="rId83"/>
                    <a:stretch>
                      <a:fillRect/>
                    </a:stretch>
                  </pic:blipFill>
                  <pic:spPr>
                    <a:xfrm>
                      <a:off x="0" y="0"/>
                      <a:ext cx="158496" cy="138684"/>
                    </a:xfrm>
                    <a:prstGeom prst="rect">
                      <a:avLst/>
                    </a:prstGeom>
                  </pic:spPr>
                </pic:pic>
              </a:graphicData>
            </a:graphic>
          </wp:inline>
        </w:drawing>
      </w:r>
      <w:r>
        <w:t xml:space="preserve"> </w:t>
      </w:r>
      <w:r w:rsidR="00D21F05">
        <w:tab/>
      </w:r>
      <w:proofErr w:type="gramStart"/>
      <w:r>
        <w:t>review</w:t>
      </w:r>
      <w:proofErr w:type="gramEnd"/>
      <w:r>
        <w:t xml:space="preserve"> the Supplier’s quality management systems (including any quality manuals and procedures);  </w:t>
      </w:r>
    </w:p>
    <w:p w14:paraId="1B159EC6" w14:textId="77777777" w:rsidR="00D21F05" w:rsidRDefault="00D21F05" w:rsidP="00D21F05">
      <w:pPr>
        <w:spacing w:after="11"/>
        <w:ind w:left="2136" w:right="392"/>
      </w:pPr>
    </w:p>
    <w:p w14:paraId="1393D6AC" w14:textId="537B4369" w:rsidR="00D21F05" w:rsidRDefault="00285C8E" w:rsidP="00D21F05">
      <w:pPr>
        <w:ind w:left="2552" w:right="392" w:hanging="425"/>
      </w:pPr>
      <w:r>
        <w:rPr>
          <w:noProof/>
        </w:rPr>
        <w:drawing>
          <wp:inline distT="0" distB="0" distL="0" distR="0" wp14:anchorId="66EFF308" wp14:editId="66EFF309">
            <wp:extent cx="118872" cy="138684"/>
            <wp:effectExtent l="0" t="0" r="0" b="0"/>
            <wp:docPr id="4563" name="Picture 4563"/>
            <wp:cNvGraphicFramePr/>
            <a:graphic xmlns:a="http://schemas.openxmlformats.org/drawingml/2006/main">
              <a:graphicData uri="http://schemas.openxmlformats.org/drawingml/2006/picture">
                <pic:pic xmlns:pic="http://schemas.openxmlformats.org/drawingml/2006/picture">
                  <pic:nvPicPr>
                    <pic:cNvPr id="4563" name="Picture 4563"/>
                    <pic:cNvPicPr/>
                  </pic:nvPicPr>
                  <pic:blipFill>
                    <a:blip r:embed="rId84"/>
                    <a:stretch>
                      <a:fillRect/>
                    </a:stretch>
                  </pic:blipFill>
                  <pic:spPr>
                    <a:xfrm>
                      <a:off x="0" y="0"/>
                      <a:ext cx="118872" cy="138684"/>
                    </a:xfrm>
                    <a:prstGeom prst="rect">
                      <a:avLst/>
                    </a:prstGeom>
                  </pic:spPr>
                </pic:pic>
              </a:graphicData>
            </a:graphic>
          </wp:inline>
        </w:drawing>
      </w:r>
      <w:r w:rsidR="00D21F05">
        <w:tab/>
      </w:r>
      <w:proofErr w:type="gramStart"/>
      <w:r>
        <w:t>review</w:t>
      </w:r>
      <w:proofErr w:type="gramEnd"/>
      <w:r>
        <w:t xml:space="preserve"> the Supplier’s compliance with the Standards; and/or </w:t>
      </w:r>
    </w:p>
    <w:p w14:paraId="66EFE561" w14:textId="4BE2B65F" w:rsidR="00976C45" w:rsidRDefault="00285C8E" w:rsidP="00E92C80">
      <w:pPr>
        <w:ind w:left="2552" w:right="392" w:hanging="425"/>
      </w:pPr>
      <w:r>
        <w:rPr>
          <w:noProof/>
        </w:rPr>
        <w:drawing>
          <wp:inline distT="0" distB="0" distL="0" distR="0" wp14:anchorId="66EFF30A" wp14:editId="66EFF30B">
            <wp:extent cx="204216" cy="138684"/>
            <wp:effectExtent l="0" t="0" r="0" b="0"/>
            <wp:docPr id="4569" name="Picture 4569"/>
            <wp:cNvGraphicFramePr/>
            <a:graphic xmlns:a="http://schemas.openxmlformats.org/drawingml/2006/main">
              <a:graphicData uri="http://schemas.openxmlformats.org/drawingml/2006/picture">
                <pic:pic xmlns:pic="http://schemas.openxmlformats.org/drawingml/2006/picture">
                  <pic:nvPicPr>
                    <pic:cNvPr id="4569" name="Picture 4569"/>
                    <pic:cNvPicPr/>
                  </pic:nvPicPr>
                  <pic:blipFill>
                    <a:blip r:embed="rId123"/>
                    <a:stretch>
                      <a:fillRect/>
                    </a:stretch>
                  </pic:blipFill>
                  <pic:spPr>
                    <a:xfrm>
                      <a:off x="0" y="0"/>
                      <a:ext cx="204216" cy="138684"/>
                    </a:xfrm>
                    <a:prstGeom prst="rect">
                      <a:avLst/>
                    </a:prstGeom>
                  </pic:spPr>
                </pic:pic>
              </a:graphicData>
            </a:graphic>
          </wp:inline>
        </w:drawing>
      </w:r>
      <w:r>
        <w:t xml:space="preserve"> </w:t>
      </w:r>
      <w:r w:rsidR="00D21F05">
        <w:tab/>
      </w:r>
      <w:proofErr w:type="gramStart"/>
      <w:r>
        <w:t>review</w:t>
      </w:r>
      <w:proofErr w:type="gramEnd"/>
      <w:r>
        <w:t xml:space="preserve"> the integrity, confidentiality and security of the Customer Data.  </w:t>
      </w:r>
    </w:p>
    <w:p w14:paraId="66EFE562" w14:textId="77777777" w:rsidR="00976C45" w:rsidRDefault="00285C8E">
      <w:pPr>
        <w:spacing w:after="145"/>
        <w:ind w:left="1354" w:right="392" w:hanging="627"/>
      </w:pPr>
      <w:r>
        <w:rPr>
          <w:noProof/>
        </w:rPr>
        <w:drawing>
          <wp:inline distT="0" distB="0" distL="0" distR="0" wp14:anchorId="66EFF30C" wp14:editId="66EFF30D">
            <wp:extent cx="257556" cy="111251"/>
            <wp:effectExtent l="0" t="0" r="0" b="0"/>
            <wp:docPr id="4574" name="Picture 4574"/>
            <wp:cNvGraphicFramePr/>
            <a:graphic xmlns:a="http://schemas.openxmlformats.org/drawingml/2006/main">
              <a:graphicData uri="http://schemas.openxmlformats.org/drawingml/2006/picture">
                <pic:pic xmlns:pic="http://schemas.openxmlformats.org/drawingml/2006/picture">
                  <pic:nvPicPr>
                    <pic:cNvPr id="4574" name="Picture 4574"/>
                    <pic:cNvPicPr/>
                  </pic:nvPicPr>
                  <pic:blipFill>
                    <a:blip r:embed="rId124"/>
                    <a:stretch>
                      <a:fillRect/>
                    </a:stretch>
                  </pic:blipFill>
                  <pic:spPr>
                    <a:xfrm>
                      <a:off x="0" y="0"/>
                      <a:ext cx="257556" cy="111251"/>
                    </a:xfrm>
                    <a:prstGeom prst="rect">
                      <a:avLst/>
                    </a:prstGeom>
                  </pic:spPr>
                </pic:pic>
              </a:graphicData>
            </a:graphic>
          </wp:inline>
        </w:drawing>
      </w:r>
      <w:r>
        <w:t xml:space="preserve"> </w:t>
      </w:r>
      <w:r w:rsidR="00C5120B">
        <w:tab/>
      </w:r>
      <w:r>
        <w:t xml:space="preserve">The Customer shall use reasonable endeavours to ensure that the conduct of each audit does not unreasonably disrupt the Supplier or delay the provision of the Services save insofar as the Supplier accepts and acknowledges that control over the conduct of audits carried out by the Auditor(s) is outside of the control of the Customer. </w:t>
      </w:r>
    </w:p>
    <w:p w14:paraId="66EFE563" w14:textId="77777777" w:rsidR="00976C45" w:rsidRDefault="00285C8E">
      <w:pPr>
        <w:ind w:left="1354" w:right="392" w:hanging="627"/>
      </w:pPr>
      <w:r>
        <w:rPr>
          <w:noProof/>
        </w:rPr>
        <w:drawing>
          <wp:inline distT="0" distB="0" distL="0" distR="0" wp14:anchorId="66EFF30E" wp14:editId="66EFF30F">
            <wp:extent cx="257556" cy="108204"/>
            <wp:effectExtent l="0" t="0" r="0" b="0"/>
            <wp:docPr id="4585" name="Picture 4585"/>
            <wp:cNvGraphicFramePr/>
            <a:graphic xmlns:a="http://schemas.openxmlformats.org/drawingml/2006/main">
              <a:graphicData uri="http://schemas.openxmlformats.org/drawingml/2006/picture">
                <pic:pic xmlns:pic="http://schemas.openxmlformats.org/drawingml/2006/picture">
                  <pic:nvPicPr>
                    <pic:cNvPr id="4585" name="Picture 4585"/>
                    <pic:cNvPicPr/>
                  </pic:nvPicPr>
                  <pic:blipFill>
                    <a:blip r:embed="rId125"/>
                    <a:stretch>
                      <a:fillRect/>
                    </a:stretch>
                  </pic:blipFill>
                  <pic:spPr>
                    <a:xfrm>
                      <a:off x="0" y="0"/>
                      <a:ext cx="257556" cy="108204"/>
                    </a:xfrm>
                    <a:prstGeom prst="rect">
                      <a:avLst/>
                    </a:prstGeom>
                  </pic:spPr>
                </pic:pic>
              </a:graphicData>
            </a:graphic>
          </wp:inline>
        </w:drawing>
      </w:r>
      <w:r>
        <w:t xml:space="preserve"> </w:t>
      </w:r>
      <w:r w:rsidR="00C5120B">
        <w:tab/>
      </w:r>
      <w:r>
        <w:t xml:space="preserve">Subject to the Supplier’s rights in respect of Confidential Information, the Supplier shall on demand provide the Auditor(s) with all reasonable co-operation and assistance in: </w:t>
      </w:r>
    </w:p>
    <w:p w14:paraId="66EFE564" w14:textId="35496973" w:rsidR="00976C45" w:rsidRDefault="00285C8E" w:rsidP="00E92C80">
      <w:pPr>
        <w:ind w:left="2552" w:right="392" w:hanging="847"/>
      </w:pPr>
      <w:r>
        <w:rPr>
          <w:noProof/>
        </w:rPr>
        <w:drawing>
          <wp:inline distT="0" distB="0" distL="0" distR="0" wp14:anchorId="66EFF310" wp14:editId="66EFF311">
            <wp:extent cx="356616" cy="108204"/>
            <wp:effectExtent l="0" t="0" r="0" b="0"/>
            <wp:docPr id="4595" name="Picture 4595"/>
            <wp:cNvGraphicFramePr/>
            <a:graphic xmlns:a="http://schemas.openxmlformats.org/drawingml/2006/main">
              <a:graphicData uri="http://schemas.openxmlformats.org/drawingml/2006/picture">
                <pic:pic xmlns:pic="http://schemas.openxmlformats.org/drawingml/2006/picture">
                  <pic:nvPicPr>
                    <pic:cNvPr id="4595" name="Picture 4595"/>
                    <pic:cNvPicPr/>
                  </pic:nvPicPr>
                  <pic:blipFill>
                    <a:blip r:embed="rId126"/>
                    <a:stretch>
                      <a:fillRect/>
                    </a:stretch>
                  </pic:blipFill>
                  <pic:spPr>
                    <a:xfrm>
                      <a:off x="0" y="0"/>
                      <a:ext cx="356616" cy="108204"/>
                    </a:xfrm>
                    <a:prstGeom prst="rect">
                      <a:avLst/>
                    </a:prstGeom>
                  </pic:spPr>
                </pic:pic>
              </a:graphicData>
            </a:graphic>
          </wp:inline>
        </w:drawing>
      </w:r>
      <w:r>
        <w:t xml:space="preserve"> </w:t>
      </w:r>
      <w:r w:rsidR="00D21F05">
        <w:tab/>
      </w:r>
      <w:proofErr w:type="gramStart"/>
      <w:r>
        <w:t>all</w:t>
      </w:r>
      <w:proofErr w:type="gramEnd"/>
      <w:r>
        <w:t xml:space="preserve"> reasonable information requested by the Customer within the scope of the audit; and </w:t>
      </w:r>
    </w:p>
    <w:p w14:paraId="66EFE565" w14:textId="61D6C421" w:rsidR="00976C45" w:rsidRDefault="00285C8E" w:rsidP="00E92C80">
      <w:pPr>
        <w:ind w:left="2552" w:right="392" w:hanging="847"/>
      </w:pPr>
      <w:r>
        <w:rPr>
          <w:noProof/>
        </w:rPr>
        <w:drawing>
          <wp:inline distT="0" distB="0" distL="0" distR="0" wp14:anchorId="66EFF312" wp14:editId="66EFF313">
            <wp:extent cx="374904" cy="108204"/>
            <wp:effectExtent l="0" t="0" r="0" b="0"/>
            <wp:docPr id="4602" name="Picture 4602"/>
            <wp:cNvGraphicFramePr/>
            <a:graphic xmlns:a="http://schemas.openxmlformats.org/drawingml/2006/main">
              <a:graphicData uri="http://schemas.openxmlformats.org/drawingml/2006/picture">
                <pic:pic xmlns:pic="http://schemas.openxmlformats.org/drawingml/2006/picture">
                  <pic:nvPicPr>
                    <pic:cNvPr id="4602" name="Picture 4602"/>
                    <pic:cNvPicPr/>
                  </pic:nvPicPr>
                  <pic:blipFill>
                    <a:blip r:embed="rId127"/>
                    <a:stretch>
                      <a:fillRect/>
                    </a:stretch>
                  </pic:blipFill>
                  <pic:spPr>
                    <a:xfrm>
                      <a:off x="0" y="0"/>
                      <a:ext cx="374904" cy="108204"/>
                    </a:xfrm>
                    <a:prstGeom prst="rect">
                      <a:avLst/>
                    </a:prstGeom>
                  </pic:spPr>
                </pic:pic>
              </a:graphicData>
            </a:graphic>
          </wp:inline>
        </w:drawing>
      </w:r>
      <w:r>
        <w:t xml:space="preserve"> </w:t>
      </w:r>
      <w:r w:rsidR="00E92C80">
        <w:tab/>
      </w:r>
      <w:proofErr w:type="gramStart"/>
      <w:r>
        <w:t>access</w:t>
      </w:r>
      <w:proofErr w:type="gramEnd"/>
      <w:r>
        <w:t xml:space="preserve"> to the Supplier Personnel. </w:t>
      </w:r>
    </w:p>
    <w:p w14:paraId="66EFE566" w14:textId="77777777" w:rsidR="00976C45" w:rsidRDefault="00285C8E">
      <w:pPr>
        <w:spacing w:after="232"/>
        <w:ind w:left="1354" w:right="392" w:hanging="627"/>
      </w:pPr>
      <w:r>
        <w:rPr>
          <w:noProof/>
        </w:rPr>
        <w:drawing>
          <wp:inline distT="0" distB="0" distL="0" distR="0" wp14:anchorId="66EFF314" wp14:editId="66EFF315">
            <wp:extent cx="259080" cy="111252"/>
            <wp:effectExtent l="0" t="0" r="0" b="0"/>
            <wp:docPr id="4608" name="Picture 4608"/>
            <wp:cNvGraphicFramePr/>
            <a:graphic xmlns:a="http://schemas.openxmlformats.org/drawingml/2006/main">
              <a:graphicData uri="http://schemas.openxmlformats.org/drawingml/2006/picture">
                <pic:pic xmlns:pic="http://schemas.openxmlformats.org/drawingml/2006/picture">
                  <pic:nvPicPr>
                    <pic:cNvPr id="4608" name="Picture 4608"/>
                    <pic:cNvPicPr/>
                  </pic:nvPicPr>
                  <pic:blipFill>
                    <a:blip r:embed="rId128"/>
                    <a:stretch>
                      <a:fillRect/>
                    </a:stretch>
                  </pic:blipFill>
                  <pic:spPr>
                    <a:xfrm>
                      <a:off x="0" y="0"/>
                      <a:ext cx="259080" cy="111252"/>
                    </a:xfrm>
                    <a:prstGeom prst="rect">
                      <a:avLst/>
                    </a:prstGeom>
                  </pic:spPr>
                </pic:pic>
              </a:graphicData>
            </a:graphic>
          </wp:inline>
        </w:drawing>
      </w:r>
      <w:r>
        <w:t xml:space="preserve"> </w:t>
      </w:r>
      <w:r w:rsidR="00C5120B">
        <w:tab/>
      </w:r>
      <w:r>
        <w:t xml:space="preserve">The Parties agree that they shall bear their own respective costs and expenses incurred in respect of compliance with their obligations under this Clause 14, unless the audit reveals a Default by the Supplier in which case the Supplier shall reimburse the Customer for the Customer's reasonable costs incurred in relation to the audit. </w:t>
      </w:r>
    </w:p>
    <w:p w14:paraId="66EFE567" w14:textId="77777777" w:rsidR="00976C45" w:rsidRDefault="00285C8E">
      <w:pPr>
        <w:pStyle w:val="Heading2"/>
        <w:spacing w:after="227"/>
        <w:ind w:left="293" w:right="385"/>
      </w:pPr>
      <w:r>
        <w:t xml:space="preserve">15. CHANGE </w:t>
      </w:r>
    </w:p>
    <w:p w14:paraId="66EFE568" w14:textId="77777777" w:rsidR="00976C45" w:rsidRDefault="00285C8E">
      <w:pPr>
        <w:spacing w:after="108" w:line="249" w:lineRule="auto"/>
        <w:ind w:left="722" w:right="385" w:hanging="10"/>
      </w:pPr>
      <w:r>
        <w:rPr>
          <w:noProof/>
        </w:rPr>
        <w:drawing>
          <wp:inline distT="0" distB="0" distL="0" distR="0" wp14:anchorId="66EFF316" wp14:editId="66EFF317">
            <wp:extent cx="239268" cy="111252"/>
            <wp:effectExtent l="0" t="0" r="0" b="0"/>
            <wp:docPr id="4629" name="Picture 4629"/>
            <wp:cNvGraphicFramePr/>
            <a:graphic xmlns:a="http://schemas.openxmlformats.org/drawingml/2006/main">
              <a:graphicData uri="http://schemas.openxmlformats.org/drawingml/2006/picture">
                <pic:pic xmlns:pic="http://schemas.openxmlformats.org/drawingml/2006/picture">
                  <pic:nvPicPr>
                    <pic:cNvPr id="4629" name="Picture 4629"/>
                    <pic:cNvPicPr/>
                  </pic:nvPicPr>
                  <pic:blipFill>
                    <a:blip r:embed="rId129"/>
                    <a:stretch>
                      <a:fillRect/>
                    </a:stretch>
                  </pic:blipFill>
                  <pic:spPr>
                    <a:xfrm>
                      <a:off x="0" y="0"/>
                      <a:ext cx="239268" cy="111252"/>
                    </a:xfrm>
                    <a:prstGeom prst="rect">
                      <a:avLst/>
                    </a:prstGeom>
                  </pic:spPr>
                </pic:pic>
              </a:graphicData>
            </a:graphic>
          </wp:inline>
        </w:drawing>
      </w:r>
      <w:r>
        <w:t xml:space="preserve"> </w:t>
      </w:r>
      <w:r>
        <w:rPr>
          <w:b/>
        </w:rPr>
        <w:t xml:space="preserve">Variation Procedure </w:t>
      </w:r>
    </w:p>
    <w:p w14:paraId="66EFE569" w14:textId="3AD5F860" w:rsidR="00976C45" w:rsidRDefault="00285C8E">
      <w:pPr>
        <w:ind w:left="2406" w:right="392" w:hanging="701"/>
      </w:pPr>
      <w:r>
        <w:rPr>
          <w:noProof/>
        </w:rPr>
        <w:drawing>
          <wp:inline distT="0" distB="0" distL="0" distR="0" wp14:anchorId="66EFF318" wp14:editId="66EFF319">
            <wp:extent cx="356616" cy="111252"/>
            <wp:effectExtent l="0" t="0" r="0" b="0"/>
            <wp:docPr id="4633" name="Picture 4633"/>
            <wp:cNvGraphicFramePr/>
            <a:graphic xmlns:a="http://schemas.openxmlformats.org/drawingml/2006/main">
              <a:graphicData uri="http://schemas.openxmlformats.org/drawingml/2006/picture">
                <pic:pic xmlns:pic="http://schemas.openxmlformats.org/drawingml/2006/picture">
                  <pic:nvPicPr>
                    <pic:cNvPr id="4633" name="Picture 4633"/>
                    <pic:cNvPicPr/>
                  </pic:nvPicPr>
                  <pic:blipFill>
                    <a:blip r:embed="rId130"/>
                    <a:stretch>
                      <a:fillRect/>
                    </a:stretch>
                  </pic:blipFill>
                  <pic:spPr>
                    <a:xfrm>
                      <a:off x="0" y="0"/>
                      <a:ext cx="356616" cy="111252"/>
                    </a:xfrm>
                    <a:prstGeom prst="rect">
                      <a:avLst/>
                    </a:prstGeom>
                  </pic:spPr>
                </pic:pic>
              </a:graphicData>
            </a:graphic>
          </wp:inline>
        </w:drawing>
      </w:r>
      <w:r>
        <w:t xml:space="preserve"> </w:t>
      </w:r>
      <w:r w:rsidR="00E92C80">
        <w:tab/>
      </w:r>
      <w:r>
        <w:t xml:space="preserve">Subject to the provisions of this Clause 15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Pr>
          <w:b/>
        </w:rPr>
        <w:t>"Variation</w:t>
      </w:r>
      <w:r>
        <w:t xml:space="preserve">".  </w:t>
      </w:r>
    </w:p>
    <w:p w14:paraId="66EFE56A" w14:textId="3DA63D90" w:rsidR="00976C45" w:rsidRDefault="00285C8E">
      <w:pPr>
        <w:ind w:left="2406" w:right="392" w:hanging="701"/>
      </w:pPr>
      <w:r>
        <w:rPr>
          <w:noProof/>
        </w:rPr>
        <w:drawing>
          <wp:inline distT="0" distB="0" distL="0" distR="0" wp14:anchorId="66EFF31A" wp14:editId="66EFF31B">
            <wp:extent cx="374904" cy="111252"/>
            <wp:effectExtent l="0" t="0" r="0" b="0"/>
            <wp:docPr id="4649" name="Picture 4649"/>
            <wp:cNvGraphicFramePr/>
            <a:graphic xmlns:a="http://schemas.openxmlformats.org/drawingml/2006/main">
              <a:graphicData uri="http://schemas.openxmlformats.org/drawingml/2006/picture">
                <pic:pic xmlns:pic="http://schemas.openxmlformats.org/drawingml/2006/picture">
                  <pic:nvPicPr>
                    <pic:cNvPr id="4649" name="Picture 4649"/>
                    <pic:cNvPicPr/>
                  </pic:nvPicPr>
                  <pic:blipFill>
                    <a:blip r:embed="rId131"/>
                    <a:stretch>
                      <a:fillRect/>
                    </a:stretch>
                  </pic:blipFill>
                  <pic:spPr>
                    <a:xfrm>
                      <a:off x="0" y="0"/>
                      <a:ext cx="374904" cy="111252"/>
                    </a:xfrm>
                    <a:prstGeom prst="rect">
                      <a:avLst/>
                    </a:prstGeom>
                  </pic:spPr>
                </pic:pic>
              </a:graphicData>
            </a:graphic>
          </wp:inline>
        </w:drawing>
      </w:r>
      <w:r>
        <w:t xml:space="preserve"> </w:t>
      </w:r>
      <w:r w:rsidR="00E92C80">
        <w:tab/>
      </w:r>
      <w:r>
        <w:t xml:space="preserve">A Party may request a Variation by completing and sending the Variation Form to the other Party giving sufficient information for the receiving Party to assess the extent of the proposed Variation and any additional cost that may be incurred.  </w:t>
      </w:r>
    </w:p>
    <w:p w14:paraId="66EFE56B" w14:textId="2D948A1E" w:rsidR="00976C45" w:rsidRDefault="00285C8E">
      <w:pPr>
        <w:ind w:left="2406" w:right="392" w:hanging="701"/>
      </w:pPr>
      <w:r>
        <w:rPr>
          <w:noProof/>
        </w:rPr>
        <w:drawing>
          <wp:inline distT="0" distB="0" distL="0" distR="0" wp14:anchorId="66EFF31C" wp14:editId="66EFF31D">
            <wp:extent cx="374904" cy="111251"/>
            <wp:effectExtent l="0" t="0" r="0" b="0"/>
            <wp:docPr id="4657" name="Picture 4657"/>
            <wp:cNvGraphicFramePr/>
            <a:graphic xmlns:a="http://schemas.openxmlformats.org/drawingml/2006/main">
              <a:graphicData uri="http://schemas.openxmlformats.org/drawingml/2006/picture">
                <pic:pic xmlns:pic="http://schemas.openxmlformats.org/drawingml/2006/picture">
                  <pic:nvPicPr>
                    <pic:cNvPr id="4657" name="Picture 4657"/>
                    <pic:cNvPicPr/>
                  </pic:nvPicPr>
                  <pic:blipFill>
                    <a:blip r:embed="rId132"/>
                    <a:stretch>
                      <a:fillRect/>
                    </a:stretch>
                  </pic:blipFill>
                  <pic:spPr>
                    <a:xfrm>
                      <a:off x="0" y="0"/>
                      <a:ext cx="374904" cy="111251"/>
                    </a:xfrm>
                    <a:prstGeom prst="rect">
                      <a:avLst/>
                    </a:prstGeom>
                  </pic:spPr>
                </pic:pic>
              </a:graphicData>
            </a:graphic>
          </wp:inline>
        </w:drawing>
      </w:r>
      <w:r>
        <w:t xml:space="preserve"> </w:t>
      </w:r>
      <w:r w:rsidR="00E92C80">
        <w:tab/>
      </w:r>
      <w:r>
        <w:t>The Customer may require the Supplier to carry out an impact assessment of the Variation on the Services (the “</w:t>
      </w:r>
      <w:r>
        <w:rPr>
          <w:b/>
        </w:rPr>
        <w:t>Impact Assessment</w:t>
      </w:r>
      <w:r>
        <w:t xml:space="preserve">”). The Impact Assessment shall be completed in good faith and shall include: </w:t>
      </w:r>
    </w:p>
    <w:p w14:paraId="78E0A4BC" w14:textId="36835B58" w:rsidR="00D21F05" w:rsidRDefault="00285C8E" w:rsidP="00E92C80">
      <w:pPr>
        <w:spacing w:after="116" w:line="240" w:lineRule="auto"/>
        <w:ind w:left="2552" w:right="389" w:hanging="425"/>
        <w:jc w:val="left"/>
      </w:pPr>
      <w:r>
        <w:rPr>
          <w:noProof/>
        </w:rPr>
        <w:drawing>
          <wp:inline distT="0" distB="0" distL="0" distR="0" wp14:anchorId="66EFF31E" wp14:editId="66EFF31F">
            <wp:extent cx="166116" cy="138684"/>
            <wp:effectExtent l="0" t="0" r="0" b="0"/>
            <wp:docPr id="4668" name="Picture 4668"/>
            <wp:cNvGraphicFramePr/>
            <a:graphic xmlns:a="http://schemas.openxmlformats.org/drawingml/2006/main">
              <a:graphicData uri="http://schemas.openxmlformats.org/drawingml/2006/picture">
                <pic:pic xmlns:pic="http://schemas.openxmlformats.org/drawingml/2006/picture">
                  <pic:nvPicPr>
                    <pic:cNvPr id="4668" name="Picture 4668"/>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E92C80">
        <w:tab/>
      </w:r>
      <w:proofErr w:type="gramStart"/>
      <w:r>
        <w:t>details</w:t>
      </w:r>
      <w:proofErr w:type="gramEnd"/>
      <w:r>
        <w:t xml:space="preserve"> of the impact of the proposed Variation on the Services and the Supplier's ability to meet its other obligations under this Call Off Contract;  </w:t>
      </w:r>
    </w:p>
    <w:p w14:paraId="66EFE56C" w14:textId="68540C84" w:rsidR="00976C45" w:rsidRDefault="00285C8E" w:rsidP="00E92C80">
      <w:pPr>
        <w:spacing w:after="116" w:line="240" w:lineRule="auto"/>
        <w:ind w:left="2552" w:right="389" w:hanging="425"/>
        <w:jc w:val="left"/>
      </w:pPr>
      <w:r>
        <w:rPr>
          <w:noProof/>
        </w:rPr>
        <w:drawing>
          <wp:inline distT="0" distB="0" distL="0" distR="0" wp14:anchorId="66EFF320" wp14:editId="66EFF321">
            <wp:extent cx="166116" cy="138684"/>
            <wp:effectExtent l="0" t="0" r="0" b="0"/>
            <wp:docPr id="4674" name="Picture 4674"/>
            <wp:cNvGraphicFramePr/>
            <a:graphic xmlns:a="http://schemas.openxmlformats.org/drawingml/2006/main">
              <a:graphicData uri="http://schemas.openxmlformats.org/drawingml/2006/picture">
                <pic:pic xmlns:pic="http://schemas.openxmlformats.org/drawingml/2006/picture">
                  <pic:nvPicPr>
                    <pic:cNvPr id="4674" name="Picture 4674"/>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E92C80">
        <w:tab/>
      </w:r>
      <w:proofErr w:type="gramStart"/>
      <w:r>
        <w:t>details</w:t>
      </w:r>
      <w:proofErr w:type="gramEnd"/>
      <w:r>
        <w:t xml:space="preserve"> of the cost of implementing the proposed Variation; </w:t>
      </w:r>
    </w:p>
    <w:p w14:paraId="66EFE56D" w14:textId="2DE47DE1" w:rsidR="00976C45" w:rsidRDefault="00285C8E" w:rsidP="00E92C80">
      <w:pPr>
        <w:ind w:left="2552" w:right="392" w:hanging="425"/>
      </w:pPr>
      <w:r>
        <w:rPr>
          <w:noProof/>
        </w:rPr>
        <w:drawing>
          <wp:inline distT="0" distB="0" distL="0" distR="0" wp14:anchorId="66EFF322" wp14:editId="66EFF323">
            <wp:extent cx="158496" cy="138684"/>
            <wp:effectExtent l="0" t="0" r="0" b="0"/>
            <wp:docPr id="4679" name="Picture 4679"/>
            <wp:cNvGraphicFramePr/>
            <a:graphic xmlns:a="http://schemas.openxmlformats.org/drawingml/2006/main">
              <a:graphicData uri="http://schemas.openxmlformats.org/drawingml/2006/picture">
                <pic:pic xmlns:pic="http://schemas.openxmlformats.org/drawingml/2006/picture">
                  <pic:nvPicPr>
                    <pic:cNvPr id="4679" name="Picture 4679"/>
                    <pic:cNvPicPr/>
                  </pic:nvPicPr>
                  <pic:blipFill>
                    <a:blip r:embed="rId133"/>
                    <a:stretch>
                      <a:fillRect/>
                    </a:stretch>
                  </pic:blipFill>
                  <pic:spPr>
                    <a:xfrm>
                      <a:off x="0" y="0"/>
                      <a:ext cx="158496" cy="138684"/>
                    </a:xfrm>
                    <a:prstGeom prst="rect">
                      <a:avLst/>
                    </a:prstGeom>
                  </pic:spPr>
                </pic:pic>
              </a:graphicData>
            </a:graphic>
          </wp:inline>
        </w:drawing>
      </w:r>
      <w:r>
        <w:t xml:space="preserve"> </w:t>
      </w:r>
      <w:r w:rsidR="00E92C80">
        <w:tab/>
      </w:r>
      <w:r>
        <w:t xml:space="preserve">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 </w:t>
      </w:r>
    </w:p>
    <w:p w14:paraId="66EFE56F" w14:textId="3A6D89CD" w:rsidR="00976C45" w:rsidRDefault="00285C8E" w:rsidP="00E92C80">
      <w:pPr>
        <w:tabs>
          <w:tab w:val="left" w:pos="2552"/>
        </w:tabs>
        <w:spacing w:after="12" w:line="249" w:lineRule="auto"/>
        <w:ind w:left="2547" w:right="392" w:hanging="420"/>
        <w:jc w:val="left"/>
      </w:pPr>
      <w:r>
        <w:rPr>
          <w:noProof/>
        </w:rPr>
        <w:drawing>
          <wp:inline distT="0" distB="0" distL="0" distR="0" wp14:anchorId="66EFF324" wp14:editId="66EFF325">
            <wp:extent cx="166116" cy="138684"/>
            <wp:effectExtent l="0" t="0" r="0" b="0"/>
            <wp:docPr id="4687" name="Picture 4687"/>
            <wp:cNvGraphicFramePr/>
            <a:graphic xmlns:a="http://schemas.openxmlformats.org/drawingml/2006/main">
              <a:graphicData uri="http://schemas.openxmlformats.org/drawingml/2006/picture">
                <pic:pic xmlns:pic="http://schemas.openxmlformats.org/drawingml/2006/picture">
                  <pic:nvPicPr>
                    <pic:cNvPr id="4687" name="Picture 4687"/>
                    <pic:cNvPicPr/>
                  </pic:nvPicPr>
                  <pic:blipFill>
                    <a:blip r:embed="rId72"/>
                    <a:stretch>
                      <a:fillRect/>
                    </a:stretch>
                  </pic:blipFill>
                  <pic:spPr>
                    <a:xfrm>
                      <a:off x="0" y="0"/>
                      <a:ext cx="166116" cy="138684"/>
                    </a:xfrm>
                    <a:prstGeom prst="rect">
                      <a:avLst/>
                    </a:prstGeom>
                  </pic:spPr>
                </pic:pic>
              </a:graphicData>
            </a:graphic>
          </wp:inline>
        </w:drawing>
      </w:r>
      <w:r>
        <w:t xml:space="preserve"> </w:t>
      </w:r>
      <w:r w:rsidR="00E92C80">
        <w:tab/>
      </w:r>
      <w:proofErr w:type="gramStart"/>
      <w:r>
        <w:t>a</w:t>
      </w:r>
      <w:proofErr w:type="gramEnd"/>
      <w:r>
        <w:t xml:space="preserve"> timetable for the implementation, together with any </w:t>
      </w:r>
      <w:r w:rsidR="00E92C80">
        <w:t>p</w:t>
      </w:r>
      <w:r>
        <w:t xml:space="preserve">roposals for the testing of the Variation; and </w:t>
      </w:r>
    </w:p>
    <w:p w14:paraId="66EFE570" w14:textId="1CED0E78" w:rsidR="00976C45" w:rsidRDefault="00285C8E" w:rsidP="00E92C80">
      <w:pPr>
        <w:ind w:left="2552" w:right="392" w:hanging="425"/>
      </w:pPr>
      <w:r>
        <w:rPr>
          <w:noProof/>
        </w:rPr>
        <w:drawing>
          <wp:inline distT="0" distB="0" distL="0" distR="0" wp14:anchorId="66EFF326" wp14:editId="66EFF327">
            <wp:extent cx="166116" cy="138684"/>
            <wp:effectExtent l="0" t="0" r="0" b="0"/>
            <wp:docPr id="4703" name="Picture 4703"/>
            <wp:cNvGraphicFramePr/>
            <a:graphic xmlns:a="http://schemas.openxmlformats.org/drawingml/2006/main">
              <a:graphicData uri="http://schemas.openxmlformats.org/drawingml/2006/picture">
                <pic:pic xmlns:pic="http://schemas.openxmlformats.org/drawingml/2006/picture">
                  <pic:nvPicPr>
                    <pic:cNvPr id="4703" name="Picture 4703"/>
                    <pic:cNvPicPr/>
                  </pic:nvPicPr>
                  <pic:blipFill>
                    <a:blip r:embed="rId73"/>
                    <a:stretch>
                      <a:fillRect/>
                    </a:stretch>
                  </pic:blipFill>
                  <pic:spPr>
                    <a:xfrm>
                      <a:off x="0" y="0"/>
                      <a:ext cx="166116" cy="138684"/>
                    </a:xfrm>
                    <a:prstGeom prst="rect">
                      <a:avLst/>
                    </a:prstGeom>
                  </pic:spPr>
                </pic:pic>
              </a:graphicData>
            </a:graphic>
          </wp:inline>
        </w:drawing>
      </w:r>
      <w:r>
        <w:t xml:space="preserve"> </w:t>
      </w:r>
      <w:r w:rsidR="00E92C80">
        <w:tab/>
      </w:r>
      <w:proofErr w:type="gramStart"/>
      <w:r>
        <w:t>such</w:t>
      </w:r>
      <w:proofErr w:type="gramEnd"/>
      <w:r>
        <w:t xml:space="preserve"> other information as the Customer may reasonably request in (or in response to) the Variation request. </w:t>
      </w:r>
    </w:p>
    <w:p w14:paraId="66EFE571" w14:textId="77777777" w:rsidR="00976C45" w:rsidRDefault="00285C8E">
      <w:pPr>
        <w:ind w:left="2406" w:right="392" w:hanging="701"/>
      </w:pPr>
      <w:r>
        <w:rPr>
          <w:noProof/>
        </w:rPr>
        <w:drawing>
          <wp:inline distT="0" distB="0" distL="0" distR="0" wp14:anchorId="66EFF328" wp14:editId="66EFF329">
            <wp:extent cx="374904" cy="111252"/>
            <wp:effectExtent l="0" t="0" r="0" b="0"/>
            <wp:docPr id="4709" name="Picture 4709"/>
            <wp:cNvGraphicFramePr/>
            <a:graphic xmlns:a="http://schemas.openxmlformats.org/drawingml/2006/main">
              <a:graphicData uri="http://schemas.openxmlformats.org/drawingml/2006/picture">
                <pic:pic xmlns:pic="http://schemas.openxmlformats.org/drawingml/2006/picture">
                  <pic:nvPicPr>
                    <pic:cNvPr id="4709" name="Picture 4709"/>
                    <pic:cNvPicPr/>
                  </pic:nvPicPr>
                  <pic:blipFill>
                    <a:blip r:embed="rId134"/>
                    <a:stretch>
                      <a:fillRect/>
                    </a:stretch>
                  </pic:blipFill>
                  <pic:spPr>
                    <a:xfrm>
                      <a:off x="0" y="0"/>
                      <a:ext cx="374904" cy="111252"/>
                    </a:xfrm>
                    <a:prstGeom prst="rect">
                      <a:avLst/>
                    </a:prstGeom>
                  </pic:spPr>
                </pic:pic>
              </a:graphicData>
            </a:graphic>
          </wp:inline>
        </w:drawing>
      </w:r>
      <w:r>
        <w:t xml:space="preserve"> The Parties may agree to adjust the time limits specified in the Variation request to allow for the preparation of the Impact Assessment. </w:t>
      </w:r>
    </w:p>
    <w:p w14:paraId="66EFE572" w14:textId="77777777" w:rsidR="00976C45" w:rsidRDefault="00285C8E">
      <w:pPr>
        <w:ind w:left="2406" w:right="392" w:hanging="701"/>
      </w:pPr>
      <w:r>
        <w:rPr>
          <w:noProof/>
        </w:rPr>
        <w:drawing>
          <wp:inline distT="0" distB="0" distL="0" distR="0" wp14:anchorId="66EFF32A" wp14:editId="66EFF32B">
            <wp:extent cx="376428" cy="111252"/>
            <wp:effectExtent l="0" t="0" r="0" b="0"/>
            <wp:docPr id="4715" name="Picture 4715"/>
            <wp:cNvGraphicFramePr/>
            <a:graphic xmlns:a="http://schemas.openxmlformats.org/drawingml/2006/main">
              <a:graphicData uri="http://schemas.openxmlformats.org/drawingml/2006/picture">
                <pic:pic xmlns:pic="http://schemas.openxmlformats.org/drawingml/2006/picture">
                  <pic:nvPicPr>
                    <pic:cNvPr id="4715" name="Picture 4715"/>
                    <pic:cNvPicPr/>
                  </pic:nvPicPr>
                  <pic:blipFill>
                    <a:blip r:embed="rId135"/>
                    <a:stretch>
                      <a:fillRect/>
                    </a:stretch>
                  </pic:blipFill>
                  <pic:spPr>
                    <a:xfrm>
                      <a:off x="0" y="0"/>
                      <a:ext cx="376428" cy="111252"/>
                    </a:xfrm>
                    <a:prstGeom prst="rect">
                      <a:avLst/>
                    </a:prstGeom>
                  </pic:spPr>
                </pic:pic>
              </a:graphicData>
            </a:graphic>
          </wp:inline>
        </w:drawing>
      </w:r>
      <w:r>
        <w:t xml:space="preserve"> Subject to Clause 15.1.4, the receiving Party shall respond to the request within the time limits specified in the Variation Form. Such time limits shall be reasonable and ultimately at the discretion of the Customer having regard to the nature of the Order and the proposed Variation. </w:t>
      </w:r>
    </w:p>
    <w:p w14:paraId="66EFE573" w14:textId="77777777" w:rsidR="00976C45" w:rsidRDefault="00285C8E">
      <w:pPr>
        <w:ind w:left="1708" w:right="392"/>
      </w:pPr>
      <w:r>
        <w:rPr>
          <w:noProof/>
        </w:rPr>
        <w:drawing>
          <wp:inline distT="0" distB="0" distL="0" distR="0" wp14:anchorId="66EFF32C" wp14:editId="66EFF32D">
            <wp:extent cx="374904" cy="111252"/>
            <wp:effectExtent l="0" t="0" r="0" b="0"/>
            <wp:docPr id="4729" name="Picture 4729"/>
            <wp:cNvGraphicFramePr/>
            <a:graphic xmlns:a="http://schemas.openxmlformats.org/drawingml/2006/main">
              <a:graphicData uri="http://schemas.openxmlformats.org/drawingml/2006/picture">
                <pic:pic xmlns:pic="http://schemas.openxmlformats.org/drawingml/2006/picture">
                  <pic:nvPicPr>
                    <pic:cNvPr id="4729" name="Picture 4729"/>
                    <pic:cNvPicPr/>
                  </pic:nvPicPr>
                  <pic:blipFill>
                    <a:blip r:embed="rId136"/>
                    <a:stretch>
                      <a:fillRect/>
                    </a:stretch>
                  </pic:blipFill>
                  <pic:spPr>
                    <a:xfrm>
                      <a:off x="0" y="0"/>
                      <a:ext cx="374904" cy="111252"/>
                    </a:xfrm>
                    <a:prstGeom prst="rect">
                      <a:avLst/>
                    </a:prstGeom>
                  </pic:spPr>
                </pic:pic>
              </a:graphicData>
            </a:graphic>
          </wp:inline>
        </w:drawing>
      </w:r>
      <w:r>
        <w:t xml:space="preserve"> In the event that: </w:t>
      </w:r>
    </w:p>
    <w:p w14:paraId="31EF6D63" w14:textId="77777777" w:rsidR="00D21F05" w:rsidRDefault="00285C8E">
      <w:pPr>
        <w:ind w:left="2136" w:right="392"/>
      </w:pPr>
      <w:r>
        <w:rPr>
          <w:noProof/>
        </w:rPr>
        <w:drawing>
          <wp:inline distT="0" distB="0" distL="0" distR="0" wp14:anchorId="66EFF32E" wp14:editId="66EFF32F">
            <wp:extent cx="166116" cy="138684"/>
            <wp:effectExtent l="0" t="0" r="0" b="0"/>
            <wp:docPr id="4733" name="Picture 4733"/>
            <wp:cNvGraphicFramePr/>
            <a:graphic xmlns:a="http://schemas.openxmlformats.org/drawingml/2006/main">
              <a:graphicData uri="http://schemas.openxmlformats.org/drawingml/2006/picture">
                <pic:pic xmlns:pic="http://schemas.openxmlformats.org/drawingml/2006/picture">
                  <pic:nvPicPr>
                    <pic:cNvPr id="4733" name="Picture 4733"/>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the</w:t>
      </w:r>
      <w:proofErr w:type="gramEnd"/>
      <w:r>
        <w:t xml:space="preserve"> Supplier is unable to agree to or provide the Variation; and/or </w:t>
      </w:r>
    </w:p>
    <w:p w14:paraId="66EFE574" w14:textId="49442A28" w:rsidR="00976C45" w:rsidRDefault="00285C8E">
      <w:pPr>
        <w:ind w:left="2136" w:right="392"/>
      </w:pPr>
      <w:r>
        <w:rPr>
          <w:noProof/>
        </w:rPr>
        <w:drawing>
          <wp:inline distT="0" distB="0" distL="0" distR="0" wp14:anchorId="66EFF330" wp14:editId="66EFF331">
            <wp:extent cx="166116" cy="138684"/>
            <wp:effectExtent l="0" t="0" r="0" b="0"/>
            <wp:docPr id="4737" name="Picture 4737"/>
            <wp:cNvGraphicFramePr/>
            <a:graphic xmlns:a="http://schemas.openxmlformats.org/drawingml/2006/main">
              <a:graphicData uri="http://schemas.openxmlformats.org/drawingml/2006/picture">
                <pic:pic xmlns:pic="http://schemas.openxmlformats.org/drawingml/2006/picture">
                  <pic:nvPicPr>
                    <pic:cNvPr id="4737" name="Picture 4737"/>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the</w:t>
      </w:r>
      <w:proofErr w:type="gramEnd"/>
      <w:r>
        <w:t xml:space="preserve"> Parties are unable to agree a change to the Call Off Contract Charges that may be included in a request of a Variation or response to it as a consequence thereof, </w:t>
      </w:r>
    </w:p>
    <w:p w14:paraId="66EFE575" w14:textId="77777777" w:rsidR="00976C45" w:rsidRDefault="00285C8E">
      <w:pPr>
        <w:ind w:left="2129" w:right="392"/>
      </w:pPr>
      <w:proofErr w:type="gramStart"/>
      <w:r>
        <w:t>the</w:t>
      </w:r>
      <w:proofErr w:type="gramEnd"/>
      <w:r>
        <w:t xml:space="preserve"> Customer may: </w:t>
      </w:r>
    </w:p>
    <w:p w14:paraId="024174B2" w14:textId="77777777" w:rsidR="00D21F05" w:rsidRDefault="00285C8E">
      <w:pPr>
        <w:ind w:left="2561" w:right="392"/>
      </w:pPr>
      <w:r>
        <w:rPr>
          <w:noProof/>
        </w:rPr>
        <w:drawing>
          <wp:inline distT="0" distB="0" distL="0" distR="0" wp14:anchorId="66EFF332" wp14:editId="66EFF333">
            <wp:extent cx="118872" cy="138684"/>
            <wp:effectExtent l="0" t="0" r="0" b="0"/>
            <wp:docPr id="4747" name="Picture 4747"/>
            <wp:cNvGraphicFramePr/>
            <a:graphic xmlns:a="http://schemas.openxmlformats.org/drawingml/2006/main">
              <a:graphicData uri="http://schemas.openxmlformats.org/drawingml/2006/picture">
                <pic:pic xmlns:pic="http://schemas.openxmlformats.org/drawingml/2006/picture">
                  <pic:nvPicPr>
                    <pic:cNvPr id="4747" name="Picture 4747"/>
                    <pic:cNvPicPr/>
                  </pic:nvPicPr>
                  <pic:blipFill>
                    <a:blip r:embed="rId65"/>
                    <a:stretch>
                      <a:fillRect/>
                    </a:stretch>
                  </pic:blipFill>
                  <pic:spPr>
                    <a:xfrm>
                      <a:off x="0" y="0"/>
                      <a:ext cx="118872" cy="138684"/>
                    </a:xfrm>
                    <a:prstGeom prst="rect">
                      <a:avLst/>
                    </a:prstGeom>
                  </pic:spPr>
                </pic:pic>
              </a:graphicData>
            </a:graphic>
          </wp:inline>
        </w:drawing>
      </w:r>
      <w:r>
        <w:t xml:space="preserve"> </w:t>
      </w:r>
      <w:proofErr w:type="gramStart"/>
      <w:r>
        <w:t>agree</w:t>
      </w:r>
      <w:proofErr w:type="gramEnd"/>
      <w:r>
        <w:t xml:space="preserve"> to continue to perform its obligations under this Call Off Contract without the Variation; or </w:t>
      </w:r>
    </w:p>
    <w:p w14:paraId="66EFE576" w14:textId="24268B09" w:rsidR="00976C45" w:rsidRDefault="00285C8E">
      <w:pPr>
        <w:ind w:left="2561" w:right="392"/>
      </w:pPr>
      <w:r>
        <w:rPr>
          <w:noProof/>
        </w:rPr>
        <w:drawing>
          <wp:inline distT="0" distB="0" distL="0" distR="0" wp14:anchorId="66EFF334" wp14:editId="66EFF335">
            <wp:extent cx="149352" cy="138684"/>
            <wp:effectExtent l="0" t="0" r="0" b="0"/>
            <wp:docPr id="4752" name="Picture 4752"/>
            <wp:cNvGraphicFramePr/>
            <a:graphic xmlns:a="http://schemas.openxmlformats.org/drawingml/2006/main">
              <a:graphicData uri="http://schemas.openxmlformats.org/drawingml/2006/picture">
                <pic:pic xmlns:pic="http://schemas.openxmlformats.org/drawingml/2006/picture">
                  <pic:nvPicPr>
                    <pic:cNvPr id="4752" name="Picture 4752"/>
                    <pic:cNvPicPr/>
                  </pic:nvPicPr>
                  <pic:blipFill>
                    <a:blip r:embed="rId66"/>
                    <a:stretch>
                      <a:fillRect/>
                    </a:stretch>
                  </pic:blipFill>
                  <pic:spPr>
                    <a:xfrm>
                      <a:off x="0" y="0"/>
                      <a:ext cx="149352" cy="138684"/>
                    </a:xfrm>
                    <a:prstGeom prst="rect">
                      <a:avLst/>
                    </a:prstGeom>
                  </pic:spPr>
                </pic:pic>
              </a:graphicData>
            </a:graphic>
          </wp:inline>
        </w:drawing>
      </w:r>
      <w:r>
        <w:t xml:space="preserve"> 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 </w:t>
      </w:r>
    </w:p>
    <w:p w14:paraId="66EFE577" w14:textId="77777777" w:rsidR="00976C45" w:rsidRDefault="00285C8E">
      <w:pPr>
        <w:ind w:left="2406" w:right="392" w:hanging="701"/>
      </w:pPr>
      <w:r>
        <w:rPr>
          <w:noProof/>
        </w:rPr>
        <w:drawing>
          <wp:inline distT="0" distB="0" distL="0" distR="0" wp14:anchorId="66EFF336" wp14:editId="66EFF337">
            <wp:extent cx="374904" cy="111252"/>
            <wp:effectExtent l="0" t="0" r="0" b="0"/>
            <wp:docPr id="4765" name="Picture 4765"/>
            <wp:cNvGraphicFramePr/>
            <a:graphic xmlns:a="http://schemas.openxmlformats.org/drawingml/2006/main">
              <a:graphicData uri="http://schemas.openxmlformats.org/drawingml/2006/picture">
                <pic:pic xmlns:pic="http://schemas.openxmlformats.org/drawingml/2006/picture">
                  <pic:nvPicPr>
                    <pic:cNvPr id="4765" name="Picture 4765"/>
                    <pic:cNvPicPr/>
                  </pic:nvPicPr>
                  <pic:blipFill>
                    <a:blip r:embed="rId137"/>
                    <a:stretch>
                      <a:fillRect/>
                    </a:stretch>
                  </pic:blipFill>
                  <pic:spPr>
                    <a:xfrm>
                      <a:off x="0" y="0"/>
                      <a:ext cx="374904" cy="111252"/>
                    </a:xfrm>
                    <a:prstGeom prst="rect">
                      <a:avLst/>
                    </a:prstGeom>
                  </pic:spPr>
                </pic:pic>
              </a:graphicData>
            </a:graphic>
          </wp:inline>
        </w:drawing>
      </w:r>
      <w:r>
        <w:t xml:space="preserve"> If the Parties agree the Variation, the Supplier shall implement such Variation and be bound by the same provisions so far as is applicable, as though such Variation was stated in this Call Off Contract. </w:t>
      </w:r>
    </w:p>
    <w:p w14:paraId="66EFE578" w14:textId="77777777" w:rsidR="00976C45" w:rsidRDefault="00285C8E">
      <w:pPr>
        <w:spacing w:after="108" w:line="249" w:lineRule="auto"/>
        <w:ind w:left="722" w:right="385" w:hanging="10"/>
      </w:pPr>
      <w:r>
        <w:rPr>
          <w:noProof/>
        </w:rPr>
        <w:drawing>
          <wp:inline distT="0" distB="0" distL="0" distR="0" wp14:anchorId="66EFF338" wp14:editId="66EFF339">
            <wp:extent cx="257556" cy="111251"/>
            <wp:effectExtent l="0" t="0" r="0" b="0"/>
            <wp:docPr id="4773" name="Picture 4773"/>
            <wp:cNvGraphicFramePr/>
            <a:graphic xmlns:a="http://schemas.openxmlformats.org/drawingml/2006/main">
              <a:graphicData uri="http://schemas.openxmlformats.org/drawingml/2006/picture">
                <pic:pic xmlns:pic="http://schemas.openxmlformats.org/drawingml/2006/picture">
                  <pic:nvPicPr>
                    <pic:cNvPr id="4773" name="Picture 4773"/>
                    <pic:cNvPicPr/>
                  </pic:nvPicPr>
                  <pic:blipFill>
                    <a:blip r:embed="rId138"/>
                    <a:stretch>
                      <a:fillRect/>
                    </a:stretch>
                  </pic:blipFill>
                  <pic:spPr>
                    <a:xfrm>
                      <a:off x="0" y="0"/>
                      <a:ext cx="257556" cy="111251"/>
                    </a:xfrm>
                    <a:prstGeom prst="rect">
                      <a:avLst/>
                    </a:prstGeom>
                  </pic:spPr>
                </pic:pic>
              </a:graphicData>
            </a:graphic>
          </wp:inline>
        </w:drawing>
      </w:r>
      <w:r>
        <w:t xml:space="preserve"> </w:t>
      </w:r>
      <w:r>
        <w:rPr>
          <w:b/>
        </w:rPr>
        <w:t xml:space="preserve">Legislative Change </w:t>
      </w:r>
    </w:p>
    <w:p w14:paraId="66EFE579" w14:textId="77777777" w:rsidR="00976C45" w:rsidRDefault="00285C8E">
      <w:pPr>
        <w:ind w:left="2406" w:right="392" w:hanging="701"/>
      </w:pPr>
      <w:r>
        <w:rPr>
          <w:noProof/>
        </w:rPr>
        <w:drawing>
          <wp:inline distT="0" distB="0" distL="0" distR="0" wp14:anchorId="66EFF33A" wp14:editId="66EFF33B">
            <wp:extent cx="356616" cy="111251"/>
            <wp:effectExtent l="0" t="0" r="0" b="0"/>
            <wp:docPr id="4780" name="Picture 4780"/>
            <wp:cNvGraphicFramePr/>
            <a:graphic xmlns:a="http://schemas.openxmlformats.org/drawingml/2006/main">
              <a:graphicData uri="http://schemas.openxmlformats.org/drawingml/2006/picture">
                <pic:pic xmlns:pic="http://schemas.openxmlformats.org/drawingml/2006/picture">
                  <pic:nvPicPr>
                    <pic:cNvPr id="4780" name="Picture 4780"/>
                    <pic:cNvPicPr/>
                  </pic:nvPicPr>
                  <pic:blipFill>
                    <a:blip r:embed="rId139"/>
                    <a:stretch>
                      <a:fillRect/>
                    </a:stretch>
                  </pic:blipFill>
                  <pic:spPr>
                    <a:xfrm>
                      <a:off x="0" y="0"/>
                      <a:ext cx="356616" cy="111251"/>
                    </a:xfrm>
                    <a:prstGeom prst="rect">
                      <a:avLst/>
                    </a:prstGeom>
                  </pic:spPr>
                </pic:pic>
              </a:graphicData>
            </a:graphic>
          </wp:inline>
        </w:drawing>
      </w:r>
      <w:r>
        <w:t xml:space="preserve"> The Supplier shall neither be relieved of its obligations under this Call Off Contract nor be entitled to an increase in the Call Off Contract Charges as the result of a: </w:t>
      </w:r>
    </w:p>
    <w:p w14:paraId="66EFE57A" w14:textId="77777777" w:rsidR="00976C45" w:rsidRDefault="00285C8E">
      <w:pPr>
        <w:ind w:left="2136" w:right="392"/>
      </w:pPr>
      <w:r>
        <w:rPr>
          <w:noProof/>
        </w:rPr>
        <w:drawing>
          <wp:inline distT="0" distB="0" distL="0" distR="0" wp14:anchorId="66EFF33C" wp14:editId="66EFF33D">
            <wp:extent cx="166116" cy="138684"/>
            <wp:effectExtent l="0" t="0" r="0" b="0"/>
            <wp:docPr id="4791" name="Picture 4791"/>
            <wp:cNvGraphicFramePr/>
            <a:graphic xmlns:a="http://schemas.openxmlformats.org/drawingml/2006/main">
              <a:graphicData uri="http://schemas.openxmlformats.org/drawingml/2006/picture">
                <pic:pic xmlns:pic="http://schemas.openxmlformats.org/drawingml/2006/picture">
                  <pic:nvPicPr>
                    <pic:cNvPr id="4791" name="Picture 4791"/>
                    <pic:cNvPicPr/>
                  </pic:nvPicPr>
                  <pic:blipFill>
                    <a:blip r:embed="rId32"/>
                    <a:stretch>
                      <a:fillRect/>
                    </a:stretch>
                  </pic:blipFill>
                  <pic:spPr>
                    <a:xfrm>
                      <a:off x="0" y="0"/>
                      <a:ext cx="166116" cy="138684"/>
                    </a:xfrm>
                    <a:prstGeom prst="rect">
                      <a:avLst/>
                    </a:prstGeom>
                  </pic:spPr>
                </pic:pic>
              </a:graphicData>
            </a:graphic>
          </wp:inline>
        </w:drawing>
      </w:r>
      <w:r>
        <w:t xml:space="preserve"> General Change in Law;  </w:t>
      </w:r>
    </w:p>
    <w:p w14:paraId="66EFE57B" w14:textId="77777777" w:rsidR="00976C45" w:rsidRDefault="00285C8E">
      <w:pPr>
        <w:ind w:left="2552" w:right="392" w:hanging="419"/>
      </w:pPr>
      <w:r>
        <w:rPr>
          <w:noProof/>
        </w:rPr>
        <w:drawing>
          <wp:inline distT="0" distB="0" distL="0" distR="0" wp14:anchorId="66EFF33E" wp14:editId="66EFF33F">
            <wp:extent cx="166116" cy="138684"/>
            <wp:effectExtent l="0" t="0" r="0" b="0"/>
            <wp:docPr id="4795" name="Picture 4795"/>
            <wp:cNvGraphicFramePr/>
            <a:graphic xmlns:a="http://schemas.openxmlformats.org/drawingml/2006/main">
              <a:graphicData uri="http://schemas.openxmlformats.org/drawingml/2006/picture">
                <pic:pic xmlns:pic="http://schemas.openxmlformats.org/drawingml/2006/picture">
                  <pic:nvPicPr>
                    <pic:cNvPr id="4795" name="Picture 4795"/>
                    <pic:cNvPicPr/>
                  </pic:nvPicPr>
                  <pic:blipFill>
                    <a:blip r:embed="rId33"/>
                    <a:stretch>
                      <a:fillRect/>
                    </a:stretch>
                  </pic:blipFill>
                  <pic:spPr>
                    <a:xfrm>
                      <a:off x="0" y="0"/>
                      <a:ext cx="166116" cy="138684"/>
                    </a:xfrm>
                    <a:prstGeom prst="rect">
                      <a:avLst/>
                    </a:prstGeom>
                  </pic:spPr>
                </pic:pic>
              </a:graphicData>
            </a:graphic>
          </wp:inline>
        </w:drawing>
      </w:r>
      <w:r>
        <w:t xml:space="preserve"> Specific Change in Law where the effect of that Specific Change in Law on the Services is reasonably foreseeable at the Call </w:t>
      </w:r>
      <w:proofErr w:type="gramStart"/>
      <w:r>
        <w:t>Off</w:t>
      </w:r>
      <w:proofErr w:type="gramEnd"/>
      <w:r>
        <w:t xml:space="preserve"> Commencement Date. </w:t>
      </w:r>
    </w:p>
    <w:p w14:paraId="66EFE57C" w14:textId="77777777" w:rsidR="00976C45" w:rsidRDefault="00285C8E">
      <w:pPr>
        <w:ind w:left="2406" w:right="392" w:hanging="701"/>
      </w:pPr>
      <w:r>
        <w:rPr>
          <w:noProof/>
        </w:rPr>
        <w:drawing>
          <wp:inline distT="0" distB="0" distL="0" distR="0" wp14:anchorId="66EFF340" wp14:editId="66EFF341">
            <wp:extent cx="374904" cy="111251"/>
            <wp:effectExtent l="0" t="0" r="0" b="0"/>
            <wp:docPr id="4803" name="Picture 4803"/>
            <wp:cNvGraphicFramePr/>
            <a:graphic xmlns:a="http://schemas.openxmlformats.org/drawingml/2006/main">
              <a:graphicData uri="http://schemas.openxmlformats.org/drawingml/2006/picture">
                <pic:pic xmlns:pic="http://schemas.openxmlformats.org/drawingml/2006/picture">
                  <pic:nvPicPr>
                    <pic:cNvPr id="4803" name="Picture 4803"/>
                    <pic:cNvPicPr/>
                  </pic:nvPicPr>
                  <pic:blipFill>
                    <a:blip r:embed="rId140"/>
                    <a:stretch>
                      <a:fillRect/>
                    </a:stretch>
                  </pic:blipFill>
                  <pic:spPr>
                    <a:xfrm>
                      <a:off x="0" y="0"/>
                      <a:ext cx="374904" cy="111251"/>
                    </a:xfrm>
                    <a:prstGeom prst="rect">
                      <a:avLst/>
                    </a:prstGeom>
                  </pic:spPr>
                </pic:pic>
              </a:graphicData>
            </a:graphic>
          </wp:inline>
        </w:drawing>
      </w:r>
      <w:r>
        <w:t xml:space="preserve"> If a Specific Change in Law occurs or will occur during the Call </w:t>
      </w:r>
      <w:proofErr w:type="gramStart"/>
      <w:r>
        <w:t>Off</w:t>
      </w:r>
      <w:proofErr w:type="gramEnd"/>
      <w:r>
        <w:t xml:space="preserve"> Contract Period (other than as referred to in Clause 15.2.1(b)), the Supplier shall: </w:t>
      </w:r>
    </w:p>
    <w:p w14:paraId="66EFE57D" w14:textId="6EB53B41" w:rsidR="00976C45" w:rsidRDefault="00285C8E">
      <w:pPr>
        <w:ind w:left="2552" w:right="392" w:hanging="419"/>
      </w:pPr>
      <w:r>
        <w:rPr>
          <w:noProof/>
        </w:rPr>
        <w:drawing>
          <wp:inline distT="0" distB="0" distL="0" distR="0" wp14:anchorId="66EFF342" wp14:editId="66EFF343">
            <wp:extent cx="166116" cy="138684"/>
            <wp:effectExtent l="0" t="0" r="0" b="0"/>
            <wp:docPr id="4815" name="Picture 4815"/>
            <wp:cNvGraphicFramePr/>
            <a:graphic xmlns:a="http://schemas.openxmlformats.org/drawingml/2006/main">
              <a:graphicData uri="http://schemas.openxmlformats.org/drawingml/2006/picture">
                <pic:pic xmlns:pic="http://schemas.openxmlformats.org/drawingml/2006/picture">
                  <pic:nvPicPr>
                    <pic:cNvPr id="4815" name="Picture 4815"/>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D21F05">
        <w:tab/>
      </w:r>
      <w:proofErr w:type="gramStart"/>
      <w:r>
        <w:t>notify</w:t>
      </w:r>
      <w:proofErr w:type="gramEnd"/>
      <w:r>
        <w:t xml:space="preserve"> the Customer as soon as reasonably practicable of the likely effects of that change including: </w:t>
      </w:r>
    </w:p>
    <w:p w14:paraId="66EFE57E" w14:textId="39AF0E78" w:rsidR="00976C45" w:rsidRDefault="00285C8E">
      <w:pPr>
        <w:ind w:left="2977" w:right="392" w:hanging="419"/>
      </w:pPr>
      <w:r>
        <w:rPr>
          <w:noProof/>
        </w:rPr>
        <w:drawing>
          <wp:inline distT="0" distB="0" distL="0" distR="0" wp14:anchorId="66EFF344" wp14:editId="66EFF345">
            <wp:extent cx="118872" cy="138684"/>
            <wp:effectExtent l="0" t="0" r="0" b="0"/>
            <wp:docPr id="4825" name="Picture 4825"/>
            <wp:cNvGraphicFramePr/>
            <a:graphic xmlns:a="http://schemas.openxmlformats.org/drawingml/2006/main">
              <a:graphicData uri="http://schemas.openxmlformats.org/drawingml/2006/picture">
                <pic:pic xmlns:pic="http://schemas.openxmlformats.org/drawingml/2006/picture">
                  <pic:nvPicPr>
                    <pic:cNvPr id="4825" name="Picture 4825"/>
                    <pic:cNvPicPr/>
                  </pic:nvPicPr>
                  <pic:blipFill>
                    <a:blip r:embed="rId141"/>
                    <a:stretch>
                      <a:fillRect/>
                    </a:stretch>
                  </pic:blipFill>
                  <pic:spPr>
                    <a:xfrm>
                      <a:off x="0" y="0"/>
                      <a:ext cx="118872" cy="138684"/>
                    </a:xfrm>
                    <a:prstGeom prst="rect">
                      <a:avLst/>
                    </a:prstGeom>
                  </pic:spPr>
                </pic:pic>
              </a:graphicData>
            </a:graphic>
          </wp:inline>
        </w:drawing>
      </w:r>
      <w:r>
        <w:t xml:space="preserve"> </w:t>
      </w:r>
      <w:r w:rsidR="00D21F05">
        <w:tab/>
      </w:r>
      <w:proofErr w:type="gramStart"/>
      <w:r>
        <w:t>whether</w:t>
      </w:r>
      <w:proofErr w:type="gramEnd"/>
      <w:r>
        <w:t xml:space="preserve"> any Variation is required to the provision of the   Services, the Call Off Contract Charges or this Call Off Contract; and </w:t>
      </w:r>
    </w:p>
    <w:p w14:paraId="75B09EDA" w14:textId="77777777" w:rsidR="00D21F05" w:rsidRDefault="00285C8E" w:rsidP="00D21F05">
      <w:pPr>
        <w:ind w:left="2880" w:right="392" w:hanging="328"/>
      </w:pPr>
      <w:r>
        <w:rPr>
          <w:noProof/>
        </w:rPr>
        <w:drawing>
          <wp:inline distT="0" distB="0" distL="0" distR="0" wp14:anchorId="66EFF346" wp14:editId="66EFF347">
            <wp:extent cx="149352" cy="138684"/>
            <wp:effectExtent l="0" t="0" r="0" b="0"/>
            <wp:docPr id="4845" name="Picture 4845"/>
            <wp:cNvGraphicFramePr/>
            <a:graphic xmlns:a="http://schemas.openxmlformats.org/drawingml/2006/main">
              <a:graphicData uri="http://schemas.openxmlformats.org/drawingml/2006/picture">
                <pic:pic xmlns:pic="http://schemas.openxmlformats.org/drawingml/2006/picture">
                  <pic:nvPicPr>
                    <pic:cNvPr id="4845" name="Picture 4845"/>
                    <pic:cNvPicPr/>
                  </pic:nvPicPr>
                  <pic:blipFill>
                    <a:blip r:embed="rId66"/>
                    <a:stretch>
                      <a:fillRect/>
                    </a:stretch>
                  </pic:blipFill>
                  <pic:spPr>
                    <a:xfrm>
                      <a:off x="0" y="0"/>
                      <a:ext cx="149352" cy="138684"/>
                    </a:xfrm>
                    <a:prstGeom prst="rect">
                      <a:avLst/>
                    </a:prstGeom>
                  </pic:spPr>
                </pic:pic>
              </a:graphicData>
            </a:graphic>
          </wp:inline>
        </w:drawing>
      </w:r>
      <w:r>
        <w:t xml:space="preserve"> </w:t>
      </w:r>
      <w:proofErr w:type="gramStart"/>
      <w:r>
        <w:t>whether</w:t>
      </w:r>
      <w:proofErr w:type="gramEnd"/>
      <w:r>
        <w:t xml:space="preserve"> any relief from compliance with the Supplier's obligations is required, including any obligation to Achieve a Milestone and/or to meet the Service Level Performance Measures; and </w:t>
      </w:r>
    </w:p>
    <w:p w14:paraId="66EFE57F" w14:textId="7A7C5E47" w:rsidR="00976C45" w:rsidRDefault="00285C8E" w:rsidP="00E92C80">
      <w:pPr>
        <w:ind w:left="2552" w:right="392" w:hanging="425"/>
      </w:pPr>
      <w:r>
        <w:rPr>
          <w:noProof/>
        </w:rPr>
        <w:drawing>
          <wp:inline distT="0" distB="0" distL="0" distR="0" wp14:anchorId="66EFF348" wp14:editId="66EFF349">
            <wp:extent cx="166116" cy="138684"/>
            <wp:effectExtent l="0" t="0" r="0" b="0"/>
            <wp:docPr id="4853" name="Picture 4853"/>
            <wp:cNvGraphicFramePr/>
            <a:graphic xmlns:a="http://schemas.openxmlformats.org/drawingml/2006/main">
              <a:graphicData uri="http://schemas.openxmlformats.org/drawingml/2006/picture">
                <pic:pic xmlns:pic="http://schemas.openxmlformats.org/drawingml/2006/picture">
                  <pic:nvPicPr>
                    <pic:cNvPr id="4853" name="Picture 4853"/>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E92C80">
        <w:tab/>
      </w:r>
      <w:proofErr w:type="gramStart"/>
      <w:r>
        <w:t>provide</w:t>
      </w:r>
      <w:proofErr w:type="gramEnd"/>
      <w:r>
        <w:t xml:space="preserve"> to the Customer with evidence:  </w:t>
      </w:r>
    </w:p>
    <w:p w14:paraId="66EFE580" w14:textId="0BCAF421" w:rsidR="00976C45" w:rsidRDefault="00285C8E">
      <w:pPr>
        <w:ind w:left="2977" w:right="392" w:hanging="419"/>
      </w:pPr>
      <w:r>
        <w:rPr>
          <w:noProof/>
        </w:rPr>
        <w:drawing>
          <wp:inline distT="0" distB="0" distL="0" distR="0" wp14:anchorId="66EFF34A" wp14:editId="66EFF34B">
            <wp:extent cx="118872" cy="138684"/>
            <wp:effectExtent l="0" t="0" r="0" b="0"/>
            <wp:docPr id="4859" name="Picture 4859"/>
            <wp:cNvGraphicFramePr/>
            <a:graphic xmlns:a="http://schemas.openxmlformats.org/drawingml/2006/main">
              <a:graphicData uri="http://schemas.openxmlformats.org/drawingml/2006/picture">
                <pic:pic xmlns:pic="http://schemas.openxmlformats.org/drawingml/2006/picture">
                  <pic:nvPicPr>
                    <pic:cNvPr id="4859" name="Picture 4859"/>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D21F05">
        <w:tab/>
      </w:r>
      <w:proofErr w:type="gramStart"/>
      <w:r>
        <w:t>that</w:t>
      </w:r>
      <w:proofErr w:type="gramEnd"/>
      <w:r>
        <w:t xml:space="preserve"> the Supplier has minimised any increase in costs or maximised any reduction in costs, including in respect of the costs of its Sub-Contractors;  </w:t>
      </w:r>
    </w:p>
    <w:p w14:paraId="66EFE581" w14:textId="04044400" w:rsidR="00976C45" w:rsidRDefault="00285C8E">
      <w:pPr>
        <w:ind w:left="2977" w:right="392" w:hanging="419"/>
      </w:pPr>
      <w:r>
        <w:rPr>
          <w:noProof/>
        </w:rPr>
        <w:drawing>
          <wp:inline distT="0" distB="0" distL="0" distR="0" wp14:anchorId="66EFF34C" wp14:editId="66EFF34D">
            <wp:extent cx="149352" cy="138684"/>
            <wp:effectExtent l="0" t="0" r="0" b="0"/>
            <wp:docPr id="4870" name="Picture 4870"/>
            <wp:cNvGraphicFramePr/>
            <a:graphic xmlns:a="http://schemas.openxmlformats.org/drawingml/2006/main">
              <a:graphicData uri="http://schemas.openxmlformats.org/drawingml/2006/picture">
                <pic:pic xmlns:pic="http://schemas.openxmlformats.org/drawingml/2006/picture">
                  <pic:nvPicPr>
                    <pic:cNvPr id="4870" name="Picture 4870"/>
                    <pic:cNvPicPr/>
                  </pic:nvPicPr>
                  <pic:blipFill>
                    <a:blip r:embed="rId66"/>
                    <a:stretch>
                      <a:fillRect/>
                    </a:stretch>
                  </pic:blipFill>
                  <pic:spPr>
                    <a:xfrm>
                      <a:off x="0" y="0"/>
                      <a:ext cx="149352" cy="138684"/>
                    </a:xfrm>
                    <a:prstGeom prst="rect">
                      <a:avLst/>
                    </a:prstGeom>
                  </pic:spPr>
                </pic:pic>
              </a:graphicData>
            </a:graphic>
          </wp:inline>
        </w:drawing>
      </w:r>
      <w:r>
        <w:t xml:space="preserve"> </w:t>
      </w:r>
      <w:r w:rsidR="00D21F05">
        <w:tab/>
      </w:r>
      <w:proofErr w:type="gramStart"/>
      <w:r>
        <w:t>as</w:t>
      </w:r>
      <w:proofErr w:type="gramEnd"/>
      <w:r>
        <w:t xml:space="preserve"> to how the Specific Change in Law has affected the cost of providing the Services; and </w:t>
      </w:r>
    </w:p>
    <w:p w14:paraId="66EFE582" w14:textId="32B15558" w:rsidR="00976C45" w:rsidRDefault="00285C8E">
      <w:pPr>
        <w:ind w:left="2977" w:right="392" w:hanging="419"/>
      </w:pPr>
      <w:r>
        <w:rPr>
          <w:noProof/>
        </w:rPr>
        <w:drawing>
          <wp:inline distT="0" distB="0" distL="0" distR="0" wp14:anchorId="66EFF34E" wp14:editId="66EFF34F">
            <wp:extent cx="179832" cy="138684"/>
            <wp:effectExtent l="0" t="0" r="0" b="0"/>
            <wp:docPr id="4877" name="Picture 4877"/>
            <wp:cNvGraphicFramePr/>
            <a:graphic xmlns:a="http://schemas.openxmlformats.org/drawingml/2006/main">
              <a:graphicData uri="http://schemas.openxmlformats.org/drawingml/2006/picture">
                <pic:pic xmlns:pic="http://schemas.openxmlformats.org/drawingml/2006/picture">
                  <pic:nvPicPr>
                    <pic:cNvPr id="4877" name="Picture 4877"/>
                    <pic:cNvPicPr/>
                  </pic:nvPicPr>
                  <pic:blipFill>
                    <a:blip r:embed="rId67"/>
                    <a:stretch>
                      <a:fillRect/>
                    </a:stretch>
                  </pic:blipFill>
                  <pic:spPr>
                    <a:xfrm>
                      <a:off x="0" y="0"/>
                      <a:ext cx="179832" cy="138684"/>
                    </a:xfrm>
                    <a:prstGeom prst="rect">
                      <a:avLst/>
                    </a:prstGeom>
                  </pic:spPr>
                </pic:pic>
              </a:graphicData>
            </a:graphic>
          </wp:inline>
        </w:drawing>
      </w:r>
      <w:r>
        <w:t xml:space="preserve"> </w:t>
      </w:r>
      <w:r w:rsidR="00D21F05">
        <w:tab/>
      </w:r>
      <w:proofErr w:type="gramStart"/>
      <w:r>
        <w:t>demonstrating</w:t>
      </w:r>
      <w:proofErr w:type="gramEnd"/>
      <w:r>
        <w:t xml:space="preserve"> that any expenditure that has been avoided, for example which would have been required under the provisions of Clause 11 (Continuous Improvement), has been taken into account in amending the Call Off Contract Charges. </w:t>
      </w:r>
    </w:p>
    <w:p w14:paraId="66EFE583" w14:textId="5823E44A" w:rsidR="00976C45" w:rsidRDefault="00285C8E">
      <w:pPr>
        <w:spacing w:after="229"/>
        <w:ind w:left="2406" w:right="392" w:hanging="701"/>
      </w:pPr>
      <w:r>
        <w:rPr>
          <w:noProof/>
        </w:rPr>
        <w:drawing>
          <wp:inline distT="0" distB="0" distL="0" distR="0" wp14:anchorId="66EFF350" wp14:editId="66EFF351">
            <wp:extent cx="374904" cy="111252"/>
            <wp:effectExtent l="0" t="0" r="0" b="0"/>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a:blip r:embed="rId142"/>
                    <a:stretch>
                      <a:fillRect/>
                    </a:stretch>
                  </pic:blipFill>
                  <pic:spPr>
                    <a:xfrm>
                      <a:off x="0" y="0"/>
                      <a:ext cx="374904" cy="111252"/>
                    </a:xfrm>
                    <a:prstGeom prst="rect">
                      <a:avLst/>
                    </a:prstGeom>
                  </pic:spPr>
                </pic:pic>
              </a:graphicData>
            </a:graphic>
          </wp:inline>
        </w:drawing>
      </w:r>
      <w:r>
        <w:t xml:space="preserve"> </w:t>
      </w:r>
      <w:r w:rsidR="00D21F05">
        <w:tab/>
      </w:r>
      <w:r>
        <w:t xml:space="preserve">Any change in the Call </w:t>
      </w:r>
      <w:proofErr w:type="gramStart"/>
      <w:r>
        <w:t>Off</w:t>
      </w:r>
      <w:proofErr w:type="gramEnd"/>
      <w:r>
        <w:t xml:space="preserve"> Contract Charges or relief from the Supplier's obligations resulting from a Specific Change in Law (other than as referred to in Clause 15.2.1(b)) shall be implemented in accordance with the Variation Procedure.  </w:t>
      </w:r>
    </w:p>
    <w:p w14:paraId="66EFE584" w14:textId="77777777" w:rsidR="00976C45" w:rsidRDefault="00285C8E">
      <w:pPr>
        <w:pStyle w:val="Heading1"/>
        <w:tabs>
          <w:tab w:val="center" w:pos="3813"/>
        </w:tabs>
        <w:ind w:left="-15" w:firstLine="0"/>
      </w:pPr>
      <w:r>
        <w:rPr>
          <w:u w:val="none" w:color="000000"/>
        </w:rPr>
        <w:t xml:space="preserve">E. </w:t>
      </w:r>
      <w:r>
        <w:rPr>
          <w:u w:val="none" w:color="000000"/>
        </w:rPr>
        <w:tab/>
      </w:r>
      <w:r>
        <w:t>PAYMENT, TAXATION AND VALUE FOR MONEY PROVISIONS</w:t>
      </w:r>
      <w:r>
        <w:rPr>
          <w:u w:val="none" w:color="000000"/>
        </w:rPr>
        <w:t xml:space="preserve"> </w:t>
      </w:r>
    </w:p>
    <w:p w14:paraId="66EFE585" w14:textId="77777777" w:rsidR="00976C45" w:rsidRDefault="00285C8E">
      <w:pPr>
        <w:pStyle w:val="Heading2"/>
        <w:spacing w:after="227"/>
        <w:ind w:left="293" w:right="385"/>
      </w:pPr>
      <w:r>
        <w:t xml:space="preserve">16. CALL OFF CONTRACT CHARGES AND PAYMENT </w:t>
      </w:r>
    </w:p>
    <w:p w14:paraId="66EFE586" w14:textId="77777777" w:rsidR="00976C45" w:rsidRDefault="00285C8E">
      <w:pPr>
        <w:spacing w:after="108" w:line="249" w:lineRule="auto"/>
        <w:ind w:left="722" w:right="385" w:hanging="10"/>
      </w:pPr>
      <w:r>
        <w:rPr>
          <w:noProof/>
        </w:rPr>
        <w:drawing>
          <wp:inline distT="0" distB="0" distL="0" distR="0" wp14:anchorId="66EFF352" wp14:editId="66EFF353">
            <wp:extent cx="239268" cy="111252"/>
            <wp:effectExtent l="0" t="0" r="0" b="0"/>
            <wp:docPr id="4917" name="Picture 4917"/>
            <wp:cNvGraphicFramePr/>
            <a:graphic xmlns:a="http://schemas.openxmlformats.org/drawingml/2006/main">
              <a:graphicData uri="http://schemas.openxmlformats.org/drawingml/2006/picture">
                <pic:pic xmlns:pic="http://schemas.openxmlformats.org/drawingml/2006/picture">
                  <pic:nvPicPr>
                    <pic:cNvPr id="4917" name="Picture 4917"/>
                    <pic:cNvPicPr/>
                  </pic:nvPicPr>
                  <pic:blipFill>
                    <a:blip r:embed="rId143"/>
                    <a:stretch>
                      <a:fillRect/>
                    </a:stretch>
                  </pic:blipFill>
                  <pic:spPr>
                    <a:xfrm>
                      <a:off x="0" y="0"/>
                      <a:ext cx="239268" cy="111252"/>
                    </a:xfrm>
                    <a:prstGeom prst="rect">
                      <a:avLst/>
                    </a:prstGeom>
                  </pic:spPr>
                </pic:pic>
              </a:graphicData>
            </a:graphic>
          </wp:inline>
        </w:drawing>
      </w:r>
      <w:r>
        <w:t xml:space="preserve"> </w:t>
      </w:r>
      <w:r>
        <w:rPr>
          <w:b/>
        </w:rPr>
        <w:t xml:space="preserve">Call Off Contract Charges </w:t>
      </w:r>
    </w:p>
    <w:p w14:paraId="66EFE587" w14:textId="73F9C41F" w:rsidR="00976C45" w:rsidRDefault="00285C8E">
      <w:pPr>
        <w:ind w:left="2406" w:right="392" w:hanging="701"/>
      </w:pPr>
      <w:r>
        <w:rPr>
          <w:noProof/>
        </w:rPr>
        <w:drawing>
          <wp:inline distT="0" distB="0" distL="0" distR="0" wp14:anchorId="66EFF354" wp14:editId="66EFF355">
            <wp:extent cx="356616" cy="111252"/>
            <wp:effectExtent l="0" t="0" r="0" b="0"/>
            <wp:docPr id="4921" name="Picture 4921"/>
            <wp:cNvGraphicFramePr/>
            <a:graphic xmlns:a="http://schemas.openxmlformats.org/drawingml/2006/main">
              <a:graphicData uri="http://schemas.openxmlformats.org/drawingml/2006/picture">
                <pic:pic xmlns:pic="http://schemas.openxmlformats.org/drawingml/2006/picture">
                  <pic:nvPicPr>
                    <pic:cNvPr id="4921" name="Picture 4921"/>
                    <pic:cNvPicPr/>
                  </pic:nvPicPr>
                  <pic:blipFill>
                    <a:blip r:embed="rId144"/>
                    <a:stretch>
                      <a:fillRect/>
                    </a:stretch>
                  </pic:blipFill>
                  <pic:spPr>
                    <a:xfrm>
                      <a:off x="0" y="0"/>
                      <a:ext cx="356616" cy="111252"/>
                    </a:xfrm>
                    <a:prstGeom prst="rect">
                      <a:avLst/>
                    </a:prstGeom>
                  </pic:spPr>
                </pic:pic>
              </a:graphicData>
            </a:graphic>
          </wp:inline>
        </w:drawing>
      </w:r>
      <w:r>
        <w:t xml:space="preserve"> </w:t>
      </w:r>
      <w:r w:rsidR="00D21F05">
        <w:tab/>
      </w:r>
      <w:r>
        <w:t xml:space="preserve">In consideration of the Supplier carrying out its obligations under this Call </w:t>
      </w:r>
      <w:proofErr w:type="gramStart"/>
      <w:r>
        <w:t>Off</w:t>
      </w:r>
      <w:proofErr w:type="gramEnd"/>
      <w:r>
        <w:t xml:space="preserve"> Contract, including the provision of the Services, the Customer shall pay the undisputed Call Off Contract Charges in accordance with the pricing and payment profile and the invoicing procedure in Call Off Schedule 3 (Call Off Contract Charges, Payment and Invoicing).  </w:t>
      </w:r>
    </w:p>
    <w:p w14:paraId="66EFE588" w14:textId="174C44E2" w:rsidR="00976C45" w:rsidRDefault="00285C8E">
      <w:pPr>
        <w:ind w:left="2406" w:right="392" w:hanging="701"/>
      </w:pPr>
      <w:r>
        <w:rPr>
          <w:noProof/>
        </w:rPr>
        <w:drawing>
          <wp:inline distT="0" distB="0" distL="0" distR="0" wp14:anchorId="66EFF356" wp14:editId="66EFF357">
            <wp:extent cx="374904" cy="111252"/>
            <wp:effectExtent l="0" t="0" r="0" b="0"/>
            <wp:docPr id="4946" name="Picture 4946"/>
            <wp:cNvGraphicFramePr/>
            <a:graphic xmlns:a="http://schemas.openxmlformats.org/drawingml/2006/main">
              <a:graphicData uri="http://schemas.openxmlformats.org/drawingml/2006/picture">
                <pic:pic xmlns:pic="http://schemas.openxmlformats.org/drawingml/2006/picture">
                  <pic:nvPicPr>
                    <pic:cNvPr id="4946" name="Picture 4946"/>
                    <pic:cNvPicPr/>
                  </pic:nvPicPr>
                  <pic:blipFill>
                    <a:blip r:embed="rId145"/>
                    <a:stretch>
                      <a:fillRect/>
                    </a:stretch>
                  </pic:blipFill>
                  <pic:spPr>
                    <a:xfrm>
                      <a:off x="0" y="0"/>
                      <a:ext cx="374904" cy="111252"/>
                    </a:xfrm>
                    <a:prstGeom prst="rect">
                      <a:avLst/>
                    </a:prstGeom>
                  </pic:spPr>
                </pic:pic>
              </a:graphicData>
            </a:graphic>
          </wp:inline>
        </w:drawing>
      </w:r>
      <w:r>
        <w:t xml:space="preserve"> </w:t>
      </w:r>
      <w:r w:rsidR="00E92C80">
        <w:tab/>
      </w:r>
      <w:r>
        <w:t xml:space="preserve">Except as otherwise provided, each Party shall each bear its own costs and expenses incurred in respect of compliance with its obligations under Clauses 14 (Records and Audit Access), 24.5 (Freedom of Information), 24.6 (Protection of Personal Data). </w:t>
      </w:r>
    </w:p>
    <w:p w14:paraId="66EFE589" w14:textId="63FB498C" w:rsidR="00976C45" w:rsidRDefault="00285C8E">
      <w:pPr>
        <w:ind w:left="2406" w:right="392" w:hanging="701"/>
      </w:pPr>
      <w:r>
        <w:rPr>
          <w:noProof/>
        </w:rPr>
        <w:drawing>
          <wp:inline distT="0" distB="0" distL="0" distR="0" wp14:anchorId="66EFF358" wp14:editId="66EFF359">
            <wp:extent cx="374904" cy="111251"/>
            <wp:effectExtent l="0" t="0" r="0" b="0"/>
            <wp:docPr id="4970" name="Picture 4970"/>
            <wp:cNvGraphicFramePr/>
            <a:graphic xmlns:a="http://schemas.openxmlformats.org/drawingml/2006/main">
              <a:graphicData uri="http://schemas.openxmlformats.org/drawingml/2006/picture">
                <pic:pic xmlns:pic="http://schemas.openxmlformats.org/drawingml/2006/picture">
                  <pic:nvPicPr>
                    <pic:cNvPr id="4970" name="Picture 4970"/>
                    <pic:cNvPicPr/>
                  </pic:nvPicPr>
                  <pic:blipFill>
                    <a:blip r:embed="rId146"/>
                    <a:stretch>
                      <a:fillRect/>
                    </a:stretch>
                  </pic:blipFill>
                  <pic:spPr>
                    <a:xfrm>
                      <a:off x="0" y="0"/>
                      <a:ext cx="374904" cy="111251"/>
                    </a:xfrm>
                    <a:prstGeom prst="rect">
                      <a:avLst/>
                    </a:prstGeom>
                  </pic:spPr>
                </pic:pic>
              </a:graphicData>
            </a:graphic>
          </wp:inline>
        </w:drawing>
      </w:r>
      <w:r>
        <w:t xml:space="preserve"> </w:t>
      </w:r>
      <w:r w:rsidR="00E92C80">
        <w:tab/>
      </w:r>
      <w:r>
        <w:t xml:space="preserve">If the Customer fails to pay any undisputed Call Off Contract Charges properly invoiced under this Call Off Contract, the Supplier shall have the right to charge interest on the overdue amount at the applicable rate under the Late Payment of Commercial Debts (Interest) Act 1998, accruing on a daily basis from the due date up to the date of actual payment, whether before or after judgment. </w:t>
      </w:r>
    </w:p>
    <w:p w14:paraId="66EFE58A" w14:textId="3A416995" w:rsidR="00976C45" w:rsidRDefault="00285C8E">
      <w:pPr>
        <w:ind w:left="2406" w:right="392" w:hanging="701"/>
      </w:pPr>
      <w:r>
        <w:rPr>
          <w:noProof/>
        </w:rPr>
        <w:drawing>
          <wp:inline distT="0" distB="0" distL="0" distR="0" wp14:anchorId="66EFF35A" wp14:editId="66EFF35B">
            <wp:extent cx="374904" cy="111251"/>
            <wp:effectExtent l="0" t="0" r="0" b="0"/>
            <wp:docPr id="4986" name="Picture 4986"/>
            <wp:cNvGraphicFramePr/>
            <a:graphic xmlns:a="http://schemas.openxmlformats.org/drawingml/2006/main">
              <a:graphicData uri="http://schemas.openxmlformats.org/drawingml/2006/picture">
                <pic:pic xmlns:pic="http://schemas.openxmlformats.org/drawingml/2006/picture">
                  <pic:nvPicPr>
                    <pic:cNvPr id="4986" name="Picture 4986"/>
                    <pic:cNvPicPr/>
                  </pic:nvPicPr>
                  <pic:blipFill>
                    <a:blip r:embed="rId147"/>
                    <a:stretch>
                      <a:fillRect/>
                    </a:stretch>
                  </pic:blipFill>
                  <pic:spPr>
                    <a:xfrm>
                      <a:off x="0" y="0"/>
                      <a:ext cx="374904" cy="111251"/>
                    </a:xfrm>
                    <a:prstGeom prst="rect">
                      <a:avLst/>
                    </a:prstGeom>
                  </pic:spPr>
                </pic:pic>
              </a:graphicData>
            </a:graphic>
          </wp:inline>
        </w:drawing>
      </w:r>
      <w:r>
        <w:t xml:space="preserve"> </w:t>
      </w:r>
      <w:r w:rsidR="00E92C80">
        <w:tab/>
      </w:r>
      <w:r>
        <w:t xml:space="preserve">If at any time during this Call Off Contract Period the Supplier reduces its Framework Prices for any Services which are provided under the Framework Agreement (whether or not such Services are offered in a catalogue, if any, which is provided under the Framework Agreement) in accordance with the terms of the Framework Agreement, the Supplier shall immediately reduce the Call Off Contract Charges for such Services under this Call Off Contract by the same amount. </w:t>
      </w:r>
    </w:p>
    <w:p w14:paraId="66EFE58B" w14:textId="77777777" w:rsidR="00976C45" w:rsidRDefault="00285C8E">
      <w:pPr>
        <w:spacing w:after="108" w:line="249" w:lineRule="auto"/>
        <w:ind w:left="722" w:right="385" w:hanging="10"/>
      </w:pPr>
      <w:r>
        <w:rPr>
          <w:noProof/>
        </w:rPr>
        <w:drawing>
          <wp:inline distT="0" distB="0" distL="0" distR="0" wp14:anchorId="66EFF35C" wp14:editId="66EFF35D">
            <wp:extent cx="257556" cy="111251"/>
            <wp:effectExtent l="0" t="0" r="0" b="0"/>
            <wp:docPr id="5004" name="Picture 5004"/>
            <wp:cNvGraphicFramePr/>
            <a:graphic xmlns:a="http://schemas.openxmlformats.org/drawingml/2006/main">
              <a:graphicData uri="http://schemas.openxmlformats.org/drawingml/2006/picture">
                <pic:pic xmlns:pic="http://schemas.openxmlformats.org/drawingml/2006/picture">
                  <pic:nvPicPr>
                    <pic:cNvPr id="5004" name="Picture 5004"/>
                    <pic:cNvPicPr/>
                  </pic:nvPicPr>
                  <pic:blipFill>
                    <a:blip r:embed="rId148"/>
                    <a:stretch>
                      <a:fillRect/>
                    </a:stretch>
                  </pic:blipFill>
                  <pic:spPr>
                    <a:xfrm>
                      <a:off x="0" y="0"/>
                      <a:ext cx="257556" cy="111251"/>
                    </a:xfrm>
                    <a:prstGeom prst="rect">
                      <a:avLst/>
                    </a:prstGeom>
                  </pic:spPr>
                </pic:pic>
              </a:graphicData>
            </a:graphic>
          </wp:inline>
        </w:drawing>
      </w:r>
      <w:r>
        <w:t xml:space="preserve"> </w:t>
      </w:r>
      <w:r>
        <w:rPr>
          <w:b/>
        </w:rPr>
        <w:t xml:space="preserve">VAT </w:t>
      </w:r>
    </w:p>
    <w:p w14:paraId="66EFE58C" w14:textId="77777777" w:rsidR="00976C45" w:rsidRDefault="00285C8E">
      <w:pPr>
        <w:ind w:left="2406" w:right="392" w:hanging="701"/>
      </w:pPr>
      <w:r>
        <w:rPr>
          <w:noProof/>
        </w:rPr>
        <w:drawing>
          <wp:inline distT="0" distB="0" distL="0" distR="0" wp14:anchorId="66EFF35E" wp14:editId="66EFF35F">
            <wp:extent cx="356616" cy="111252"/>
            <wp:effectExtent l="0" t="0" r="0" b="0"/>
            <wp:docPr id="5035" name="Picture 5035"/>
            <wp:cNvGraphicFramePr/>
            <a:graphic xmlns:a="http://schemas.openxmlformats.org/drawingml/2006/main">
              <a:graphicData uri="http://schemas.openxmlformats.org/drawingml/2006/picture">
                <pic:pic xmlns:pic="http://schemas.openxmlformats.org/drawingml/2006/picture">
                  <pic:nvPicPr>
                    <pic:cNvPr id="5035" name="Picture 5035"/>
                    <pic:cNvPicPr/>
                  </pic:nvPicPr>
                  <pic:blipFill>
                    <a:blip r:embed="rId149"/>
                    <a:stretch>
                      <a:fillRect/>
                    </a:stretch>
                  </pic:blipFill>
                  <pic:spPr>
                    <a:xfrm>
                      <a:off x="0" y="0"/>
                      <a:ext cx="356616" cy="111252"/>
                    </a:xfrm>
                    <a:prstGeom prst="rect">
                      <a:avLst/>
                    </a:prstGeom>
                  </pic:spPr>
                </pic:pic>
              </a:graphicData>
            </a:graphic>
          </wp:inline>
        </w:drawing>
      </w:r>
      <w:r>
        <w:t xml:space="preserve"> The Call </w:t>
      </w:r>
      <w:proofErr w:type="gramStart"/>
      <w:r>
        <w:t>Off</w:t>
      </w:r>
      <w:proofErr w:type="gramEnd"/>
      <w:r>
        <w:t xml:space="preserve"> Contract Charges are stated exclusive of VAT, which shall be added at the prevailing rate as applicable and paid by the Customer following delivery of a Valid Invoice.  </w:t>
      </w:r>
    </w:p>
    <w:p w14:paraId="66EFE58D" w14:textId="77777777" w:rsidR="00976C45" w:rsidRDefault="00285C8E">
      <w:pPr>
        <w:ind w:left="2406" w:right="392" w:hanging="701"/>
      </w:pPr>
      <w:r>
        <w:rPr>
          <w:noProof/>
        </w:rPr>
        <w:drawing>
          <wp:inline distT="0" distB="0" distL="0" distR="0" wp14:anchorId="66EFF360" wp14:editId="66EFF361">
            <wp:extent cx="374904" cy="111251"/>
            <wp:effectExtent l="0" t="0" r="0" b="0"/>
            <wp:docPr id="5042" name="Picture 5042"/>
            <wp:cNvGraphicFramePr/>
            <a:graphic xmlns:a="http://schemas.openxmlformats.org/drawingml/2006/main">
              <a:graphicData uri="http://schemas.openxmlformats.org/drawingml/2006/picture">
                <pic:pic xmlns:pic="http://schemas.openxmlformats.org/drawingml/2006/picture">
                  <pic:nvPicPr>
                    <pic:cNvPr id="5042" name="Picture 5042"/>
                    <pic:cNvPicPr/>
                  </pic:nvPicPr>
                  <pic:blipFill>
                    <a:blip r:embed="rId150"/>
                    <a:stretch>
                      <a:fillRect/>
                    </a:stretch>
                  </pic:blipFill>
                  <pic:spPr>
                    <a:xfrm>
                      <a:off x="0" y="0"/>
                      <a:ext cx="374904" cy="111251"/>
                    </a:xfrm>
                    <a:prstGeom prst="rect">
                      <a:avLst/>
                    </a:prstGeom>
                  </pic:spPr>
                </pic:pic>
              </a:graphicData>
            </a:graphic>
          </wp:inline>
        </w:drawing>
      </w:r>
      <w:r>
        <w:t xml:space="preserve"> 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 Any amounts due under this Clause 16.2 (VAT) shall be paid in cleared funds by the Supplier to the Customer not less than five (5) Working Days before the date upon which the tax or other liability is payable by the Customer. </w:t>
      </w:r>
    </w:p>
    <w:p w14:paraId="66EFE58E" w14:textId="77777777" w:rsidR="00976C45" w:rsidRDefault="00285C8E">
      <w:pPr>
        <w:spacing w:after="108" w:line="249" w:lineRule="auto"/>
        <w:ind w:left="722" w:right="385" w:hanging="10"/>
      </w:pPr>
      <w:r>
        <w:rPr>
          <w:noProof/>
        </w:rPr>
        <w:drawing>
          <wp:inline distT="0" distB="0" distL="0" distR="0" wp14:anchorId="66EFF362" wp14:editId="66EFF363">
            <wp:extent cx="257556" cy="111251"/>
            <wp:effectExtent l="0" t="0" r="0" b="0"/>
            <wp:docPr id="5064" name="Picture 5064"/>
            <wp:cNvGraphicFramePr/>
            <a:graphic xmlns:a="http://schemas.openxmlformats.org/drawingml/2006/main">
              <a:graphicData uri="http://schemas.openxmlformats.org/drawingml/2006/picture">
                <pic:pic xmlns:pic="http://schemas.openxmlformats.org/drawingml/2006/picture">
                  <pic:nvPicPr>
                    <pic:cNvPr id="5064" name="Picture 5064"/>
                    <pic:cNvPicPr/>
                  </pic:nvPicPr>
                  <pic:blipFill>
                    <a:blip r:embed="rId151"/>
                    <a:stretch>
                      <a:fillRect/>
                    </a:stretch>
                  </pic:blipFill>
                  <pic:spPr>
                    <a:xfrm>
                      <a:off x="0" y="0"/>
                      <a:ext cx="257556" cy="111251"/>
                    </a:xfrm>
                    <a:prstGeom prst="rect">
                      <a:avLst/>
                    </a:prstGeom>
                  </pic:spPr>
                </pic:pic>
              </a:graphicData>
            </a:graphic>
          </wp:inline>
        </w:drawing>
      </w:r>
      <w:r>
        <w:t xml:space="preserve"> </w:t>
      </w:r>
      <w:r>
        <w:rPr>
          <w:b/>
        </w:rPr>
        <w:t xml:space="preserve">Retention and Set Off </w:t>
      </w:r>
    </w:p>
    <w:p w14:paraId="66EFE58F" w14:textId="4FE5BFEA" w:rsidR="00976C45" w:rsidRDefault="00285C8E">
      <w:pPr>
        <w:ind w:left="2406" w:right="392" w:hanging="701"/>
      </w:pPr>
      <w:r>
        <w:rPr>
          <w:noProof/>
        </w:rPr>
        <w:drawing>
          <wp:inline distT="0" distB="0" distL="0" distR="0" wp14:anchorId="66EFF364" wp14:editId="66EFF365">
            <wp:extent cx="356616" cy="111252"/>
            <wp:effectExtent l="0" t="0" r="0" b="0"/>
            <wp:docPr id="5070" name="Picture 5070"/>
            <wp:cNvGraphicFramePr/>
            <a:graphic xmlns:a="http://schemas.openxmlformats.org/drawingml/2006/main">
              <a:graphicData uri="http://schemas.openxmlformats.org/drawingml/2006/picture">
                <pic:pic xmlns:pic="http://schemas.openxmlformats.org/drawingml/2006/picture">
                  <pic:nvPicPr>
                    <pic:cNvPr id="5070" name="Picture 5070"/>
                    <pic:cNvPicPr/>
                  </pic:nvPicPr>
                  <pic:blipFill>
                    <a:blip r:embed="rId152"/>
                    <a:stretch>
                      <a:fillRect/>
                    </a:stretch>
                  </pic:blipFill>
                  <pic:spPr>
                    <a:xfrm>
                      <a:off x="0" y="0"/>
                      <a:ext cx="356616" cy="111252"/>
                    </a:xfrm>
                    <a:prstGeom prst="rect">
                      <a:avLst/>
                    </a:prstGeom>
                  </pic:spPr>
                </pic:pic>
              </a:graphicData>
            </a:graphic>
          </wp:inline>
        </w:drawing>
      </w:r>
      <w:r>
        <w:t xml:space="preserve"> </w:t>
      </w:r>
      <w:r w:rsidR="00D21F05">
        <w:tab/>
      </w:r>
      <w:r>
        <w:t xml:space="preserve">The Customer may retain or set off any amount owed to it by the Supplier against any amount due to the Supplier under this Call </w:t>
      </w:r>
      <w:proofErr w:type="gramStart"/>
      <w:r>
        <w:t>Off</w:t>
      </w:r>
      <w:proofErr w:type="gramEnd"/>
      <w:r>
        <w:t xml:space="preserve"> Contract or under any other agreement between the Supplier and the Customer.  </w:t>
      </w:r>
    </w:p>
    <w:p w14:paraId="66EFE590" w14:textId="3C004827" w:rsidR="00976C45" w:rsidRDefault="00285C8E">
      <w:pPr>
        <w:ind w:left="2406" w:right="392" w:hanging="701"/>
      </w:pPr>
      <w:r>
        <w:rPr>
          <w:noProof/>
        </w:rPr>
        <w:drawing>
          <wp:inline distT="0" distB="0" distL="0" distR="0" wp14:anchorId="66EFF366" wp14:editId="66EFF367">
            <wp:extent cx="374904" cy="111252"/>
            <wp:effectExtent l="0" t="0" r="0" b="0"/>
            <wp:docPr id="5078" name="Picture 5078"/>
            <wp:cNvGraphicFramePr/>
            <a:graphic xmlns:a="http://schemas.openxmlformats.org/drawingml/2006/main">
              <a:graphicData uri="http://schemas.openxmlformats.org/drawingml/2006/picture">
                <pic:pic xmlns:pic="http://schemas.openxmlformats.org/drawingml/2006/picture">
                  <pic:nvPicPr>
                    <pic:cNvPr id="5078" name="Picture 5078"/>
                    <pic:cNvPicPr/>
                  </pic:nvPicPr>
                  <pic:blipFill>
                    <a:blip r:embed="rId153"/>
                    <a:stretch>
                      <a:fillRect/>
                    </a:stretch>
                  </pic:blipFill>
                  <pic:spPr>
                    <a:xfrm>
                      <a:off x="0" y="0"/>
                      <a:ext cx="374904" cy="111252"/>
                    </a:xfrm>
                    <a:prstGeom prst="rect">
                      <a:avLst/>
                    </a:prstGeom>
                  </pic:spPr>
                </pic:pic>
              </a:graphicData>
            </a:graphic>
          </wp:inline>
        </w:drawing>
      </w:r>
      <w:r>
        <w:t xml:space="preserve"> </w:t>
      </w:r>
      <w:r w:rsidR="00D21F05">
        <w:tab/>
      </w:r>
      <w:r>
        <w:t xml:space="preserve">If the Customer wishes to exercise its right pursuant to Clause 16.3.1 it shall give notice to the Supplier within thirty (30) days of receipt of the relevant invoice, setting out the Customer’s reasons for retaining or setting off the relevant Call Off Contract Charges.  </w:t>
      </w:r>
    </w:p>
    <w:p w14:paraId="66EFE591" w14:textId="77777777" w:rsidR="00976C45" w:rsidRDefault="00285C8E">
      <w:pPr>
        <w:ind w:left="2406" w:right="392" w:hanging="701"/>
      </w:pPr>
      <w:r>
        <w:rPr>
          <w:noProof/>
        </w:rPr>
        <w:drawing>
          <wp:inline distT="0" distB="0" distL="0" distR="0" wp14:anchorId="66EFF368" wp14:editId="66EFF369">
            <wp:extent cx="374904" cy="111252"/>
            <wp:effectExtent l="0" t="0" r="0" b="0"/>
            <wp:docPr id="5093" name="Picture 5093"/>
            <wp:cNvGraphicFramePr/>
            <a:graphic xmlns:a="http://schemas.openxmlformats.org/drawingml/2006/main">
              <a:graphicData uri="http://schemas.openxmlformats.org/drawingml/2006/picture">
                <pic:pic xmlns:pic="http://schemas.openxmlformats.org/drawingml/2006/picture">
                  <pic:nvPicPr>
                    <pic:cNvPr id="5093" name="Picture 5093"/>
                    <pic:cNvPicPr/>
                  </pic:nvPicPr>
                  <pic:blipFill>
                    <a:blip r:embed="rId154"/>
                    <a:stretch>
                      <a:fillRect/>
                    </a:stretch>
                  </pic:blipFill>
                  <pic:spPr>
                    <a:xfrm>
                      <a:off x="0" y="0"/>
                      <a:ext cx="374904" cy="111252"/>
                    </a:xfrm>
                    <a:prstGeom prst="rect">
                      <a:avLst/>
                    </a:prstGeom>
                  </pic:spPr>
                </pic:pic>
              </a:graphicData>
            </a:graphic>
          </wp:inline>
        </w:drawing>
      </w:r>
      <w:r>
        <w:t xml:space="preserve"> The Supplier shall make any payments due to the Customer without any deduction whether by way of set-off, counterclaim, discount, abatement or otherwise unless the Supplier has obtained a sealed court order requiring an amount equal to such deduction to be paid by the Customer to the Supplier. </w:t>
      </w:r>
    </w:p>
    <w:p w14:paraId="66EFE592" w14:textId="77777777" w:rsidR="00976C45" w:rsidRDefault="00285C8E">
      <w:pPr>
        <w:spacing w:after="108" w:line="249" w:lineRule="auto"/>
        <w:ind w:left="722" w:right="385" w:hanging="10"/>
      </w:pPr>
      <w:r>
        <w:rPr>
          <w:noProof/>
        </w:rPr>
        <w:drawing>
          <wp:inline distT="0" distB="0" distL="0" distR="0" wp14:anchorId="66EFF36A" wp14:editId="66EFF36B">
            <wp:extent cx="257556" cy="111252"/>
            <wp:effectExtent l="0" t="0" r="0" b="0"/>
            <wp:docPr id="5107" name="Picture 5107"/>
            <wp:cNvGraphicFramePr/>
            <a:graphic xmlns:a="http://schemas.openxmlformats.org/drawingml/2006/main">
              <a:graphicData uri="http://schemas.openxmlformats.org/drawingml/2006/picture">
                <pic:pic xmlns:pic="http://schemas.openxmlformats.org/drawingml/2006/picture">
                  <pic:nvPicPr>
                    <pic:cNvPr id="5107" name="Picture 5107"/>
                    <pic:cNvPicPr/>
                  </pic:nvPicPr>
                  <pic:blipFill>
                    <a:blip r:embed="rId155"/>
                    <a:stretch>
                      <a:fillRect/>
                    </a:stretch>
                  </pic:blipFill>
                  <pic:spPr>
                    <a:xfrm>
                      <a:off x="0" y="0"/>
                      <a:ext cx="257556" cy="111252"/>
                    </a:xfrm>
                    <a:prstGeom prst="rect">
                      <a:avLst/>
                    </a:prstGeom>
                  </pic:spPr>
                </pic:pic>
              </a:graphicData>
            </a:graphic>
          </wp:inline>
        </w:drawing>
      </w:r>
      <w:r>
        <w:t xml:space="preserve"> </w:t>
      </w:r>
      <w:r>
        <w:rPr>
          <w:b/>
        </w:rPr>
        <w:t xml:space="preserve">Foreign Currency  </w:t>
      </w:r>
    </w:p>
    <w:p w14:paraId="66EFE593" w14:textId="71DCD954" w:rsidR="00976C45" w:rsidRDefault="00285C8E">
      <w:pPr>
        <w:ind w:left="2406" w:right="392" w:hanging="701"/>
      </w:pPr>
      <w:r>
        <w:rPr>
          <w:noProof/>
        </w:rPr>
        <w:drawing>
          <wp:inline distT="0" distB="0" distL="0" distR="0" wp14:anchorId="66EFF36C" wp14:editId="66EFF36D">
            <wp:extent cx="356616" cy="111252"/>
            <wp:effectExtent l="0" t="0" r="0" b="0"/>
            <wp:docPr id="5112" name="Picture 5112"/>
            <wp:cNvGraphicFramePr/>
            <a:graphic xmlns:a="http://schemas.openxmlformats.org/drawingml/2006/main">
              <a:graphicData uri="http://schemas.openxmlformats.org/drawingml/2006/picture">
                <pic:pic xmlns:pic="http://schemas.openxmlformats.org/drawingml/2006/picture">
                  <pic:nvPicPr>
                    <pic:cNvPr id="5112" name="Picture 5112"/>
                    <pic:cNvPicPr/>
                  </pic:nvPicPr>
                  <pic:blipFill>
                    <a:blip r:embed="rId156"/>
                    <a:stretch>
                      <a:fillRect/>
                    </a:stretch>
                  </pic:blipFill>
                  <pic:spPr>
                    <a:xfrm>
                      <a:off x="0" y="0"/>
                      <a:ext cx="356616" cy="111252"/>
                    </a:xfrm>
                    <a:prstGeom prst="rect">
                      <a:avLst/>
                    </a:prstGeom>
                  </pic:spPr>
                </pic:pic>
              </a:graphicData>
            </a:graphic>
          </wp:inline>
        </w:drawing>
      </w:r>
      <w:r>
        <w:t xml:space="preserve"> </w:t>
      </w:r>
      <w:r w:rsidR="00D21F05">
        <w:tab/>
      </w:r>
      <w:r>
        <w:t xml:space="preserve">Any requirement of Law to account for the Services in any currency other than Sterling (or to prepare for such accounting) instead of and/or in addition to Sterling, shall be implemented by the Supplier free of charge to the Customer. </w:t>
      </w:r>
    </w:p>
    <w:p w14:paraId="66EFE594" w14:textId="77777777" w:rsidR="00976C45" w:rsidRDefault="00285C8E">
      <w:pPr>
        <w:ind w:left="2406" w:right="392" w:hanging="701"/>
      </w:pPr>
      <w:r>
        <w:rPr>
          <w:noProof/>
        </w:rPr>
        <w:drawing>
          <wp:inline distT="0" distB="0" distL="0" distR="0" wp14:anchorId="66EFF36E" wp14:editId="66EFF36F">
            <wp:extent cx="374904" cy="111251"/>
            <wp:effectExtent l="0" t="0" r="0" b="0"/>
            <wp:docPr id="5125" name="Picture 5125"/>
            <wp:cNvGraphicFramePr/>
            <a:graphic xmlns:a="http://schemas.openxmlformats.org/drawingml/2006/main">
              <a:graphicData uri="http://schemas.openxmlformats.org/drawingml/2006/picture">
                <pic:pic xmlns:pic="http://schemas.openxmlformats.org/drawingml/2006/picture">
                  <pic:nvPicPr>
                    <pic:cNvPr id="5125" name="Picture 5125"/>
                    <pic:cNvPicPr/>
                  </pic:nvPicPr>
                  <pic:blipFill>
                    <a:blip r:embed="rId157"/>
                    <a:stretch>
                      <a:fillRect/>
                    </a:stretch>
                  </pic:blipFill>
                  <pic:spPr>
                    <a:xfrm>
                      <a:off x="0" y="0"/>
                      <a:ext cx="374904" cy="111251"/>
                    </a:xfrm>
                    <a:prstGeom prst="rect">
                      <a:avLst/>
                    </a:prstGeom>
                  </pic:spPr>
                </pic:pic>
              </a:graphicData>
            </a:graphic>
          </wp:inline>
        </w:drawing>
      </w:r>
      <w:r>
        <w:t xml:space="preserve"> The Customer shall provide all reasonable assistance to facilitate compliance with Clause 16.4.1 by the Supplier. </w:t>
      </w:r>
    </w:p>
    <w:p w14:paraId="66EFE595" w14:textId="77777777" w:rsidR="00976C45" w:rsidRDefault="00285C8E">
      <w:pPr>
        <w:spacing w:after="108" w:line="249" w:lineRule="auto"/>
        <w:ind w:left="722" w:right="385" w:hanging="10"/>
      </w:pPr>
      <w:r>
        <w:rPr>
          <w:noProof/>
        </w:rPr>
        <w:drawing>
          <wp:inline distT="0" distB="0" distL="0" distR="0" wp14:anchorId="66EFF370" wp14:editId="66EFF371">
            <wp:extent cx="259080" cy="111251"/>
            <wp:effectExtent l="0" t="0" r="0" b="0"/>
            <wp:docPr id="5134" name="Picture 5134"/>
            <wp:cNvGraphicFramePr/>
            <a:graphic xmlns:a="http://schemas.openxmlformats.org/drawingml/2006/main">
              <a:graphicData uri="http://schemas.openxmlformats.org/drawingml/2006/picture">
                <pic:pic xmlns:pic="http://schemas.openxmlformats.org/drawingml/2006/picture">
                  <pic:nvPicPr>
                    <pic:cNvPr id="5134" name="Picture 5134"/>
                    <pic:cNvPicPr/>
                  </pic:nvPicPr>
                  <pic:blipFill>
                    <a:blip r:embed="rId158"/>
                    <a:stretch>
                      <a:fillRect/>
                    </a:stretch>
                  </pic:blipFill>
                  <pic:spPr>
                    <a:xfrm>
                      <a:off x="0" y="0"/>
                      <a:ext cx="259080" cy="111251"/>
                    </a:xfrm>
                    <a:prstGeom prst="rect">
                      <a:avLst/>
                    </a:prstGeom>
                  </pic:spPr>
                </pic:pic>
              </a:graphicData>
            </a:graphic>
          </wp:inline>
        </w:drawing>
      </w:r>
      <w:r>
        <w:t xml:space="preserve"> </w:t>
      </w:r>
      <w:r>
        <w:rPr>
          <w:b/>
        </w:rPr>
        <w:t xml:space="preserve">Income Tax and National Insurance Contributions </w:t>
      </w:r>
    </w:p>
    <w:p w14:paraId="66EFE596" w14:textId="408A7190" w:rsidR="00976C45" w:rsidRDefault="00285C8E">
      <w:pPr>
        <w:ind w:left="2406" w:right="392" w:hanging="701"/>
      </w:pPr>
      <w:r>
        <w:rPr>
          <w:noProof/>
        </w:rPr>
        <w:drawing>
          <wp:inline distT="0" distB="0" distL="0" distR="0" wp14:anchorId="66EFF372" wp14:editId="66EFF373">
            <wp:extent cx="356616" cy="111251"/>
            <wp:effectExtent l="0" t="0" r="0" b="0"/>
            <wp:docPr id="5138" name="Picture 5138"/>
            <wp:cNvGraphicFramePr/>
            <a:graphic xmlns:a="http://schemas.openxmlformats.org/drawingml/2006/main">
              <a:graphicData uri="http://schemas.openxmlformats.org/drawingml/2006/picture">
                <pic:pic xmlns:pic="http://schemas.openxmlformats.org/drawingml/2006/picture">
                  <pic:nvPicPr>
                    <pic:cNvPr id="5138" name="Picture 5138"/>
                    <pic:cNvPicPr/>
                  </pic:nvPicPr>
                  <pic:blipFill>
                    <a:blip r:embed="rId159"/>
                    <a:stretch>
                      <a:fillRect/>
                    </a:stretch>
                  </pic:blipFill>
                  <pic:spPr>
                    <a:xfrm>
                      <a:off x="0" y="0"/>
                      <a:ext cx="356616" cy="111251"/>
                    </a:xfrm>
                    <a:prstGeom prst="rect">
                      <a:avLst/>
                    </a:prstGeom>
                  </pic:spPr>
                </pic:pic>
              </a:graphicData>
            </a:graphic>
          </wp:inline>
        </w:drawing>
      </w:r>
      <w:r>
        <w:t xml:space="preserve"> </w:t>
      </w:r>
      <w:r w:rsidR="00D21F05">
        <w:tab/>
      </w:r>
      <w:r>
        <w:t xml:space="preserve">Where the Supplier or any Supplier Personnel are liable to be taxed in the UK or to pay national insurance contributions in respect of consideration received under this Call </w:t>
      </w:r>
      <w:proofErr w:type="gramStart"/>
      <w:r>
        <w:t>Off</w:t>
      </w:r>
      <w:proofErr w:type="gramEnd"/>
      <w:r>
        <w:t xml:space="preserve"> Contract, the Supplier shall: </w:t>
      </w:r>
    </w:p>
    <w:p w14:paraId="66EFE597" w14:textId="1A337981" w:rsidR="00976C45" w:rsidRDefault="00285C8E">
      <w:pPr>
        <w:ind w:left="2552" w:right="392" w:hanging="419"/>
      </w:pPr>
      <w:r>
        <w:rPr>
          <w:noProof/>
        </w:rPr>
        <w:drawing>
          <wp:inline distT="0" distB="0" distL="0" distR="0" wp14:anchorId="66EFF374" wp14:editId="66EFF375">
            <wp:extent cx="166116" cy="138684"/>
            <wp:effectExtent l="0" t="0" r="0" b="0"/>
            <wp:docPr id="5148" name="Picture 5148"/>
            <wp:cNvGraphicFramePr/>
            <a:graphic xmlns:a="http://schemas.openxmlformats.org/drawingml/2006/main">
              <a:graphicData uri="http://schemas.openxmlformats.org/drawingml/2006/picture">
                <pic:pic xmlns:pic="http://schemas.openxmlformats.org/drawingml/2006/picture">
                  <pic:nvPicPr>
                    <pic:cNvPr id="5148" name="Picture 5148"/>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D21F05">
        <w:tab/>
      </w:r>
      <w:r>
        <w:t xml:space="preserve">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 </w:t>
      </w:r>
    </w:p>
    <w:p w14:paraId="66EFE598" w14:textId="43C91BAF" w:rsidR="00976C45" w:rsidRDefault="00285C8E">
      <w:pPr>
        <w:ind w:left="2552" w:right="392" w:hanging="419"/>
      </w:pPr>
      <w:r>
        <w:rPr>
          <w:noProof/>
        </w:rPr>
        <w:drawing>
          <wp:inline distT="0" distB="0" distL="0" distR="0" wp14:anchorId="66EFF376" wp14:editId="66EFF377">
            <wp:extent cx="166116" cy="138684"/>
            <wp:effectExtent l="0" t="0" r="0" b="0"/>
            <wp:docPr id="5158" name="Picture 5158"/>
            <wp:cNvGraphicFramePr/>
            <a:graphic xmlns:a="http://schemas.openxmlformats.org/drawingml/2006/main">
              <a:graphicData uri="http://schemas.openxmlformats.org/drawingml/2006/picture">
                <pic:pic xmlns:pic="http://schemas.openxmlformats.org/drawingml/2006/picture">
                  <pic:nvPicPr>
                    <pic:cNvPr id="5158" name="Picture 5158"/>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D21F05">
        <w:tab/>
      </w:r>
      <w: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Services by the Supplier or any Supplier Personnel. </w:t>
      </w:r>
    </w:p>
    <w:p w14:paraId="66EFE599" w14:textId="1537EFE7" w:rsidR="00976C45" w:rsidRDefault="00285C8E">
      <w:pPr>
        <w:ind w:left="2406" w:right="392" w:hanging="701"/>
      </w:pPr>
      <w:r>
        <w:rPr>
          <w:noProof/>
        </w:rPr>
        <w:drawing>
          <wp:inline distT="0" distB="0" distL="0" distR="0" wp14:anchorId="66EFF378" wp14:editId="66EFF379">
            <wp:extent cx="374904" cy="111252"/>
            <wp:effectExtent l="0" t="0" r="0" b="0"/>
            <wp:docPr id="5185" name="Picture 5185"/>
            <wp:cNvGraphicFramePr/>
            <a:graphic xmlns:a="http://schemas.openxmlformats.org/drawingml/2006/main">
              <a:graphicData uri="http://schemas.openxmlformats.org/drawingml/2006/picture">
                <pic:pic xmlns:pic="http://schemas.openxmlformats.org/drawingml/2006/picture">
                  <pic:nvPicPr>
                    <pic:cNvPr id="5185" name="Picture 5185"/>
                    <pic:cNvPicPr/>
                  </pic:nvPicPr>
                  <pic:blipFill>
                    <a:blip r:embed="rId160"/>
                    <a:stretch>
                      <a:fillRect/>
                    </a:stretch>
                  </pic:blipFill>
                  <pic:spPr>
                    <a:xfrm>
                      <a:off x="0" y="0"/>
                      <a:ext cx="374904" cy="111252"/>
                    </a:xfrm>
                    <a:prstGeom prst="rect">
                      <a:avLst/>
                    </a:prstGeom>
                  </pic:spPr>
                </pic:pic>
              </a:graphicData>
            </a:graphic>
          </wp:inline>
        </w:drawing>
      </w:r>
      <w:r>
        <w:t xml:space="preserve"> </w:t>
      </w:r>
      <w:r w:rsidR="00D21F05">
        <w:tab/>
      </w:r>
      <w:r>
        <w:t xml:space="preserve">In the event that any one of the Supplier Personnel is a Worker who receives consideration relating to the Services, then the Supplier shall ensure that its contract with the Worker contains the following provisions: </w:t>
      </w:r>
    </w:p>
    <w:p w14:paraId="66EFE59A" w14:textId="1DFB36E7" w:rsidR="00976C45" w:rsidRDefault="00285C8E">
      <w:pPr>
        <w:spacing w:after="145"/>
        <w:ind w:left="2552" w:right="392" w:hanging="419"/>
      </w:pPr>
      <w:r>
        <w:rPr>
          <w:noProof/>
        </w:rPr>
        <w:drawing>
          <wp:inline distT="0" distB="0" distL="0" distR="0" wp14:anchorId="66EFF37A" wp14:editId="66EFF37B">
            <wp:extent cx="166116" cy="138684"/>
            <wp:effectExtent l="0" t="0" r="0" b="0"/>
            <wp:docPr id="5202" name="Picture 5202"/>
            <wp:cNvGraphicFramePr/>
            <a:graphic xmlns:a="http://schemas.openxmlformats.org/drawingml/2006/main">
              <a:graphicData uri="http://schemas.openxmlformats.org/drawingml/2006/picture">
                <pic:pic xmlns:pic="http://schemas.openxmlformats.org/drawingml/2006/picture">
                  <pic:nvPicPr>
                    <pic:cNvPr id="5202" name="Picture 5202"/>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D21F05">
        <w:tab/>
      </w:r>
      <w:proofErr w:type="gramStart"/>
      <w:r>
        <w:t>that</w:t>
      </w:r>
      <w:proofErr w:type="gramEnd"/>
      <w:r>
        <w:t xml:space="preserve"> the Customer may, at any time during the Call Off Contract Period, request that the Worker provides information which demonstrates how the Worker complies with the requirements in Clause 16.5.1, or why those requirements do not apply to it. In such case, the Customer may specify the information which the Worker must provide and the period within which that information must be provided;  </w:t>
      </w:r>
    </w:p>
    <w:p w14:paraId="66EFE59B" w14:textId="4976086B" w:rsidR="00976C45" w:rsidRDefault="00285C8E">
      <w:pPr>
        <w:ind w:left="2552" w:right="392" w:hanging="419"/>
      </w:pPr>
      <w:r>
        <w:rPr>
          <w:noProof/>
        </w:rPr>
        <w:drawing>
          <wp:inline distT="0" distB="0" distL="0" distR="0" wp14:anchorId="66EFF37C" wp14:editId="66EFF37D">
            <wp:extent cx="166116" cy="138684"/>
            <wp:effectExtent l="0" t="0" r="0" b="0"/>
            <wp:docPr id="5226" name="Picture 5226"/>
            <wp:cNvGraphicFramePr/>
            <a:graphic xmlns:a="http://schemas.openxmlformats.org/drawingml/2006/main">
              <a:graphicData uri="http://schemas.openxmlformats.org/drawingml/2006/picture">
                <pic:pic xmlns:pic="http://schemas.openxmlformats.org/drawingml/2006/picture">
                  <pic:nvPicPr>
                    <pic:cNvPr id="5226" name="Picture 5226"/>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D21F05">
        <w:tab/>
      </w:r>
      <w:proofErr w:type="gramStart"/>
      <w:r>
        <w:t>that</w:t>
      </w:r>
      <w:proofErr w:type="gramEnd"/>
      <w:r>
        <w:t xml:space="preserve"> the Worker’s contract may be terminated at the Customer’s request if: </w:t>
      </w:r>
    </w:p>
    <w:p w14:paraId="66EFE59C" w14:textId="502DDC2B" w:rsidR="00976C45" w:rsidRDefault="00285C8E" w:rsidP="00D21F05">
      <w:pPr>
        <w:spacing w:after="12" w:line="249" w:lineRule="auto"/>
        <w:ind w:left="1842" w:right="392" w:firstLine="710"/>
        <w:jc w:val="right"/>
      </w:pPr>
      <w:r>
        <w:rPr>
          <w:noProof/>
        </w:rPr>
        <w:drawing>
          <wp:inline distT="0" distB="0" distL="0" distR="0" wp14:anchorId="66EFF37E" wp14:editId="66EFF37F">
            <wp:extent cx="118872" cy="138684"/>
            <wp:effectExtent l="0" t="0" r="0" b="0"/>
            <wp:docPr id="5234" name="Picture 5234"/>
            <wp:cNvGraphicFramePr/>
            <a:graphic xmlns:a="http://schemas.openxmlformats.org/drawingml/2006/main">
              <a:graphicData uri="http://schemas.openxmlformats.org/drawingml/2006/picture">
                <pic:pic xmlns:pic="http://schemas.openxmlformats.org/drawingml/2006/picture">
                  <pic:nvPicPr>
                    <pic:cNvPr id="5234" name="Picture 5234"/>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D21F05">
        <w:tab/>
      </w:r>
      <w:proofErr w:type="gramStart"/>
      <w:r>
        <w:t>the</w:t>
      </w:r>
      <w:proofErr w:type="gramEnd"/>
      <w:r>
        <w:t xml:space="preserve"> Worker fails to provide the information requested by the </w:t>
      </w:r>
    </w:p>
    <w:p w14:paraId="0A643BA9" w14:textId="77777777" w:rsidR="00D21F05" w:rsidRDefault="00285C8E" w:rsidP="00D21F05">
      <w:pPr>
        <w:ind w:left="2880" w:right="392" w:firstLine="97"/>
      </w:pPr>
      <w:r>
        <w:t xml:space="preserve">Customer within the time specified by the Customer; and/or </w:t>
      </w:r>
    </w:p>
    <w:p w14:paraId="66EFE59D" w14:textId="4251744C" w:rsidR="00976C45" w:rsidRDefault="00285C8E" w:rsidP="00D21F05">
      <w:pPr>
        <w:ind w:left="2880" w:right="392" w:hanging="328"/>
      </w:pPr>
      <w:r>
        <w:rPr>
          <w:noProof/>
        </w:rPr>
        <w:drawing>
          <wp:inline distT="0" distB="0" distL="0" distR="0" wp14:anchorId="66EFF380" wp14:editId="66EFF381">
            <wp:extent cx="149352" cy="138684"/>
            <wp:effectExtent l="0" t="0" r="0" b="0"/>
            <wp:docPr id="5250" name="Picture 5250"/>
            <wp:cNvGraphicFramePr/>
            <a:graphic xmlns:a="http://schemas.openxmlformats.org/drawingml/2006/main">
              <a:graphicData uri="http://schemas.openxmlformats.org/drawingml/2006/picture">
                <pic:pic xmlns:pic="http://schemas.openxmlformats.org/drawingml/2006/picture">
                  <pic:nvPicPr>
                    <pic:cNvPr id="5250" name="Picture 5250"/>
                    <pic:cNvPicPr/>
                  </pic:nvPicPr>
                  <pic:blipFill>
                    <a:blip r:embed="rId66"/>
                    <a:stretch>
                      <a:fillRect/>
                    </a:stretch>
                  </pic:blipFill>
                  <pic:spPr>
                    <a:xfrm>
                      <a:off x="0" y="0"/>
                      <a:ext cx="149352" cy="138684"/>
                    </a:xfrm>
                    <a:prstGeom prst="rect">
                      <a:avLst/>
                    </a:prstGeom>
                  </pic:spPr>
                </pic:pic>
              </a:graphicData>
            </a:graphic>
          </wp:inline>
        </w:drawing>
      </w:r>
      <w:r>
        <w:t xml:space="preserve"> </w:t>
      </w:r>
      <w:proofErr w:type="gramStart"/>
      <w:r>
        <w:t>the</w:t>
      </w:r>
      <w:proofErr w:type="gramEnd"/>
      <w:r>
        <w:t xml:space="preserve"> Worker provides information which the Customer considers is inadequate to demonstrate how the Worker complies with Clause 16.5.1(a) or confirms that the Worker is not complying with those requirements; and  </w:t>
      </w:r>
    </w:p>
    <w:p w14:paraId="66EFE59E" w14:textId="49E76066" w:rsidR="00976C45" w:rsidRDefault="00285C8E">
      <w:pPr>
        <w:spacing w:after="232"/>
        <w:ind w:left="2552" w:right="392" w:hanging="419"/>
      </w:pPr>
      <w:r>
        <w:rPr>
          <w:noProof/>
        </w:rPr>
        <w:drawing>
          <wp:inline distT="0" distB="0" distL="0" distR="0" wp14:anchorId="66EFF382" wp14:editId="66EFF383">
            <wp:extent cx="158496" cy="138684"/>
            <wp:effectExtent l="0" t="0" r="0" b="0"/>
            <wp:docPr id="5268" name="Picture 5268"/>
            <wp:cNvGraphicFramePr/>
            <a:graphic xmlns:a="http://schemas.openxmlformats.org/drawingml/2006/main">
              <a:graphicData uri="http://schemas.openxmlformats.org/drawingml/2006/picture">
                <pic:pic xmlns:pic="http://schemas.openxmlformats.org/drawingml/2006/picture">
                  <pic:nvPicPr>
                    <pic:cNvPr id="5268" name="Picture 5268"/>
                    <pic:cNvPicPr/>
                  </pic:nvPicPr>
                  <pic:blipFill>
                    <a:blip r:embed="rId133"/>
                    <a:stretch>
                      <a:fillRect/>
                    </a:stretch>
                  </pic:blipFill>
                  <pic:spPr>
                    <a:xfrm>
                      <a:off x="0" y="0"/>
                      <a:ext cx="158496" cy="138684"/>
                    </a:xfrm>
                    <a:prstGeom prst="rect">
                      <a:avLst/>
                    </a:prstGeom>
                  </pic:spPr>
                </pic:pic>
              </a:graphicData>
            </a:graphic>
          </wp:inline>
        </w:drawing>
      </w:r>
      <w:r>
        <w:t xml:space="preserve"> </w:t>
      </w:r>
      <w:r w:rsidR="00D21F05">
        <w:tab/>
      </w:r>
      <w:proofErr w:type="gramStart"/>
      <w:r>
        <w:t>that</w:t>
      </w:r>
      <w:proofErr w:type="gramEnd"/>
      <w:r>
        <w:t xml:space="preserve"> the Customer may supply any information it receives from the Worker to HMRC for the purpose of the collection and management of revenue for which they are responsible.  </w:t>
      </w:r>
    </w:p>
    <w:p w14:paraId="66EFE59F" w14:textId="77777777" w:rsidR="00976C45" w:rsidRDefault="00285C8E">
      <w:pPr>
        <w:pStyle w:val="Heading2"/>
        <w:spacing w:after="230"/>
        <w:ind w:left="293" w:right="385"/>
      </w:pPr>
      <w:r>
        <w:t xml:space="preserve">17. PROMOTING TAX COMPLIANCE  </w:t>
      </w:r>
    </w:p>
    <w:p w14:paraId="66EFE5A0" w14:textId="15433F29" w:rsidR="00976C45" w:rsidRDefault="00285C8E">
      <w:pPr>
        <w:ind w:left="1354" w:right="392" w:hanging="627"/>
      </w:pPr>
      <w:r>
        <w:rPr>
          <w:noProof/>
        </w:rPr>
        <w:drawing>
          <wp:inline distT="0" distB="0" distL="0" distR="0" wp14:anchorId="66EFF384" wp14:editId="66EFF385">
            <wp:extent cx="239268" cy="109728"/>
            <wp:effectExtent l="0" t="0" r="0" b="0"/>
            <wp:docPr id="5282" name="Picture 5282"/>
            <wp:cNvGraphicFramePr/>
            <a:graphic xmlns:a="http://schemas.openxmlformats.org/drawingml/2006/main">
              <a:graphicData uri="http://schemas.openxmlformats.org/drawingml/2006/picture">
                <pic:pic xmlns:pic="http://schemas.openxmlformats.org/drawingml/2006/picture">
                  <pic:nvPicPr>
                    <pic:cNvPr id="5282" name="Picture 5282"/>
                    <pic:cNvPicPr/>
                  </pic:nvPicPr>
                  <pic:blipFill>
                    <a:blip r:embed="rId161"/>
                    <a:stretch>
                      <a:fillRect/>
                    </a:stretch>
                  </pic:blipFill>
                  <pic:spPr>
                    <a:xfrm>
                      <a:off x="0" y="0"/>
                      <a:ext cx="239268" cy="109728"/>
                    </a:xfrm>
                    <a:prstGeom prst="rect">
                      <a:avLst/>
                    </a:prstGeom>
                  </pic:spPr>
                </pic:pic>
              </a:graphicData>
            </a:graphic>
          </wp:inline>
        </w:drawing>
      </w:r>
      <w:r>
        <w:t xml:space="preserve"> </w:t>
      </w:r>
      <w:r w:rsidR="00E92C80">
        <w:tab/>
      </w:r>
      <w:r>
        <w:t>If, at any point during the Call Off Contract Period, an Occasion of Tax Non</w:t>
      </w:r>
      <w:r w:rsidR="00E92C80">
        <w:t xml:space="preserve"> </w:t>
      </w:r>
      <w:r>
        <w:t xml:space="preserve">Compliance occurs, the Supplier shall: </w:t>
      </w:r>
      <w:r>
        <w:rPr>
          <w:noProof/>
        </w:rPr>
        <w:drawing>
          <wp:inline distT="0" distB="0" distL="0" distR="0" wp14:anchorId="66EFF386" wp14:editId="66EFF387">
            <wp:extent cx="356616" cy="108204"/>
            <wp:effectExtent l="0" t="0" r="0" b="0"/>
            <wp:docPr id="5288" name="Picture 5288"/>
            <wp:cNvGraphicFramePr/>
            <a:graphic xmlns:a="http://schemas.openxmlformats.org/drawingml/2006/main">
              <a:graphicData uri="http://schemas.openxmlformats.org/drawingml/2006/picture">
                <pic:pic xmlns:pic="http://schemas.openxmlformats.org/drawingml/2006/picture">
                  <pic:nvPicPr>
                    <pic:cNvPr id="5288" name="Picture 5288"/>
                    <pic:cNvPicPr/>
                  </pic:nvPicPr>
                  <pic:blipFill>
                    <a:blip r:embed="rId162"/>
                    <a:stretch>
                      <a:fillRect/>
                    </a:stretch>
                  </pic:blipFill>
                  <pic:spPr>
                    <a:xfrm>
                      <a:off x="0" y="0"/>
                      <a:ext cx="356616" cy="108204"/>
                    </a:xfrm>
                    <a:prstGeom prst="rect">
                      <a:avLst/>
                    </a:prstGeom>
                  </pic:spPr>
                </pic:pic>
              </a:graphicData>
            </a:graphic>
          </wp:inline>
        </w:drawing>
      </w:r>
      <w:r>
        <w:t xml:space="preserve"> notify the Customer in writing of such fact within five (5) Working Days of its occurrence; and </w:t>
      </w:r>
    </w:p>
    <w:p w14:paraId="66EFE5A1" w14:textId="77777777" w:rsidR="00976C45" w:rsidRDefault="00285C8E">
      <w:pPr>
        <w:ind w:left="1708" w:right="392"/>
      </w:pPr>
      <w:r>
        <w:rPr>
          <w:noProof/>
        </w:rPr>
        <w:drawing>
          <wp:inline distT="0" distB="0" distL="0" distR="0" wp14:anchorId="66EFF388" wp14:editId="66EFF389">
            <wp:extent cx="374904" cy="108204"/>
            <wp:effectExtent l="0" t="0" r="0" b="0"/>
            <wp:docPr id="5294" name="Picture 5294"/>
            <wp:cNvGraphicFramePr/>
            <a:graphic xmlns:a="http://schemas.openxmlformats.org/drawingml/2006/main">
              <a:graphicData uri="http://schemas.openxmlformats.org/drawingml/2006/picture">
                <pic:pic xmlns:pic="http://schemas.openxmlformats.org/drawingml/2006/picture">
                  <pic:nvPicPr>
                    <pic:cNvPr id="5294" name="Picture 5294"/>
                    <pic:cNvPicPr/>
                  </pic:nvPicPr>
                  <pic:blipFill>
                    <a:blip r:embed="rId163"/>
                    <a:stretch>
                      <a:fillRect/>
                    </a:stretch>
                  </pic:blipFill>
                  <pic:spPr>
                    <a:xfrm>
                      <a:off x="0" y="0"/>
                      <a:ext cx="374904" cy="108204"/>
                    </a:xfrm>
                    <a:prstGeom prst="rect">
                      <a:avLst/>
                    </a:prstGeom>
                  </pic:spPr>
                </pic:pic>
              </a:graphicData>
            </a:graphic>
          </wp:inline>
        </w:drawing>
      </w:r>
      <w:r>
        <w:t xml:space="preserve"> </w:t>
      </w:r>
      <w:proofErr w:type="gramStart"/>
      <w:r>
        <w:t>promptly</w:t>
      </w:r>
      <w:proofErr w:type="gramEnd"/>
      <w:r>
        <w:t xml:space="preserve"> provide to the Customer: </w:t>
      </w:r>
    </w:p>
    <w:p w14:paraId="66EFE5A2" w14:textId="4C6A0C42" w:rsidR="00976C45" w:rsidRDefault="00285C8E">
      <w:pPr>
        <w:ind w:left="2552" w:right="392" w:hanging="419"/>
      </w:pPr>
      <w:r>
        <w:rPr>
          <w:noProof/>
        </w:rPr>
        <w:drawing>
          <wp:inline distT="0" distB="0" distL="0" distR="0" wp14:anchorId="66EFF38A" wp14:editId="66EFF38B">
            <wp:extent cx="166116" cy="138684"/>
            <wp:effectExtent l="0" t="0" r="0" b="0"/>
            <wp:docPr id="5298" name="Picture 5298"/>
            <wp:cNvGraphicFramePr/>
            <a:graphic xmlns:a="http://schemas.openxmlformats.org/drawingml/2006/main">
              <a:graphicData uri="http://schemas.openxmlformats.org/drawingml/2006/picture">
                <pic:pic xmlns:pic="http://schemas.openxmlformats.org/drawingml/2006/picture">
                  <pic:nvPicPr>
                    <pic:cNvPr id="5298" name="Picture 5298"/>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D21F05">
        <w:tab/>
      </w:r>
      <w:r>
        <w:t xml:space="preserve">details of the steps that the Supplier is taking to address the Occasion of Tax Non-Compliance and to prevent the same from recurring, together with any mitigating factors that it considers relevant; and </w:t>
      </w:r>
    </w:p>
    <w:p w14:paraId="66EFE5A3" w14:textId="1B652CB3" w:rsidR="00976C45" w:rsidRDefault="00285C8E">
      <w:pPr>
        <w:ind w:left="2552" w:right="392" w:hanging="419"/>
      </w:pPr>
      <w:r>
        <w:rPr>
          <w:noProof/>
        </w:rPr>
        <w:drawing>
          <wp:inline distT="0" distB="0" distL="0" distR="0" wp14:anchorId="66EFF38C" wp14:editId="66EFF38D">
            <wp:extent cx="166116" cy="138684"/>
            <wp:effectExtent l="0" t="0" r="0" b="0"/>
            <wp:docPr id="5311" name="Picture 5311"/>
            <wp:cNvGraphicFramePr/>
            <a:graphic xmlns:a="http://schemas.openxmlformats.org/drawingml/2006/main">
              <a:graphicData uri="http://schemas.openxmlformats.org/drawingml/2006/picture">
                <pic:pic xmlns:pic="http://schemas.openxmlformats.org/drawingml/2006/picture">
                  <pic:nvPicPr>
                    <pic:cNvPr id="5311" name="Picture 5311"/>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D21F05">
        <w:tab/>
      </w:r>
      <w:proofErr w:type="gramStart"/>
      <w:r>
        <w:t>such</w:t>
      </w:r>
      <w:proofErr w:type="gramEnd"/>
      <w:r>
        <w:t xml:space="preserve"> other information in relation to the Occasion of Tax </w:t>
      </w:r>
      <w:proofErr w:type="spellStart"/>
      <w:r>
        <w:t>NonCompliance</w:t>
      </w:r>
      <w:proofErr w:type="spellEnd"/>
      <w:r>
        <w:t xml:space="preserve"> as the Customer may reasonably require. </w:t>
      </w:r>
    </w:p>
    <w:p w14:paraId="66EFE5A4" w14:textId="13709803" w:rsidR="00976C45" w:rsidRDefault="00285C8E">
      <w:pPr>
        <w:spacing w:after="236" w:line="240" w:lineRule="auto"/>
        <w:ind w:left="1339" w:right="389" w:hanging="627"/>
        <w:jc w:val="left"/>
      </w:pPr>
      <w:r>
        <w:rPr>
          <w:noProof/>
        </w:rPr>
        <w:drawing>
          <wp:inline distT="0" distB="0" distL="0" distR="0" wp14:anchorId="66EFF38E" wp14:editId="66EFF38F">
            <wp:extent cx="257556" cy="108204"/>
            <wp:effectExtent l="0" t="0" r="0" b="0"/>
            <wp:docPr id="5320" name="Picture 5320"/>
            <wp:cNvGraphicFramePr/>
            <a:graphic xmlns:a="http://schemas.openxmlformats.org/drawingml/2006/main">
              <a:graphicData uri="http://schemas.openxmlformats.org/drawingml/2006/picture">
                <pic:pic xmlns:pic="http://schemas.openxmlformats.org/drawingml/2006/picture">
                  <pic:nvPicPr>
                    <pic:cNvPr id="5320" name="Picture 5320"/>
                    <pic:cNvPicPr/>
                  </pic:nvPicPr>
                  <pic:blipFill>
                    <a:blip r:embed="rId164"/>
                    <a:stretch>
                      <a:fillRect/>
                    </a:stretch>
                  </pic:blipFill>
                  <pic:spPr>
                    <a:xfrm>
                      <a:off x="0" y="0"/>
                      <a:ext cx="257556" cy="108204"/>
                    </a:xfrm>
                    <a:prstGeom prst="rect">
                      <a:avLst/>
                    </a:prstGeom>
                  </pic:spPr>
                </pic:pic>
              </a:graphicData>
            </a:graphic>
          </wp:inline>
        </w:drawing>
      </w:r>
      <w:r>
        <w:t xml:space="preserve"> </w:t>
      </w:r>
      <w:r w:rsidR="00D21F05">
        <w:tab/>
      </w:r>
      <w:r>
        <w:t xml:space="preserve">In the event that the Supplier fails to comply with this Clause 17 and/or does not provide details of proposed mitigating factors which in the reasonable opinion of the Customer are acceptable, then the Customer reserves the right to terminate this Call </w:t>
      </w:r>
      <w:proofErr w:type="gramStart"/>
      <w:r>
        <w:t>Off</w:t>
      </w:r>
      <w:proofErr w:type="gramEnd"/>
      <w:r>
        <w:t xml:space="preserve"> Contract for material Default.  </w:t>
      </w:r>
    </w:p>
    <w:p w14:paraId="66EFE5A5" w14:textId="77777777" w:rsidR="00976C45" w:rsidRDefault="00285C8E">
      <w:pPr>
        <w:pStyle w:val="Heading1"/>
        <w:tabs>
          <w:tab w:val="center" w:pos="3512"/>
        </w:tabs>
        <w:ind w:left="-15" w:firstLine="0"/>
      </w:pPr>
      <w:r>
        <w:rPr>
          <w:u w:val="none" w:color="000000"/>
        </w:rPr>
        <w:t xml:space="preserve">F. </w:t>
      </w:r>
      <w:r>
        <w:rPr>
          <w:u w:val="none" w:color="000000"/>
        </w:rPr>
        <w:tab/>
      </w:r>
      <w:r>
        <w:t>SUPPLIER PERSONNEL AND SUPPLY CHAIN MATTERS</w:t>
      </w:r>
      <w:r>
        <w:rPr>
          <w:u w:val="none" w:color="000000"/>
        </w:rPr>
        <w:t xml:space="preserve"> </w:t>
      </w:r>
    </w:p>
    <w:p w14:paraId="66EFE5A6" w14:textId="77777777" w:rsidR="00976C45" w:rsidRDefault="00285C8E">
      <w:pPr>
        <w:pStyle w:val="Heading2"/>
        <w:spacing w:after="230"/>
        <w:ind w:left="293" w:right="385"/>
      </w:pPr>
      <w:r>
        <w:t xml:space="preserve">18. KEY PERSONNEL </w:t>
      </w:r>
    </w:p>
    <w:p w14:paraId="66EFE5A7" w14:textId="61845B6B" w:rsidR="00976C45" w:rsidRDefault="00285C8E">
      <w:pPr>
        <w:ind w:left="1354" w:right="392" w:hanging="627"/>
      </w:pPr>
      <w:r>
        <w:rPr>
          <w:noProof/>
        </w:rPr>
        <w:drawing>
          <wp:inline distT="0" distB="0" distL="0" distR="0" wp14:anchorId="66EFF390" wp14:editId="66EFF391">
            <wp:extent cx="239268" cy="111251"/>
            <wp:effectExtent l="0" t="0" r="0" b="0"/>
            <wp:docPr id="5347" name="Picture 5347"/>
            <wp:cNvGraphicFramePr/>
            <a:graphic xmlns:a="http://schemas.openxmlformats.org/drawingml/2006/main">
              <a:graphicData uri="http://schemas.openxmlformats.org/drawingml/2006/picture">
                <pic:pic xmlns:pic="http://schemas.openxmlformats.org/drawingml/2006/picture">
                  <pic:nvPicPr>
                    <pic:cNvPr id="5347" name="Picture 5347"/>
                    <pic:cNvPicPr/>
                  </pic:nvPicPr>
                  <pic:blipFill>
                    <a:blip r:embed="rId165"/>
                    <a:stretch>
                      <a:fillRect/>
                    </a:stretch>
                  </pic:blipFill>
                  <pic:spPr>
                    <a:xfrm>
                      <a:off x="0" y="0"/>
                      <a:ext cx="239268" cy="111251"/>
                    </a:xfrm>
                    <a:prstGeom prst="rect">
                      <a:avLst/>
                    </a:prstGeom>
                  </pic:spPr>
                </pic:pic>
              </a:graphicData>
            </a:graphic>
          </wp:inline>
        </w:drawing>
      </w:r>
      <w:r>
        <w:t xml:space="preserve"> </w:t>
      </w:r>
      <w:r w:rsidR="00D21F05">
        <w:tab/>
      </w:r>
      <w:r>
        <w:t xml:space="preserve">This Clause shall apply if so specified in the Letter of Appointment, or elsewhere in this Call </w:t>
      </w:r>
      <w:proofErr w:type="gramStart"/>
      <w:r>
        <w:t>Off</w:t>
      </w:r>
      <w:proofErr w:type="gramEnd"/>
      <w:r>
        <w:t xml:space="preserve"> Contract.  Part C of Call </w:t>
      </w:r>
      <w:proofErr w:type="gramStart"/>
      <w:r>
        <w:t>Off</w:t>
      </w:r>
      <w:proofErr w:type="gramEnd"/>
      <w:r>
        <w:t xml:space="preserve"> Schedule 4 (Implementation Plan, Customer Responsibilities and Key Personnel) lists the key roles (“</w:t>
      </w:r>
      <w:r>
        <w:rPr>
          <w:b/>
        </w:rPr>
        <w:t>Key Roles</w:t>
      </w:r>
      <w:r>
        <w:t xml:space="preserve">”) and names of the persons who the Supplier shall appoint to fill those Key Roles at the Call Off Commencement Date.  </w:t>
      </w:r>
    </w:p>
    <w:p w14:paraId="66EFE5A8" w14:textId="2DB3F7C8" w:rsidR="00976C45" w:rsidRDefault="00285C8E">
      <w:pPr>
        <w:ind w:left="1354" w:right="392" w:hanging="627"/>
      </w:pPr>
      <w:r>
        <w:rPr>
          <w:noProof/>
        </w:rPr>
        <w:drawing>
          <wp:inline distT="0" distB="0" distL="0" distR="0" wp14:anchorId="66EFF392" wp14:editId="66EFF393">
            <wp:extent cx="257556" cy="111251"/>
            <wp:effectExtent l="0" t="0" r="0" b="0"/>
            <wp:docPr id="5384" name="Picture 5384"/>
            <wp:cNvGraphicFramePr/>
            <a:graphic xmlns:a="http://schemas.openxmlformats.org/drawingml/2006/main">
              <a:graphicData uri="http://schemas.openxmlformats.org/drawingml/2006/picture">
                <pic:pic xmlns:pic="http://schemas.openxmlformats.org/drawingml/2006/picture">
                  <pic:nvPicPr>
                    <pic:cNvPr id="5384" name="Picture 5384"/>
                    <pic:cNvPicPr/>
                  </pic:nvPicPr>
                  <pic:blipFill>
                    <a:blip r:embed="rId166"/>
                    <a:stretch>
                      <a:fillRect/>
                    </a:stretch>
                  </pic:blipFill>
                  <pic:spPr>
                    <a:xfrm>
                      <a:off x="0" y="0"/>
                      <a:ext cx="257556" cy="111251"/>
                    </a:xfrm>
                    <a:prstGeom prst="rect">
                      <a:avLst/>
                    </a:prstGeom>
                  </pic:spPr>
                </pic:pic>
              </a:graphicData>
            </a:graphic>
          </wp:inline>
        </w:drawing>
      </w:r>
      <w:r>
        <w:t xml:space="preserve"> </w:t>
      </w:r>
      <w:r w:rsidR="00D21F05">
        <w:tab/>
      </w:r>
      <w:r>
        <w:t xml:space="preserve">The Supplier shall ensure that the Key Personnel fulfil the Key Roles at all times during the Call </w:t>
      </w:r>
      <w:proofErr w:type="gramStart"/>
      <w:r>
        <w:t>Off</w:t>
      </w:r>
      <w:proofErr w:type="gramEnd"/>
      <w:r>
        <w:t xml:space="preserve"> Contract Period. </w:t>
      </w:r>
    </w:p>
    <w:p w14:paraId="66EFE5A9" w14:textId="6C357A50" w:rsidR="00976C45" w:rsidRDefault="00285C8E">
      <w:pPr>
        <w:ind w:left="1354" w:right="392" w:hanging="627"/>
      </w:pPr>
      <w:r>
        <w:rPr>
          <w:noProof/>
        </w:rPr>
        <w:drawing>
          <wp:inline distT="0" distB="0" distL="0" distR="0" wp14:anchorId="66EFF394" wp14:editId="66EFF395">
            <wp:extent cx="257556" cy="111252"/>
            <wp:effectExtent l="0" t="0" r="0" b="0"/>
            <wp:docPr id="5390" name="Picture 5390"/>
            <wp:cNvGraphicFramePr/>
            <a:graphic xmlns:a="http://schemas.openxmlformats.org/drawingml/2006/main">
              <a:graphicData uri="http://schemas.openxmlformats.org/drawingml/2006/picture">
                <pic:pic xmlns:pic="http://schemas.openxmlformats.org/drawingml/2006/picture">
                  <pic:nvPicPr>
                    <pic:cNvPr id="5390" name="Picture 5390"/>
                    <pic:cNvPicPr/>
                  </pic:nvPicPr>
                  <pic:blipFill>
                    <a:blip r:embed="rId167"/>
                    <a:stretch>
                      <a:fillRect/>
                    </a:stretch>
                  </pic:blipFill>
                  <pic:spPr>
                    <a:xfrm>
                      <a:off x="0" y="0"/>
                      <a:ext cx="257556" cy="111252"/>
                    </a:xfrm>
                    <a:prstGeom prst="rect">
                      <a:avLst/>
                    </a:prstGeom>
                  </pic:spPr>
                </pic:pic>
              </a:graphicData>
            </a:graphic>
          </wp:inline>
        </w:drawing>
      </w:r>
      <w:r>
        <w:t xml:space="preserve"> </w:t>
      </w:r>
      <w:r w:rsidR="00D21F05">
        <w:tab/>
      </w:r>
      <w:r>
        <w:t xml:space="preserve">The Customer may identify any further roles as being Key Roles and, following agreement to the same by the Supplier, the relevant person selected to fill those Key Roles shall be included on the list of Key Personnel.   </w:t>
      </w:r>
    </w:p>
    <w:p w14:paraId="0662C60C" w14:textId="0EF9D128" w:rsidR="00E92C80" w:rsidRDefault="00285C8E" w:rsidP="00E92C80">
      <w:pPr>
        <w:spacing w:after="75" w:line="240" w:lineRule="auto"/>
        <w:ind w:left="1721" w:right="392" w:hanging="994"/>
      </w:pPr>
      <w:r>
        <w:rPr>
          <w:noProof/>
        </w:rPr>
        <w:drawing>
          <wp:inline distT="0" distB="0" distL="0" distR="0" wp14:anchorId="66EFF396" wp14:editId="66EFF397">
            <wp:extent cx="257556" cy="111251"/>
            <wp:effectExtent l="0" t="0" r="0" b="0"/>
            <wp:docPr id="5397" name="Picture 5397"/>
            <wp:cNvGraphicFramePr/>
            <a:graphic xmlns:a="http://schemas.openxmlformats.org/drawingml/2006/main">
              <a:graphicData uri="http://schemas.openxmlformats.org/drawingml/2006/picture">
                <pic:pic xmlns:pic="http://schemas.openxmlformats.org/drawingml/2006/picture">
                  <pic:nvPicPr>
                    <pic:cNvPr id="5397" name="Picture 5397"/>
                    <pic:cNvPicPr/>
                  </pic:nvPicPr>
                  <pic:blipFill>
                    <a:blip r:embed="rId168"/>
                    <a:stretch>
                      <a:fillRect/>
                    </a:stretch>
                  </pic:blipFill>
                  <pic:spPr>
                    <a:xfrm>
                      <a:off x="0" y="0"/>
                      <a:ext cx="257556" cy="111251"/>
                    </a:xfrm>
                    <a:prstGeom prst="rect">
                      <a:avLst/>
                    </a:prstGeom>
                  </pic:spPr>
                </pic:pic>
              </a:graphicData>
            </a:graphic>
          </wp:inline>
        </w:drawing>
      </w:r>
      <w:r>
        <w:t xml:space="preserve"> </w:t>
      </w:r>
      <w:r w:rsidR="00E92C80">
        <w:tab/>
      </w:r>
      <w:r>
        <w:t xml:space="preserve">The Supplier shall not remove or replace any Key Personnel unless: </w:t>
      </w:r>
      <w:r>
        <w:rPr>
          <w:noProof/>
        </w:rPr>
        <w:drawing>
          <wp:inline distT="0" distB="0" distL="0" distR="0" wp14:anchorId="66EFF398" wp14:editId="66EFF399">
            <wp:extent cx="356616" cy="111252"/>
            <wp:effectExtent l="0" t="0" r="0" b="0"/>
            <wp:docPr id="5401" name="Picture 5401"/>
            <wp:cNvGraphicFramePr/>
            <a:graphic xmlns:a="http://schemas.openxmlformats.org/drawingml/2006/main">
              <a:graphicData uri="http://schemas.openxmlformats.org/drawingml/2006/picture">
                <pic:pic xmlns:pic="http://schemas.openxmlformats.org/drawingml/2006/picture">
                  <pic:nvPicPr>
                    <pic:cNvPr id="5401" name="Picture 5401"/>
                    <pic:cNvPicPr/>
                  </pic:nvPicPr>
                  <pic:blipFill>
                    <a:blip r:embed="rId169"/>
                    <a:stretch>
                      <a:fillRect/>
                    </a:stretch>
                  </pic:blipFill>
                  <pic:spPr>
                    <a:xfrm>
                      <a:off x="0" y="0"/>
                      <a:ext cx="356616" cy="111252"/>
                    </a:xfrm>
                    <a:prstGeom prst="rect">
                      <a:avLst/>
                    </a:prstGeom>
                  </pic:spPr>
                </pic:pic>
              </a:graphicData>
            </a:graphic>
          </wp:inline>
        </w:drawing>
      </w:r>
      <w:r>
        <w:t xml:space="preserve"> </w:t>
      </w:r>
      <w:r w:rsidR="00E92C80">
        <w:t xml:space="preserve"> </w:t>
      </w:r>
      <w:r>
        <w:t xml:space="preserve">requested to do so by the Customer; </w:t>
      </w:r>
    </w:p>
    <w:p w14:paraId="66EFE5AA" w14:textId="19FC2D1A" w:rsidR="00976C45" w:rsidRDefault="00285C8E" w:rsidP="00E92C80">
      <w:pPr>
        <w:spacing w:after="75" w:line="240" w:lineRule="auto"/>
        <w:ind w:left="2406" w:right="392" w:hanging="701"/>
      </w:pPr>
      <w:r>
        <w:rPr>
          <w:noProof/>
        </w:rPr>
        <w:drawing>
          <wp:inline distT="0" distB="0" distL="0" distR="0" wp14:anchorId="66EFF39A" wp14:editId="66EFF39B">
            <wp:extent cx="374904" cy="111252"/>
            <wp:effectExtent l="0" t="0" r="0" b="0"/>
            <wp:docPr id="5405" name="Picture 5405"/>
            <wp:cNvGraphicFramePr/>
            <a:graphic xmlns:a="http://schemas.openxmlformats.org/drawingml/2006/main">
              <a:graphicData uri="http://schemas.openxmlformats.org/drawingml/2006/picture">
                <pic:pic xmlns:pic="http://schemas.openxmlformats.org/drawingml/2006/picture">
                  <pic:nvPicPr>
                    <pic:cNvPr id="5405" name="Picture 5405"/>
                    <pic:cNvPicPr/>
                  </pic:nvPicPr>
                  <pic:blipFill>
                    <a:blip r:embed="rId170"/>
                    <a:stretch>
                      <a:fillRect/>
                    </a:stretch>
                  </pic:blipFill>
                  <pic:spPr>
                    <a:xfrm>
                      <a:off x="0" y="0"/>
                      <a:ext cx="374904" cy="111252"/>
                    </a:xfrm>
                    <a:prstGeom prst="rect">
                      <a:avLst/>
                    </a:prstGeom>
                  </pic:spPr>
                </pic:pic>
              </a:graphicData>
            </a:graphic>
          </wp:inline>
        </w:drawing>
      </w:r>
      <w:r>
        <w:t xml:space="preserve"> </w:t>
      </w:r>
      <w:r w:rsidR="00E92C80">
        <w:tab/>
      </w:r>
      <w:proofErr w:type="gramStart"/>
      <w:r>
        <w:t>the</w:t>
      </w:r>
      <w:proofErr w:type="gramEnd"/>
      <w:r>
        <w:t xml:space="preserve"> person concerned resigns, retires or dies or is on maternity or long-term sick leave;  </w:t>
      </w:r>
    </w:p>
    <w:p w14:paraId="66EFE5AB" w14:textId="77777777" w:rsidR="00976C45" w:rsidRDefault="00285C8E">
      <w:pPr>
        <w:spacing w:after="145"/>
        <w:ind w:left="2406" w:right="392" w:hanging="701"/>
      </w:pPr>
      <w:r>
        <w:rPr>
          <w:noProof/>
        </w:rPr>
        <w:drawing>
          <wp:inline distT="0" distB="0" distL="0" distR="0" wp14:anchorId="66EFF39C" wp14:editId="66EFF39D">
            <wp:extent cx="374904" cy="111251"/>
            <wp:effectExtent l="0" t="0" r="0" b="0"/>
            <wp:docPr id="5412" name="Picture 5412"/>
            <wp:cNvGraphicFramePr/>
            <a:graphic xmlns:a="http://schemas.openxmlformats.org/drawingml/2006/main">
              <a:graphicData uri="http://schemas.openxmlformats.org/drawingml/2006/picture">
                <pic:pic xmlns:pic="http://schemas.openxmlformats.org/drawingml/2006/picture">
                  <pic:nvPicPr>
                    <pic:cNvPr id="5412" name="Picture 5412"/>
                    <pic:cNvPicPr/>
                  </pic:nvPicPr>
                  <pic:blipFill>
                    <a:blip r:embed="rId171"/>
                    <a:stretch>
                      <a:fillRect/>
                    </a:stretch>
                  </pic:blipFill>
                  <pic:spPr>
                    <a:xfrm>
                      <a:off x="0" y="0"/>
                      <a:ext cx="374904" cy="111251"/>
                    </a:xfrm>
                    <a:prstGeom prst="rect">
                      <a:avLst/>
                    </a:prstGeom>
                  </pic:spPr>
                </pic:pic>
              </a:graphicData>
            </a:graphic>
          </wp:inline>
        </w:drawing>
      </w:r>
      <w:r>
        <w:t xml:space="preserve"> </w:t>
      </w:r>
      <w:proofErr w:type="gramStart"/>
      <w:r>
        <w:t>the</w:t>
      </w:r>
      <w:proofErr w:type="gramEnd"/>
      <w:r>
        <w:t xml:space="preserve"> person’s employment or contractual arrangement with the Supplier or a Sub-Contractor is terminated for material breach of contract by the employee;  </w:t>
      </w:r>
    </w:p>
    <w:p w14:paraId="66EFE5AC" w14:textId="77777777" w:rsidR="00976C45" w:rsidRDefault="00285C8E">
      <w:pPr>
        <w:spacing w:after="145"/>
        <w:ind w:left="2406" w:right="392" w:hanging="701"/>
      </w:pPr>
      <w:r>
        <w:rPr>
          <w:noProof/>
        </w:rPr>
        <w:drawing>
          <wp:inline distT="0" distB="0" distL="0" distR="0" wp14:anchorId="66EFF39E" wp14:editId="66EFF39F">
            <wp:extent cx="374904" cy="111252"/>
            <wp:effectExtent l="0" t="0" r="0" b="0"/>
            <wp:docPr id="5423" name="Picture 5423"/>
            <wp:cNvGraphicFramePr/>
            <a:graphic xmlns:a="http://schemas.openxmlformats.org/drawingml/2006/main">
              <a:graphicData uri="http://schemas.openxmlformats.org/drawingml/2006/picture">
                <pic:pic xmlns:pic="http://schemas.openxmlformats.org/drawingml/2006/picture">
                  <pic:nvPicPr>
                    <pic:cNvPr id="5423" name="Picture 5423"/>
                    <pic:cNvPicPr/>
                  </pic:nvPicPr>
                  <pic:blipFill>
                    <a:blip r:embed="rId172"/>
                    <a:stretch>
                      <a:fillRect/>
                    </a:stretch>
                  </pic:blipFill>
                  <pic:spPr>
                    <a:xfrm>
                      <a:off x="0" y="0"/>
                      <a:ext cx="374904" cy="111252"/>
                    </a:xfrm>
                    <a:prstGeom prst="rect">
                      <a:avLst/>
                    </a:prstGeom>
                  </pic:spPr>
                </pic:pic>
              </a:graphicData>
            </a:graphic>
          </wp:inline>
        </w:drawing>
      </w:r>
      <w:r>
        <w:t xml:space="preserve"> the person’s employment or contractual arrangement with the Supplier or a Sub-Contractor changes including transfer to another business division, being promoted or moved to a new role; or </w:t>
      </w:r>
    </w:p>
    <w:p w14:paraId="66EFE5AD" w14:textId="5AA233EA" w:rsidR="00976C45" w:rsidRDefault="00285C8E">
      <w:pPr>
        <w:ind w:left="2406" w:right="392" w:hanging="701"/>
      </w:pPr>
      <w:r>
        <w:rPr>
          <w:noProof/>
        </w:rPr>
        <w:drawing>
          <wp:inline distT="0" distB="0" distL="0" distR="0" wp14:anchorId="66EFF3A0" wp14:editId="66EFF3A1">
            <wp:extent cx="376428" cy="111252"/>
            <wp:effectExtent l="0" t="0" r="0" b="0"/>
            <wp:docPr id="5433" name="Picture 5433"/>
            <wp:cNvGraphicFramePr/>
            <a:graphic xmlns:a="http://schemas.openxmlformats.org/drawingml/2006/main">
              <a:graphicData uri="http://schemas.openxmlformats.org/drawingml/2006/picture">
                <pic:pic xmlns:pic="http://schemas.openxmlformats.org/drawingml/2006/picture">
                  <pic:nvPicPr>
                    <pic:cNvPr id="5433" name="Picture 5433"/>
                    <pic:cNvPicPr/>
                  </pic:nvPicPr>
                  <pic:blipFill>
                    <a:blip r:embed="rId173"/>
                    <a:stretch>
                      <a:fillRect/>
                    </a:stretch>
                  </pic:blipFill>
                  <pic:spPr>
                    <a:xfrm>
                      <a:off x="0" y="0"/>
                      <a:ext cx="376428" cy="111252"/>
                    </a:xfrm>
                    <a:prstGeom prst="rect">
                      <a:avLst/>
                    </a:prstGeom>
                  </pic:spPr>
                </pic:pic>
              </a:graphicData>
            </a:graphic>
          </wp:inline>
        </w:drawing>
      </w:r>
      <w:r>
        <w:t xml:space="preserve"> </w:t>
      </w:r>
      <w:r w:rsidR="00D21F05">
        <w:tab/>
      </w:r>
      <w:proofErr w:type="gramStart"/>
      <w:r>
        <w:t>the</w:t>
      </w:r>
      <w:proofErr w:type="gramEnd"/>
      <w:r>
        <w:t xml:space="preserve"> Supplier obtains the Customer’s prior written consent (such consent not to be unreasonably withheld or delayed). </w:t>
      </w:r>
    </w:p>
    <w:p w14:paraId="66EFE5AE" w14:textId="77777777" w:rsidR="00976C45" w:rsidRDefault="00285C8E">
      <w:pPr>
        <w:ind w:left="730" w:right="392"/>
      </w:pPr>
      <w:r>
        <w:rPr>
          <w:noProof/>
        </w:rPr>
        <w:drawing>
          <wp:inline distT="0" distB="0" distL="0" distR="0" wp14:anchorId="66EFF3A2" wp14:editId="66EFF3A3">
            <wp:extent cx="259080" cy="111252"/>
            <wp:effectExtent l="0" t="0" r="0" b="0"/>
            <wp:docPr id="5438" name="Picture 5438"/>
            <wp:cNvGraphicFramePr/>
            <a:graphic xmlns:a="http://schemas.openxmlformats.org/drawingml/2006/main">
              <a:graphicData uri="http://schemas.openxmlformats.org/drawingml/2006/picture">
                <pic:pic xmlns:pic="http://schemas.openxmlformats.org/drawingml/2006/picture">
                  <pic:nvPicPr>
                    <pic:cNvPr id="5438" name="Picture 5438"/>
                    <pic:cNvPicPr/>
                  </pic:nvPicPr>
                  <pic:blipFill>
                    <a:blip r:embed="rId174"/>
                    <a:stretch>
                      <a:fillRect/>
                    </a:stretch>
                  </pic:blipFill>
                  <pic:spPr>
                    <a:xfrm>
                      <a:off x="0" y="0"/>
                      <a:ext cx="259080" cy="111252"/>
                    </a:xfrm>
                    <a:prstGeom prst="rect">
                      <a:avLst/>
                    </a:prstGeom>
                  </pic:spPr>
                </pic:pic>
              </a:graphicData>
            </a:graphic>
          </wp:inline>
        </w:drawing>
      </w:r>
      <w:r>
        <w:t xml:space="preserve"> The Supplier shall: </w:t>
      </w:r>
    </w:p>
    <w:p w14:paraId="66EFE5AF" w14:textId="1BAE84BB" w:rsidR="00976C45" w:rsidRDefault="00285C8E">
      <w:pPr>
        <w:ind w:left="2406" w:right="392" w:hanging="701"/>
      </w:pPr>
      <w:r>
        <w:rPr>
          <w:noProof/>
        </w:rPr>
        <w:drawing>
          <wp:inline distT="0" distB="0" distL="0" distR="0" wp14:anchorId="66EFF3A4" wp14:editId="66EFF3A5">
            <wp:extent cx="356616" cy="111252"/>
            <wp:effectExtent l="0" t="0" r="0" b="0"/>
            <wp:docPr id="5442" name="Picture 5442"/>
            <wp:cNvGraphicFramePr/>
            <a:graphic xmlns:a="http://schemas.openxmlformats.org/drawingml/2006/main">
              <a:graphicData uri="http://schemas.openxmlformats.org/drawingml/2006/picture">
                <pic:pic xmlns:pic="http://schemas.openxmlformats.org/drawingml/2006/picture">
                  <pic:nvPicPr>
                    <pic:cNvPr id="5442" name="Picture 5442"/>
                    <pic:cNvPicPr/>
                  </pic:nvPicPr>
                  <pic:blipFill>
                    <a:blip r:embed="rId175"/>
                    <a:stretch>
                      <a:fillRect/>
                    </a:stretch>
                  </pic:blipFill>
                  <pic:spPr>
                    <a:xfrm>
                      <a:off x="0" y="0"/>
                      <a:ext cx="356616" cy="111252"/>
                    </a:xfrm>
                    <a:prstGeom prst="rect">
                      <a:avLst/>
                    </a:prstGeom>
                  </pic:spPr>
                </pic:pic>
              </a:graphicData>
            </a:graphic>
          </wp:inline>
        </w:drawing>
      </w:r>
      <w:r>
        <w:t xml:space="preserve"> </w:t>
      </w:r>
      <w:r w:rsidR="00D21F05">
        <w:tab/>
      </w:r>
      <w:r>
        <w:t xml:space="preserve">use reasonable endeavours to notify the Customer promptly of the absence of any Key Personnel (other than for short-term sickness or holidays of two (2) weeks or less, in which case the Supplier shall ensure appropriate temporary cover for that Key Role);  </w:t>
      </w:r>
    </w:p>
    <w:p w14:paraId="171061B4" w14:textId="20D9B7BC" w:rsidR="00D21F05" w:rsidRDefault="00285C8E" w:rsidP="00D21F05">
      <w:pPr>
        <w:spacing w:after="11"/>
        <w:ind w:left="2406" w:right="392" w:hanging="705"/>
      </w:pPr>
      <w:r>
        <w:rPr>
          <w:noProof/>
        </w:rPr>
        <w:drawing>
          <wp:inline distT="0" distB="0" distL="0" distR="0" wp14:anchorId="66EFF3A6" wp14:editId="66EFF3A7">
            <wp:extent cx="374904" cy="111252"/>
            <wp:effectExtent l="0" t="0" r="0" b="0"/>
            <wp:docPr id="5460" name="Picture 5460"/>
            <wp:cNvGraphicFramePr/>
            <a:graphic xmlns:a="http://schemas.openxmlformats.org/drawingml/2006/main">
              <a:graphicData uri="http://schemas.openxmlformats.org/drawingml/2006/picture">
                <pic:pic xmlns:pic="http://schemas.openxmlformats.org/drawingml/2006/picture">
                  <pic:nvPicPr>
                    <pic:cNvPr id="5460" name="Picture 5460"/>
                    <pic:cNvPicPr/>
                  </pic:nvPicPr>
                  <pic:blipFill>
                    <a:blip r:embed="rId176"/>
                    <a:stretch>
                      <a:fillRect/>
                    </a:stretch>
                  </pic:blipFill>
                  <pic:spPr>
                    <a:xfrm>
                      <a:off x="0" y="0"/>
                      <a:ext cx="374904" cy="111252"/>
                    </a:xfrm>
                    <a:prstGeom prst="rect">
                      <a:avLst/>
                    </a:prstGeom>
                  </pic:spPr>
                </pic:pic>
              </a:graphicData>
            </a:graphic>
          </wp:inline>
        </w:drawing>
      </w:r>
      <w:r>
        <w:t xml:space="preserve"> </w:t>
      </w:r>
      <w:r w:rsidR="00E92C80">
        <w:tab/>
      </w:r>
      <w:proofErr w:type="gramStart"/>
      <w:r>
        <w:t>ensure</w:t>
      </w:r>
      <w:proofErr w:type="gramEnd"/>
      <w:r>
        <w:t xml:space="preserve"> that any Key Role is not vacant for any longer than ten (10) Working Days;  </w:t>
      </w:r>
    </w:p>
    <w:p w14:paraId="6F8190D8" w14:textId="5B6A76B8" w:rsidR="00D21F05" w:rsidRDefault="00285C8E" w:rsidP="00D21F05">
      <w:pPr>
        <w:spacing w:after="11"/>
        <w:ind w:left="2406" w:right="392" w:hanging="705"/>
      </w:pPr>
      <w:r>
        <w:rPr>
          <w:noProof/>
        </w:rPr>
        <w:drawing>
          <wp:inline distT="0" distB="0" distL="0" distR="0" wp14:anchorId="66EFF3A8" wp14:editId="66EFF3A9">
            <wp:extent cx="374904" cy="111252"/>
            <wp:effectExtent l="0" t="0" r="0" b="0"/>
            <wp:docPr id="5470" name="Picture 5470"/>
            <wp:cNvGraphicFramePr/>
            <a:graphic xmlns:a="http://schemas.openxmlformats.org/drawingml/2006/main">
              <a:graphicData uri="http://schemas.openxmlformats.org/drawingml/2006/picture">
                <pic:pic xmlns:pic="http://schemas.openxmlformats.org/drawingml/2006/picture">
                  <pic:nvPicPr>
                    <pic:cNvPr id="5470" name="Picture 5470"/>
                    <pic:cNvPicPr/>
                  </pic:nvPicPr>
                  <pic:blipFill>
                    <a:blip r:embed="rId177"/>
                    <a:stretch>
                      <a:fillRect/>
                    </a:stretch>
                  </pic:blipFill>
                  <pic:spPr>
                    <a:xfrm>
                      <a:off x="0" y="0"/>
                      <a:ext cx="374904" cy="111252"/>
                    </a:xfrm>
                    <a:prstGeom prst="rect">
                      <a:avLst/>
                    </a:prstGeom>
                  </pic:spPr>
                </pic:pic>
              </a:graphicData>
            </a:graphic>
          </wp:inline>
        </w:drawing>
      </w:r>
      <w:r>
        <w:t xml:space="preserve"> </w:t>
      </w:r>
      <w:r w:rsidR="00E92C80">
        <w:tab/>
      </w:r>
      <w:proofErr w:type="gramStart"/>
      <w:r>
        <w:t>give</w:t>
      </w:r>
      <w:proofErr w:type="gramEnd"/>
      <w:r>
        <w:t xml:space="preserve"> as much notice as is reasonably practicable of its intention to remove or replace any member of Key Personnel and, except in the cases of death, unexpected ill health or a material breach of the Key Personnel’s employment contract; </w:t>
      </w:r>
    </w:p>
    <w:p w14:paraId="66EFE5B2" w14:textId="589E9352" w:rsidR="00976C45" w:rsidRDefault="00285C8E" w:rsidP="00D21F05">
      <w:pPr>
        <w:ind w:left="2406" w:right="392" w:hanging="705"/>
      </w:pPr>
      <w:r>
        <w:rPr>
          <w:noProof/>
        </w:rPr>
        <w:drawing>
          <wp:inline distT="0" distB="0" distL="0" distR="0" wp14:anchorId="66EFF3AA" wp14:editId="66EFF3AB">
            <wp:extent cx="374904" cy="111251"/>
            <wp:effectExtent l="0" t="0" r="0" b="0"/>
            <wp:docPr id="5478" name="Picture 5478"/>
            <wp:cNvGraphicFramePr/>
            <a:graphic xmlns:a="http://schemas.openxmlformats.org/drawingml/2006/main">
              <a:graphicData uri="http://schemas.openxmlformats.org/drawingml/2006/picture">
                <pic:pic xmlns:pic="http://schemas.openxmlformats.org/drawingml/2006/picture">
                  <pic:nvPicPr>
                    <pic:cNvPr id="5478" name="Picture 5478"/>
                    <pic:cNvPicPr/>
                  </pic:nvPicPr>
                  <pic:blipFill>
                    <a:blip r:embed="rId178"/>
                    <a:stretch>
                      <a:fillRect/>
                    </a:stretch>
                  </pic:blipFill>
                  <pic:spPr>
                    <a:xfrm>
                      <a:off x="0" y="0"/>
                      <a:ext cx="374904" cy="111251"/>
                    </a:xfrm>
                    <a:prstGeom prst="rect">
                      <a:avLst/>
                    </a:prstGeom>
                  </pic:spPr>
                </pic:pic>
              </a:graphicData>
            </a:graphic>
          </wp:inline>
        </w:drawing>
      </w:r>
      <w:r>
        <w:t xml:space="preserve"> ensure that all arrangements for planned changes in Key Personnel provide adequate periods during which incoming and outgoing personnel work together to transfer responsibilities and ensure that such change does not have an adverse impact on the provision of the   Services; and </w:t>
      </w:r>
    </w:p>
    <w:p w14:paraId="66EFE5B3" w14:textId="1E595F5E" w:rsidR="00976C45" w:rsidRDefault="00285C8E" w:rsidP="00E92C80">
      <w:pPr>
        <w:tabs>
          <w:tab w:val="left" w:pos="2410"/>
        </w:tabs>
        <w:ind w:left="1708" w:right="392"/>
      </w:pPr>
      <w:r>
        <w:rPr>
          <w:noProof/>
        </w:rPr>
        <w:drawing>
          <wp:inline distT="0" distB="0" distL="0" distR="0" wp14:anchorId="66EFF3AC" wp14:editId="66EFF3AD">
            <wp:extent cx="376428" cy="111251"/>
            <wp:effectExtent l="0" t="0" r="0" b="0"/>
            <wp:docPr id="5495" name="Picture 5495"/>
            <wp:cNvGraphicFramePr/>
            <a:graphic xmlns:a="http://schemas.openxmlformats.org/drawingml/2006/main">
              <a:graphicData uri="http://schemas.openxmlformats.org/drawingml/2006/picture">
                <pic:pic xmlns:pic="http://schemas.openxmlformats.org/drawingml/2006/picture">
                  <pic:nvPicPr>
                    <pic:cNvPr id="5495" name="Picture 5495"/>
                    <pic:cNvPicPr/>
                  </pic:nvPicPr>
                  <pic:blipFill>
                    <a:blip r:embed="rId179"/>
                    <a:stretch>
                      <a:fillRect/>
                    </a:stretch>
                  </pic:blipFill>
                  <pic:spPr>
                    <a:xfrm>
                      <a:off x="0" y="0"/>
                      <a:ext cx="376428" cy="111251"/>
                    </a:xfrm>
                    <a:prstGeom prst="rect">
                      <a:avLst/>
                    </a:prstGeom>
                  </pic:spPr>
                </pic:pic>
              </a:graphicData>
            </a:graphic>
          </wp:inline>
        </w:drawing>
      </w:r>
      <w:r>
        <w:t xml:space="preserve"> </w:t>
      </w:r>
      <w:r w:rsidR="00E92C80">
        <w:tab/>
      </w:r>
      <w:proofErr w:type="gramStart"/>
      <w:r>
        <w:t>ensure</w:t>
      </w:r>
      <w:proofErr w:type="gramEnd"/>
      <w:r>
        <w:t xml:space="preserve"> that any replacement for a Key Role: </w:t>
      </w:r>
    </w:p>
    <w:p w14:paraId="66EFE5B4" w14:textId="6327E52A" w:rsidR="00976C45" w:rsidRDefault="00285C8E">
      <w:pPr>
        <w:ind w:left="2552" w:right="392" w:hanging="419"/>
      </w:pPr>
      <w:r>
        <w:rPr>
          <w:noProof/>
        </w:rPr>
        <w:drawing>
          <wp:inline distT="0" distB="0" distL="0" distR="0" wp14:anchorId="66EFF3AE" wp14:editId="66EFF3AF">
            <wp:extent cx="166116" cy="138684"/>
            <wp:effectExtent l="0" t="0" r="0" b="0"/>
            <wp:docPr id="5499" name="Picture 5499"/>
            <wp:cNvGraphicFramePr/>
            <a:graphic xmlns:a="http://schemas.openxmlformats.org/drawingml/2006/main">
              <a:graphicData uri="http://schemas.openxmlformats.org/drawingml/2006/picture">
                <pic:pic xmlns:pic="http://schemas.openxmlformats.org/drawingml/2006/picture">
                  <pic:nvPicPr>
                    <pic:cNvPr id="5499" name="Picture 5499"/>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D21F05">
        <w:tab/>
      </w:r>
      <w:proofErr w:type="gramStart"/>
      <w:r>
        <w:t>has</w:t>
      </w:r>
      <w:proofErr w:type="gramEnd"/>
      <w:r>
        <w:t xml:space="preserve"> a level of qualifications and experience appropriate to the relevant Key Role; and </w:t>
      </w:r>
    </w:p>
    <w:p w14:paraId="74AF743B" w14:textId="126FD912" w:rsidR="00D21F05" w:rsidRDefault="00285C8E" w:rsidP="00D21F05">
      <w:pPr>
        <w:ind w:left="2552" w:right="392" w:hanging="434"/>
      </w:pPr>
      <w:r>
        <w:rPr>
          <w:noProof/>
        </w:rPr>
        <w:drawing>
          <wp:inline distT="0" distB="0" distL="0" distR="0" wp14:anchorId="66EFF3B0" wp14:editId="66EFF3B1">
            <wp:extent cx="166116" cy="138684"/>
            <wp:effectExtent l="0" t="0" r="0" b="0"/>
            <wp:docPr id="5504" name="Picture 5504"/>
            <wp:cNvGraphicFramePr/>
            <a:graphic xmlns:a="http://schemas.openxmlformats.org/drawingml/2006/main">
              <a:graphicData uri="http://schemas.openxmlformats.org/drawingml/2006/picture">
                <pic:pic xmlns:pic="http://schemas.openxmlformats.org/drawingml/2006/picture">
                  <pic:nvPicPr>
                    <pic:cNvPr id="5504" name="Picture 5504"/>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D21F05">
        <w:tab/>
      </w:r>
      <w:proofErr w:type="gramStart"/>
      <w:r>
        <w:t>is</w:t>
      </w:r>
      <w:proofErr w:type="gramEnd"/>
      <w:r>
        <w:t xml:space="preserve"> fully competent to carry out the tasks assigned to the Key Personnel whom he or she has replaced, </w:t>
      </w:r>
    </w:p>
    <w:p w14:paraId="66EFE5B5" w14:textId="67E73BE9" w:rsidR="00976C45" w:rsidRDefault="00285C8E" w:rsidP="00D21F05">
      <w:pPr>
        <w:ind w:left="2552" w:right="392" w:hanging="851"/>
      </w:pPr>
      <w:r>
        <w:rPr>
          <w:noProof/>
        </w:rPr>
        <w:drawing>
          <wp:inline distT="0" distB="0" distL="0" distR="0" wp14:anchorId="66EFF3B2" wp14:editId="66EFF3B3">
            <wp:extent cx="374904" cy="111251"/>
            <wp:effectExtent l="0" t="0" r="0" b="0"/>
            <wp:docPr id="5511" name="Picture 5511"/>
            <wp:cNvGraphicFramePr/>
            <a:graphic xmlns:a="http://schemas.openxmlformats.org/drawingml/2006/main">
              <a:graphicData uri="http://schemas.openxmlformats.org/drawingml/2006/picture">
                <pic:pic xmlns:pic="http://schemas.openxmlformats.org/drawingml/2006/picture">
                  <pic:nvPicPr>
                    <pic:cNvPr id="5511" name="Picture 5511"/>
                    <pic:cNvPicPr/>
                  </pic:nvPicPr>
                  <pic:blipFill>
                    <a:blip r:embed="rId180"/>
                    <a:stretch>
                      <a:fillRect/>
                    </a:stretch>
                  </pic:blipFill>
                  <pic:spPr>
                    <a:xfrm>
                      <a:off x="0" y="0"/>
                      <a:ext cx="374904" cy="111251"/>
                    </a:xfrm>
                    <a:prstGeom prst="rect">
                      <a:avLst/>
                    </a:prstGeom>
                  </pic:spPr>
                </pic:pic>
              </a:graphicData>
            </a:graphic>
          </wp:inline>
        </w:drawing>
      </w:r>
      <w:r>
        <w:t xml:space="preserve"> </w:t>
      </w:r>
      <w:r w:rsidR="00D21F05">
        <w:tab/>
      </w:r>
      <w:proofErr w:type="gramStart"/>
      <w:r>
        <w:t>procure</w:t>
      </w:r>
      <w:proofErr w:type="gramEnd"/>
      <w:r>
        <w:t xml:space="preserve"> that any Sub-Contractor shall not remove or replace any Key Personnel during the Call Off Contract Period without Approval. </w:t>
      </w:r>
    </w:p>
    <w:p w14:paraId="66EFE5B6" w14:textId="2CF25893" w:rsidR="00976C45" w:rsidRDefault="00285C8E">
      <w:pPr>
        <w:ind w:left="1354" w:right="392" w:hanging="627"/>
      </w:pPr>
      <w:r>
        <w:rPr>
          <w:noProof/>
        </w:rPr>
        <w:drawing>
          <wp:inline distT="0" distB="0" distL="0" distR="0" wp14:anchorId="66EFF3B4" wp14:editId="66EFF3B5">
            <wp:extent cx="257556" cy="111251"/>
            <wp:effectExtent l="0" t="0" r="0" b="0"/>
            <wp:docPr id="5518" name="Picture 5518"/>
            <wp:cNvGraphicFramePr/>
            <a:graphic xmlns:a="http://schemas.openxmlformats.org/drawingml/2006/main">
              <a:graphicData uri="http://schemas.openxmlformats.org/drawingml/2006/picture">
                <pic:pic xmlns:pic="http://schemas.openxmlformats.org/drawingml/2006/picture">
                  <pic:nvPicPr>
                    <pic:cNvPr id="5518" name="Picture 5518"/>
                    <pic:cNvPicPr/>
                  </pic:nvPicPr>
                  <pic:blipFill>
                    <a:blip r:embed="rId181"/>
                    <a:stretch>
                      <a:fillRect/>
                    </a:stretch>
                  </pic:blipFill>
                  <pic:spPr>
                    <a:xfrm>
                      <a:off x="0" y="0"/>
                      <a:ext cx="257556" cy="111251"/>
                    </a:xfrm>
                    <a:prstGeom prst="rect">
                      <a:avLst/>
                    </a:prstGeom>
                  </pic:spPr>
                </pic:pic>
              </a:graphicData>
            </a:graphic>
          </wp:inline>
        </w:drawing>
      </w:r>
      <w:r>
        <w:t xml:space="preserve"> </w:t>
      </w:r>
      <w:r w:rsidR="00D21F05">
        <w:tab/>
      </w:r>
      <w:r>
        <w:t xml:space="preserve">The Customer may require the Supplier to remove any Key Personnel that the Customer considers in any respect unsatisfactory. The Customer shall not be liable for the cost of replacing any Key Personnel. </w:t>
      </w:r>
    </w:p>
    <w:p w14:paraId="66EFE5B7" w14:textId="77777777" w:rsidR="00976C45" w:rsidRDefault="00285C8E">
      <w:pPr>
        <w:pStyle w:val="Heading2"/>
        <w:spacing w:after="221" w:line="259" w:lineRule="auto"/>
        <w:ind w:left="283" w:firstLine="0"/>
        <w:jc w:val="left"/>
      </w:pPr>
      <w:r>
        <w:t xml:space="preserve">19. SUPPLIER PERSONNEL </w:t>
      </w:r>
    </w:p>
    <w:p w14:paraId="66EFE5B8" w14:textId="77777777" w:rsidR="00976C45" w:rsidRDefault="00285C8E">
      <w:pPr>
        <w:ind w:left="730" w:right="392"/>
      </w:pPr>
      <w:r>
        <w:rPr>
          <w:noProof/>
        </w:rPr>
        <w:drawing>
          <wp:inline distT="0" distB="0" distL="0" distR="0" wp14:anchorId="66EFF3B6" wp14:editId="66EFF3B7">
            <wp:extent cx="239268" cy="111251"/>
            <wp:effectExtent l="0" t="0" r="0" b="0"/>
            <wp:docPr id="5536" name="Picture 5536"/>
            <wp:cNvGraphicFramePr/>
            <a:graphic xmlns:a="http://schemas.openxmlformats.org/drawingml/2006/main">
              <a:graphicData uri="http://schemas.openxmlformats.org/drawingml/2006/picture">
                <pic:pic xmlns:pic="http://schemas.openxmlformats.org/drawingml/2006/picture">
                  <pic:nvPicPr>
                    <pic:cNvPr id="5536" name="Picture 5536"/>
                    <pic:cNvPicPr/>
                  </pic:nvPicPr>
                  <pic:blipFill>
                    <a:blip r:embed="rId182"/>
                    <a:stretch>
                      <a:fillRect/>
                    </a:stretch>
                  </pic:blipFill>
                  <pic:spPr>
                    <a:xfrm>
                      <a:off x="0" y="0"/>
                      <a:ext cx="239268" cy="111251"/>
                    </a:xfrm>
                    <a:prstGeom prst="rect">
                      <a:avLst/>
                    </a:prstGeom>
                  </pic:spPr>
                </pic:pic>
              </a:graphicData>
            </a:graphic>
          </wp:inline>
        </w:drawing>
      </w:r>
      <w:r>
        <w:t xml:space="preserve"> The Supplier shall: </w:t>
      </w:r>
    </w:p>
    <w:p w14:paraId="7FAC451C" w14:textId="77777777" w:rsidR="00D21F05" w:rsidRDefault="00285C8E" w:rsidP="00D21F05">
      <w:pPr>
        <w:ind w:left="2552" w:right="392" w:hanging="851"/>
      </w:pPr>
      <w:r>
        <w:rPr>
          <w:noProof/>
        </w:rPr>
        <w:drawing>
          <wp:inline distT="0" distB="0" distL="0" distR="0" wp14:anchorId="66EFF3B8" wp14:editId="66EFF3B9">
            <wp:extent cx="356616" cy="111252"/>
            <wp:effectExtent l="0" t="0" r="0" b="0"/>
            <wp:docPr id="5540" name="Picture 5540"/>
            <wp:cNvGraphicFramePr/>
            <a:graphic xmlns:a="http://schemas.openxmlformats.org/drawingml/2006/main">
              <a:graphicData uri="http://schemas.openxmlformats.org/drawingml/2006/picture">
                <pic:pic xmlns:pic="http://schemas.openxmlformats.org/drawingml/2006/picture">
                  <pic:nvPicPr>
                    <pic:cNvPr id="5540" name="Picture 5540"/>
                    <pic:cNvPicPr/>
                  </pic:nvPicPr>
                  <pic:blipFill>
                    <a:blip r:embed="rId183"/>
                    <a:stretch>
                      <a:fillRect/>
                    </a:stretch>
                  </pic:blipFill>
                  <pic:spPr>
                    <a:xfrm>
                      <a:off x="0" y="0"/>
                      <a:ext cx="356616" cy="111252"/>
                    </a:xfrm>
                    <a:prstGeom prst="rect">
                      <a:avLst/>
                    </a:prstGeom>
                  </pic:spPr>
                </pic:pic>
              </a:graphicData>
            </a:graphic>
          </wp:inline>
        </w:drawing>
      </w:r>
      <w:r>
        <w:t xml:space="preserve"> </w:t>
      </w:r>
      <w:r w:rsidR="00D21F05">
        <w:tab/>
      </w:r>
      <w:r>
        <w:t xml:space="preserve">provide a list of the names of all Supplier Personnel requiring admission to Customer Premises, specifying the capacity in which they require admission and giving such other particulars as the Customer may reasonably require;  </w:t>
      </w:r>
    </w:p>
    <w:p w14:paraId="66EFE5B9" w14:textId="0EE43165" w:rsidR="00976C45" w:rsidRDefault="00285C8E" w:rsidP="00D21F05">
      <w:pPr>
        <w:ind w:left="2552" w:right="392" w:hanging="851"/>
      </w:pPr>
      <w:r>
        <w:rPr>
          <w:noProof/>
        </w:rPr>
        <w:drawing>
          <wp:inline distT="0" distB="0" distL="0" distR="0" wp14:anchorId="66EFF3BA" wp14:editId="66EFF3BB">
            <wp:extent cx="374904" cy="111251"/>
            <wp:effectExtent l="0" t="0" r="0" b="0"/>
            <wp:docPr id="5547" name="Picture 5547"/>
            <wp:cNvGraphicFramePr/>
            <a:graphic xmlns:a="http://schemas.openxmlformats.org/drawingml/2006/main">
              <a:graphicData uri="http://schemas.openxmlformats.org/drawingml/2006/picture">
                <pic:pic xmlns:pic="http://schemas.openxmlformats.org/drawingml/2006/picture">
                  <pic:nvPicPr>
                    <pic:cNvPr id="5547" name="Picture 5547"/>
                    <pic:cNvPicPr/>
                  </pic:nvPicPr>
                  <pic:blipFill>
                    <a:blip r:embed="rId184"/>
                    <a:stretch>
                      <a:fillRect/>
                    </a:stretch>
                  </pic:blipFill>
                  <pic:spPr>
                    <a:xfrm>
                      <a:off x="0" y="0"/>
                      <a:ext cx="374904" cy="111251"/>
                    </a:xfrm>
                    <a:prstGeom prst="rect">
                      <a:avLst/>
                    </a:prstGeom>
                  </pic:spPr>
                </pic:pic>
              </a:graphicData>
            </a:graphic>
          </wp:inline>
        </w:drawing>
      </w:r>
      <w:r>
        <w:t xml:space="preserve"> </w:t>
      </w:r>
      <w:proofErr w:type="gramStart"/>
      <w:r>
        <w:t>ensure</w:t>
      </w:r>
      <w:proofErr w:type="gramEnd"/>
      <w:r>
        <w:t xml:space="preserve"> that all Supplier Personnel: </w:t>
      </w:r>
    </w:p>
    <w:p w14:paraId="6347AAA8" w14:textId="65AC498D" w:rsidR="00D21F05" w:rsidRDefault="00285C8E" w:rsidP="00E92C80">
      <w:pPr>
        <w:ind w:left="2552" w:right="392" w:hanging="425"/>
      </w:pPr>
      <w:r>
        <w:rPr>
          <w:noProof/>
        </w:rPr>
        <w:drawing>
          <wp:inline distT="0" distB="0" distL="0" distR="0" wp14:anchorId="66EFF3BC" wp14:editId="66EFF3BD">
            <wp:extent cx="166116" cy="138684"/>
            <wp:effectExtent l="0" t="0" r="0" b="0"/>
            <wp:docPr id="5552" name="Picture 5552"/>
            <wp:cNvGraphicFramePr/>
            <a:graphic xmlns:a="http://schemas.openxmlformats.org/drawingml/2006/main">
              <a:graphicData uri="http://schemas.openxmlformats.org/drawingml/2006/picture">
                <pic:pic xmlns:pic="http://schemas.openxmlformats.org/drawingml/2006/picture">
                  <pic:nvPicPr>
                    <pic:cNvPr id="5552" name="Picture 5552"/>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E92C80">
        <w:tab/>
      </w:r>
      <w:proofErr w:type="gramStart"/>
      <w:r>
        <w:t>are</w:t>
      </w:r>
      <w:proofErr w:type="gramEnd"/>
      <w:r>
        <w:t xml:space="preserve"> appropriately qualified, trained and experienced to provide the Services with all reasonable skill, care and diligence; </w:t>
      </w:r>
    </w:p>
    <w:p w14:paraId="66EFE5BA" w14:textId="1D8E8D1A" w:rsidR="00976C45" w:rsidRDefault="00285C8E" w:rsidP="00E92C80">
      <w:pPr>
        <w:ind w:left="2552" w:right="392" w:hanging="425"/>
      </w:pPr>
      <w:r>
        <w:rPr>
          <w:noProof/>
        </w:rPr>
        <w:drawing>
          <wp:inline distT="0" distB="0" distL="0" distR="0" wp14:anchorId="66EFF3BE" wp14:editId="66EFF3BF">
            <wp:extent cx="166116" cy="138684"/>
            <wp:effectExtent l="0" t="0" r="0" b="0"/>
            <wp:docPr id="5558" name="Picture 5558"/>
            <wp:cNvGraphicFramePr/>
            <a:graphic xmlns:a="http://schemas.openxmlformats.org/drawingml/2006/main">
              <a:graphicData uri="http://schemas.openxmlformats.org/drawingml/2006/picture">
                <pic:pic xmlns:pic="http://schemas.openxmlformats.org/drawingml/2006/picture">
                  <pic:nvPicPr>
                    <pic:cNvPr id="5558" name="Picture 5558"/>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E92C80">
        <w:tab/>
      </w:r>
      <w:proofErr w:type="gramStart"/>
      <w:r>
        <w:t>are</w:t>
      </w:r>
      <w:proofErr w:type="gramEnd"/>
      <w:r>
        <w:t xml:space="preserve"> vetted in accordance with Good Industry Practice and, where applicable, the Security Policy and the Standards; and </w:t>
      </w:r>
    </w:p>
    <w:p w14:paraId="66EFE5BB" w14:textId="00C7E0FC" w:rsidR="00976C45" w:rsidRDefault="00285C8E">
      <w:pPr>
        <w:ind w:left="2552" w:right="392" w:hanging="419"/>
      </w:pPr>
      <w:r>
        <w:rPr>
          <w:noProof/>
        </w:rPr>
        <w:drawing>
          <wp:inline distT="0" distB="0" distL="0" distR="0" wp14:anchorId="66EFF3C0" wp14:editId="66EFF3C1">
            <wp:extent cx="158496" cy="138684"/>
            <wp:effectExtent l="0" t="0" r="0" b="0"/>
            <wp:docPr id="5565" name="Picture 5565"/>
            <wp:cNvGraphicFramePr/>
            <a:graphic xmlns:a="http://schemas.openxmlformats.org/drawingml/2006/main">
              <a:graphicData uri="http://schemas.openxmlformats.org/drawingml/2006/picture">
                <pic:pic xmlns:pic="http://schemas.openxmlformats.org/drawingml/2006/picture">
                  <pic:nvPicPr>
                    <pic:cNvPr id="5565" name="Picture 5565"/>
                    <pic:cNvPicPr/>
                  </pic:nvPicPr>
                  <pic:blipFill>
                    <a:blip r:embed="rId71"/>
                    <a:stretch>
                      <a:fillRect/>
                    </a:stretch>
                  </pic:blipFill>
                  <pic:spPr>
                    <a:xfrm>
                      <a:off x="0" y="0"/>
                      <a:ext cx="158496" cy="138684"/>
                    </a:xfrm>
                    <a:prstGeom prst="rect">
                      <a:avLst/>
                    </a:prstGeom>
                  </pic:spPr>
                </pic:pic>
              </a:graphicData>
            </a:graphic>
          </wp:inline>
        </w:drawing>
      </w:r>
      <w:r>
        <w:t xml:space="preserve"> </w:t>
      </w:r>
      <w:r w:rsidR="00E92C80">
        <w:tab/>
      </w:r>
      <w:proofErr w:type="gramStart"/>
      <w:r>
        <w:t>comply</w:t>
      </w:r>
      <w:proofErr w:type="gramEnd"/>
      <w:r>
        <w:t xml:space="preserve"> with all reasonable requirements of the Customer concerning conduct at the Customer Premises, including the security requirements set out in Call Off Schedule 8 (Security); </w:t>
      </w:r>
    </w:p>
    <w:p w14:paraId="7CADBA74" w14:textId="64CA6151" w:rsidR="00D21F05" w:rsidRDefault="00285C8E" w:rsidP="00D21F05">
      <w:pPr>
        <w:spacing w:after="10"/>
        <w:ind w:left="2552" w:right="392" w:hanging="851"/>
      </w:pPr>
      <w:r>
        <w:rPr>
          <w:noProof/>
        </w:rPr>
        <w:drawing>
          <wp:inline distT="0" distB="0" distL="0" distR="0" wp14:anchorId="66EFF3C2" wp14:editId="66EFF3C3">
            <wp:extent cx="374904" cy="111252"/>
            <wp:effectExtent l="0" t="0" r="0" b="0"/>
            <wp:docPr id="5578" name="Picture 5578"/>
            <wp:cNvGraphicFramePr/>
            <a:graphic xmlns:a="http://schemas.openxmlformats.org/drawingml/2006/main">
              <a:graphicData uri="http://schemas.openxmlformats.org/drawingml/2006/picture">
                <pic:pic xmlns:pic="http://schemas.openxmlformats.org/drawingml/2006/picture">
                  <pic:nvPicPr>
                    <pic:cNvPr id="5578" name="Picture 5578"/>
                    <pic:cNvPicPr/>
                  </pic:nvPicPr>
                  <pic:blipFill>
                    <a:blip r:embed="rId185"/>
                    <a:stretch>
                      <a:fillRect/>
                    </a:stretch>
                  </pic:blipFill>
                  <pic:spPr>
                    <a:xfrm>
                      <a:off x="0" y="0"/>
                      <a:ext cx="374904" cy="111252"/>
                    </a:xfrm>
                    <a:prstGeom prst="rect">
                      <a:avLst/>
                    </a:prstGeom>
                  </pic:spPr>
                </pic:pic>
              </a:graphicData>
            </a:graphic>
          </wp:inline>
        </w:drawing>
      </w:r>
      <w:r>
        <w:t xml:space="preserve"> </w:t>
      </w:r>
      <w:r w:rsidR="00D21F05">
        <w:tab/>
      </w:r>
      <w:r>
        <w:t xml:space="preserve">subject to Call Off Schedule 11 (Staff Transfer), retain overall control of the Supplier Personnel at all times so that the Supplier Personnel shall not be deemed to be employees, agents or contractors of the Customer; </w:t>
      </w:r>
    </w:p>
    <w:p w14:paraId="084D57B8" w14:textId="43044E1F" w:rsidR="00D21F05" w:rsidRDefault="00285C8E" w:rsidP="00D21F05">
      <w:pPr>
        <w:spacing w:after="10"/>
        <w:ind w:left="2552" w:right="392" w:hanging="851"/>
      </w:pPr>
      <w:r>
        <w:rPr>
          <w:noProof/>
        </w:rPr>
        <w:drawing>
          <wp:inline distT="0" distB="0" distL="0" distR="0" wp14:anchorId="66EFF3C4" wp14:editId="66EFF3C5">
            <wp:extent cx="374904" cy="111252"/>
            <wp:effectExtent l="0" t="0" r="0" b="0"/>
            <wp:docPr id="5592" name="Picture 5592"/>
            <wp:cNvGraphicFramePr/>
            <a:graphic xmlns:a="http://schemas.openxmlformats.org/drawingml/2006/main">
              <a:graphicData uri="http://schemas.openxmlformats.org/drawingml/2006/picture">
                <pic:pic xmlns:pic="http://schemas.openxmlformats.org/drawingml/2006/picture">
                  <pic:nvPicPr>
                    <pic:cNvPr id="5592" name="Picture 5592"/>
                    <pic:cNvPicPr/>
                  </pic:nvPicPr>
                  <pic:blipFill>
                    <a:blip r:embed="rId186"/>
                    <a:stretch>
                      <a:fillRect/>
                    </a:stretch>
                  </pic:blipFill>
                  <pic:spPr>
                    <a:xfrm>
                      <a:off x="0" y="0"/>
                      <a:ext cx="374904" cy="111252"/>
                    </a:xfrm>
                    <a:prstGeom prst="rect">
                      <a:avLst/>
                    </a:prstGeom>
                  </pic:spPr>
                </pic:pic>
              </a:graphicData>
            </a:graphic>
          </wp:inline>
        </w:drawing>
      </w:r>
      <w:r>
        <w:t xml:space="preserve"> </w:t>
      </w:r>
      <w:r w:rsidR="00D21F05">
        <w:tab/>
      </w:r>
      <w:proofErr w:type="gramStart"/>
      <w:r>
        <w:t>be</w:t>
      </w:r>
      <w:proofErr w:type="gramEnd"/>
      <w:r>
        <w:t xml:space="preserve"> liable at all times for all acts or omissions of Supplier Personnel, so that any act or omission of a member of any Supplier Personnel which results in a Default under this Call Off Contract shall be a Default by the Supplier; </w:t>
      </w:r>
    </w:p>
    <w:p w14:paraId="66EFE5BD" w14:textId="00824A8E" w:rsidR="00976C45" w:rsidRDefault="00285C8E" w:rsidP="00E92C80">
      <w:pPr>
        <w:spacing w:after="10"/>
        <w:ind w:left="2552" w:right="392" w:hanging="851"/>
      </w:pPr>
      <w:r>
        <w:rPr>
          <w:noProof/>
        </w:rPr>
        <w:drawing>
          <wp:inline distT="0" distB="0" distL="0" distR="0" wp14:anchorId="66EFF3C6" wp14:editId="66EFF3C7">
            <wp:extent cx="376428" cy="111252"/>
            <wp:effectExtent l="0" t="0" r="0" b="0"/>
            <wp:docPr id="5600" name="Picture 5600"/>
            <wp:cNvGraphicFramePr/>
            <a:graphic xmlns:a="http://schemas.openxmlformats.org/drawingml/2006/main">
              <a:graphicData uri="http://schemas.openxmlformats.org/drawingml/2006/picture">
                <pic:pic xmlns:pic="http://schemas.openxmlformats.org/drawingml/2006/picture">
                  <pic:nvPicPr>
                    <pic:cNvPr id="5600" name="Picture 5600"/>
                    <pic:cNvPicPr/>
                  </pic:nvPicPr>
                  <pic:blipFill>
                    <a:blip r:embed="rId187"/>
                    <a:stretch>
                      <a:fillRect/>
                    </a:stretch>
                  </pic:blipFill>
                  <pic:spPr>
                    <a:xfrm>
                      <a:off x="0" y="0"/>
                      <a:ext cx="376428" cy="111252"/>
                    </a:xfrm>
                    <a:prstGeom prst="rect">
                      <a:avLst/>
                    </a:prstGeom>
                  </pic:spPr>
                </pic:pic>
              </a:graphicData>
            </a:graphic>
          </wp:inline>
        </w:drawing>
      </w:r>
      <w:r>
        <w:t xml:space="preserve"> </w:t>
      </w:r>
      <w:r w:rsidR="00D21F05">
        <w:tab/>
      </w:r>
      <w:proofErr w:type="gramStart"/>
      <w:r>
        <w:t>use</w:t>
      </w:r>
      <w:proofErr w:type="gramEnd"/>
      <w:r>
        <w:t xml:space="preserve"> all reasonable endeavours to minimise the number of changes in  Supplier Personnel; </w:t>
      </w:r>
    </w:p>
    <w:p w14:paraId="66EFE5BE" w14:textId="4E327368" w:rsidR="00976C45" w:rsidRDefault="00285C8E" w:rsidP="00E92C80">
      <w:pPr>
        <w:ind w:left="2552" w:right="392" w:hanging="847"/>
      </w:pPr>
      <w:r>
        <w:rPr>
          <w:noProof/>
        </w:rPr>
        <w:drawing>
          <wp:inline distT="0" distB="0" distL="0" distR="0" wp14:anchorId="66EFF3C8" wp14:editId="66EFF3C9">
            <wp:extent cx="374904" cy="111252"/>
            <wp:effectExtent l="0" t="0" r="0" b="0"/>
            <wp:docPr id="5605" name="Picture 5605"/>
            <wp:cNvGraphicFramePr/>
            <a:graphic xmlns:a="http://schemas.openxmlformats.org/drawingml/2006/main">
              <a:graphicData uri="http://schemas.openxmlformats.org/drawingml/2006/picture">
                <pic:pic xmlns:pic="http://schemas.openxmlformats.org/drawingml/2006/picture">
                  <pic:nvPicPr>
                    <pic:cNvPr id="5605" name="Picture 5605"/>
                    <pic:cNvPicPr/>
                  </pic:nvPicPr>
                  <pic:blipFill>
                    <a:blip r:embed="rId188"/>
                    <a:stretch>
                      <a:fillRect/>
                    </a:stretch>
                  </pic:blipFill>
                  <pic:spPr>
                    <a:xfrm>
                      <a:off x="0" y="0"/>
                      <a:ext cx="374904" cy="111252"/>
                    </a:xfrm>
                    <a:prstGeom prst="rect">
                      <a:avLst/>
                    </a:prstGeom>
                  </pic:spPr>
                </pic:pic>
              </a:graphicData>
            </a:graphic>
          </wp:inline>
        </w:drawing>
      </w:r>
      <w:r>
        <w:t xml:space="preserve"> </w:t>
      </w:r>
      <w:r w:rsidR="00E92C80">
        <w:tab/>
      </w:r>
      <w:proofErr w:type="gramStart"/>
      <w:r>
        <w:t>replace</w:t>
      </w:r>
      <w:proofErr w:type="gramEnd"/>
      <w:r>
        <w:t xml:space="preserve"> (temporarily or permanently, as appropriate) any Supplier Personnel as soon as practicable if any Supplier Personnel have been removed or are unavailable for any reason whatsoever; </w:t>
      </w:r>
    </w:p>
    <w:p w14:paraId="66EFE5BF" w14:textId="5ED5E3C5" w:rsidR="00976C45" w:rsidRDefault="00285C8E" w:rsidP="00E92C80">
      <w:pPr>
        <w:ind w:left="2552" w:right="392" w:hanging="847"/>
      </w:pPr>
      <w:r>
        <w:rPr>
          <w:noProof/>
        </w:rPr>
        <w:drawing>
          <wp:inline distT="0" distB="0" distL="0" distR="0" wp14:anchorId="66EFF3CA" wp14:editId="66EFF3CB">
            <wp:extent cx="374904" cy="111252"/>
            <wp:effectExtent l="0" t="0" r="0" b="0"/>
            <wp:docPr id="5612" name="Picture 5612"/>
            <wp:cNvGraphicFramePr/>
            <a:graphic xmlns:a="http://schemas.openxmlformats.org/drawingml/2006/main">
              <a:graphicData uri="http://schemas.openxmlformats.org/drawingml/2006/picture">
                <pic:pic xmlns:pic="http://schemas.openxmlformats.org/drawingml/2006/picture">
                  <pic:nvPicPr>
                    <pic:cNvPr id="5612" name="Picture 5612"/>
                    <pic:cNvPicPr/>
                  </pic:nvPicPr>
                  <pic:blipFill>
                    <a:blip r:embed="rId189"/>
                    <a:stretch>
                      <a:fillRect/>
                    </a:stretch>
                  </pic:blipFill>
                  <pic:spPr>
                    <a:xfrm>
                      <a:off x="0" y="0"/>
                      <a:ext cx="374904" cy="111252"/>
                    </a:xfrm>
                    <a:prstGeom prst="rect">
                      <a:avLst/>
                    </a:prstGeom>
                  </pic:spPr>
                </pic:pic>
              </a:graphicData>
            </a:graphic>
          </wp:inline>
        </w:drawing>
      </w:r>
      <w:r>
        <w:t xml:space="preserve"> </w:t>
      </w:r>
      <w:r w:rsidR="00D21F05">
        <w:tab/>
      </w:r>
      <w:proofErr w:type="gramStart"/>
      <w:r>
        <w:t>bear</w:t>
      </w:r>
      <w:proofErr w:type="gramEnd"/>
      <w:r>
        <w:t xml:space="preserve"> the programme familiarisation and other costs </w:t>
      </w:r>
      <w:r w:rsidR="00E92C80">
        <w:t>a</w:t>
      </w:r>
      <w:r>
        <w:t xml:space="preserve">ssociated with any replacement of any Supplier Personnel; and </w:t>
      </w:r>
    </w:p>
    <w:p w14:paraId="66EFE5C0" w14:textId="100E6209" w:rsidR="00976C45" w:rsidRDefault="00285C8E" w:rsidP="00E92C80">
      <w:pPr>
        <w:ind w:left="2552" w:right="392" w:hanging="847"/>
      </w:pPr>
      <w:r>
        <w:rPr>
          <w:noProof/>
        </w:rPr>
        <w:drawing>
          <wp:inline distT="0" distB="0" distL="0" distR="0" wp14:anchorId="66EFF3CC" wp14:editId="66EFF3CD">
            <wp:extent cx="376428" cy="111251"/>
            <wp:effectExtent l="0" t="0" r="0" b="0"/>
            <wp:docPr id="5617" name="Picture 5617"/>
            <wp:cNvGraphicFramePr/>
            <a:graphic xmlns:a="http://schemas.openxmlformats.org/drawingml/2006/main">
              <a:graphicData uri="http://schemas.openxmlformats.org/drawingml/2006/picture">
                <pic:pic xmlns:pic="http://schemas.openxmlformats.org/drawingml/2006/picture">
                  <pic:nvPicPr>
                    <pic:cNvPr id="5617" name="Picture 5617"/>
                    <pic:cNvPicPr/>
                  </pic:nvPicPr>
                  <pic:blipFill>
                    <a:blip r:embed="rId190"/>
                    <a:stretch>
                      <a:fillRect/>
                    </a:stretch>
                  </pic:blipFill>
                  <pic:spPr>
                    <a:xfrm>
                      <a:off x="0" y="0"/>
                      <a:ext cx="376428" cy="111251"/>
                    </a:xfrm>
                    <a:prstGeom prst="rect">
                      <a:avLst/>
                    </a:prstGeom>
                  </pic:spPr>
                </pic:pic>
              </a:graphicData>
            </a:graphic>
          </wp:inline>
        </w:drawing>
      </w:r>
      <w:r>
        <w:t xml:space="preserve"> </w:t>
      </w:r>
      <w:r w:rsidR="00D21F05">
        <w:tab/>
      </w:r>
      <w:r w:rsidR="00E92C80">
        <w:t>P</w:t>
      </w:r>
      <w:r>
        <w:t xml:space="preserve">rocure that the Supplier Personnel shall vacate the Customer Premises immediately upon the Call </w:t>
      </w:r>
      <w:proofErr w:type="gramStart"/>
      <w:r>
        <w:t>Off</w:t>
      </w:r>
      <w:proofErr w:type="gramEnd"/>
      <w:r>
        <w:t xml:space="preserve"> Expiry Date. </w:t>
      </w:r>
    </w:p>
    <w:p w14:paraId="66EFE5C1" w14:textId="77777777" w:rsidR="00976C45" w:rsidRDefault="00285C8E">
      <w:pPr>
        <w:ind w:left="1354" w:right="392" w:hanging="627"/>
      </w:pPr>
      <w:r>
        <w:rPr>
          <w:noProof/>
        </w:rPr>
        <w:drawing>
          <wp:inline distT="0" distB="0" distL="0" distR="0" wp14:anchorId="66EFF3CE" wp14:editId="66EFF3CF">
            <wp:extent cx="257556" cy="111251"/>
            <wp:effectExtent l="0" t="0" r="0" b="0"/>
            <wp:docPr id="5623" name="Picture 5623"/>
            <wp:cNvGraphicFramePr/>
            <a:graphic xmlns:a="http://schemas.openxmlformats.org/drawingml/2006/main">
              <a:graphicData uri="http://schemas.openxmlformats.org/drawingml/2006/picture">
                <pic:pic xmlns:pic="http://schemas.openxmlformats.org/drawingml/2006/picture">
                  <pic:nvPicPr>
                    <pic:cNvPr id="5623" name="Picture 5623"/>
                    <pic:cNvPicPr/>
                  </pic:nvPicPr>
                  <pic:blipFill>
                    <a:blip r:embed="rId191"/>
                    <a:stretch>
                      <a:fillRect/>
                    </a:stretch>
                  </pic:blipFill>
                  <pic:spPr>
                    <a:xfrm>
                      <a:off x="0" y="0"/>
                      <a:ext cx="257556" cy="111251"/>
                    </a:xfrm>
                    <a:prstGeom prst="rect">
                      <a:avLst/>
                    </a:prstGeom>
                  </pic:spPr>
                </pic:pic>
              </a:graphicData>
            </a:graphic>
          </wp:inline>
        </w:drawing>
      </w:r>
      <w:r>
        <w:t xml:space="preserve"> If the Customer reasonably believes that any of the Supplier Personnel are unsuitable to undertake work in respect of this Call </w:t>
      </w:r>
      <w:proofErr w:type="gramStart"/>
      <w:r>
        <w:t>Off</w:t>
      </w:r>
      <w:proofErr w:type="gramEnd"/>
      <w:r>
        <w:t xml:space="preserve"> Contract, it may: </w:t>
      </w:r>
    </w:p>
    <w:p w14:paraId="66EFE5C2" w14:textId="052A1983" w:rsidR="00976C45" w:rsidRDefault="00285C8E" w:rsidP="00E92C80">
      <w:pPr>
        <w:tabs>
          <w:tab w:val="left" w:pos="2552"/>
        </w:tabs>
        <w:spacing w:after="11"/>
        <w:ind w:left="1708" w:right="392"/>
      </w:pPr>
      <w:r>
        <w:rPr>
          <w:noProof/>
        </w:rPr>
        <w:drawing>
          <wp:inline distT="0" distB="0" distL="0" distR="0" wp14:anchorId="66EFF3D0" wp14:editId="66EFF3D1">
            <wp:extent cx="356616" cy="111251"/>
            <wp:effectExtent l="0" t="0" r="0" b="0"/>
            <wp:docPr id="5628" name="Picture 5628"/>
            <wp:cNvGraphicFramePr/>
            <a:graphic xmlns:a="http://schemas.openxmlformats.org/drawingml/2006/main">
              <a:graphicData uri="http://schemas.openxmlformats.org/drawingml/2006/picture">
                <pic:pic xmlns:pic="http://schemas.openxmlformats.org/drawingml/2006/picture">
                  <pic:nvPicPr>
                    <pic:cNvPr id="5628" name="Picture 5628"/>
                    <pic:cNvPicPr/>
                  </pic:nvPicPr>
                  <pic:blipFill>
                    <a:blip r:embed="rId192"/>
                    <a:stretch>
                      <a:fillRect/>
                    </a:stretch>
                  </pic:blipFill>
                  <pic:spPr>
                    <a:xfrm>
                      <a:off x="0" y="0"/>
                      <a:ext cx="356616" cy="111251"/>
                    </a:xfrm>
                    <a:prstGeom prst="rect">
                      <a:avLst/>
                    </a:prstGeom>
                  </pic:spPr>
                </pic:pic>
              </a:graphicData>
            </a:graphic>
          </wp:inline>
        </w:drawing>
      </w:r>
      <w:r>
        <w:t xml:space="preserve"> </w:t>
      </w:r>
      <w:r w:rsidR="00E92C80">
        <w:tab/>
      </w:r>
      <w:proofErr w:type="gramStart"/>
      <w:r>
        <w:t>refuse</w:t>
      </w:r>
      <w:proofErr w:type="gramEnd"/>
      <w:r>
        <w:t xml:space="preserve"> admission to the relevant person(s) to the Customer </w:t>
      </w:r>
    </w:p>
    <w:p w14:paraId="607DF19B" w14:textId="77777777" w:rsidR="00D21F05" w:rsidRDefault="00285C8E" w:rsidP="00E92C80">
      <w:pPr>
        <w:tabs>
          <w:tab w:val="left" w:pos="2552"/>
        </w:tabs>
        <w:spacing w:after="59" w:line="296" w:lineRule="auto"/>
        <w:ind w:left="2179" w:right="392" w:firstLine="701"/>
      </w:pPr>
      <w:r>
        <w:t xml:space="preserve">Premises; and/or  </w:t>
      </w:r>
    </w:p>
    <w:p w14:paraId="66EFE5C3" w14:textId="5AAAA99D" w:rsidR="00976C45" w:rsidRDefault="00285C8E" w:rsidP="00E92C80">
      <w:pPr>
        <w:spacing w:after="59" w:line="296" w:lineRule="auto"/>
        <w:ind w:left="2410" w:right="392" w:hanging="709"/>
      </w:pPr>
      <w:r>
        <w:rPr>
          <w:noProof/>
        </w:rPr>
        <w:drawing>
          <wp:inline distT="0" distB="0" distL="0" distR="0" wp14:anchorId="66EFF3D2" wp14:editId="66EFF3D3">
            <wp:extent cx="374904" cy="111251"/>
            <wp:effectExtent l="0" t="0" r="0" b="0"/>
            <wp:docPr id="5634" name="Picture 5634"/>
            <wp:cNvGraphicFramePr/>
            <a:graphic xmlns:a="http://schemas.openxmlformats.org/drawingml/2006/main">
              <a:graphicData uri="http://schemas.openxmlformats.org/drawingml/2006/picture">
                <pic:pic xmlns:pic="http://schemas.openxmlformats.org/drawingml/2006/picture">
                  <pic:nvPicPr>
                    <pic:cNvPr id="5634" name="Picture 5634"/>
                    <pic:cNvPicPr/>
                  </pic:nvPicPr>
                  <pic:blipFill>
                    <a:blip r:embed="rId193"/>
                    <a:stretch>
                      <a:fillRect/>
                    </a:stretch>
                  </pic:blipFill>
                  <pic:spPr>
                    <a:xfrm>
                      <a:off x="0" y="0"/>
                      <a:ext cx="374904" cy="111251"/>
                    </a:xfrm>
                    <a:prstGeom prst="rect">
                      <a:avLst/>
                    </a:prstGeom>
                  </pic:spPr>
                </pic:pic>
              </a:graphicData>
            </a:graphic>
          </wp:inline>
        </w:drawing>
      </w:r>
      <w:r>
        <w:t xml:space="preserve"> </w:t>
      </w:r>
      <w:proofErr w:type="gramStart"/>
      <w:r>
        <w:t>direct</w:t>
      </w:r>
      <w:proofErr w:type="gramEnd"/>
      <w:r>
        <w:t xml:space="preserve"> the Supplier to end the involvement in the provision of the   Services of the relevant person(s). </w:t>
      </w:r>
    </w:p>
    <w:p w14:paraId="66EFE5C4" w14:textId="77777777" w:rsidR="00976C45" w:rsidRDefault="00285C8E">
      <w:pPr>
        <w:spacing w:after="229"/>
        <w:ind w:left="1354" w:right="392" w:hanging="627"/>
      </w:pPr>
      <w:r>
        <w:rPr>
          <w:noProof/>
        </w:rPr>
        <w:drawing>
          <wp:inline distT="0" distB="0" distL="0" distR="0" wp14:anchorId="66EFF3D4" wp14:editId="66EFF3D5">
            <wp:extent cx="257556" cy="111251"/>
            <wp:effectExtent l="0" t="0" r="0" b="0"/>
            <wp:docPr id="5642" name="Picture 5642"/>
            <wp:cNvGraphicFramePr/>
            <a:graphic xmlns:a="http://schemas.openxmlformats.org/drawingml/2006/main">
              <a:graphicData uri="http://schemas.openxmlformats.org/drawingml/2006/picture">
                <pic:pic xmlns:pic="http://schemas.openxmlformats.org/drawingml/2006/picture">
                  <pic:nvPicPr>
                    <pic:cNvPr id="5642" name="Picture 5642"/>
                    <pic:cNvPicPr/>
                  </pic:nvPicPr>
                  <pic:blipFill>
                    <a:blip r:embed="rId194"/>
                    <a:stretch>
                      <a:fillRect/>
                    </a:stretch>
                  </pic:blipFill>
                  <pic:spPr>
                    <a:xfrm>
                      <a:off x="0" y="0"/>
                      <a:ext cx="257556" cy="111251"/>
                    </a:xfrm>
                    <a:prstGeom prst="rect">
                      <a:avLst/>
                    </a:prstGeom>
                  </pic:spPr>
                </pic:pic>
              </a:graphicData>
            </a:graphic>
          </wp:inline>
        </w:drawing>
      </w:r>
      <w:r>
        <w:t xml:space="preserve"> The decision of the Customer as to whether any person is to be refused access to the Customer Premises shall be final and conclusive. </w:t>
      </w:r>
    </w:p>
    <w:p w14:paraId="66EFE5C5" w14:textId="77777777" w:rsidR="00976C45" w:rsidRDefault="00285C8E">
      <w:pPr>
        <w:pStyle w:val="Heading2"/>
        <w:spacing w:after="230"/>
        <w:ind w:left="293" w:right="385"/>
      </w:pPr>
      <w:r>
        <w:t xml:space="preserve">20. STAFF TRANSFER </w:t>
      </w:r>
    </w:p>
    <w:p w14:paraId="66EFE5C6" w14:textId="2534DF5B" w:rsidR="00976C45" w:rsidRDefault="00285C8E">
      <w:pPr>
        <w:ind w:left="1354" w:right="392" w:hanging="646"/>
      </w:pPr>
      <w:r>
        <w:rPr>
          <w:noProof/>
        </w:rPr>
        <w:drawing>
          <wp:inline distT="0" distB="0" distL="0" distR="0" wp14:anchorId="66EFF3D6" wp14:editId="66EFF3D7">
            <wp:extent cx="251460" cy="111251"/>
            <wp:effectExtent l="0" t="0" r="0" b="0"/>
            <wp:docPr id="5652" name="Picture 5652"/>
            <wp:cNvGraphicFramePr/>
            <a:graphic xmlns:a="http://schemas.openxmlformats.org/drawingml/2006/main">
              <a:graphicData uri="http://schemas.openxmlformats.org/drawingml/2006/picture">
                <pic:pic xmlns:pic="http://schemas.openxmlformats.org/drawingml/2006/picture">
                  <pic:nvPicPr>
                    <pic:cNvPr id="5652" name="Picture 5652"/>
                    <pic:cNvPicPr/>
                  </pic:nvPicPr>
                  <pic:blipFill>
                    <a:blip r:embed="rId195"/>
                    <a:stretch>
                      <a:fillRect/>
                    </a:stretch>
                  </pic:blipFill>
                  <pic:spPr>
                    <a:xfrm>
                      <a:off x="0" y="0"/>
                      <a:ext cx="251460" cy="111251"/>
                    </a:xfrm>
                    <a:prstGeom prst="rect">
                      <a:avLst/>
                    </a:prstGeom>
                  </pic:spPr>
                </pic:pic>
              </a:graphicData>
            </a:graphic>
          </wp:inline>
        </w:drawing>
      </w:r>
      <w:r>
        <w:t xml:space="preserve"> </w:t>
      </w:r>
      <w:r w:rsidR="00D21F05">
        <w:tab/>
      </w:r>
      <w:r>
        <w:t xml:space="preserve">The Parties acknowledge and accept that the Customer may appoint a Replacement Supplier to provide services to replace the Services or may provide such services itself on or after the termination date or following any termination or partial termination of Services pursuant to this Call </w:t>
      </w:r>
      <w:proofErr w:type="gramStart"/>
      <w:r>
        <w:t>Off</w:t>
      </w:r>
      <w:proofErr w:type="gramEnd"/>
      <w:r>
        <w:t xml:space="preserve"> Contract. </w:t>
      </w:r>
    </w:p>
    <w:p w14:paraId="66EFE5C7" w14:textId="77777777" w:rsidR="00976C45" w:rsidRDefault="00285C8E">
      <w:pPr>
        <w:ind w:left="1357" w:right="392"/>
      </w:pPr>
      <w:r>
        <w:t xml:space="preserve">The Parties recognise that TUPE is unlikely to apply and shall use all commercially reasonable endeavours to minimise the application of TUPE. However, the Parties accept that, unless the Supplier is re-appointed, the appointment of a Replacement Supplier or provision of such services by the Customer may result in the Relevant Transfer in accordance with TUPE.  </w:t>
      </w:r>
    </w:p>
    <w:p w14:paraId="66EFE5C8" w14:textId="77777777" w:rsidR="00976C45" w:rsidRDefault="00285C8E">
      <w:pPr>
        <w:spacing w:after="98" w:line="259" w:lineRule="auto"/>
        <w:ind w:left="1133" w:firstLine="0"/>
        <w:jc w:val="left"/>
      </w:pPr>
      <w:r>
        <w:t xml:space="preserve"> </w:t>
      </w:r>
    </w:p>
    <w:p w14:paraId="66EFE5C9" w14:textId="77777777" w:rsidR="00976C45" w:rsidRDefault="00285C8E">
      <w:pPr>
        <w:ind w:left="711" w:right="392"/>
      </w:pPr>
      <w:r>
        <w:rPr>
          <w:noProof/>
        </w:rPr>
        <w:drawing>
          <wp:inline distT="0" distB="0" distL="0" distR="0" wp14:anchorId="66EFF3D8" wp14:editId="66EFF3D9">
            <wp:extent cx="269748" cy="111251"/>
            <wp:effectExtent l="0" t="0" r="0" b="0"/>
            <wp:docPr id="5679" name="Picture 5679"/>
            <wp:cNvGraphicFramePr/>
            <a:graphic xmlns:a="http://schemas.openxmlformats.org/drawingml/2006/main">
              <a:graphicData uri="http://schemas.openxmlformats.org/drawingml/2006/picture">
                <pic:pic xmlns:pic="http://schemas.openxmlformats.org/drawingml/2006/picture">
                  <pic:nvPicPr>
                    <pic:cNvPr id="5679" name="Picture 5679"/>
                    <pic:cNvPicPr/>
                  </pic:nvPicPr>
                  <pic:blipFill>
                    <a:blip r:embed="rId196"/>
                    <a:stretch>
                      <a:fillRect/>
                    </a:stretch>
                  </pic:blipFill>
                  <pic:spPr>
                    <a:xfrm>
                      <a:off x="0" y="0"/>
                      <a:ext cx="269748" cy="111251"/>
                    </a:xfrm>
                    <a:prstGeom prst="rect">
                      <a:avLst/>
                    </a:prstGeom>
                  </pic:spPr>
                </pic:pic>
              </a:graphicData>
            </a:graphic>
          </wp:inline>
        </w:drawing>
      </w:r>
      <w:r>
        <w:t xml:space="preserve"> The Parties agree that: </w:t>
      </w:r>
    </w:p>
    <w:p w14:paraId="66EFE5CA" w14:textId="3B2157C9" w:rsidR="00976C45" w:rsidRDefault="00285C8E">
      <w:pPr>
        <w:ind w:left="2425" w:right="392" w:hanging="720"/>
      </w:pPr>
      <w:r>
        <w:rPr>
          <w:noProof/>
        </w:rPr>
        <w:drawing>
          <wp:inline distT="0" distB="0" distL="0" distR="0" wp14:anchorId="66EFF3DA" wp14:editId="66EFF3DB">
            <wp:extent cx="368808" cy="111252"/>
            <wp:effectExtent l="0" t="0" r="0" b="0"/>
            <wp:docPr id="5683" name="Picture 5683"/>
            <wp:cNvGraphicFramePr/>
            <a:graphic xmlns:a="http://schemas.openxmlformats.org/drawingml/2006/main">
              <a:graphicData uri="http://schemas.openxmlformats.org/drawingml/2006/picture">
                <pic:pic xmlns:pic="http://schemas.openxmlformats.org/drawingml/2006/picture">
                  <pic:nvPicPr>
                    <pic:cNvPr id="5683" name="Picture 5683"/>
                    <pic:cNvPicPr/>
                  </pic:nvPicPr>
                  <pic:blipFill>
                    <a:blip r:embed="rId197"/>
                    <a:stretch>
                      <a:fillRect/>
                    </a:stretch>
                  </pic:blipFill>
                  <pic:spPr>
                    <a:xfrm>
                      <a:off x="0" y="0"/>
                      <a:ext cx="368808" cy="111252"/>
                    </a:xfrm>
                    <a:prstGeom prst="rect">
                      <a:avLst/>
                    </a:prstGeom>
                  </pic:spPr>
                </pic:pic>
              </a:graphicData>
            </a:graphic>
          </wp:inline>
        </w:drawing>
      </w:r>
      <w:r>
        <w:t xml:space="preserve"> </w:t>
      </w:r>
      <w:r w:rsidR="00E92C80">
        <w:tab/>
      </w:r>
      <w:proofErr w:type="gramStart"/>
      <w:r>
        <w:t>where</w:t>
      </w:r>
      <w:proofErr w:type="gramEnd"/>
      <w:r>
        <w:t xml:space="preserve"> commencement of the provision of the Services or a part of the Services does not result in a Relevant Transfer, Part C of Call Off Schedule 11 (Staff Transfer) shall apply; and </w:t>
      </w:r>
    </w:p>
    <w:p w14:paraId="66EFE5CB" w14:textId="09317F68" w:rsidR="00976C45" w:rsidRDefault="00285C8E">
      <w:pPr>
        <w:ind w:left="2425" w:right="392" w:hanging="720"/>
      </w:pPr>
      <w:r>
        <w:rPr>
          <w:noProof/>
        </w:rPr>
        <w:drawing>
          <wp:inline distT="0" distB="0" distL="0" distR="0" wp14:anchorId="66EFF3DC" wp14:editId="66EFF3DD">
            <wp:extent cx="387096" cy="111252"/>
            <wp:effectExtent l="0" t="0" r="0" b="0"/>
            <wp:docPr id="5695" name="Picture 5695"/>
            <wp:cNvGraphicFramePr/>
            <a:graphic xmlns:a="http://schemas.openxmlformats.org/drawingml/2006/main">
              <a:graphicData uri="http://schemas.openxmlformats.org/drawingml/2006/picture">
                <pic:pic xmlns:pic="http://schemas.openxmlformats.org/drawingml/2006/picture">
                  <pic:nvPicPr>
                    <pic:cNvPr id="5695" name="Picture 5695"/>
                    <pic:cNvPicPr/>
                  </pic:nvPicPr>
                  <pic:blipFill>
                    <a:blip r:embed="rId198"/>
                    <a:stretch>
                      <a:fillRect/>
                    </a:stretch>
                  </pic:blipFill>
                  <pic:spPr>
                    <a:xfrm>
                      <a:off x="0" y="0"/>
                      <a:ext cx="387096" cy="111252"/>
                    </a:xfrm>
                    <a:prstGeom prst="rect">
                      <a:avLst/>
                    </a:prstGeom>
                  </pic:spPr>
                </pic:pic>
              </a:graphicData>
            </a:graphic>
          </wp:inline>
        </w:drawing>
      </w:r>
      <w:r>
        <w:t xml:space="preserve"> </w:t>
      </w:r>
      <w:r w:rsidR="00E92C80">
        <w:tab/>
      </w:r>
      <w:r>
        <w:t xml:space="preserve">Part D of Call </w:t>
      </w:r>
      <w:proofErr w:type="gramStart"/>
      <w:r>
        <w:t>Off</w:t>
      </w:r>
      <w:proofErr w:type="gramEnd"/>
      <w:r>
        <w:t xml:space="preserve"> Schedule 11 (Staff Transfer) shall apply on the expiry or termination of the Services or any part of the Services. </w:t>
      </w:r>
    </w:p>
    <w:p w14:paraId="66EFE5CC" w14:textId="77777777" w:rsidR="00976C45" w:rsidRDefault="00285C8E">
      <w:pPr>
        <w:spacing w:after="232"/>
        <w:ind w:left="1354" w:right="392" w:hanging="646"/>
      </w:pPr>
      <w:r>
        <w:rPr>
          <w:noProof/>
        </w:rPr>
        <w:drawing>
          <wp:inline distT="0" distB="0" distL="0" distR="0" wp14:anchorId="66EFF3DE" wp14:editId="66EFF3DF">
            <wp:extent cx="269748" cy="111251"/>
            <wp:effectExtent l="0" t="0" r="0" b="0"/>
            <wp:docPr id="5709" name="Picture 5709"/>
            <wp:cNvGraphicFramePr/>
            <a:graphic xmlns:a="http://schemas.openxmlformats.org/drawingml/2006/main">
              <a:graphicData uri="http://schemas.openxmlformats.org/drawingml/2006/picture">
                <pic:pic xmlns:pic="http://schemas.openxmlformats.org/drawingml/2006/picture">
                  <pic:nvPicPr>
                    <pic:cNvPr id="5709" name="Picture 5709"/>
                    <pic:cNvPicPr/>
                  </pic:nvPicPr>
                  <pic:blipFill>
                    <a:blip r:embed="rId199"/>
                    <a:stretch>
                      <a:fillRect/>
                    </a:stretch>
                  </pic:blipFill>
                  <pic:spPr>
                    <a:xfrm>
                      <a:off x="0" y="0"/>
                      <a:ext cx="269748" cy="111251"/>
                    </a:xfrm>
                    <a:prstGeom prst="rect">
                      <a:avLst/>
                    </a:prstGeom>
                  </pic:spPr>
                </pic:pic>
              </a:graphicData>
            </a:graphic>
          </wp:inline>
        </w:drawing>
      </w:r>
      <w:r>
        <w:t xml:space="preserve"> 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 </w:t>
      </w:r>
    </w:p>
    <w:p w14:paraId="66EFE5CD" w14:textId="77777777" w:rsidR="00976C45" w:rsidRDefault="00285C8E">
      <w:pPr>
        <w:pStyle w:val="Heading2"/>
        <w:spacing w:after="227"/>
        <w:ind w:left="293" w:right="385"/>
      </w:pPr>
      <w:r>
        <w:t xml:space="preserve">21. SUPPLY CHAIN RIGHTS AND PROTECTION </w:t>
      </w:r>
    </w:p>
    <w:p w14:paraId="66EFE5CE" w14:textId="77777777" w:rsidR="00976C45" w:rsidRDefault="00285C8E">
      <w:pPr>
        <w:spacing w:after="108" w:line="249" w:lineRule="auto"/>
        <w:ind w:left="722" w:right="385" w:hanging="10"/>
      </w:pPr>
      <w:r>
        <w:rPr>
          <w:noProof/>
        </w:rPr>
        <w:drawing>
          <wp:inline distT="0" distB="0" distL="0" distR="0" wp14:anchorId="66EFF3E0" wp14:editId="66EFF3E1">
            <wp:extent cx="251460" cy="108204"/>
            <wp:effectExtent l="0" t="0" r="0" b="0"/>
            <wp:docPr id="5723" name="Picture 5723"/>
            <wp:cNvGraphicFramePr/>
            <a:graphic xmlns:a="http://schemas.openxmlformats.org/drawingml/2006/main">
              <a:graphicData uri="http://schemas.openxmlformats.org/drawingml/2006/picture">
                <pic:pic xmlns:pic="http://schemas.openxmlformats.org/drawingml/2006/picture">
                  <pic:nvPicPr>
                    <pic:cNvPr id="5723" name="Picture 5723"/>
                    <pic:cNvPicPr/>
                  </pic:nvPicPr>
                  <pic:blipFill>
                    <a:blip r:embed="rId200"/>
                    <a:stretch>
                      <a:fillRect/>
                    </a:stretch>
                  </pic:blipFill>
                  <pic:spPr>
                    <a:xfrm>
                      <a:off x="0" y="0"/>
                      <a:ext cx="251460" cy="108204"/>
                    </a:xfrm>
                    <a:prstGeom prst="rect">
                      <a:avLst/>
                    </a:prstGeom>
                  </pic:spPr>
                </pic:pic>
              </a:graphicData>
            </a:graphic>
          </wp:inline>
        </w:drawing>
      </w:r>
      <w:r>
        <w:t xml:space="preserve"> </w:t>
      </w:r>
      <w:r>
        <w:rPr>
          <w:b/>
        </w:rPr>
        <w:t xml:space="preserve">Appointment of Sub-Contractors </w:t>
      </w:r>
    </w:p>
    <w:p w14:paraId="66EFE5CF" w14:textId="4AF173E6" w:rsidR="00976C45" w:rsidRDefault="00285C8E">
      <w:pPr>
        <w:ind w:left="2425" w:right="392" w:hanging="720"/>
      </w:pPr>
      <w:r>
        <w:rPr>
          <w:noProof/>
        </w:rPr>
        <w:drawing>
          <wp:inline distT="0" distB="0" distL="0" distR="0" wp14:anchorId="66EFF3E2" wp14:editId="66EFF3E3">
            <wp:extent cx="368808" cy="109728"/>
            <wp:effectExtent l="0" t="0" r="0" b="0"/>
            <wp:docPr id="5729" name="Picture 5729"/>
            <wp:cNvGraphicFramePr/>
            <a:graphic xmlns:a="http://schemas.openxmlformats.org/drawingml/2006/main">
              <a:graphicData uri="http://schemas.openxmlformats.org/drawingml/2006/picture">
                <pic:pic xmlns:pic="http://schemas.openxmlformats.org/drawingml/2006/picture">
                  <pic:nvPicPr>
                    <pic:cNvPr id="5729" name="Picture 5729"/>
                    <pic:cNvPicPr/>
                  </pic:nvPicPr>
                  <pic:blipFill>
                    <a:blip r:embed="rId201"/>
                    <a:stretch>
                      <a:fillRect/>
                    </a:stretch>
                  </pic:blipFill>
                  <pic:spPr>
                    <a:xfrm>
                      <a:off x="0" y="0"/>
                      <a:ext cx="368808" cy="109728"/>
                    </a:xfrm>
                    <a:prstGeom prst="rect">
                      <a:avLst/>
                    </a:prstGeom>
                  </pic:spPr>
                </pic:pic>
              </a:graphicData>
            </a:graphic>
          </wp:inline>
        </w:drawing>
      </w:r>
      <w:r>
        <w:t xml:space="preserve"> </w:t>
      </w:r>
      <w:r w:rsidR="00E92C80">
        <w:tab/>
      </w:r>
      <w:r>
        <w:t xml:space="preserve">The Supplier shall exercise due skill and care in the selection of any Sub-Contractors to ensure that the Supplier is able to: </w:t>
      </w:r>
    </w:p>
    <w:p w14:paraId="66EFE5D0" w14:textId="699B778A" w:rsidR="00976C45" w:rsidRDefault="00285C8E">
      <w:pPr>
        <w:spacing w:after="11"/>
        <w:ind w:left="2136" w:right="392"/>
      </w:pPr>
      <w:r>
        <w:rPr>
          <w:noProof/>
        </w:rPr>
        <w:drawing>
          <wp:inline distT="0" distB="0" distL="0" distR="0" wp14:anchorId="66EFF3E4" wp14:editId="66EFF3E5">
            <wp:extent cx="166116" cy="138684"/>
            <wp:effectExtent l="0" t="0" r="0" b="0"/>
            <wp:docPr id="5738" name="Picture 5738"/>
            <wp:cNvGraphicFramePr/>
            <a:graphic xmlns:a="http://schemas.openxmlformats.org/drawingml/2006/main">
              <a:graphicData uri="http://schemas.openxmlformats.org/drawingml/2006/picture">
                <pic:pic xmlns:pic="http://schemas.openxmlformats.org/drawingml/2006/picture">
                  <pic:nvPicPr>
                    <pic:cNvPr id="5738" name="Picture 5738"/>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manage</w:t>
      </w:r>
      <w:proofErr w:type="gramEnd"/>
      <w:r>
        <w:t xml:space="preserve"> any Sub-Contractors in accordance with Good Industry </w:t>
      </w:r>
    </w:p>
    <w:p w14:paraId="0137396C" w14:textId="77777777" w:rsidR="00D21F05" w:rsidRDefault="00285C8E">
      <w:pPr>
        <w:ind w:left="2133" w:right="392" w:firstLine="419"/>
      </w:pPr>
      <w:r>
        <w:t xml:space="preserve">Practice; </w:t>
      </w:r>
    </w:p>
    <w:p w14:paraId="7E527668" w14:textId="4E4168D7" w:rsidR="00D21F05" w:rsidRDefault="00285C8E" w:rsidP="00D21F05">
      <w:pPr>
        <w:ind w:left="2552" w:right="392" w:hanging="425"/>
      </w:pPr>
      <w:r>
        <w:rPr>
          <w:noProof/>
        </w:rPr>
        <w:drawing>
          <wp:inline distT="0" distB="0" distL="0" distR="0" wp14:anchorId="66EFF3E6" wp14:editId="66EFF3E7">
            <wp:extent cx="166116" cy="138684"/>
            <wp:effectExtent l="0" t="0" r="0" b="0"/>
            <wp:docPr id="5746" name="Picture 5746"/>
            <wp:cNvGraphicFramePr/>
            <a:graphic xmlns:a="http://schemas.openxmlformats.org/drawingml/2006/main">
              <a:graphicData uri="http://schemas.openxmlformats.org/drawingml/2006/picture">
                <pic:pic xmlns:pic="http://schemas.openxmlformats.org/drawingml/2006/picture">
                  <pic:nvPicPr>
                    <pic:cNvPr id="5746" name="Picture 5746"/>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D21F05">
        <w:tab/>
      </w:r>
      <w:proofErr w:type="gramStart"/>
      <w:r>
        <w:t>comply</w:t>
      </w:r>
      <w:proofErr w:type="gramEnd"/>
      <w:r>
        <w:t xml:space="preserve"> with its obligations under this Call Off Contract in the Delivery of the Services; and </w:t>
      </w:r>
    </w:p>
    <w:p w14:paraId="66EFE5D1" w14:textId="3C957F4C" w:rsidR="00976C45" w:rsidRDefault="00285C8E" w:rsidP="00D21F05">
      <w:pPr>
        <w:ind w:left="2425" w:right="392" w:hanging="298"/>
      </w:pPr>
      <w:r>
        <w:rPr>
          <w:noProof/>
        </w:rPr>
        <w:drawing>
          <wp:inline distT="0" distB="0" distL="0" distR="0" wp14:anchorId="66EFF3E8" wp14:editId="66EFF3E9">
            <wp:extent cx="158496" cy="138684"/>
            <wp:effectExtent l="0" t="0" r="0" b="0"/>
            <wp:docPr id="5755" name="Picture 5755"/>
            <wp:cNvGraphicFramePr/>
            <a:graphic xmlns:a="http://schemas.openxmlformats.org/drawingml/2006/main">
              <a:graphicData uri="http://schemas.openxmlformats.org/drawingml/2006/picture">
                <pic:pic xmlns:pic="http://schemas.openxmlformats.org/drawingml/2006/picture">
                  <pic:nvPicPr>
                    <pic:cNvPr id="5755" name="Picture 5755"/>
                    <pic:cNvPicPr/>
                  </pic:nvPicPr>
                  <pic:blipFill>
                    <a:blip r:embed="rId71"/>
                    <a:stretch>
                      <a:fillRect/>
                    </a:stretch>
                  </pic:blipFill>
                  <pic:spPr>
                    <a:xfrm>
                      <a:off x="0" y="0"/>
                      <a:ext cx="158496" cy="138684"/>
                    </a:xfrm>
                    <a:prstGeom prst="rect">
                      <a:avLst/>
                    </a:prstGeom>
                  </pic:spPr>
                </pic:pic>
              </a:graphicData>
            </a:graphic>
          </wp:inline>
        </w:drawing>
      </w:r>
      <w:r>
        <w:t xml:space="preserve"> </w:t>
      </w:r>
      <w:proofErr w:type="gramStart"/>
      <w:r>
        <w:t>assign</w:t>
      </w:r>
      <w:proofErr w:type="gramEnd"/>
      <w:r>
        <w:t xml:space="preserve">, novate or otherwise transfer to the Customer or any Replacement Supplier any of its rights and/or obligations under each Sub-Contract that relates exclusively to this Call Off Contract. </w:t>
      </w:r>
    </w:p>
    <w:p w14:paraId="66EFE5D2" w14:textId="77777777" w:rsidR="00976C45" w:rsidRDefault="00285C8E">
      <w:pPr>
        <w:spacing w:after="141"/>
        <w:ind w:left="2425" w:right="392" w:hanging="720"/>
      </w:pPr>
      <w:r>
        <w:rPr>
          <w:noProof/>
        </w:rPr>
        <w:drawing>
          <wp:inline distT="0" distB="0" distL="0" distR="0" wp14:anchorId="66EFF3EA" wp14:editId="66EFF3EB">
            <wp:extent cx="387096" cy="108204"/>
            <wp:effectExtent l="0" t="0" r="0" b="0"/>
            <wp:docPr id="5764" name="Picture 5764"/>
            <wp:cNvGraphicFramePr/>
            <a:graphic xmlns:a="http://schemas.openxmlformats.org/drawingml/2006/main">
              <a:graphicData uri="http://schemas.openxmlformats.org/drawingml/2006/picture">
                <pic:pic xmlns:pic="http://schemas.openxmlformats.org/drawingml/2006/picture">
                  <pic:nvPicPr>
                    <pic:cNvPr id="5764" name="Picture 5764"/>
                    <pic:cNvPicPr/>
                  </pic:nvPicPr>
                  <pic:blipFill>
                    <a:blip r:embed="rId202"/>
                    <a:stretch>
                      <a:fillRect/>
                    </a:stretch>
                  </pic:blipFill>
                  <pic:spPr>
                    <a:xfrm>
                      <a:off x="0" y="0"/>
                      <a:ext cx="387096" cy="108204"/>
                    </a:xfrm>
                    <a:prstGeom prst="rect">
                      <a:avLst/>
                    </a:prstGeom>
                  </pic:spPr>
                </pic:pic>
              </a:graphicData>
            </a:graphic>
          </wp:inline>
        </w:drawing>
      </w:r>
      <w:r>
        <w:t xml:space="preserve"> Prior to sub-contacting any of its obligations under this Call </w:t>
      </w:r>
      <w:proofErr w:type="gramStart"/>
      <w:r>
        <w:t>Off</w:t>
      </w:r>
      <w:proofErr w:type="gramEnd"/>
      <w:r>
        <w:t xml:space="preserve"> Contract, the Supplier shall provide the Customer with: </w:t>
      </w:r>
    </w:p>
    <w:p w14:paraId="66EFE5D3" w14:textId="77777777" w:rsidR="00976C45" w:rsidRDefault="00285C8E">
      <w:pPr>
        <w:ind w:left="2552" w:right="392" w:hanging="419"/>
      </w:pPr>
      <w:r>
        <w:rPr>
          <w:noProof/>
        </w:rPr>
        <w:drawing>
          <wp:inline distT="0" distB="0" distL="0" distR="0" wp14:anchorId="66EFF3EC" wp14:editId="66EFF3ED">
            <wp:extent cx="166116" cy="138684"/>
            <wp:effectExtent l="0" t="0" r="0" b="0"/>
            <wp:docPr id="5775" name="Picture 5775"/>
            <wp:cNvGraphicFramePr/>
            <a:graphic xmlns:a="http://schemas.openxmlformats.org/drawingml/2006/main">
              <a:graphicData uri="http://schemas.openxmlformats.org/drawingml/2006/picture">
                <pic:pic xmlns:pic="http://schemas.openxmlformats.org/drawingml/2006/picture">
                  <pic:nvPicPr>
                    <pic:cNvPr id="5775" name="Picture 5775"/>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the</w:t>
      </w:r>
      <w:proofErr w:type="gramEnd"/>
      <w:r>
        <w:t xml:space="preserve"> proposed Sub-Contractor’s name, registered office and company registration number; </w:t>
      </w:r>
    </w:p>
    <w:p w14:paraId="66EFE5D4" w14:textId="77777777" w:rsidR="00976C45" w:rsidRDefault="00285C8E">
      <w:pPr>
        <w:ind w:left="2136" w:right="392"/>
      </w:pPr>
      <w:r>
        <w:rPr>
          <w:noProof/>
        </w:rPr>
        <w:drawing>
          <wp:inline distT="0" distB="0" distL="0" distR="0" wp14:anchorId="66EFF3EE" wp14:editId="66EFF3EF">
            <wp:extent cx="166116" cy="138684"/>
            <wp:effectExtent l="0" t="0" r="0" b="0"/>
            <wp:docPr id="5782" name="Picture 5782"/>
            <wp:cNvGraphicFramePr/>
            <a:graphic xmlns:a="http://schemas.openxmlformats.org/drawingml/2006/main">
              <a:graphicData uri="http://schemas.openxmlformats.org/drawingml/2006/picture">
                <pic:pic xmlns:pic="http://schemas.openxmlformats.org/drawingml/2006/picture">
                  <pic:nvPicPr>
                    <pic:cNvPr id="5782" name="Picture 5782"/>
                    <pic:cNvPicPr/>
                  </pic:nvPicPr>
                  <pic:blipFill>
                    <a:blip r:embed="rId33"/>
                    <a:stretch>
                      <a:fillRect/>
                    </a:stretch>
                  </pic:blipFill>
                  <pic:spPr>
                    <a:xfrm>
                      <a:off x="0" y="0"/>
                      <a:ext cx="166116" cy="138684"/>
                    </a:xfrm>
                    <a:prstGeom prst="rect">
                      <a:avLst/>
                    </a:prstGeom>
                  </pic:spPr>
                </pic:pic>
              </a:graphicData>
            </a:graphic>
          </wp:inline>
        </w:drawing>
      </w:r>
      <w:r>
        <w:t xml:space="preserve"> the scope of any Services to be provided by the proposed </w:t>
      </w:r>
      <w:proofErr w:type="spellStart"/>
      <w:r>
        <w:t>SubContractor</w:t>
      </w:r>
      <w:proofErr w:type="spellEnd"/>
      <w:r>
        <w:t xml:space="preserve">; and </w:t>
      </w:r>
      <w:r>
        <w:rPr>
          <w:noProof/>
        </w:rPr>
        <w:drawing>
          <wp:inline distT="0" distB="0" distL="0" distR="0" wp14:anchorId="66EFF3F0" wp14:editId="66EFF3F1">
            <wp:extent cx="158496" cy="138684"/>
            <wp:effectExtent l="0" t="0" r="0" b="0"/>
            <wp:docPr id="5793" name="Picture 5793"/>
            <wp:cNvGraphicFramePr/>
            <a:graphic xmlns:a="http://schemas.openxmlformats.org/drawingml/2006/main">
              <a:graphicData uri="http://schemas.openxmlformats.org/drawingml/2006/picture">
                <pic:pic xmlns:pic="http://schemas.openxmlformats.org/drawingml/2006/picture">
                  <pic:nvPicPr>
                    <pic:cNvPr id="5793" name="Picture 5793"/>
                    <pic:cNvPicPr/>
                  </pic:nvPicPr>
                  <pic:blipFill>
                    <a:blip r:embed="rId133"/>
                    <a:stretch>
                      <a:fillRect/>
                    </a:stretch>
                  </pic:blipFill>
                  <pic:spPr>
                    <a:xfrm>
                      <a:off x="0" y="0"/>
                      <a:ext cx="158496" cy="138684"/>
                    </a:xfrm>
                    <a:prstGeom prst="rect">
                      <a:avLst/>
                    </a:prstGeom>
                  </pic:spPr>
                </pic:pic>
              </a:graphicData>
            </a:graphic>
          </wp:inline>
        </w:drawing>
      </w:r>
      <w:r>
        <w:t xml:space="preserve"> where the proposed Sub-Contractor is an Affiliate of the Supplier, evidence that demonstrates to the reasonable satisfaction of the Customer that the proposed Sub-Contract has been agreed on "arm’s-length" terms. </w:t>
      </w:r>
    </w:p>
    <w:p w14:paraId="66EFE5D5" w14:textId="77777777" w:rsidR="00976C45" w:rsidRDefault="00285C8E">
      <w:pPr>
        <w:ind w:left="2425" w:right="392" w:hanging="720"/>
      </w:pPr>
      <w:r>
        <w:rPr>
          <w:noProof/>
        </w:rPr>
        <w:drawing>
          <wp:inline distT="0" distB="0" distL="0" distR="0" wp14:anchorId="66EFF3F2" wp14:editId="66EFF3F3">
            <wp:extent cx="387096" cy="111251"/>
            <wp:effectExtent l="0" t="0" r="0" b="0"/>
            <wp:docPr id="5808" name="Picture 5808"/>
            <wp:cNvGraphicFramePr/>
            <a:graphic xmlns:a="http://schemas.openxmlformats.org/drawingml/2006/main">
              <a:graphicData uri="http://schemas.openxmlformats.org/drawingml/2006/picture">
                <pic:pic xmlns:pic="http://schemas.openxmlformats.org/drawingml/2006/picture">
                  <pic:nvPicPr>
                    <pic:cNvPr id="5808" name="Picture 5808"/>
                    <pic:cNvPicPr/>
                  </pic:nvPicPr>
                  <pic:blipFill>
                    <a:blip r:embed="rId203"/>
                    <a:stretch>
                      <a:fillRect/>
                    </a:stretch>
                  </pic:blipFill>
                  <pic:spPr>
                    <a:xfrm>
                      <a:off x="0" y="0"/>
                      <a:ext cx="387096" cy="111251"/>
                    </a:xfrm>
                    <a:prstGeom prst="rect">
                      <a:avLst/>
                    </a:prstGeom>
                  </pic:spPr>
                </pic:pic>
              </a:graphicData>
            </a:graphic>
          </wp:inline>
        </w:drawing>
      </w:r>
      <w:r>
        <w:t xml:space="preserve"> If requested by the Customer within ten (10) Working Days of receipt of the Supplier’s notice issued pursuant to Clause 21.1.2, the Supplier shall also provide: </w:t>
      </w:r>
    </w:p>
    <w:p w14:paraId="6269ABA7" w14:textId="77777777" w:rsidR="0039650E" w:rsidRDefault="00285C8E">
      <w:pPr>
        <w:spacing w:after="0" w:line="350" w:lineRule="auto"/>
        <w:ind w:left="2136" w:right="787"/>
      </w:pPr>
      <w:r>
        <w:rPr>
          <w:noProof/>
        </w:rPr>
        <w:drawing>
          <wp:inline distT="0" distB="0" distL="0" distR="0" wp14:anchorId="66EFF3F4" wp14:editId="66EFF3F5">
            <wp:extent cx="166116" cy="138684"/>
            <wp:effectExtent l="0" t="0" r="0" b="0"/>
            <wp:docPr id="5825" name="Picture 5825"/>
            <wp:cNvGraphicFramePr/>
            <a:graphic xmlns:a="http://schemas.openxmlformats.org/drawingml/2006/main">
              <a:graphicData uri="http://schemas.openxmlformats.org/drawingml/2006/picture">
                <pic:pic xmlns:pic="http://schemas.openxmlformats.org/drawingml/2006/picture">
                  <pic:nvPicPr>
                    <pic:cNvPr id="5825" name="Picture 5825"/>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a</w:t>
      </w:r>
      <w:proofErr w:type="gramEnd"/>
      <w:r>
        <w:t xml:space="preserve"> copy of the proposed Sub-Contract; and </w:t>
      </w:r>
    </w:p>
    <w:p w14:paraId="66EFE5D6" w14:textId="0AEB1DB5" w:rsidR="00976C45" w:rsidRDefault="00285C8E">
      <w:pPr>
        <w:spacing w:after="0" w:line="350" w:lineRule="auto"/>
        <w:ind w:left="2136" w:right="787"/>
      </w:pPr>
      <w:r>
        <w:rPr>
          <w:noProof/>
        </w:rPr>
        <w:drawing>
          <wp:inline distT="0" distB="0" distL="0" distR="0" wp14:anchorId="66EFF3F6" wp14:editId="66EFF3F7">
            <wp:extent cx="166116" cy="138684"/>
            <wp:effectExtent l="0" t="0" r="0" b="0"/>
            <wp:docPr id="5832" name="Picture 5832"/>
            <wp:cNvGraphicFramePr/>
            <a:graphic xmlns:a="http://schemas.openxmlformats.org/drawingml/2006/main">
              <a:graphicData uri="http://schemas.openxmlformats.org/drawingml/2006/picture">
                <pic:pic xmlns:pic="http://schemas.openxmlformats.org/drawingml/2006/picture">
                  <pic:nvPicPr>
                    <pic:cNvPr id="5832" name="Picture 5832"/>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any</w:t>
      </w:r>
      <w:proofErr w:type="gramEnd"/>
      <w:r>
        <w:t xml:space="preserve"> further information reasonably requested by the Customer. </w:t>
      </w:r>
    </w:p>
    <w:p w14:paraId="66EFE5D8" w14:textId="78DF5BC7" w:rsidR="00976C45" w:rsidRDefault="00285C8E" w:rsidP="0039650E">
      <w:pPr>
        <w:ind w:left="2425" w:right="392" w:hanging="720"/>
      </w:pPr>
      <w:r>
        <w:rPr>
          <w:noProof/>
        </w:rPr>
        <w:drawing>
          <wp:inline distT="0" distB="0" distL="0" distR="0" wp14:anchorId="66EFF3F8" wp14:editId="66EFF3F9">
            <wp:extent cx="387096" cy="109728"/>
            <wp:effectExtent l="0" t="0" r="0" b="0"/>
            <wp:docPr id="5836" name="Picture 5836"/>
            <wp:cNvGraphicFramePr/>
            <a:graphic xmlns:a="http://schemas.openxmlformats.org/drawingml/2006/main">
              <a:graphicData uri="http://schemas.openxmlformats.org/drawingml/2006/picture">
                <pic:pic xmlns:pic="http://schemas.openxmlformats.org/drawingml/2006/picture">
                  <pic:nvPicPr>
                    <pic:cNvPr id="5836" name="Picture 5836"/>
                    <pic:cNvPicPr/>
                  </pic:nvPicPr>
                  <pic:blipFill>
                    <a:blip r:embed="rId204"/>
                    <a:stretch>
                      <a:fillRect/>
                    </a:stretch>
                  </pic:blipFill>
                  <pic:spPr>
                    <a:xfrm>
                      <a:off x="0" y="0"/>
                      <a:ext cx="387096" cy="109728"/>
                    </a:xfrm>
                    <a:prstGeom prst="rect">
                      <a:avLst/>
                    </a:prstGeom>
                  </pic:spPr>
                </pic:pic>
              </a:graphicData>
            </a:graphic>
          </wp:inline>
        </w:drawing>
      </w:r>
      <w:r>
        <w:t xml:space="preserve"> The Customer may, within ten (10) Working Days of receipt of the Supplier’s notice issued pursuant to Clause 21.1.2 (or, if later, receipt of any further information requested pursuant to Clause 21.1.3), object to the appointment of the relevant Sub-Contractor they consider that: </w:t>
      </w:r>
    </w:p>
    <w:p w14:paraId="66EFE5D9" w14:textId="77777777" w:rsidR="00976C45" w:rsidRDefault="00285C8E">
      <w:pPr>
        <w:ind w:left="2552" w:right="392" w:hanging="419"/>
      </w:pPr>
      <w:r>
        <w:rPr>
          <w:noProof/>
        </w:rPr>
        <w:drawing>
          <wp:inline distT="0" distB="0" distL="0" distR="0" wp14:anchorId="66EFF3FA" wp14:editId="66EFF3FB">
            <wp:extent cx="166116" cy="138684"/>
            <wp:effectExtent l="0" t="0" r="0" b="0"/>
            <wp:docPr id="5872" name="Picture 5872"/>
            <wp:cNvGraphicFramePr/>
            <a:graphic xmlns:a="http://schemas.openxmlformats.org/drawingml/2006/main">
              <a:graphicData uri="http://schemas.openxmlformats.org/drawingml/2006/picture">
                <pic:pic xmlns:pic="http://schemas.openxmlformats.org/drawingml/2006/picture">
                  <pic:nvPicPr>
                    <pic:cNvPr id="5872" name="Picture 5872"/>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the</w:t>
      </w:r>
      <w:proofErr w:type="gramEnd"/>
      <w:r>
        <w:t xml:space="preserve"> appointment of a proposed Sub-Contractor may prejudice the provision of the Services or may be contrary to the interests respectively of the Customer under this Call Off Contract;  </w:t>
      </w:r>
    </w:p>
    <w:p w14:paraId="66EFE5DB" w14:textId="2BD0D5E2" w:rsidR="00976C45" w:rsidRDefault="00285C8E" w:rsidP="0039650E">
      <w:pPr>
        <w:spacing w:after="11"/>
        <w:ind w:left="2136" w:right="392"/>
      </w:pPr>
      <w:r>
        <w:rPr>
          <w:noProof/>
        </w:rPr>
        <w:drawing>
          <wp:inline distT="0" distB="0" distL="0" distR="0" wp14:anchorId="66EFF3FC" wp14:editId="66EFF3FD">
            <wp:extent cx="166116" cy="138684"/>
            <wp:effectExtent l="0" t="0" r="0" b="0"/>
            <wp:docPr id="5887" name="Picture 5887"/>
            <wp:cNvGraphicFramePr/>
            <a:graphic xmlns:a="http://schemas.openxmlformats.org/drawingml/2006/main">
              <a:graphicData uri="http://schemas.openxmlformats.org/drawingml/2006/picture">
                <pic:pic xmlns:pic="http://schemas.openxmlformats.org/drawingml/2006/picture">
                  <pic:nvPicPr>
                    <pic:cNvPr id="5887" name="Picture 5887"/>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the</w:t>
      </w:r>
      <w:proofErr w:type="gramEnd"/>
      <w:r>
        <w:t xml:space="preserve"> proposed Sub-Contractor is unreliable and/or has not provided reasonable services to its other customers; and/or </w:t>
      </w:r>
    </w:p>
    <w:p w14:paraId="05AA0ADC" w14:textId="77777777" w:rsidR="0039650E" w:rsidRDefault="0039650E" w:rsidP="0039650E">
      <w:pPr>
        <w:spacing w:after="11"/>
        <w:ind w:left="2136" w:right="392"/>
      </w:pPr>
    </w:p>
    <w:p w14:paraId="66EFE5DC" w14:textId="77777777" w:rsidR="00976C45" w:rsidRDefault="00285C8E">
      <w:pPr>
        <w:ind w:left="2136" w:right="392"/>
      </w:pPr>
      <w:r>
        <w:rPr>
          <w:noProof/>
        </w:rPr>
        <w:drawing>
          <wp:inline distT="0" distB="0" distL="0" distR="0" wp14:anchorId="66EFF3FE" wp14:editId="66EFF3FF">
            <wp:extent cx="158496" cy="138684"/>
            <wp:effectExtent l="0" t="0" r="0" b="0"/>
            <wp:docPr id="5896" name="Picture 5896"/>
            <wp:cNvGraphicFramePr/>
            <a:graphic xmlns:a="http://schemas.openxmlformats.org/drawingml/2006/main">
              <a:graphicData uri="http://schemas.openxmlformats.org/drawingml/2006/picture">
                <pic:pic xmlns:pic="http://schemas.openxmlformats.org/drawingml/2006/picture">
                  <pic:nvPicPr>
                    <pic:cNvPr id="5896" name="Picture 5896"/>
                    <pic:cNvPicPr/>
                  </pic:nvPicPr>
                  <pic:blipFill>
                    <a:blip r:embed="rId71"/>
                    <a:stretch>
                      <a:fillRect/>
                    </a:stretch>
                  </pic:blipFill>
                  <pic:spPr>
                    <a:xfrm>
                      <a:off x="0" y="0"/>
                      <a:ext cx="158496" cy="138684"/>
                    </a:xfrm>
                    <a:prstGeom prst="rect">
                      <a:avLst/>
                    </a:prstGeom>
                  </pic:spPr>
                </pic:pic>
              </a:graphicData>
            </a:graphic>
          </wp:inline>
        </w:drawing>
      </w:r>
      <w:r>
        <w:t xml:space="preserve"> </w:t>
      </w:r>
      <w:proofErr w:type="gramStart"/>
      <w:r>
        <w:t>the</w:t>
      </w:r>
      <w:proofErr w:type="gramEnd"/>
      <w:r>
        <w:t xml:space="preserve"> proposed Sub-Contractor employs unfit persons, </w:t>
      </w:r>
    </w:p>
    <w:p w14:paraId="66EFE5DD" w14:textId="77777777" w:rsidR="00976C45" w:rsidRDefault="00285C8E">
      <w:pPr>
        <w:ind w:left="2129" w:right="392"/>
      </w:pPr>
      <w:proofErr w:type="gramStart"/>
      <w:r>
        <w:t>in</w:t>
      </w:r>
      <w:proofErr w:type="gramEnd"/>
      <w:r>
        <w:t xml:space="preserve"> which case, the Supplier shall not proceed with the proposed appointment. </w:t>
      </w:r>
    </w:p>
    <w:p w14:paraId="66EFE5DE" w14:textId="77777777" w:rsidR="00976C45" w:rsidRDefault="00285C8E">
      <w:pPr>
        <w:ind w:left="1708" w:right="392"/>
      </w:pPr>
      <w:r>
        <w:rPr>
          <w:noProof/>
        </w:rPr>
        <w:drawing>
          <wp:inline distT="0" distB="0" distL="0" distR="0" wp14:anchorId="66EFF400" wp14:editId="66EFF401">
            <wp:extent cx="388620" cy="111251"/>
            <wp:effectExtent l="0" t="0" r="0" b="0"/>
            <wp:docPr id="5908" name="Picture 5908"/>
            <wp:cNvGraphicFramePr/>
            <a:graphic xmlns:a="http://schemas.openxmlformats.org/drawingml/2006/main">
              <a:graphicData uri="http://schemas.openxmlformats.org/drawingml/2006/picture">
                <pic:pic xmlns:pic="http://schemas.openxmlformats.org/drawingml/2006/picture">
                  <pic:nvPicPr>
                    <pic:cNvPr id="5908" name="Picture 5908"/>
                    <pic:cNvPicPr/>
                  </pic:nvPicPr>
                  <pic:blipFill>
                    <a:blip r:embed="rId205"/>
                    <a:stretch>
                      <a:fillRect/>
                    </a:stretch>
                  </pic:blipFill>
                  <pic:spPr>
                    <a:xfrm>
                      <a:off x="0" y="0"/>
                      <a:ext cx="388620" cy="111251"/>
                    </a:xfrm>
                    <a:prstGeom prst="rect">
                      <a:avLst/>
                    </a:prstGeom>
                  </pic:spPr>
                </pic:pic>
              </a:graphicData>
            </a:graphic>
          </wp:inline>
        </w:drawing>
      </w:r>
      <w:r>
        <w:t xml:space="preserve"> If: </w:t>
      </w:r>
    </w:p>
    <w:p w14:paraId="66EFE5DF" w14:textId="0C45DD93" w:rsidR="00976C45" w:rsidRDefault="00285C8E">
      <w:pPr>
        <w:spacing w:after="142"/>
        <w:ind w:left="2552" w:right="392" w:hanging="419"/>
      </w:pPr>
      <w:r>
        <w:rPr>
          <w:noProof/>
        </w:rPr>
        <w:drawing>
          <wp:inline distT="0" distB="0" distL="0" distR="0" wp14:anchorId="66EFF402" wp14:editId="66EFF403">
            <wp:extent cx="166116" cy="138684"/>
            <wp:effectExtent l="0" t="0" r="0" b="0"/>
            <wp:docPr id="5912" name="Picture 5912"/>
            <wp:cNvGraphicFramePr/>
            <a:graphic xmlns:a="http://schemas.openxmlformats.org/drawingml/2006/main">
              <a:graphicData uri="http://schemas.openxmlformats.org/drawingml/2006/picture">
                <pic:pic xmlns:pic="http://schemas.openxmlformats.org/drawingml/2006/picture">
                  <pic:nvPicPr>
                    <pic:cNvPr id="5912" name="Picture 5912"/>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E92C80">
        <w:tab/>
      </w:r>
      <w:proofErr w:type="gramStart"/>
      <w:r>
        <w:t>the</w:t>
      </w:r>
      <w:proofErr w:type="gramEnd"/>
      <w:r>
        <w:t xml:space="preserve"> Customer has not notified the Supplier that it objects to the proposed Sub-Contractor’s appointment by the later of ten (10) Working Days of receipt of: </w:t>
      </w:r>
    </w:p>
    <w:p w14:paraId="66EFE5E0" w14:textId="05EACA73" w:rsidR="00976C45" w:rsidRDefault="00285C8E">
      <w:pPr>
        <w:ind w:left="2561" w:right="392"/>
      </w:pPr>
      <w:r>
        <w:rPr>
          <w:noProof/>
        </w:rPr>
        <w:drawing>
          <wp:inline distT="0" distB="0" distL="0" distR="0" wp14:anchorId="66EFF404" wp14:editId="66EFF405">
            <wp:extent cx="118872" cy="138684"/>
            <wp:effectExtent l="0" t="0" r="0" b="0"/>
            <wp:docPr id="5922" name="Picture 5922"/>
            <wp:cNvGraphicFramePr/>
            <a:graphic xmlns:a="http://schemas.openxmlformats.org/drawingml/2006/main">
              <a:graphicData uri="http://schemas.openxmlformats.org/drawingml/2006/picture">
                <pic:pic xmlns:pic="http://schemas.openxmlformats.org/drawingml/2006/picture">
                  <pic:nvPicPr>
                    <pic:cNvPr id="5922" name="Picture 5922"/>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E92C80">
        <w:tab/>
      </w:r>
      <w:proofErr w:type="gramStart"/>
      <w:r>
        <w:t>the</w:t>
      </w:r>
      <w:proofErr w:type="gramEnd"/>
      <w:r>
        <w:t xml:space="preserve"> Supplier’s notice issued pursuant to Clause 21.1.2; and </w:t>
      </w:r>
    </w:p>
    <w:p w14:paraId="66EFE5E2" w14:textId="39F84E90" w:rsidR="00976C45" w:rsidRDefault="00285C8E" w:rsidP="00E92C80">
      <w:pPr>
        <w:spacing w:after="16"/>
        <w:ind w:left="2880" w:right="392" w:hanging="328"/>
      </w:pPr>
      <w:r>
        <w:rPr>
          <w:noProof/>
        </w:rPr>
        <w:drawing>
          <wp:inline distT="0" distB="0" distL="0" distR="0" wp14:anchorId="66EFF406" wp14:editId="66EFF407">
            <wp:extent cx="149352" cy="138684"/>
            <wp:effectExtent l="0" t="0" r="0" b="0"/>
            <wp:docPr id="5929" name="Picture 5929"/>
            <wp:cNvGraphicFramePr/>
            <a:graphic xmlns:a="http://schemas.openxmlformats.org/drawingml/2006/main">
              <a:graphicData uri="http://schemas.openxmlformats.org/drawingml/2006/picture">
                <pic:pic xmlns:pic="http://schemas.openxmlformats.org/drawingml/2006/picture">
                  <pic:nvPicPr>
                    <pic:cNvPr id="5929" name="Picture 5929"/>
                    <pic:cNvPicPr/>
                  </pic:nvPicPr>
                  <pic:blipFill>
                    <a:blip r:embed="rId66"/>
                    <a:stretch>
                      <a:fillRect/>
                    </a:stretch>
                  </pic:blipFill>
                  <pic:spPr>
                    <a:xfrm>
                      <a:off x="0" y="0"/>
                      <a:ext cx="149352" cy="138684"/>
                    </a:xfrm>
                    <a:prstGeom prst="rect">
                      <a:avLst/>
                    </a:prstGeom>
                  </pic:spPr>
                </pic:pic>
              </a:graphicData>
            </a:graphic>
          </wp:inline>
        </w:drawing>
      </w:r>
      <w:r w:rsidR="00E92C80">
        <w:tab/>
      </w:r>
      <w:proofErr w:type="gramStart"/>
      <w:r>
        <w:t>any</w:t>
      </w:r>
      <w:proofErr w:type="gramEnd"/>
      <w:r>
        <w:t xml:space="preserve"> further information requested by the Customer pursuant to Clause 21.1.3; and </w:t>
      </w:r>
      <w:r>
        <w:rPr>
          <w:noProof/>
        </w:rPr>
        <w:drawing>
          <wp:inline distT="0" distB="0" distL="0" distR="0" wp14:anchorId="66EFF408" wp14:editId="66EFF409">
            <wp:extent cx="166116" cy="138684"/>
            <wp:effectExtent l="0" t="0" r="0" b="0"/>
            <wp:docPr id="5940" name="Picture 5940"/>
            <wp:cNvGraphicFramePr/>
            <a:graphic xmlns:a="http://schemas.openxmlformats.org/drawingml/2006/main">
              <a:graphicData uri="http://schemas.openxmlformats.org/drawingml/2006/picture">
                <pic:pic xmlns:pic="http://schemas.openxmlformats.org/drawingml/2006/picture">
                  <pic:nvPicPr>
                    <pic:cNvPr id="5940" name="Picture 5940"/>
                    <pic:cNvPicPr/>
                  </pic:nvPicPr>
                  <pic:blipFill>
                    <a:blip r:embed="rId33"/>
                    <a:stretch>
                      <a:fillRect/>
                    </a:stretch>
                  </pic:blipFill>
                  <pic:spPr>
                    <a:xfrm>
                      <a:off x="0" y="0"/>
                      <a:ext cx="166116" cy="138684"/>
                    </a:xfrm>
                    <a:prstGeom prst="rect">
                      <a:avLst/>
                    </a:prstGeom>
                  </pic:spPr>
                </pic:pic>
              </a:graphicData>
            </a:graphic>
          </wp:inline>
        </w:drawing>
      </w:r>
      <w:r>
        <w:t xml:space="preserve"> the proposed Sub-Contract is not a Key Sub-Contract which shall require the written consent of the Authority and the Customer in accordance with Clause 21.2 (Appointment of Key Sub-Contractors), the Supplier may proceed with the proposed appointment. </w:t>
      </w:r>
    </w:p>
    <w:p w14:paraId="31E54BA7" w14:textId="77777777" w:rsidR="0039650E" w:rsidRDefault="0039650E" w:rsidP="0039650E">
      <w:pPr>
        <w:spacing w:after="16"/>
        <w:ind w:left="2133" w:right="392" w:firstLine="425"/>
      </w:pPr>
    </w:p>
    <w:p w14:paraId="66EFE5E3" w14:textId="77777777" w:rsidR="00976C45" w:rsidRDefault="00285C8E">
      <w:pPr>
        <w:spacing w:after="108" w:line="249" w:lineRule="auto"/>
        <w:ind w:left="722" w:right="385" w:hanging="10"/>
      </w:pPr>
      <w:r>
        <w:rPr>
          <w:noProof/>
        </w:rPr>
        <w:drawing>
          <wp:inline distT="0" distB="0" distL="0" distR="0" wp14:anchorId="66EFF40A" wp14:editId="66EFF40B">
            <wp:extent cx="269748" cy="109728"/>
            <wp:effectExtent l="0" t="0" r="0" b="0"/>
            <wp:docPr id="5965" name="Picture 5965"/>
            <wp:cNvGraphicFramePr/>
            <a:graphic xmlns:a="http://schemas.openxmlformats.org/drawingml/2006/main">
              <a:graphicData uri="http://schemas.openxmlformats.org/drawingml/2006/picture">
                <pic:pic xmlns:pic="http://schemas.openxmlformats.org/drawingml/2006/picture">
                  <pic:nvPicPr>
                    <pic:cNvPr id="5965" name="Picture 5965"/>
                    <pic:cNvPicPr/>
                  </pic:nvPicPr>
                  <pic:blipFill>
                    <a:blip r:embed="rId206"/>
                    <a:stretch>
                      <a:fillRect/>
                    </a:stretch>
                  </pic:blipFill>
                  <pic:spPr>
                    <a:xfrm>
                      <a:off x="0" y="0"/>
                      <a:ext cx="269748" cy="109728"/>
                    </a:xfrm>
                    <a:prstGeom prst="rect">
                      <a:avLst/>
                    </a:prstGeom>
                  </pic:spPr>
                </pic:pic>
              </a:graphicData>
            </a:graphic>
          </wp:inline>
        </w:drawing>
      </w:r>
      <w:r>
        <w:t xml:space="preserve"> </w:t>
      </w:r>
      <w:r>
        <w:rPr>
          <w:b/>
        </w:rPr>
        <w:t xml:space="preserve">Appointment of Key Sub-Contractors </w:t>
      </w:r>
    </w:p>
    <w:p w14:paraId="66EFE5E4" w14:textId="77777777" w:rsidR="00976C45" w:rsidRDefault="00285C8E">
      <w:pPr>
        <w:ind w:left="2425" w:right="392" w:hanging="720"/>
      </w:pPr>
      <w:r>
        <w:rPr>
          <w:noProof/>
        </w:rPr>
        <w:drawing>
          <wp:inline distT="0" distB="0" distL="0" distR="0" wp14:anchorId="66EFF40C" wp14:editId="66EFF40D">
            <wp:extent cx="368808" cy="108204"/>
            <wp:effectExtent l="0" t="0" r="0" b="0"/>
            <wp:docPr id="5971" name="Picture 5971"/>
            <wp:cNvGraphicFramePr/>
            <a:graphic xmlns:a="http://schemas.openxmlformats.org/drawingml/2006/main">
              <a:graphicData uri="http://schemas.openxmlformats.org/drawingml/2006/picture">
                <pic:pic xmlns:pic="http://schemas.openxmlformats.org/drawingml/2006/picture">
                  <pic:nvPicPr>
                    <pic:cNvPr id="5971" name="Picture 5971"/>
                    <pic:cNvPicPr/>
                  </pic:nvPicPr>
                  <pic:blipFill>
                    <a:blip r:embed="rId207"/>
                    <a:stretch>
                      <a:fillRect/>
                    </a:stretch>
                  </pic:blipFill>
                  <pic:spPr>
                    <a:xfrm>
                      <a:off x="0" y="0"/>
                      <a:ext cx="368808" cy="108204"/>
                    </a:xfrm>
                    <a:prstGeom prst="rect">
                      <a:avLst/>
                    </a:prstGeom>
                  </pic:spPr>
                </pic:pic>
              </a:graphicData>
            </a:graphic>
          </wp:inline>
        </w:drawing>
      </w:r>
      <w:r>
        <w:t xml:space="preserve"> The Authority and the Customer have consented to the engagement of the Key Sub-Contractors listed in Framework Schedule 7 (Key Sub-Contractors). </w:t>
      </w:r>
    </w:p>
    <w:p w14:paraId="66EFE5E5" w14:textId="1B6552FB" w:rsidR="00976C45" w:rsidRDefault="00285C8E">
      <w:pPr>
        <w:ind w:left="2425" w:right="392" w:hanging="720"/>
      </w:pPr>
      <w:r>
        <w:rPr>
          <w:noProof/>
        </w:rPr>
        <w:drawing>
          <wp:inline distT="0" distB="0" distL="0" distR="0" wp14:anchorId="66EFF40E" wp14:editId="66EFF40F">
            <wp:extent cx="387096" cy="108204"/>
            <wp:effectExtent l="0" t="0" r="0" b="0"/>
            <wp:docPr id="5989" name="Picture 5989"/>
            <wp:cNvGraphicFramePr/>
            <a:graphic xmlns:a="http://schemas.openxmlformats.org/drawingml/2006/main">
              <a:graphicData uri="http://schemas.openxmlformats.org/drawingml/2006/picture">
                <pic:pic xmlns:pic="http://schemas.openxmlformats.org/drawingml/2006/picture">
                  <pic:nvPicPr>
                    <pic:cNvPr id="5989" name="Picture 5989"/>
                    <pic:cNvPicPr/>
                  </pic:nvPicPr>
                  <pic:blipFill>
                    <a:blip r:embed="rId208"/>
                    <a:stretch>
                      <a:fillRect/>
                    </a:stretch>
                  </pic:blipFill>
                  <pic:spPr>
                    <a:xfrm>
                      <a:off x="0" y="0"/>
                      <a:ext cx="387096" cy="108204"/>
                    </a:xfrm>
                    <a:prstGeom prst="rect">
                      <a:avLst/>
                    </a:prstGeom>
                  </pic:spPr>
                </pic:pic>
              </a:graphicData>
            </a:graphic>
          </wp:inline>
        </w:drawing>
      </w:r>
      <w:r>
        <w:t xml:space="preserve"> </w:t>
      </w:r>
      <w:r w:rsidR="00E92C80">
        <w:tab/>
      </w:r>
      <w:r>
        <w:t xml:space="preserve">Where the Supplier wishes to enter into a new Key Sub-Contract or replace a Key Sub-Contractor, it must obtain the prior written consent of the Authority and the Customer (the decision to consent or otherwise not to be unreasonably withheld or delayed). The Authority and/or the Customer may reasonably withhold its consent to the appointment of a Key Sub-Contractor if any of them considers that: </w:t>
      </w:r>
    </w:p>
    <w:p w14:paraId="66EFE5E6" w14:textId="7230D964" w:rsidR="00976C45" w:rsidRDefault="00285C8E">
      <w:pPr>
        <w:ind w:left="2552" w:right="392" w:hanging="419"/>
      </w:pPr>
      <w:r>
        <w:rPr>
          <w:noProof/>
        </w:rPr>
        <w:drawing>
          <wp:inline distT="0" distB="0" distL="0" distR="0" wp14:anchorId="66EFF410" wp14:editId="66EFF411">
            <wp:extent cx="166116" cy="138684"/>
            <wp:effectExtent l="0" t="0" r="0" b="0"/>
            <wp:docPr id="6027" name="Picture 6027"/>
            <wp:cNvGraphicFramePr/>
            <a:graphic xmlns:a="http://schemas.openxmlformats.org/drawingml/2006/main">
              <a:graphicData uri="http://schemas.openxmlformats.org/drawingml/2006/picture">
                <pic:pic xmlns:pic="http://schemas.openxmlformats.org/drawingml/2006/picture">
                  <pic:nvPicPr>
                    <pic:cNvPr id="6027" name="Picture 6027"/>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E92C80">
        <w:tab/>
      </w:r>
      <w:proofErr w:type="gramStart"/>
      <w:r>
        <w:t>the</w:t>
      </w:r>
      <w:proofErr w:type="gramEnd"/>
      <w:r>
        <w:t xml:space="preserve"> appointment of a proposed Key Sub-Contractor may prejudice the provision of the   Services or may be contrary to its interests; </w:t>
      </w:r>
    </w:p>
    <w:p w14:paraId="66EFE5E7" w14:textId="192D1950" w:rsidR="00976C45" w:rsidRDefault="00285C8E">
      <w:pPr>
        <w:ind w:left="2552" w:right="392" w:hanging="419"/>
      </w:pPr>
      <w:r>
        <w:rPr>
          <w:noProof/>
        </w:rPr>
        <w:drawing>
          <wp:inline distT="0" distB="0" distL="0" distR="0" wp14:anchorId="66EFF412" wp14:editId="66EFF413">
            <wp:extent cx="166116" cy="138684"/>
            <wp:effectExtent l="0" t="0" r="0" b="0"/>
            <wp:docPr id="6039" name="Picture 6039"/>
            <wp:cNvGraphicFramePr/>
            <a:graphic xmlns:a="http://schemas.openxmlformats.org/drawingml/2006/main">
              <a:graphicData uri="http://schemas.openxmlformats.org/drawingml/2006/picture">
                <pic:pic xmlns:pic="http://schemas.openxmlformats.org/drawingml/2006/picture">
                  <pic:nvPicPr>
                    <pic:cNvPr id="6039" name="Picture 6039"/>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E92C80">
        <w:tab/>
      </w:r>
      <w:proofErr w:type="gramStart"/>
      <w:r>
        <w:t>the</w:t>
      </w:r>
      <w:proofErr w:type="gramEnd"/>
      <w:r>
        <w:t xml:space="preserve"> proposed Key Sub-Contractor is unreliable and/or has not provided reasonable services to its other customers; and/or </w:t>
      </w:r>
    </w:p>
    <w:p w14:paraId="66EFE5E8" w14:textId="5E34CCE6" w:rsidR="00976C45" w:rsidRDefault="00285C8E">
      <w:pPr>
        <w:ind w:left="2136" w:right="392"/>
      </w:pPr>
      <w:r>
        <w:rPr>
          <w:noProof/>
        </w:rPr>
        <w:drawing>
          <wp:inline distT="0" distB="0" distL="0" distR="0" wp14:anchorId="66EFF414" wp14:editId="66EFF415">
            <wp:extent cx="158496" cy="138684"/>
            <wp:effectExtent l="0" t="0" r="0" b="0"/>
            <wp:docPr id="6048" name="Picture 6048"/>
            <wp:cNvGraphicFramePr/>
            <a:graphic xmlns:a="http://schemas.openxmlformats.org/drawingml/2006/main">
              <a:graphicData uri="http://schemas.openxmlformats.org/drawingml/2006/picture">
                <pic:pic xmlns:pic="http://schemas.openxmlformats.org/drawingml/2006/picture">
                  <pic:nvPicPr>
                    <pic:cNvPr id="6048" name="Picture 6048"/>
                    <pic:cNvPicPr/>
                  </pic:nvPicPr>
                  <pic:blipFill>
                    <a:blip r:embed="rId133"/>
                    <a:stretch>
                      <a:fillRect/>
                    </a:stretch>
                  </pic:blipFill>
                  <pic:spPr>
                    <a:xfrm>
                      <a:off x="0" y="0"/>
                      <a:ext cx="158496" cy="138684"/>
                    </a:xfrm>
                    <a:prstGeom prst="rect">
                      <a:avLst/>
                    </a:prstGeom>
                  </pic:spPr>
                </pic:pic>
              </a:graphicData>
            </a:graphic>
          </wp:inline>
        </w:drawing>
      </w:r>
      <w:r>
        <w:t xml:space="preserve"> </w:t>
      </w:r>
      <w:r w:rsidR="00E92C80">
        <w:t xml:space="preserve"> </w:t>
      </w:r>
      <w:proofErr w:type="gramStart"/>
      <w:r>
        <w:t>the</w:t>
      </w:r>
      <w:proofErr w:type="gramEnd"/>
      <w:r>
        <w:t xml:space="preserve"> proposed Key Sub-Contractor employs unfit persons. </w:t>
      </w:r>
    </w:p>
    <w:p w14:paraId="66EFE5E9" w14:textId="77777777" w:rsidR="00976C45" w:rsidRDefault="00285C8E">
      <w:pPr>
        <w:ind w:left="2425" w:right="392" w:hanging="720"/>
      </w:pPr>
      <w:r>
        <w:rPr>
          <w:noProof/>
        </w:rPr>
        <w:drawing>
          <wp:inline distT="0" distB="0" distL="0" distR="0" wp14:anchorId="66EFF416" wp14:editId="66EFF417">
            <wp:extent cx="387096" cy="111251"/>
            <wp:effectExtent l="0" t="0" r="0" b="0"/>
            <wp:docPr id="6056" name="Picture 6056"/>
            <wp:cNvGraphicFramePr/>
            <a:graphic xmlns:a="http://schemas.openxmlformats.org/drawingml/2006/main">
              <a:graphicData uri="http://schemas.openxmlformats.org/drawingml/2006/picture">
                <pic:pic xmlns:pic="http://schemas.openxmlformats.org/drawingml/2006/picture">
                  <pic:nvPicPr>
                    <pic:cNvPr id="6056" name="Picture 6056"/>
                    <pic:cNvPicPr/>
                  </pic:nvPicPr>
                  <pic:blipFill>
                    <a:blip r:embed="rId209"/>
                    <a:stretch>
                      <a:fillRect/>
                    </a:stretch>
                  </pic:blipFill>
                  <pic:spPr>
                    <a:xfrm>
                      <a:off x="0" y="0"/>
                      <a:ext cx="387096" cy="111251"/>
                    </a:xfrm>
                    <a:prstGeom prst="rect">
                      <a:avLst/>
                    </a:prstGeom>
                  </pic:spPr>
                </pic:pic>
              </a:graphicData>
            </a:graphic>
          </wp:inline>
        </w:drawing>
      </w:r>
      <w:r>
        <w:t xml:space="preserve"> Except where the Authority and the Customer have given their prior written consent under Clause 21.2.1, the Supplier shall ensure that each Key Sub-Contract shall include:  </w:t>
      </w:r>
    </w:p>
    <w:p w14:paraId="66EFE5EB" w14:textId="44941A30" w:rsidR="00976C45" w:rsidRDefault="00285C8E" w:rsidP="0039650E">
      <w:pPr>
        <w:spacing w:after="11"/>
        <w:ind w:left="2425" w:right="392" w:hanging="298"/>
      </w:pPr>
      <w:r>
        <w:rPr>
          <w:noProof/>
        </w:rPr>
        <w:drawing>
          <wp:inline distT="0" distB="0" distL="0" distR="0" wp14:anchorId="66EFF418" wp14:editId="66EFF419">
            <wp:extent cx="166116" cy="138684"/>
            <wp:effectExtent l="0" t="0" r="0" b="0"/>
            <wp:docPr id="6067" name="Picture 6067"/>
            <wp:cNvGraphicFramePr/>
            <a:graphic xmlns:a="http://schemas.openxmlformats.org/drawingml/2006/main">
              <a:graphicData uri="http://schemas.openxmlformats.org/drawingml/2006/picture">
                <pic:pic xmlns:pic="http://schemas.openxmlformats.org/drawingml/2006/picture">
                  <pic:nvPicPr>
                    <pic:cNvPr id="6067" name="Picture 6067"/>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provisions</w:t>
      </w:r>
      <w:proofErr w:type="gramEnd"/>
      <w:r>
        <w:t xml:space="preserve"> which will enable the Supplier to discharge its obligations under this Call Off Contract; </w:t>
      </w:r>
    </w:p>
    <w:p w14:paraId="00BD7916" w14:textId="77777777" w:rsidR="0039650E" w:rsidRDefault="0039650E" w:rsidP="0039650E">
      <w:pPr>
        <w:spacing w:after="11"/>
        <w:ind w:left="2136" w:right="392"/>
      </w:pPr>
    </w:p>
    <w:p w14:paraId="7FDAE5B4" w14:textId="7B5D95F3" w:rsidR="0039650E" w:rsidRDefault="00285C8E" w:rsidP="0039650E">
      <w:pPr>
        <w:spacing w:after="0"/>
        <w:ind w:left="2552" w:right="392" w:hanging="419"/>
      </w:pPr>
      <w:r>
        <w:rPr>
          <w:noProof/>
        </w:rPr>
        <w:drawing>
          <wp:inline distT="0" distB="0" distL="0" distR="0" wp14:anchorId="66EFF41A" wp14:editId="66EFF41B">
            <wp:extent cx="166116" cy="138684"/>
            <wp:effectExtent l="0" t="0" r="0" b="0"/>
            <wp:docPr id="6088" name="Picture 6088"/>
            <wp:cNvGraphicFramePr/>
            <a:graphic xmlns:a="http://schemas.openxmlformats.org/drawingml/2006/main">
              <a:graphicData uri="http://schemas.openxmlformats.org/drawingml/2006/picture">
                <pic:pic xmlns:pic="http://schemas.openxmlformats.org/drawingml/2006/picture">
                  <pic:nvPicPr>
                    <pic:cNvPr id="6088" name="Picture 6088"/>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a</w:t>
      </w:r>
      <w:proofErr w:type="gramEnd"/>
      <w:r>
        <w:t xml:space="preserve"> right under CRTPA for the Customer to enforce any provisions under the Key Sub-Contract which confer a benefit upon the Customer; </w:t>
      </w:r>
    </w:p>
    <w:p w14:paraId="4093A63F" w14:textId="77777777" w:rsidR="0039650E" w:rsidRDefault="0039650E">
      <w:pPr>
        <w:ind w:left="2133" w:right="392" w:firstLine="419"/>
      </w:pPr>
    </w:p>
    <w:p w14:paraId="66EFE5ED" w14:textId="504E8E07" w:rsidR="00976C45" w:rsidRDefault="00285C8E" w:rsidP="0039650E">
      <w:pPr>
        <w:ind w:left="2552" w:right="392" w:hanging="425"/>
      </w:pPr>
      <w:r>
        <w:rPr>
          <w:noProof/>
        </w:rPr>
        <w:drawing>
          <wp:inline distT="0" distB="0" distL="0" distR="0" wp14:anchorId="66EFF41C" wp14:editId="66EFF41D">
            <wp:extent cx="158496" cy="138684"/>
            <wp:effectExtent l="0" t="0" r="0" b="0"/>
            <wp:docPr id="6102" name="Picture 6102"/>
            <wp:cNvGraphicFramePr/>
            <a:graphic xmlns:a="http://schemas.openxmlformats.org/drawingml/2006/main">
              <a:graphicData uri="http://schemas.openxmlformats.org/drawingml/2006/picture">
                <pic:pic xmlns:pic="http://schemas.openxmlformats.org/drawingml/2006/picture">
                  <pic:nvPicPr>
                    <pic:cNvPr id="6102" name="Picture 6102"/>
                    <pic:cNvPicPr/>
                  </pic:nvPicPr>
                  <pic:blipFill>
                    <a:blip r:embed="rId133"/>
                    <a:stretch>
                      <a:fillRect/>
                    </a:stretch>
                  </pic:blipFill>
                  <pic:spPr>
                    <a:xfrm>
                      <a:off x="0" y="0"/>
                      <a:ext cx="158496" cy="138684"/>
                    </a:xfrm>
                    <a:prstGeom prst="rect">
                      <a:avLst/>
                    </a:prstGeom>
                  </pic:spPr>
                </pic:pic>
              </a:graphicData>
            </a:graphic>
          </wp:inline>
        </w:drawing>
      </w:r>
      <w:r>
        <w:t xml:space="preserve"> </w:t>
      </w:r>
      <w:r w:rsidR="0039650E">
        <w:tab/>
      </w:r>
      <w:proofErr w:type="gramStart"/>
      <w:r>
        <w:t>a</w:t>
      </w:r>
      <w:proofErr w:type="gramEnd"/>
      <w:r>
        <w:t xml:space="preserve"> provision enabling the Customer to enforce the Key Sub-Contract as if it were the Supplier;  </w:t>
      </w:r>
    </w:p>
    <w:p w14:paraId="5F27C94E" w14:textId="7AE43305" w:rsidR="0039650E" w:rsidRDefault="00285C8E" w:rsidP="00E92C80">
      <w:pPr>
        <w:tabs>
          <w:tab w:val="left" w:pos="2552"/>
        </w:tabs>
        <w:spacing w:after="11"/>
        <w:ind w:left="2552" w:right="392" w:hanging="419"/>
      </w:pPr>
      <w:r>
        <w:rPr>
          <w:noProof/>
        </w:rPr>
        <w:drawing>
          <wp:inline distT="0" distB="0" distL="0" distR="0" wp14:anchorId="66EFF41E" wp14:editId="66EFF41F">
            <wp:extent cx="166116" cy="138684"/>
            <wp:effectExtent l="0" t="0" r="0" b="0"/>
            <wp:docPr id="6109" name="Picture 6109"/>
            <wp:cNvGraphicFramePr/>
            <a:graphic xmlns:a="http://schemas.openxmlformats.org/drawingml/2006/main">
              <a:graphicData uri="http://schemas.openxmlformats.org/drawingml/2006/picture">
                <pic:pic xmlns:pic="http://schemas.openxmlformats.org/drawingml/2006/picture">
                  <pic:nvPicPr>
                    <pic:cNvPr id="6109" name="Picture 6109"/>
                    <pic:cNvPicPr/>
                  </pic:nvPicPr>
                  <pic:blipFill>
                    <a:blip r:embed="rId72"/>
                    <a:stretch>
                      <a:fillRect/>
                    </a:stretch>
                  </pic:blipFill>
                  <pic:spPr>
                    <a:xfrm>
                      <a:off x="0" y="0"/>
                      <a:ext cx="166116" cy="138684"/>
                    </a:xfrm>
                    <a:prstGeom prst="rect">
                      <a:avLst/>
                    </a:prstGeom>
                  </pic:spPr>
                </pic:pic>
              </a:graphicData>
            </a:graphic>
          </wp:inline>
        </w:drawing>
      </w:r>
      <w:r>
        <w:t xml:space="preserve"> </w:t>
      </w:r>
      <w:r w:rsidR="00E92C80">
        <w:tab/>
      </w:r>
      <w:proofErr w:type="gramStart"/>
      <w:r>
        <w:t>a</w:t>
      </w:r>
      <w:proofErr w:type="gramEnd"/>
      <w:r>
        <w:t xml:space="preserve"> provision enabling the Supplier to assign, novate or otherwise transfer any of its rights and/or obligations under the Key Sub-Contract to the Customer or any Replacement Supplier;  </w:t>
      </w:r>
    </w:p>
    <w:p w14:paraId="66EFE5F0" w14:textId="1F863B42" w:rsidR="00976C45" w:rsidRDefault="00285C8E" w:rsidP="0039650E">
      <w:pPr>
        <w:ind w:left="2558" w:right="392" w:hanging="431"/>
      </w:pPr>
      <w:r>
        <w:rPr>
          <w:noProof/>
        </w:rPr>
        <w:drawing>
          <wp:inline distT="0" distB="0" distL="0" distR="0" wp14:anchorId="66EFF420" wp14:editId="66EFF421">
            <wp:extent cx="166116" cy="138684"/>
            <wp:effectExtent l="0" t="0" r="0" b="0"/>
            <wp:docPr id="6119" name="Picture 6119"/>
            <wp:cNvGraphicFramePr/>
            <a:graphic xmlns:a="http://schemas.openxmlformats.org/drawingml/2006/main">
              <a:graphicData uri="http://schemas.openxmlformats.org/drawingml/2006/picture">
                <pic:pic xmlns:pic="http://schemas.openxmlformats.org/drawingml/2006/picture">
                  <pic:nvPicPr>
                    <pic:cNvPr id="6119" name="Picture 6119"/>
                    <pic:cNvPicPr/>
                  </pic:nvPicPr>
                  <pic:blipFill>
                    <a:blip r:embed="rId73"/>
                    <a:stretch>
                      <a:fillRect/>
                    </a:stretch>
                  </pic:blipFill>
                  <pic:spPr>
                    <a:xfrm>
                      <a:off x="0" y="0"/>
                      <a:ext cx="166116" cy="138684"/>
                    </a:xfrm>
                    <a:prstGeom prst="rect">
                      <a:avLst/>
                    </a:prstGeom>
                  </pic:spPr>
                </pic:pic>
              </a:graphicData>
            </a:graphic>
          </wp:inline>
        </w:drawing>
      </w:r>
      <w:r>
        <w:t xml:space="preserve"> </w:t>
      </w:r>
      <w:r w:rsidR="00E92C80">
        <w:tab/>
      </w:r>
      <w:proofErr w:type="gramStart"/>
      <w:r>
        <w:t>obligations</w:t>
      </w:r>
      <w:proofErr w:type="gramEnd"/>
      <w:r>
        <w:t xml:space="preserve"> no less onerous on the Key Sub-Contractor than those imposed on the Supplier under this Call Off Contract in respect of: </w:t>
      </w:r>
    </w:p>
    <w:p w14:paraId="66EFE5F1" w14:textId="77777777" w:rsidR="00976C45" w:rsidRDefault="00285C8E">
      <w:pPr>
        <w:ind w:left="2977" w:right="392" w:hanging="419"/>
      </w:pPr>
      <w:r>
        <w:rPr>
          <w:noProof/>
        </w:rPr>
        <w:drawing>
          <wp:inline distT="0" distB="0" distL="0" distR="0" wp14:anchorId="66EFF422" wp14:editId="66EFF423">
            <wp:extent cx="118872" cy="138684"/>
            <wp:effectExtent l="0" t="0" r="0" b="0"/>
            <wp:docPr id="6130" name="Picture 6130"/>
            <wp:cNvGraphicFramePr/>
            <a:graphic xmlns:a="http://schemas.openxmlformats.org/drawingml/2006/main">
              <a:graphicData uri="http://schemas.openxmlformats.org/drawingml/2006/picture">
                <pic:pic xmlns:pic="http://schemas.openxmlformats.org/drawingml/2006/picture">
                  <pic:nvPicPr>
                    <pic:cNvPr id="6130" name="Picture 6130"/>
                    <pic:cNvPicPr/>
                  </pic:nvPicPr>
                  <pic:blipFill>
                    <a:blip r:embed="rId65"/>
                    <a:stretch>
                      <a:fillRect/>
                    </a:stretch>
                  </pic:blipFill>
                  <pic:spPr>
                    <a:xfrm>
                      <a:off x="0" y="0"/>
                      <a:ext cx="118872" cy="138684"/>
                    </a:xfrm>
                    <a:prstGeom prst="rect">
                      <a:avLst/>
                    </a:prstGeom>
                  </pic:spPr>
                </pic:pic>
              </a:graphicData>
            </a:graphic>
          </wp:inline>
        </w:drawing>
      </w:r>
      <w:r>
        <w:t xml:space="preserve"> </w:t>
      </w:r>
      <w:proofErr w:type="gramStart"/>
      <w:r>
        <w:t>data</w:t>
      </w:r>
      <w:proofErr w:type="gramEnd"/>
      <w:r>
        <w:t xml:space="preserve"> protection requirements set out in Clauses 24.1 (Security Requirements), 24.2 (Protection of Customer Data) and 24.6 (Protection of Personal Data); </w:t>
      </w:r>
    </w:p>
    <w:p w14:paraId="66EFE5F2" w14:textId="77777777" w:rsidR="00976C45" w:rsidRDefault="00285C8E" w:rsidP="0039650E">
      <w:pPr>
        <w:tabs>
          <w:tab w:val="left" w:pos="2694"/>
        </w:tabs>
        <w:spacing w:after="12" w:line="249" w:lineRule="auto"/>
        <w:ind w:left="10" w:right="392" w:hanging="10"/>
        <w:jc w:val="right"/>
      </w:pPr>
      <w:r>
        <w:rPr>
          <w:noProof/>
        </w:rPr>
        <w:drawing>
          <wp:inline distT="0" distB="0" distL="0" distR="0" wp14:anchorId="66EFF424" wp14:editId="66EFF425">
            <wp:extent cx="149352" cy="138684"/>
            <wp:effectExtent l="0" t="0" r="0" b="0"/>
            <wp:docPr id="6151" name="Picture 6151"/>
            <wp:cNvGraphicFramePr/>
            <a:graphic xmlns:a="http://schemas.openxmlformats.org/drawingml/2006/main">
              <a:graphicData uri="http://schemas.openxmlformats.org/drawingml/2006/picture">
                <pic:pic xmlns:pic="http://schemas.openxmlformats.org/drawingml/2006/picture">
                  <pic:nvPicPr>
                    <pic:cNvPr id="6151" name="Picture 6151"/>
                    <pic:cNvPicPr/>
                  </pic:nvPicPr>
                  <pic:blipFill>
                    <a:blip r:embed="rId66"/>
                    <a:stretch>
                      <a:fillRect/>
                    </a:stretch>
                  </pic:blipFill>
                  <pic:spPr>
                    <a:xfrm>
                      <a:off x="0" y="0"/>
                      <a:ext cx="149352" cy="138684"/>
                    </a:xfrm>
                    <a:prstGeom prst="rect">
                      <a:avLst/>
                    </a:prstGeom>
                  </pic:spPr>
                </pic:pic>
              </a:graphicData>
            </a:graphic>
          </wp:inline>
        </w:drawing>
      </w:r>
      <w:r>
        <w:t xml:space="preserve"> FOIA requirements set out in Clause 24.5 (Freedom of </w:t>
      </w:r>
    </w:p>
    <w:p w14:paraId="25EA4E33" w14:textId="77777777" w:rsidR="0039650E" w:rsidRDefault="00285C8E" w:rsidP="00A20460">
      <w:pPr>
        <w:ind w:left="3181" w:right="392" w:firstLine="419"/>
      </w:pPr>
      <w:r>
        <w:t xml:space="preserve">Information); </w:t>
      </w:r>
    </w:p>
    <w:p w14:paraId="6D0AA01F" w14:textId="77777777" w:rsidR="0039650E" w:rsidRDefault="00285C8E" w:rsidP="0039650E">
      <w:pPr>
        <w:ind w:left="2977" w:right="392" w:firstLine="0"/>
      </w:pPr>
      <w:r>
        <w:rPr>
          <w:noProof/>
        </w:rPr>
        <w:drawing>
          <wp:inline distT="0" distB="0" distL="0" distR="0" wp14:anchorId="66EFF426" wp14:editId="66EFF427">
            <wp:extent cx="179832" cy="138684"/>
            <wp:effectExtent l="0" t="0" r="0" b="0"/>
            <wp:docPr id="6161" name="Picture 6161"/>
            <wp:cNvGraphicFramePr/>
            <a:graphic xmlns:a="http://schemas.openxmlformats.org/drawingml/2006/main">
              <a:graphicData uri="http://schemas.openxmlformats.org/drawingml/2006/picture">
                <pic:pic xmlns:pic="http://schemas.openxmlformats.org/drawingml/2006/picture">
                  <pic:nvPicPr>
                    <pic:cNvPr id="6161" name="Picture 6161"/>
                    <pic:cNvPicPr/>
                  </pic:nvPicPr>
                  <pic:blipFill>
                    <a:blip r:embed="rId67"/>
                    <a:stretch>
                      <a:fillRect/>
                    </a:stretch>
                  </pic:blipFill>
                  <pic:spPr>
                    <a:xfrm>
                      <a:off x="0" y="0"/>
                      <a:ext cx="179832" cy="138684"/>
                    </a:xfrm>
                    <a:prstGeom prst="rect">
                      <a:avLst/>
                    </a:prstGeom>
                  </pic:spPr>
                </pic:pic>
              </a:graphicData>
            </a:graphic>
          </wp:inline>
        </w:drawing>
      </w:r>
      <w:r>
        <w:t xml:space="preserve"> </w:t>
      </w:r>
      <w:proofErr w:type="gramStart"/>
      <w:r>
        <w:t>the</w:t>
      </w:r>
      <w:proofErr w:type="gramEnd"/>
      <w:r>
        <w:t xml:space="preserve"> obligation not to embarrass the Customer or otherwise bring the Customer into disrepute set out in Clause 6.1.4(k) (Provision of Services);  </w:t>
      </w:r>
    </w:p>
    <w:p w14:paraId="66EFE5F3" w14:textId="63A5A19A" w:rsidR="00976C45" w:rsidRDefault="00285C8E">
      <w:pPr>
        <w:ind w:left="2558" w:right="392" w:firstLine="419"/>
      </w:pPr>
      <w:r>
        <w:rPr>
          <w:noProof/>
        </w:rPr>
        <w:drawing>
          <wp:inline distT="0" distB="0" distL="0" distR="0" wp14:anchorId="66EFF428" wp14:editId="66EFF429">
            <wp:extent cx="187452" cy="138684"/>
            <wp:effectExtent l="0" t="0" r="0" b="0"/>
            <wp:docPr id="6175" name="Picture 6175"/>
            <wp:cNvGraphicFramePr/>
            <a:graphic xmlns:a="http://schemas.openxmlformats.org/drawingml/2006/main">
              <a:graphicData uri="http://schemas.openxmlformats.org/drawingml/2006/picture">
                <pic:pic xmlns:pic="http://schemas.openxmlformats.org/drawingml/2006/picture">
                  <pic:nvPicPr>
                    <pic:cNvPr id="6175" name="Picture 6175"/>
                    <pic:cNvPicPr/>
                  </pic:nvPicPr>
                  <pic:blipFill>
                    <a:blip r:embed="rId68"/>
                    <a:stretch>
                      <a:fillRect/>
                    </a:stretch>
                  </pic:blipFill>
                  <pic:spPr>
                    <a:xfrm>
                      <a:off x="0" y="0"/>
                      <a:ext cx="187452" cy="138684"/>
                    </a:xfrm>
                    <a:prstGeom prst="rect">
                      <a:avLst/>
                    </a:prstGeom>
                  </pic:spPr>
                </pic:pic>
              </a:graphicData>
            </a:graphic>
          </wp:inline>
        </w:drawing>
      </w:r>
      <w:r>
        <w:t xml:space="preserve"> </w:t>
      </w:r>
      <w:proofErr w:type="gramStart"/>
      <w:r>
        <w:t>the</w:t>
      </w:r>
      <w:proofErr w:type="gramEnd"/>
      <w:r>
        <w:t xml:space="preserve"> keeping of records in respect of the  services being provided under the Key Sub-Contract; and </w:t>
      </w:r>
    </w:p>
    <w:p w14:paraId="66EFE5F4" w14:textId="77777777" w:rsidR="00976C45" w:rsidRDefault="00285C8E">
      <w:pPr>
        <w:spacing w:after="12" w:line="249" w:lineRule="auto"/>
        <w:ind w:left="10" w:right="392" w:hanging="10"/>
        <w:jc w:val="right"/>
      </w:pPr>
      <w:r>
        <w:rPr>
          <w:noProof/>
        </w:rPr>
        <w:drawing>
          <wp:inline distT="0" distB="0" distL="0" distR="0" wp14:anchorId="66EFF42A" wp14:editId="66EFF42B">
            <wp:extent cx="156972" cy="138684"/>
            <wp:effectExtent l="0" t="0" r="0" b="0"/>
            <wp:docPr id="6188" name="Picture 6188"/>
            <wp:cNvGraphicFramePr/>
            <a:graphic xmlns:a="http://schemas.openxmlformats.org/drawingml/2006/main">
              <a:graphicData uri="http://schemas.openxmlformats.org/drawingml/2006/picture">
                <pic:pic xmlns:pic="http://schemas.openxmlformats.org/drawingml/2006/picture">
                  <pic:nvPicPr>
                    <pic:cNvPr id="6188" name="Picture 6188"/>
                    <pic:cNvPicPr/>
                  </pic:nvPicPr>
                  <pic:blipFill>
                    <a:blip r:embed="rId210"/>
                    <a:stretch>
                      <a:fillRect/>
                    </a:stretch>
                  </pic:blipFill>
                  <pic:spPr>
                    <a:xfrm>
                      <a:off x="0" y="0"/>
                      <a:ext cx="156972" cy="138684"/>
                    </a:xfrm>
                    <a:prstGeom prst="rect">
                      <a:avLst/>
                    </a:prstGeom>
                  </pic:spPr>
                </pic:pic>
              </a:graphicData>
            </a:graphic>
          </wp:inline>
        </w:drawing>
      </w:r>
      <w:r>
        <w:t xml:space="preserve"> </w:t>
      </w:r>
      <w:proofErr w:type="gramStart"/>
      <w:r>
        <w:t>the</w:t>
      </w:r>
      <w:proofErr w:type="gramEnd"/>
      <w:r>
        <w:t xml:space="preserve"> conduct of audits set out in Clause 14 (Records and  Audit </w:t>
      </w:r>
    </w:p>
    <w:p w14:paraId="70908FB7" w14:textId="77777777" w:rsidR="0039650E" w:rsidRDefault="00285C8E" w:rsidP="0039650E">
      <w:pPr>
        <w:spacing w:after="17"/>
        <w:ind w:left="2552" w:right="392" w:firstLine="142"/>
      </w:pPr>
      <w:r>
        <w:t xml:space="preserve">Access); </w:t>
      </w:r>
      <w:r>
        <w:rPr>
          <w:noProof/>
        </w:rPr>
        <w:drawing>
          <wp:inline distT="0" distB="0" distL="0" distR="0" wp14:anchorId="66EFF42C" wp14:editId="66EFF42D">
            <wp:extent cx="128016" cy="138684"/>
            <wp:effectExtent l="0" t="0" r="0" b="0"/>
            <wp:docPr id="6206" name="Picture 6206"/>
            <wp:cNvGraphicFramePr/>
            <a:graphic xmlns:a="http://schemas.openxmlformats.org/drawingml/2006/main">
              <a:graphicData uri="http://schemas.openxmlformats.org/drawingml/2006/picture">
                <pic:pic xmlns:pic="http://schemas.openxmlformats.org/drawingml/2006/picture">
                  <pic:nvPicPr>
                    <pic:cNvPr id="6206" name="Picture 6206"/>
                    <pic:cNvPicPr/>
                  </pic:nvPicPr>
                  <pic:blipFill>
                    <a:blip r:embed="rId78"/>
                    <a:stretch>
                      <a:fillRect/>
                    </a:stretch>
                  </pic:blipFill>
                  <pic:spPr>
                    <a:xfrm>
                      <a:off x="0" y="0"/>
                      <a:ext cx="128016" cy="138684"/>
                    </a:xfrm>
                    <a:prstGeom prst="rect">
                      <a:avLst/>
                    </a:prstGeom>
                  </pic:spPr>
                </pic:pic>
              </a:graphicData>
            </a:graphic>
          </wp:inline>
        </w:drawing>
      </w:r>
      <w:r>
        <w:t xml:space="preserve"> provisions enabling the Supplier to terminate the Key Sub-Contract on notice on terms no more onerous on the Supplier than those imposed on the Customer under Clauses 31 (Customer Termination Rights), 33 (Termination by Either Party) and 35 (Consequences of Expiry or Termination) of this Call Off Contract;  </w:t>
      </w:r>
    </w:p>
    <w:p w14:paraId="66EFE5F6" w14:textId="74E64D2C" w:rsidR="00976C45" w:rsidRDefault="00285C8E" w:rsidP="0039650E">
      <w:pPr>
        <w:spacing w:after="17"/>
        <w:ind w:left="2552" w:right="392" w:hanging="425"/>
      </w:pPr>
      <w:r>
        <w:rPr>
          <w:noProof/>
        </w:rPr>
        <w:drawing>
          <wp:inline distT="0" distB="0" distL="0" distR="0" wp14:anchorId="66EFF42E" wp14:editId="66EFF42F">
            <wp:extent cx="166116" cy="138684"/>
            <wp:effectExtent l="0" t="0" r="0" b="0"/>
            <wp:docPr id="6238" name="Picture 6238"/>
            <wp:cNvGraphicFramePr/>
            <a:graphic xmlns:a="http://schemas.openxmlformats.org/drawingml/2006/main">
              <a:graphicData uri="http://schemas.openxmlformats.org/drawingml/2006/picture">
                <pic:pic xmlns:pic="http://schemas.openxmlformats.org/drawingml/2006/picture">
                  <pic:nvPicPr>
                    <pic:cNvPr id="6238" name="Picture 6238"/>
                    <pic:cNvPicPr/>
                  </pic:nvPicPr>
                  <pic:blipFill>
                    <a:blip r:embed="rId80"/>
                    <a:stretch>
                      <a:fillRect/>
                    </a:stretch>
                  </pic:blipFill>
                  <pic:spPr>
                    <a:xfrm>
                      <a:off x="0" y="0"/>
                      <a:ext cx="166116" cy="138684"/>
                    </a:xfrm>
                    <a:prstGeom prst="rect">
                      <a:avLst/>
                    </a:prstGeom>
                  </pic:spPr>
                </pic:pic>
              </a:graphicData>
            </a:graphic>
          </wp:inline>
        </w:drawing>
      </w:r>
      <w:r>
        <w:t xml:space="preserve"> a provision restricting the ability of the Key Sub-Contractor to </w:t>
      </w:r>
      <w:proofErr w:type="spellStart"/>
      <w:r>
        <w:t>SubContract</w:t>
      </w:r>
      <w:proofErr w:type="spellEnd"/>
      <w:r>
        <w:t xml:space="preserve"> all or any part of the provision of the   Services provided to the Supplier under the Sub-Contract without first seeking the written consent of the Customer;  </w:t>
      </w:r>
    </w:p>
    <w:p w14:paraId="66EFE5F7" w14:textId="77777777" w:rsidR="00976C45" w:rsidRDefault="00285C8E">
      <w:pPr>
        <w:ind w:left="2552" w:right="392" w:hanging="419"/>
      </w:pPr>
      <w:r>
        <w:rPr>
          <w:noProof/>
        </w:rPr>
        <w:drawing>
          <wp:inline distT="0" distB="0" distL="0" distR="0" wp14:anchorId="66EFF430" wp14:editId="66EFF431">
            <wp:extent cx="166116" cy="138684"/>
            <wp:effectExtent l="0" t="0" r="0" b="0"/>
            <wp:docPr id="6259" name="Picture 6259"/>
            <wp:cNvGraphicFramePr/>
            <a:graphic xmlns:a="http://schemas.openxmlformats.org/drawingml/2006/main">
              <a:graphicData uri="http://schemas.openxmlformats.org/drawingml/2006/picture">
                <pic:pic xmlns:pic="http://schemas.openxmlformats.org/drawingml/2006/picture">
                  <pic:nvPicPr>
                    <pic:cNvPr id="6259" name="Picture 6259"/>
                    <pic:cNvPicPr/>
                  </pic:nvPicPr>
                  <pic:blipFill>
                    <a:blip r:embed="rId81"/>
                    <a:stretch>
                      <a:fillRect/>
                    </a:stretch>
                  </pic:blipFill>
                  <pic:spPr>
                    <a:xfrm>
                      <a:off x="0" y="0"/>
                      <a:ext cx="166116" cy="138684"/>
                    </a:xfrm>
                    <a:prstGeom prst="rect">
                      <a:avLst/>
                    </a:prstGeom>
                  </pic:spPr>
                </pic:pic>
              </a:graphicData>
            </a:graphic>
          </wp:inline>
        </w:drawing>
      </w:r>
      <w:r>
        <w:t xml:space="preserve"> </w:t>
      </w:r>
      <w:proofErr w:type="gramStart"/>
      <w:r>
        <w:t>a</w:t>
      </w:r>
      <w:proofErr w:type="gramEnd"/>
      <w:r>
        <w:t xml:space="preserve"> provision, where a provision in Call Off Schedule 11</w:t>
      </w:r>
      <w:r>
        <w:rPr>
          <w:i/>
        </w:rPr>
        <w:t xml:space="preserve"> </w:t>
      </w:r>
      <w:r>
        <w:t xml:space="preserve">(Staff Transfer) imposes an obligation on the Supplier to provide an indemnity, undertaking or warranty, requiring the Key </w:t>
      </w:r>
      <w:proofErr w:type="spellStart"/>
      <w:r>
        <w:t>SubContractor</w:t>
      </w:r>
      <w:proofErr w:type="spellEnd"/>
      <w:r>
        <w:t xml:space="preserve"> to provide such indemnity, undertaking or warranty to the Customer, Former Supplier or the Replacement Supplier as the case may be. </w:t>
      </w:r>
    </w:p>
    <w:p w14:paraId="66EFE5F8" w14:textId="77777777" w:rsidR="00976C45" w:rsidRDefault="00285C8E">
      <w:pPr>
        <w:spacing w:after="108" w:line="249" w:lineRule="auto"/>
        <w:ind w:left="722" w:right="385" w:hanging="10"/>
      </w:pPr>
      <w:r>
        <w:rPr>
          <w:noProof/>
        </w:rPr>
        <w:drawing>
          <wp:inline distT="0" distB="0" distL="0" distR="0" wp14:anchorId="66EFF432" wp14:editId="66EFF433">
            <wp:extent cx="269748" cy="111251"/>
            <wp:effectExtent l="0" t="0" r="0" b="0"/>
            <wp:docPr id="6278" name="Picture 6278"/>
            <wp:cNvGraphicFramePr/>
            <a:graphic xmlns:a="http://schemas.openxmlformats.org/drawingml/2006/main">
              <a:graphicData uri="http://schemas.openxmlformats.org/drawingml/2006/picture">
                <pic:pic xmlns:pic="http://schemas.openxmlformats.org/drawingml/2006/picture">
                  <pic:nvPicPr>
                    <pic:cNvPr id="6278" name="Picture 6278"/>
                    <pic:cNvPicPr/>
                  </pic:nvPicPr>
                  <pic:blipFill>
                    <a:blip r:embed="rId211"/>
                    <a:stretch>
                      <a:fillRect/>
                    </a:stretch>
                  </pic:blipFill>
                  <pic:spPr>
                    <a:xfrm>
                      <a:off x="0" y="0"/>
                      <a:ext cx="269748" cy="111251"/>
                    </a:xfrm>
                    <a:prstGeom prst="rect">
                      <a:avLst/>
                    </a:prstGeom>
                  </pic:spPr>
                </pic:pic>
              </a:graphicData>
            </a:graphic>
          </wp:inline>
        </w:drawing>
      </w:r>
      <w:r>
        <w:t xml:space="preserve"> </w:t>
      </w:r>
      <w:r>
        <w:rPr>
          <w:b/>
        </w:rPr>
        <w:t xml:space="preserve">Supply Chain Protection </w:t>
      </w:r>
    </w:p>
    <w:p w14:paraId="66EFE5F9" w14:textId="77777777" w:rsidR="00976C45" w:rsidRDefault="00285C8E">
      <w:pPr>
        <w:spacing w:line="249" w:lineRule="auto"/>
        <w:ind w:left="10" w:right="392" w:hanging="10"/>
        <w:jc w:val="right"/>
      </w:pPr>
      <w:r>
        <w:rPr>
          <w:noProof/>
        </w:rPr>
        <w:drawing>
          <wp:inline distT="0" distB="0" distL="0" distR="0" wp14:anchorId="66EFF434" wp14:editId="66EFF435">
            <wp:extent cx="368808" cy="111251"/>
            <wp:effectExtent l="0" t="0" r="0" b="0"/>
            <wp:docPr id="6282" name="Picture 6282"/>
            <wp:cNvGraphicFramePr/>
            <a:graphic xmlns:a="http://schemas.openxmlformats.org/drawingml/2006/main">
              <a:graphicData uri="http://schemas.openxmlformats.org/drawingml/2006/picture">
                <pic:pic xmlns:pic="http://schemas.openxmlformats.org/drawingml/2006/picture">
                  <pic:nvPicPr>
                    <pic:cNvPr id="6282" name="Picture 6282"/>
                    <pic:cNvPicPr/>
                  </pic:nvPicPr>
                  <pic:blipFill>
                    <a:blip r:embed="rId212"/>
                    <a:stretch>
                      <a:fillRect/>
                    </a:stretch>
                  </pic:blipFill>
                  <pic:spPr>
                    <a:xfrm>
                      <a:off x="0" y="0"/>
                      <a:ext cx="368808" cy="111251"/>
                    </a:xfrm>
                    <a:prstGeom prst="rect">
                      <a:avLst/>
                    </a:prstGeom>
                  </pic:spPr>
                </pic:pic>
              </a:graphicData>
            </a:graphic>
          </wp:inline>
        </w:drawing>
      </w:r>
      <w:r>
        <w:t xml:space="preserve"> The Supplier shall ensure that all Sub-Contracts contain a provision: </w:t>
      </w:r>
    </w:p>
    <w:p w14:paraId="66EFE5FA" w14:textId="752B74FE" w:rsidR="00976C45" w:rsidRDefault="00285C8E">
      <w:pPr>
        <w:spacing w:after="144"/>
        <w:ind w:left="2552" w:right="392" w:hanging="419"/>
      </w:pPr>
      <w:r>
        <w:rPr>
          <w:noProof/>
        </w:rPr>
        <w:drawing>
          <wp:inline distT="0" distB="0" distL="0" distR="0" wp14:anchorId="66EFF436" wp14:editId="66EFF437">
            <wp:extent cx="166116" cy="138684"/>
            <wp:effectExtent l="0" t="0" r="0" b="0"/>
            <wp:docPr id="6288" name="Picture 6288"/>
            <wp:cNvGraphicFramePr/>
            <a:graphic xmlns:a="http://schemas.openxmlformats.org/drawingml/2006/main">
              <a:graphicData uri="http://schemas.openxmlformats.org/drawingml/2006/picture">
                <pic:pic xmlns:pic="http://schemas.openxmlformats.org/drawingml/2006/picture">
                  <pic:nvPicPr>
                    <pic:cNvPr id="6288" name="Picture 6288"/>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A20460">
        <w:tab/>
      </w:r>
      <w:r>
        <w:t xml:space="preserve">requiring the Supplier to pay any undisputed sums which are due from it to the Sub-Contractor within a specified period not exceeding thirty (30) days from the receipt of a Valid Invoice; and  </w:t>
      </w:r>
    </w:p>
    <w:p w14:paraId="66EFE5FB" w14:textId="1F341ADB" w:rsidR="00976C45" w:rsidRDefault="00285C8E">
      <w:pPr>
        <w:ind w:left="2552" w:right="392" w:hanging="419"/>
      </w:pPr>
      <w:r>
        <w:rPr>
          <w:noProof/>
        </w:rPr>
        <w:drawing>
          <wp:inline distT="0" distB="0" distL="0" distR="0" wp14:anchorId="66EFF438" wp14:editId="66EFF439">
            <wp:extent cx="166116" cy="138684"/>
            <wp:effectExtent l="0" t="0" r="0" b="0"/>
            <wp:docPr id="6303" name="Picture 6303"/>
            <wp:cNvGraphicFramePr/>
            <a:graphic xmlns:a="http://schemas.openxmlformats.org/drawingml/2006/main">
              <a:graphicData uri="http://schemas.openxmlformats.org/drawingml/2006/picture">
                <pic:pic xmlns:pic="http://schemas.openxmlformats.org/drawingml/2006/picture">
                  <pic:nvPicPr>
                    <pic:cNvPr id="6303" name="Picture 6303"/>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A20460">
        <w:tab/>
      </w:r>
      <w:proofErr w:type="gramStart"/>
      <w:r>
        <w:t>a</w:t>
      </w:r>
      <w:proofErr w:type="gramEnd"/>
      <w:r>
        <w:t xml:space="preserve"> right for the Customer to publish the Supplier’s compliance with its obligation to pay undisputed invoices within the specified payment period. </w:t>
      </w:r>
    </w:p>
    <w:p w14:paraId="66EFE5FC" w14:textId="19AF2319" w:rsidR="00976C45" w:rsidRDefault="00285C8E">
      <w:pPr>
        <w:ind w:left="2425" w:right="392" w:hanging="720"/>
      </w:pPr>
      <w:r>
        <w:rPr>
          <w:noProof/>
        </w:rPr>
        <w:drawing>
          <wp:inline distT="0" distB="0" distL="0" distR="0" wp14:anchorId="66EFF43A" wp14:editId="66EFF43B">
            <wp:extent cx="387096" cy="111252"/>
            <wp:effectExtent l="0" t="0" r="0" b="0"/>
            <wp:docPr id="6343" name="Picture 6343"/>
            <wp:cNvGraphicFramePr/>
            <a:graphic xmlns:a="http://schemas.openxmlformats.org/drawingml/2006/main">
              <a:graphicData uri="http://schemas.openxmlformats.org/drawingml/2006/picture">
                <pic:pic xmlns:pic="http://schemas.openxmlformats.org/drawingml/2006/picture">
                  <pic:nvPicPr>
                    <pic:cNvPr id="6343" name="Picture 6343"/>
                    <pic:cNvPicPr/>
                  </pic:nvPicPr>
                  <pic:blipFill>
                    <a:blip r:embed="rId213"/>
                    <a:stretch>
                      <a:fillRect/>
                    </a:stretch>
                  </pic:blipFill>
                  <pic:spPr>
                    <a:xfrm>
                      <a:off x="0" y="0"/>
                      <a:ext cx="387096" cy="111252"/>
                    </a:xfrm>
                    <a:prstGeom prst="rect">
                      <a:avLst/>
                    </a:prstGeom>
                  </pic:spPr>
                </pic:pic>
              </a:graphicData>
            </a:graphic>
          </wp:inline>
        </w:drawing>
      </w:r>
      <w:r>
        <w:t xml:space="preserve"> </w:t>
      </w:r>
      <w:r w:rsidR="00A20460">
        <w:tab/>
      </w:r>
      <w:r>
        <w:t xml:space="preserve">The Supplier shall pay any undisputed sums which are due from it to a Sub-Contractor within thirty (30) days from the receipt of a Valid Invoice. </w:t>
      </w:r>
    </w:p>
    <w:p w14:paraId="66EFE5FD" w14:textId="2CF6F8AF" w:rsidR="00976C45" w:rsidRDefault="00285C8E">
      <w:pPr>
        <w:ind w:left="2425" w:right="392" w:hanging="720"/>
      </w:pPr>
      <w:r>
        <w:rPr>
          <w:noProof/>
        </w:rPr>
        <w:drawing>
          <wp:inline distT="0" distB="0" distL="0" distR="0" wp14:anchorId="66EFF43C" wp14:editId="66EFF43D">
            <wp:extent cx="387096" cy="111251"/>
            <wp:effectExtent l="0" t="0" r="0" b="0"/>
            <wp:docPr id="6357" name="Picture 6357"/>
            <wp:cNvGraphicFramePr/>
            <a:graphic xmlns:a="http://schemas.openxmlformats.org/drawingml/2006/main">
              <a:graphicData uri="http://schemas.openxmlformats.org/drawingml/2006/picture">
                <pic:pic xmlns:pic="http://schemas.openxmlformats.org/drawingml/2006/picture">
                  <pic:nvPicPr>
                    <pic:cNvPr id="6357" name="Picture 6357"/>
                    <pic:cNvPicPr/>
                  </pic:nvPicPr>
                  <pic:blipFill>
                    <a:blip r:embed="rId214"/>
                    <a:stretch>
                      <a:fillRect/>
                    </a:stretch>
                  </pic:blipFill>
                  <pic:spPr>
                    <a:xfrm>
                      <a:off x="0" y="0"/>
                      <a:ext cx="387096" cy="111251"/>
                    </a:xfrm>
                    <a:prstGeom prst="rect">
                      <a:avLst/>
                    </a:prstGeom>
                  </pic:spPr>
                </pic:pic>
              </a:graphicData>
            </a:graphic>
          </wp:inline>
        </w:drawing>
      </w:r>
      <w:r>
        <w:t xml:space="preserve"> </w:t>
      </w:r>
      <w:r w:rsidR="00A20460">
        <w:tab/>
      </w:r>
      <w:r>
        <w:t xml:space="preserve">Notwithstanding any provision of Clauses 24.3 (Confidentiality) and 25 (Publicity and Branding) 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 </w:t>
      </w:r>
    </w:p>
    <w:p w14:paraId="66EFE5FE" w14:textId="77777777" w:rsidR="00976C45" w:rsidRDefault="00285C8E">
      <w:pPr>
        <w:spacing w:after="108" w:line="249" w:lineRule="auto"/>
        <w:ind w:left="722" w:right="385" w:hanging="10"/>
      </w:pPr>
      <w:r>
        <w:rPr>
          <w:noProof/>
        </w:rPr>
        <w:drawing>
          <wp:inline distT="0" distB="0" distL="0" distR="0" wp14:anchorId="66EFF43E" wp14:editId="66EFF43F">
            <wp:extent cx="269748" cy="108204"/>
            <wp:effectExtent l="0" t="0" r="0" b="0"/>
            <wp:docPr id="6381" name="Picture 6381"/>
            <wp:cNvGraphicFramePr/>
            <a:graphic xmlns:a="http://schemas.openxmlformats.org/drawingml/2006/main">
              <a:graphicData uri="http://schemas.openxmlformats.org/drawingml/2006/picture">
                <pic:pic xmlns:pic="http://schemas.openxmlformats.org/drawingml/2006/picture">
                  <pic:nvPicPr>
                    <pic:cNvPr id="6381" name="Picture 6381"/>
                    <pic:cNvPicPr/>
                  </pic:nvPicPr>
                  <pic:blipFill>
                    <a:blip r:embed="rId215"/>
                    <a:stretch>
                      <a:fillRect/>
                    </a:stretch>
                  </pic:blipFill>
                  <pic:spPr>
                    <a:xfrm>
                      <a:off x="0" y="0"/>
                      <a:ext cx="269748" cy="108204"/>
                    </a:xfrm>
                    <a:prstGeom prst="rect">
                      <a:avLst/>
                    </a:prstGeom>
                  </pic:spPr>
                </pic:pic>
              </a:graphicData>
            </a:graphic>
          </wp:inline>
        </w:drawing>
      </w:r>
      <w:r>
        <w:t xml:space="preserve"> </w:t>
      </w:r>
      <w:r>
        <w:rPr>
          <w:b/>
        </w:rPr>
        <w:t xml:space="preserve">Termination of Sub-Contracts </w:t>
      </w:r>
    </w:p>
    <w:p w14:paraId="66EFE5FF" w14:textId="77777777" w:rsidR="00976C45" w:rsidRDefault="00285C8E">
      <w:pPr>
        <w:ind w:left="1708" w:right="392"/>
      </w:pPr>
      <w:r>
        <w:rPr>
          <w:noProof/>
        </w:rPr>
        <w:drawing>
          <wp:inline distT="0" distB="0" distL="0" distR="0" wp14:anchorId="66EFF440" wp14:editId="66EFF441">
            <wp:extent cx="368808" cy="108204"/>
            <wp:effectExtent l="0" t="0" r="0" b="0"/>
            <wp:docPr id="6387" name="Picture 6387"/>
            <wp:cNvGraphicFramePr/>
            <a:graphic xmlns:a="http://schemas.openxmlformats.org/drawingml/2006/main">
              <a:graphicData uri="http://schemas.openxmlformats.org/drawingml/2006/picture">
                <pic:pic xmlns:pic="http://schemas.openxmlformats.org/drawingml/2006/picture">
                  <pic:nvPicPr>
                    <pic:cNvPr id="6387" name="Picture 6387"/>
                    <pic:cNvPicPr/>
                  </pic:nvPicPr>
                  <pic:blipFill>
                    <a:blip r:embed="rId216"/>
                    <a:stretch>
                      <a:fillRect/>
                    </a:stretch>
                  </pic:blipFill>
                  <pic:spPr>
                    <a:xfrm>
                      <a:off x="0" y="0"/>
                      <a:ext cx="368808" cy="108204"/>
                    </a:xfrm>
                    <a:prstGeom prst="rect">
                      <a:avLst/>
                    </a:prstGeom>
                  </pic:spPr>
                </pic:pic>
              </a:graphicData>
            </a:graphic>
          </wp:inline>
        </w:drawing>
      </w:r>
      <w:r>
        <w:t xml:space="preserve"> The Customer may require the Supplier to terminate: </w:t>
      </w:r>
    </w:p>
    <w:p w14:paraId="66EFE600" w14:textId="77777777" w:rsidR="00976C45" w:rsidRDefault="00285C8E">
      <w:pPr>
        <w:ind w:left="2136" w:right="392"/>
      </w:pPr>
      <w:r>
        <w:rPr>
          <w:noProof/>
        </w:rPr>
        <w:drawing>
          <wp:inline distT="0" distB="0" distL="0" distR="0" wp14:anchorId="66EFF442" wp14:editId="66EFF443">
            <wp:extent cx="166116" cy="138684"/>
            <wp:effectExtent l="0" t="0" r="0" b="0"/>
            <wp:docPr id="6391" name="Picture 6391"/>
            <wp:cNvGraphicFramePr/>
            <a:graphic xmlns:a="http://schemas.openxmlformats.org/drawingml/2006/main">
              <a:graphicData uri="http://schemas.openxmlformats.org/drawingml/2006/picture">
                <pic:pic xmlns:pic="http://schemas.openxmlformats.org/drawingml/2006/picture">
                  <pic:nvPicPr>
                    <pic:cNvPr id="6391" name="Picture 6391"/>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a</w:t>
      </w:r>
      <w:proofErr w:type="gramEnd"/>
      <w:r>
        <w:t xml:space="preserve"> Sub-Contract where: </w:t>
      </w:r>
    </w:p>
    <w:p w14:paraId="657AD067" w14:textId="6EE24188" w:rsidR="0039650E" w:rsidRDefault="00285C8E" w:rsidP="0039650E">
      <w:pPr>
        <w:spacing w:after="12" w:line="249" w:lineRule="auto"/>
        <w:ind w:left="2880" w:right="392" w:hanging="328"/>
      </w:pPr>
      <w:r>
        <w:rPr>
          <w:noProof/>
        </w:rPr>
        <w:drawing>
          <wp:inline distT="0" distB="0" distL="0" distR="0" wp14:anchorId="66EFF444" wp14:editId="66EFF445">
            <wp:extent cx="118872" cy="138684"/>
            <wp:effectExtent l="0" t="0" r="0" b="0"/>
            <wp:docPr id="6399" name="Picture 6399"/>
            <wp:cNvGraphicFramePr/>
            <a:graphic xmlns:a="http://schemas.openxmlformats.org/drawingml/2006/main">
              <a:graphicData uri="http://schemas.openxmlformats.org/drawingml/2006/picture">
                <pic:pic xmlns:pic="http://schemas.openxmlformats.org/drawingml/2006/picture">
                  <pic:nvPicPr>
                    <pic:cNvPr id="6399" name="Picture 6399"/>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A20460">
        <w:tab/>
      </w:r>
      <w:r>
        <w:t xml:space="preserve">the acts or omissions of the relevant Sub-Contractor have caused or materially contributed to the Customer's right of termination pursuant any of the termination events in Clause 31 (Customer </w:t>
      </w:r>
      <w:r>
        <w:tab/>
        <w:t xml:space="preserve">Termination </w:t>
      </w:r>
      <w:r>
        <w:tab/>
        <w:t xml:space="preserve">Rights) except Clause 31.5 (Termination Without Cause); and/or </w:t>
      </w:r>
    </w:p>
    <w:p w14:paraId="66EFE602" w14:textId="3399E180" w:rsidR="00976C45" w:rsidRDefault="00285C8E" w:rsidP="0039650E">
      <w:pPr>
        <w:spacing w:after="12" w:line="249" w:lineRule="auto"/>
        <w:ind w:left="2880" w:right="392" w:hanging="328"/>
      </w:pPr>
      <w:r>
        <w:rPr>
          <w:noProof/>
        </w:rPr>
        <w:drawing>
          <wp:inline distT="0" distB="0" distL="0" distR="0" wp14:anchorId="66EFF446" wp14:editId="66EFF447">
            <wp:extent cx="149352" cy="138684"/>
            <wp:effectExtent l="0" t="0" r="0" b="0"/>
            <wp:docPr id="6427" name="Picture 6427"/>
            <wp:cNvGraphicFramePr/>
            <a:graphic xmlns:a="http://schemas.openxmlformats.org/drawingml/2006/main">
              <a:graphicData uri="http://schemas.openxmlformats.org/drawingml/2006/picture">
                <pic:pic xmlns:pic="http://schemas.openxmlformats.org/drawingml/2006/picture">
                  <pic:nvPicPr>
                    <pic:cNvPr id="6427" name="Picture 6427"/>
                    <pic:cNvPicPr/>
                  </pic:nvPicPr>
                  <pic:blipFill>
                    <a:blip r:embed="rId66"/>
                    <a:stretch>
                      <a:fillRect/>
                    </a:stretch>
                  </pic:blipFill>
                  <pic:spPr>
                    <a:xfrm>
                      <a:off x="0" y="0"/>
                      <a:ext cx="149352" cy="138684"/>
                    </a:xfrm>
                    <a:prstGeom prst="rect">
                      <a:avLst/>
                    </a:prstGeom>
                  </pic:spPr>
                </pic:pic>
              </a:graphicData>
            </a:graphic>
          </wp:inline>
        </w:drawing>
      </w:r>
      <w:r>
        <w:t xml:space="preserve"> the relevant Sub-Contractor or its Affiliates embarrassed the 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Services or otherwise</w:t>
      </w:r>
      <w:proofErr w:type="gramStart"/>
      <w:r>
        <w:t>;  and</w:t>
      </w:r>
      <w:proofErr w:type="gramEnd"/>
      <w:r>
        <w:t xml:space="preserve">/or </w:t>
      </w:r>
    </w:p>
    <w:p w14:paraId="66EFE603" w14:textId="1E1A8032" w:rsidR="00976C45" w:rsidRDefault="00285C8E">
      <w:pPr>
        <w:ind w:left="2552" w:right="392" w:hanging="419"/>
      </w:pPr>
      <w:r>
        <w:rPr>
          <w:noProof/>
        </w:rPr>
        <w:drawing>
          <wp:inline distT="0" distB="0" distL="0" distR="0" wp14:anchorId="66EFF448" wp14:editId="66EFF449">
            <wp:extent cx="166116" cy="138684"/>
            <wp:effectExtent l="0" t="0" r="0" b="0"/>
            <wp:docPr id="6452" name="Picture 6452"/>
            <wp:cNvGraphicFramePr/>
            <a:graphic xmlns:a="http://schemas.openxmlformats.org/drawingml/2006/main">
              <a:graphicData uri="http://schemas.openxmlformats.org/drawingml/2006/picture">
                <pic:pic xmlns:pic="http://schemas.openxmlformats.org/drawingml/2006/picture">
                  <pic:nvPicPr>
                    <pic:cNvPr id="6452" name="Picture 6452"/>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39650E">
        <w:tab/>
      </w:r>
      <w:proofErr w:type="gramStart"/>
      <w:r>
        <w:t>a</w:t>
      </w:r>
      <w:proofErr w:type="gramEnd"/>
      <w:r>
        <w:t xml:space="preserve"> Key Sub-Contract where there is a Change of Control of the relevant Key Sub-Contractor, unless: </w:t>
      </w:r>
    </w:p>
    <w:p w14:paraId="66EFE604" w14:textId="316CBC6C" w:rsidR="00976C45" w:rsidRDefault="00285C8E">
      <w:pPr>
        <w:ind w:left="2977" w:right="392" w:hanging="419"/>
      </w:pPr>
      <w:r>
        <w:rPr>
          <w:noProof/>
        </w:rPr>
        <w:drawing>
          <wp:inline distT="0" distB="0" distL="0" distR="0" wp14:anchorId="66EFF44A" wp14:editId="66EFF44B">
            <wp:extent cx="118872" cy="138684"/>
            <wp:effectExtent l="0" t="0" r="0" b="0"/>
            <wp:docPr id="6462" name="Picture 6462"/>
            <wp:cNvGraphicFramePr/>
            <a:graphic xmlns:a="http://schemas.openxmlformats.org/drawingml/2006/main">
              <a:graphicData uri="http://schemas.openxmlformats.org/drawingml/2006/picture">
                <pic:pic xmlns:pic="http://schemas.openxmlformats.org/drawingml/2006/picture">
                  <pic:nvPicPr>
                    <pic:cNvPr id="6462" name="Picture 6462"/>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39650E">
        <w:tab/>
      </w:r>
      <w:proofErr w:type="gramStart"/>
      <w:r>
        <w:t>the</w:t>
      </w:r>
      <w:proofErr w:type="gramEnd"/>
      <w:r>
        <w:t xml:space="preserve"> Customer has given its prior written consent to the particular Change of Control, which subsequently takes place as proposed; or </w:t>
      </w:r>
    </w:p>
    <w:p w14:paraId="66EFE605" w14:textId="33855BAB" w:rsidR="00976C45" w:rsidRDefault="00285C8E">
      <w:pPr>
        <w:ind w:left="2977" w:right="392" w:hanging="419"/>
      </w:pPr>
      <w:r>
        <w:rPr>
          <w:noProof/>
        </w:rPr>
        <w:drawing>
          <wp:inline distT="0" distB="0" distL="0" distR="0" wp14:anchorId="66EFF44C" wp14:editId="66EFF44D">
            <wp:extent cx="149352" cy="138684"/>
            <wp:effectExtent l="0" t="0" r="0" b="0"/>
            <wp:docPr id="6469" name="Picture 6469"/>
            <wp:cNvGraphicFramePr/>
            <a:graphic xmlns:a="http://schemas.openxmlformats.org/drawingml/2006/main">
              <a:graphicData uri="http://schemas.openxmlformats.org/drawingml/2006/picture">
                <pic:pic xmlns:pic="http://schemas.openxmlformats.org/drawingml/2006/picture">
                  <pic:nvPicPr>
                    <pic:cNvPr id="6469" name="Picture 6469"/>
                    <pic:cNvPicPr/>
                  </pic:nvPicPr>
                  <pic:blipFill>
                    <a:blip r:embed="rId66"/>
                    <a:stretch>
                      <a:fillRect/>
                    </a:stretch>
                  </pic:blipFill>
                  <pic:spPr>
                    <a:xfrm>
                      <a:off x="0" y="0"/>
                      <a:ext cx="149352" cy="138684"/>
                    </a:xfrm>
                    <a:prstGeom prst="rect">
                      <a:avLst/>
                    </a:prstGeom>
                  </pic:spPr>
                </pic:pic>
              </a:graphicData>
            </a:graphic>
          </wp:inline>
        </w:drawing>
      </w:r>
      <w:r>
        <w:t xml:space="preserve"> </w:t>
      </w:r>
      <w:r w:rsidR="0039650E">
        <w:tab/>
      </w:r>
      <w:proofErr w:type="gramStart"/>
      <w:r>
        <w:t>the</w:t>
      </w:r>
      <w:proofErr w:type="gramEnd"/>
      <w:r>
        <w:t xml:space="preserve"> Customer has not served its notice of objection within six (6) months of the later of the date the Change of Control took place or the date on which the Customer was given notice of the Change of Control. </w:t>
      </w:r>
    </w:p>
    <w:p w14:paraId="66EFE606" w14:textId="77777777" w:rsidR="00976C45" w:rsidRDefault="00285C8E">
      <w:pPr>
        <w:spacing w:after="108" w:line="249" w:lineRule="auto"/>
        <w:ind w:left="722" w:right="385" w:hanging="10"/>
      </w:pPr>
      <w:r>
        <w:rPr>
          <w:noProof/>
        </w:rPr>
        <w:drawing>
          <wp:inline distT="0" distB="0" distL="0" distR="0" wp14:anchorId="66EFF44E" wp14:editId="66EFF44F">
            <wp:extent cx="271272" cy="111251"/>
            <wp:effectExtent l="0" t="0" r="0" b="0"/>
            <wp:docPr id="6477" name="Picture 6477"/>
            <wp:cNvGraphicFramePr/>
            <a:graphic xmlns:a="http://schemas.openxmlformats.org/drawingml/2006/main">
              <a:graphicData uri="http://schemas.openxmlformats.org/drawingml/2006/picture">
                <pic:pic xmlns:pic="http://schemas.openxmlformats.org/drawingml/2006/picture">
                  <pic:nvPicPr>
                    <pic:cNvPr id="6477" name="Picture 6477"/>
                    <pic:cNvPicPr/>
                  </pic:nvPicPr>
                  <pic:blipFill>
                    <a:blip r:embed="rId217"/>
                    <a:stretch>
                      <a:fillRect/>
                    </a:stretch>
                  </pic:blipFill>
                  <pic:spPr>
                    <a:xfrm>
                      <a:off x="0" y="0"/>
                      <a:ext cx="271272" cy="111251"/>
                    </a:xfrm>
                    <a:prstGeom prst="rect">
                      <a:avLst/>
                    </a:prstGeom>
                  </pic:spPr>
                </pic:pic>
              </a:graphicData>
            </a:graphic>
          </wp:inline>
        </w:drawing>
      </w:r>
      <w:r>
        <w:t xml:space="preserve"> </w:t>
      </w:r>
      <w:r>
        <w:rPr>
          <w:b/>
        </w:rPr>
        <w:t xml:space="preserve">Retention of Legal Obligations </w:t>
      </w:r>
    </w:p>
    <w:p w14:paraId="66EFE607" w14:textId="79B4C62B" w:rsidR="00976C45" w:rsidRDefault="00285C8E">
      <w:pPr>
        <w:spacing w:after="232"/>
        <w:ind w:left="2425" w:right="392" w:hanging="720"/>
      </w:pPr>
      <w:r>
        <w:rPr>
          <w:noProof/>
        </w:rPr>
        <w:drawing>
          <wp:inline distT="0" distB="0" distL="0" distR="0" wp14:anchorId="66EFF450" wp14:editId="66EFF451">
            <wp:extent cx="368808" cy="111251"/>
            <wp:effectExtent l="0" t="0" r="0" b="0"/>
            <wp:docPr id="6481" name="Picture 6481"/>
            <wp:cNvGraphicFramePr/>
            <a:graphic xmlns:a="http://schemas.openxmlformats.org/drawingml/2006/main">
              <a:graphicData uri="http://schemas.openxmlformats.org/drawingml/2006/picture">
                <pic:pic xmlns:pic="http://schemas.openxmlformats.org/drawingml/2006/picture">
                  <pic:nvPicPr>
                    <pic:cNvPr id="6481" name="Picture 6481"/>
                    <pic:cNvPicPr/>
                  </pic:nvPicPr>
                  <pic:blipFill>
                    <a:blip r:embed="rId218"/>
                    <a:stretch>
                      <a:fillRect/>
                    </a:stretch>
                  </pic:blipFill>
                  <pic:spPr>
                    <a:xfrm>
                      <a:off x="0" y="0"/>
                      <a:ext cx="368808" cy="111251"/>
                    </a:xfrm>
                    <a:prstGeom prst="rect">
                      <a:avLst/>
                    </a:prstGeom>
                  </pic:spPr>
                </pic:pic>
              </a:graphicData>
            </a:graphic>
          </wp:inline>
        </w:drawing>
      </w:r>
      <w:r>
        <w:t xml:space="preserve"> </w:t>
      </w:r>
      <w:r w:rsidR="0039650E">
        <w:tab/>
      </w:r>
      <w:r>
        <w:t xml:space="preserve">Notwithstanding the Supplier's right to sub-contract pursuant to this Clause 21 (Supply Chain Rights and Protection), the Supplier shall remain responsible for all acts and omissions of its Sub-Contractors and the acts and omissions of those employed or engaged by the Sub-Contractors as if they were its own. </w:t>
      </w:r>
    </w:p>
    <w:p w14:paraId="66EFE608" w14:textId="77777777" w:rsidR="00976C45" w:rsidRDefault="00285C8E">
      <w:pPr>
        <w:pStyle w:val="Heading1"/>
        <w:tabs>
          <w:tab w:val="center" w:pos="1733"/>
        </w:tabs>
        <w:ind w:left="-15" w:firstLine="0"/>
      </w:pPr>
      <w:r>
        <w:rPr>
          <w:u w:val="none" w:color="000000"/>
        </w:rPr>
        <w:t xml:space="preserve">G. </w:t>
      </w:r>
      <w:r>
        <w:rPr>
          <w:u w:val="none" w:color="000000"/>
        </w:rPr>
        <w:tab/>
      </w:r>
      <w:r>
        <w:t>PROPERTY MATTERS</w:t>
      </w:r>
      <w:r>
        <w:rPr>
          <w:u w:val="none" w:color="000000"/>
        </w:rPr>
        <w:t xml:space="preserve"> </w:t>
      </w:r>
    </w:p>
    <w:p w14:paraId="66EFE609" w14:textId="77777777" w:rsidR="00976C45" w:rsidRDefault="00285C8E">
      <w:pPr>
        <w:pStyle w:val="Heading2"/>
        <w:spacing w:after="230"/>
        <w:ind w:left="293" w:right="385"/>
      </w:pPr>
      <w:r>
        <w:t xml:space="preserve">22. CUSTOMER PREMISES </w:t>
      </w:r>
    </w:p>
    <w:p w14:paraId="66EFE60A" w14:textId="77777777" w:rsidR="00976C45" w:rsidRDefault="00285C8E">
      <w:pPr>
        <w:spacing w:after="108" w:line="249" w:lineRule="auto"/>
        <w:ind w:left="722" w:right="385" w:hanging="10"/>
      </w:pPr>
      <w:r>
        <w:rPr>
          <w:noProof/>
        </w:rPr>
        <w:drawing>
          <wp:inline distT="0" distB="0" distL="0" distR="0" wp14:anchorId="66EFF452" wp14:editId="66EFF453">
            <wp:extent cx="251460" cy="109728"/>
            <wp:effectExtent l="0" t="0" r="0" b="0"/>
            <wp:docPr id="6515" name="Picture 6515"/>
            <wp:cNvGraphicFramePr/>
            <a:graphic xmlns:a="http://schemas.openxmlformats.org/drawingml/2006/main">
              <a:graphicData uri="http://schemas.openxmlformats.org/drawingml/2006/picture">
                <pic:pic xmlns:pic="http://schemas.openxmlformats.org/drawingml/2006/picture">
                  <pic:nvPicPr>
                    <pic:cNvPr id="6515" name="Picture 6515"/>
                    <pic:cNvPicPr/>
                  </pic:nvPicPr>
                  <pic:blipFill>
                    <a:blip r:embed="rId219"/>
                    <a:stretch>
                      <a:fillRect/>
                    </a:stretch>
                  </pic:blipFill>
                  <pic:spPr>
                    <a:xfrm>
                      <a:off x="0" y="0"/>
                      <a:ext cx="251460" cy="109728"/>
                    </a:xfrm>
                    <a:prstGeom prst="rect">
                      <a:avLst/>
                    </a:prstGeom>
                  </pic:spPr>
                </pic:pic>
              </a:graphicData>
            </a:graphic>
          </wp:inline>
        </w:drawing>
      </w:r>
      <w:r>
        <w:t xml:space="preserve"> </w:t>
      </w:r>
      <w:r>
        <w:rPr>
          <w:b/>
        </w:rPr>
        <w:t xml:space="preserve">Security of Customer Premises </w:t>
      </w:r>
    </w:p>
    <w:p w14:paraId="66EFE60B" w14:textId="77777777" w:rsidR="00976C45" w:rsidRDefault="00285C8E">
      <w:pPr>
        <w:ind w:left="2425" w:right="392" w:hanging="720"/>
      </w:pPr>
      <w:r>
        <w:rPr>
          <w:noProof/>
        </w:rPr>
        <w:drawing>
          <wp:inline distT="0" distB="0" distL="0" distR="0" wp14:anchorId="66EFF454" wp14:editId="66EFF455">
            <wp:extent cx="368808" cy="108204"/>
            <wp:effectExtent l="0" t="0" r="0" b="0"/>
            <wp:docPr id="6544" name="Picture 6544"/>
            <wp:cNvGraphicFramePr/>
            <a:graphic xmlns:a="http://schemas.openxmlformats.org/drawingml/2006/main">
              <a:graphicData uri="http://schemas.openxmlformats.org/drawingml/2006/picture">
                <pic:pic xmlns:pic="http://schemas.openxmlformats.org/drawingml/2006/picture">
                  <pic:nvPicPr>
                    <pic:cNvPr id="6544" name="Picture 6544"/>
                    <pic:cNvPicPr/>
                  </pic:nvPicPr>
                  <pic:blipFill>
                    <a:blip r:embed="rId220"/>
                    <a:stretch>
                      <a:fillRect/>
                    </a:stretch>
                  </pic:blipFill>
                  <pic:spPr>
                    <a:xfrm>
                      <a:off x="0" y="0"/>
                      <a:ext cx="368808" cy="108204"/>
                    </a:xfrm>
                    <a:prstGeom prst="rect">
                      <a:avLst/>
                    </a:prstGeom>
                  </pic:spPr>
                </pic:pic>
              </a:graphicData>
            </a:graphic>
          </wp:inline>
        </w:drawing>
      </w:r>
      <w:r>
        <w:t xml:space="preserve"> The Customer shall be responsible for maintaining the security of the Customer Premises in accordance with the Security Policy. The Supplier shall comply with the Security Policy and any other reasonable security requirements of the Customer while on the Customer Premises. </w:t>
      </w:r>
    </w:p>
    <w:p w14:paraId="66EFE60C" w14:textId="77777777" w:rsidR="00976C45" w:rsidRDefault="00285C8E">
      <w:pPr>
        <w:spacing w:after="229"/>
        <w:ind w:left="2425" w:right="392" w:hanging="720"/>
      </w:pPr>
      <w:r>
        <w:rPr>
          <w:noProof/>
        </w:rPr>
        <w:drawing>
          <wp:inline distT="0" distB="0" distL="0" distR="0" wp14:anchorId="66EFF456" wp14:editId="66EFF457">
            <wp:extent cx="387096" cy="108204"/>
            <wp:effectExtent l="0" t="0" r="0" b="0"/>
            <wp:docPr id="6555" name="Picture 6555"/>
            <wp:cNvGraphicFramePr/>
            <a:graphic xmlns:a="http://schemas.openxmlformats.org/drawingml/2006/main">
              <a:graphicData uri="http://schemas.openxmlformats.org/drawingml/2006/picture">
                <pic:pic xmlns:pic="http://schemas.openxmlformats.org/drawingml/2006/picture">
                  <pic:nvPicPr>
                    <pic:cNvPr id="6555" name="Picture 6555"/>
                    <pic:cNvPicPr/>
                  </pic:nvPicPr>
                  <pic:blipFill>
                    <a:blip r:embed="rId221"/>
                    <a:stretch>
                      <a:fillRect/>
                    </a:stretch>
                  </pic:blipFill>
                  <pic:spPr>
                    <a:xfrm>
                      <a:off x="0" y="0"/>
                      <a:ext cx="387096" cy="108204"/>
                    </a:xfrm>
                    <a:prstGeom prst="rect">
                      <a:avLst/>
                    </a:prstGeom>
                  </pic:spPr>
                </pic:pic>
              </a:graphicData>
            </a:graphic>
          </wp:inline>
        </w:drawing>
      </w:r>
      <w:r>
        <w:t xml:space="preserve"> If requested by the Customer, the Supplier shall afford the Customer an opportunity to inspect its physical security arrangements for Supplier Personnel attending Customer Premises. </w:t>
      </w:r>
    </w:p>
    <w:p w14:paraId="66EFE60D" w14:textId="77777777" w:rsidR="00976C45" w:rsidRDefault="00285C8E">
      <w:pPr>
        <w:pStyle w:val="Heading1"/>
        <w:tabs>
          <w:tab w:val="center" w:pos="3110"/>
        </w:tabs>
        <w:ind w:left="-15" w:firstLine="0"/>
      </w:pPr>
      <w:r>
        <w:rPr>
          <w:u w:val="none" w:color="000000"/>
        </w:rPr>
        <w:t xml:space="preserve">H. </w:t>
      </w:r>
      <w:r>
        <w:rPr>
          <w:u w:val="none" w:color="000000"/>
        </w:rPr>
        <w:tab/>
      </w:r>
      <w:r>
        <w:t>INTELLECTUAL PROPERTY AND INFORMATION</w:t>
      </w:r>
      <w:r>
        <w:rPr>
          <w:u w:val="none" w:color="000000"/>
        </w:rPr>
        <w:t xml:space="preserve"> </w:t>
      </w:r>
    </w:p>
    <w:p w14:paraId="66EFE60E" w14:textId="77777777" w:rsidR="00976C45" w:rsidRDefault="00285C8E">
      <w:pPr>
        <w:pStyle w:val="Heading2"/>
        <w:spacing w:after="227"/>
        <w:ind w:left="293" w:right="385"/>
      </w:pPr>
      <w:r>
        <w:t xml:space="preserve">23. INTELLECTUAL PROPERTY RIGHTS </w:t>
      </w:r>
    </w:p>
    <w:p w14:paraId="66EFE60F" w14:textId="77777777" w:rsidR="00976C45" w:rsidRDefault="00285C8E">
      <w:pPr>
        <w:spacing w:after="108" w:line="249" w:lineRule="auto"/>
        <w:ind w:left="722" w:right="385" w:hanging="10"/>
      </w:pPr>
      <w:r>
        <w:rPr>
          <w:noProof/>
        </w:rPr>
        <w:drawing>
          <wp:inline distT="0" distB="0" distL="0" distR="0" wp14:anchorId="66EFF458" wp14:editId="66EFF459">
            <wp:extent cx="251460" cy="111252"/>
            <wp:effectExtent l="0" t="0" r="0" b="0"/>
            <wp:docPr id="6581" name="Picture 6581"/>
            <wp:cNvGraphicFramePr/>
            <a:graphic xmlns:a="http://schemas.openxmlformats.org/drawingml/2006/main">
              <a:graphicData uri="http://schemas.openxmlformats.org/drawingml/2006/picture">
                <pic:pic xmlns:pic="http://schemas.openxmlformats.org/drawingml/2006/picture">
                  <pic:nvPicPr>
                    <pic:cNvPr id="6581" name="Picture 6581"/>
                    <pic:cNvPicPr/>
                  </pic:nvPicPr>
                  <pic:blipFill>
                    <a:blip r:embed="rId222"/>
                    <a:stretch>
                      <a:fillRect/>
                    </a:stretch>
                  </pic:blipFill>
                  <pic:spPr>
                    <a:xfrm>
                      <a:off x="0" y="0"/>
                      <a:ext cx="251460" cy="111252"/>
                    </a:xfrm>
                    <a:prstGeom prst="rect">
                      <a:avLst/>
                    </a:prstGeom>
                  </pic:spPr>
                </pic:pic>
              </a:graphicData>
            </a:graphic>
          </wp:inline>
        </w:drawing>
      </w:r>
      <w:r>
        <w:t xml:space="preserve"> </w:t>
      </w:r>
      <w:r>
        <w:rPr>
          <w:b/>
        </w:rPr>
        <w:t xml:space="preserve">Allocation of title to IPR </w:t>
      </w:r>
    </w:p>
    <w:p w14:paraId="66EFE610" w14:textId="77777777" w:rsidR="00976C45" w:rsidRDefault="00285C8E">
      <w:pPr>
        <w:ind w:left="2425" w:right="392" w:hanging="720"/>
      </w:pPr>
      <w:r>
        <w:rPr>
          <w:noProof/>
        </w:rPr>
        <w:drawing>
          <wp:inline distT="0" distB="0" distL="0" distR="0" wp14:anchorId="66EFF45A" wp14:editId="66EFF45B">
            <wp:extent cx="368808" cy="111252"/>
            <wp:effectExtent l="0" t="0" r="0" b="0"/>
            <wp:docPr id="6585" name="Picture 6585"/>
            <wp:cNvGraphicFramePr/>
            <a:graphic xmlns:a="http://schemas.openxmlformats.org/drawingml/2006/main">
              <a:graphicData uri="http://schemas.openxmlformats.org/drawingml/2006/picture">
                <pic:pic xmlns:pic="http://schemas.openxmlformats.org/drawingml/2006/picture">
                  <pic:nvPicPr>
                    <pic:cNvPr id="6585" name="Picture 6585"/>
                    <pic:cNvPicPr/>
                  </pic:nvPicPr>
                  <pic:blipFill>
                    <a:blip r:embed="rId223"/>
                    <a:stretch>
                      <a:fillRect/>
                    </a:stretch>
                  </pic:blipFill>
                  <pic:spPr>
                    <a:xfrm>
                      <a:off x="0" y="0"/>
                      <a:ext cx="368808" cy="111252"/>
                    </a:xfrm>
                    <a:prstGeom prst="rect">
                      <a:avLst/>
                    </a:prstGeom>
                  </pic:spPr>
                </pic:pic>
              </a:graphicData>
            </a:graphic>
          </wp:inline>
        </w:drawing>
      </w:r>
      <w:r>
        <w:t xml:space="preserve"> All Intellectual Property Rights in the output from the Services shall vest in the Supplier who shall grant to the Customer a non-exclusive, perpetual, royalty-free, unlimited, irrevocable licence to use and exploit the same. </w:t>
      </w:r>
    </w:p>
    <w:p w14:paraId="66EFE611" w14:textId="77777777" w:rsidR="00976C45" w:rsidRDefault="00285C8E">
      <w:pPr>
        <w:ind w:left="2425" w:right="392" w:hanging="720"/>
      </w:pPr>
      <w:r>
        <w:rPr>
          <w:noProof/>
        </w:rPr>
        <w:drawing>
          <wp:inline distT="0" distB="0" distL="0" distR="0" wp14:anchorId="66EFF45C" wp14:editId="66EFF45D">
            <wp:extent cx="387096" cy="111252"/>
            <wp:effectExtent l="0" t="0" r="0" b="0"/>
            <wp:docPr id="6597" name="Picture 6597"/>
            <wp:cNvGraphicFramePr/>
            <a:graphic xmlns:a="http://schemas.openxmlformats.org/drawingml/2006/main">
              <a:graphicData uri="http://schemas.openxmlformats.org/drawingml/2006/picture">
                <pic:pic xmlns:pic="http://schemas.openxmlformats.org/drawingml/2006/picture">
                  <pic:nvPicPr>
                    <pic:cNvPr id="6597" name="Picture 6597"/>
                    <pic:cNvPicPr/>
                  </pic:nvPicPr>
                  <pic:blipFill>
                    <a:blip r:embed="rId224"/>
                    <a:stretch>
                      <a:fillRect/>
                    </a:stretch>
                  </pic:blipFill>
                  <pic:spPr>
                    <a:xfrm>
                      <a:off x="0" y="0"/>
                      <a:ext cx="387096" cy="111252"/>
                    </a:xfrm>
                    <a:prstGeom prst="rect">
                      <a:avLst/>
                    </a:prstGeom>
                  </pic:spPr>
                </pic:pic>
              </a:graphicData>
            </a:graphic>
          </wp:inline>
        </w:drawing>
      </w:r>
      <w:r>
        <w:t xml:space="preserve"> Subject to Clause 23.1.1 and save as expressly granted elsewhere under the Call Off Contract, the Customer shall not acquire any right, title or interest in or to the Intellectual Property Rights of the Supplier or its licensors and the Supplier shall not acquire any right, title or interest in or to the Intellectual Property Rights of the Customer or its licensors. </w:t>
      </w:r>
    </w:p>
    <w:p w14:paraId="66EFE612" w14:textId="77777777" w:rsidR="00976C45" w:rsidRDefault="00285C8E">
      <w:pPr>
        <w:ind w:left="2425" w:right="392" w:hanging="720"/>
      </w:pPr>
      <w:r>
        <w:rPr>
          <w:noProof/>
        </w:rPr>
        <w:drawing>
          <wp:inline distT="0" distB="0" distL="0" distR="0" wp14:anchorId="66EFF45E" wp14:editId="66EFF45F">
            <wp:extent cx="387096" cy="111252"/>
            <wp:effectExtent l="0" t="0" r="0" b="0"/>
            <wp:docPr id="6626" name="Picture 6626"/>
            <wp:cNvGraphicFramePr/>
            <a:graphic xmlns:a="http://schemas.openxmlformats.org/drawingml/2006/main">
              <a:graphicData uri="http://schemas.openxmlformats.org/drawingml/2006/picture">
                <pic:pic xmlns:pic="http://schemas.openxmlformats.org/drawingml/2006/picture">
                  <pic:nvPicPr>
                    <pic:cNvPr id="6626" name="Picture 6626"/>
                    <pic:cNvPicPr/>
                  </pic:nvPicPr>
                  <pic:blipFill>
                    <a:blip r:embed="rId225"/>
                    <a:stretch>
                      <a:fillRect/>
                    </a:stretch>
                  </pic:blipFill>
                  <pic:spPr>
                    <a:xfrm>
                      <a:off x="0" y="0"/>
                      <a:ext cx="387096" cy="111252"/>
                    </a:xfrm>
                    <a:prstGeom prst="rect">
                      <a:avLst/>
                    </a:prstGeom>
                  </pic:spPr>
                </pic:pic>
              </a:graphicData>
            </a:graphic>
          </wp:inline>
        </w:drawing>
      </w:r>
      <w:r>
        <w:t xml:space="preserve"> The Supplier shall on demand fully indemnify and keep fully indemnified and hold the Customer and the Crown harmless from and against all actions, suits, claims, demands, losses, charges, damages, costs and expenses and other liabilities which the Customer and or the Crown may suffer or incur as a result of any IPR Claim. </w:t>
      </w:r>
    </w:p>
    <w:p w14:paraId="66EFE613" w14:textId="77777777" w:rsidR="00976C45" w:rsidRDefault="00285C8E">
      <w:pPr>
        <w:ind w:left="2425" w:right="392" w:hanging="720"/>
      </w:pPr>
      <w:r>
        <w:rPr>
          <w:noProof/>
        </w:rPr>
        <w:drawing>
          <wp:inline distT="0" distB="0" distL="0" distR="0" wp14:anchorId="66EFF460" wp14:editId="66EFF461">
            <wp:extent cx="387096" cy="111252"/>
            <wp:effectExtent l="0" t="0" r="0" b="0"/>
            <wp:docPr id="6639" name="Picture 6639"/>
            <wp:cNvGraphicFramePr/>
            <a:graphic xmlns:a="http://schemas.openxmlformats.org/drawingml/2006/main">
              <a:graphicData uri="http://schemas.openxmlformats.org/drawingml/2006/picture">
                <pic:pic xmlns:pic="http://schemas.openxmlformats.org/drawingml/2006/picture">
                  <pic:nvPicPr>
                    <pic:cNvPr id="6639" name="Picture 6639"/>
                    <pic:cNvPicPr/>
                  </pic:nvPicPr>
                  <pic:blipFill>
                    <a:blip r:embed="rId226"/>
                    <a:stretch>
                      <a:fillRect/>
                    </a:stretch>
                  </pic:blipFill>
                  <pic:spPr>
                    <a:xfrm>
                      <a:off x="0" y="0"/>
                      <a:ext cx="387096" cy="111252"/>
                    </a:xfrm>
                    <a:prstGeom prst="rect">
                      <a:avLst/>
                    </a:prstGeom>
                  </pic:spPr>
                </pic:pic>
              </a:graphicData>
            </a:graphic>
          </wp:inline>
        </w:drawing>
      </w:r>
      <w:r>
        <w:t xml:space="preserve"> If an IPR Claim arises, the Customer shall notify the Supplier in writing of the IPR Claim and the Customer shall not make any admissions which may be prejudicial to the defence or settlement of the IPR Claim. The Supplier shall at its own expense conduct all negotiations and any litigation arising in connection with the IPR Claim provided always that the Supplier:  </w:t>
      </w:r>
    </w:p>
    <w:p w14:paraId="66EFE614" w14:textId="27234ED1" w:rsidR="00976C45" w:rsidRDefault="00285C8E">
      <w:pPr>
        <w:ind w:left="2552" w:right="392" w:hanging="419"/>
      </w:pPr>
      <w:r>
        <w:rPr>
          <w:noProof/>
        </w:rPr>
        <w:drawing>
          <wp:inline distT="0" distB="0" distL="0" distR="0" wp14:anchorId="66EFF462" wp14:editId="66EFF463">
            <wp:extent cx="149352" cy="126492"/>
            <wp:effectExtent l="0" t="0" r="0" b="0"/>
            <wp:docPr id="6657" name="Picture 6657"/>
            <wp:cNvGraphicFramePr/>
            <a:graphic xmlns:a="http://schemas.openxmlformats.org/drawingml/2006/main">
              <a:graphicData uri="http://schemas.openxmlformats.org/drawingml/2006/picture">
                <pic:pic xmlns:pic="http://schemas.openxmlformats.org/drawingml/2006/picture">
                  <pic:nvPicPr>
                    <pic:cNvPr id="6657" name="Picture 6657"/>
                    <pic:cNvPicPr/>
                  </pic:nvPicPr>
                  <pic:blipFill>
                    <a:blip r:embed="rId227"/>
                    <a:stretch>
                      <a:fillRect/>
                    </a:stretch>
                  </pic:blipFill>
                  <pic:spPr>
                    <a:xfrm>
                      <a:off x="0" y="0"/>
                      <a:ext cx="149352" cy="126492"/>
                    </a:xfrm>
                    <a:prstGeom prst="rect">
                      <a:avLst/>
                    </a:prstGeom>
                  </pic:spPr>
                </pic:pic>
              </a:graphicData>
            </a:graphic>
          </wp:inline>
        </w:drawing>
      </w:r>
      <w:r>
        <w:rPr>
          <w:sz w:val="20"/>
        </w:rPr>
        <w:t xml:space="preserve"> </w:t>
      </w:r>
      <w:r w:rsidR="0039650E">
        <w:rPr>
          <w:sz w:val="20"/>
        </w:rPr>
        <w:tab/>
      </w:r>
      <w:proofErr w:type="gramStart"/>
      <w:r>
        <w:t>shall</w:t>
      </w:r>
      <w:proofErr w:type="gramEnd"/>
      <w:r>
        <w:t xml:space="preserve"> consult the Customer on all substantive issues which arise during the conduct of such litigation and negotiations;</w:t>
      </w:r>
      <w:r>
        <w:rPr>
          <w:sz w:val="20"/>
        </w:rPr>
        <w:t xml:space="preserve"> </w:t>
      </w:r>
    </w:p>
    <w:p w14:paraId="109370AF" w14:textId="77777777" w:rsidR="0039650E" w:rsidRDefault="00285C8E" w:rsidP="0039650E">
      <w:pPr>
        <w:spacing w:after="139"/>
        <w:ind w:left="2425" w:right="392" w:hanging="298"/>
        <w:rPr>
          <w:noProof/>
        </w:rPr>
      </w:pPr>
      <w:r>
        <w:rPr>
          <w:noProof/>
        </w:rPr>
        <w:drawing>
          <wp:inline distT="0" distB="0" distL="0" distR="0" wp14:anchorId="66EFF464" wp14:editId="66EFF465">
            <wp:extent cx="149352" cy="126492"/>
            <wp:effectExtent l="0" t="0" r="0" b="0"/>
            <wp:docPr id="6662" name="Picture 6662"/>
            <wp:cNvGraphicFramePr/>
            <a:graphic xmlns:a="http://schemas.openxmlformats.org/drawingml/2006/main">
              <a:graphicData uri="http://schemas.openxmlformats.org/drawingml/2006/picture">
                <pic:pic xmlns:pic="http://schemas.openxmlformats.org/drawingml/2006/picture">
                  <pic:nvPicPr>
                    <pic:cNvPr id="6662" name="Picture 6662"/>
                    <pic:cNvPicPr/>
                  </pic:nvPicPr>
                  <pic:blipFill>
                    <a:blip r:embed="rId228"/>
                    <a:stretch>
                      <a:fillRect/>
                    </a:stretch>
                  </pic:blipFill>
                  <pic:spPr>
                    <a:xfrm>
                      <a:off x="0" y="0"/>
                      <a:ext cx="149352" cy="126492"/>
                    </a:xfrm>
                    <a:prstGeom prst="rect">
                      <a:avLst/>
                    </a:prstGeom>
                  </pic:spPr>
                </pic:pic>
              </a:graphicData>
            </a:graphic>
          </wp:inline>
        </w:drawing>
      </w:r>
      <w:r>
        <w:rPr>
          <w:sz w:val="20"/>
        </w:rPr>
        <w:t xml:space="preserve"> </w:t>
      </w:r>
      <w:proofErr w:type="gramStart"/>
      <w:r>
        <w:t>shall</w:t>
      </w:r>
      <w:proofErr w:type="gramEnd"/>
      <w:r>
        <w:t xml:space="preserve"> take due and proper account of the interests of the Customer;</w:t>
      </w:r>
      <w:r>
        <w:rPr>
          <w:sz w:val="20"/>
        </w:rPr>
        <w:t xml:space="preserve"> </w:t>
      </w:r>
    </w:p>
    <w:p w14:paraId="055B70CB" w14:textId="77777777" w:rsidR="0039650E" w:rsidRDefault="00285C8E" w:rsidP="0039650E">
      <w:pPr>
        <w:spacing w:after="139"/>
        <w:ind w:left="2425" w:right="392" w:hanging="298"/>
        <w:rPr>
          <w:sz w:val="20"/>
        </w:rPr>
      </w:pPr>
      <w:r>
        <w:rPr>
          <w:noProof/>
        </w:rPr>
        <w:drawing>
          <wp:inline distT="0" distB="0" distL="0" distR="0" wp14:anchorId="66EFF466" wp14:editId="66EFF467">
            <wp:extent cx="143256" cy="126492"/>
            <wp:effectExtent l="0" t="0" r="0" b="0"/>
            <wp:docPr id="6667" name="Picture 6667"/>
            <wp:cNvGraphicFramePr/>
            <a:graphic xmlns:a="http://schemas.openxmlformats.org/drawingml/2006/main">
              <a:graphicData uri="http://schemas.openxmlformats.org/drawingml/2006/picture">
                <pic:pic xmlns:pic="http://schemas.openxmlformats.org/drawingml/2006/picture">
                  <pic:nvPicPr>
                    <pic:cNvPr id="6667" name="Picture 6667"/>
                    <pic:cNvPicPr/>
                  </pic:nvPicPr>
                  <pic:blipFill>
                    <a:blip r:embed="rId229"/>
                    <a:stretch>
                      <a:fillRect/>
                    </a:stretch>
                  </pic:blipFill>
                  <pic:spPr>
                    <a:xfrm>
                      <a:off x="0" y="0"/>
                      <a:ext cx="143256" cy="126492"/>
                    </a:xfrm>
                    <a:prstGeom prst="rect">
                      <a:avLst/>
                    </a:prstGeom>
                  </pic:spPr>
                </pic:pic>
              </a:graphicData>
            </a:graphic>
          </wp:inline>
        </w:drawing>
      </w:r>
      <w:r>
        <w:rPr>
          <w:sz w:val="20"/>
        </w:rPr>
        <w:t xml:space="preserve"> </w:t>
      </w:r>
      <w:proofErr w:type="gramStart"/>
      <w:r>
        <w:t>shall</w:t>
      </w:r>
      <w:proofErr w:type="gramEnd"/>
      <w:r>
        <w:t xml:space="preserve"> consider and defend the IPR Claim diligently using competent counsel and in such a way as not to bring the reputation of the Customer into disrepute; and</w:t>
      </w:r>
      <w:r>
        <w:rPr>
          <w:sz w:val="20"/>
        </w:rPr>
        <w:t xml:space="preserve"> </w:t>
      </w:r>
    </w:p>
    <w:p w14:paraId="66EFE615" w14:textId="2002D12C" w:rsidR="00976C45" w:rsidRDefault="00285C8E" w:rsidP="0039650E">
      <w:pPr>
        <w:spacing w:after="139"/>
        <w:ind w:left="2425" w:right="392" w:hanging="298"/>
      </w:pPr>
      <w:r>
        <w:rPr>
          <w:noProof/>
        </w:rPr>
        <w:drawing>
          <wp:inline distT="0" distB="0" distL="0" distR="0" wp14:anchorId="66EFF468" wp14:editId="66EFF469">
            <wp:extent cx="149352" cy="126492"/>
            <wp:effectExtent l="0" t="0" r="0" b="0"/>
            <wp:docPr id="6675" name="Picture 6675"/>
            <wp:cNvGraphicFramePr/>
            <a:graphic xmlns:a="http://schemas.openxmlformats.org/drawingml/2006/main">
              <a:graphicData uri="http://schemas.openxmlformats.org/drawingml/2006/picture">
                <pic:pic xmlns:pic="http://schemas.openxmlformats.org/drawingml/2006/picture">
                  <pic:nvPicPr>
                    <pic:cNvPr id="6675" name="Picture 6675"/>
                    <pic:cNvPicPr/>
                  </pic:nvPicPr>
                  <pic:blipFill>
                    <a:blip r:embed="rId230"/>
                    <a:stretch>
                      <a:fillRect/>
                    </a:stretch>
                  </pic:blipFill>
                  <pic:spPr>
                    <a:xfrm>
                      <a:off x="0" y="0"/>
                      <a:ext cx="149352" cy="126492"/>
                    </a:xfrm>
                    <a:prstGeom prst="rect">
                      <a:avLst/>
                    </a:prstGeom>
                  </pic:spPr>
                </pic:pic>
              </a:graphicData>
            </a:graphic>
          </wp:inline>
        </w:drawing>
      </w:r>
      <w:r>
        <w:rPr>
          <w:sz w:val="20"/>
        </w:rPr>
        <w:t xml:space="preserve"> </w:t>
      </w:r>
      <w:proofErr w:type="gramStart"/>
      <w:r>
        <w:t>shall</w:t>
      </w:r>
      <w:proofErr w:type="gramEnd"/>
      <w:r>
        <w:t xml:space="preserve"> not settle or compromise the IPR Claim without the prior Approval of the Customer (not to be unreasonably withheld or delayed).</w:t>
      </w:r>
      <w:r>
        <w:rPr>
          <w:sz w:val="20"/>
        </w:rPr>
        <w:t xml:space="preserve"> </w:t>
      </w:r>
    </w:p>
    <w:p w14:paraId="66EFE616" w14:textId="75DAF4FB" w:rsidR="0039650E" w:rsidRDefault="00285C8E">
      <w:pPr>
        <w:spacing w:after="229"/>
        <w:ind w:left="2425" w:right="392" w:hanging="720"/>
      </w:pPr>
      <w:r>
        <w:rPr>
          <w:noProof/>
        </w:rPr>
        <w:drawing>
          <wp:inline distT="0" distB="0" distL="0" distR="0" wp14:anchorId="66EFF46A" wp14:editId="66EFF46B">
            <wp:extent cx="388620" cy="111251"/>
            <wp:effectExtent l="0" t="0" r="0" b="0"/>
            <wp:docPr id="6684" name="Picture 6684"/>
            <wp:cNvGraphicFramePr/>
            <a:graphic xmlns:a="http://schemas.openxmlformats.org/drawingml/2006/main">
              <a:graphicData uri="http://schemas.openxmlformats.org/drawingml/2006/picture">
                <pic:pic xmlns:pic="http://schemas.openxmlformats.org/drawingml/2006/picture">
                  <pic:nvPicPr>
                    <pic:cNvPr id="6684" name="Picture 6684"/>
                    <pic:cNvPicPr/>
                  </pic:nvPicPr>
                  <pic:blipFill>
                    <a:blip r:embed="rId231"/>
                    <a:stretch>
                      <a:fillRect/>
                    </a:stretch>
                  </pic:blipFill>
                  <pic:spPr>
                    <a:xfrm>
                      <a:off x="0" y="0"/>
                      <a:ext cx="388620" cy="111251"/>
                    </a:xfrm>
                    <a:prstGeom prst="rect">
                      <a:avLst/>
                    </a:prstGeom>
                  </pic:spPr>
                </pic:pic>
              </a:graphicData>
            </a:graphic>
          </wp:inline>
        </w:drawing>
      </w:r>
      <w:r>
        <w:t xml:space="preserve"> The Supplier shall have no rights to use any of the Customer’s names, logos or trademarks without the prior Approval of the Customer. </w:t>
      </w:r>
    </w:p>
    <w:p w14:paraId="6BF54AF9" w14:textId="77777777" w:rsidR="0039650E" w:rsidRDefault="0039650E">
      <w:pPr>
        <w:spacing w:after="160" w:line="259" w:lineRule="auto"/>
        <w:ind w:left="0" w:firstLine="0"/>
        <w:jc w:val="left"/>
      </w:pPr>
      <w:r>
        <w:br w:type="page"/>
      </w:r>
    </w:p>
    <w:p w14:paraId="76B416C8" w14:textId="77777777" w:rsidR="00976C45" w:rsidRDefault="00976C45">
      <w:pPr>
        <w:spacing w:after="229"/>
        <w:ind w:left="2425" w:right="392" w:hanging="720"/>
      </w:pPr>
    </w:p>
    <w:p w14:paraId="66EFE617" w14:textId="77777777" w:rsidR="00976C45" w:rsidRDefault="00285C8E">
      <w:pPr>
        <w:pStyle w:val="Heading2"/>
        <w:ind w:left="293" w:right="385"/>
      </w:pPr>
      <w:r>
        <w:t xml:space="preserve">24. SECURITY AND PROTECTION OF INFORMATION </w:t>
      </w:r>
    </w:p>
    <w:p w14:paraId="66EFE618" w14:textId="77777777" w:rsidR="00976C45" w:rsidRDefault="00285C8E">
      <w:pPr>
        <w:spacing w:after="108" w:line="249" w:lineRule="auto"/>
        <w:ind w:left="722" w:right="385" w:hanging="10"/>
      </w:pPr>
      <w:r>
        <w:rPr>
          <w:noProof/>
        </w:rPr>
        <w:drawing>
          <wp:inline distT="0" distB="0" distL="0" distR="0" wp14:anchorId="66EFF46C" wp14:editId="66EFF46D">
            <wp:extent cx="251460" cy="108204"/>
            <wp:effectExtent l="0" t="0" r="0" b="0"/>
            <wp:docPr id="6701" name="Picture 6701"/>
            <wp:cNvGraphicFramePr/>
            <a:graphic xmlns:a="http://schemas.openxmlformats.org/drawingml/2006/main">
              <a:graphicData uri="http://schemas.openxmlformats.org/drawingml/2006/picture">
                <pic:pic xmlns:pic="http://schemas.openxmlformats.org/drawingml/2006/picture">
                  <pic:nvPicPr>
                    <pic:cNvPr id="6701" name="Picture 6701"/>
                    <pic:cNvPicPr/>
                  </pic:nvPicPr>
                  <pic:blipFill>
                    <a:blip r:embed="rId232"/>
                    <a:stretch>
                      <a:fillRect/>
                    </a:stretch>
                  </pic:blipFill>
                  <pic:spPr>
                    <a:xfrm>
                      <a:off x="0" y="0"/>
                      <a:ext cx="251460" cy="108204"/>
                    </a:xfrm>
                    <a:prstGeom prst="rect">
                      <a:avLst/>
                    </a:prstGeom>
                  </pic:spPr>
                </pic:pic>
              </a:graphicData>
            </a:graphic>
          </wp:inline>
        </w:drawing>
      </w:r>
      <w:r>
        <w:t xml:space="preserve"> </w:t>
      </w:r>
      <w:r>
        <w:rPr>
          <w:b/>
        </w:rPr>
        <w:t xml:space="preserve">Security Requirements </w:t>
      </w:r>
    </w:p>
    <w:p w14:paraId="66EFE619" w14:textId="77777777" w:rsidR="00976C45" w:rsidRDefault="00285C8E">
      <w:pPr>
        <w:ind w:left="2425" w:right="392" w:hanging="720"/>
      </w:pPr>
      <w:r>
        <w:rPr>
          <w:noProof/>
        </w:rPr>
        <w:drawing>
          <wp:inline distT="0" distB="0" distL="0" distR="0" wp14:anchorId="66EFF46E" wp14:editId="66EFF46F">
            <wp:extent cx="368808" cy="108204"/>
            <wp:effectExtent l="0" t="0" r="0" b="0"/>
            <wp:docPr id="6706" name="Picture 6706"/>
            <wp:cNvGraphicFramePr/>
            <a:graphic xmlns:a="http://schemas.openxmlformats.org/drawingml/2006/main">
              <a:graphicData uri="http://schemas.openxmlformats.org/drawingml/2006/picture">
                <pic:pic xmlns:pic="http://schemas.openxmlformats.org/drawingml/2006/picture">
                  <pic:nvPicPr>
                    <pic:cNvPr id="6706" name="Picture 6706"/>
                    <pic:cNvPicPr/>
                  </pic:nvPicPr>
                  <pic:blipFill>
                    <a:blip r:embed="rId233"/>
                    <a:stretch>
                      <a:fillRect/>
                    </a:stretch>
                  </pic:blipFill>
                  <pic:spPr>
                    <a:xfrm>
                      <a:off x="0" y="0"/>
                      <a:ext cx="368808" cy="108204"/>
                    </a:xfrm>
                    <a:prstGeom prst="rect">
                      <a:avLst/>
                    </a:prstGeom>
                  </pic:spPr>
                </pic:pic>
              </a:graphicData>
            </a:graphic>
          </wp:inline>
        </w:drawing>
      </w:r>
      <w:r>
        <w:t xml:space="preserve"> The Supplier shall comply with the Security Policy and the requirements of Call </w:t>
      </w:r>
      <w:proofErr w:type="gramStart"/>
      <w:r>
        <w:t>Off</w:t>
      </w:r>
      <w:proofErr w:type="gramEnd"/>
      <w:r>
        <w:t xml:space="preserve"> Schedule 8 (Security) including the Security Management Plan (if any) and shall ensure that the Security Management Plan produced by the Supplier fully complies with the Security Policy.  </w:t>
      </w:r>
    </w:p>
    <w:p w14:paraId="66EFE61A" w14:textId="77777777" w:rsidR="00976C45" w:rsidRDefault="00285C8E">
      <w:pPr>
        <w:ind w:left="2425" w:right="392" w:hanging="720"/>
      </w:pPr>
      <w:r>
        <w:rPr>
          <w:noProof/>
        </w:rPr>
        <w:drawing>
          <wp:inline distT="0" distB="0" distL="0" distR="0" wp14:anchorId="66EFF470" wp14:editId="66EFF471">
            <wp:extent cx="387096" cy="108204"/>
            <wp:effectExtent l="0" t="0" r="0" b="0"/>
            <wp:docPr id="6725" name="Picture 6725"/>
            <wp:cNvGraphicFramePr/>
            <a:graphic xmlns:a="http://schemas.openxmlformats.org/drawingml/2006/main">
              <a:graphicData uri="http://schemas.openxmlformats.org/drawingml/2006/picture">
                <pic:pic xmlns:pic="http://schemas.openxmlformats.org/drawingml/2006/picture">
                  <pic:nvPicPr>
                    <pic:cNvPr id="6725" name="Picture 6725"/>
                    <pic:cNvPicPr/>
                  </pic:nvPicPr>
                  <pic:blipFill>
                    <a:blip r:embed="rId234"/>
                    <a:stretch>
                      <a:fillRect/>
                    </a:stretch>
                  </pic:blipFill>
                  <pic:spPr>
                    <a:xfrm>
                      <a:off x="0" y="0"/>
                      <a:ext cx="387096" cy="108204"/>
                    </a:xfrm>
                    <a:prstGeom prst="rect">
                      <a:avLst/>
                    </a:prstGeom>
                  </pic:spPr>
                </pic:pic>
              </a:graphicData>
            </a:graphic>
          </wp:inline>
        </w:drawing>
      </w:r>
      <w:r>
        <w:t xml:space="preserve"> The Customer shall notify the Supplier of any changes or proposed changes to the Security Policy. </w:t>
      </w:r>
    </w:p>
    <w:p w14:paraId="66EFE61B" w14:textId="77777777" w:rsidR="00976C45" w:rsidRDefault="00285C8E">
      <w:pPr>
        <w:ind w:left="2425" w:right="392" w:hanging="720"/>
      </w:pPr>
      <w:r>
        <w:rPr>
          <w:noProof/>
        </w:rPr>
        <w:drawing>
          <wp:inline distT="0" distB="0" distL="0" distR="0" wp14:anchorId="66EFF472" wp14:editId="66EFF473">
            <wp:extent cx="387096" cy="111251"/>
            <wp:effectExtent l="0" t="0" r="0" b="0"/>
            <wp:docPr id="6730" name="Picture 6730"/>
            <wp:cNvGraphicFramePr/>
            <a:graphic xmlns:a="http://schemas.openxmlformats.org/drawingml/2006/main">
              <a:graphicData uri="http://schemas.openxmlformats.org/drawingml/2006/picture">
                <pic:pic xmlns:pic="http://schemas.openxmlformats.org/drawingml/2006/picture">
                  <pic:nvPicPr>
                    <pic:cNvPr id="6730" name="Picture 6730"/>
                    <pic:cNvPicPr/>
                  </pic:nvPicPr>
                  <pic:blipFill>
                    <a:blip r:embed="rId235"/>
                    <a:stretch>
                      <a:fillRect/>
                    </a:stretch>
                  </pic:blipFill>
                  <pic:spPr>
                    <a:xfrm>
                      <a:off x="0" y="0"/>
                      <a:ext cx="387096" cy="111251"/>
                    </a:xfrm>
                    <a:prstGeom prst="rect">
                      <a:avLst/>
                    </a:prstGeom>
                  </pic:spPr>
                </pic:pic>
              </a:graphicData>
            </a:graphic>
          </wp:inline>
        </w:drawing>
      </w:r>
      <w:r>
        <w:t xml:space="preserve"> If the Supplier believes that a change or proposed change to the Security Policy will have a material and unavoidable cost implication to the provision of the Services it may propose a Variation to the Customer. In doing so, the Supplier must support its request by providing evidence of the cause of any increased costs and the steps that it has taken to mitigate those costs.  Any change to the Call </w:t>
      </w:r>
      <w:proofErr w:type="gramStart"/>
      <w:r>
        <w:t>Off</w:t>
      </w:r>
      <w:proofErr w:type="gramEnd"/>
      <w:r>
        <w:t xml:space="preserve"> Contract Charges shall then be subject to the Variation Procedure. </w:t>
      </w:r>
    </w:p>
    <w:p w14:paraId="66EFE61C" w14:textId="77777777" w:rsidR="00976C45" w:rsidRDefault="00285C8E">
      <w:pPr>
        <w:ind w:left="2425" w:right="392" w:hanging="720"/>
      </w:pPr>
      <w:r>
        <w:rPr>
          <w:noProof/>
        </w:rPr>
        <w:drawing>
          <wp:inline distT="0" distB="0" distL="0" distR="0" wp14:anchorId="66EFF474" wp14:editId="66EFF475">
            <wp:extent cx="387096" cy="108204"/>
            <wp:effectExtent l="0" t="0" r="0" b="0"/>
            <wp:docPr id="6750" name="Picture 6750"/>
            <wp:cNvGraphicFramePr/>
            <a:graphic xmlns:a="http://schemas.openxmlformats.org/drawingml/2006/main">
              <a:graphicData uri="http://schemas.openxmlformats.org/drawingml/2006/picture">
                <pic:pic xmlns:pic="http://schemas.openxmlformats.org/drawingml/2006/picture">
                  <pic:nvPicPr>
                    <pic:cNvPr id="6750" name="Picture 6750"/>
                    <pic:cNvPicPr/>
                  </pic:nvPicPr>
                  <pic:blipFill>
                    <a:blip r:embed="rId236"/>
                    <a:stretch>
                      <a:fillRect/>
                    </a:stretch>
                  </pic:blipFill>
                  <pic:spPr>
                    <a:xfrm>
                      <a:off x="0" y="0"/>
                      <a:ext cx="387096" cy="108204"/>
                    </a:xfrm>
                    <a:prstGeom prst="rect">
                      <a:avLst/>
                    </a:prstGeom>
                  </pic:spPr>
                </pic:pic>
              </a:graphicData>
            </a:graphic>
          </wp:inline>
        </w:drawing>
      </w:r>
      <w:r>
        <w:t xml:space="preserve"> Until and/or unless a change to the Call </w:t>
      </w:r>
      <w:proofErr w:type="gramStart"/>
      <w:r>
        <w:t>Off</w:t>
      </w:r>
      <w:proofErr w:type="gramEnd"/>
      <w:r>
        <w:t xml:space="preserve"> Contract Charges is agreed by the Customer pursuant to the Variation Procedure the Supplier shall continue to provide the Services in accordance with its existing obligations. </w:t>
      </w:r>
    </w:p>
    <w:p w14:paraId="66EFE61D" w14:textId="77777777" w:rsidR="00976C45" w:rsidRDefault="00285C8E">
      <w:pPr>
        <w:spacing w:after="108" w:line="249" w:lineRule="auto"/>
        <w:ind w:left="722" w:right="385" w:hanging="10"/>
      </w:pPr>
      <w:r>
        <w:rPr>
          <w:noProof/>
        </w:rPr>
        <w:drawing>
          <wp:inline distT="0" distB="0" distL="0" distR="0" wp14:anchorId="66EFF476" wp14:editId="66EFF477">
            <wp:extent cx="269748" cy="108204"/>
            <wp:effectExtent l="0" t="0" r="0" b="0"/>
            <wp:docPr id="6759" name="Picture 6759"/>
            <wp:cNvGraphicFramePr/>
            <a:graphic xmlns:a="http://schemas.openxmlformats.org/drawingml/2006/main">
              <a:graphicData uri="http://schemas.openxmlformats.org/drawingml/2006/picture">
                <pic:pic xmlns:pic="http://schemas.openxmlformats.org/drawingml/2006/picture">
                  <pic:nvPicPr>
                    <pic:cNvPr id="6759" name="Picture 6759"/>
                    <pic:cNvPicPr/>
                  </pic:nvPicPr>
                  <pic:blipFill>
                    <a:blip r:embed="rId237"/>
                    <a:stretch>
                      <a:fillRect/>
                    </a:stretch>
                  </pic:blipFill>
                  <pic:spPr>
                    <a:xfrm>
                      <a:off x="0" y="0"/>
                      <a:ext cx="269748" cy="108204"/>
                    </a:xfrm>
                    <a:prstGeom prst="rect">
                      <a:avLst/>
                    </a:prstGeom>
                  </pic:spPr>
                </pic:pic>
              </a:graphicData>
            </a:graphic>
          </wp:inline>
        </w:drawing>
      </w:r>
      <w:r>
        <w:t xml:space="preserve"> </w:t>
      </w:r>
      <w:r>
        <w:rPr>
          <w:b/>
        </w:rPr>
        <w:t xml:space="preserve">Protection of Customer Data </w:t>
      </w:r>
    </w:p>
    <w:p w14:paraId="66EFE61E" w14:textId="77777777" w:rsidR="00976C45" w:rsidRDefault="00285C8E">
      <w:pPr>
        <w:ind w:left="2425" w:right="392" w:hanging="720"/>
      </w:pPr>
      <w:r>
        <w:rPr>
          <w:noProof/>
        </w:rPr>
        <w:drawing>
          <wp:inline distT="0" distB="0" distL="0" distR="0" wp14:anchorId="66EFF478" wp14:editId="66EFF479">
            <wp:extent cx="368808" cy="108204"/>
            <wp:effectExtent l="0" t="0" r="0" b="0"/>
            <wp:docPr id="6764" name="Picture 6764"/>
            <wp:cNvGraphicFramePr/>
            <a:graphic xmlns:a="http://schemas.openxmlformats.org/drawingml/2006/main">
              <a:graphicData uri="http://schemas.openxmlformats.org/drawingml/2006/picture">
                <pic:pic xmlns:pic="http://schemas.openxmlformats.org/drawingml/2006/picture">
                  <pic:nvPicPr>
                    <pic:cNvPr id="6764" name="Picture 6764"/>
                    <pic:cNvPicPr/>
                  </pic:nvPicPr>
                  <pic:blipFill>
                    <a:blip r:embed="rId238"/>
                    <a:stretch>
                      <a:fillRect/>
                    </a:stretch>
                  </pic:blipFill>
                  <pic:spPr>
                    <a:xfrm>
                      <a:off x="0" y="0"/>
                      <a:ext cx="368808" cy="108204"/>
                    </a:xfrm>
                    <a:prstGeom prst="rect">
                      <a:avLst/>
                    </a:prstGeom>
                  </pic:spPr>
                </pic:pic>
              </a:graphicData>
            </a:graphic>
          </wp:inline>
        </w:drawing>
      </w:r>
      <w:r>
        <w:t xml:space="preserve"> The Supplier shall not delete or remove any proprietary notices contained within or relating to the Customer Data. </w:t>
      </w:r>
    </w:p>
    <w:p w14:paraId="66EFE61F" w14:textId="77777777" w:rsidR="00976C45" w:rsidRDefault="00285C8E">
      <w:pPr>
        <w:ind w:left="2425" w:right="392" w:hanging="720"/>
      </w:pPr>
      <w:r>
        <w:rPr>
          <w:noProof/>
        </w:rPr>
        <w:drawing>
          <wp:inline distT="0" distB="0" distL="0" distR="0" wp14:anchorId="66EFF47A" wp14:editId="66EFF47B">
            <wp:extent cx="387096" cy="108204"/>
            <wp:effectExtent l="0" t="0" r="0" b="0"/>
            <wp:docPr id="6770" name="Picture 6770"/>
            <wp:cNvGraphicFramePr/>
            <a:graphic xmlns:a="http://schemas.openxmlformats.org/drawingml/2006/main">
              <a:graphicData uri="http://schemas.openxmlformats.org/drawingml/2006/picture">
                <pic:pic xmlns:pic="http://schemas.openxmlformats.org/drawingml/2006/picture">
                  <pic:nvPicPr>
                    <pic:cNvPr id="6770" name="Picture 6770"/>
                    <pic:cNvPicPr/>
                  </pic:nvPicPr>
                  <pic:blipFill>
                    <a:blip r:embed="rId239"/>
                    <a:stretch>
                      <a:fillRect/>
                    </a:stretch>
                  </pic:blipFill>
                  <pic:spPr>
                    <a:xfrm>
                      <a:off x="0" y="0"/>
                      <a:ext cx="387096" cy="108204"/>
                    </a:xfrm>
                    <a:prstGeom prst="rect">
                      <a:avLst/>
                    </a:prstGeom>
                  </pic:spPr>
                </pic:pic>
              </a:graphicData>
            </a:graphic>
          </wp:inline>
        </w:drawing>
      </w:r>
      <w:r>
        <w:t xml:space="preserve"> The Supplier shall not store, copy, disclose, or use the Customer Data except as necessary for the performance by the Supplier of its obligations under this Call </w:t>
      </w:r>
      <w:proofErr w:type="gramStart"/>
      <w:r>
        <w:t>Off</w:t>
      </w:r>
      <w:proofErr w:type="gramEnd"/>
      <w:r>
        <w:t xml:space="preserve"> Contract or as otherwise Approved by the Customer. </w:t>
      </w:r>
    </w:p>
    <w:p w14:paraId="66EFE620" w14:textId="77777777" w:rsidR="00976C45" w:rsidRDefault="00285C8E">
      <w:pPr>
        <w:ind w:left="2425" w:right="392" w:hanging="720"/>
      </w:pPr>
      <w:r>
        <w:rPr>
          <w:noProof/>
        </w:rPr>
        <w:drawing>
          <wp:inline distT="0" distB="0" distL="0" distR="0" wp14:anchorId="66EFF47C" wp14:editId="66EFF47D">
            <wp:extent cx="387096" cy="111252"/>
            <wp:effectExtent l="0" t="0" r="0" b="0"/>
            <wp:docPr id="6778" name="Picture 6778"/>
            <wp:cNvGraphicFramePr/>
            <a:graphic xmlns:a="http://schemas.openxmlformats.org/drawingml/2006/main">
              <a:graphicData uri="http://schemas.openxmlformats.org/drawingml/2006/picture">
                <pic:pic xmlns:pic="http://schemas.openxmlformats.org/drawingml/2006/picture">
                  <pic:nvPicPr>
                    <pic:cNvPr id="6778" name="Picture 6778"/>
                    <pic:cNvPicPr/>
                  </pic:nvPicPr>
                  <pic:blipFill>
                    <a:blip r:embed="rId240"/>
                    <a:stretch>
                      <a:fillRect/>
                    </a:stretch>
                  </pic:blipFill>
                  <pic:spPr>
                    <a:xfrm>
                      <a:off x="0" y="0"/>
                      <a:ext cx="387096" cy="111252"/>
                    </a:xfrm>
                    <a:prstGeom prst="rect">
                      <a:avLst/>
                    </a:prstGeom>
                  </pic:spPr>
                </pic:pic>
              </a:graphicData>
            </a:graphic>
          </wp:inline>
        </w:drawing>
      </w:r>
      <w:r>
        <w:t xml:space="preserve"> To the extent that the Customer Data is held and/or Processed by the Supplier, the Supplier shall supply that Customer Data to the Customer as requested by the Customer and in the format (if any) specified in this Call Off Contract and in any event as specified by the Customer from time to time in writing. </w:t>
      </w:r>
    </w:p>
    <w:p w14:paraId="66EFE621" w14:textId="77777777" w:rsidR="00976C45" w:rsidRDefault="00285C8E">
      <w:pPr>
        <w:ind w:left="2425" w:right="392" w:hanging="720"/>
      </w:pPr>
      <w:r>
        <w:rPr>
          <w:noProof/>
        </w:rPr>
        <w:drawing>
          <wp:inline distT="0" distB="0" distL="0" distR="0" wp14:anchorId="66EFF47E" wp14:editId="66EFF47F">
            <wp:extent cx="387096" cy="108204"/>
            <wp:effectExtent l="0" t="0" r="0" b="0"/>
            <wp:docPr id="6789" name="Picture 6789"/>
            <wp:cNvGraphicFramePr/>
            <a:graphic xmlns:a="http://schemas.openxmlformats.org/drawingml/2006/main">
              <a:graphicData uri="http://schemas.openxmlformats.org/drawingml/2006/picture">
                <pic:pic xmlns:pic="http://schemas.openxmlformats.org/drawingml/2006/picture">
                  <pic:nvPicPr>
                    <pic:cNvPr id="6789" name="Picture 6789"/>
                    <pic:cNvPicPr/>
                  </pic:nvPicPr>
                  <pic:blipFill>
                    <a:blip r:embed="rId241"/>
                    <a:stretch>
                      <a:fillRect/>
                    </a:stretch>
                  </pic:blipFill>
                  <pic:spPr>
                    <a:xfrm>
                      <a:off x="0" y="0"/>
                      <a:ext cx="387096" cy="108204"/>
                    </a:xfrm>
                    <a:prstGeom prst="rect">
                      <a:avLst/>
                    </a:prstGeom>
                  </pic:spPr>
                </pic:pic>
              </a:graphicData>
            </a:graphic>
          </wp:inline>
        </w:drawing>
      </w:r>
      <w:r>
        <w:t xml:space="preserve"> The Supplier shall take responsibility for preserving the integrity of Customer Data and preventing the corruption or loss of Customer Data. </w:t>
      </w:r>
    </w:p>
    <w:p w14:paraId="66EFE622" w14:textId="77777777" w:rsidR="00976C45" w:rsidRDefault="00285C8E">
      <w:pPr>
        <w:ind w:left="2425" w:right="392" w:hanging="720"/>
      </w:pPr>
      <w:r>
        <w:rPr>
          <w:noProof/>
        </w:rPr>
        <w:drawing>
          <wp:inline distT="0" distB="0" distL="0" distR="0" wp14:anchorId="66EFF480" wp14:editId="66EFF481">
            <wp:extent cx="388620" cy="111251"/>
            <wp:effectExtent l="0" t="0" r="0" b="0"/>
            <wp:docPr id="6796" name="Picture 6796"/>
            <wp:cNvGraphicFramePr/>
            <a:graphic xmlns:a="http://schemas.openxmlformats.org/drawingml/2006/main">
              <a:graphicData uri="http://schemas.openxmlformats.org/drawingml/2006/picture">
                <pic:pic xmlns:pic="http://schemas.openxmlformats.org/drawingml/2006/picture">
                  <pic:nvPicPr>
                    <pic:cNvPr id="6796" name="Picture 6796"/>
                    <pic:cNvPicPr/>
                  </pic:nvPicPr>
                  <pic:blipFill>
                    <a:blip r:embed="rId242"/>
                    <a:stretch>
                      <a:fillRect/>
                    </a:stretch>
                  </pic:blipFill>
                  <pic:spPr>
                    <a:xfrm>
                      <a:off x="0" y="0"/>
                      <a:ext cx="388620" cy="111251"/>
                    </a:xfrm>
                    <a:prstGeom prst="rect">
                      <a:avLst/>
                    </a:prstGeom>
                  </pic:spPr>
                </pic:pic>
              </a:graphicData>
            </a:graphic>
          </wp:inline>
        </w:drawing>
      </w:r>
      <w:r>
        <w:t xml:space="preserve"> The Supplier shall perform secure back-ups of all Customer Data and shall ensure that up-to-date back-ups are stored off-site at an Approved location in accordance with any BCDR Plan or otherwise.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 </w:t>
      </w:r>
    </w:p>
    <w:p w14:paraId="66EFE623" w14:textId="77777777" w:rsidR="00976C45" w:rsidRDefault="00285C8E">
      <w:pPr>
        <w:ind w:left="2425" w:right="392" w:hanging="720"/>
      </w:pPr>
      <w:r>
        <w:rPr>
          <w:noProof/>
        </w:rPr>
        <w:drawing>
          <wp:inline distT="0" distB="0" distL="0" distR="0" wp14:anchorId="66EFF482" wp14:editId="66EFF483">
            <wp:extent cx="387096" cy="111251"/>
            <wp:effectExtent l="0" t="0" r="0" b="0"/>
            <wp:docPr id="6830" name="Picture 6830"/>
            <wp:cNvGraphicFramePr/>
            <a:graphic xmlns:a="http://schemas.openxmlformats.org/drawingml/2006/main">
              <a:graphicData uri="http://schemas.openxmlformats.org/drawingml/2006/picture">
                <pic:pic xmlns:pic="http://schemas.openxmlformats.org/drawingml/2006/picture">
                  <pic:nvPicPr>
                    <pic:cNvPr id="6830" name="Picture 6830"/>
                    <pic:cNvPicPr/>
                  </pic:nvPicPr>
                  <pic:blipFill>
                    <a:blip r:embed="rId243"/>
                    <a:stretch>
                      <a:fillRect/>
                    </a:stretch>
                  </pic:blipFill>
                  <pic:spPr>
                    <a:xfrm>
                      <a:off x="0" y="0"/>
                      <a:ext cx="387096" cy="111251"/>
                    </a:xfrm>
                    <a:prstGeom prst="rect">
                      <a:avLst/>
                    </a:prstGeom>
                  </pic:spPr>
                </pic:pic>
              </a:graphicData>
            </a:graphic>
          </wp:inline>
        </w:drawing>
      </w:r>
      <w:r>
        <w:t xml:space="preserve"> The Supplier shall ensure that any system on which the Supplier holds any Customer Data, including back-up data, is a secure system that complies with the Security Policy and the Security Management Plan (if any). </w:t>
      </w:r>
    </w:p>
    <w:p w14:paraId="66EFE624" w14:textId="77777777" w:rsidR="00976C45" w:rsidRDefault="00285C8E">
      <w:pPr>
        <w:ind w:left="2425" w:right="392" w:hanging="720"/>
      </w:pPr>
      <w:r>
        <w:rPr>
          <w:noProof/>
        </w:rPr>
        <w:drawing>
          <wp:inline distT="0" distB="0" distL="0" distR="0" wp14:anchorId="66EFF484" wp14:editId="66EFF485">
            <wp:extent cx="387096" cy="108204"/>
            <wp:effectExtent l="0" t="0" r="0" b="0"/>
            <wp:docPr id="6840" name="Picture 6840"/>
            <wp:cNvGraphicFramePr/>
            <a:graphic xmlns:a="http://schemas.openxmlformats.org/drawingml/2006/main">
              <a:graphicData uri="http://schemas.openxmlformats.org/drawingml/2006/picture">
                <pic:pic xmlns:pic="http://schemas.openxmlformats.org/drawingml/2006/picture">
                  <pic:nvPicPr>
                    <pic:cNvPr id="6840" name="Picture 6840"/>
                    <pic:cNvPicPr/>
                  </pic:nvPicPr>
                  <pic:blipFill>
                    <a:blip r:embed="rId244"/>
                    <a:stretch>
                      <a:fillRect/>
                    </a:stretch>
                  </pic:blipFill>
                  <pic:spPr>
                    <a:xfrm>
                      <a:off x="0" y="0"/>
                      <a:ext cx="387096" cy="108204"/>
                    </a:xfrm>
                    <a:prstGeom prst="rect">
                      <a:avLst/>
                    </a:prstGeom>
                  </pic:spPr>
                </pic:pic>
              </a:graphicData>
            </a:graphic>
          </wp:inline>
        </w:drawing>
      </w:r>
      <w:r>
        <w:t xml:space="preserve"> 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 </w:t>
      </w:r>
    </w:p>
    <w:p w14:paraId="66EFE625" w14:textId="77777777" w:rsidR="00976C45" w:rsidRDefault="00285C8E">
      <w:pPr>
        <w:ind w:left="2425" w:right="392" w:hanging="720"/>
      </w:pPr>
      <w:r>
        <w:rPr>
          <w:noProof/>
        </w:rPr>
        <w:drawing>
          <wp:inline distT="0" distB="0" distL="0" distR="0" wp14:anchorId="66EFF486" wp14:editId="66EFF487">
            <wp:extent cx="388620" cy="111252"/>
            <wp:effectExtent l="0" t="0" r="0" b="0"/>
            <wp:docPr id="6858" name="Picture 6858"/>
            <wp:cNvGraphicFramePr/>
            <a:graphic xmlns:a="http://schemas.openxmlformats.org/drawingml/2006/main">
              <a:graphicData uri="http://schemas.openxmlformats.org/drawingml/2006/picture">
                <pic:pic xmlns:pic="http://schemas.openxmlformats.org/drawingml/2006/picture">
                  <pic:nvPicPr>
                    <pic:cNvPr id="6858" name="Picture 6858"/>
                    <pic:cNvPicPr/>
                  </pic:nvPicPr>
                  <pic:blipFill>
                    <a:blip r:embed="rId245"/>
                    <a:stretch>
                      <a:fillRect/>
                    </a:stretch>
                  </pic:blipFill>
                  <pic:spPr>
                    <a:xfrm>
                      <a:off x="0" y="0"/>
                      <a:ext cx="388620" cy="111252"/>
                    </a:xfrm>
                    <a:prstGeom prst="rect">
                      <a:avLst/>
                    </a:prstGeom>
                  </pic:spPr>
                </pic:pic>
              </a:graphicData>
            </a:graphic>
          </wp:inline>
        </w:drawing>
      </w:r>
      <w:r>
        <w:t xml:space="preserve"> If the Customer Data is corrupted, lost or sufficiently degraded as a result of a Default so as to be unusable, the Customer may: </w:t>
      </w:r>
    </w:p>
    <w:p w14:paraId="66EFE626" w14:textId="77777777" w:rsidR="00976C45" w:rsidRDefault="00285C8E">
      <w:pPr>
        <w:ind w:left="2552" w:right="392" w:hanging="419"/>
      </w:pPr>
      <w:r>
        <w:rPr>
          <w:noProof/>
        </w:rPr>
        <w:drawing>
          <wp:inline distT="0" distB="0" distL="0" distR="0" wp14:anchorId="66EFF488" wp14:editId="66EFF489">
            <wp:extent cx="166116" cy="138684"/>
            <wp:effectExtent l="0" t="0" r="0" b="0"/>
            <wp:docPr id="6873" name="Picture 6873"/>
            <wp:cNvGraphicFramePr/>
            <a:graphic xmlns:a="http://schemas.openxmlformats.org/drawingml/2006/main">
              <a:graphicData uri="http://schemas.openxmlformats.org/drawingml/2006/picture">
                <pic:pic xmlns:pic="http://schemas.openxmlformats.org/drawingml/2006/picture">
                  <pic:nvPicPr>
                    <pic:cNvPr id="6873" name="Picture 6873"/>
                    <pic:cNvPicPr/>
                  </pic:nvPicPr>
                  <pic:blipFill>
                    <a:blip r:embed="rId32"/>
                    <a:stretch>
                      <a:fillRect/>
                    </a:stretch>
                  </pic:blipFill>
                  <pic:spPr>
                    <a:xfrm>
                      <a:off x="0" y="0"/>
                      <a:ext cx="166116" cy="138684"/>
                    </a:xfrm>
                    <a:prstGeom prst="rect">
                      <a:avLst/>
                    </a:prstGeom>
                  </pic:spPr>
                </pic:pic>
              </a:graphicData>
            </a:graphic>
          </wp:inline>
        </w:drawing>
      </w:r>
      <w:r>
        <w:t xml:space="preserve"> require the Supplier (at the Supplier's expense) to restore or procure the restoration of Customer Data, and the Supplier shall do so as soon as practicable but not later than five (5) Working Days from the date of receipt of the Customer’s notice; and/or </w:t>
      </w:r>
    </w:p>
    <w:p w14:paraId="66EFE627" w14:textId="77777777" w:rsidR="00976C45" w:rsidRDefault="00285C8E">
      <w:pPr>
        <w:ind w:left="2552" w:right="392" w:hanging="419"/>
      </w:pPr>
      <w:r>
        <w:rPr>
          <w:noProof/>
        </w:rPr>
        <w:drawing>
          <wp:inline distT="0" distB="0" distL="0" distR="0" wp14:anchorId="66EFF48A" wp14:editId="66EFF48B">
            <wp:extent cx="166116" cy="138684"/>
            <wp:effectExtent l="0" t="0" r="0" b="0"/>
            <wp:docPr id="6884" name="Picture 6884"/>
            <wp:cNvGraphicFramePr/>
            <a:graphic xmlns:a="http://schemas.openxmlformats.org/drawingml/2006/main">
              <a:graphicData uri="http://schemas.openxmlformats.org/drawingml/2006/picture">
                <pic:pic xmlns:pic="http://schemas.openxmlformats.org/drawingml/2006/picture">
                  <pic:nvPicPr>
                    <pic:cNvPr id="6884" name="Picture 6884"/>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itself</w:t>
      </w:r>
      <w:proofErr w:type="gramEnd"/>
      <w:r>
        <w:t xml:space="preserve"> restore or procure the restoration of Customer Data, and shall be repaid by the Supplier any reasonable expenses incurred in doing so  or as otherwise required by the Customer. </w:t>
      </w:r>
    </w:p>
    <w:p w14:paraId="66EFE628" w14:textId="77777777" w:rsidR="00976C45" w:rsidRDefault="00285C8E">
      <w:pPr>
        <w:spacing w:after="108" w:line="249" w:lineRule="auto"/>
        <w:ind w:left="722" w:right="385" w:hanging="10"/>
      </w:pPr>
      <w:r>
        <w:rPr>
          <w:noProof/>
        </w:rPr>
        <w:drawing>
          <wp:inline distT="0" distB="0" distL="0" distR="0" wp14:anchorId="66EFF48C" wp14:editId="66EFF48D">
            <wp:extent cx="269748" cy="111251"/>
            <wp:effectExtent l="0" t="0" r="0" b="0"/>
            <wp:docPr id="6897" name="Picture 6897"/>
            <wp:cNvGraphicFramePr/>
            <a:graphic xmlns:a="http://schemas.openxmlformats.org/drawingml/2006/main">
              <a:graphicData uri="http://schemas.openxmlformats.org/drawingml/2006/picture">
                <pic:pic xmlns:pic="http://schemas.openxmlformats.org/drawingml/2006/picture">
                  <pic:nvPicPr>
                    <pic:cNvPr id="6897" name="Picture 6897"/>
                    <pic:cNvPicPr/>
                  </pic:nvPicPr>
                  <pic:blipFill>
                    <a:blip r:embed="rId246"/>
                    <a:stretch>
                      <a:fillRect/>
                    </a:stretch>
                  </pic:blipFill>
                  <pic:spPr>
                    <a:xfrm>
                      <a:off x="0" y="0"/>
                      <a:ext cx="269748" cy="111251"/>
                    </a:xfrm>
                    <a:prstGeom prst="rect">
                      <a:avLst/>
                    </a:prstGeom>
                  </pic:spPr>
                </pic:pic>
              </a:graphicData>
            </a:graphic>
          </wp:inline>
        </w:drawing>
      </w:r>
      <w:r>
        <w:t xml:space="preserve"> </w:t>
      </w:r>
      <w:r>
        <w:rPr>
          <w:b/>
        </w:rPr>
        <w:t xml:space="preserve">Confidentiality </w:t>
      </w:r>
    </w:p>
    <w:p w14:paraId="66EFE629" w14:textId="77777777" w:rsidR="00976C45" w:rsidRDefault="00285C8E">
      <w:pPr>
        <w:ind w:left="2425" w:right="392" w:hanging="720"/>
      </w:pPr>
      <w:r>
        <w:rPr>
          <w:noProof/>
        </w:rPr>
        <w:drawing>
          <wp:inline distT="0" distB="0" distL="0" distR="0" wp14:anchorId="66EFF48E" wp14:editId="66EFF48F">
            <wp:extent cx="368808" cy="111251"/>
            <wp:effectExtent l="0" t="0" r="0" b="0"/>
            <wp:docPr id="6901" name="Picture 6901"/>
            <wp:cNvGraphicFramePr/>
            <a:graphic xmlns:a="http://schemas.openxmlformats.org/drawingml/2006/main">
              <a:graphicData uri="http://schemas.openxmlformats.org/drawingml/2006/picture">
                <pic:pic xmlns:pic="http://schemas.openxmlformats.org/drawingml/2006/picture">
                  <pic:nvPicPr>
                    <pic:cNvPr id="6901" name="Picture 6901"/>
                    <pic:cNvPicPr/>
                  </pic:nvPicPr>
                  <pic:blipFill>
                    <a:blip r:embed="rId247"/>
                    <a:stretch>
                      <a:fillRect/>
                    </a:stretch>
                  </pic:blipFill>
                  <pic:spPr>
                    <a:xfrm>
                      <a:off x="0" y="0"/>
                      <a:ext cx="368808" cy="111251"/>
                    </a:xfrm>
                    <a:prstGeom prst="rect">
                      <a:avLst/>
                    </a:prstGeom>
                  </pic:spPr>
                </pic:pic>
              </a:graphicData>
            </a:graphic>
          </wp:inline>
        </w:drawing>
      </w:r>
      <w:r>
        <w:t xml:space="preserve"> For the purposes of this Clause 24.3, the term </w:t>
      </w:r>
      <w:r>
        <w:rPr>
          <w:b/>
        </w:rPr>
        <w:t>“Disclosing Party”</w:t>
      </w:r>
      <w:r>
        <w:t xml:space="preserve"> shall mean a Party which discloses or makes available directly or indirectly its Confidential Information and </w:t>
      </w:r>
      <w:r>
        <w:rPr>
          <w:b/>
        </w:rPr>
        <w:t>“Recipient”</w:t>
      </w:r>
      <w:r>
        <w:t xml:space="preserve"> shall mean the Party which receives or obtains directly or indirectly Confidential Information. </w:t>
      </w:r>
    </w:p>
    <w:p w14:paraId="66EFE62A" w14:textId="77777777" w:rsidR="00976C45" w:rsidRDefault="00285C8E">
      <w:pPr>
        <w:ind w:left="2425" w:right="392" w:hanging="720"/>
      </w:pPr>
      <w:r>
        <w:rPr>
          <w:noProof/>
        </w:rPr>
        <w:drawing>
          <wp:inline distT="0" distB="0" distL="0" distR="0" wp14:anchorId="66EFF490" wp14:editId="66EFF491">
            <wp:extent cx="387096" cy="111252"/>
            <wp:effectExtent l="0" t="0" r="0" b="0"/>
            <wp:docPr id="6917" name="Picture 6917"/>
            <wp:cNvGraphicFramePr/>
            <a:graphic xmlns:a="http://schemas.openxmlformats.org/drawingml/2006/main">
              <a:graphicData uri="http://schemas.openxmlformats.org/drawingml/2006/picture">
                <pic:pic xmlns:pic="http://schemas.openxmlformats.org/drawingml/2006/picture">
                  <pic:nvPicPr>
                    <pic:cNvPr id="6917" name="Picture 6917"/>
                    <pic:cNvPicPr/>
                  </pic:nvPicPr>
                  <pic:blipFill>
                    <a:blip r:embed="rId248"/>
                    <a:stretch>
                      <a:fillRect/>
                    </a:stretch>
                  </pic:blipFill>
                  <pic:spPr>
                    <a:xfrm>
                      <a:off x="0" y="0"/>
                      <a:ext cx="387096" cy="111252"/>
                    </a:xfrm>
                    <a:prstGeom prst="rect">
                      <a:avLst/>
                    </a:prstGeom>
                  </pic:spPr>
                </pic:pic>
              </a:graphicData>
            </a:graphic>
          </wp:inline>
        </w:drawing>
      </w:r>
      <w:r>
        <w:t xml:space="preserve"> Except to the extent set out in this Clause 24.3 or where disclosure is expressly permitted elsewhere in this Call </w:t>
      </w:r>
      <w:proofErr w:type="gramStart"/>
      <w:r>
        <w:t>Off</w:t>
      </w:r>
      <w:proofErr w:type="gramEnd"/>
      <w:r>
        <w:t xml:space="preserve"> Contract, the Recipient shall: </w:t>
      </w:r>
    </w:p>
    <w:p w14:paraId="3C4A3429" w14:textId="77777777" w:rsidR="0039650E" w:rsidRDefault="00285C8E" w:rsidP="0039650E">
      <w:pPr>
        <w:spacing w:after="142"/>
        <w:ind w:left="2425" w:right="392" w:hanging="298"/>
      </w:pPr>
      <w:r>
        <w:rPr>
          <w:noProof/>
        </w:rPr>
        <w:drawing>
          <wp:inline distT="0" distB="0" distL="0" distR="0" wp14:anchorId="66EFF492" wp14:editId="66EFF493">
            <wp:extent cx="166116" cy="138684"/>
            <wp:effectExtent l="0" t="0" r="0" b="0"/>
            <wp:docPr id="6929" name="Picture 6929"/>
            <wp:cNvGraphicFramePr/>
            <a:graphic xmlns:a="http://schemas.openxmlformats.org/drawingml/2006/main">
              <a:graphicData uri="http://schemas.openxmlformats.org/drawingml/2006/picture">
                <pic:pic xmlns:pic="http://schemas.openxmlformats.org/drawingml/2006/picture">
                  <pic:nvPicPr>
                    <pic:cNvPr id="6929" name="Picture 6929"/>
                    <pic:cNvPicPr/>
                  </pic:nvPicPr>
                  <pic:blipFill>
                    <a:blip r:embed="rId32"/>
                    <a:stretch>
                      <a:fillRect/>
                    </a:stretch>
                  </pic:blipFill>
                  <pic:spPr>
                    <a:xfrm>
                      <a:off x="0" y="0"/>
                      <a:ext cx="166116" cy="138684"/>
                    </a:xfrm>
                    <a:prstGeom prst="rect">
                      <a:avLst/>
                    </a:prstGeom>
                  </pic:spPr>
                </pic:pic>
              </a:graphicData>
            </a:graphic>
          </wp:inline>
        </w:drawing>
      </w:r>
      <w:r>
        <w:t xml:space="preserve"> treat the Disclosing Party's Confidential Information as confidential and keep it in secure custody (which is appropriate depending upon the form in which such materials are stored and the nature of the Confidential Information contained in those materials); and </w:t>
      </w:r>
    </w:p>
    <w:p w14:paraId="66EFE62B" w14:textId="05BFCC8F" w:rsidR="00976C45" w:rsidRDefault="00285C8E" w:rsidP="0039650E">
      <w:pPr>
        <w:spacing w:after="142"/>
        <w:ind w:left="2422" w:right="392" w:hanging="295"/>
      </w:pPr>
      <w:r>
        <w:rPr>
          <w:noProof/>
        </w:rPr>
        <w:drawing>
          <wp:inline distT="0" distB="0" distL="0" distR="0" wp14:anchorId="66EFF494" wp14:editId="66EFF495">
            <wp:extent cx="166116" cy="138684"/>
            <wp:effectExtent l="0" t="0" r="0" b="0"/>
            <wp:docPr id="6940" name="Picture 6940"/>
            <wp:cNvGraphicFramePr/>
            <a:graphic xmlns:a="http://schemas.openxmlformats.org/drawingml/2006/main">
              <a:graphicData uri="http://schemas.openxmlformats.org/drawingml/2006/picture">
                <pic:pic xmlns:pic="http://schemas.openxmlformats.org/drawingml/2006/picture">
                  <pic:nvPicPr>
                    <pic:cNvPr id="6940" name="Picture 6940"/>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not</w:t>
      </w:r>
      <w:proofErr w:type="gramEnd"/>
      <w:r>
        <w:t xml:space="preserve"> disclose the Disclosing Party's Confidential Information to any other person except as expressly set out in this Call Off Contract or without obtaining the owner's prior written consent; </w:t>
      </w:r>
    </w:p>
    <w:p w14:paraId="66EFE62C" w14:textId="2A173E40" w:rsidR="00976C45" w:rsidRDefault="00285C8E">
      <w:pPr>
        <w:spacing w:after="0"/>
        <w:ind w:left="2552" w:right="392" w:hanging="419"/>
      </w:pPr>
      <w:r>
        <w:rPr>
          <w:noProof/>
        </w:rPr>
        <w:drawing>
          <wp:inline distT="0" distB="0" distL="0" distR="0" wp14:anchorId="66EFF496" wp14:editId="66EFF497">
            <wp:extent cx="158496" cy="138684"/>
            <wp:effectExtent l="0" t="0" r="0" b="0"/>
            <wp:docPr id="6954" name="Picture 6954"/>
            <wp:cNvGraphicFramePr/>
            <a:graphic xmlns:a="http://schemas.openxmlformats.org/drawingml/2006/main">
              <a:graphicData uri="http://schemas.openxmlformats.org/drawingml/2006/picture">
                <pic:pic xmlns:pic="http://schemas.openxmlformats.org/drawingml/2006/picture">
                  <pic:nvPicPr>
                    <pic:cNvPr id="6954" name="Picture 6954"/>
                    <pic:cNvPicPr/>
                  </pic:nvPicPr>
                  <pic:blipFill>
                    <a:blip r:embed="rId133"/>
                    <a:stretch>
                      <a:fillRect/>
                    </a:stretch>
                  </pic:blipFill>
                  <pic:spPr>
                    <a:xfrm>
                      <a:off x="0" y="0"/>
                      <a:ext cx="158496" cy="138684"/>
                    </a:xfrm>
                    <a:prstGeom prst="rect">
                      <a:avLst/>
                    </a:prstGeom>
                  </pic:spPr>
                </pic:pic>
              </a:graphicData>
            </a:graphic>
          </wp:inline>
        </w:drawing>
      </w:r>
      <w:r>
        <w:t xml:space="preserve"> </w:t>
      </w:r>
      <w:r w:rsidR="0039650E">
        <w:tab/>
      </w:r>
      <w:proofErr w:type="gramStart"/>
      <w:r>
        <w:t>not</w:t>
      </w:r>
      <w:proofErr w:type="gramEnd"/>
      <w:r>
        <w:t xml:space="preserve"> use or exploit the Disclosing Party’s Confidential Information in any way except for the purposes anticipated under this Call Off </w:t>
      </w:r>
    </w:p>
    <w:p w14:paraId="58BBEED9" w14:textId="77777777" w:rsidR="0039650E" w:rsidRDefault="00285C8E">
      <w:pPr>
        <w:ind w:left="2133" w:right="392" w:firstLine="419"/>
      </w:pPr>
      <w:r>
        <w:t xml:space="preserve">Contract; and </w:t>
      </w:r>
    </w:p>
    <w:p w14:paraId="66EFE62D" w14:textId="3CC6CD41" w:rsidR="00976C45" w:rsidRDefault="00285C8E" w:rsidP="00AF150A">
      <w:pPr>
        <w:ind w:left="2552" w:right="392" w:hanging="425"/>
      </w:pPr>
      <w:r>
        <w:rPr>
          <w:noProof/>
        </w:rPr>
        <w:drawing>
          <wp:inline distT="0" distB="0" distL="0" distR="0" wp14:anchorId="66EFF498" wp14:editId="66EFF499">
            <wp:extent cx="166116" cy="138684"/>
            <wp:effectExtent l="0" t="0" r="0" b="0"/>
            <wp:docPr id="6961" name="Picture 6961"/>
            <wp:cNvGraphicFramePr/>
            <a:graphic xmlns:a="http://schemas.openxmlformats.org/drawingml/2006/main">
              <a:graphicData uri="http://schemas.openxmlformats.org/drawingml/2006/picture">
                <pic:pic xmlns:pic="http://schemas.openxmlformats.org/drawingml/2006/picture">
                  <pic:nvPicPr>
                    <pic:cNvPr id="6961" name="Picture 6961"/>
                    <pic:cNvPicPr/>
                  </pic:nvPicPr>
                  <pic:blipFill>
                    <a:blip r:embed="rId72"/>
                    <a:stretch>
                      <a:fillRect/>
                    </a:stretch>
                  </pic:blipFill>
                  <pic:spPr>
                    <a:xfrm>
                      <a:off x="0" y="0"/>
                      <a:ext cx="166116" cy="138684"/>
                    </a:xfrm>
                    <a:prstGeom prst="rect">
                      <a:avLst/>
                    </a:prstGeom>
                  </pic:spPr>
                </pic:pic>
              </a:graphicData>
            </a:graphic>
          </wp:inline>
        </w:drawing>
      </w:r>
      <w:r>
        <w:t xml:space="preserve"> </w:t>
      </w:r>
      <w:proofErr w:type="gramStart"/>
      <w:r>
        <w:t>immediately</w:t>
      </w:r>
      <w:proofErr w:type="gramEnd"/>
      <w:r>
        <w:t xml:space="preserve"> notify the Disclosing Party if it suspects or becomes aware of any unauthorised access, copying, use or disclosure in any form of any of the Disclosing Party’s Confidential Information. </w:t>
      </w:r>
    </w:p>
    <w:p w14:paraId="66EFE62E" w14:textId="77777777" w:rsidR="00976C45" w:rsidRDefault="00285C8E">
      <w:pPr>
        <w:ind w:left="2425" w:right="392" w:hanging="720"/>
      </w:pPr>
      <w:r>
        <w:rPr>
          <w:noProof/>
        </w:rPr>
        <w:drawing>
          <wp:inline distT="0" distB="0" distL="0" distR="0" wp14:anchorId="66EFF49A" wp14:editId="66EFF49B">
            <wp:extent cx="387096" cy="111251"/>
            <wp:effectExtent l="0" t="0" r="0" b="0"/>
            <wp:docPr id="6968" name="Picture 6968"/>
            <wp:cNvGraphicFramePr/>
            <a:graphic xmlns:a="http://schemas.openxmlformats.org/drawingml/2006/main">
              <a:graphicData uri="http://schemas.openxmlformats.org/drawingml/2006/picture">
                <pic:pic xmlns:pic="http://schemas.openxmlformats.org/drawingml/2006/picture">
                  <pic:nvPicPr>
                    <pic:cNvPr id="6968" name="Picture 6968"/>
                    <pic:cNvPicPr/>
                  </pic:nvPicPr>
                  <pic:blipFill>
                    <a:blip r:embed="rId249"/>
                    <a:stretch>
                      <a:fillRect/>
                    </a:stretch>
                  </pic:blipFill>
                  <pic:spPr>
                    <a:xfrm>
                      <a:off x="0" y="0"/>
                      <a:ext cx="387096" cy="111251"/>
                    </a:xfrm>
                    <a:prstGeom prst="rect">
                      <a:avLst/>
                    </a:prstGeom>
                  </pic:spPr>
                </pic:pic>
              </a:graphicData>
            </a:graphic>
          </wp:inline>
        </w:drawing>
      </w:r>
      <w:r>
        <w:t xml:space="preserve"> The Recipient shall be entitled to disclose the Confidential Information of the Disclosing Party where: </w:t>
      </w:r>
    </w:p>
    <w:p w14:paraId="66EFE62F" w14:textId="77777777" w:rsidR="00976C45" w:rsidRDefault="00285C8E">
      <w:pPr>
        <w:ind w:left="2552" w:right="392" w:hanging="419"/>
      </w:pPr>
      <w:r>
        <w:rPr>
          <w:noProof/>
        </w:rPr>
        <w:drawing>
          <wp:inline distT="0" distB="0" distL="0" distR="0" wp14:anchorId="66EFF49C" wp14:editId="66EFF49D">
            <wp:extent cx="166116" cy="138684"/>
            <wp:effectExtent l="0" t="0" r="0" b="0"/>
            <wp:docPr id="6973" name="Picture 6973"/>
            <wp:cNvGraphicFramePr/>
            <a:graphic xmlns:a="http://schemas.openxmlformats.org/drawingml/2006/main">
              <a:graphicData uri="http://schemas.openxmlformats.org/drawingml/2006/picture">
                <pic:pic xmlns:pic="http://schemas.openxmlformats.org/drawingml/2006/picture">
                  <pic:nvPicPr>
                    <pic:cNvPr id="6973" name="Picture 6973"/>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the</w:t>
      </w:r>
      <w:proofErr w:type="gramEnd"/>
      <w:r>
        <w:t xml:space="preserve"> Recipient is required to disclose the Confidential Information by Law, provided that Clause 24.5 (Freedom of Information) shall apply to disclosures required under the FOIA or the EIRs; </w:t>
      </w:r>
    </w:p>
    <w:p w14:paraId="66EFE630" w14:textId="77777777" w:rsidR="00976C45" w:rsidRDefault="00285C8E">
      <w:pPr>
        <w:ind w:left="2136" w:right="392"/>
      </w:pPr>
      <w:r>
        <w:rPr>
          <w:noProof/>
        </w:rPr>
        <w:drawing>
          <wp:inline distT="0" distB="0" distL="0" distR="0" wp14:anchorId="66EFF49E" wp14:editId="66EFF49F">
            <wp:extent cx="166116" cy="138684"/>
            <wp:effectExtent l="0" t="0" r="0" b="0"/>
            <wp:docPr id="6984" name="Picture 6984"/>
            <wp:cNvGraphicFramePr/>
            <a:graphic xmlns:a="http://schemas.openxmlformats.org/drawingml/2006/main">
              <a:graphicData uri="http://schemas.openxmlformats.org/drawingml/2006/picture">
                <pic:pic xmlns:pic="http://schemas.openxmlformats.org/drawingml/2006/picture">
                  <pic:nvPicPr>
                    <pic:cNvPr id="6984" name="Picture 6984"/>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the</w:t>
      </w:r>
      <w:proofErr w:type="gramEnd"/>
      <w:r>
        <w:t xml:space="preserve"> need for such disclosure arises out of or in connection with: </w:t>
      </w:r>
    </w:p>
    <w:p w14:paraId="66EFE631" w14:textId="0A5A076A" w:rsidR="00976C45" w:rsidRDefault="00285C8E">
      <w:pPr>
        <w:spacing w:after="0"/>
        <w:ind w:left="2977" w:right="392" w:hanging="419"/>
      </w:pPr>
      <w:r>
        <w:rPr>
          <w:noProof/>
        </w:rPr>
        <w:drawing>
          <wp:inline distT="0" distB="0" distL="0" distR="0" wp14:anchorId="66EFF4A0" wp14:editId="66EFF4A1">
            <wp:extent cx="118872" cy="138684"/>
            <wp:effectExtent l="0" t="0" r="0" b="0"/>
            <wp:docPr id="6988" name="Picture 6988"/>
            <wp:cNvGraphicFramePr/>
            <a:graphic xmlns:a="http://schemas.openxmlformats.org/drawingml/2006/main">
              <a:graphicData uri="http://schemas.openxmlformats.org/drawingml/2006/picture">
                <pic:pic xmlns:pic="http://schemas.openxmlformats.org/drawingml/2006/picture">
                  <pic:nvPicPr>
                    <pic:cNvPr id="6988" name="Picture 6988"/>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AF150A">
        <w:tab/>
      </w:r>
      <w:proofErr w:type="gramStart"/>
      <w:r>
        <w:t>any</w:t>
      </w:r>
      <w:proofErr w:type="gramEnd"/>
      <w:r>
        <w:t xml:space="preserve"> legal challenge or potential legal challenge against the Customer arising out of or in connection with this Call Off </w:t>
      </w:r>
    </w:p>
    <w:p w14:paraId="52CBDC71" w14:textId="77777777" w:rsidR="00AF150A" w:rsidRDefault="00285C8E">
      <w:pPr>
        <w:ind w:left="2558" w:right="392" w:firstLine="419"/>
      </w:pPr>
      <w:r>
        <w:t xml:space="preserve">Contract;  </w:t>
      </w:r>
    </w:p>
    <w:p w14:paraId="66EFE632" w14:textId="71D4C36C" w:rsidR="00976C45" w:rsidRDefault="00285C8E" w:rsidP="00AF150A">
      <w:pPr>
        <w:ind w:left="2977" w:right="392" w:hanging="425"/>
      </w:pPr>
      <w:r>
        <w:rPr>
          <w:noProof/>
        </w:rPr>
        <w:drawing>
          <wp:inline distT="0" distB="0" distL="0" distR="0" wp14:anchorId="66EFF4A2" wp14:editId="66EFF4A3">
            <wp:extent cx="149352" cy="138684"/>
            <wp:effectExtent l="0" t="0" r="0" b="0"/>
            <wp:docPr id="6996" name="Picture 6996"/>
            <wp:cNvGraphicFramePr/>
            <a:graphic xmlns:a="http://schemas.openxmlformats.org/drawingml/2006/main">
              <a:graphicData uri="http://schemas.openxmlformats.org/drawingml/2006/picture">
                <pic:pic xmlns:pic="http://schemas.openxmlformats.org/drawingml/2006/picture">
                  <pic:nvPicPr>
                    <pic:cNvPr id="6996" name="Picture 6996"/>
                    <pic:cNvPicPr/>
                  </pic:nvPicPr>
                  <pic:blipFill>
                    <a:blip r:embed="rId66"/>
                    <a:stretch>
                      <a:fillRect/>
                    </a:stretch>
                  </pic:blipFill>
                  <pic:spPr>
                    <a:xfrm>
                      <a:off x="0" y="0"/>
                      <a:ext cx="149352" cy="138684"/>
                    </a:xfrm>
                    <a:prstGeom prst="rect">
                      <a:avLst/>
                    </a:prstGeom>
                  </pic:spPr>
                </pic:pic>
              </a:graphicData>
            </a:graphic>
          </wp:inline>
        </w:drawing>
      </w:r>
      <w:r>
        <w:t xml:space="preserve"> </w:t>
      </w:r>
      <w:proofErr w:type="gramStart"/>
      <w:r>
        <w:t>the</w:t>
      </w:r>
      <w:proofErr w:type="gramEnd"/>
      <w:r>
        <w:t xml:space="preserve"> examination and certification of the Customer's accounts (provided that the disclosure is made on a confidential basis) or for any examination pursuant to Section 6(1) of the National Audit Act 1983 of the economy, efficiency and effectiveness </w:t>
      </w:r>
    </w:p>
    <w:p w14:paraId="66EFE633" w14:textId="77777777" w:rsidR="00976C45" w:rsidRDefault="00285C8E">
      <w:pPr>
        <w:ind w:left="2980" w:right="392"/>
      </w:pPr>
      <w:proofErr w:type="gramStart"/>
      <w:r>
        <w:t>with</w:t>
      </w:r>
      <w:proofErr w:type="gramEnd"/>
      <w:r>
        <w:t xml:space="preserve"> which the Customer is making use of any Services provided under this Call Off Contract; or </w:t>
      </w:r>
    </w:p>
    <w:p w14:paraId="66EFE634" w14:textId="77777777" w:rsidR="00976C45" w:rsidRDefault="00285C8E">
      <w:pPr>
        <w:ind w:left="2977" w:right="392" w:hanging="419"/>
      </w:pPr>
      <w:r>
        <w:rPr>
          <w:noProof/>
        </w:rPr>
        <w:drawing>
          <wp:inline distT="0" distB="0" distL="0" distR="0" wp14:anchorId="66EFF4A4" wp14:editId="66EFF4A5">
            <wp:extent cx="179832" cy="138684"/>
            <wp:effectExtent l="0" t="0" r="0" b="0"/>
            <wp:docPr id="7019" name="Picture 7019"/>
            <wp:cNvGraphicFramePr/>
            <a:graphic xmlns:a="http://schemas.openxmlformats.org/drawingml/2006/main">
              <a:graphicData uri="http://schemas.openxmlformats.org/drawingml/2006/picture">
                <pic:pic xmlns:pic="http://schemas.openxmlformats.org/drawingml/2006/picture">
                  <pic:nvPicPr>
                    <pic:cNvPr id="7019" name="Picture 7019"/>
                    <pic:cNvPicPr/>
                  </pic:nvPicPr>
                  <pic:blipFill>
                    <a:blip r:embed="rId67"/>
                    <a:stretch>
                      <a:fillRect/>
                    </a:stretch>
                  </pic:blipFill>
                  <pic:spPr>
                    <a:xfrm>
                      <a:off x="0" y="0"/>
                      <a:ext cx="179832" cy="138684"/>
                    </a:xfrm>
                    <a:prstGeom prst="rect">
                      <a:avLst/>
                    </a:prstGeom>
                  </pic:spPr>
                </pic:pic>
              </a:graphicData>
            </a:graphic>
          </wp:inline>
        </w:drawing>
      </w:r>
      <w:r>
        <w:t xml:space="preserve"> </w:t>
      </w:r>
      <w:proofErr w:type="gramStart"/>
      <w:r>
        <w:t>the</w:t>
      </w:r>
      <w:proofErr w:type="gramEnd"/>
      <w:r>
        <w:t xml:space="preserve"> conduct of a Central Government Body review in respect of this Call Off Contract; or </w:t>
      </w:r>
    </w:p>
    <w:p w14:paraId="66EFE635" w14:textId="3ADB26AE" w:rsidR="00976C45" w:rsidRDefault="00285C8E">
      <w:pPr>
        <w:ind w:left="2552" w:right="392" w:hanging="419"/>
      </w:pPr>
      <w:r>
        <w:rPr>
          <w:noProof/>
        </w:rPr>
        <w:drawing>
          <wp:inline distT="0" distB="0" distL="0" distR="0" wp14:anchorId="66EFF4A6" wp14:editId="66EFF4A7">
            <wp:extent cx="158496" cy="138684"/>
            <wp:effectExtent l="0" t="0" r="0" b="0"/>
            <wp:docPr id="7026" name="Picture 7026"/>
            <wp:cNvGraphicFramePr/>
            <a:graphic xmlns:a="http://schemas.openxmlformats.org/drawingml/2006/main">
              <a:graphicData uri="http://schemas.openxmlformats.org/drawingml/2006/picture">
                <pic:pic xmlns:pic="http://schemas.openxmlformats.org/drawingml/2006/picture">
                  <pic:nvPicPr>
                    <pic:cNvPr id="7026" name="Picture 7026"/>
                    <pic:cNvPicPr/>
                  </pic:nvPicPr>
                  <pic:blipFill>
                    <a:blip r:embed="rId133"/>
                    <a:stretch>
                      <a:fillRect/>
                    </a:stretch>
                  </pic:blipFill>
                  <pic:spPr>
                    <a:xfrm>
                      <a:off x="0" y="0"/>
                      <a:ext cx="158496" cy="138684"/>
                    </a:xfrm>
                    <a:prstGeom prst="rect">
                      <a:avLst/>
                    </a:prstGeom>
                  </pic:spPr>
                </pic:pic>
              </a:graphicData>
            </a:graphic>
          </wp:inline>
        </w:drawing>
      </w:r>
      <w:r>
        <w:t xml:space="preserve"> </w:t>
      </w:r>
      <w:r w:rsidR="00AF150A">
        <w:tab/>
      </w:r>
      <w:proofErr w:type="gramStart"/>
      <w:r>
        <w:t>the</w:t>
      </w:r>
      <w:proofErr w:type="gramEnd"/>
      <w:r>
        <w:t xml:space="preserve"> Recipient has reasonable grounds to believe that the Disclosing Party is involved in activity that may constitute a criminal offence under the Bribery Act 2010 and the disclosure is being made to the Serious Fraud Office. </w:t>
      </w:r>
    </w:p>
    <w:p w14:paraId="66EFE636" w14:textId="77777777" w:rsidR="00976C45" w:rsidRDefault="00285C8E">
      <w:pPr>
        <w:ind w:left="2425" w:right="392" w:hanging="720"/>
      </w:pPr>
      <w:r>
        <w:rPr>
          <w:noProof/>
        </w:rPr>
        <w:drawing>
          <wp:inline distT="0" distB="0" distL="0" distR="0" wp14:anchorId="66EFF4A8" wp14:editId="66EFF4A9">
            <wp:extent cx="387096" cy="111251"/>
            <wp:effectExtent l="0" t="0" r="0" b="0"/>
            <wp:docPr id="7033" name="Picture 7033"/>
            <wp:cNvGraphicFramePr/>
            <a:graphic xmlns:a="http://schemas.openxmlformats.org/drawingml/2006/main">
              <a:graphicData uri="http://schemas.openxmlformats.org/drawingml/2006/picture">
                <pic:pic xmlns:pic="http://schemas.openxmlformats.org/drawingml/2006/picture">
                  <pic:nvPicPr>
                    <pic:cNvPr id="7033" name="Picture 7033"/>
                    <pic:cNvPicPr/>
                  </pic:nvPicPr>
                  <pic:blipFill>
                    <a:blip r:embed="rId250"/>
                    <a:stretch>
                      <a:fillRect/>
                    </a:stretch>
                  </pic:blipFill>
                  <pic:spPr>
                    <a:xfrm>
                      <a:off x="0" y="0"/>
                      <a:ext cx="387096" cy="111251"/>
                    </a:xfrm>
                    <a:prstGeom prst="rect">
                      <a:avLst/>
                    </a:prstGeom>
                  </pic:spPr>
                </pic:pic>
              </a:graphicData>
            </a:graphic>
          </wp:inline>
        </w:drawing>
      </w:r>
      <w:r>
        <w:t xml:space="preserve"> 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 </w:t>
      </w:r>
    </w:p>
    <w:p w14:paraId="66EFE637" w14:textId="77777777" w:rsidR="00976C45" w:rsidRDefault="00285C8E">
      <w:pPr>
        <w:ind w:left="2425" w:right="392" w:hanging="720"/>
      </w:pPr>
      <w:r>
        <w:rPr>
          <w:noProof/>
        </w:rPr>
        <w:drawing>
          <wp:inline distT="0" distB="0" distL="0" distR="0" wp14:anchorId="66EFF4AA" wp14:editId="66EFF4AB">
            <wp:extent cx="388620" cy="111252"/>
            <wp:effectExtent l="0" t="0" r="0" b="0"/>
            <wp:docPr id="7045" name="Picture 7045"/>
            <wp:cNvGraphicFramePr/>
            <a:graphic xmlns:a="http://schemas.openxmlformats.org/drawingml/2006/main">
              <a:graphicData uri="http://schemas.openxmlformats.org/drawingml/2006/picture">
                <pic:pic xmlns:pic="http://schemas.openxmlformats.org/drawingml/2006/picture">
                  <pic:nvPicPr>
                    <pic:cNvPr id="7045" name="Picture 7045"/>
                    <pic:cNvPicPr/>
                  </pic:nvPicPr>
                  <pic:blipFill>
                    <a:blip r:embed="rId251"/>
                    <a:stretch>
                      <a:fillRect/>
                    </a:stretch>
                  </pic:blipFill>
                  <pic:spPr>
                    <a:xfrm>
                      <a:off x="0" y="0"/>
                      <a:ext cx="388620" cy="111252"/>
                    </a:xfrm>
                    <a:prstGeom prst="rect">
                      <a:avLst/>
                    </a:prstGeom>
                  </pic:spPr>
                </pic:pic>
              </a:graphicData>
            </a:graphic>
          </wp:inline>
        </w:drawing>
      </w:r>
      <w:r>
        <w:t xml:space="preserve"> Subject to Clauses 24.3.2 and 24.3.7, the Supplier may only disclose the Confidential Information of the Customer on a confidential basis to: </w:t>
      </w:r>
    </w:p>
    <w:p w14:paraId="0467AB65" w14:textId="2C166B31" w:rsidR="00AF150A" w:rsidRDefault="00285C8E" w:rsidP="00AF150A">
      <w:pPr>
        <w:ind w:left="2880" w:right="392" w:hanging="470"/>
      </w:pPr>
      <w:r>
        <w:rPr>
          <w:noProof/>
        </w:rPr>
        <w:drawing>
          <wp:inline distT="0" distB="0" distL="0" distR="0" wp14:anchorId="66EFF4AC" wp14:editId="66EFF4AD">
            <wp:extent cx="166116" cy="138684"/>
            <wp:effectExtent l="0" t="0" r="0" b="0"/>
            <wp:docPr id="7057" name="Picture 7057"/>
            <wp:cNvGraphicFramePr/>
            <a:graphic xmlns:a="http://schemas.openxmlformats.org/drawingml/2006/main">
              <a:graphicData uri="http://schemas.openxmlformats.org/drawingml/2006/picture">
                <pic:pic xmlns:pic="http://schemas.openxmlformats.org/drawingml/2006/picture">
                  <pic:nvPicPr>
                    <pic:cNvPr id="7057" name="Picture 7057"/>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AF150A">
        <w:tab/>
      </w:r>
      <w:r>
        <w:t xml:space="preserve">Supplier Personnel who are directly involved in the provision of the Services and need to know the Confidential Information to enable performance of the Supplier’s obligations under this Call Off Contract; and </w:t>
      </w:r>
    </w:p>
    <w:p w14:paraId="66EFE638" w14:textId="731B0C97" w:rsidR="00976C45" w:rsidRDefault="00285C8E" w:rsidP="00AF150A">
      <w:pPr>
        <w:ind w:left="2880" w:right="392" w:hanging="458"/>
      </w:pPr>
      <w:r>
        <w:rPr>
          <w:noProof/>
        </w:rPr>
        <w:drawing>
          <wp:inline distT="0" distB="0" distL="0" distR="0" wp14:anchorId="66EFF4AE" wp14:editId="66EFF4AF">
            <wp:extent cx="166116" cy="138684"/>
            <wp:effectExtent l="0" t="0" r="0" b="0"/>
            <wp:docPr id="7071" name="Picture 7071"/>
            <wp:cNvGraphicFramePr/>
            <a:graphic xmlns:a="http://schemas.openxmlformats.org/drawingml/2006/main">
              <a:graphicData uri="http://schemas.openxmlformats.org/drawingml/2006/picture">
                <pic:pic xmlns:pic="http://schemas.openxmlformats.org/drawingml/2006/picture">
                  <pic:nvPicPr>
                    <pic:cNvPr id="7071" name="Picture 7071"/>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AF150A">
        <w:tab/>
      </w:r>
      <w:proofErr w:type="gramStart"/>
      <w:r>
        <w:t>its</w:t>
      </w:r>
      <w:proofErr w:type="gramEnd"/>
      <w:r>
        <w:t xml:space="preserve"> professional advisers for the purposes of obtaining advice in relation to this Call Off Contract. </w:t>
      </w:r>
    </w:p>
    <w:p w14:paraId="66EFE639" w14:textId="77777777" w:rsidR="00976C45" w:rsidRDefault="00285C8E">
      <w:pPr>
        <w:ind w:left="2425" w:right="392" w:hanging="720"/>
      </w:pPr>
      <w:r>
        <w:rPr>
          <w:noProof/>
        </w:rPr>
        <w:drawing>
          <wp:inline distT="0" distB="0" distL="0" distR="0" wp14:anchorId="66EFF4B0" wp14:editId="66EFF4B1">
            <wp:extent cx="387096" cy="111252"/>
            <wp:effectExtent l="0" t="0" r="0" b="0"/>
            <wp:docPr id="7076" name="Picture 7076"/>
            <wp:cNvGraphicFramePr/>
            <a:graphic xmlns:a="http://schemas.openxmlformats.org/drawingml/2006/main">
              <a:graphicData uri="http://schemas.openxmlformats.org/drawingml/2006/picture">
                <pic:pic xmlns:pic="http://schemas.openxmlformats.org/drawingml/2006/picture">
                  <pic:nvPicPr>
                    <pic:cNvPr id="7076" name="Picture 7076"/>
                    <pic:cNvPicPr/>
                  </pic:nvPicPr>
                  <pic:blipFill>
                    <a:blip r:embed="rId252"/>
                    <a:stretch>
                      <a:fillRect/>
                    </a:stretch>
                  </pic:blipFill>
                  <pic:spPr>
                    <a:xfrm>
                      <a:off x="0" y="0"/>
                      <a:ext cx="387096" cy="111252"/>
                    </a:xfrm>
                    <a:prstGeom prst="rect">
                      <a:avLst/>
                    </a:prstGeom>
                  </pic:spPr>
                </pic:pic>
              </a:graphicData>
            </a:graphic>
          </wp:inline>
        </w:drawing>
      </w:r>
      <w:r>
        <w:t xml:space="preserve"> Where the Supplier discloses Confidential Information of the Customer pursuant to this Clause 24.3.5, it shall remain responsible at all times for compliance with the confidentiality obligations set out in this Call </w:t>
      </w:r>
      <w:proofErr w:type="gramStart"/>
      <w:r>
        <w:t>Off</w:t>
      </w:r>
      <w:proofErr w:type="gramEnd"/>
      <w:r>
        <w:t xml:space="preserve"> Contract by the persons to whom disclosure has been made. </w:t>
      </w:r>
    </w:p>
    <w:p w14:paraId="66EFE63A" w14:textId="77777777" w:rsidR="00976C45" w:rsidRDefault="00285C8E">
      <w:pPr>
        <w:ind w:left="2425" w:right="392" w:hanging="720"/>
      </w:pPr>
      <w:r>
        <w:rPr>
          <w:noProof/>
        </w:rPr>
        <w:drawing>
          <wp:inline distT="0" distB="0" distL="0" distR="0" wp14:anchorId="66EFF4B2" wp14:editId="66EFF4B3">
            <wp:extent cx="387096" cy="111252"/>
            <wp:effectExtent l="0" t="0" r="0" b="0"/>
            <wp:docPr id="7089" name="Picture 7089"/>
            <wp:cNvGraphicFramePr/>
            <a:graphic xmlns:a="http://schemas.openxmlformats.org/drawingml/2006/main">
              <a:graphicData uri="http://schemas.openxmlformats.org/drawingml/2006/picture">
                <pic:pic xmlns:pic="http://schemas.openxmlformats.org/drawingml/2006/picture">
                  <pic:nvPicPr>
                    <pic:cNvPr id="7089" name="Picture 7089"/>
                    <pic:cNvPicPr/>
                  </pic:nvPicPr>
                  <pic:blipFill>
                    <a:blip r:embed="rId253"/>
                    <a:stretch>
                      <a:fillRect/>
                    </a:stretch>
                  </pic:blipFill>
                  <pic:spPr>
                    <a:xfrm>
                      <a:off x="0" y="0"/>
                      <a:ext cx="387096" cy="111252"/>
                    </a:xfrm>
                    <a:prstGeom prst="rect">
                      <a:avLst/>
                    </a:prstGeom>
                  </pic:spPr>
                </pic:pic>
              </a:graphicData>
            </a:graphic>
          </wp:inline>
        </w:drawing>
      </w:r>
      <w:r>
        <w:t xml:space="preserve"> The Customer may disclose the Confidential Information of the Supplier: </w:t>
      </w:r>
    </w:p>
    <w:p w14:paraId="66EFE63B" w14:textId="6FBEFC3B" w:rsidR="00976C45" w:rsidRDefault="00285C8E">
      <w:pPr>
        <w:ind w:left="2552" w:right="392" w:hanging="419"/>
      </w:pPr>
      <w:r>
        <w:rPr>
          <w:noProof/>
        </w:rPr>
        <w:drawing>
          <wp:inline distT="0" distB="0" distL="0" distR="0" wp14:anchorId="66EFF4B4" wp14:editId="66EFF4B5">
            <wp:extent cx="166116" cy="138684"/>
            <wp:effectExtent l="0" t="0" r="0" b="0"/>
            <wp:docPr id="7096" name="Picture 7096"/>
            <wp:cNvGraphicFramePr/>
            <a:graphic xmlns:a="http://schemas.openxmlformats.org/drawingml/2006/main">
              <a:graphicData uri="http://schemas.openxmlformats.org/drawingml/2006/picture">
                <pic:pic xmlns:pic="http://schemas.openxmlformats.org/drawingml/2006/picture">
                  <pic:nvPicPr>
                    <pic:cNvPr id="7096" name="Picture 7096"/>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AF150A">
        <w:tab/>
      </w:r>
      <w:proofErr w:type="gramStart"/>
      <w:r>
        <w:t>to</w:t>
      </w:r>
      <w:proofErr w:type="gramEnd"/>
      <w:r>
        <w:t xml:space="preserve"> any Central Government Body on the basis that the information may only be further disclosed to Central Government Bodies;  </w:t>
      </w:r>
    </w:p>
    <w:p w14:paraId="66EFE63C" w14:textId="0CDF5B8C" w:rsidR="00976C45" w:rsidRDefault="00285C8E">
      <w:pPr>
        <w:ind w:left="2552" w:right="392" w:hanging="419"/>
      </w:pPr>
      <w:r>
        <w:rPr>
          <w:noProof/>
        </w:rPr>
        <w:drawing>
          <wp:inline distT="0" distB="0" distL="0" distR="0" wp14:anchorId="66EFF4B6" wp14:editId="66EFF4B7">
            <wp:extent cx="166116" cy="138684"/>
            <wp:effectExtent l="0" t="0" r="0" b="0"/>
            <wp:docPr id="7102" name="Picture 7102"/>
            <wp:cNvGraphicFramePr/>
            <a:graphic xmlns:a="http://schemas.openxmlformats.org/drawingml/2006/main">
              <a:graphicData uri="http://schemas.openxmlformats.org/drawingml/2006/picture">
                <pic:pic xmlns:pic="http://schemas.openxmlformats.org/drawingml/2006/picture">
                  <pic:nvPicPr>
                    <pic:cNvPr id="7102" name="Picture 7102"/>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AF150A">
        <w:tab/>
      </w:r>
      <w:proofErr w:type="gramStart"/>
      <w:r>
        <w:t>to</w:t>
      </w:r>
      <w:proofErr w:type="gramEnd"/>
      <w:r>
        <w:t xml:space="preserve"> the British Parliament and any committees of the British Parliament or if required by any British Parliamentary reporting requirement; </w:t>
      </w:r>
    </w:p>
    <w:p w14:paraId="6FC7C3ED" w14:textId="69CF19EC" w:rsidR="00AF150A" w:rsidRDefault="00285C8E" w:rsidP="00AF150A">
      <w:pPr>
        <w:ind w:left="2552" w:right="392" w:hanging="425"/>
      </w:pPr>
      <w:r>
        <w:rPr>
          <w:noProof/>
        </w:rPr>
        <w:drawing>
          <wp:inline distT="0" distB="0" distL="0" distR="0" wp14:anchorId="66EFF4B8" wp14:editId="66EFF4B9">
            <wp:extent cx="158496" cy="138684"/>
            <wp:effectExtent l="0" t="0" r="0" b="0"/>
            <wp:docPr id="7109" name="Picture 7109"/>
            <wp:cNvGraphicFramePr/>
            <a:graphic xmlns:a="http://schemas.openxmlformats.org/drawingml/2006/main">
              <a:graphicData uri="http://schemas.openxmlformats.org/drawingml/2006/picture">
                <pic:pic xmlns:pic="http://schemas.openxmlformats.org/drawingml/2006/picture">
                  <pic:nvPicPr>
                    <pic:cNvPr id="7109" name="Picture 7109"/>
                    <pic:cNvPicPr/>
                  </pic:nvPicPr>
                  <pic:blipFill>
                    <a:blip r:embed="rId133"/>
                    <a:stretch>
                      <a:fillRect/>
                    </a:stretch>
                  </pic:blipFill>
                  <pic:spPr>
                    <a:xfrm>
                      <a:off x="0" y="0"/>
                      <a:ext cx="158496" cy="138684"/>
                    </a:xfrm>
                    <a:prstGeom prst="rect">
                      <a:avLst/>
                    </a:prstGeom>
                  </pic:spPr>
                </pic:pic>
              </a:graphicData>
            </a:graphic>
          </wp:inline>
        </w:drawing>
      </w:r>
      <w:r>
        <w:t xml:space="preserve"> </w:t>
      </w:r>
      <w:r w:rsidR="00AF150A">
        <w:tab/>
      </w:r>
      <w:r>
        <w:t xml:space="preserve">on a confidential basis to a professional adviser, consultant, supplier or other person engaged by any of the entities described in Clause 24.3.7(a) for any purpose relating to or connected with this Call Off Contract; </w:t>
      </w:r>
    </w:p>
    <w:p w14:paraId="66EFE63D" w14:textId="49226FDD" w:rsidR="00976C45" w:rsidRDefault="00285C8E" w:rsidP="00AF150A">
      <w:pPr>
        <w:ind w:left="2552" w:right="392" w:hanging="425"/>
      </w:pPr>
      <w:r>
        <w:rPr>
          <w:noProof/>
        </w:rPr>
        <w:drawing>
          <wp:inline distT="0" distB="0" distL="0" distR="0" wp14:anchorId="66EFF4BA" wp14:editId="66EFF4BB">
            <wp:extent cx="166116" cy="138684"/>
            <wp:effectExtent l="0" t="0" r="0" b="0"/>
            <wp:docPr id="7122" name="Picture 7122"/>
            <wp:cNvGraphicFramePr/>
            <a:graphic xmlns:a="http://schemas.openxmlformats.org/drawingml/2006/main">
              <a:graphicData uri="http://schemas.openxmlformats.org/drawingml/2006/picture">
                <pic:pic xmlns:pic="http://schemas.openxmlformats.org/drawingml/2006/picture">
                  <pic:nvPicPr>
                    <pic:cNvPr id="7122" name="Picture 7122"/>
                    <pic:cNvPicPr/>
                  </pic:nvPicPr>
                  <pic:blipFill>
                    <a:blip r:embed="rId72"/>
                    <a:stretch>
                      <a:fillRect/>
                    </a:stretch>
                  </pic:blipFill>
                  <pic:spPr>
                    <a:xfrm>
                      <a:off x="0" y="0"/>
                      <a:ext cx="166116" cy="138684"/>
                    </a:xfrm>
                    <a:prstGeom prst="rect">
                      <a:avLst/>
                    </a:prstGeom>
                  </pic:spPr>
                </pic:pic>
              </a:graphicData>
            </a:graphic>
          </wp:inline>
        </w:drawing>
      </w:r>
      <w:r>
        <w:t xml:space="preserve"> </w:t>
      </w:r>
      <w:r w:rsidR="00AF150A">
        <w:tab/>
      </w:r>
      <w:proofErr w:type="gramStart"/>
      <w:r>
        <w:t>on</w:t>
      </w:r>
      <w:proofErr w:type="gramEnd"/>
      <w:r>
        <w:t xml:space="preserve"> a confidential basis for the purpose of the exercise of its rights under this Call Off Contract; or </w:t>
      </w:r>
    </w:p>
    <w:p w14:paraId="66EFE63E" w14:textId="492A5829" w:rsidR="00976C45" w:rsidRDefault="00285C8E">
      <w:pPr>
        <w:ind w:left="2552" w:right="392" w:hanging="419"/>
      </w:pPr>
      <w:r>
        <w:rPr>
          <w:noProof/>
        </w:rPr>
        <w:drawing>
          <wp:inline distT="0" distB="0" distL="0" distR="0" wp14:anchorId="66EFF4BC" wp14:editId="66EFF4BD">
            <wp:extent cx="166116" cy="138684"/>
            <wp:effectExtent l="0" t="0" r="0" b="0"/>
            <wp:docPr id="7130" name="Picture 7130"/>
            <wp:cNvGraphicFramePr/>
            <a:graphic xmlns:a="http://schemas.openxmlformats.org/drawingml/2006/main">
              <a:graphicData uri="http://schemas.openxmlformats.org/drawingml/2006/picture">
                <pic:pic xmlns:pic="http://schemas.openxmlformats.org/drawingml/2006/picture">
                  <pic:nvPicPr>
                    <pic:cNvPr id="7130" name="Picture 7130"/>
                    <pic:cNvPicPr/>
                  </pic:nvPicPr>
                  <pic:blipFill>
                    <a:blip r:embed="rId254"/>
                    <a:stretch>
                      <a:fillRect/>
                    </a:stretch>
                  </pic:blipFill>
                  <pic:spPr>
                    <a:xfrm>
                      <a:off x="0" y="0"/>
                      <a:ext cx="166116" cy="138684"/>
                    </a:xfrm>
                    <a:prstGeom prst="rect">
                      <a:avLst/>
                    </a:prstGeom>
                  </pic:spPr>
                </pic:pic>
              </a:graphicData>
            </a:graphic>
          </wp:inline>
        </w:drawing>
      </w:r>
      <w:r>
        <w:t xml:space="preserve"> </w:t>
      </w:r>
      <w:r w:rsidR="00AF150A">
        <w:tab/>
      </w:r>
      <w:proofErr w:type="gramStart"/>
      <w:r>
        <w:t>to</w:t>
      </w:r>
      <w:proofErr w:type="gramEnd"/>
      <w:r>
        <w:t xml:space="preserve"> a proposed transferee, assignee or </w:t>
      </w:r>
      <w:proofErr w:type="spellStart"/>
      <w:r>
        <w:t>novatee</w:t>
      </w:r>
      <w:proofErr w:type="spellEnd"/>
      <w:r>
        <w:t xml:space="preserve"> of, or successor in title to the Customer, </w:t>
      </w:r>
    </w:p>
    <w:p w14:paraId="66EFE63F" w14:textId="788505CA" w:rsidR="00976C45" w:rsidRDefault="00285C8E">
      <w:pPr>
        <w:ind w:left="2552" w:right="392" w:hanging="419"/>
      </w:pPr>
      <w:r>
        <w:rPr>
          <w:noProof/>
        </w:rPr>
        <w:drawing>
          <wp:inline distT="0" distB="0" distL="0" distR="0" wp14:anchorId="66EFF4BE" wp14:editId="66EFF4BF">
            <wp:extent cx="128016" cy="138684"/>
            <wp:effectExtent l="0" t="0" r="0" b="0"/>
            <wp:docPr id="7137" name="Picture 7137"/>
            <wp:cNvGraphicFramePr/>
            <a:graphic xmlns:a="http://schemas.openxmlformats.org/drawingml/2006/main">
              <a:graphicData uri="http://schemas.openxmlformats.org/drawingml/2006/picture">
                <pic:pic xmlns:pic="http://schemas.openxmlformats.org/drawingml/2006/picture">
                  <pic:nvPicPr>
                    <pic:cNvPr id="7137" name="Picture 7137"/>
                    <pic:cNvPicPr/>
                  </pic:nvPicPr>
                  <pic:blipFill>
                    <a:blip r:embed="rId78"/>
                    <a:stretch>
                      <a:fillRect/>
                    </a:stretch>
                  </pic:blipFill>
                  <pic:spPr>
                    <a:xfrm>
                      <a:off x="0" y="0"/>
                      <a:ext cx="128016" cy="138684"/>
                    </a:xfrm>
                    <a:prstGeom prst="rect">
                      <a:avLst/>
                    </a:prstGeom>
                  </pic:spPr>
                </pic:pic>
              </a:graphicData>
            </a:graphic>
          </wp:inline>
        </w:drawing>
      </w:r>
      <w:r>
        <w:t xml:space="preserve"> </w:t>
      </w:r>
      <w:r w:rsidR="00AF150A">
        <w:tab/>
      </w:r>
      <w:proofErr w:type="gramStart"/>
      <w:r>
        <w:t>and</w:t>
      </w:r>
      <w:proofErr w:type="gramEnd"/>
      <w:r>
        <w:t xml:space="preserve"> for the purposes of the foregoing, references to disclosure on a confidential basis shall mean disclosure subject to a confidentiality agreement or arrangement containing terms no less stringent than those placed on the Customer under this Clause 24.3.  </w:t>
      </w:r>
    </w:p>
    <w:p w14:paraId="66EFE640" w14:textId="77777777" w:rsidR="00976C45" w:rsidRDefault="00285C8E">
      <w:pPr>
        <w:ind w:left="2425" w:right="392" w:hanging="720"/>
      </w:pPr>
      <w:r>
        <w:rPr>
          <w:noProof/>
        </w:rPr>
        <w:drawing>
          <wp:inline distT="0" distB="0" distL="0" distR="0" wp14:anchorId="66EFF4C0" wp14:editId="66EFF4C1">
            <wp:extent cx="388620" cy="111252"/>
            <wp:effectExtent l="0" t="0" r="0" b="0"/>
            <wp:docPr id="7158" name="Picture 7158"/>
            <wp:cNvGraphicFramePr/>
            <a:graphic xmlns:a="http://schemas.openxmlformats.org/drawingml/2006/main">
              <a:graphicData uri="http://schemas.openxmlformats.org/drawingml/2006/picture">
                <pic:pic xmlns:pic="http://schemas.openxmlformats.org/drawingml/2006/picture">
                  <pic:nvPicPr>
                    <pic:cNvPr id="7158" name="Picture 7158"/>
                    <pic:cNvPicPr/>
                  </pic:nvPicPr>
                  <pic:blipFill>
                    <a:blip r:embed="rId255"/>
                    <a:stretch>
                      <a:fillRect/>
                    </a:stretch>
                  </pic:blipFill>
                  <pic:spPr>
                    <a:xfrm>
                      <a:off x="0" y="0"/>
                      <a:ext cx="388620" cy="111252"/>
                    </a:xfrm>
                    <a:prstGeom prst="rect">
                      <a:avLst/>
                    </a:prstGeom>
                  </pic:spPr>
                </pic:pic>
              </a:graphicData>
            </a:graphic>
          </wp:inline>
        </w:drawing>
      </w:r>
      <w:r>
        <w:t xml:space="preserve"> Nothing in this Clause 24.3 shall prevent a Recipient from using any techniques, ideas or Know-How gained during the performance of this Call </w:t>
      </w:r>
      <w:proofErr w:type="gramStart"/>
      <w:r>
        <w:t>Off</w:t>
      </w:r>
      <w:proofErr w:type="gramEnd"/>
      <w:r>
        <w:t xml:space="preserve"> Contract in the course of its normal business to the extent that this use does not result in a disclosure of the Disclosing Party’s Confidential Information or an infringement of Intellectual Property Rights. </w:t>
      </w:r>
    </w:p>
    <w:p w14:paraId="66EFE641" w14:textId="77777777" w:rsidR="00976C45" w:rsidRDefault="00285C8E">
      <w:pPr>
        <w:ind w:left="2425" w:right="392" w:hanging="720"/>
      </w:pPr>
      <w:r>
        <w:rPr>
          <w:noProof/>
        </w:rPr>
        <w:drawing>
          <wp:inline distT="0" distB="0" distL="0" distR="0" wp14:anchorId="66EFF4C2" wp14:editId="66EFF4C3">
            <wp:extent cx="388620" cy="111251"/>
            <wp:effectExtent l="0" t="0" r="0" b="0"/>
            <wp:docPr id="7179" name="Picture 7179"/>
            <wp:cNvGraphicFramePr/>
            <a:graphic xmlns:a="http://schemas.openxmlformats.org/drawingml/2006/main">
              <a:graphicData uri="http://schemas.openxmlformats.org/drawingml/2006/picture">
                <pic:pic xmlns:pic="http://schemas.openxmlformats.org/drawingml/2006/picture">
                  <pic:nvPicPr>
                    <pic:cNvPr id="7179" name="Picture 7179"/>
                    <pic:cNvPicPr/>
                  </pic:nvPicPr>
                  <pic:blipFill>
                    <a:blip r:embed="rId256"/>
                    <a:stretch>
                      <a:fillRect/>
                    </a:stretch>
                  </pic:blipFill>
                  <pic:spPr>
                    <a:xfrm>
                      <a:off x="0" y="0"/>
                      <a:ext cx="388620" cy="111251"/>
                    </a:xfrm>
                    <a:prstGeom prst="rect">
                      <a:avLst/>
                    </a:prstGeom>
                  </pic:spPr>
                </pic:pic>
              </a:graphicData>
            </a:graphic>
          </wp:inline>
        </w:drawing>
      </w:r>
      <w:r>
        <w:t xml:space="preserve"> In the event that the Supplier fails to comply with Clauses 24.3.2 to 24.3.5, the Customer reserves the right to terminate this Call </w:t>
      </w:r>
      <w:proofErr w:type="gramStart"/>
      <w:r>
        <w:t>Off</w:t>
      </w:r>
      <w:proofErr w:type="gramEnd"/>
      <w:r>
        <w:t xml:space="preserve"> Contract for material Default. </w:t>
      </w:r>
    </w:p>
    <w:p w14:paraId="66EFE642" w14:textId="77777777" w:rsidR="00976C45" w:rsidRDefault="00285C8E">
      <w:pPr>
        <w:spacing w:after="108" w:line="249" w:lineRule="auto"/>
        <w:ind w:left="722" w:right="385" w:hanging="10"/>
      </w:pPr>
      <w:r>
        <w:rPr>
          <w:noProof/>
        </w:rPr>
        <w:drawing>
          <wp:inline distT="0" distB="0" distL="0" distR="0" wp14:anchorId="66EFF4C4" wp14:editId="66EFF4C5">
            <wp:extent cx="269748" cy="108204"/>
            <wp:effectExtent l="0" t="0" r="0" b="0"/>
            <wp:docPr id="7195" name="Picture 7195"/>
            <wp:cNvGraphicFramePr/>
            <a:graphic xmlns:a="http://schemas.openxmlformats.org/drawingml/2006/main">
              <a:graphicData uri="http://schemas.openxmlformats.org/drawingml/2006/picture">
                <pic:pic xmlns:pic="http://schemas.openxmlformats.org/drawingml/2006/picture">
                  <pic:nvPicPr>
                    <pic:cNvPr id="7195" name="Picture 7195"/>
                    <pic:cNvPicPr/>
                  </pic:nvPicPr>
                  <pic:blipFill>
                    <a:blip r:embed="rId257"/>
                    <a:stretch>
                      <a:fillRect/>
                    </a:stretch>
                  </pic:blipFill>
                  <pic:spPr>
                    <a:xfrm>
                      <a:off x="0" y="0"/>
                      <a:ext cx="269748" cy="108204"/>
                    </a:xfrm>
                    <a:prstGeom prst="rect">
                      <a:avLst/>
                    </a:prstGeom>
                  </pic:spPr>
                </pic:pic>
              </a:graphicData>
            </a:graphic>
          </wp:inline>
        </w:drawing>
      </w:r>
      <w:r>
        <w:t xml:space="preserve"> </w:t>
      </w:r>
      <w:r>
        <w:rPr>
          <w:b/>
        </w:rPr>
        <w:t xml:space="preserve"> Transparency </w:t>
      </w:r>
    </w:p>
    <w:p w14:paraId="66EFE643" w14:textId="77777777" w:rsidR="00976C45" w:rsidRDefault="00285C8E">
      <w:pPr>
        <w:ind w:left="2425" w:right="392" w:hanging="720"/>
      </w:pPr>
      <w:r>
        <w:rPr>
          <w:noProof/>
        </w:rPr>
        <w:drawing>
          <wp:inline distT="0" distB="0" distL="0" distR="0" wp14:anchorId="66EFF4C6" wp14:editId="66EFF4C7">
            <wp:extent cx="368808" cy="108204"/>
            <wp:effectExtent l="0" t="0" r="0" b="0"/>
            <wp:docPr id="7200" name="Picture 7200"/>
            <wp:cNvGraphicFramePr/>
            <a:graphic xmlns:a="http://schemas.openxmlformats.org/drawingml/2006/main">
              <a:graphicData uri="http://schemas.openxmlformats.org/drawingml/2006/picture">
                <pic:pic xmlns:pic="http://schemas.openxmlformats.org/drawingml/2006/picture">
                  <pic:nvPicPr>
                    <pic:cNvPr id="7200" name="Picture 7200"/>
                    <pic:cNvPicPr/>
                  </pic:nvPicPr>
                  <pic:blipFill>
                    <a:blip r:embed="rId258"/>
                    <a:stretch>
                      <a:fillRect/>
                    </a:stretch>
                  </pic:blipFill>
                  <pic:spPr>
                    <a:xfrm>
                      <a:off x="0" y="0"/>
                      <a:ext cx="368808" cy="108204"/>
                    </a:xfrm>
                    <a:prstGeom prst="rect">
                      <a:avLst/>
                    </a:prstGeom>
                  </pic:spPr>
                </pic:pic>
              </a:graphicData>
            </a:graphic>
          </wp:inline>
        </w:drawing>
      </w:r>
      <w:r>
        <w:t xml:space="preserve"> The Parties acknowledge that, except for any information which is exempt from disclosure in accordance with the provisions of the FOIA, the content of this Call </w:t>
      </w:r>
      <w:proofErr w:type="gramStart"/>
      <w:r>
        <w:t>Off</w:t>
      </w:r>
      <w:proofErr w:type="gramEnd"/>
      <w:r>
        <w:t xml:space="preserve"> Contract is not Confidential Information.  The Customer shall determine whether any of the content of this Call </w:t>
      </w:r>
      <w:proofErr w:type="gramStart"/>
      <w:r>
        <w:t>Off</w:t>
      </w:r>
      <w:proofErr w:type="gramEnd"/>
      <w:r>
        <w:t xml:space="preserve"> Contract is exempt from disclosure in accordance with the provisions of the FOIA. The Customer may consult with the Supplier to inform its decision regarding any redactions but shall have the final decision in its absolute discretion.  </w:t>
      </w:r>
    </w:p>
    <w:p w14:paraId="66EFE644" w14:textId="77777777" w:rsidR="00976C45" w:rsidRDefault="00285C8E">
      <w:pPr>
        <w:ind w:left="2425" w:right="392" w:hanging="720"/>
      </w:pPr>
      <w:r>
        <w:rPr>
          <w:noProof/>
        </w:rPr>
        <w:drawing>
          <wp:inline distT="0" distB="0" distL="0" distR="0" wp14:anchorId="66EFF4C8" wp14:editId="66EFF4C9">
            <wp:extent cx="387096" cy="108204"/>
            <wp:effectExtent l="0" t="0" r="0" b="0"/>
            <wp:docPr id="7213" name="Picture 7213"/>
            <wp:cNvGraphicFramePr/>
            <a:graphic xmlns:a="http://schemas.openxmlformats.org/drawingml/2006/main">
              <a:graphicData uri="http://schemas.openxmlformats.org/drawingml/2006/picture">
                <pic:pic xmlns:pic="http://schemas.openxmlformats.org/drawingml/2006/picture">
                  <pic:nvPicPr>
                    <pic:cNvPr id="7213" name="Picture 7213"/>
                    <pic:cNvPicPr/>
                  </pic:nvPicPr>
                  <pic:blipFill>
                    <a:blip r:embed="rId259"/>
                    <a:stretch>
                      <a:fillRect/>
                    </a:stretch>
                  </pic:blipFill>
                  <pic:spPr>
                    <a:xfrm>
                      <a:off x="0" y="0"/>
                      <a:ext cx="387096" cy="108204"/>
                    </a:xfrm>
                    <a:prstGeom prst="rect">
                      <a:avLst/>
                    </a:prstGeom>
                  </pic:spPr>
                </pic:pic>
              </a:graphicData>
            </a:graphic>
          </wp:inline>
        </w:drawing>
      </w:r>
      <w:r>
        <w:t xml:space="preserve"> 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14:paraId="66EFE645" w14:textId="77777777" w:rsidR="00976C45" w:rsidRDefault="00285C8E">
      <w:pPr>
        <w:ind w:left="2425" w:right="392" w:hanging="720"/>
      </w:pPr>
      <w:r>
        <w:rPr>
          <w:noProof/>
        </w:rPr>
        <w:drawing>
          <wp:inline distT="0" distB="0" distL="0" distR="0" wp14:anchorId="66EFF4CA" wp14:editId="66EFF4CB">
            <wp:extent cx="387096" cy="111252"/>
            <wp:effectExtent l="0" t="0" r="0" b="0"/>
            <wp:docPr id="7223" name="Picture 7223"/>
            <wp:cNvGraphicFramePr/>
            <a:graphic xmlns:a="http://schemas.openxmlformats.org/drawingml/2006/main">
              <a:graphicData uri="http://schemas.openxmlformats.org/drawingml/2006/picture">
                <pic:pic xmlns:pic="http://schemas.openxmlformats.org/drawingml/2006/picture">
                  <pic:nvPicPr>
                    <pic:cNvPr id="7223" name="Picture 7223"/>
                    <pic:cNvPicPr/>
                  </pic:nvPicPr>
                  <pic:blipFill>
                    <a:blip r:embed="rId260"/>
                    <a:stretch>
                      <a:fillRect/>
                    </a:stretch>
                  </pic:blipFill>
                  <pic:spPr>
                    <a:xfrm>
                      <a:off x="0" y="0"/>
                      <a:ext cx="387096" cy="111252"/>
                    </a:xfrm>
                    <a:prstGeom prst="rect">
                      <a:avLst/>
                    </a:prstGeom>
                  </pic:spPr>
                </pic:pic>
              </a:graphicData>
            </a:graphic>
          </wp:inline>
        </w:drawing>
      </w:r>
      <w:r>
        <w:t xml:space="preserve"> The Supplier shall assist and cooperate with the Customer to enable the Customer to publish this Call </w:t>
      </w:r>
      <w:proofErr w:type="gramStart"/>
      <w:r>
        <w:t>Off</w:t>
      </w:r>
      <w:proofErr w:type="gramEnd"/>
      <w:r>
        <w:t xml:space="preserve"> Contract. </w:t>
      </w:r>
    </w:p>
    <w:p w14:paraId="66EFE646" w14:textId="77777777" w:rsidR="00976C45" w:rsidRDefault="00285C8E">
      <w:pPr>
        <w:spacing w:after="108" w:line="249" w:lineRule="auto"/>
        <w:ind w:left="722" w:right="385" w:hanging="10"/>
      </w:pPr>
      <w:r>
        <w:rPr>
          <w:noProof/>
        </w:rPr>
        <w:drawing>
          <wp:inline distT="0" distB="0" distL="0" distR="0" wp14:anchorId="66EFF4CC" wp14:editId="66EFF4CD">
            <wp:extent cx="271272" cy="111252"/>
            <wp:effectExtent l="0" t="0" r="0" b="0"/>
            <wp:docPr id="7228" name="Picture 7228"/>
            <wp:cNvGraphicFramePr/>
            <a:graphic xmlns:a="http://schemas.openxmlformats.org/drawingml/2006/main">
              <a:graphicData uri="http://schemas.openxmlformats.org/drawingml/2006/picture">
                <pic:pic xmlns:pic="http://schemas.openxmlformats.org/drawingml/2006/picture">
                  <pic:nvPicPr>
                    <pic:cNvPr id="7228" name="Picture 7228"/>
                    <pic:cNvPicPr/>
                  </pic:nvPicPr>
                  <pic:blipFill>
                    <a:blip r:embed="rId261"/>
                    <a:stretch>
                      <a:fillRect/>
                    </a:stretch>
                  </pic:blipFill>
                  <pic:spPr>
                    <a:xfrm>
                      <a:off x="0" y="0"/>
                      <a:ext cx="271272" cy="111252"/>
                    </a:xfrm>
                    <a:prstGeom prst="rect">
                      <a:avLst/>
                    </a:prstGeom>
                  </pic:spPr>
                </pic:pic>
              </a:graphicData>
            </a:graphic>
          </wp:inline>
        </w:drawing>
      </w:r>
      <w:r>
        <w:t xml:space="preserve"> </w:t>
      </w:r>
      <w:r>
        <w:rPr>
          <w:b/>
        </w:rPr>
        <w:t xml:space="preserve">Freedom of Information </w:t>
      </w:r>
    </w:p>
    <w:p w14:paraId="66EFE647" w14:textId="77777777" w:rsidR="00976C45" w:rsidRDefault="00285C8E">
      <w:pPr>
        <w:ind w:left="2425" w:right="392" w:hanging="720"/>
      </w:pPr>
      <w:r>
        <w:rPr>
          <w:noProof/>
        </w:rPr>
        <w:drawing>
          <wp:inline distT="0" distB="0" distL="0" distR="0" wp14:anchorId="66EFF4CE" wp14:editId="66EFF4CF">
            <wp:extent cx="368808" cy="111252"/>
            <wp:effectExtent l="0" t="0" r="0" b="0"/>
            <wp:docPr id="7232" name="Picture 7232"/>
            <wp:cNvGraphicFramePr/>
            <a:graphic xmlns:a="http://schemas.openxmlformats.org/drawingml/2006/main">
              <a:graphicData uri="http://schemas.openxmlformats.org/drawingml/2006/picture">
                <pic:pic xmlns:pic="http://schemas.openxmlformats.org/drawingml/2006/picture">
                  <pic:nvPicPr>
                    <pic:cNvPr id="7232" name="Picture 7232"/>
                    <pic:cNvPicPr/>
                  </pic:nvPicPr>
                  <pic:blipFill>
                    <a:blip r:embed="rId262"/>
                    <a:stretch>
                      <a:fillRect/>
                    </a:stretch>
                  </pic:blipFill>
                  <pic:spPr>
                    <a:xfrm>
                      <a:off x="0" y="0"/>
                      <a:ext cx="368808" cy="111252"/>
                    </a:xfrm>
                    <a:prstGeom prst="rect">
                      <a:avLst/>
                    </a:prstGeom>
                  </pic:spPr>
                </pic:pic>
              </a:graphicData>
            </a:graphic>
          </wp:inline>
        </w:drawing>
      </w:r>
      <w:r>
        <w:t xml:space="preserve"> The Supplier acknowledges that the Customer is subject to the requirements of the FOIA and the EIRs. The Supplier shall:  </w:t>
      </w:r>
    </w:p>
    <w:p w14:paraId="66EFE648" w14:textId="77777777" w:rsidR="00976C45" w:rsidRDefault="00285C8E">
      <w:pPr>
        <w:ind w:left="2552" w:right="392" w:hanging="419"/>
      </w:pPr>
      <w:r>
        <w:rPr>
          <w:noProof/>
        </w:rPr>
        <w:drawing>
          <wp:inline distT="0" distB="0" distL="0" distR="0" wp14:anchorId="66EFF4D0" wp14:editId="66EFF4D1">
            <wp:extent cx="166116" cy="138684"/>
            <wp:effectExtent l="0" t="0" r="0" b="0"/>
            <wp:docPr id="7239" name="Picture 7239"/>
            <wp:cNvGraphicFramePr/>
            <a:graphic xmlns:a="http://schemas.openxmlformats.org/drawingml/2006/main">
              <a:graphicData uri="http://schemas.openxmlformats.org/drawingml/2006/picture">
                <pic:pic xmlns:pic="http://schemas.openxmlformats.org/drawingml/2006/picture">
                  <pic:nvPicPr>
                    <pic:cNvPr id="7239" name="Picture 7239"/>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provide</w:t>
      </w:r>
      <w:proofErr w:type="gramEnd"/>
      <w:r>
        <w:t xml:space="preserve"> all necessary assistance and cooperation as reasonably requested by the Customer to enable the Customer to comply with its Information disclosure obligations under the FOIA and EIRs; </w:t>
      </w:r>
    </w:p>
    <w:p w14:paraId="66EFE649" w14:textId="77F03694" w:rsidR="00976C45" w:rsidRDefault="00285C8E">
      <w:pPr>
        <w:ind w:left="2552" w:right="392" w:hanging="419"/>
      </w:pPr>
      <w:r>
        <w:rPr>
          <w:noProof/>
        </w:rPr>
        <w:drawing>
          <wp:inline distT="0" distB="0" distL="0" distR="0" wp14:anchorId="66EFF4D2" wp14:editId="66EFF4D3">
            <wp:extent cx="166116" cy="138684"/>
            <wp:effectExtent l="0" t="0" r="0" b="0"/>
            <wp:docPr id="7249" name="Picture 7249"/>
            <wp:cNvGraphicFramePr/>
            <a:graphic xmlns:a="http://schemas.openxmlformats.org/drawingml/2006/main">
              <a:graphicData uri="http://schemas.openxmlformats.org/drawingml/2006/picture">
                <pic:pic xmlns:pic="http://schemas.openxmlformats.org/drawingml/2006/picture">
                  <pic:nvPicPr>
                    <pic:cNvPr id="7249" name="Picture 7249"/>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AF150A">
        <w:tab/>
      </w:r>
      <w:r>
        <w:t xml:space="preserve">transfer to the Customer all Requests for Information relating to this Call Off Contract that it receives as soon as practicable and in any event within two (2) Working Days of receipt; </w:t>
      </w:r>
    </w:p>
    <w:p w14:paraId="66EFE64A" w14:textId="223C21FA" w:rsidR="00976C45" w:rsidRDefault="00285C8E">
      <w:pPr>
        <w:ind w:left="2552" w:right="392" w:hanging="419"/>
      </w:pPr>
      <w:r>
        <w:rPr>
          <w:noProof/>
        </w:rPr>
        <w:drawing>
          <wp:inline distT="0" distB="0" distL="0" distR="0" wp14:anchorId="66EFF4D4" wp14:editId="66EFF4D5">
            <wp:extent cx="158496" cy="138684"/>
            <wp:effectExtent l="0" t="0" r="0" b="0"/>
            <wp:docPr id="7261" name="Picture 7261"/>
            <wp:cNvGraphicFramePr/>
            <a:graphic xmlns:a="http://schemas.openxmlformats.org/drawingml/2006/main">
              <a:graphicData uri="http://schemas.openxmlformats.org/drawingml/2006/picture">
                <pic:pic xmlns:pic="http://schemas.openxmlformats.org/drawingml/2006/picture">
                  <pic:nvPicPr>
                    <pic:cNvPr id="7261" name="Picture 7261"/>
                    <pic:cNvPicPr/>
                  </pic:nvPicPr>
                  <pic:blipFill>
                    <a:blip r:embed="rId71"/>
                    <a:stretch>
                      <a:fillRect/>
                    </a:stretch>
                  </pic:blipFill>
                  <pic:spPr>
                    <a:xfrm>
                      <a:off x="0" y="0"/>
                      <a:ext cx="158496" cy="138684"/>
                    </a:xfrm>
                    <a:prstGeom prst="rect">
                      <a:avLst/>
                    </a:prstGeom>
                  </pic:spPr>
                </pic:pic>
              </a:graphicData>
            </a:graphic>
          </wp:inline>
        </w:drawing>
      </w:r>
      <w:r>
        <w:t xml:space="preserve"> </w:t>
      </w:r>
      <w:r w:rsidR="00AF150A">
        <w:tab/>
      </w:r>
      <w:r>
        <w:t xml:space="preserve">provide the Customer with a copy of all Information belonging to the Customer requested in the Request for Information which is in its possession or control in the form that the Customer requires within five (5) Working Days (or such other period as the Customer may reasonably specify) of the Customer's request for such Information; and </w:t>
      </w:r>
    </w:p>
    <w:p w14:paraId="66EFE64B" w14:textId="556AC5E6" w:rsidR="00976C45" w:rsidRDefault="00285C8E">
      <w:pPr>
        <w:ind w:left="2552" w:right="392" w:hanging="419"/>
      </w:pPr>
      <w:r>
        <w:rPr>
          <w:noProof/>
        </w:rPr>
        <w:drawing>
          <wp:inline distT="0" distB="0" distL="0" distR="0" wp14:anchorId="66EFF4D6" wp14:editId="66EFF4D7">
            <wp:extent cx="166116" cy="138684"/>
            <wp:effectExtent l="0" t="0" r="0" b="0"/>
            <wp:docPr id="7277" name="Picture 7277"/>
            <wp:cNvGraphicFramePr/>
            <a:graphic xmlns:a="http://schemas.openxmlformats.org/drawingml/2006/main">
              <a:graphicData uri="http://schemas.openxmlformats.org/drawingml/2006/picture">
                <pic:pic xmlns:pic="http://schemas.openxmlformats.org/drawingml/2006/picture">
                  <pic:nvPicPr>
                    <pic:cNvPr id="7277" name="Picture 7277"/>
                    <pic:cNvPicPr/>
                  </pic:nvPicPr>
                  <pic:blipFill>
                    <a:blip r:embed="rId72"/>
                    <a:stretch>
                      <a:fillRect/>
                    </a:stretch>
                  </pic:blipFill>
                  <pic:spPr>
                    <a:xfrm>
                      <a:off x="0" y="0"/>
                      <a:ext cx="166116" cy="138684"/>
                    </a:xfrm>
                    <a:prstGeom prst="rect">
                      <a:avLst/>
                    </a:prstGeom>
                  </pic:spPr>
                </pic:pic>
              </a:graphicData>
            </a:graphic>
          </wp:inline>
        </w:drawing>
      </w:r>
      <w:r>
        <w:t xml:space="preserve"> </w:t>
      </w:r>
      <w:r w:rsidR="00AF150A">
        <w:tab/>
      </w:r>
      <w:proofErr w:type="gramStart"/>
      <w:r>
        <w:t>not</w:t>
      </w:r>
      <w:proofErr w:type="gramEnd"/>
      <w:r>
        <w:t xml:space="preserve"> respond directly to a Request for Information unless authorised in writing to do so by the Customer. </w:t>
      </w:r>
    </w:p>
    <w:p w14:paraId="66EFE64C" w14:textId="77777777" w:rsidR="00976C45" w:rsidRDefault="00285C8E">
      <w:pPr>
        <w:ind w:left="2425" w:right="392" w:hanging="720"/>
      </w:pPr>
      <w:r>
        <w:rPr>
          <w:noProof/>
        </w:rPr>
        <w:drawing>
          <wp:inline distT="0" distB="0" distL="0" distR="0" wp14:anchorId="66EFF4D8" wp14:editId="66EFF4D9">
            <wp:extent cx="387096" cy="111251"/>
            <wp:effectExtent l="0" t="0" r="0" b="0"/>
            <wp:docPr id="7282" name="Picture 7282"/>
            <wp:cNvGraphicFramePr/>
            <a:graphic xmlns:a="http://schemas.openxmlformats.org/drawingml/2006/main">
              <a:graphicData uri="http://schemas.openxmlformats.org/drawingml/2006/picture">
                <pic:pic xmlns:pic="http://schemas.openxmlformats.org/drawingml/2006/picture">
                  <pic:nvPicPr>
                    <pic:cNvPr id="7282" name="Picture 7282"/>
                    <pic:cNvPicPr/>
                  </pic:nvPicPr>
                  <pic:blipFill>
                    <a:blip r:embed="rId263"/>
                    <a:stretch>
                      <a:fillRect/>
                    </a:stretch>
                  </pic:blipFill>
                  <pic:spPr>
                    <a:xfrm>
                      <a:off x="0" y="0"/>
                      <a:ext cx="387096" cy="111251"/>
                    </a:xfrm>
                    <a:prstGeom prst="rect">
                      <a:avLst/>
                    </a:prstGeom>
                  </pic:spPr>
                </pic:pic>
              </a:graphicData>
            </a:graphic>
          </wp:inline>
        </w:drawing>
      </w:r>
      <w:r>
        <w:t xml:space="preserve"> 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and/or the EIRs. </w:t>
      </w:r>
    </w:p>
    <w:p w14:paraId="66EFE64D" w14:textId="77777777" w:rsidR="00976C45" w:rsidRDefault="00285C8E">
      <w:pPr>
        <w:spacing w:after="108" w:line="249" w:lineRule="auto"/>
        <w:ind w:left="722" w:right="385" w:hanging="10"/>
      </w:pPr>
      <w:r>
        <w:rPr>
          <w:noProof/>
        </w:rPr>
        <w:drawing>
          <wp:inline distT="0" distB="0" distL="0" distR="0" wp14:anchorId="66EFF4DA" wp14:editId="66EFF4DB">
            <wp:extent cx="269748" cy="111252"/>
            <wp:effectExtent l="0" t="0" r="0" b="0"/>
            <wp:docPr id="7312" name="Picture 7312"/>
            <wp:cNvGraphicFramePr/>
            <a:graphic xmlns:a="http://schemas.openxmlformats.org/drawingml/2006/main">
              <a:graphicData uri="http://schemas.openxmlformats.org/drawingml/2006/picture">
                <pic:pic xmlns:pic="http://schemas.openxmlformats.org/drawingml/2006/picture">
                  <pic:nvPicPr>
                    <pic:cNvPr id="7312" name="Picture 7312"/>
                    <pic:cNvPicPr/>
                  </pic:nvPicPr>
                  <pic:blipFill>
                    <a:blip r:embed="rId264"/>
                    <a:stretch>
                      <a:fillRect/>
                    </a:stretch>
                  </pic:blipFill>
                  <pic:spPr>
                    <a:xfrm>
                      <a:off x="0" y="0"/>
                      <a:ext cx="269748" cy="111252"/>
                    </a:xfrm>
                    <a:prstGeom prst="rect">
                      <a:avLst/>
                    </a:prstGeom>
                  </pic:spPr>
                </pic:pic>
              </a:graphicData>
            </a:graphic>
          </wp:inline>
        </w:drawing>
      </w:r>
      <w:r>
        <w:t xml:space="preserve"> </w:t>
      </w:r>
      <w:r>
        <w:rPr>
          <w:b/>
        </w:rPr>
        <w:t xml:space="preserve">Protection of Personal Data </w:t>
      </w:r>
    </w:p>
    <w:p w14:paraId="66EFE64E" w14:textId="77777777" w:rsidR="00976C45" w:rsidRDefault="00285C8E">
      <w:pPr>
        <w:ind w:left="2425" w:right="392" w:hanging="720"/>
      </w:pPr>
      <w:r>
        <w:rPr>
          <w:noProof/>
        </w:rPr>
        <w:drawing>
          <wp:inline distT="0" distB="0" distL="0" distR="0" wp14:anchorId="66EFF4DC" wp14:editId="66EFF4DD">
            <wp:extent cx="368808" cy="111251"/>
            <wp:effectExtent l="0" t="0" r="0" b="0"/>
            <wp:docPr id="7317" name="Picture 7317"/>
            <wp:cNvGraphicFramePr/>
            <a:graphic xmlns:a="http://schemas.openxmlformats.org/drawingml/2006/main">
              <a:graphicData uri="http://schemas.openxmlformats.org/drawingml/2006/picture">
                <pic:pic xmlns:pic="http://schemas.openxmlformats.org/drawingml/2006/picture">
                  <pic:nvPicPr>
                    <pic:cNvPr id="7317" name="Picture 7317"/>
                    <pic:cNvPicPr/>
                  </pic:nvPicPr>
                  <pic:blipFill>
                    <a:blip r:embed="rId265"/>
                    <a:stretch>
                      <a:fillRect/>
                    </a:stretch>
                  </pic:blipFill>
                  <pic:spPr>
                    <a:xfrm>
                      <a:off x="0" y="0"/>
                      <a:ext cx="368808" cy="111251"/>
                    </a:xfrm>
                    <a:prstGeom prst="rect">
                      <a:avLst/>
                    </a:prstGeom>
                  </pic:spPr>
                </pic:pic>
              </a:graphicData>
            </a:graphic>
          </wp:inline>
        </w:drawing>
      </w:r>
      <w:r>
        <w:t xml:space="preserve"> Where any Personal Data are </w:t>
      </w:r>
      <w:proofErr w:type="gramStart"/>
      <w:r>
        <w:t>Processed</w:t>
      </w:r>
      <w:proofErr w:type="gramEnd"/>
      <w:r>
        <w:t xml:space="preserve"> in connection with the exercise of the Parties’ rights and obligations under this Call Off Contract, the Parties acknowledge that the Customer is the Data Controller and that the Supplier is the Data Processor. </w:t>
      </w:r>
    </w:p>
    <w:p w14:paraId="66EFE64F" w14:textId="77777777" w:rsidR="00976C45" w:rsidRDefault="00285C8E">
      <w:pPr>
        <w:ind w:left="1708" w:right="392"/>
      </w:pPr>
      <w:r>
        <w:rPr>
          <w:noProof/>
        </w:rPr>
        <w:drawing>
          <wp:inline distT="0" distB="0" distL="0" distR="0" wp14:anchorId="66EFF4DE" wp14:editId="66EFF4DF">
            <wp:extent cx="387096" cy="111252"/>
            <wp:effectExtent l="0" t="0" r="0" b="0"/>
            <wp:docPr id="7326" name="Picture 7326"/>
            <wp:cNvGraphicFramePr/>
            <a:graphic xmlns:a="http://schemas.openxmlformats.org/drawingml/2006/main">
              <a:graphicData uri="http://schemas.openxmlformats.org/drawingml/2006/picture">
                <pic:pic xmlns:pic="http://schemas.openxmlformats.org/drawingml/2006/picture">
                  <pic:nvPicPr>
                    <pic:cNvPr id="7326" name="Picture 7326"/>
                    <pic:cNvPicPr/>
                  </pic:nvPicPr>
                  <pic:blipFill>
                    <a:blip r:embed="rId266"/>
                    <a:stretch>
                      <a:fillRect/>
                    </a:stretch>
                  </pic:blipFill>
                  <pic:spPr>
                    <a:xfrm>
                      <a:off x="0" y="0"/>
                      <a:ext cx="387096" cy="111252"/>
                    </a:xfrm>
                    <a:prstGeom prst="rect">
                      <a:avLst/>
                    </a:prstGeom>
                  </pic:spPr>
                </pic:pic>
              </a:graphicData>
            </a:graphic>
          </wp:inline>
        </w:drawing>
      </w:r>
      <w:r>
        <w:t xml:space="preserve"> The Supplier shall: </w:t>
      </w:r>
    </w:p>
    <w:p w14:paraId="62D32857" w14:textId="210814E3" w:rsidR="00BE1EB3" w:rsidRDefault="00285C8E" w:rsidP="00BE1EB3">
      <w:pPr>
        <w:ind w:left="2880" w:right="392" w:hanging="470"/>
      </w:pPr>
      <w:r>
        <w:rPr>
          <w:noProof/>
        </w:rPr>
        <w:drawing>
          <wp:inline distT="0" distB="0" distL="0" distR="0" wp14:anchorId="66EFF4E0" wp14:editId="66EFF4E1">
            <wp:extent cx="166116" cy="138684"/>
            <wp:effectExtent l="0" t="0" r="0" b="0"/>
            <wp:docPr id="7330" name="Picture 7330"/>
            <wp:cNvGraphicFramePr/>
            <a:graphic xmlns:a="http://schemas.openxmlformats.org/drawingml/2006/main">
              <a:graphicData uri="http://schemas.openxmlformats.org/drawingml/2006/picture">
                <pic:pic xmlns:pic="http://schemas.openxmlformats.org/drawingml/2006/picture">
                  <pic:nvPicPr>
                    <pic:cNvPr id="7330" name="Picture 7330"/>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BE1EB3">
        <w:tab/>
      </w:r>
      <w:r>
        <w:t xml:space="preserve">Process the Personal Data only in accordance with instructions from the Customer to perform its obligations under this Call </w:t>
      </w:r>
      <w:proofErr w:type="gramStart"/>
      <w:r>
        <w:t>Off</w:t>
      </w:r>
      <w:proofErr w:type="gramEnd"/>
      <w:r>
        <w:t xml:space="preserve"> Contract; </w:t>
      </w:r>
    </w:p>
    <w:p w14:paraId="66EFE650" w14:textId="4E1616D7" w:rsidR="00976C45" w:rsidRDefault="00285C8E" w:rsidP="00BE1EB3">
      <w:pPr>
        <w:ind w:left="2877" w:right="392" w:hanging="467"/>
      </w:pPr>
      <w:r>
        <w:rPr>
          <w:noProof/>
        </w:rPr>
        <w:drawing>
          <wp:inline distT="0" distB="0" distL="0" distR="0" wp14:anchorId="66EFF4E2" wp14:editId="66EFF4E3">
            <wp:extent cx="166116" cy="138684"/>
            <wp:effectExtent l="0" t="0" r="0" b="0"/>
            <wp:docPr id="7336" name="Picture 7336"/>
            <wp:cNvGraphicFramePr/>
            <a:graphic xmlns:a="http://schemas.openxmlformats.org/drawingml/2006/main">
              <a:graphicData uri="http://schemas.openxmlformats.org/drawingml/2006/picture">
                <pic:pic xmlns:pic="http://schemas.openxmlformats.org/drawingml/2006/picture">
                  <pic:nvPicPr>
                    <pic:cNvPr id="7336" name="Picture 7336"/>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BE1EB3">
        <w:tab/>
      </w:r>
      <w:r>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24.1 (Security Requirements) and 24.2 (Protection of Customer Data);  </w:t>
      </w:r>
    </w:p>
    <w:p w14:paraId="66EFE652" w14:textId="32A5C8D8" w:rsidR="00976C45" w:rsidRDefault="00285C8E" w:rsidP="00BE1EB3">
      <w:pPr>
        <w:spacing w:after="11"/>
        <w:ind w:left="2877" w:right="392" w:hanging="467"/>
      </w:pPr>
      <w:r>
        <w:rPr>
          <w:noProof/>
        </w:rPr>
        <w:drawing>
          <wp:inline distT="0" distB="0" distL="0" distR="0" wp14:anchorId="66EFF4E4" wp14:editId="66EFF4E5">
            <wp:extent cx="158496" cy="138684"/>
            <wp:effectExtent l="0" t="0" r="0" b="0"/>
            <wp:docPr id="7353" name="Picture 7353"/>
            <wp:cNvGraphicFramePr/>
            <a:graphic xmlns:a="http://schemas.openxmlformats.org/drawingml/2006/main">
              <a:graphicData uri="http://schemas.openxmlformats.org/drawingml/2006/picture">
                <pic:pic xmlns:pic="http://schemas.openxmlformats.org/drawingml/2006/picture">
                  <pic:nvPicPr>
                    <pic:cNvPr id="7353" name="Picture 7353"/>
                    <pic:cNvPicPr/>
                  </pic:nvPicPr>
                  <pic:blipFill>
                    <a:blip r:embed="rId71"/>
                    <a:stretch>
                      <a:fillRect/>
                    </a:stretch>
                  </pic:blipFill>
                  <pic:spPr>
                    <a:xfrm>
                      <a:off x="0" y="0"/>
                      <a:ext cx="158496" cy="138684"/>
                    </a:xfrm>
                    <a:prstGeom prst="rect">
                      <a:avLst/>
                    </a:prstGeom>
                  </pic:spPr>
                </pic:pic>
              </a:graphicData>
            </a:graphic>
          </wp:inline>
        </w:drawing>
      </w:r>
      <w:r>
        <w:t xml:space="preserve"> </w:t>
      </w:r>
      <w:r w:rsidR="00BE1EB3">
        <w:tab/>
      </w:r>
      <w:proofErr w:type="gramStart"/>
      <w:r>
        <w:t>not</w:t>
      </w:r>
      <w:proofErr w:type="gramEnd"/>
      <w:r>
        <w:t xml:space="preserve"> disclose or transfer the Personal Data to any third party or Supplier Personnel unless necessary for the provision of the   Services and, for any disclosure or transfer of Personal Data to any third party, obtain the prior written consent of the Customer (save where such disclosure or transfer is specifically authorised under this Call Off Contract) </w:t>
      </w:r>
    </w:p>
    <w:p w14:paraId="66EFE653" w14:textId="1D16E81A" w:rsidR="00976C45" w:rsidRDefault="00285C8E">
      <w:pPr>
        <w:spacing w:after="145"/>
        <w:ind w:left="2552" w:right="392" w:hanging="419"/>
      </w:pPr>
      <w:r>
        <w:rPr>
          <w:noProof/>
        </w:rPr>
        <w:drawing>
          <wp:inline distT="0" distB="0" distL="0" distR="0" wp14:anchorId="66EFF4E6" wp14:editId="66EFF4E7">
            <wp:extent cx="166116" cy="138684"/>
            <wp:effectExtent l="0" t="0" r="0" b="0"/>
            <wp:docPr id="7367" name="Picture 7367"/>
            <wp:cNvGraphicFramePr/>
            <a:graphic xmlns:a="http://schemas.openxmlformats.org/drawingml/2006/main">
              <a:graphicData uri="http://schemas.openxmlformats.org/drawingml/2006/picture">
                <pic:pic xmlns:pic="http://schemas.openxmlformats.org/drawingml/2006/picture">
                  <pic:nvPicPr>
                    <pic:cNvPr id="7367" name="Picture 7367"/>
                    <pic:cNvPicPr/>
                  </pic:nvPicPr>
                  <pic:blipFill>
                    <a:blip r:embed="rId267"/>
                    <a:stretch>
                      <a:fillRect/>
                    </a:stretch>
                  </pic:blipFill>
                  <pic:spPr>
                    <a:xfrm>
                      <a:off x="0" y="0"/>
                      <a:ext cx="166116" cy="138684"/>
                    </a:xfrm>
                    <a:prstGeom prst="rect">
                      <a:avLst/>
                    </a:prstGeom>
                  </pic:spPr>
                </pic:pic>
              </a:graphicData>
            </a:graphic>
          </wp:inline>
        </w:drawing>
      </w:r>
      <w:r>
        <w:t xml:space="preserve"> </w:t>
      </w:r>
      <w:r w:rsidR="00BE1EB3">
        <w:tab/>
      </w:r>
      <w:proofErr w:type="gramStart"/>
      <w:r>
        <w:t>take</w:t>
      </w:r>
      <w:proofErr w:type="gramEnd"/>
      <w:r>
        <w:t xml:space="preserve"> reasonable steps to ensure the reliability and integrity of any Supplier Personnel who have access to the Personal Data and ensure that the Supplier Personnel: </w:t>
      </w:r>
    </w:p>
    <w:p w14:paraId="0680D06A" w14:textId="77777777" w:rsidR="00BE1EB3" w:rsidRDefault="00285C8E" w:rsidP="00BE1EB3">
      <w:pPr>
        <w:spacing w:after="12" w:line="249" w:lineRule="auto"/>
        <w:ind w:left="2835" w:right="392" w:hanging="425"/>
        <w:jc w:val="left"/>
      </w:pPr>
      <w:r>
        <w:rPr>
          <w:noProof/>
        </w:rPr>
        <w:drawing>
          <wp:inline distT="0" distB="0" distL="0" distR="0" wp14:anchorId="66EFF4E8" wp14:editId="66EFF4E9">
            <wp:extent cx="118872" cy="138684"/>
            <wp:effectExtent l="0" t="0" r="0" b="0"/>
            <wp:docPr id="7373" name="Picture 7373"/>
            <wp:cNvGraphicFramePr/>
            <a:graphic xmlns:a="http://schemas.openxmlformats.org/drawingml/2006/main">
              <a:graphicData uri="http://schemas.openxmlformats.org/drawingml/2006/picture">
                <pic:pic xmlns:pic="http://schemas.openxmlformats.org/drawingml/2006/picture">
                  <pic:nvPicPr>
                    <pic:cNvPr id="7373" name="Picture 7373"/>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BE1EB3">
        <w:tab/>
      </w:r>
      <w:proofErr w:type="gramStart"/>
      <w:r>
        <w:t>are</w:t>
      </w:r>
      <w:proofErr w:type="gramEnd"/>
      <w:r>
        <w:t xml:space="preserve"> aware of and comply with the Supplier’s duties under this Clause 24.6.2 and Clauses 24.1 (Security Requirements), 24.2 (Protection of Customer Data) and 24.3 (Confidentiality); </w:t>
      </w:r>
    </w:p>
    <w:p w14:paraId="66EFE655" w14:textId="18E734E4" w:rsidR="00976C45" w:rsidRDefault="00285C8E" w:rsidP="00BE1EB3">
      <w:pPr>
        <w:spacing w:after="12" w:line="249" w:lineRule="auto"/>
        <w:ind w:left="2835" w:right="392" w:hanging="425"/>
        <w:jc w:val="left"/>
      </w:pPr>
      <w:r>
        <w:rPr>
          <w:noProof/>
        </w:rPr>
        <w:drawing>
          <wp:inline distT="0" distB="0" distL="0" distR="0" wp14:anchorId="66EFF4EA" wp14:editId="66EFF4EB">
            <wp:extent cx="149352" cy="138684"/>
            <wp:effectExtent l="0" t="0" r="0" b="0"/>
            <wp:docPr id="7393" name="Picture 7393"/>
            <wp:cNvGraphicFramePr/>
            <a:graphic xmlns:a="http://schemas.openxmlformats.org/drawingml/2006/main">
              <a:graphicData uri="http://schemas.openxmlformats.org/drawingml/2006/picture">
                <pic:pic xmlns:pic="http://schemas.openxmlformats.org/drawingml/2006/picture">
                  <pic:nvPicPr>
                    <pic:cNvPr id="7393" name="Picture 7393"/>
                    <pic:cNvPicPr/>
                  </pic:nvPicPr>
                  <pic:blipFill>
                    <a:blip r:embed="rId66"/>
                    <a:stretch>
                      <a:fillRect/>
                    </a:stretch>
                  </pic:blipFill>
                  <pic:spPr>
                    <a:xfrm>
                      <a:off x="0" y="0"/>
                      <a:ext cx="149352" cy="138684"/>
                    </a:xfrm>
                    <a:prstGeom prst="rect">
                      <a:avLst/>
                    </a:prstGeom>
                  </pic:spPr>
                </pic:pic>
              </a:graphicData>
            </a:graphic>
          </wp:inline>
        </w:drawing>
      </w:r>
      <w:r>
        <w:t xml:space="preserve"> </w:t>
      </w:r>
      <w:r w:rsidR="00BE1EB3">
        <w:tab/>
      </w:r>
      <w:r>
        <w:t xml:space="preserve">are informed of the confidential nature of the Personal Data and do not publish, disclose or divulge any of the Personal Data to any third party unless directed in writing to do so by the Customer or as otherwise permitted by this Call Off Contract; and </w:t>
      </w:r>
    </w:p>
    <w:p w14:paraId="66EFE656" w14:textId="77777777" w:rsidR="00976C45" w:rsidRDefault="00285C8E" w:rsidP="00BE1EB3">
      <w:pPr>
        <w:ind w:left="2835" w:right="392" w:hanging="425"/>
      </w:pPr>
      <w:r>
        <w:rPr>
          <w:noProof/>
        </w:rPr>
        <w:drawing>
          <wp:inline distT="0" distB="0" distL="0" distR="0" wp14:anchorId="66EFF4EC" wp14:editId="66EFF4ED">
            <wp:extent cx="179832" cy="138684"/>
            <wp:effectExtent l="0" t="0" r="0" b="0"/>
            <wp:docPr id="7402" name="Picture 7402"/>
            <wp:cNvGraphicFramePr/>
            <a:graphic xmlns:a="http://schemas.openxmlformats.org/drawingml/2006/main">
              <a:graphicData uri="http://schemas.openxmlformats.org/drawingml/2006/picture">
                <pic:pic xmlns:pic="http://schemas.openxmlformats.org/drawingml/2006/picture">
                  <pic:nvPicPr>
                    <pic:cNvPr id="7402" name="Picture 7402"/>
                    <pic:cNvPicPr/>
                  </pic:nvPicPr>
                  <pic:blipFill>
                    <a:blip r:embed="rId67"/>
                    <a:stretch>
                      <a:fillRect/>
                    </a:stretch>
                  </pic:blipFill>
                  <pic:spPr>
                    <a:xfrm>
                      <a:off x="0" y="0"/>
                      <a:ext cx="179832" cy="138684"/>
                    </a:xfrm>
                    <a:prstGeom prst="rect">
                      <a:avLst/>
                    </a:prstGeom>
                  </pic:spPr>
                </pic:pic>
              </a:graphicData>
            </a:graphic>
          </wp:inline>
        </w:drawing>
      </w:r>
      <w:r>
        <w:t xml:space="preserve"> </w:t>
      </w:r>
      <w:proofErr w:type="gramStart"/>
      <w:r>
        <w:t>have</w:t>
      </w:r>
      <w:proofErr w:type="gramEnd"/>
      <w:r>
        <w:t xml:space="preserve"> undergone adequate training in the use, care, protection and handling of personal data (as defined in the DPA); </w:t>
      </w:r>
    </w:p>
    <w:p w14:paraId="66EFE657" w14:textId="5993C634" w:rsidR="00976C45" w:rsidRDefault="00285C8E" w:rsidP="00BE1EB3">
      <w:pPr>
        <w:ind w:left="2558" w:right="392" w:hanging="425"/>
      </w:pPr>
      <w:r>
        <w:rPr>
          <w:noProof/>
        </w:rPr>
        <w:drawing>
          <wp:inline distT="0" distB="0" distL="0" distR="0" wp14:anchorId="66EFF4EE" wp14:editId="66EFF4EF">
            <wp:extent cx="166116" cy="138684"/>
            <wp:effectExtent l="0" t="0" r="0" b="0"/>
            <wp:docPr id="7407" name="Picture 7407"/>
            <wp:cNvGraphicFramePr/>
            <a:graphic xmlns:a="http://schemas.openxmlformats.org/drawingml/2006/main">
              <a:graphicData uri="http://schemas.openxmlformats.org/drawingml/2006/picture">
                <pic:pic xmlns:pic="http://schemas.openxmlformats.org/drawingml/2006/picture">
                  <pic:nvPicPr>
                    <pic:cNvPr id="7407" name="Picture 7407"/>
                    <pic:cNvPicPr/>
                  </pic:nvPicPr>
                  <pic:blipFill>
                    <a:blip r:embed="rId73"/>
                    <a:stretch>
                      <a:fillRect/>
                    </a:stretch>
                  </pic:blipFill>
                  <pic:spPr>
                    <a:xfrm>
                      <a:off x="0" y="0"/>
                      <a:ext cx="166116" cy="138684"/>
                    </a:xfrm>
                    <a:prstGeom prst="rect">
                      <a:avLst/>
                    </a:prstGeom>
                  </pic:spPr>
                </pic:pic>
              </a:graphicData>
            </a:graphic>
          </wp:inline>
        </w:drawing>
      </w:r>
      <w:r>
        <w:t xml:space="preserve"> </w:t>
      </w:r>
      <w:r w:rsidR="00BE1EB3">
        <w:tab/>
      </w:r>
      <w:proofErr w:type="gramStart"/>
      <w:r>
        <w:t>notify</w:t>
      </w:r>
      <w:proofErr w:type="gramEnd"/>
      <w:r>
        <w:t xml:space="preserve"> the Customer within five (5) Working Days if it receives: </w:t>
      </w:r>
    </w:p>
    <w:p w14:paraId="66EFE658" w14:textId="78E4D914" w:rsidR="00976C45" w:rsidRDefault="00285C8E">
      <w:pPr>
        <w:ind w:left="2977" w:right="392" w:hanging="419"/>
      </w:pPr>
      <w:r>
        <w:rPr>
          <w:noProof/>
        </w:rPr>
        <w:drawing>
          <wp:inline distT="0" distB="0" distL="0" distR="0" wp14:anchorId="66EFF4F0" wp14:editId="66EFF4F1">
            <wp:extent cx="118872" cy="138684"/>
            <wp:effectExtent l="0" t="0" r="0" b="0"/>
            <wp:docPr id="7412" name="Picture 7412"/>
            <wp:cNvGraphicFramePr/>
            <a:graphic xmlns:a="http://schemas.openxmlformats.org/drawingml/2006/main">
              <a:graphicData uri="http://schemas.openxmlformats.org/drawingml/2006/picture">
                <pic:pic xmlns:pic="http://schemas.openxmlformats.org/drawingml/2006/picture">
                  <pic:nvPicPr>
                    <pic:cNvPr id="7412" name="Picture 7412"/>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BE1EB3">
        <w:tab/>
      </w:r>
      <w:r>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14:paraId="66EFE659" w14:textId="7E68D4B0" w:rsidR="00976C45" w:rsidRDefault="00285C8E">
      <w:pPr>
        <w:ind w:left="2977" w:right="392" w:hanging="419"/>
      </w:pPr>
      <w:r>
        <w:rPr>
          <w:noProof/>
        </w:rPr>
        <w:drawing>
          <wp:inline distT="0" distB="0" distL="0" distR="0" wp14:anchorId="66EFF4F2" wp14:editId="66EFF4F3">
            <wp:extent cx="149352" cy="138684"/>
            <wp:effectExtent l="0" t="0" r="0" b="0"/>
            <wp:docPr id="7444" name="Picture 7444"/>
            <wp:cNvGraphicFramePr/>
            <a:graphic xmlns:a="http://schemas.openxmlformats.org/drawingml/2006/main">
              <a:graphicData uri="http://schemas.openxmlformats.org/drawingml/2006/picture">
                <pic:pic xmlns:pic="http://schemas.openxmlformats.org/drawingml/2006/picture">
                  <pic:nvPicPr>
                    <pic:cNvPr id="7444" name="Picture 7444"/>
                    <pic:cNvPicPr/>
                  </pic:nvPicPr>
                  <pic:blipFill>
                    <a:blip r:embed="rId66"/>
                    <a:stretch>
                      <a:fillRect/>
                    </a:stretch>
                  </pic:blipFill>
                  <pic:spPr>
                    <a:xfrm>
                      <a:off x="0" y="0"/>
                      <a:ext cx="149352" cy="138684"/>
                    </a:xfrm>
                    <a:prstGeom prst="rect">
                      <a:avLst/>
                    </a:prstGeom>
                  </pic:spPr>
                </pic:pic>
              </a:graphicData>
            </a:graphic>
          </wp:inline>
        </w:drawing>
      </w:r>
      <w:r>
        <w:t xml:space="preserve"> </w:t>
      </w:r>
      <w:r w:rsidR="00BE1EB3">
        <w:tab/>
      </w:r>
      <w:proofErr w:type="gramStart"/>
      <w:r>
        <w:t>any</w:t>
      </w:r>
      <w:proofErr w:type="gramEnd"/>
      <w:r>
        <w:t xml:space="preserve"> communication from the Information Commissioner or any other regulatory authority in connection with Personal Data; or </w:t>
      </w:r>
    </w:p>
    <w:p w14:paraId="66EFE65A" w14:textId="16B47108" w:rsidR="00976C45" w:rsidRDefault="00285C8E">
      <w:pPr>
        <w:ind w:left="2977" w:right="392" w:hanging="419"/>
      </w:pPr>
      <w:r>
        <w:rPr>
          <w:noProof/>
        </w:rPr>
        <w:drawing>
          <wp:inline distT="0" distB="0" distL="0" distR="0" wp14:anchorId="66EFF4F4" wp14:editId="66EFF4F5">
            <wp:extent cx="179832" cy="138684"/>
            <wp:effectExtent l="0" t="0" r="0" b="0"/>
            <wp:docPr id="7449" name="Picture 7449"/>
            <wp:cNvGraphicFramePr/>
            <a:graphic xmlns:a="http://schemas.openxmlformats.org/drawingml/2006/main">
              <a:graphicData uri="http://schemas.openxmlformats.org/drawingml/2006/picture">
                <pic:pic xmlns:pic="http://schemas.openxmlformats.org/drawingml/2006/picture">
                  <pic:nvPicPr>
                    <pic:cNvPr id="7449" name="Picture 7449"/>
                    <pic:cNvPicPr/>
                  </pic:nvPicPr>
                  <pic:blipFill>
                    <a:blip r:embed="rId67"/>
                    <a:stretch>
                      <a:fillRect/>
                    </a:stretch>
                  </pic:blipFill>
                  <pic:spPr>
                    <a:xfrm>
                      <a:off x="0" y="0"/>
                      <a:ext cx="179832" cy="138684"/>
                    </a:xfrm>
                    <a:prstGeom prst="rect">
                      <a:avLst/>
                    </a:prstGeom>
                  </pic:spPr>
                </pic:pic>
              </a:graphicData>
            </a:graphic>
          </wp:inline>
        </w:drawing>
      </w:r>
      <w:r>
        <w:t xml:space="preserve"> </w:t>
      </w:r>
      <w:r w:rsidR="00BE1EB3">
        <w:tab/>
      </w:r>
      <w:r>
        <w:t xml:space="preserve">a request from any third party for disclosure of Personal Data where compliance with such request is required or purported to be required by Law; </w:t>
      </w:r>
    </w:p>
    <w:p w14:paraId="66EFE65B" w14:textId="2360F495" w:rsidR="00976C45" w:rsidRDefault="00285C8E">
      <w:pPr>
        <w:ind w:left="2552" w:right="392" w:hanging="419"/>
      </w:pPr>
      <w:r>
        <w:rPr>
          <w:noProof/>
        </w:rPr>
        <w:drawing>
          <wp:inline distT="0" distB="0" distL="0" distR="0" wp14:anchorId="66EFF4F6" wp14:editId="66EFF4F7">
            <wp:extent cx="128016" cy="138684"/>
            <wp:effectExtent l="0" t="0" r="0" b="0"/>
            <wp:docPr id="7456" name="Picture 7456"/>
            <wp:cNvGraphicFramePr/>
            <a:graphic xmlns:a="http://schemas.openxmlformats.org/drawingml/2006/main">
              <a:graphicData uri="http://schemas.openxmlformats.org/drawingml/2006/picture">
                <pic:pic xmlns:pic="http://schemas.openxmlformats.org/drawingml/2006/picture">
                  <pic:nvPicPr>
                    <pic:cNvPr id="7456" name="Picture 7456"/>
                    <pic:cNvPicPr/>
                  </pic:nvPicPr>
                  <pic:blipFill>
                    <a:blip r:embed="rId78"/>
                    <a:stretch>
                      <a:fillRect/>
                    </a:stretch>
                  </pic:blipFill>
                  <pic:spPr>
                    <a:xfrm>
                      <a:off x="0" y="0"/>
                      <a:ext cx="128016" cy="138684"/>
                    </a:xfrm>
                    <a:prstGeom prst="rect">
                      <a:avLst/>
                    </a:prstGeom>
                  </pic:spPr>
                </pic:pic>
              </a:graphicData>
            </a:graphic>
          </wp:inline>
        </w:drawing>
      </w:r>
      <w:r>
        <w:t xml:space="preserve"> </w:t>
      </w:r>
      <w:r w:rsidR="00BE1EB3">
        <w:tab/>
      </w:r>
      <w:proofErr w:type="gramStart"/>
      <w:r>
        <w:t>provide</w:t>
      </w:r>
      <w:proofErr w:type="gramEnd"/>
      <w:r>
        <w:t xml:space="preserve"> the Customer with full cooperation and assistance (within the timescales reasonably required by the Customer) in relation to any complaint, communication or request made (as referred to </w:t>
      </w:r>
      <w:proofErr w:type="spellStart"/>
      <w:r>
        <w:t>at</w:t>
      </w:r>
      <w:proofErr w:type="spellEnd"/>
      <w:r>
        <w:t xml:space="preserve"> Clause 24.6.2(e)), including by promptly providing: </w:t>
      </w:r>
    </w:p>
    <w:p w14:paraId="66EFE65C" w14:textId="15279D13" w:rsidR="00976C45" w:rsidRDefault="00285C8E">
      <w:pPr>
        <w:ind w:left="2977" w:right="392" w:hanging="419"/>
      </w:pPr>
      <w:r>
        <w:rPr>
          <w:noProof/>
        </w:rPr>
        <w:drawing>
          <wp:inline distT="0" distB="0" distL="0" distR="0" wp14:anchorId="66EFF4F8" wp14:editId="66EFF4F9">
            <wp:extent cx="118872" cy="138684"/>
            <wp:effectExtent l="0" t="0" r="0" b="0"/>
            <wp:docPr id="7467" name="Picture 7467"/>
            <wp:cNvGraphicFramePr/>
            <a:graphic xmlns:a="http://schemas.openxmlformats.org/drawingml/2006/main">
              <a:graphicData uri="http://schemas.openxmlformats.org/drawingml/2006/picture">
                <pic:pic xmlns:pic="http://schemas.openxmlformats.org/drawingml/2006/picture">
                  <pic:nvPicPr>
                    <pic:cNvPr id="7467" name="Picture 7467"/>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BE1EB3">
        <w:tab/>
      </w:r>
      <w:proofErr w:type="gramStart"/>
      <w:r>
        <w:t>the</w:t>
      </w:r>
      <w:proofErr w:type="gramEnd"/>
      <w:r>
        <w:t xml:space="preserve"> Customer with full details and copies of the complaint, communication or request; </w:t>
      </w:r>
    </w:p>
    <w:p w14:paraId="66EFE65D" w14:textId="3BB4E59C" w:rsidR="00976C45" w:rsidRDefault="00285C8E">
      <w:pPr>
        <w:ind w:left="2977" w:right="392" w:hanging="419"/>
      </w:pPr>
      <w:r>
        <w:rPr>
          <w:noProof/>
        </w:rPr>
        <w:drawing>
          <wp:inline distT="0" distB="0" distL="0" distR="0" wp14:anchorId="66EFF4FA" wp14:editId="66EFF4FB">
            <wp:extent cx="149352" cy="138684"/>
            <wp:effectExtent l="0" t="0" r="0" b="0"/>
            <wp:docPr id="7472" name="Picture 7472"/>
            <wp:cNvGraphicFramePr/>
            <a:graphic xmlns:a="http://schemas.openxmlformats.org/drawingml/2006/main">
              <a:graphicData uri="http://schemas.openxmlformats.org/drawingml/2006/picture">
                <pic:pic xmlns:pic="http://schemas.openxmlformats.org/drawingml/2006/picture">
                  <pic:nvPicPr>
                    <pic:cNvPr id="7472" name="Picture 7472"/>
                    <pic:cNvPicPr/>
                  </pic:nvPicPr>
                  <pic:blipFill>
                    <a:blip r:embed="rId66"/>
                    <a:stretch>
                      <a:fillRect/>
                    </a:stretch>
                  </pic:blipFill>
                  <pic:spPr>
                    <a:xfrm>
                      <a:off x="0" y="0"/>
                      <a:ext cx="149352" cy="138684"/>
                    </a:xfrm>
                    <a:prstGeom prst="rect">
                      <a:avLst/>
                    </a:prstGeom>
                  </pic:spPr>
                </pic:pic>
              </a:graphicData>
            </a:graphic>
          </wp:inline>
        </w:drawing>
      </w:r>
      <w:r w:rsidR="00BE1EB3">
        <w:tab/>
      </w:r>
      <w:proofErr w:type="gramStart"/>
      <w:r>
        <w:t>where</w:t>
      </w:r>
      <w:proofErr w:type="gramEnd"/>
      <w:r>
        <w:t xml:space="preserve"> applicable, such assistance as is reasonably requested by the Customer to enable the Customer to comply with the Data Subject Access Request within the relevant timescales set out in the DPA; and </w:t>
      </w:r>
    </w:p>
    <w:p w14:paraId="21406F4A" w14:textId="77777777" w:rsidR="00BE1EB3" w:rsidRDefault="00285C8E" w:rsidP="00BE1EB3">
      <w:pPr>
        <w:spacing w:after="11"/>
        <w:ind w:left="2880" w:right="392" w:hanging="328"/>
      </w:pPr>
      <w:r>
        <w:rPr>
          <w:noProof/>
        </w:rPr>
        <w:drawing>
          <wp:inline distT="0" distB="0" distL="0" distR="0" wp14:anchorId="66EFF4FC" wp14:editId="66EFF4FD">
            <wp:extent cx="179832" cy="138684"/>
            <wp:effectExtent l="0" t="0" r="0" b="0"/>
            <wp:docPr id="7483" name="Picture 7483"/>
            <wp:cNvGraphicFramePr/>
            <a:graphic xmlns:a="http://schemas.openxmlformats.org/drawingml/2006/main">
              <a:graphicData uri="http://schemas.openxmlformats.org/drawingml/2006/picture">
                <pic:pic xmlns:pic="http://schemas.openxmlformats.org/drawingml/2006/picture">
                  <pic:nvPicPr>
                    <pic:cNvPr id="7483" name="Picture 7483"/>
                    <pic:cNvPicPr/>
                  </pic:nvPicPr>
                  <pic:blipFill>
                    <a:blip r:embed="rId67"/>
                    <a:stretch>
                      <a:fillRect/>
                    </a:stretch>
                  </pic:blipFill>
                  <pic:spPr>
                    <a:xfrm>
                      <a:off x="0" y="0"/>
                      <a:ext cx="179832" cy="138684"/>
                    </a:xfrm>
                    <a:prstGeom prst="rect">
                      <a:avLst/>
                    </a:prstGeom>
                  </pic:spPr>
                </pic:pic>
              </a:graphicData>
            </a:graphic>
          </wp:inline>
        </w:drawing>
      </w:r>
      <w:r>
        <w:t xml:space="preserve"> </w:t>
      </w:r>
      <w:proofErr w:type="gramStart"/>
      <w:r>
        <w:t>the</w:t>
      </w:r>
      <w:proofErr w:type="gramEnd"/>
      <w:r>
        <w:t xml:space="preserve"> Customer, on request by the Customer, with any Personal Data it holds in relation to a Data Subject; and </w:t>
      </w:r>
    </w:p>
    <w:p w14:paraId="66EFE65F" w14:textId="535AFB55" w:rsidR="00BE1EB3" w:rsidRDefault="00285C8E" w:rsidP="00BE1EB3">
      <w:pPr>
        <w:tabs>
          <w:tab w:val="left" w:pos="2552"/>
        </w:tabs>
        <w:spacing w:after="11"/>
        <w:ind w:left="2552" w:right="392" w:hanging="425"/>
      </w:pPr>
      <w:r>
        <w:rPr>
          <w:noProof/>
        </w:rPr>
        <w:drawing>
          <wp:inline distT="0" distB="0" distL="0" distR="0" wp14:anchorId="66EFF4FE" wp14:editId="66EFF4FF">
            <wp:extent cx="166116" cy="138684"/>
            <wp:effectExtent l="0" t="0" r="0" b="0"/>
            <wp:docPr id="7489" name="Picture 7489"/>
            <wp:cNvGraphicFramePr/>
            <a:graphic xmlns:a="http://schemas.openxmlformats.org/drawingml/2006/main">
              <a:graphicData uri="http://schemas.openxmlformats.org/drawingml/2006/picture">
                <pic:pic xmlns:pic="http://schemas.openxmlformats.org/drawingml/2006/picture">
                  <pic:nvPicPr>
                    <pic:cNvPr id="7489" name="Picture 7489"/>
                    <pic:cNvPicPr/>
                  </pic:nvPicPr>
                  <pic:blipFill>
                    <a:blip r:embed="rId80"/>
                    <a:stretch>
                      <a:fillRect/>
                    </a:stretch>
                  </pic:blipFill>
                  <pic:spPr>
                    <a:xfrm>
                      <a:off x="0" y="0"/>
                      <a:ext cx="166116" cy="138684"/>
                    </a:xfrm>
                    <a:prstGeom prst="rect">
                      <a:avLst/>
                    </a:prstGeom>
                  </pic:spPr>
                </pic:pic>
              </a:graphicData>
            </a:graphic>
          </wp:inline>
        </w:drawing>
      </w:r>
      <w:r>
        <w:t xml:space="preserve"> </w:t>
      </w:r>
      <w:r w:rsidR="00BE1EB3">
        <w:tab/>
      </w:r>
      <w:r>
        <w:t xml:space="preserve">if requested by the Customer, provide a written description of the measures that has taken and technical and organisational security measures in place, for the purpose of compliance with its obligations pursuant to this Clause 24.6.2 and provide to the Customer copies of all documentation relevant to such compliance including, protocols, procedures, guidance, training and manuals. </w:t>
      </w:r>
    </w:p>
    <w:p w14:paraId="6468C92A" w14:textId="77777777" w:rsidR="00BE1EB3" w:rsidRDefault="00BE1EB3">
      <w:pPr>
        <w:spacing w:after="160" w:line="259" w:lineRule="auto"/>
        <w:ind w:left="0" w:firstLine="0"/>
        <w:jc w:val="left"/>
      </w:pPr>
      <w:r>
        <w:br w:type="page"/>
      </w:r>
    </w:p>
    <w:p w14:paraId="69D2B447" w14:textId="77777777" w:rsidR="00976C45" w:rsidRDefault="00976C45" w:rsidP="00BE1EB3">
      <w:pPr>
        <w:tabs>
          <w:tab w:val="left" w:pos="2552"/>
        </w:tabs>
        <w:spacing w:after="11"/>
        <w:ind w:left="2552" w:right="392" w:hanging="425"/>
      </w:pPr>
    </w:p>
    <w:p w14:paraId="66EFE660" w14:textId="77777777" w:rsidR="00976C45" w:rsidRDefault="00285C8E">
      <w:pPr>
        <w:ind w:left="2425" w:right="392" w:hanging="720"/>
      </w:pPr>
      <w:r>
        <w:rPr>
          <w:noProof/>
        </w:rPr>
        <w:drawing>
          <wp:inline distT="0" distB="0" distL="0" distR="0" wp14:anchorId="66EFF500" wp14:editId="66EFF501">
            <wp:extent cx="387096" cy="111252"/>
            <wp:effectExtent l="0" t="0" r="0" b="0"/>
            <wp:docPr id="7505" name="Picture 7505"/>
            <wp:cNvGraphicFramePr/>
            <a:graphic xmlns:a="http://schemas.openxmlformats.org/drawingml/2006/main">
              <a:graphicData uri="http://schemas.openxmlformats.org/drawingml/2006/picture">
                <pic:pic xmlns:pic="http://schemas.openxmlformats.org/drawingml/2006/picture">
                  <pic:nvPicPr>
                    <pic:cNvPr id="7505" name="Picture 7505"/>
                    <pic:cNvPicPr/>
                  </pic:nvPicPr>
                  <pic:blipFill>
                    <a:blip r:embed="rId268"/>
                    <a:stretch>
                      <a:fillRect/>
                    </a:stretch>
                  </pic:blipFill>
                  <pic:spPr>
                    <a:xfrm>
                      <a:off x="0" y="0"/>
                      <a:ext cx="387096" cy="111252"/>
                    </a:xfrm>
                    <a:prstGeom prst="rect">
                      <a:avLst/>
                    </a:prstGeom>
                  </pic:spPr>
                </pic:pic>
              </a:graphicData>
            </a:graphic>
          </wp:inline>
        </w:drawing>
      </w:r>
      <w:r>
        <w:t xml:space="preserve"> The Supplier shall not Process or otherwise transfer any Personal Data in or to any country outside the European Economic Area or any country which is not determined to be adequate by the European Commission pursuant to Article 25(6) of Directive 95/46/EC (together “</w:t>
      </w:r>
      <w:r>
        <w:rPr>
          <w:b/>
        </w:rPr>
        <w:t>Restricted Countries</w:t>
      </w:r>
      <w:r>
        <w:t xml:space="preserve">”). If, after the Call </w:t>
      </w:r>
      <w:proofErr w:type="gramStart"/>
      <w:r>
        <w:t>Off</w:t>
      </w:r>
      <w:proofErr w:type="gramEnd"/>
      <w:r>
        <w:t xml:space="preserve"> Commencement Date, the Supplier or any Sub-Contractor wishes to Process and/or transfer any Personal Data in or to any outside the European Economic Area, the following provisions shall apply: </w:t>
      </w:r>
    </w:p>
    <w:p w14:paraId="22FA2F92" w14:textId="550F4185" w:rsidR="00BE1EB3" w:rsidRDefault="00285C8E" w:rsidP="00BE1EB3">
      <w:pPr>
        <w:ind w:left="2880" w:right="392" w:hanging="470"/>
      </w:pPr>
      <w:r>
        <w:rPr>
          <w:noProof/>
        </w:rPr>
        <w:drawing>
          <wp:inline distT="0" distB="0" distL="0" distR="0" wp14:anchorId="66EFF502" wp14:editId="66EFF503">
            <wp:extent cx="166116" cy="138684"/>
            <wp:effectExtent l="0" t="0" r="0" b="0"/>
            <wp:docPr id="7524" name="Picture 7524"/>
            <wp:cNvGraphicFramePr/>
            <a:graphic xmlns:a="http://schemas.openxmlformats.org/drawingml/2006/main">
              <a:graphicData uri="http://schemas.openxmlformats.org/drawingml/2006/picture">
                <pic:pic xmlns:pic="http://schemas.openxmlformats.org/drawingml/2006/picture">
                  <pic:nvPicPr>
                    <pic:cNvPr id="7524" name="Picture 7524"/>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BE1EB3">
        <w:tab/>
      </w:r>
      <w:proofErr w:type="gramStart"/>
      <w:r>
        <w:t>the</w:t>
      </w:r>
      <w:proofErr w:type="gramEnd"/>
      <w:r>
        <w:t xml:space="preserve"> Supplier shall propose a Variation to the Customer which, if it is agreed by the Customer, shall be dealt with in accordance with the Variation Procedure and Clauses 24.6.3(b) to 24.6.3(c); </w:t>
      </w:r>
    </w:p>
    <w:p w14:paraId="66EFE661" w14:textId="78F8FB3C" w:rsidR="00976C45" w:rsidRDefault="00285C8E" w:rsidP="00A20460">
      <w:pPr>
        <w:ind w:left="2875" w:right="392" w:hanging="465"/>
      </w:pPr>
      <w:r>
        <w:rPr>
          <w:noProof/>
        </w:rPr>
        <w:drawing>
          <wp:inline distT="0" distB="0" distL="0" distR="0" wp14:anchorId="66EFF504" wp14:editId="66EFF505">
            <wp:extent cx="166116" cy="138684"/>
            <wp:effectExtent l="0" t="0" r="0" b="0"/>
            <wp:docPr id="7536" name="Picture 7536"/>
            <wp:cNvGraphicFramePr/>
            <a:graphic xmlns:a="http://schemas.openxmlformats.org/drawingml/2006/main">
              <a:graphicData uri="http://schemas.openxmlformats.org/drawingml/2006/picture">
                <pic:pic xmlns:pic="http://schemas.openxmlformats.org/drawingml/2006/picture">
                  <pic:nvPicPr>
                    <pic:cNvPr id="7536" name="Picture 7536"/>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A20460">
        <w:tab/>
      </w:r>
      <w:proofErr w:type="gramStart"/>
      <w:r>
        <w:t>the</w:t>
      </w:r>
      <w:proofErr w:type="gramEnd"/>
      <w:r>
        <w:t xml:space="preserve"> Supplier shall set out in its proposal to the Customer for a Variation details of the following: </w:t>
      </w:r>
    </w:p>
    <w:p w14:paraId="4551750A" w14:textId="77777777" w:rsidR="00BE1EB3" w:rsidRDefault="00285C8E" w:rsidP="00A20460">
      <w:pPr>
        <w:ind w:left="2875" w:right="392" w:hanging="323"/>
      </w:pPr>
      <w:r>
        <w:rPr>
          <w:noProof/>
        </w:rPr>
        <w:drawing>
          <wp:inline distT="0" distB="0" distL="0" distR="0" wp14:anchorId="66EFF506" wp14:editId="66EFF507">
            <wp:extent cx="118872" cy="138684"/>
            <wp:effectExtent l="0" t="0" r="0" b="0"/>
            <wp:docPr id="7542" name="Picture 7542"/>
            <wp:cNvGraphicFramePr/>
            <a:graphic xmlns:a="http://schemas.openxmlformats.org/drawingml/2006/main">
              <a:graphicData uri="http://schemas.openxmlformats.org/drawingml/2006/picture">
                <pic:pic xmlns:pic="http://schemas.openxmlformats.org/drawingml/2006/picture">
                  <pic:nvPicPr>
                    <pic:cNvPr id="7542" name="Picture 7542"/>
                    <pic:cNvPicPr/>
                  </pic:nvPicPr>
                  <pic:blipFill>
                    <a:blip r:embed="rId65"/>
                    <a:stretch>
                      <a:fillRect/>
                    </a:stretch>
                  </pic:blipFill>
                  <pic:spPr>
                    <a:xfrm>
                      <a:off x="0" y="0"/>
                      <a:ext cx="118872" cy="138684"/>
                    </a:xfrm>
                    <a:prstGeom prst="rect">
                      <a:avLst/>
                    </a:prstGeom>
                  </pic:spPr>
                </pic:pic>
              </a:graphicData>
            </a:graphic>
          </wp:inline>
        </w:drawing>
      </w:r>
      <w:r>
        <w:t xml:space="preserve"> </w:t>
      </w:r>
      <w:proofErr w:type="gramStart"/>
      <w:r>
        <w:t>the</w:t>
      </w:r>
      <w:proofErr w:type="gramEnd"/>
      <w:r>
        <w:t xml:space="preserve"> Personal Data which will be transferred to and/or Processed in or to any Restricted Countries; </w:t>
      </w:r>
    </w:p>
    <w:p w14:paraId="66EFE662" w14:textId="6103E5C9" w:rsidR="00976C45" w:rsidRDefault="00285C8E" w:rsidP="00A20460">
      <w:pPr>
        <w:ind w:left="2872" w:right="392" w:hanging="320"/>
      </w:pPr>
      <w:r>
        <w:rPr>
          <w:noProof/>
        </w:rPr>
        <w:drawing>
          <wp:inline distT="0" distB="0" distL="0" distR="0" wp14:anchorId="66EFF508" wp14:editId="66EFF509">
            <wp:extent cx="149352" cy="138684"/>
            <wp:effectExtent l="0" t="0" r="0" b="0"/>
            <wp:docPr id="7547" name="Picture 7547"/>
            <wp:cNvGraphicFramePr/>
            <a:graphic xmlns:a="http://schemas.openxmlformats.org/drawingml/2006/main">
              <a:graphicData uri="http://schemas.openxmlformats.org/drawingml/2006/picture">
                <pic:pic xmlns:pic="http://schemas.openxmlformats.org/drawingml/2006/picture">
                  <pic:nvPicPr>
                    <pic:cNvPr id="7547" name="Picture 7547"/>
                    <pic:cNvPicPr/>
                  </pic:nvPicPr>
                  <pic:blipFill>
                    <a:blip r:embed="rId66"/>
                    <a:stretch>
                      <a:fillRect/>
                    </a:stretch>
                  </pic:blipFill>
                  <pic:spPr>
                    <a:xfrm>
                      <a:off x="0" y="0"/>
                      <a:ext cx="149352" cy="138684"/>
                    </a:xfrm>
                    <a:prstGeom prst="rect">
                      <a:avLst/>
                    </a:prstGeom>
                  </pic:spPr>
                </pic:pic>
              </a:graphicData>
            </a:graphic>
          </wp:inline>
        </w:drawing>
      </w:r>
      <w:r>
        <w:t xml:space="preserve"> </w:t>
      </w:r>
      <w:proofErr w:type="gramStart"/>
      <w:r>
        <w:t>the</w:t>
      </w:r>
      <w:proofErr w:type="gramEnd"/>
      <w:r>
        <w:t xml:space="preserve"> Restricted Countries to which the Personal Data will be transferred and/or Processed;  </w:t>
      </w:r>
    </w:p>
    <w:p w14:paraId="66EFE663" w14:textId="77777777" w:rsidR="00976C45" w:rsidRDefault="00285C8E" w:rsidP="00A20460">
      <w:pPr>
        <w:ind w:left="2872" w:right="392" w:hanging="320"/>
      </w:pPr>
      <w:r>
        <w:rPr>
          <w:noProof/>
        </w:rPr>
        <w:drawing>
          <wp:inline distT="0" distB="0" distL="0" distR="0" wp14:anchorId="66EFF50A" wp14:editId="66EFF50B">
            <wp:extent cx="179832" cy="138684"/>
            <wp:effectExtent l="0" t="0" r="0" b="0"/>
            <wp:docPr id="7552" name="Picture 7552"/>
            <wp:cNvGraphicFramePr/>
            <a:graphic xmlns:a="http://schemas.openxmlformats.org/drawingml/2006/main">
              <a:graphicData uri="http://schemas.openxmlformats.org/drawingml/2006/picture">
                <pic:pic xmlns:pic="http://schemas.openxmlformats.org/drawingml/2006/picture">
                  <pic:nvPicPr>
                    <pic:cNvPr id="7552" name="Picture 7552"/>
                    <pic:cNvPicPr/>
                  </pic:nvPicPr>
                  <pic:blipFill>
                    <a:blip r:embed="rId67"/>
                    <a:stretch>
                      <a:fillRect/>
                    </a:stretch>
                  </pic:blipFill>
                  <pic:spPr>
                    <a:xfrm>
                      <a:off x="0" y="0"/>
                      <a:ext cx="179832" cy="138684"/>
                    </a:xfrm>
                    <a:prstGeom prst="rect">
                      <a:avLst/>
                    </a:prstGeom>
                  </pic:spPr>
                </pic:pic>
              </a:graphicData>
            </a:graphic>
          </wp:inline>
        </w:drawing>
      </w:r>
      <w:r>
        <w:t xml:space="preserve"> any Sub-Contractors or other third parties who will be Processing and/or receiving Personal Data in Restricted Countries; and </w:t>
      </w:r>
      <w:r>
        <w:rPr>
          <w:noProof/>
        </w:rPr>
        <w:drawing>
          <wp:inline distT="0" distB="0" distL="0" distR="0" wp14:anchorId="66EFF50C" wp14:editId="66EFF50D">
            <wp:extent cx="187452" cy="138684"/>
            <wp:effectExtent l="0" t="0" r="0" b="0"/>
            <wp:docPr id="7565" name="Picture 7565"/>
            <wp:cNvGraphicFramePr/>
            <a:graphic xmlns:a="http://schemas.openxmlformats.org/drawingml/2006/main">
              <a:graphicData uri="http://schemas.openxmlformats.org/drawingml/2006/picture">
                <pic:pic xmlns:pic="http://schemas.openxmlformats.org/drawingml/2006/picture">
                  <pic:nvPicPr>
                    <pic:cNvPr id="7565" name="Picture 7565"/>
                    <pic:cNvPicPr/>
                  </pic:nvPicPr>
                  <pic:blipFill>
                    <a:blip r:embed="rId68"/>
                    <a:stretch>
                      <a:fillRect/>
                    </a:stretch>
                  </pic:blipFill>
                  <pic:spPr>
                    <a:xfrm>
                      <a:off x="0" y="0"/>
                      <a:ext cx="187452" cy="138684"/>
                    </a:xfrm>
                    <a:prstGeom prst="rect">
                      <a:avLst/>
                    </a:prstGeom>
                  </pic:spPr>
                </pic:pic>
              </a:graphicData>
            </a:graphic>
          </wp:inline>
        </w:drawing>
      </w:r>
      <w:r>
        <w:t xml:space="preserve"> how the Supplier will ensure an adequate level of protection and adequate safeguards in respect of the Personal Data that will be Processed in and/or transferred to Restricted Countries so as to ensure the Customer’s compliance with the  DPA; </w:t>
      </w:r>
    </w:p>
    <w:p w14:paraId="66EFE664" w14:textId="02CB1E51" w:rsidR="00976C45" w:rsidRDefault="00285C8E">
      <w:pPr>
        <w:ind w:left="2552" w:right="392" w:hanging="419"/>
      </w:pPr>
      <w:r>
        <w:rPr>
          <w:noProof/>
        </w:rPr>
        <w:drawing>
          <wp:inline distT="0" distB="0" distL="0" distR="0" wp14:anchorId="66EFF50E" wp14:editId="66EFF50F">
            <wp:extent cx="158496" cy="138684"/>
            <wp:effectExtent l="0" t="0" r="0" b="0"/>
            <wp:docPr id="7585" name="Picture 7585"/>
            <wp:cNvGraphicFramePr/>
            <a:graphic xmlns:a="http://schemas.openxmlformats.org/drawingml/2006/main">
              <a:graphicData uri="http://schemas.openxmlformats.org/drawingml/2006/picture">
                <pic:pic xmlns:pic="http://schemas.openxmlformats.org/drawingml/2006/picture">
                  <pic:nvPicPr>
                    <pic:cNvPr id="7585" name="Picture 7585"/>
                    <pic:cNvPicPr/>
                  </pic:nvPicPr>
                  <pic:blipFill>
                    <a:blip r:embed="rId71"/>
                    <a:stretch>
                      <a:fillRect/>
                    </a:stretch>
                  </pic:blipFill>
                  <pic:spPr>
                    <a:xfrm>
                      <a:off x="0" y="0"/>
                      <a:ext cx="158496" cy="138684"/>
                    </a:xfrm>
                    <a:prstGeom prst="rect">
                      <a:avLst/>
                    </a:prstGeom>
                  </pic:spPr>
                </pic:pic>
              </a:graphicData>
            </a:graphic>
          </wp:inline>
        </w:drawing>
      </w:r>
      <w:r>
        <w:t xml:space="preserve"> </w:t>
      </w:r>
      <w:r w:rsidR="00A20460">
        <w:tab/>
      </w:r>
      <w:r>
        <w:t xml:space="preserve">in providing and evaluating the Variation, the Parties shall ensure that they have regard to and comply with the current Customer, Central Government Bodies and Information Commissioner Office policies, procedures, guidance and codes of practice on, and any approvals processes in connection with, the Processing in and/or transfers of Personal Data to any Restricted Countries; and </w:t>
      </w:r>
    </w:p>
    <w:p w14:paraId="66EFE665" w14:textId="4556C418" w:rsidR="00976C45" w:rsidRDefault="00285C8E">
      <w:pPr>
        <w:ind w:left="2552" w:right="392" w:hanging="419"/>
      </w:pPr>
      <w:r>
        <w:rPr>
          <w:noProof/>
        </w:rPr>
        <w:drawing>
          <wp:inline distT="0" distB="0" distL="0" distR="0" wp14:anchorId="66EFF510" wp14:editId="66EFF511">
            <wp:extent cx="166116" cy="138684"/>
            <wp:effectExtent l="0" t="0" r="0" b="0"/>
            <wp:docPr id="7597" name="Picture 7597"/>
            <wp:cNvGraphicFramePr/>
            <a:graphic xmlns:a="http://schemas.openxmlformats.org/drawingml/2006/main">
              <a:graphicData uri="http://schemas.openxmlformats.org/drawingml/2006/picture">
                <pic:pic xmlns:pic="http://schemas.openxmlformats.org/drawingml/2006/picture">
                  <pic:nvPicPr>
                    <pic:cNvPr id="7597" name="Picture 7597"/>
                    <pic:cNvPicPr/>
                  </pic:nvPicPr>
                  <pic:blipFill>
                    <a:blip r:embed="rId72"/>
                    <a:stretch>
                      <a:fillRect/>
                    </a:stretch>
                  </pic:blipFill>
                  <pic:spPr>
                    <a:xfrm>
                      <a:off x="0" y="0"/>
                      <a:ext cx="166116" cy="138684"/>
                    </a:xfrm>
                    <a:prstGeom prst="rect">
                      <a:avLst/>
                    </a:prstGeom>
                  </pic:spPr>
                </pic:pic>
              </a:graphicData>
            </a:graphic>
          </wp:inline>
        </w:drawing>
      </w:r>
      <w:r>
        <w:t xml:space="preserve"> </w:t>
      </w:r>
      <w:r w:rsidR="00A20460">
        <w:tab/>
      </w:r>
      <w:proofErr w:type="gramStart"/>
      <w:r>
        <w:t>the</w:t>
      </w:r>
      <w:proofErr w:type="gramEnd"/>
      <w:r>
        <w:t xml:space="preserve"> Supplier shall comply with such other instructions and shall carry out such other actions as the Customer may notify in writing, including: </w:t>
      </w:r>
    </w:p>
    <w:p w14:paraId="66EFE666" w14:textId="77777777" w:rsidR="00976C45" w:rsidRDefault="00285C8E" w:rsidP="00A20460">
      <w:pPr>
        <w:ind w:left="2880" w:right="392" w:hanging="328"/>
      </w:pPr>
      <w:r>
        <w:rPr>
          <w:noProof/>
        </w:rPr>
        <w:drawing>
          <wp:inline distT="0" distB="0" distL="0" distR="0" wp14:anchorId="66EFF512" wp14:editId="66EFF513">
            <wp:extent cx="118872" cy="138684"/>
            <wp:effectExtent l="0" t="0" r="0" b="0"/>
            <wp:docPr id="7604" name="Picture 7604"/>
            <wp:cNvGraphicFramePr/>
            <a:graphic xmlns:a="http://schemas.openxmlformats.org/drawingml/2006/main">
              <a:graphicData uri="http://schemas.openxmlformats.org/drawingml/2006/picture">
                <pic:pic xmlns:pic="http://schemas.openxmlformats.org/drawingml/2006/picture">
                  <pic:nvPicPr>
                    <pic:cNvPr id="7604" name="Picture 7604"/>
                    <pic:cNvPicPr/>
                  </pic:nvPicPr>
                  <pic:blipFill>
                    <a:blip r:embed="rId65"/>
                    <a:stretch>
                      <a:fillRect/>
                    </a:stretch>
                  </pic:blipFill>
                  <pic:spPr>
                    <a:xfrm>
                      <a:off x="0" y="0"/>
                      <a:ext cx="118872" cy="138684"/>
                    </a:xfrm>
                    <a:prstGeom prst="rect">
                      <a:avLst/>
                    </a:prstGeom>
                  </pic:spPr>
                </pic:pic>
              </a:graphicData>
            </a:graphic>
          </wp:inline>
        </w:drawing>
      </w:r>
      <w:r>
        <w:t xml:space="preserve"> incorporating standard and/or model clauses (which are approved by the European Commission as offering adequate safeguards under </w:t>
      </w:r>
      <w:proofErr w:type="gramStart"/>
      <w:r>
        <w:t>the  DPA</w:t>
      </w:r>
      <w:proofErr w:type="gramEnd"/>
      <w:r>
        <w:t xml:space="preserve">) into this Call Off Contract or a separate data processing agreement between the Parties; and </w:t>
      </w:r>
      <w:r>
        <w:rPr>
          <w:noProof/>
        </w:rPr>
        <w:drawing>
          <wp:inline distT="0" distB="0" distL="0" distR="0" wp14:anchorId="66EFF514" wp14:editId="66EFF515">
            <wp:extent cx="149352" cy="138684"/>
            <wp:effectExtent l="0" t="0" r="0" b="0"/>
            <wp:docPr id="7612" name="Picture 7612"/>
            <wp:cNvGraphicFramePr/>
            <a:graphic xmlns:a="http://schemas.openxmlformats.org/drawingml/2006/main">
              <a:graphicData uri="http://schemas.openxmlformats.org/drawingml/2006/picture">
                <pic:pic xmlns:pic="http://schemas.openxmlformats.org/drawingml/2006/picture">
                  <pic:nvPicPr>
                    <pic:cNvPr id="7612" name="Picture 7612"/>
                    <pic:cNvPicPr/>
                  </pic:nvPicPr>
                  <pic:blipFill>
                    <a:blip r:embed="rId66"/>
                    <a:stretch>
                      <a:fillRect/>
                    </a:stretch>
                  </pic:blipFill>
                  <pic:spPr>
                    <a:xfrm>
                      <a:off x="0" y="0"/>
                      <a:ext cx="149352" cy="138684"/>
                    </a:xfrm>
                    <a:prstGeom prst="rect">
                      <a:avLst/>
                    </a:prstGeom>
                  </pic:spPr>
                </pic:pic>
              </a:graphicData>
            </a:graphic>
          </wp:inline>
        </w:drawing>
      </w:r>
      <w:r>
        <w:t xml:space="preserve"> procuring that any Sub-Contractor or other third party who will be Processing and/or receiving or accessing the Personal Data in any Restricted Countries either enters into:  </w:t>
      </w:r>
    </w:p>
    <w:p w14:paraId="66EFE667" w14:textId="77777777" w:rsidR="00976C45" w:rsidRDefault="00285C8E">
      <w:pPr>
        <w:numPr>
          <w:ilvl w:val="0"/>
          <w:numId w:val="8"/>
        </w:numPr>
        <w:ind w:right="392" w:hanging="708"/>
      </w:pPr>
      <w:r>
        <w:t xml:space="preserve">a direct data processing agreement with the Customer on such terms as may be required by the Customer; or </w:t>
      </w:r>
    </w:p>
    <w:p w14:paraId="66EFE668" w14:textId="77777777" w:rsidR="00976C45" w:rsidRDefault="00285C8E">
      <w:pPr>
        <w:numPr>
          <w:ilvl w:val="0"/>
          <w:numId w:val="8"/>
        </w:numPr>
        <w:ind w:right="392" w:hanging="708"/>
      </w:pPr>
      <w:r>
        <w:t xml:space="preserve">a data processing agreement with the Supplier on terms which are equivalent to those agreed between the Customer and the Sub-Contractor relating to the relevant Personal Data transfer, and </w:t>
      </w:r>
    </w:p>
    <w:p w14:paraId="66EFE669" w14:textId="77777777" w:rsidR="00976C45" w:rsidRDefault="00285C8E">
      <w:pPr>
        <w:ind w:left="2977" w:right="392" w:hanging="419"/>
      </w:pPr>
      <w:r>
        <w:rPr>
          <w:noProof/>
        </w:rPr>
        <w:drawing>
          <wp:inline distT="0" distB="0" distL="0" distR="0" wp14:anchorId="66EFF516" wp14:editId="66EFF517">
            <wp:extent cx="179832" cy="138684"/>
            <wp:effectExtent l="0" t="0" r="0" b="0"/>
            <wp:docPr id="7645" name="Picture 7645"/>
            <wp:cNvGraphicFramePr/>
            <a:graphic xmlns:a="http://schemas.openxmlformats.org/drawingml/2006/main">
              <a:graphicData uri="http://schemas.openxmlformats.org/drawingml/2006/picture">
                <pic:pic xmlns:pic="http://schemas.openxmlformats.org/drawingml/2006/picture">
                  <pic:nvPicPr>
                    <pic:cNvPr id="7645" name="Picture 7645"/>
                    <pic:cNvPicPr/>
                  </pic:nvPicPr>
                  <pic:blipFill>
                    <a:blip r:embed="rId67"/>
                    <a:stretch>
                      <a:fillRect/>
                    </a:stretch>
                  </pic:blipFill>
                  <pic:spPr>
                    <a:xfrm>
                      <a:off x="0" y="0"/>
                      <a:ext cx="179832" cy="138684"/>
                    </a:xfrm>
                    <a:prstGeom prst="rect">
                      <a:avLst/>
                    </a:prstGeom>
                  </pic:spPr>
                </pic:pic>
              </a:graphicData>
            </a:graphic>
          </wp:inline>
        </w:drawing>
      </w:r>
      <w:r>
        <w:t xml:space="preserve"> </w:t>
      </w:r>
      <w:proofErr w:type="gramStart"/>
      <w:r>
        <w:t>in</w:t>
      </w:r>
      <w:proofErr w:type="gramEnd"/>
      <w:r>
        <w:t xml:space="preserve">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 </w:t>
      </w:r>
    </w:p>
    <w:p w14:paraId="66EFE66A" w14:textId="77777777" w:rsidR="00976C45" w:rsidRDefault="00285C8E">
      <w:pPr>
        <w:spacing w:after="229"/>
        <w:ind w:left="2425" w:right="392" w:hanging="720"/>
      </w:pPr>
      <w:r>
        <w:rPr>
          <w:noProof/>
        </w:rPr>
        <w:drawing>
          <wp:inline distT="0" distB="0" distL="0" distR="0" wp14:anchorId="66EFF518" wp14:editId="66EFF519">
            <wp:extent cx="387096" cy="111252"/>
            <wp:effectExtent l="0" t="0" r="0" b="0"/>
            <wp:docPr id="7657" name="Picture 7657"/>
            <wp:cNvGraphicFramePr/>
            <a:graphic xmlns:a="http://schemas.openxmlformats.org/drawingml/2006/main">
              <a:graphicData uri="http://schemas.openxmlformats.org/drawingml/2006/picture">
                <pic:pic xmlns:pic="http://schemas.openxmlformats.org/drawingml/2006/picture">
                  <pic:nvPicPr>
                    <pic:cNvPr id="7657" name="Picture 7657"/>
                    <pic:cNvPicPr/>
                  </pic:nvPicPr>
                  <pic:blipFill>
                    <a:blip r:embed="rId269"/>
                    <a:stretch>
                      <a:fillRect/>
                    </a:stretch>
                  </pic:blipFill>
                  <pic:spPr>
                    <a:xfrm>
                      <a:off x="0" y="0"/>
                      <a:ext cx="387096" cy="111252"/>
                    </a:xfrm>
                    <a:prstGeom prst="rect">
                      <a:avLst/>
                    </a:prstGeom>
                  </pic:spPr>
                </pic:pic>
              </a:graphicData>
            </a:graphic>
          </wp:inline>
        </w:drawing>
      </w:r>
      <w:r>
        <w:t xml:space="preserve"> The Supplier shall use its reasonable endeavours to assist the Customer to comply with any obligations under the DPA and shall not perform its obligations under this Call Off Contract in such a way as to cause the Customer to breach any of the Customer’s obligations under the DPA to the extent the Supplier is aware, or ought reasonably to have been aware, that the same would be a breach of such obligations.  </w:t>
      </w:r>
    </w:p>
    <w:p w14:paraId="66EFE66B" w14:textId="77777777" w:rsidR="00976C45" w:rsidRDefault="00285C8E">
      <w:pPr>
        <w:pStyle w:val="Heading2"/>
        <w:spacing w:after="230"/>
        <w:ind w:left="293" w:right="385"/>
      </w:pPr>
      <w:r>
        <w:t xml:space="preserve">25. PUBLICITY AND BRANDING </w:t>
      </w:r>
    </w:p>
    <w:p w14:paraId="66EFE66C" w14:textId="42F5E05E" w:rsidR="00976C45" w:rsidRDefault="00285C8E" w:rsidP="00BE1EB3">
      <w:pPr>
        <w:spacing w:after="61" w:line="296" w:lineRule="auto"/>
        <w:ind w:left="1418" w:right="392" w:hanging="710"/>
      </w:pPr>
      <w:r>
        <w:rPr>
          <w:noProof/>
        </w:rPr>
        <w:drawing>
          <wp:inline distT="0" distB="0" distL="0" distR="0" wp14:anchorId="66EFF51A" wp14:editId="66EFF51B">
            <wp:extent cx="251460" cy="111251"/>
            <wp:effectExtent l="0" t="0" r="0" b="0"/>
            <wp:docPr id="7673" name="Picture 7673"/>
            <wp:cNvGraphicFramePr/>
            <a:graphic xmlns:a="http://schemas.openxmlformats.org/drawingml/2006/main">
              <a:graphicData uri="http://schemas.openxmlformats.org/drawingml/2006/picture">
                <pic:pic xmlns:pic="http://schemas.openxmlformats.org/drawingml/2006/picture">
                  <pic:nvPicPr>
                    <pic:cNvPr id="7673" name="Picture 7673"/>
                    <pic:cNvPicPr/>
                  </pic:nvPicPr>
                  <pic:blipFill>
                    <a:blip r:embed="rId270"/>
                    <a:stretch>
                      <a:fillRect/>
                    </a:stretch>
                  </pic:blipFill>
                  <pic:spPr>
                    <a:xfrm>
                      <a:off x="0" y="0"/>
                      <a:ext cx="251460" cy="111251"/>
                    </a:xfrm>
                    <a:prstGeom prst="rect">
                      <a:avLst/>
                    </a:prstGeom>
                  </pic:spPr>
                </pic:pic>
              </a:graphicData>
            </a:graphic>
          </wp:inline>
        </w:drawing>
      </w:r>
      <w:r>
        <w:t xml:space="preserve"> </w:t>
      </w:r>
      <w:r w:rsidR="00BE1EB3">
        <w:tab/>
      </w:r>
      <w:r>
        <w:t xml:space="preserve">The Supplier shall not: </w:t>
      </w:r>
      <w:r>
        <w:rPr>
          <w:noProof/>
        </w:rPr>
        <w:drawing>
          <wp:inline distT="0" distB="0" distL="0" distR="0" wp14:anchorId="66EFF51C" wp14:editId="66EFF51D">
            <wp:extent cx="368808" cy="111251"/>
            <wp:effectExtent l="0" t="0" r="0" b="0"/>
            <wp:docPr id="7677" name="Picture 7677"/>
            <wp:cNvGraphicFramePr/>
            <a:graphic xmlns:a="http://schemas.openxmlformats.org/drawingml/2006/main">
              <a:graphicData uri="http://schemas.openxmlformats.org/drawingml/2006/picture">
                <pic:pic xmlns:pic="http://schemas.openxmlformats.org/drawingml/2006/picture">
                  <pic:nvPicPr>
                    <pic:cNvPr id="7677" name="Picture 7677"/>
                    <pic:cNvPicPr/>
                  </pic:nvPicPr>
                  <pic:blipFill>
                    <a:blip r:embed="rId271"/>
                    <a:stretch>
                      <a:fillRect/>
                    </a:stretch>
                  </pic:blipFill>
                  <pic:spPr>
                    <a:xfrm>
                      <a:off x="0" y="0"/>
                      <a:ext cx="368808" cy="111251"/>
                    </a:xfrm>
                    <a:prstGeom prst="rect">
                      <a:avLst/>
                    </a:prstGeom>
                  </pic:spPr>
                </pic:pic>
              </a:graphicData>
            </a:graphic>
          </wp:inline>
        </w:drawing>
      </w:r>
      <w:r>
        <w:t xml:space="preserve"> make any press announcements or publicise this Call </w:t>
      </w:r>
      <w:proofErr w:type="gramStart"/>
      <w:r>
        <w:t>Off</w:t>
      </w:r>
      <w:proofErr w:type="gramEnd"/>
      <w:r>
        <w:t xml:space="preserve"> Contract in any way; or </w:t>
      </w:r>
    </w:p>
    <w:p w14:paraId="66EFE66E" w14:textId="2DDF6334" w:rsidR="00976C45" w:rsidRDefault="00285C8E" w:rsidP="00BE1EB3">
      <w:pPr>
        <w:ind w:left="2127" w:right="392" w:hanging="709"/>
      </w:pPr>
      <w:r>
        <w:rPr>
          <w:noProof/>
        </w:rPr>
        <w:drawing>
          <wp:inline distT="0" distB="0" distL="0" distR="0" wp14:anchorId="66EFF51E" wp14:editId="66EFF51F">
            <wp:extent cx="387096" cy="111251"/>
            <wp:effectExtent l="0" t="0" r="0" b="0"/>
            <wp:docPr id="7682" name="Picture 7682"/>
            <wp:cNvGraphicFramePr/>
            <a:graphic xmlns:a="http://schemas.openxmlformats.org/drawingml/2006/main">
              <a:graphicData uri="http://schemas.openxmlformats.org/drawingml/2006/picture">
                <pic:pic xmlns:pic="http://schemas.openxmlformats.org/drawingml/2006/picture">
                  <pic:nvPicPr>
                    <pic:cNvPr id="7682" name="Picture 7682"/>
                    <pic:cNvPicPr/>
                  </pic:nvPicPr>
                  <pic:blipFill>
                    <a:blip r:embed="rId272"/>
                    <a:stretch>
                      <a:fillRect/>
                    </a:stretch>
                  </pic:blipFill>
                  <pic:spPr>
                    <a:xfrm>
                      <a:off x="0" y="0"/>
                      <a:ext cx="387096" cy="111251"/>
                    </a:xfrm>
                    <a:prstGeom prst="rect">
                      <a:avLst/>
                    </a:prstGeom>
                  </pic:spPr>
                </pic:pic>
              </a:graphicData>
            </a:graphic>
          </wp:inline>
        </w:drawing>
      </w:r>
      <w:r>
        <w:t xml:space="preserve"> </w:t>
      </w:r>
      <w:proofErr w:type="gramStart"/>
      <w:r>
        <w:t>use</w:t>
      </w:r>
      <w:proofErr w:type="gramEnd"/>
      <w:r>
        <w:t xml:space="preserve"> the Customer's name or brand in any promotion or marketing or announcement of orders, without the Approval (the decision of the Customer to Approve or not shall not be unreasonably withheld or delayed). </w:t>
      </w:r>
    </w:p>
    <w:p w14:paraId="66EFE66F" w14:textId="6D933219" w:rsidR="00976C45" w:rsidRDefault="00285C8E">
      <w:pPr>
        <w:spacing w:after="230"/>
        <w:ind w:left="1354" w:right="392" w:hanging="646"/>
      </w:pPr>
      <w:r>
        <w:rPr>
          <w:noProof/>
        </w:rPr>
        <w:drawing>
          <wp:inline distT="0" distB="0" distL="0" distR="0" wp14:anchorId="66EFF520" wp14:editId="66EFF521">
            <wp:extent cx="269748" cy="111251"/>
            <wp:effectExtent l="0" t="0" r="0" b="0"/>
            <wp:docPr id="7693" name="Picture 7693"/>
            <wp:cNvGraphicFramePr/>
            <a:graphic xmlns:a="http://schemas.openxmlformats.org/drawingml/2006/main">
              <a:graphicData uri="http://schemas.openxmlformats.org/drawingml/2006/picture">
                <pic:pic xmlns:pic="http://schemas.openxmlformats.org/drawingml/2006/picture">
                  <pic:nvPicPr>
                    <pic:cNvPr id="7693" name="Picture 7693"/>
                    <pic:cNvPicPr/>
                  </pic:nvPicPr>
                  <pic:blipFill>
                    <a:blip r:embed="rId273"/>
                    <a:stretch>
                      <a:fillRect/>
                    </a:stretch>
                  </pic:blipFill>
                  <pic:spPr>
                    <a:xfrm>
                      <a:off x="0" y="0"/>
                      <a:ext cx="269748" cy="111251"/>
                    </a:xfrm>
                    <a:prstGeom prst="rect">
                      <a:avLst/>
                    </a:prstGeom>
                  </pic:spPr>
                </pic:pic>
              </a:graphicData>
            </a:graphic>
          </wp:inline>
        </w:drawing>
      </w:r>
      <w:r>
        <w:t xml:space="preserve"> </w:t>
      </w:r>
      <w:r w:rsidR="00BE1EB3">
        <w:tab/>
      </w:r>
      <w:r>
        <w:t xml:space="preserve">Each Party acknowledges to the other that nothing in this Call </w:t>
      </w:r>
      <w:proofErr w:type="gramStart"/>
      <w:r>
        <w:t>Off</w:t>
      </w:r>
      <w:proofErr w:type="gramEnd"/>
      <w:r>
        <w:t xml:space="preserve"> Contract either expressly or by implication constitutes an endorsement of any products or services of the other Party (including the Services) and each Party agrees not to conduct itself in such a way as to imply or express any such approval or endorsement. </w:t>
      </w:r>
    </w:p>
    <w:p w14:paraId="66EFE670" w14:textId="77777777" w:rsidR="00976C45" w:rsidRDefault="00285C8E">
      <w:pPr>
        <w:pStyle w:val="Heading1"/>
        <w:tabs>
          <w:tab w:val="center" w:pos="2045"/>
        </w:tabs>
        <w:ind w:left="-15" w:firstLine="0"/>
      </w:pPr>
      <w:r>
        <w:rPr>
          <w:u w:val="none" w:color="000000"/>
        </w:rPr>
        <w:t xml:space="preserve">I. </w:t>
      </w:r>
      <w:r>
        <w:rPr>
          <w:u w:val="none" w:color="000000"/>
        </w:rPr>
        <w:tab/>
      </w:r>
      <w:r>
        <w:t>LIABILITY AND INSURANCE</w:t>
      </w:r>
      <w:r>
        <w:rPr>
          <w:u w:val="none" w:color="000000"/>
        </w:rPr>
        <w:t xml:space="preserve"> </w:t>
      </w:r>
    </w:p>
    <w:p w14:paraId="66EFE671" w14:textId="77777777" w:rsidR="00976C45" w:rsidRDefault="00285C8E">
      <w:pPr>
        <w:spacing w:after="227" w:line="249" w:lineRule="auto"/>
        <w:ind w:left="293" w:right="385" w:hanging="10"/>
      </w:pPr>
      <w:r>
        <w:rPr>
          <w:b/>
        </w:rPr>
        <w:t xml:space="preserve">26. LIABILITY </w:t>
      </w:r>
    </w:p>
    <w:p w14:paraId="66EFE672" w14:textId="77777777" w:rsidR="00976C45" w:rsidRDefault="00285C8E">
      <w:pPr>
        <w:spacing w:after="108" w:line="249" w:lineRule="auto"/>
        <w:ind w:left="722" w:right="385" w:hanging="10"/>
      </w:pPr>
      <w:r>
        <w:rPr>
          <w:noProof/>
        </w:rPr>
        <w:drawing>
          <wp:inline distT="0" distB="0" distL="0" distR="0" wp14:anchorId="66EFF522" wp14:editId="66EFF523">
            <wp:extent cx="251460" cy="111252"/>
            <wp:effectExtent l="0" t="0" r="0" b="0"/>
            <wp:docPr id="7729" name="Picture 7729"/>
            <wp:cNvGraphicFramePr/>
            <a:graphic xmlns:a="http://schemas.openxmlformats.org/drawingml/2006/main">
              <a:graphicData uri="http://schemas.openxmlformats.org/drawingml/2006/picture">
                <pic:pic xmlns:pic="http://schemas.openxmlformats.org/drawingml/2006/picture">
                  <pic:nvPicPr>
                    <pic:cNvPr id="7729" name="Picture 7729"/>
                    <pic:cNvPicPr/>
                  </pic:nvPicPr>
                  <pic:blipFill>
                    <a:blip r:embed="rId274"/>
                    <a:stretch>
                      <a:fillRect/>
                    </a:stretch>
                  </pic:blipFill>
                  <pic:spPr>
                    <a:xfrm>
                      <a:off x="0" y="0"/>
                      <a:ext cx="251460" cy="111252"/>
                    </a:xfrm>
                    <a:prstGeom prst="rect">
                      <a:avLst/>
                    </a:prstGeom>
                  </pic:spPr>
                </pic:pic>
              </a:graphicData>
            </a:graphic>
          </wp:inline>
        </w:drawing>
      </w:r>
      <w:r>
        <w:t xml:space="preserve"> </w:t>
      </w:r>
      <w:r>
        <w:rPr>
          <w:b/>
        </w:rPr>
        <w:t xml:space="preserve">Unlimited Liability </w:t>
      </w:r>
    </w:p>
    <w:p w14:paraId="66EFE673" w14:textId="77777777" w:rsidR="00976C45" w:rsidRDefault="00285C8E">
      <w:pPr>
        <w:spacing w:after="96" w:line="259" w:lineRule="auto"/>
        <w:ind w:left="1037" w:right="2053" w:hanging="10"/>
        <w:jc w:val="center"/>
      </w:pPr>
      <w:r>
        <w:rPr>
          <w:noProof/>
        </w:rPr>
        <w:drawing>
          <wp:inline distT="0" distB="0" distL="0" distR="0" wp14:anchorId="66EFF524" wp14:editId="66EFF525">
            <wp:extent cx="368808" cy="111251"/>
            <wp:effectExtent l="0" t="0" r="0" b="0"/>
            <wp:docPr id="7733" name="Picture 7733"/>
            <wp:cNvGraphicFramePr/>
            <a:graphic xmlns:a="http://schemas.openxmlformats.org/drawingml/2006/main">
              <a:graphicData uri="http://schemas.openxmlformats.org/drawingml/2006/picture">
                <pic:pic xmlns:pic="http://schemas.openxmlformats.org/drawingml/2006/picture">
                  <pic:nvPicPr>
                    <pic:cNvPr id="7733" name="Picture 7733"/>
                    <pic:cNvPicPr/>
                  </pic:nvPicPr>
                  <pic:blipFill>
                    <a:blip r:embed="rId275"/>
                    <a:stretch>
                      <a:fillRect/>
                    </a:stretch>
                  </pic:blipFill>
                  <pic:spPr>
                    <a:xfrm>
                      <a:off x="0" y="0"/>
                      <a:ext cx="368808" cy="111251"/>
                    </a:xfrm>
                    <a:prstGeom prst="rect">
                      <a:avLst/>
                    </a:prstGeom>
                  </pic:spPr>
                </pic:pic>
              </a:graphicData>
            </a:graphic>
          </wp:inline>
        </w:drawing>
      </w:r>
      <w:r>
        <w:t xml:space="preserve"> Neither Party excludes or limits it liability for: </w:t>
      </w:r>
    </w:p>
    <w:p w14:paraId="66EFE675" w14:textId="55682533" w:rsidR="00976C45" w:rsidRDefault="00285C8E" w:rsidP="00BE1EB3">
      <w:pPr>
        <w:spacing w:after="11"/>
        <w:ind w:left="2552" w:right="392" w:hanging="419"/>
        <w:jc w:val="left"/>
      </w:pPr>
      <w:r>
        <w:rPr>
          <w:noProof/>
        </w:rPr>
        <w:drawing>
          <wp:inline distT="0" distB="0" distL="0" distR="0" wp14:anchorId="66EFF526" wp14:editId="66EFF527">
            <wp:extent cx="166116" cy="138684"/>
            <wp:effectExtent l="0" t="0" r="0" b="0"/>
            <wp:docPr id="7737" name="Picture 7737"/>
            <wp:cNvGraphicFramePr/>
            <a:graphic xmlns:a="http://schemas.openxmlformats.org/drawingml/2006/main">
              <a:graphicData uri="http://schemas.openxmlformats.org/drawingml/2006/picture">
                <pic:pic xmlns:pic="http://schemas.openxmlformats.org/drawingml/2006/picture">
                  <pic:nvPicPr>
                    <pic:cNvPr id="7737" name="Picture 7737"/>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BE1EB3">
        <w:tab/>
      </w:r>
      <w:proofErr w:type="gramStart"/>
      <w:r>
        <w:t>death</w:t>
      </w:r>
      <w:proofErr w:type="gramEnd"/>
      <w:r>
        <w:t xml:space="preserve"> or personal injury caused by its negligence, or that of its employees, agents or Sub-Contractors (as applicable);  </w:t>
      </w:r>
    </w:p>
    <w:p w14:paraId="66EFE676" w14:textId="6055C4B4" w:rsidR="00976C45" w:rsidRDefault="00285C8E" w:rsidP="00BE1EB3">
      <w:pPr>
        <w:tabs>
          <w:tab w:val="left" w:pos="2552"/>
        </w:tabs>
        <w:spacing w:after="96" w:line="259" w:lineRule="auto"/>
        <w:ind w:left="1037" w:right="2041" w:firstLine="1090"/>
        <w:jc w:val="left"/>
      </w:pPr>
      <w:r>
        <w:rPr>
          <w:noProof/>
        </w:rPr>
        <w:drawing>
          <wp:inline distT="0" distB="0" distL="0" distR="0" wp14:anchorId="66EFF528" wp14:editId="66EFF529">
            <wp:extent cx="166116" cy="138684"/>
            <wp:effectExtent l="0" t="0" r="0" b="0"/>
            <wp:docPr id="7750" name="Picture 7750"/>
            <wp:cNvGraphicFramePr/>
            <a:graphic xmlns:a="http://schemas.openxmlformats.org/drawingml/2006/main">
              <a:graphicData uri="http://schemas.openxmlformats.org/drawingml/2006/picture">
                <pic:pic xmlns:pic="http://schemas.openxmlformats.org/drawingml/2006/picture">
                  <pic:nvPicPr>
                    <pic:cNvPr id="7750" name="Picture 7750"/>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BE1EB3">
        <w:tab/>
      </w:r>
      <w:proofErr w:type="gramStart"/>
      <w:r>
        <w:t>bribery</w:t>
      </w:r>
      <w:proofErr w:type="gramEnd"/>
      <w:r>
        <w:t xml:space="preserve"> or Fraud by it or its employees;  </w:t>
      </w:r>
    </w:p>
    <w:p w14:paraId="66EFE677" w14:textId="78D6B7CA" w:rsidR="00976C45" w:rsidRDefault="00285C8E" w:rsidP="00BE1EB3">
      <w:pPr>
        <w:tabs>
          <w:tab w:val="left" w:pos="2552"/>
        </w:tabs>
        <w:ind w:left="2136" w:right="392"/>
        <w:jc w:val="left"/>
      </w:pPr>
      <w:r>
        <w:rPr>
          <w:noProof/>
        </w:rPr>
        <w:drawing>
          <wp:inline distT="0" distB="0" distL="0" distR="0" wp14:anchorId="66EFF52A" wp14:editId="66EFF52B">
            <wp:extent cx="158496" cy="138684"/>
            <wp:effectExtent l="0" t="0" r="0" b="0"/>
            <wp:docPr id="7754" name="Picture 7754"/>
            <wp:cNvGraphicFramePr/>
            <a:graphic xmlns:a="http://schemas.openxmlformats.org/drawingml/2006/main">
              <a:graphicData uri="http://schemas.openxmlformats.org/drawingml/2006/picture">
                <pic:pic xmlns:pic="http://schemas.openxmlformats.org/drawingml/2006/picture">
                  <pic:nvPicPr>
                    <pic:cNvPr id="7754" name="Picture 7754"/>
                    <pic:cNvPicPr/>
                  </pic:nvPicPr>
                  <pic:blipFill>
                    <a:blip r:embed="rId133"/>
                    <a:stretch>
                      <a:fillRect/>
                    </a:stretch>
                  </pic:blipFill>
                  <pic:spPr>
                    <a:xfrm>
                      <a:off x="0" y="0"/>
                      <a:ext cx="158496" cy="138684"/>
                    </a:xfrm>
                    <a:prstGeom prst="rect">
                      <a:avLst/>
                    </a:prstGeom>
                  </pic:spPr>
                </pic:pic>
              </a:graphicData>
            </a:graphic>
          </wp:inline>
        </w:drawing>
      </w:r>
      <w:r>
        <w:t xml:space="preserve"> </w:t>
      </w:r>
      <w:r w:rsidR="00BE1EB3">
        <w:tab/>
      </w:r>
      <w:proofErr w:type="gramStart"/>
      <w:r>
        <w:t>section</w:t>
      </w:r>
      <w:proofErr w:type="gramEnd"/>
      <w:r>
        <w:t xml:space="preserve"> 2 of the Supply of Goods and Services Act 1982;  </w:t>
      </w:r>
    </w:p>
    <w:p w14:paraId="66EFE678" w14:textId="3D1F679D" w:rsidR="00976C45" w:rsidRDefault="00285C8E" w:rsidP="00BE1EB3">
      <w:pPr>
        <w:ind w:left="2552" w:right="392" w:hanging="419"/>
        <w:jc w:val="left"/>
      </w:pPr>
      <w:r>
        <w:rPr>
          <w:noProof/>
        </w:rPr>
        <w:drawing>
          <wp:inline distT="0" distB="0" distL="0" distR="0" wp14:anchorId="66EFF52C" wp14:editId="66EFF52D">
            <wp:extent cx="166116" cy="138684"/>
            <wp:effectExtent l="0" t="0" r="0" b="0"/>
            <wp:docPr id="7758" name="Picture 7758"/>
            <wp:cNvGraphicFramePr/>
            <a:graphic xmlns:a="http://schemas.openxmlformats.org/drawingml/2006/main">
              <a:graphicData uri="http://schemas.openxmlformats.org/drawingml/2006/picture">
                <pic:pic xmlns:pic="http://schemas.openxmlformats.org/drawingml/2006/picture">
                  <pic:nvPicPr>
                    <pic:cNvPr id="7758" name="Picture 7758"/>
                    <pic:cNvPicPr/>
                  </pic:nvPicPr>
                  <pic:blipFill>
                    <a:blip r:embed="rId72"/>
                    <a:stretch>
                      <a:fillRect/>
                    </a:stretch>
                  </pic:blipFill>
                  <pic:spPr>
                    <a:xfrm>
                      <a:off x="0" y="0"/>
                      <a:ext cx="166116" cy="138684"/>
                    </a:xfrm>
                    <a:prstGeom prst="rect">
                      <a:avLst/>
                    </a:prstGeom>
                  </pic:spPr>
                </pic:pic>
              </a:graphicData>
            </a:graphic>
          </wp:inline>
        </w:drawing>
      </w:r>
      <w:r>
        <w:t xml:space="preserve"> </w:t>
      </w:r>
      <w:r w:rsidR="00BE1EB3">
        <w:tab/>
      </w:r>
      <w:proofErr w:type="gramStart"/>
      <w:r>
        <w:t>any</w:t>
      </w:r>
      <w:proofErr w:type="gramEnd"/>
      <w:r>
        <w:t xml:space="preserve"> liability in respect of a breach of duty or obligation under the Financial Services &amp; Markets Act 2000 (as amended from time to time); or </w:t>
      </w:r>
    </w:p>
    <w:p w14:paraId="66EFE679" w14:textId="17680061" w:rsidR="00976C45" w:rsidRDefault="00285C8E" w:rsidP="00BE1EB3">
      <w:pPr>
        <w:tabs>
          <w:tab w:val="left" w:pos="2552"/>
        </w:tabs>
        <w:ind w:left="2552" w:right="392" w:hanging="419"/>
        <w:jc w:val="left"/>
      </w:pPr>
      <w:r>
        <w:rPr>
          <w:noProof/>
        </w:rPr>
        <w:drawing>
          <wp:inline distT="0" distB="0" distL="0" distR="0" wp14:anchorId="66EFF52E" wp14:editId="66EFF52F">
            <wp:extent cx="166116" cy="138684"/>
            <wp:effectExtent l="0" t="0" r="0" b="0"/>
            <wp:docPr id="7766" name="Picture 7766"/>
            <wp:cNvGraphicFramePr/>
            <a:graphic xmlns:a="http://schemas.openxmlformats.org/drawingml/2006/main">
              <a:graphicData uri="http://schemas.openxmlformats.org/drawingml/2006/picture">
                <pic:pic xmlns:pic="http://schemas.openxmlformats.org/drawingml/2006/picture">
                  <pic:nvPicPr>
                    <pic:cNvPr id="7766" name="Picture 7766"/>
                    <pic:cNvPicPr/>
                  </pic:nvPicPr>
                  <pic:blipFill>
                    <a:blip r:embed="rId73"/>
                    <a:stretch>
                      <a:fillRect/>
                    </a:stretch>
                  </pic:blipFill>
                  <pic:spPr>
                    <a:xfrm>
                      <a:off x="0" y="0"/>
                      <a:ext cx="166116" cy="138684"/>
                    </a:xfrm>
                    <a:prstGeom prst="rect">
                      <a:avLst/>
                    </a:prstGeom>
                  </pic:spPr>
                </pic:pic>
              </a:graphicData>
            </a:graphic>
          </wp:inline>
        </w:drawing>
      </w:r>
      <w:r>
        <w:t xml:space="preserve"> </w:t>
      </w:r>
      <w:r w:rsidR="00BE1EB3">
        <w:tab/>
      </w:r>
      <w:proofErr w:type="gramStart"/>
      <w:r>
        <w:t>any</w:t>
      </w:r>
      <w:proofErr w:type="gramEnd"/>
      <w:r>
        <w:t xml:space="preserve"> liability to the extent it cannot be excluded or limited by Law.  </w:t>
      </w:r>
    </w:p>
    <w:p w14:paraId="66EFE67A" w14:textId="77777777" w:rsidR="00976C45" w:rsidRDefault="00285C8E">
      <w:pPr>
        <w:ind w:left="2425" w:right="392" w:hanging="720"/>
      </w:pPr>
      <w:r>
        <w:rPr>
          <w:noProof/>
        </w:rPr>
        <w:drawing>
          <wp:inline distT="0" distB="0" distL="0" distR="0" wp14:anchorId="66EFF530" wp14:editId="66EFF531">
            <wp:extent cx="387096" cy="111252"/>
            <wp:effectExtent l="0" t="0" r="0" b="0"/>
            <wp:docPr id="7770" name="Picture 7770"/>
            <wp:cNvGraphicFramePr/>
            <a:graphic xmlns:a="http://schemas.openxmlformats.org/drawingml/2006/main">
              <a:graphicData uri="http://schemas.openxmlformats.org/drawingml/2006/picture">
                <pic:pic xmlns:pic="http://schemas.openxmlformats.org/drawingml/2006/picture">
                  <pic:nvPicPr>
                    <pic:cNvPr id="7770" name="Picture 7770"/>
                    <pic:cNvPicPr/>
                  </pic:nvPicPr>
                  <pic:blipFill>
                    <a:blip r:embed="rId276"/>
                    <a:stretch>
                      <a:fillRect/>
                    </a:stretch>
                  </pic:blipFill>
                  <pic:spPr>
                    <a:xfrm>
                      <a:off x="0" y="0"/>
                      <a:ext cx="387096" cy="111252"/>
                    </a:xfrm>
                    <a:prstGeom prst="rect">
                      <a:avLst/>
                    </a:prstGeom>
                  </pic:spPr>
                </pic:pic>
              </a:graphicData>
            </a:graphic>
          </wp:inline>
        </w:drawing>
      </w:r>
      <w:r>
        <w:t xml:space="preserve"> The Supplier does not exclude or limit its liability in respect of the indemnity in Clauses 23.1.3 (IPR) and 20.3 (Staff Transfer) and in each case whether before or after the making of a demand pursuant to the indemnity therein.  </w:t>
      </w:r>
    </w:p>
    <w:p w14:paraId="66EFE67B" w14:textId="77777777" w:rsidR="00976C45" w:rsidRDefault="00285C8E">
      <w:pPr>
        <w:spacing w:after="108" w:line="249" w:lineRule="auto"/>
        <w:ind w:left="722" w:right="385" w:hanging="10"/>
      </w:pPr>
      <w:r>
        <w:rPr>
          <w:noProof/>
        </w:rPr>
        <w:drawing>
          <wp:inline distT="0" distB="0" distL="0" distR="0" wp14:anchorId="66EFF532" wp14:editId="66EFF533">
            <wp:extent cx="269748" cy="111252"/>
            <wp:effectExtent l="0" t="0" r="0" b="0"/>
            <wp:docPr id="7791" name="Picture 7791"/>
            <wp:cNvGraphicFramePr/>
            <a:graphic xmlns:a="http://schemas.openxmlformats.org/drawingml/2006/main">
              <a:graphicData uri="http://schemas.openxmlformats.org/drawingml/2006/picture">
                <pic:pic xmlns:pic="http://schemas.openxmlformats.org/drawingml/2006/picture">
                  <pic:nvPicPr>
                    <pic:cNvPr id="7791" name="Picture 7791"/>
                    <pic:cNvPicPr/>
                  </pic:nvPicPr>
                  <pic:blipFill>
                    <a:blip r:embed="rId277"/>
                    <a:stretch>
                      <a:fillRect/>
                    </a:stretch>
                  </pic:blipFill>
                  <pic:spPr>
                    <a:xfrm>
                      <a:off x="0" y="0"/>
                      <a:ext cx="269748" cy="111252"/>
                    </a:xfrm>
                    <a:prstGeom prst="rect">
                      <a:avLst/>
                    </a:prstGeom>
                  </pic:spPr>
                </pic:pic>
              </a:graphicData>
            </a:graphic>
          </wp:inline>
        </w:drawing>
      </w:r>
      <w:r>
        <w:t xml:space="preserve"> </w:t>
      </w:r>
      <w:r>
        <w:rPr>
          <w:b/>
        </w:rPr>
        <w:t xml:space="preserve">Financial Limits </w:t>
      </w:r>
    </w:p>
    <w:p w14:paraId="66EFE67C" w14:textId="6BD4E82B" w:rsidR="00976C45" w:rsidRDefault="00285C8E">
      <w:pPr>
        <w:ind w:left="2425" w:right="392" w:hanging="720"/>
      </w:pPr>
      <w:r>
        <w:rPr>
          <w:noProof/>
        </w:rPr>
        <w:drawing>
          <wp:inline distT="0" distB="0" distL="0" distR="0" wp14:anchorId="66EFF534" wp14:editId="66EFF535">
            <wp:extent cx="368808" cy="111252"/>
            <wp:effectExtent l="0" t="0" r="0" b="0"/>
            <wp:docPr id="7795" name="Picture 7795"/>
            <wp:cNvGraphicFramePr/>
            <a:graphic xmlns:a="http://schemas.openxmlformats.org/drawingml/2006/main">
              <a:graphicData uri="http://schemas.openxmlformats.org/drawingml/2006/picture">
                <pic:pic xmlns:pic="http://schemas.openxmlformats.org/drawingml/2006/picture">
                  <pic:nvPicPr>
                    <pic:cNvPr id="7795" name="Picture 7795"/>
                    <pic:cNvPicPr/>
                  </pic:nvPicPr>
                  <pic:blipFill>
                    <a:blip r:embed="rId278"/>
                    <a:stretch>
                      <a:fillRect/>
                    </a:stretch>
                  </pic:blipFill>
                  <pic:spPr>
                    <a:xfrm>
                      <a:off x="0" y="0"/>
                      <a:ext cx="368808" cy="111252"/>
                    </a:xfrm>
                    <a:prstGeom prst="rect">
                      <a:avLst/>
                    </a:prstGeom>
                  </pic:spPr>
                </pic:pic>
              </a:graphicData>
            </a:graphic>
          </wp:inline>
        </w:drawing>
      </w:r>
      <w:r>
        <w:t xml:space="preserve"> </w:t>
      </w:r>
      <w:r w:rsidR="00BE1EB3">
        <w:tab/>
      </w:r>
      <w:r>
        <w:t xml:space="preserve">Subject to Clause 26.1 (Unlimited Liability), the Supplier’s total aggregate liability: </w:t>
      </w:r>
    </w:p>
    <w:p w14:paraId="66EFE67D" w14:textId="62803743" w:rsidR="00976C45" w:rsidRDefault="00285C8E">
      <w:pPr>
        <w:ind w:left="2552" w:right="392" w:hanging="419"/>
      </w:pPr>
      <w:r>
        <w:rPr>
          <w:noProof/>
        </w:rPr>
        <w:drawing>
          <wp:inline distT="0" distB="0" distL="0" distR="0" wp14:anchorId="66EFF536" wp14:editId="66EFF537">
            <wp:extent cx="166116" cy="138684"/>
            <wp:effectExtent l="0" t="0" r="0" b="0"/>
            <wp:docPr id="7807" name="Picture 7807"/>
            <wp:cNvGraphicFramePr/>
            <a:graphic xmlns:a="http://schemas.openxmlformats.org/drawingml/2006/main">
              <a:graphicData uri="http://schemas.openxmlformats.org/drawingml/2006/picture">
                <pic:pic xmlns:pic="http://schemas.openxmlformats.org/drawingml/2006/picture">
                  <pic:nvPicPr>
                    <pic:cNvPr id="7807" name="Picture 7807"/>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BE1EB3">
        <w:tab/>
      </w:r>
      <w:proofErr w:type="gramStart"/>
      <w:r>
        <w:t>in</w:t>
      </w:r>
      <w:proofErr w:type="gramEnd"/>
      <w:r>
        <w:t xml:space="preserve"> respect of all other Losses incurred by the Customer under or in connection with this Call Off Contract as a result of any and all Defaults by the Supplier shall in no event exceed: </w:t>
      </w:r>
    </w:p>
    <w:p w14:paraId="701BADB8" w14:textId="77777777" w:rsidR="00BE1EB3" w:rsidRDefault="00285C8E" w:rsidP="00BE1EB3">
      <w:pPr>
        <w:spacing w:after="0"/>
        <w:ind w:left="2796" w:right="392" w:hanging="50"/>
      </w:pPr>
      <w:r>
        <w:t xml:space="preserve"> in relation to any Defaults occurring from the Call Off Commencement Date to the end of the first Call Off Contract </w:t>
      </w:r>
      <w:r w:rsidRPr="00307F94">
        <w:t xml:space="preserve">Year, the higher </w:t>
      </w:r>
      <w:r w:rsidRPr="0054508F">
        <w:t xml:space="preserve">of </w:t>
      </w:r>
      <w:r w:rsidR="00307F94" w:rsidRPr="0054508F">
        <w:t>£</w:t>
      </w:r>
      <w:r w:rsidR="00BE1EB3">
        <w:t>1</w:t>
      </w:r>
      <w:r w:rsidR="00307F94" w:rsidRPr="0054508F">
        <w:t>,000,000</w:t>
      </w:r>
      <w:r w:rsidR="00C62180">
        <w:t xml:space="preserve"> </w:t>
      </w:r>
      <w:r w:rsidRPr="0054508F">
        <w:t xml:space="preserve"> and a sum equal to one hundred and fifty per cent (150%) of the Estimated Year 1 Call Off Contract Charges</w:t>
      </w:r>
      <w:r w:rsidRPr="00307F94">
        <w:t xml:space="preserve">; </w:t>
      </w:r>
    </w:p>
    <w:p w14:paraId="05963F99" w14:textId="77777777" w:rsidR="00BE1EB3" w:rsidRDefault="00BE1EB3" w:rsidP="00BE1EB3">
      <w:pPr>
        <w:spacing w:after="0"/>
        <w:ind w:left="2796" w:right="392" w:hanging="50"/>
      </w:pPr>
    </w:p>
    <w:p w14:paraId="70127512" w14:textId="61DBA9DD" w:rsidR="00BE1EB3" w:rsidRDefault="00285C8E" w:rsidP="00BE1EB3">
      <w:pPr>
        <w:spacing w:after="0"/>
        <w:ind w:left="2796" w:right="392" w:firstLine="0"/>
      </w:pPr>
      <w:r w:rsidRPr="00307F94">
        <w:t xml:space="preserve">in relation to any Defaults occurring in each subsequent Call Off Contract Year that commences during the remainder of the Call Off Contract Period, the higher of </w:t>
      </w:r>
      <w:r w:rsidR="00C62180" w:rsidRPr="0054508F">
        <w:t>£</w:t>
      </w:r>
      <w:r w:rsidR="00BE1EB3">
        <w:t>1</w:t>
      </w:r>
      <w:r w:rsidR="00C62180" w:rsidRPr="0054508F">
        <w:t>,000,</w:t>
      </w:r>
      <w:r w:rsidR="00BE1EB3">
        <w:t>0</w:t>
      </w:r>
      <w:r w:rsidR="00C62180" w:rsidRPr="0054508F">
        <w:t>00</w:t>
      </w:r>
      <w:r w:rsidRPr="00C62180">
        <w:rPr>
          <w:i/>
        </w:rPr>
        <w:t xml:space="preserve"> </w:t>
      </w:r>
      <w:r w:rsidRPr="00C62180">
        <w:t>in</w:t>
      </w:r>
      <w:r w:rsidRPr="00307F94">
        <w:t xml:space="preserve"> each such Call Off Contract Year and a sum equal to one hundred and fifty percent (150%) of the</w:t>
      </w:r>
      <w:r>
        <w:t xml:space="preserve"> </w:t>
      </w:r>
      <w:r w:rsidR="00BE1EB3">
        <w:t>Call</w:t>
      </w:r>
      <w:r>
        <w:t xml:space="preserve"> Off Contract Charges payable to the Supplier under this Call Off Contract in the previous Call Off Contract Year; </w:t>
      </w:r>
    </w:p>
    <w:p w14:paraId="2B0B95AC" w14:textId="77777777" w:rsidR="00BE1EB3" w:rsidRDefault="00BE1EB3" w:rsidP="00BE1EB3">
      <w:pPr>
        <w:spacing w:after="0"/>
        <w:ind w:left="2796" w:right="392" w:firstLine="0"/>
      </w:pPr>
    </w:p>
    <w:p w14:paraId="66EFE67F" w14:textId="0D7F2A23" w:rsidR="00976C45" w:rsidRDefault="00285C8E" w:rsidP="00BE1EB3">
      <w:pPr>
        <w:spacing w:after="0"/>
        <w:ind w:left="2796" w:right="392" w:firstLine="0"/>
      </w:pPr>
      <w:r>
        <w:t xml:space="preserve">and in relation to any Defaults occurring in each Call Off Contract Year that commences after the end of the Call Off Contract Period, the higher of </w:t>
      </w:r>
      <w:r w:rsidR="00307F94" w:rsidRPr="00C62180">
        <w:t>£</w:t>
      </w:r>
      <w:r w:rsidR="00BE1EB3">
        <w:t>1</w:t>
      </w:r>
      <w:r w:rsidR="00307F94" w:rsidRPr="00C62180">
        <w:t>,000,000</w:t>
      </w:r>
      <w:r>
        <w:t xml:space="preserve"> in each such Call Off Contract Year and a sum equal to one hundred and fifty </w:t>
      </w:r>
      <w:r w:rsidR="00BE1EB3">
        <w:t>percent (150%)</w:t>
      </w:r>
      <w:r>
        <w:t xml:space="preserve"> of the Call Off Contract Charges payable to the Supplier under this Call Off Contract in the last Call Off Contract Year commencing during the Call Off Contract Period. </w:t>
      </w:r>
    </w:p>
    <w:p w14:paraId="3435C2CE" w14:textId="77777777" w:rsidR="00BE1EB3" w:rsidRDefault="00BE1EB3" w:rsidP="00BE1EB3">
      <w:pPr>
        <w:spacing w:after="0"/>
        <w:ind w:left="2796" w:right="392" w:firstLine="0"/>
      </w:pPr>
    </w:p>
    <w:p w14:paraId="66EFE680" w14:textId="43106105" w:rsidR="00976C45" w:rsidRDefault="00285C8E">
      <w:pPr>
        <w:ind w:left="2425" w:right="392" w:hanging="720"/>
      </w:pPr>
      <w:r>
        <w:rPr>
          <w:noProof/>
        </w:rPr>
        <w:drawing>
          <wp:inline distT="0" distB="0" distL="0" distR="0" wp14:anchorId="66EFF53C" wp14:editId="66EFF53D">
            <wp:extent cx="387096" cy="111252"/>
            <wp:effectExtent l="0" t="0" r="0" b="0"/>
            <wp:docPr id="8042" name="Picture 8042"/>
            <wp:cNvGraphicFramePr/>
            <a:graphic xmlns:a="http://schemas.openxmlformats.org/drawingml/2006/main">
              <a:graphicData uri="http://schemas.openxmlformats.org/drawingml/2006/picture">
                <pic:pic xmlns:pic="http://schemas.openxmlformats.org/drawingml/2006/picture">
                  <pic:nvPicPr>
                    <pic:cNvPr id="8042" name="Picture 8042"/>
                    <pic:cNvPicPr/>
                  </pic:nvPicPr>
                  <pic:blipFill>
                    <a:blip r:embed="rId279"/>
                    <a:stretch>
                      <a:fillRect/>
                    </a:stretch>
                  </pic:blipFill>
                  <pic:spPr>
                    <a:xfrm>
                      <a:off x="0" y="0"/>
                      <a:ext cx="387096" cy="111252"/>
                    </a:xfrm>
                    <a:prstGeom prst="rect">
                      <a:avLst/>
                    </a:prstGeom>
                  </pic:spPr>
                </pic:pic>
              </a:graphicData>
            </a:graphic>
          </wp:inline>
        </w:drawing>
      </w:r>
      <w:r>
        <w:t xml:space="preserve"> </w:t>
      </w:r>
      <w:r w:rsidR="00BE1EB3">
        <w:tab/>
      </w:r>
      <w:r>
        <w:t xml:space="preserve">Subject to Clauses 26.1 (Unlimited Liability) and 26.2 (Financial Limits) and without prejudice to its obligation to pay the undisputed Call Off Contract Charges as and when they fall due for payment, the Customer's total aggregate liability in respect of all Losses as a result of Customer Causes shall be limited to: </w:t>
      </w:r>
    </w:p>
    <w:p w14:paraId="66EFE681" w14:textId="6666DF92" w:rsidR="00976C45" w:rsidRDefault="00285C8E">
      <w:pPr>
        <w:ind w:left="2552" w:right="392" w:hanging="419"/>
      </w:pPr>
      <w:r>
        <w:rPr>
          <w:noProof/>
        </w:rPr>
        <w:drawing>
          <wp:inline distT="0" distB="0" distL="0" distR="0" wp14:anchorId="66EFF53E" wp14:editId="66EFF53F">
            <wp:extent cx="166116" cy="138684"/>
            <wp:effectExtent l="0" t="0" r="0" b="0"/>
            <wp:docPr id="8069" name="Picture 8069"/>
            <wp:cNvGraphicFramePr/>
            <a:graphic xmlns:a="http://schemas.openxmlformats.org/drawingml/2006/main">
              <a:graphicData uri="http://schemas.openxmlformats.org/drawingml/2006/picture">
                <pic:pic xmlns:pic="http://schemas.openxmlformats.org/drawingml/2006/picture">
                  <pic:nvPicPr>
                    <pic:cNvPr id="8069" name="Picture 8069"/>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BE1EB3">
        <w:tab/>
      </w:r>
      <w:r>
        <w:t xml:space="preserve">in relation to any Customer Causes occurring from the Call Off Commencement Date to the end of the first Call Off Contract Year, a sum equal to the Estimated Year 1 Call Off Contract Charges;  </w:t>
      </w:r>
    </w:p>
    <w:p w14:paraId="66EFE682" w14:textId="77777777" w:rsidR="00976C45" w:rsidRDefault="00285C8E">
      <w:pPr>
        <w:ind w:left="2552" w:right="392" w:hanging="419"/>
      </w:pPr>
      <w:r>
        <w:rPr>
          <w:noProof/>
        </w:rPr>
        <w:drawing>
          <wp:inline distT="0" distB="0" distL="0" distR="0" wp14:anchorId="66EFF540" wp14:editId="66EFF541">
            <wp:extent cx="166116" cy="138684"/>
            <wp:effectExtent l="0" t="0" r="0" b="0"/>
            <wp:docPr id="8080" name="Picture 8080"/>
            <wp:cNvGraphicFramePr/>
            <a:graphic xmlns:a="http://schemas.openxmlformats.org/drawingml/2006/main">
              <a:graphicData uri="http://schemas.openxmlformats.org/drawingml/2006/picture">
                <pic:pic xmlns:pic="http://schemas.openxmlformats.org/drawingml/2006/picture">
                  <pic:nvPicPr>
                    <pic:cNvPr id="8080" name="Picture 8080"/>
                    <pic:cNvPicPr/>
                  </pic:nvPicPr>
                  <pic:blipFill>
                    <a:blip r:embed="rId33"/>
                    <a:stretch>
                      <a:fillRect/>
                    </a:stretch>
                  </pic:blipFill>
                  <pic:spPr>
                    <a:xfrm>
                      <a:off x="0" y="0"/>
                      <a:ext cx="166116" cy="138684"/>
                    </a:xfrm>
                    <a:prstGeom prst="rect">
                      <a:avLst/>
                    </a:prstGeom>
                  </pic:spPr>
                </pic:pic>
              </a:graphicData>
            </a:graphic>
          </wp:inline>
        </w:drawing>
      </w:r>
      <w:r>
        <w:t xml:space="preserve"> in relation to any Customer Causes occurring in each subsequent Call Off Contract Year that commences during the remainder of the Call Off Contract Period, a sum equal to the Call Off Contract Charges payable to the Supplier under this Call Off Contract in the previous Call Off Contract Year; and </w:t>
      </w:r>
    </w:p>
    <w:p w14:paraId="66EFE683" w14:textId="186B42C4" w:rsidR="00BE1EB3" w:rsidRDefault="00285C8E">
      <w:pPr>
        <w:ind w:left="2552" w:right="392" w:hanging="419"/>
      </w:pPr>
      <w:r>
        <w:rPr>
          <w:noProof/>
        </w:rPr>
        <w:drawing>
          <wp:inline distT="0" distB="0" distL="0" distR="0" wp14:anchorId="66EFF542" wp14:editId="66EFF543">
            <wp:extent cx="158496" cy="138684"/>
            <wp:effectExtent l="0" t="0" r="0" b="0"/>
            <wp:docPr id="8095" name="Picture 8095"/>
            <wp:cNvGraphicFramePr/>
            <a:graphic xmlns:a="http://schemas.openxmlformats.org/drawingml/2006/main">
              <a:graphicData uri="http://schemas.openxmlformats.org/drawingml/2006/picture">
                <pic:pic xmlns:pic="http://schemas.openxmlformats.org/drawingml/2006/picture">
                  <pic:nvPicPr>
                    <pic:cNvPr id="8095" name="Picture 8095"/>
                    <pic:cNvPicPr/>
                  </pic:nvPicPr>
                  <pic:blipFill>
                    <a:blip r:embed="rId133"/>
                    <a:stretch>
                      <a:fillRect/>
                    </a:stretch>
                  </pic:blipFill>
                  <pic:spPr>
                    <a:xfrm>
                      <a:off x="0" y="0"/>
                      <a:ext cx="158496" cy="138684"/>
                    </a:xfrm>
                    <a:prstGeom prst="rect">
                      <a:avLst/>
                    </a:prstGeom>
                  </pic:spPr>
                </pic:pic>
              </a:graphicData>
            </a:graphic>
          </wp:inline>
        </w:drawing>
      </w:r>
      <w:r>
        <w:t xml:space="preserve"> </w:t>
      </w:r>
      <w:r w:rsidR="00BE1EB3">
        <w:tab/>
      </w:r>
      <w:r>
        <w:t xml:space="preserve">in relation to any Customer Causes occurring in each Call Off Contract Year that commences after the end of the Call Off Contract Period, a sum equal to the Call Off Contract Charges payable to the Supplier under this Call Off Contract in the last Call Off Contract Year commencing during the Call Off Contract Period. </w:t>
      </w:r>
    </w:p>
    <w:p w14:paraId="66EFE684" w14:textId="1E2635C1" w:rsidR="00976C45" w:rsidRDefault="00BE1EB3" w:rsidP="00A20460">
      <w:pPr>
        <w:spacing w:after="160" w:line="259" w:lineRule="auto"/>
        <w:ind w:left="0" w:firstLine="0"/>
        <w:jc w:val="left"/>
      </w:pPr>
      <w:r>
        <w:br w:type="page"/>
      </w:r>
      <w:r w:rsidR="00285C8E">
        <w:rPr>
          <w:noProof/>
        </w:rPr>
        <w:drawing>
          <wp:inline distT="0" distB="0" distL="0" distR="0" wp14:anchorId="66EFF544" wp14:editId="66EFF545">
            <wp:extent cx="269748" cy="111252"/>
            <wp:effectExtent l="0" t="0" r="0" b="0"/>
            <wp:docPr id="8110" name="Picture 8110"/>
            <wp:cNvGraphicFramePr/>
            <a:graphic xmlns:a="http://schemas.openxmlformats.org/drawingml/2006/main">
              <a:graphicData uri="http://schemas.openxmlformats.org/drawingml/2006/picture">
                <pic:pic xmlns:pic="http://schemas.openxmlformats.org/drawingml/2006/picture">
                  <pic:nvPicPr>
                    <pic:cNvPr id="8110" name="Picture 8110"/>
                    <pic:cNvPicPr/>
                  </pic:nvPicPr>
                  <pic:blipFill>
                    <a:blip r:embed="rId280"/>
                    <a:stretch>
                      <a:fillRect/>
                    </a:stretch>
                  </pic:blipFill>
                  <pic:spPr>
                    <a:xfrm>
                      <a:off x="0" y="0"/>
                      <a:ext cx="269748" cy="111252"/>
                    </a:xfrm>
                    <a:prstGeom prst="rect">
                      <a:avLst/>
                    </a:prstGeom>
                  </pic:spPr>
                </pic:pic>
              </a:graphicData>
            </a:graphic>
          </wp:inline>
        </w:drawing>
      </w:r>
      <w:r w:rsidR="00285C8E">
        <w:t xml:space="preserve"> </w:t>
      </w:r>
      <w:r w:rsidR="00285C8E">
        <w:rPr>
          <w:b/>
        </w:rPr>
        <w:t xml:space="preserve">Non-recoverable Losses </w:t>
      </w:r>
    </w:p>
    <w:p w14:paraId="66EFE685" w14:textId="7CB11F87" w:rsidR="00976C45" w:rsidRDefault="00285C8E">
      <w:pPr>
        <w:ind w:left="2425" w:right="392" w:hanging="720"/>
      </w:pPr>
      <w:r>
        <w:rPr>
          <w:noProof/>
        </w:rPr>
        <w:drawing>
          <wp:inline distT="0" distB="0" distL="0" distR="0" wp14:anchorId="66EFF546" wp14:editId="66EFF547">
            <wp:extent cx="368808" cy="111252"/>
            <wp:effectExtent l="0" t="0" r="0" b="0"/>
            <wp:docPr id="8116" name="Picture 8116"/>
            <wp:cNvGraphicFramePr/>
            <a:graphic xmlns:a="http://schemas.openxmlformats.org/drawingml/2006/main">
              <a:graphicData uri="http://schemas.openxmlformats.org/drawingml/2006/picture">
                <pic:pic xmlns:pic="http://schemas.openxmlformats.org/drawingml/2006/picture">
                  <pic:nvPicPr>
                    <pic:cNvPr id="8116" name="Picture 8116"/>
                    <pic:cNvPicPr/>
                  </pic:nvPicPr>
                  <pic:blipFill>
                    <a:blip r:embed="rId281"/>
                    <a:stretch>
                      <a:fillRect/>
                    </a:stretch>
                  </pic:blipFill>
                  <pic:spPr>
                    <a:xfrm>
                      <a:off x="0" y="0"/>
                      <a:ext cx="368808" cy="111252"/>
                    </a:xfrm>
                    <a:prstGeom prst="rect">
                      <a:avLst/>
                    </a:prstGeom>
                  </pic:spPr>
                </pic:pic>
              </a:graphicData>
            </a:graphic>
          </wp:inline>
        </w:drawing>
      </w:r>
      <w:r>
        <w:t xml:space="preserve"> </w:t>
      </w:r>
      <w:r w:rsidR="00BE1EB3">
        <w:tab/>
      </w:r>
      <w:r>
        <w:t xml:space="preserve">Subject to Clause 26.1 (Unlimited Liability) neither Party shall be liable to the other Party for any: </w:t>
      </w:r>
    </w:p>
    <w:p w14:paraId="66EFE686" w14:textId="23DD5275" w:rsidR="00976C45" w:rsidRDefault="00285C8E" w:rsidP="00BE1EB3">
      <w:pPr>
        <w:tabs>
          <w:tab w:val="left" w:pos="2552"/>
        </w:tabs>
        <w:ind w:left="2136" w:right="392"/>
      </w:pPr>
      <w:r>
        <w:rPr>
          <w:noProof/>
        </w:rPr>
        <w:drawing>
          <wp:inline distT="0" distB="0" distL="0" distR="0" wp14:anchorId="66EFF548" wp14:editId="66EFF549">
            <wp:extent cx="166116" cy="138684"/>
            <wp:effectExtent l="0" t="0" r="0" b="0"/>
            <wp:docPr id="8135" name="Picture 8135"/>
            <wp:cNvGraphicFramePr/>
            <a:graphic xmlns:a="http://schemas.openxmlformats.org/drawingml/2006/main">
              <a:graphicData uri="http://schemas.openxmlformats.org/drawingml/2006/picture">
                <pic:pic xmlns:pic="http://schemas.openxmlformats.org/drawingml/2006/picture">
                  <pic:nvPicPr>
                    <pic:cNvPr id="8135" name="Picture 8135"/>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BE1EB3">
        <w:tab/>
      </w:r>
      <w:proofErr w:type="gramStart"/>
      <w:r>
        <w:t>indirect</w:t>
      </w:r>
      <w:proofErr w:type="gramEnd"/>
      <w:r>
        <w:t xml:space="preserve">, special or consequential Loss;  </w:t>
      </w:r>
    </w:p>
    <w:p w14:paraId="66EFE688" w14:textId="321373C2" w:rsidR="00976C45" w:rsidRDefault="00285C8E" w:rsidP="00BE1EB3">
      <w:pPr>
        <w:spacing w:after="11"/>
        <w:ind w:left="2552" w:right="392" w:hanging="425"/>
      </w:pPr>
      <w:r>
        <w:rPr>
          <w:noProof/>
        </w:rPr>
        <w:drawing>
          <wp:inline distT="0" distB="0" distL="0" distR="0" wp14:anchorId="66EFF54A" wp14:editId="66EFF54B">
            <wp:extent cx="166116" cy="138684"/>
            <wp:effectExtent l="0" t="0" r="0" b="0"/>
            <wp:docPr id="8139" name="Picture 8139"/>
            <wp:cNvGraphicFramePr/>
            <a:graphic xmlns:a="http://schemas.openxmlformats.org/drawingml/2006/main">
              <a:graphicData uri="http://schemas.openxmlformats.org/drawingml/2006/picture">
                <pic:pic xmlns:pic="http://schemas.openxmlformats.org/drawingml/2006/picture">
                  <pic:nvPicPr>
                    <pic:cNvPr id="8139" name="Picture 8139"/>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BE1EB3">
        <w:tab/>
      </w:r>
      <w:proofErr w:type="gramStart"/>
      <w:r>
        <w:t>loss</w:t>
      </w:r>
      <w:proofErr w:type="gramEnd"/>
      <w:r>
        <w:t xml:space="preserve"> of profits, turnover, savings, business opportunities or damage to goodwill (in each case whether direct or indirect). </w:t>
      </w:r>
    </w:p>
    <w:p w14:paraId="20597B56" w14:textId="77777777" w:rsidR="00BE1EB3" w:rsidRDefault="00BE1EB3" w:rsidP="00BE1EB3">
      <w:pPr>
        <w:spacing w:after="11"/>
        <w:ind w:left="2552" w:right="392" w:hanging="425"/>
      </w:pPr>
    </w:p>
    <w:p w14:paraId="66EFE689" w14:textId="77777777" w:rsidR="00976C45" w:rsidRDefault="00285C8E">
      <w:pPr>
        <w:spacing w:after="108" w:line="249" w:lineRule="auto"/>
        <w:ind w:left="722" w:right="385" w:hanging="10"/>
      </w:pPr>
      <w:r>
        <w:rPr>
          <w:noProof/>
        </w:rPr>
        <w:drawing>
          <wp:inline distT="0" distB="0" distL="0" distR="0" wp14:anchorId="66EFF54C" wp14:editId="66EFF54D">
            <wp:extent cx="269748" cy="111251"/>
            <wp:effectExtent l="0" t="0" r="0" b="0"/>
            <wp:docPr id="8147" name="Picture 8147"/>
            <wp:cNvGraphicFramePr/>
            <a:graphic xmlns:a="http://schemas.openxmlformats.org/drawingml/2006/main">
              <a:graphicData uri="http://schemas.openxmlformats.org/drawingml/2006/picture">
                <pic:pic xmlns:pic="http://schemas.openxmlformats.org/drawingml/2006/picture">
                  <pic:nvPicPr>
                    <pic:cNvPr id="8147" name="Picture 8147"/>
                    <pic:cNvPicPr/>
                  </pic:nvPicPr>
                  <pic:blipFill>
                    <a:blip r:embed="rId282"/>
                    <a:stretch>
                      <a:fillRect/>
                    </a:stretch>
                  </pic:blipFill>
                  <pic:spPr>
                    <a:xfrm>
                      <a:off x="0" y="0"/>
                      <a:ext cx="269748" cy="111251"/>
                    </a:xfrm>
                    <a:prstGeom prst="rect">
                      <a:avLst/>
                    </a:prstGeom>
                  </pic:spPr>
                </pic:pic>
              </a:graphicData>
            </a:graphic>
          </wp:inline>
        </w:drawing>
      </w:r>
      <w:r>
        <w:t xml:space="preserve"> </w:t>
      </w:r>
      <w:r>
        <w:rPr>
          <w:b/>
        </w:rPr>
        <w:t xml:space="preserve">Recoverable Losses </w:t>
      </w:r>
    </w:p>
    <w:p w14:paraId="66EFE68A" w14:textId="7D71537A" w:rsidR="00976C45" w:rsidRDefault="00285C8E">
      <w:pPr>
        <w:ind w:left="2425" w:right="392" w:hanging="720"/>
      </w:pPr>
      <w:r>
        <w:rPr>
          <w:noProof/>
        </w:rPr>
        <w:drawing>
          <wp:inline distT="0" distB="0" distL="0" distR="0" wp14:anchorId="66EFF54E" wp14:editId="66EFF54F">
            <wp:extent cx="368808" cy="111251"/>
            <wp:effectExtent l="0" t="0" r="0" b="0"/>
            <wp:docPr id="8151" name="Picture 8151"/>
            <wp:cNvGraphicFramePr/>
            <a:graphic xmlns:a="http://schemas.openxmlformats.org/drawingml/2006/main">
              <a:graphicData uri="http://schemas.openxmlformats.org/drawingml/2006/picture">
                <pic:pic xmlns:pic="http://schemas.openxmlformats.org/drawingml/2006/picture">
                  <pic:nvPicPr>
                    <pic:cNvPr id="8151" name="Picture 8151"/>
                    <pic:cNvPicPr/>
                  </pic:nvPicPr>
                  <pic:blipFill>
                    <a:blip r:embed="rId283"/>
                    <a:stretch>
                      <a:fillRect/>
                    </a:stretch>
                  </pic:blipFill>
                  <pic:spPr>
                    <a:xfrm>
                      <a:off x="0" y="0"/>
                      <a:ext cx="368808" cy="111251"/>
                    </a:xfrm>
                    <a:prstGeom prst="rect">
                      <a:avLst/>
                    </a:prstGeom>
                  </pic:spPr>
                </pic:pic>
              </a:graphicData>
            </a:graphic>
          </wp:inline>
        </w:drawing>
      </w:r>
      <w:r>
        <w:t xml:space="preserve"> </w:t>
      </w:r>
      <w:r w:rsidR="00B6308E">
        <w:tab/>
      </w:r>
      <w:r>
        <w:t xml:space="preserve">Subject to Clause 26.2 (Financial Limits), and notwithstanding Clause 26.3 (Non-recoverable Losses), the Supplier acknowledges that the Customer may, amongst other things, recover from the Supplier the following Losses incurred by the Customer to the extent that they arise as a result of a Default by the Supplier: </w:t>
      </w:r>
    </w:p>
    <w:p w14:paraId="66EFE68B" w14:textId="7F9C57EB" w:rsidR="00976C45" w:rsidRDefault="00285C8E">
      <w:pPr>
        <w:ind w:left="2552" w:right="392" w:hanging="419"/>
      </w:pPr>
      <w:r>
        <w:rPr>
          <w:noProof/>
        </w:rPr>
        <w:drawing>
          <wp:inline distT="0" distB="0" distL="0" distR="0" wp14:anchorId="66EFF550" wp14:editId="66EFF551">
            <wp:extent cx="166116" cy="138684"/>
            <wp:effectExtent l="0" t="0" r="0" b="0"/>
            <wp:docPr id="8174" name="Picture 8174"/>
            <wp:cNvGraphicFramePr/>
            <a:graphic xmlns:a="http://schemas.openxmlformats.org/drawingml/2006/main">
              <a:graphicData uri="http://schemas.openxmlformats.org/drawingml/2006/picture">
                <pic:pic xmlns:pic="http://schemas.openxmlformats.org/drawingml/2006/picture">
                  <pic:nvPicPr>
                    <pic:cNvPr id="8174" name="Picture 8174"/>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B6308E">
        <w:tab/>
      </w:r>
      <w:r>
        <w:t xml:space="preserve">any additional operational and/or administrative costs and expenses incurred by the Customer, including costs relating to time spent by or on behalf of the Customer in dealing with the consequences of the Default; </w:t>
      </w:r>
    </w:p>
    <w:p w14:paraId="66EFE68C" w14:textId="2BE5C217" w:rsidR="00976C45" w:rsidRDefault="00285C8E" w:rsidP="00B6308E">
      <w:pPr>
        <w:tabs>
          <w:tab w:val="left" w:pos="2552"/>
        </w:tabs>
        <w:ind w:left="2136" w:right="392"/>
      </w:pPr>
      <w:r>
        <w:rPr>
          <w:noProof/>
        </w:rPr>
        <w:drawing>
          <wp:inline distT="0" distB="0" distL="0" distR="0" wp14:anchorId="66EFF552" wp14:editId="66EFF553">
            <wp:extent cx="166116" cy="138684"/>
            <wp:effectExtent l="0" t="0" r="0" b="0"/>
            <wp:docPr id="8182" name="Picture 8182"/>
            <wp:cNvGraphicFramePr/>
            <a:graphic xmlns:a="http://schemas.openxmlformats.org/drawingml/2006/main">
              <a:graphicData uri="http://schemas.openxmlformats.org/drawingml/2006/picture">
                <pic:pic xmlns:pic="http://schemas.openxmlformats.org/drawingml/2006/picture">
                  <pic:nvPicPr>
                    <pic:cNvPr id="8182" name="Picture 8182"/>
                    <pic:cNvPicPr/>
                  </pic:nvPicPr>
                  <pic:blipFill>
                    <a:blip r:embed="rId284"/>
                    <a:stretch>
                      <a:fillRect/>
                    </a:stretch>
                  </pic:blipFill>
                  <pic:spPr>
                    <a:xfrm>
                      <a:off x="0" y="0"/>
                      <a:ext cx="166116" cy="138684"/>
                    </a:xfrm>
                    <a:prstGeom prst="rect">
                      <a:avLst/>
                    </a:prstGeom>
                  </pic:spPr>
                </pic:pic>
              </a:graphicData>
            </a:graphic>
          </wp:inline>
        </w:drawing>
      </w:r>
      <w:r>
        <w:t xml:space="preserve"> </w:t>
      </w:r>
      <w:r w:rsidR="00B6308E">
        <w:tab/>
      </w:r>
      <w:proofErr w:type="gramStart"/>
      <w:r>
        <w:t>any</w:t>
      </w:r>
      <w:proofErr w:type="gramEnd"/>
      <w:r>
        <w:t xml:space="preserve"> wasted expenditure or charges;  </w:t>
      </w:r>
    </w:p>
    <w:p w14:paraId="66EFE68F" w14:textId="096D330D" w:rsidR="00976C45" w:rsidRDefault="00285C8E" w:rsidP="00B6308E">
      <w:pPr>
        <w:spacing w:after="0"/>
        <w:ind w:left="2552" w:right="392" w:hanging="419"/>
      </w:pPr>
      <w:r>
        <w:rPr>
          <w:noProof/>
        </w:rPr>
        <w:drawing>
          <wp:inline distT="0" distB="0" distL="0" distR="0" wp14:anchorId="66EFF554" wp14:editId="66EFF555">
            <wp:extent cx="158496" cy="138684"/>
            <wp:effectExtent l="0" t="0" r="0" b="0"/>
            <wp:docPr id="8186" name="Picture 8186"/>
            <wp:cNvGraphicFramePr/>
            <a:graphic xmlns:a="http://schemas.openxmlformats.org/drawingml/2006/main">
              <a:graphicData uri="http://schemas.openxmlformats.org/drawingml/2006/picture">
                <pic:pic xmlns:pic="http://schemas.openxmlformats.org/drawingml/2006/picture">
                  <pic:nvPicPr>
                    <pic:cNvPr id="8186" name="Picture 8186"/>
                    <pic:cNvPicPr/>
                  </pic:nvPicPr>
                  <pic:blipFill>
                    <a:blip r:embed="rId133"/>
                    <a:stretch>
                      <a:fillRect/>
                    </a:stretch>
                  </pic:blipFill>
                  <pic:spPr>
                    <a:xfrm>
                      <a:off x="0" y="0"/>
                      <a:ext cx="158496" cy="138684"/>
                    </a:xfrm>
                    <a:prstGeom prst="rect">
                      <a:avLst/>
                    </a:prstGeom>
                  </pic:spPr>
                </pic:pic>
              </a:graphicData>
            </a:graphic>
          </wp:inline>
        </w:drawing>
      </w:r>
      <w:r>
        <w:t xml:space="preserve"> </w:t>
      </w:r>
      <w:r w:rsidR="00B6308E">
        <w:tab/>
      </w:r>
      <w:r>
        <w:t xml:space="preserve">the additional cost of procuring Replacement   Services for the remainder of the Call Off Contract Period and/or replacement Deliverables, which shall include any incremental costs associated with such Replacement Services and/or replacement Deliverables above those which would have been payable under this Call Off </w:t>
      </w:r>
    </w:p>
    <w:p w14:paraId="3D4C2987" w14:textId="77777777" w:rsidR="00B6308E" w:rsidRDefault="00285C8E">
      <w:pPr>
        <w:spacing w:after="116" w:line="240" w:lineRule="auto"/>
        <w:ind w:left="2133" w:right="389" w:firstLine="419"/>
        <w:jc w:val="left"/>
      </w:pPr>
      <w:r>
        <w:t xml:space="preserve">Contract;  </w:t>
      </w:r>
    </w:p>
    <w:p w14:paraId="66EFE690" w14:textId="50956C46" w:rsidR="00976C45" w:rsidRDefault="00285C8E" w:rsidP="00B6308E">
      <w:pPr>
        <w:spacing w:after="116" w:line="240" w:lineRule="auto"/>
        <w:ind w:left="2552" w:right="389" w:hanging="425"/>
        <w:jc w:val="left"/>
      </w:pPr>
      <w:r>
        <w:rPr>
          <w:noProof/>
        </w:rPr>
        <w:drawing>
          <wp:inline distT="0" distB="0" distL="0" distR="0" wp14:anchorId="66EFF556" wp14:editId="66EFF557">
            <wp:extent cx="166116" cy="138684"/>
            <wp:effectExtent l="0" t="0" r="0" b="0"/>
            <wp:docPr id="8229" name="Picture 8229"/>
            <wp:cNvGraphicFramePr/>
            <a:graphic xmlns:a="http://schemas.openxmlformats.org/drawingml/2006/main">
              <a:graphicData uri="http://schemas.openxmlformats.org/drawingml/2006/picture">
                <pic:pic xmlns:pic="http://schemas.openxmlformats.org/drawingml/2006/picture">
                  <pic:nvPicPr>
                    <pic:cNvPr id="8229" name="Picture 8229"/>
                    <pic:cNvPicPr/>
                  </pic:nvPicPr>
                  <pic:blipFill>
                    <a:blip r:embed="rId72"/>
                    <a:stretch>
                      <a:fillRect/>
                    </a:stretch>
                  </pic:blipFill>
                  <pic:spPr>
                    <a:xfrm>
                      <a:off x="0" y="0"/>
                      <a:ext cx="166116" cy="138684"/>
                    </a:xfrm>
                    <a:prstGeom prst="rect">
                      <a:avLst/>
                    </a:prstGeom>
                  </pic:spPr>
                </pic:pic>
              </a:graphicData>
            </a:graphic>
          </wp:inline>
        </w:drawing>
      </w:r>
      <w:r>
        <w:t xml:space="preserve"> </w:t>
      </w:r>
      <w:r w:rsidR="00B6308E">
        <w:tab/>
      </w:r>
      <w:proofErr w:type="gramStart"/>
      <w:r>
        <w:t>any</w:t>
      </w:r>
      <w:proofErr w:type="gramEnd"/>
      <w:r>
        <w:t xml:space="preserve"> compensation or interest paid to a third party by the Customer; and </w:t>
      </w:r>
    </w:p>
    <w:p w14:paraId="66EFE691" w14:textId="7B093D67" w:rsidR="00976C45" w:rsidRDefault="00B6308E" w:rsidP="00A20460">
      <w:pPr>
        <w:tabs>
          <w:tab w:val="left" w:pos="2127"/>
        </w:tabs>
        <w:spacing w:after="99" w:line="249" w:lineRule="auto"/>
        <w:ind w:left="2127" w:right="392" w:hanging="425"/>
        <w:jc w:val="left"/>
      </w:pPr>
      <w:r>
        <w:tab/>
      </w:r>
      <w:r w:rsidR="00285C8E">
        <w:rPr>
          <w:noProof/>
        </w:rPr>
        <w:drawing>
          <wp:inline distT="0" distB="0" distL="0" distR="0" wp14:anchorId="66EFF558" wp14:editId="66EFF559">
            <wp:extent cx="166116" cy="138684"/>
            <wp:effectExtent l="0" t="0" r="0" b="0"/>
            <wp:docPr id="8236" name="Picture 8236"/>
            <wp:cNvGraphicFramePr/>
            <a:graphic xmlns:a="http://schemas.openxmlformats.org/drawingml/2006/main">
              <a:graphicData uri="http://schemas.openxmlformats.org/drawingml/2006/picture">
                <pic:pic xmlns:pic="http://schemas.openxmlformats.org/drawingml/2006/picture">
                  <pic:nvPicPr>
                    <pic:cNvPr id="8236" name="Picture 8236"/>
                    <pic:cNvPicPr/>
                  </pic:nvPicPr>
                  <pic:blipFill>
                    <a:blip r:embed="rId73"/>
                    <a:stretch>
                      <a:fillRect/>
                    </a:stretch>
                  </pic:blipFill>
                  <pic:spPr>
                    <a:xfrm>
                      <a:off x="0" y="0"/>
                      <a:ext cx="166116" cy="138684"/>
                    </a:xfrm>
                    <a:prstGeom prst="rect">
                      <a:avLst/>
                    </a:prstGeom>
                  </pic:spPr>
                </pic:pic>
              </a:graphicData>
            </a:graphic>
          </wp:inline>
        </w:drawing>
      </w:r>
      <w:r w:rsidR="00285C8E">
        <w:t xml:space="preserve"> </w:t>
      </w:r>
      <w:r>
        <w:tab/>
      </w:r>
      <w:proofErr w:type="gramStart"/>
      <w:r w:rsidR="00285C8E">
        <w:t>any</w:t>
      </w:r>
      <w:proofErr w:type="gramEnd"/>
      <w:r w:rsidR="00285C8E">
        <w:t xml:space="preserve"> fine, penalty or costs incurred by the Customer pursuant to Law.  </w:t>
      </w:r>
    </w:p>
    <w:p w14:paraId="66EFE692" w14:textId="77777777" w:rsidR="00976C45" w:rsidRDefault="00285C8E">
      <w:pPr>
        <w:spacing w:after="108" w:line="249" w:lineRule="auto"/>
        <w:ind w:left="722" w:right="385" w:hanging="10"/>
      </w:pPr>
      <w:r>
        <w:rPr>
          <w:noProof/>
        </w:rPr>
        <w:drawing>
          <wp:inline distT="0" distB="0" distL="0" distR="0" wp14:anchorId="66EFF55A" wp14:editId="66EFF55B">
            <wp:extent cx="271272" cy="111252"/>
            <wp:effectExtent l="0" t="0" r="0" b="0"/>
            <wp:docPr id="8242" name="Picture 8242"/>
            <wp:cNvGraphicFramePr/>
            <a:graphic xmlns:a="http://schemas.openxmlformats.org/drawingml/2006/main">
              <a:graphicData uri="http://schemas.openxmlformats.org/drawingml/2006/picture">
                <pic:pic xmlns:pic="http://schemas.openxmlformats.org/drawingml/2006/picture">
                  <pic:nvPicPr>
                    <pic:cNvPr id="8242" name="Picture 8242"/>
                    <pic:cNvPicPr/>
                  </pic:nvPicPr>
                  <pic:blipFill>
                    <a:blip r:embed="rId285"/>
                    <a:stretch>
                      <a:fillRect/>
                    </a:stretch>
                  </pic:blipFill>
                  <pic:spPr>
                    <a:xfrm>
                      <a:off x="0" y="0"/>
                      <a:ext cx="271272" cy="111252"/>
                    </a:xfrm>
                    <a:prstGeom prst="rect">
                      <a:avLst/>
                    </a:prstGeom>
                  </pic:spPr>
                </pic:pic>
              </a:graphicData>
            </a:graphic>
          </wp:inline>
        </w:drawing>
      </w:r>
      <w:r>
        <w:t xml:space="preserve"> </w:t>
      </w:r>
      <w:r>
        <w:rPr>
          <w:b/>
        </w:rPr>
        <w:t xml:space="preserve">Miscellaneous </w:t>
      </w:r>
    </w:p>
    <w:p w14:paraId="66EFE693" w14:textId="76491480" w:rsidR="00976C45" w:rsidRDefault="00285C8E">
      <w:pPr>
        <w:ind w:left="2425" w:right="392" w:hanging="720"/>
      </w:pPr>
      <w:r>
        <w:rPr>
          <w:noProof/>
        </w:rPr>
        <w:drawing>
          <wp:inline distT="0" distB="0" distL="0" distR="0" wp14:anchorId="66EFF55C" wp14:editId="66EFF55D">
            <wp:extent cx="368808" cy="111252"/>
            <wp:effectExtent l="0" t="0" r="0" b="0"/>
            <wp:docPr id="8246" name="Picture 8246"/>
            <wp:cNvGraphicFramePr/>
            <a:graphic xmlns:a="http://schemas.openxmlformats.org/drawingml/2006/main">
              <a:graphicData uri="http://schemas.openxmlformats.org/drawingml/2006/picture">
                <pic:pic xmlns:pic="http://schemas.openxmlformats.org/drawingml/2006/picture">
                  <pic:nvPicPr>
                    <pic:cNvPr id="8246" name="Picture 8246"/>
                    <pic:cNvPicPr/>
                  </pic:nvPicPr>
                  <pic:blipFill>
                    <a:blip r:embed="rId286"/>
                    <a:stretch>
                      <a:fillRect/>
                    </a:stretch>
                  </pic:blipFill>
                  <pic:spPr>
                    <a:xfrm>
                      <a:off x="0" y="0"/>
                      <a:ext cx="368808" cy="111252"/>
                    </a:xfrm>
                    <a:prstGeom prst="rect">
                      <a:avLst/>
                    </a:prstGeom>
                  </pic:spPr>
                </pic:pic>
              </a:graphicData>
            </a:graphic>
          </wp:inline>
        </w:drawing>
      </w:r>
      <w:r>
        <w:t xml:space="preserve"> </w:t>
      </w:r>
      <w:r w:rsidR="00B6308E">
        <w:tab/>
      </w:r>
      <w:r>
        <w:t xml:space="preserve">Each Party shall use all reasonable endeavours to mitigate any loss or damage suffered arising out of or in connection with this Call </w:t>
      </w:r>
      <w:proofErr w:type="gramStart"/>
      <w:r>
        <w:t>Off</w:t>
      </w:r>
      <w:proofErr w:type="gramEnd"/>
      <w:r>
        <w:t xml:space="preserve"> Contract.   </w:t>
      </w:r>
    </w:p>
    <w:p w14:paraId="66EFE694" w14:textId="6CA47207" w:rsidR="00976C45" w:rsidRDefault="00285C8E">
      <w:pPr>
        <w:spacing w:after="228"/>
        <w:ind w:left="2425" w:right="392" w:hanging="720"/>
      </w:pPr>
      <w:r>
        <w:rPr>
          <w:noProof/>
        </w:rPr>
        <w:drawing>
          <wp:inline distT="0" distB="0" distL="0" distR="0" wp14:anchorId="66EFF55E" wp14:editId="66EFF55F">
            <wp:extent cx="387096" cy="111252"/>
            <wp:effectExtent l="0" t="0" r="0" b="0"/>
            <wp:docPr id="8256" name="Picture 8256"/>
            <wp:cNvGraphicFramePr/>
            <a:graphic xmlns:a="http://schemas.openxmlformats.org/drawingml/2006/main">
              <a:graphicData uri="http://schemas.openxmlformats.org/drawingml/2006/picture">
                <pic:pic xmlns:pic="http://schemas.openxmlformats.org/drawingml/2006/picture">
                  <pic:nvPicPr>
                    <pic:cNvPr id="8256" name="Picture 8256"/>
                    <pic:cNvPicPr/>
                  </pic:nvPicPr>
                  <pic:blipFill>
                    <a:blip r:embed="rId287"/>
                    <a:stretch>
                      <a:fillRect/>
                    </a:stretch>
                  </pic:blipFill>
                  <pic:spPr>
                    <a:xfrm>
                      <a:off x="0" y="0"/>
                      <a:ext cx="387096" cy="111252"/>
                    </a:xfrm>
                    <a:prstGeom prst="rect">
                      <a:avLst/>
                    </a:prstGeom>
                  </pic:spPr>
                </pic:pic>
              </a:graphicData>
            </a:graphic>
          </wp:inline>
        </w:drawing>
      </w:r>
      <w:r>
        <w:t xml:space="preserve"> </w:t>
      </w:r>
      <w:r w:rsidR="00B6308E">
        <w:tab/>
      </w:r>
      <w:r>
        <w:t xml:space="preserve">Any Deductions shall not be taken into consideration when calculating the Supplier’s liability under Clause 26.2 (Financial Limits). </w:t>
      </w:r>
    </w:p>
    <w:p w14:paraId="66EFE695" w14:textId="77777777" w:rsidR="00976C45" w:rsidRDefault="00285C8E">
      <w:pPr>
        <w:pStyle w:val="Heading2"/>
        <w:spacing w:after="232"/>
        <w:ind w:left="293" w:right="385"/>
      </w:pPr>
      <w:r>
        <w:t xml:space="preserve">27. INSURANCE </w:t>
      </w:r>
    </w:p>
    <w:p w14:paraId="66EFE696" w14:textId="7BB7565F" w:rsidR="00976C45" w:rsidRDefault="00285C8E">
      <w:pPr>
        <w:ind w:left="1354" w:right="392" w:hanging="646"/>
      </w:pPr>
      <w:r>
        <w:rPr>
          <w:noProof/>
        </w:rPr>
        <w:drawing>
          <wp:inline distT="0" distB="0" distL="0" distR="0" wp14:anchorId="66EFF560" wp14:editId="66EFF561">
            <wp:extent cx="251460" cy="108204"/>
            <wp:effectExtent l="0" t="0" r="0" b="0"/>
            <wp:docPr id="8271" name="Picture 8271"/>
            <wp:cNvGraphicFramePr/>
            <a:graphic xmlns:a="http://schemas.openxmlformats.org/drawingml/2006/main">
              <a:graphicData uri="http://schemas.openxmlformats.org/drawingml/2006/picture">
                <pic:pic xmlns:pic="http://schemas.openxmlformats.org/drawingml/2006/picture">
                  <pic:nvPicPr>
                    <pic:cNvPr id="8271" name="Picture 8271"/>
                    <pic:cNvPicPr/>
                  </pic:nvPicPr>
                  <pic:blipFill>
                    <a:blip r:embed="rId288"/>
                    <a:stretch>
                      <a:fillRect/>
                    </a:stretch>
                  </pic:blipFill>
                  <pic:spPr>
                    <a:xfrm>
                      <a:off x="0" y="0"/>
                      <a:ext cx="251460" cy="108204"/>
                    </a:xfrm>
                    <a:prstGeom prst="rect">
                      <a:avLst/>
                    </a:prstGeom>
                  </pic:spPr>
                </pic:pic>
              </a:graphicData>
            </a:graphic>
          </wp:inline>
        </w:drawing>
      </w:r>
      <w:r>
        <w:t xml:space="preserve"> </w:t>
      </w:r>
      <w:r w:rsidR="00B6308E">
        <w:tab/>
      </w:r>
      <w:r>
        <w:t xml:space="preserve">This Clause 27 will only apply where specified in the Letter of Appointment or elsewhere in this Call </w:t>
      </w:r>
      <w:proofErr w:type="gramStart"/>
      <w:r>
        <w:t>Off</w:t>
      </w:r>
      <w:proofErr w:type="gramEnd"/>
      <w:r>
        <w:t xml:space="preserve"> Contract.  </w:t>
      </w:r>
    </w:p>
    <w:p w14:paraId="66EFE697" w14:textId="43798701" w:rsidR="00976C45" w:rsidRDefault="00285C8E">
      <w:pPr>
        <w:ind w:left="1354" w:right="392" w:hanging="646"/>
      </w:pPr>
      <w:r>
        <w:rPr>
          <w:noProof/>
        </w:rPr>
        <w:drawing>
          <wp:inline distT="0" distB="0" distL="0" distR="0" wp14:anchorId="66EFF562" wp14:editId="66EFF563">
            <wp:extent cx="269748" cy="108204"/>
            <wp:effectExtent l="0" t="0" r="0" b="0"/>
            <wp:docPr id="8281" name="Picture 8281"/>
            <wp:cNvGraphicFramePr/>
            <a:graphic xmlns:a="http://schemas.openxmlformats.org/drawingml/2006/main">
              <a:graphicData uri="http://schemas.openxmlformats.org/drawingml/2006/picture">
                <pic:pic xmlns:pic="http://schemas.openxmlformats.org/drawingml/2006/picture">
                  <pic:nvPicPr>
                    <pic:cNvPr id="8281" name="Picture 8281"/>
                    <pic:cNvPicPr/>
                  </pic:nvPicPr>
                  <pic:blipFill>
                    <a:blip r:embed="rId289"/>
                    <a:stretch>
                      <a:fillRect/>
                    </a:stretch>
                  </pic:blipFill>
                  <pic:spPr>
                    <a:xfrm>
                      <a:off x="0" y="0"/>
                      <a:ext cx="269748" cy="108204"/>
                    </a:xfrm>
                    <a:prstGeom prst="rect">
                      <a:avLst/>
                    </a:prstGeom>
                  </pic:spPr>
                </pic:pic>
              </a:graphicData>
            </a:graphic>
          </wp:inline>
        </w:drawing>
      </w:r>
      <w:r>
        <w:t xml:space="preserve"> </w:t>
      </w:r>
      <w:r w:rsidR="00B6308E">
        <w:tab/>
      </w:r>
      <w:r>
        <w:t xml:space="preserve">Notwithstanding any benefit to the Customer of the policy or policies of insurance referred to in Clause 28 (Insurance) of the Framework Agreement, the Supplier shall effect and maintain such further policy or policies of insurance including if applicable self-insurance policies or extensions to such existing policy or policies of insurance procured under the Framework Agreement in respect of all risks which may be incurred by the Supplier arising out of its performance of its obligations under this Call Off Contract. </w:t>
      </w:r>
    </w:p>
    <w:p w14:paraId="66EFE698" w14:textId="283CFB05" w:rsidR="00976C45" w:rsidRDefault="00285C8E">
      <w:pPr>
        <w:ind w:left="1354" w:right="392" w:hanging="646"/>
      </w:pPr>
      <w:r>
        <w:rPr>
          <w:noProof/>
        </w:rPr>
        <w:drawing>
          <wp:inline distT="0" distB="0" distL="0" distR="0" wp14:anchorId="66EFF564" wp14:editId="66EFF565">
            <wp:extent cx="269748" cy="111252"/>
            <wp:effectExtent l="0" t="0" r="0" b="0"/>
            <wp:docPr id="8298" name="Picture 8298"/>
            <wp:cNvGraphicFramePr/>
            <a:graphic xmlns:a="http://schemas.openxmlformats.org/drawingml/2006/main">
              <a:graphicData uri="http://schemas.openxmlformats.org/drawingml/2006/picture">
                <pic:pic xmlns:pic="http://schemas.openxmlformats.org/drawingml/2006/picture">
                  <pic:nvPicPr>
                    <pic:cNvPr id="8298" name="Picture 8298"/>
                    <pic:cNvPicPr/>
                  </pic:nvPicPr>
                  <pic:blipFill>
                    <a:blip r:embed="rId290"/>
                    <a:stretch>
                      <a:fillRect/>
                    </a:stretch>
                  </pic:blipFill>
                  <pic:spPr>
                    <a:xfrm>
                      <a:off x="0" y="0"/>
                      <a:ext cx="269748" cy="111252"/>
                    </a:xfrm>
                    <a:prstGeom prst="rect">
                      <a:avLst/>
                    </a:prstGeom>
                  </pic:spPr>
                </pic:pic>
              </a:graphicData>
            </a:graphic>
          </wp:inline>
        </w:drawing>
      </w:r>
      <w:r>
        <w:t xml:space="preserve"> </w:t>
      </w:r>
      <w:r w:rsidR="00B6308E">
        <w:tab/>
      </w:r>
      <w:r>
        <w:t xml:space="preserve">Without limitation to the generality of Clause 27.2 the Supplier shall ensure that it maintains the policy or policies of insurance as are stipulated in the Letter of Appointment or elsewhere in this Call </w:t>
      </w:r>
      <w:proofErr w:type="gramStart"/>
      <w:r>
        <w:t>Off</w:t>
      </w:r>
      <w:proofErr w:type="gramEnd"/>
      <w:r>
        <w:t xml:space="preserve"> Contract.  </w:t>
      </w:r>
    </w:p>
    <w:p w14:paraId="66EFE699" w14:textId="4676B77F" w:rsidR="00976C45" w:rsidRDefault="00285C8E">
      <w:pPr>
        <w:ind w:left="1354" w:right="392" w:hanging="646"/>
      </w:pPr>
      <w:r>
        <w:rPr>
          <w:noProof/>
        </w:rPr>
        <w:drawing>
          <wp:inline distT="0" distB="0" distL="0" distR="0" wp14:anchorId="66EFF566" wp14:editId="66EFF567">
            <wp:extent cx="269748" cy="108204"/>
            <wp:effectExtent l="0" t="0" r="0" b="0"/>
            <wp:docPr id="8310" name="Picture 8310"/>
            <wp:cNvGraphicFramePr/>
            <a:graphic xmlns:a="http://schemas.openxmlformats.org/drawingml/2006/main">
              <a:graphicData uri="http://schemas.openxmlformats.org/drawingml/2006/picture">
                <pic:pic xmlns:pic="http://schemas.openxmlformats.org/drawingml/2006/picture">
                  <pic:nvPicPr>
                    <pic:cNvPr id="8310" name="Picture 8310"/>
                    <pic:cNvPicPr/>
                  </pic:nvPicPr>
                  <pic:blipFill>
                    <a:blip r:embed="rId291"/>
                    <a:stretch>
                      <a:fillRect/>
                    </a:stretch>
                  </pic:blipFill>
                  <pic:spPr>
                    <a:xfrm>
                      <a:off x="0" y="0"/>
                      <a:ext cx="269748" cy="108204"/>
                    </a:xfrm>
                    <a:prstGeom prst="rect">
                      <a:avLst/>
                    </a:prstGeom>
                  </pic:spPr>
                </pic:pic>
              </a:graphicData>
            </a:graphic>
          </wp:inline>
        </w:drawing>
      </w:r>
      <w:r>
        <w:t xml:space="preserve"> </w:t>
      </w:r>
      <w:r w:rsidR="00B6308E">
        <w:tab/>
      </w:r>
      <w:r>
        <w:t xml:space="preserve">The Supplier shall effect and maintain the policy or policies of insurance referred to   in this Clause 27 for six (6) years after the Call </w:t>
      </w:r>
      <w:proofErr w:type="gramStart"/>
      <w:r>
        <w:t>Off</w:t>
      </w:r>
      <w:proofErr w:type="gramEnd"/>
      <w:r>
        <w:t xml:space="preserve"> Expiry Date unless otherwise agreed in writing by the Customer. </w:t>
      </w:r>
    </w:p>
    <w:p w14:paraId="66EFE69A" w14:textId="536A6451" w:rsidR="00976C45" w:rsidRDefault="00285C8E">
      <w:pPr>
        <w:ind w:left="1354" w:right="392" w:hanging="646"/>
      </w:pPr>
      <w:r>
        <w:rPr>
          <w:noProof/>
        </w:rPr>
        <w:drawing>
          <wp:inline distT="0" distB="0" distL="0" distR="0" wp14:anchorId="66EFF568" wp14:editId="66EFF569">
            <wp:extent cx="271272" cy="111251"/>
            <wp:effectExtent l="0" t="0" r="0" b="0"/>
            <wp:docPr id="8326" name="Picture 8326"/>
            <wp:cNvGraphicFramePr/>
            <a:graphic xmlns:a="http://schemas.openxmlformats.org/drawingml/2006/main">
              <a:graphicData uri="http://schemas.openxmlformats.org/drawingml/2006/picture">
                <pic:pic xmlns:pic="http://schemas.openxmlformats.org/drawingml/2006/picture">
                  <pic:nvPicPr>
                    <pic:cNvPr id="8326" name="Picture 8326"/>
                    <pic:cNvPicPr/>
                  </pic:nvPicPr>
                  <pic:blipFill>
                    <a:blip r:embed="rId292"/>
                    <a:stretch>
                      <a:fillRect/>
                    </a:stretch>
                  </pic:blipFill>
                  <pic:spPr>
                    <a:xfrm>
                      <a:off x="0" y="0"/>
                      <a:ext cx="271272" cy="111251"/>
                    </a:xfrm>
                    <a:prstGeom prst="rect">
                      <a:avLst/>
                    </a:prstGeom>
                  </pic:spPr>
                </pic:pic>
              </a:graphicData>
            </a:graphic>
          </wp:inline>
        </w:drawing>
      </w:r>
      <w:r>
        <w:t xml:space="preserve"> </w:t>
      </w:r>
      <w:r w:rsidR="00B6308E">
        <w:tab/>
      </w:r>
      <w:r>
        <w:t xml:space="preserve">The Supplier shall give the Customer, on request, copies of all insurance policies referred to in this Clause 27 or insurance certificates or a broker's verification of insurance to demonstrate that the appropriate cover is in place, together with receipts or other evidence of payment of the latest premiums due under those policies. </w:t>
      </w:r>
    </w:p>
    <w:p w14:paraId="66EFE69B" w14:textId="339767D2" w:rsidR="00976C45" w:rsidRDefault="00285C8E">
      <w:pPr>
        <w:ind w:left="1354" w:right="392" w:hanging="646"/>
      </w:pPr>
      <w:r>
        <w:rPr>
          <w:noProof/>
        </w:rPr>
        <w:drawing>
          <wp:inline distT="0" distB="0" distL="0" distR="0" wp14:anchorId="66EFF56A" wp14:editId="66EFF56B">
            <wp:extent cx="269748" cy="111251"/>
            <wp:effectExtent l="0" t="0" r="0" b="0"/>
            <wp:docPr id="8344" name="Picture 8344"/>
            <wp:cNvGraphicFramePr/>
            <a:graphic xmlns:a="http://schemas.openxmlformats.org/drawingml/2006/main">
              <a:graphicData uri="http://schemas.openxmlformats.org/drawingml/2006/picture">
                <pic:pic xmlns:pic="http://schemas.openxmlformats.org/drawingml/2006/picture">
                  <pic:nvPicPr>
                    <pic:cNvPr id="8344" name="Picture 8344"/>
                    <pic:cNvPicPr/>
                  </pic:nvPicPr>
                  <pic:blipFill>
                    <a:blip r:embed="rId293"/>
                    <a:stretch>
                      <a:fillRect/>
                    </a:stretch>
                  </pic:blipFill>
                  <pic:spPr>
                    <a:xfrm>
                      <a:off x="0" y="0"/>
                      <a:ext cx="269748" cy="111251"/>
                    </a:xfrm>
                    <a:prstGeom prst="rect">
                      <a:avLst/>
                    </a:prstGeom>
                  </pic:spPr>
                </pic:pic>
              </a:graphicData>
            </a:graphic>
          </wp:inline>
        </w:drawing>
      </w:r>
      <w:r>
        <w:t xml:space="preserve"> </w:t>
      </w:r>
      <w:r w:rsidR="00B6308E">
        <w:tab/>
      </w:r>
      <w:r>
        <w:t xml:space="preserve">If, for whatever reason, the Supplier fails to give effect to and maintain the insurance policies required under this Clause 27 the Customer may make alternative arrangements to protect its interests and may recover the premium and other costs of such arrangements as a debt due from the Supplier. </w:t>
      </w:r>
    </w:p>
    <w:p w14:paraId="66EFE69C" w14:textId="5276A872" w:rsidR="00976C45" w:rsidRDefault="00285C8E">
      <w:pPr>
        <w:ind w:left="1354" w:right="392" w:hanging="646"/>
      </w:pPr>
      <w:r>
        <w:rPr>
          <w:noProof/>
        </w:rPr>
        <w:drawing>
          <wp:inline distT="0" distB="0" distL="0" distR="0" wp14:anchorId="66EFF56C" wp14:editId="66EFF56D">
            <wp:extent cx="269748" cy="108204"/>
            <wp:effectExtent l="0" t="0" r="0" b="0"/>
            <wp:docPr id="8356" name="Picture 8356"/>
            <wp:cNvGraphicFramePr/>
            <a:graphic xmlns:a="http://schemas.openxmlformats.org/drawingml/2006/main">
              <a:graphicData uri="http://schemas.openxmlformats.org/drawingml/2006/picture">
                <pic:pic xmlns:pic="http://schemas.openxmlformats.org/drawingml/2006/picture">
                  <pic:nvPicPr>
                    <pic:cNvPr id="8356" name="Picture 8356"/>
                    <pic:cNvPicPr/>
                  </pic:nvPicPr>
                  <pic:blipFill>
                    <a:blip r:embed="rId294"/>
                    <a:stretch>
                      <a:fillRect/>
                    </a:stretch>
                  </pic:blipFill>
                  <pic:spPr>
                    <a:xfrm>
                      <a:off x="0" y="0"/>
                      <a:ext cx="269748" cy="108204"/>
                    </a:xfrm>
                    <a:prstGeom prst="rect">
                      <a:avLst/>
                    </a:prstGeom>
                  </pic:spPr>
                </pic:pic>
              </a:graphicData>
            </a:graphic>
          </wp:inline>
        </w:drawing>
      </w:r>
      <w:r>
        <w:t xml:space="preserve"> </w:t>
      </w:r>
      <w:r w:rsidR="00B6308E">
        <w:tab/>
      </w:r>
      <w:r>
        <w:t xml:space="preserve">The provisions of any insurance or the amount of cover shall not relieve the Supplier of any liability under this Call </w:t>
      </w:r>
      <w:proofErr w:type="gramStart"/>
      <w:r>
        <w:t>Off</w:t>
      </w:r>
      <w:proofErr w:type="gramEnd"/>
      <w:r>
        <w:t xml:space="preserve"> Contract. It shall be the responsibility of the Supplier to determine the amount of insurance cover that will be adequate to enable the Supplier to satisfy any liability in relation to the performance of its obligations under this Call </w:t>
      </w:r>
      <w:proofErr w:type="gramStart"/>
      <w:r>
        <w:t>Off</w:t>
      </w:r>
      <w:proofErr w:type="gramEnd"/>
      <w:r>
        <w:t xml:space="preserve"> Contract. </w:t>
      </w:r>
    </w:p>
    <w:p w14:paraId="66EFE69D" w14:textId="2D29105B" w:rsidR="00976C45" w:rsidRDefault="00285C8E">
      <w:pPr>
        <w:spacing w:after="229"/>
        <w:ind w:left="1354" w:right="392" w:hanging="646"/>
      </w:pPr>
      <w:r>
        <w:rPr>
          <w:noProof/>
        </w:rPr>
        <w:drawing>
          <wp:inline distT="0" distB="0" distL="0" distR="0" wp14:anchorId="66EFF56E" wp14:editId="66EFF56F">
            <wp:extent cx="271272" cy="111251"/>
            <wp:effectExtent l="0" t="0" r="0" b="0"/>
            <wp:docPr id="8366" name="Picture 8366"/>
            <wp:cNvGraphicFramePr/>
            <a:graphic xmlns:a="http://schemas.openxmlformats.org/drawingml/2006/main">
              <a:graphicData uri="http://schemas.openxmlformats.org/drawingml/2006/picture">
                <pic:pic xmlns:pic="http://schemas.openxmlformats.org/drawingml/2006/picture">
                  <pic:nvPicPr>
                    <pic:cNvPr id="8366" name="Picture 8366"/>
                    <pic:cNvPicPr/>
                  </pic:nvPicPr>
                  <pic:blipFill>
                    <a:blip r:embed="rId295"/>
                    <a:stretch>
                      <a:fillRect/>
                    </a:stretch>
                  </pic:blipFill>
                  <pic:spPr>
                    <a:xfrm>
                      <a:off x="0" y="0"/>
                      <a:ext cx="271272" cy="111251"/>
                    </a:xfrm>
                    <a:prstGeom prst="rect">
                      <a:avLst/>
                    </a:prstGeom>
                  </pic:spPr>
                </pic:pic>
              </a:graphicData>
            </a:graphic>
          </wp:inline>
        </w:drawing>
      </w:r>
      <w:r>
        <w:t xml:space="preserve"> </w:t>
      </w:r>
      <w:r w:rsidR="00B6308E">
        <w:tab/>
      </w:r>
      <w:r>
        <w:t xml:space="preserve">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 </w:t>
      </w:r>
    </w:p>
    <w:p w14:paraId="66EFE69E" w14:textId="77777777" w:rsidR="00976C45" w:rsidRDefault="00285C8E">
      <w:pPr>
        <w:pStyle w:val="Heading1"/>
        <w:tabs>
          <w:tab w:val="center" w:pos="1831"/>
        </w:tabs>
        <w:ind w:left="-15" w:firstLine="0"/>
      </w:pPr>
      <w:r>
        <w:rPr>
          <w:u w:val="none" w:color="000000"/>
        </w:rPr>
        <w:t xml:space="preserve">J. </w:t>
      </w:r>
      <w:r>
        <w:rPr>
          <w:u w:val="none" w:color="000000"/>
        </w:rPr>
        <w:tab/>
      </w:r>
      <w:r>
        <w:t>REMEDIES AND RELIEF</w:t>
      </w:r>
      <w:r>
        <w:rPr>
          <w:u w:val="none" w:color="000000"/>
        </w:rPr>
        <w:t xml:space="preserve"> </w:t>
      </w:r>
    </w:p>
    <w:p w14:paraId="66EFE69F" w14:textId="77777777" w:rsidR="00976C45" w:rsidRDefault="00285C8E">
      <w:pPr>
        <w:pStyle w:val="Heading2"/>
        <w:spacing w:after="230"/>
        <w:ind w:left="293" w:right="385"/>
      </w:pPr>
      <w:r>
        <w:t xml:space="preserve">28. CUSTOMER REMEDIES FOR DEFAULT  </w:t>
      </w:r>
    </w:p>
    <w:p w14:paraId="66EFE6A0" w14:textId="77777777" w:rsidR="00976C45" w:rsidRDefault="00285C8E">
      <w:pPr>
        <w:spacing w:after="108" w:line="249" w:lineRule="auto"/>
        <w:ind w:left="722" w:right="385" w:hanging="10"/>
      </w:pPr>
      <w:r>
        <w:rPr>
          <w:noProof/>
        </w:rPr>
        <w:drawing>
          <wp:inline distT="0" distB="0" distL="0" distR="0" wp14:anchorId="66EFF570" wp14:editId="66EFF571">
            <wp:extent cx="251460" cy="111252"/>
            <wp:effectExtent l="0" t="0" r="0" b="0"/>
            <wp:docPr id="8406" name="Picture 8406"/>
            <wp:cNvGraphicFramePr/>
            <a:graphic xmlns:a="http://schemas.openxmlformats.org/drawingml/2006/main">
              <a:graphicData uri="http://schemas.openxmlformats.org/drawingml/2006/picture">
                <pic:pic xmlns:pic="http://schemas.openxmlformats.org/drawingml/2006/picture">
                  <pic:nvPicPr>
                    <pic:cNvPr id="8406" name="Picture 8406"/>
                    <pic:cNvPicPr/>
                  </pic:nvPicPr>
                  <pic:blipFill>
                    <a:blip r:embed="rId296"/>
                    <a:stretch>
                      <a:fillRect/>
                    </a:stretch>
                  </pic:blipFill>
                  <pic:spPr>
                    <a:xfrm>
                      <a:off x="0" y="0"/>
                      <a:ext cx="251460" cy="111252"/>
                    </a:xfrm>
                    <a:prstGeom prst="rect">
                      <a:avLst/>
                    </a:prstGeom>
                  </pic:spPr>
                </pic:pic>
              </a:graphicData>
            </a:graphic>
          </wp:inline>
        </w:drawing>
      </w:r>
      <w:r>
        <w:t xml:space="preserve"> </w:t>
      </w:r>
      <w:r>
        <w:rPr>
          <w:b/>
        </w:rPr>
        <w:t xml:space="preserve">Remedies </w:t>
      </w:r>
    </w:p>
    <w:p w14:paraId="66EFE6A1" w14:textId="6094CBCB" w:rsidR="00976C45" w:rsidRDefault="00285C8E">
      <w:pPr>
        <w:ind w:left="2425" w:right="392" w:hanging="720"/>
      </w:pPr>
      <w:r>
        <w:rPr>
          <w:noProof/>
        </w:rPr>
        <w:drawing>
          <wp:inline distT="0" distB="0" distL="0" distR="0" wp14:anchorId="66EFF572" wp14:editId="66EFF573">
            <wp:extent cx="368808" cy="111251"/>
            <wp:effectExtent l="0" t="0" r="0" b="0"/>
            <wp:docPr id="8410" name="Picture 8410"/>
            <wp:cNvGraphicFramePr/>
            <a:graphic xmlns:a="http://schemas.openxmlformats.org/drawingml/2006/main">
              <a:graphicData uri="http://schemas.openxmlformats.org/drawingml/2006/picture">
                <pic:pic xmlns:pic="http://schemas.openxmlformats.org/drawingml/2006/picture">
                  <pic:nvPicPr>
                    <pic:cNvPr id="8410" name="Picture 8410"/>
                    <pic:cNvPicPr/>
                  </pic:nvPicPr>
                  <pic:blipFill>
                    <a:blip r:embed="rId297"/>
                    <a:stretch>
                      <a:fillRect/>
                    </a:stretch>
                  </pic:blipFill>
                  <pic:spPr>
                    <a:xfrm>
                      <a:off x="0" y="0"/>
                      <a:ext cx="368808" cy="111251"/>
                    </a:xfrm>
                    <a:prstGeom prst="rect">
                      <a:avLst/>
                    </a:prstGeom>
                  </pic:spPr>
                </pic:pic>
              </a:graphicData>
            </a:graphic>
          </wp:inline>
        </w:drawing>
      </w:r>
      <w:r>
        <w:t xml:space="preserve"> </w:t>
      </w:r>
      <w:r w:rsidR="00B6308E">
        <w:tab/>
      </w:r>
      <w:r>
        <w:t xml:space="preserve">Without prejudice to any other right or remedy of the Customer howsoever arising  [and subject to the exclusive financial remedy provisions in Clause 5.4.1(b) (Delay Payments)], if the Supplier commits any Default of this Call Off Contract then the Customer may (whether or not any part of the Services have been Delivered) do any of the following: </w:t>
      </w:r>
    </w:p>
    <w:p w14:paraId="66EFE6A2" w14:textId="3AE8EFE0" w:rsidR="00976C45" w:rsidRDefault="00285C8E">
      <w:pPr>
        <w:ind w:left="2552" w:right="392" w:hanging="419"/>
      </w:pPr>
      <w:r>
        <w:rPr>
          <w:noProof/>
        </w:rPr>
        <w:drawing>
          <wp:inline distT="0" distB="0" distL="0" distR="0" wp14:anchorId="66EFF574" wp14:editId="66EFF575">
            <wp:extent cx="166116" cy="138684"/>
            <wp:effectExtent l="0" t="0" r="0" b="0"/>
            <wp:docPr id="8440" name="Picture 8440"/>
            <wp:cNvGraphicFramePr/>
            <a:graphic xmlns:a="http://schemas.openxmlformats.org/drawingml/2006/main">
              <a:graphicData uri="http://schemas.openxmlformats.org/drawingml/2006/picture">
                <pic:pic xmlns:pic="http://schemas.openxmlformats.org/drawingml/2006/picture">
                  <pic:nvPicPr>
                    <pic:cNvPr id="8440" name="Picture 8440"/>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A20460">
        <w:tab/>
      </w:r>
      <w:r>
        <w:t xml:space="preserve">at the Customer's option, give the Supplier the opportunity (at the Supplier's expense) to remedy the Default together with any damage resulting from such Default (and where such Default is capable of remedy) or to supply Replacement Services and carry out any other necessary work to ensure that the terms of this Call Off Contract are fulfilled, in accordance with the Customer's instructions; </w:t>
      </w:r>
    </w:p>
    <w:p w14:paraId="66EFE6A3" w14:textId="475B2661" w:rsidR="00976C45" w:rsidRDefault="00285C8E">
      <w:pPr>
        <w:ind w:left="2552" w:right="392" w:hanging="419"/>
      </w:pPr>
      <w:r>
        <w:rPr>
          <w:noProof/>
        </w:rPr>
        <w:drawing>
          <wp:inline distT="0" distB="0" distL="0" distR="0" wp14:anchorId="66EFF576" wp14:editId="66EFF577">
            <wp:extent cx="166116" cy="138684"/>
            <wp:effectExtent l="0" t="0" r="0" b="0"/>
            <wp:docPr id="8461" name="Picture 8461"/>
            <wp:cNvGraphicFramePr/>
            <a:graphic xmlns:a="http://schemas.openxmlformats.org/drawingml/2006/main">
              <a:graphicData uri="http://schemas.openxmlformats.org/drawingml/2006/picture">
                <pic:pic xmlns:pic="http://schemas.openxmlformats.org/drawingml/2006/picture">
                  <pic:nvPicPr>
                    <pic:cNvPr id="8461" name="Picture 8461"/>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B6308E">
        <w:tab/>
      </w:r>
      <w:proofErr w:type="gramStart"/>
      <w:r>
        <w:t>carry</w:t>
      </w:r>
      <w:proofErr w:type="gramEnd"/>
      <w:r>
        <w:t xml:space="preserve"> out, at the Supplier's expense, any work necessary to make the provision of the Services comply with this Call Off Contract;  </w:t>
      </w:r>
    </w:p>
    <w:p w14:paraId="66EFE6A4" w14:textId="0EDC25D7" w:rsidR="00976C45" w:rsidRDefault="00285C8E">
      <w:pPr>
        <w:spacing w:after="116" w:line="240" w:lineRule="auto"/>
        <w:ind w:left="2552" w:right="389" w:hanging="419"/>
        <w:jc w:val="left"/>
      </w:pPr>
      <w:r>
        <w:rPr>
          <w:noProof/>
        </w:rPr>
        <w:drawing>
          <wp:inline distT="0" distB="0" distL="0" distR="0" wp14:anchorId="66EFF578" wp14:editId="66EFF579">
            <wp:extent cx="158496" cy="138684"/>
            <wp:effectExtent l="0" t="0" r="0" b="0"/>
            <wp:docPr id="8472" name="Picture 8472"/>
            <wp:cNvGraphicFramePr/>
            <a:graphic xmlns:a="http://schemas.openxmlformats.org/drawingml/2006/main">
              <a:graphicData uri="http://schemas.openxmlformats.org/drawingml/2006/picture">
                <pic:pic xmlns:pic="http://schemas.openxmlformats.org/drawingml/2006/picture">
                  <pic:nvPicPr>
                    <pic:cNvPr id="8472" name="Picture 8472"/>
                    <pic:cNvPicPr/>
                  </pic:nvPicPr>
                  <pic:blipFill>
                    <a:blip r:embed="rId71"/>
                    <a:stretch>
                      <a:fillRect/>
                    </a:stretch>
                  </pic:blipFill>
                  <pic:spPr>
                    <a:xfrm>
                      <a:off x="0" y="0"/>
                      <a:ext cx="158496" cy="138684"/>
                    </a:xfrm>
                    <a:prstGeom prst="rect">
                      <a:avLst/>
                    </a:prstGeom>
                  </pic:spPr>
                </pic:pic>
              </a:graphicData>
            </a:graphic>
          </wp:inline>
        </w:drawing>
      </w:r>
      <w:r>
        <w:t xml:space="preserve"> </w:t>
      </w:r>
      <w:r w:rsidR="00B6308E">
        <w:tab/>
      </w:r>
      <w:r>
        <w:t xml:space="preserve">if the Default is a material Default that is capable of remedy (and for these purposes a material Default may be a single material Default or a number of Defaults or repeated Defaults - whether of the same or different obligations and regardless of whether such Defaults are remedied - which taken together constitute a material Default): </w:t>
      </w:r>
    </w:p>
    <w:p w14:paraId="2EA47156" w14:textId="1B0215B7" w:rsidR="00B6308E" w:rsidRDefault="00285C8E" w:rsidP="00A20460">
      <w:pPr>
        <w:tabs>
          <w:tab w:val="left" w:pos="3261"/>
        </w:tabs>
        <w:spacing w:after="12" w:line="249" w:lineRule="auto"/>
        <w:ind w:left="3261" w:right="392" w:hanging="426"/>
        <w:jc w:val="left"/>
      </w:pPr>
      <w:r>
        <w:rPr>
          <w:noProof/>
        </w:rPr>
        <w:drawing>
          <wp:inline distT="0" distB="0" distL="0" distR="0" wp14:anchorId="66EFF57A" wp14:editId="66EFF57B">
            <wp:extent cx="118872" cy="138684"/>
            <wp:effectExtent l="0" t="0" r="0" b="0"/>
            <wp:docPr id="8497" name="Picture 8497"/>
            <wp:cNvGraphicFramePr/>
            <a:graphic xmlns:a="http://schemas.openxmlformats.org/drawingml/2006/main">
              <a:graphicData uri="http://schemas.openxmlformats.org/drawingml/2006/picture">
                <pic:pic xmlns:pic="http://schemas.openxmlformats.org/drawingml/2006/picture">
                  <pic:nvPicPr>
                    <pic:cNvPr id="8497" name="Picture 8497"/>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A20460">
        <w:tab/>
      </w:r>
      <w:proofErr w:type="gramStart"/>
      <w:r>
        <w:t>instruct</w:t>
      </w:r>
      <w:proofErr w:type="gramEnd"/>
      <w:r>
        <w:t xml:space="preserve"> the Supplier to comply with the Rectification Plan Process;   </w:t>
      </w:r>
    </w:p>
    <w:p w14:paraId="66EFE6A6" w14:textId="6841C020" w:rsidR="00976C45" w:rsidRDefault="00285C8E" w:rsidP="00B6308E">
      <w:pPr>
        <w:ind w:left="3261" w:right="392" w:hanging="381"/>
      </w:pPr>
      <w:r>
        <w:rPr>
          <w:noProof/>
        </w:rPr>
        <w:drawing>
          <wp:inline distT="0" distB="0" distL="0" distR="0" wp14:anchorId="66EFF57C" wp14:editId="66EFF57D">
            <wp:extent cx="149352" cy="138684"/>
            <wp:effectExtent l="0" t="0" r="0" b="0"/>
            <wp:docPr id="8504" name="Picture 8504"/>
            <wp:cNvGraphicFramePr/>
            <a:graphic xmlns:a="http://schemas.openxmlformats.org/drawingml/2006/main">
              <a:graphicData uri="http://schemas.openxmlformats.org/drawingml/2006/picture">
                <pic:pic xmlns:pic="http://schemas.openxmlformats.org/drawingml/2006/picture">
                  <pic:nvPicPr>
                    <pic:cNvPr id="8504" name="Picture 8504"/>
                    <pic:cNvPicPr/>
                  </pic:nvPicPr>
                  <pic:blipFill>
                    <a:blip r:embed="rId66"/>
                    <a:stretch>
                      <a:fillRect/>
                    </a:stretch>
                  </pic:blipFill>
                  <pic:spPr>
                    <a:xfrm>
                      <a:off x="0" y="0"/>
                      <a:ext cx="149352" cy="138684"/>
                    </a:xfrm>
                    <a:prstGeom prst="rect">
                      <a:avLst/>
                    </a:prstGeom>
                  </pic:spPr>
                </pic:pic>
              </a:graphicData>
            </a:graphic>
          </wp:inline>
        </w:drawing>
      </w:r>
      <w:r>
        <w:t xml:space="preserve"> </w:t>
      </w:r>
      <w:r w:rsidR="00A20460">
        <w:tab/>
      </w:r>
      <w:proofErr w:type="gramStart"/>
      <w:r>
        <w:t>suspend</w:t>
      </w:r>
      <w:proofErr w:type="gramEnd"/>
      <w:r>
        <w:t xml:space="preserve"> this Call Off Contract (whereupon the relevant provisions of Clause 34 (Partial Termination, Suspension and Partial Suspension) shall apply). </w:t>
      </w:r>
    </w:p>
    <w:p w14:paraId="66EFE6A7" w14:textId="77777777" w:rsidR="00976C45" w:rsidRDefault="00285C8E">
      <w:pPr>
        <w:spacing w:after="108" w:line="249" w:lineRule="auto"/>
        <w:ind w:left="722" w:right="385" w:hanging="10"/>
      </w:pPr>
      <w:r>
        <w:rPr>
          <w:noProof/>
        </w:rPr>
        <w:drawing>
          <wp:inline distT="0" distB="0" distL="0" distR="0" wp14:anchorId="66EFF57E" wp14:editId="66EFF57F">
            <wp:extent cx="269748" cy="111251"/>
            <wp:effectExtent l="0" t="0" r="0" b="0"/>
            <wp:docPr id="8520" name="Picture 8520"/>
            <wp:cNvGraphicFramePr/>
            <a:graphic xmlns:a="http://schemas.openxmlformats.org/drawingml/2006/main">
              <a:graphicData uri="http://schemas.openxmlformats.org/drawingml/2006/picture">
                <pic:pic xmlns:pic="http://schemas.openxmlformats.org/drawingml/2006/picture">
                  <pic:nvPicPr>
                    <pic:cNvPr id="8520" name="Picture 8520"/>
                    <pic:cNvPicPr/>
                  </pic:nvPicPr>
                  <pic:blipFill>
                    <a:blip r:embed="rId298"/>
                    <a:stretch>
                      <a:fillRect/>
                    </a:stretch>
                  </pic:blipFill>
                  <pic:spPr>
                    <a:xfrm>
                      <a:off x="0" y="0"/>
                      <a:ext cx="269748" cy="111251"/>
                    </a:xfrm>
                    <a:prstGeom prst="rect">
                      <a:avLst/>
                    </a:prstGeom>
                  </pic:spPr>
                </pic:pic>
              </a:graphicData>
            </a:graphic>
          </wp:inline>
        </w:drawing>
      </w:r>
      <w:r>
        <w:t xml:space="preserve"> </w:t>
      </w:r>
      <w:r>
        <w:rPr>
          <w:b/>
        </w:rPr>
        <w:t xml:space="preserve">Rectification Plan Process </w:t>
      </w:r>
    </w:p>
    <w:p w14:paraId="66EFE6A8" w14:textId="77777777" w:rsidR="00976C45" w:rsidRDefault="00285C8E">
      <w:pPr>
        <w:ind w:left="2425" w:right="392" w:hanging="720"/>
      </w:pPr>
      <w:r>
        <w:rPr>
          <w:noProof/>
        </w:rPr>
        <w:drawing>
          <wp:inline distT="0" distB="0" distL="0" distR="0" wp14:anchorId="66EFF580" wp14:editId="66EFF581">
            <wp:extent cx="368808" cy="111251"/>
            <wp:effectExtent l="0" t="0" r="0" b="0"/>
            <wp:docPr id="8524" name="Picture 8524"/>
            <wp:cNvGraphicFramePr/>
            <a:graphic xmlns:a="http://schemas.openxmlformats.org/drawingml/2006/main">
              <a:graphicData uri="http://schemas.openxmlformats.org/drawingml/2006/picture">
                <pic:pic xmlns:pic="http://schemas.openxmlformats.org/drawingml/2006/picture">
                  <pic:nvPicPr>
                    <pic:cNvPr id="8524" name="Picture 8524"/>
                    <pic:cNvPicPr/>
                  </pic:nvPicPr>
                  <pic:blipFill>
                    <a:blip r:embed="rId299"/>
                    <a:stretch>
                      <a:fillRect/>
                    </a:stretch>
                  </pic:blipFill>
                  <pic:spPr>
                    <a:xfrm>
                      <a:off x="0" y="0"/>
                      <a:ext cx="368808" cy="111251"/>
                    </a:xfrm>
                    <a:prstGeom prst="rect">
                      <a:avLst/>
                    </a:prstGeom>
                  </pic:spPr>
                </pic:pic>
              </a:graphicData>
            </a:graphic>
          </wp:inline>
        </w:drawing>
      </w:r>
      <w:r>
        <w:t xml:space="preserve"> Where the Customer has instructed the Supplier to comply with the Rectification Plan Process pursuant to Clause 28.1.1(c</w:t>
      </w:r>
      <w:proofErr w:type="gramStart"/>
      <w:r>
        <w:t>)(</w:t>
      </w:r>
      <w:proofErr w:type="spellStart"/>
      <w:proofErr w:type="gramEnd"/>
      <w:r>
        <w:t>i</w:t>
      </w:r>
      <w:proofErr w:type="spellEnd"/>
      <w:r>
        <w:t xml:space="preserve">):  </w:t>
      </w:r>
    </w:p>
    <w:p w14:paraId="1B96D294" w14:textId="77777777" w:rsidR="00B6308E" w:rsidRDefault="00285C8E" w:rsidP="00B6308E">
      <w:pPr>
        <w:ind w:left="2425" w:right="392" w:hanging="298"/>
      </w:pPr>
      <w:r>
        <w:rPr>
          <w:noProof/>
        </w:rPr>
        <w:drawing>
          <wp:inline distT="0" distB="0" distL="0" distR="0" wp14:anchorId="66EFF582" wp14:editId="66EFF583">
            <wp:extent cx="166116" cy="138684"/>
            <wp:effectExtent l="0" t="0" r="0" b="0"/>
            <wp:docPr id="8534" name="Picture 8534"/>
            <wp:cNvGraphicFramePr/>
            <a:graphic xmlns:a="http://schemas.openxmlformats.org/drawingml/2006/main">
              <a:graphicData uri="http://schemas.openxmlformats.org/drawingml/2006/picture">
                <pic:pic xmlns:pic="http://schemas.openxmlformats.org/drawingml/2006/picture">
                  <pic:nvPicPr>
                    <pic:cNvPr id="8534" name="Picture 8534"/>
                    <pic:cNvPicPr/>
                  </pic:nvPicPr>
                  <pic:blipFill>
                    <a:blip r:embed="rId32"/>
                    <a:stretch>
                      <a:fillRect/>
                    </a:stretch>
                  </pic:blipFill>
                  <pic:spPr>
                    <a:xfrm>
                      <a:off x="0" y="0"/>
                      <a:ext cx="166116" cy="138684"/>
                    </a:xfrm>
                    <a:prstGeom prst="rect">
                      <a:avLst/>
                    </a:prstGeom>
                  </pic:spPr>
                </pic:pic>
              </a:graphicData>
            </a:graphic>
          </wp:inline>
        </w:drawing>
      </w:r>
      <w:r>
        <w:t xml:space="preserve"> the Supplier shall submit a draft Rectification Plan to the Customer for it to review as soon as possible and in any event within the number of Working Days specified in the Letter of Appointment or elsewhere in this Call Off Contract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  </w:t>
      </w:r>
    </w:p>
    <w:p w14:paraId="66EFE6A9" w14:textId="04193AD5" w:rsidR="00976C45" w:rsidRDefault="00285C8E">
      <w:pPr>
        <w:ind w:left="2136" w:right="392"/>
      </w:pPr>
      <w:r>
        <w:rPr>
          <w:noProof/>
        </w:rPr>
        <w:drawing>
          <wp:inline distT="0" distB="0" distL="0" distR="0" wp14:anchorId="66EFF584" wp14:editId="66EFF585">
            <wp:extent cx="166116" cy="138684"/>
            <wp:effectExtent l="0" t="0" r="0" b="0"/>
            <wp:docPr id="8555" name="Picture 8555"/>
            <wp:cNvGraphicFramePr/>
            <a:graphic xmlns:a="http://schemas.openxmlformats.org/drawingml/2006/main">
              <a:graphicData uri="http://schemas.openxmlformats.org/drawingml/2006/picture">
                <pic:pic xmlns:pic="http://schemas.openxmlformats.org/drawingml/2006/picture">
                  <pic:nvPicPr>
                    <pic:cNvPr id="8555" name="Picture 8555"/>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the</w:t>
      </w:r>
      <w:proofErr w:type="gramEnd"/>
      <w:r>
        <w:t xml:space="preserve"> draft Rectification Plan shall set out:  </w:t>
      </w:r>
    </w:p>
    <w:p w14:paraId="66EFE6AA" w14:textId="4E8EADFC" w:rsidR="00976C45" w:rsidRDefault="00285C8E">
      <w:pPr>
        <w:ind w:left="2977" w:right="392" w:hanging="419"/>
      </w:pPr>
      <w:r>
        <w:rPr>
          <w:noProof/>
        </w:rPr>
        <w:drawing>
          <wp:inline distT="0" distB="0" distL="0" distR="0" wp14:anchorId="66EFF586" wp14:editId="66EFF587">
            <wp:extent cx="118872" cy="138684"/>
            <wp:effectExtent l="0" t="0" r="0" b="0"/>
            <wp:docPr id="8585" name="Picture 8585"/>
            <wp:cNvGraphicFramePr/>
            <a:graphic xmlns:a="http://schemas.openxmlformats.org/drawingml/2006/main">
              <a:graphicData uri="http://schemas.openxmlformats.org/drawingml/2006/picture">
                <pic:pic xmlns:pic="http://schemas.openxmlformats.org/drawingml/2006/picture">
                  <pic:nvPicPr>
                    <pic:cNvPr id="8585" name="Picture 8585"/>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B6308E">
        <w:tab/>
      </w:r>
      <w:proofErr w:type="gramStart"/>
      <w:r w:rsidR="00B6308E">
        <w:t>f</w:t>
      </w:r>
      <w:r>
        <w:t>ull</w:t>
      </w:r>
      <w:proofErr w:type="gramEnd"/>
      <w:r>
        <w:t xml:space="preserve"> details of the Default that has occurred, including a root cause analysis;  </w:t>
      </w:r>
    </w:p>
    <w:p w14:paraId="66EFE6AB" w14:textId="1463FC5E" w:rsidR="00976C45" w:rsidRDefault="00285C8E">
      <w:pPr>
        <w:ind w:left="2561" w:right="392"/>
      </w:pPr>
      <w:r>
        <w:rPr>
          <w:noProof/>
        </w:rPr>
        <w:drawing>
          <wp:inline distT="0" distB="0" distL="0" distR="0" wp14:anchorId="66EFF588" wp14:editId="66EFF589">
            <wp:extent cx="149352" cy="138684"/>
            <wp:effectExtent l="0" t="0" r="0" b="0"/>
            <wp:docPr id="8590" name="Picture 8590"/>
            <wp:cNvGraphicFramePr/>
            <a:graphic xmlns:a="http://schemas.openxmlformats.org/drawingml/2006/main">
              <a:graphicData uri="http://schemas.openxmlformats.org/drawingml/2006/picture">
                <pic:pic xmlns:pic="http://schemas.openxmlformats.org/drawingml/2006/picture">
                  <pic:nvPicPr>
                    <pic:cNvPr id="8590" name="Picture 8590"/>
                    <pic:cNvPicPr/>
                  </pic:nvPicPr>
                  <pic:blipFill>
                    <a:blip r:embed="rId66"/>
                    <a:stretch>
                      <a:fillRect/>
                    </a:stretch>
                  </pic:blipFill>
                  <pic:spPr>
                    <a:xfrm>
                      <a:off x="0" y="0"/>
                      <a:ext cx="149352" cy="138684"/>
                    </a:xfrm>
                    <a:prstGeom prst="rect">
                      <a:avLst/>
                    </a:prstGeom>
                  </pic:spPr>
                </pic:pic>
              </a:graphicData>
            </a:graphic>
          </wp:inline>
        </w:drawing>
      </w:r>
      <w:r>
        <w:t xml:space="preserve"> </w:t>
      </w:r>
      <w:r w:rsidR="00B6308E">
        <w:tab/>
        <w:t xml:space="preserve"> </w:t>
      </w:r>
      <w:proofErr w:type="gramStart"/>
      <w:r>
        <w:t>the</w:t>
      </w:r>
      <w:proofErr w:type="gramEnd"/>
      <w:r>
        <w:t xml:space="preserve"> actual or anticipated effect of the Default; and </w:t>
      </w:r>
    </w:p>
    <w:p w14:paraId="66EFE6AC" w14:textId="5AD564E9" w:rsidR="00976C45" w:rsidRDefault="00285C8E">
      <w:pPr>
        <w:ind w:left="2977" w:right="392" w:hanging="419"/>
      </w:pPr>
      <w:r>
        <w:rPr>
          <w:noProof/>
        </w:rPr>
        <w:drawing>
          <wp:inline distT="0" distB="0" distL="0" distR="0" wp14:anchorId="66EFF58A" wp14:editId="66EFF58B">
            <wp:extent cx="179832" cy="138684"/>
            <wp:effectExtent l="0" t="0" r="0" b="0"/>
            <wp:docPr id="8595" name="Picture 8595"/>
            <wp:cNvGraphicFramePr/>
            <a:graphic xmlns:a="http://schemas.openxmlformats.org/drawingml/2006/main">
              <a:graphicData uri="http://schemas.openxmlformats.org/drawingml/2006/picture">
                <pic:pic xmlns:pic="http://schemas.openxmlformats.org/drawingml/2006/picture">
                  <pic:nvPicPr>
                    <pic:cNvPr id="8595" name="Picture 8595"/>
                    <pic:cNvPicPr/>
                  </pic:nvPicPr>
                  <pic:blipFill>
                    <a:blip r:embed="rId67"/>
                    <a:stretch>
                      <a:fillRect/>
                    </a:stretch>
                  </pic:blipFill>
                  <pic:spPr>
                    <a:xfrm>
                      <a:off x="0" y="0"/>
                      <a:ext cx="179832" cy="138684"/>
                    </a:xfrm>
                    <a:prstGeom prst="rect">
                      <a:avLst/>
                    </a:prstGeom>
                  </pic:spPr>
                </pic:pic>
              </a:graphicData>
            </a:graphic>
          </wp:inline>
        </w:drawing>
      </w:r>
      <w:r w:rsidR="00B6308E">
        <w:tab/>
      </w:r>
      <w:proofErr w:type="gramStart"/>
      <w:r>
        <w:t>the</w:t>
      </w:r>
      <w:proofErr w:type="gramEnd"/>
      <w:r>
        <w:t xml:space="preserve"> steps which the Supplier proposes to take to rectify the Default (if applicable) and to prevent such Default from recurring, including timescales for such steps and for the rectification of the Default (where applicable).  </w:t>
      </w:r>
    </w:p>
    <w:p w14:paraId="66EFE6AD" w14:textId="77777777" w:rsidR="00976C45" w:rsidRDefault="00285C8E">
      <w:pPr>
        <w:ind w:left="2425" w:right="392" w:hanging="720"/>
      </w:pPr>
      <w:r>
        <w:rPr>
          <w:noProof/>
        </w:rPr>
        <w:drawing>
          <wp:inline distT="0" distB="0" distL="0" distR="0" wp14:anchorId="66EFF58C" wp14:editId="66EFF58D">
            <wp:extent cx="387096" cy="111252"/>
            <wp:effectExtent l="0" t="0" r="0" b="0"/>
            <wp:docPr id="8610" name="Picture 8610"/>
            <wp:cNvGraphicFramePr/>
            <a:graphic xmlns:a="http://schemas.openxmlformats.org/drawingml/2006/main">
              <a:graphicData uri="http://schemas.openxmlformats.org/drawingml/2006/picture">
                <pic:pic xmlns:pic="http://schemas.openxmlformats.org/drawingml/2006/picture">
                  <pic:nvPicPr>
                    <pic:cNvPr id="8610" name="Picture 8610"/>
                    <pic:cNvPicPr/>
                  </pic:nvPicPr>
                  <pic:blipFill>
                    <a:blip r:embed="rId300"/>
                    <a:stretch>
                      <a:fillRect/>
                    </a:stretch>
                  </pic:blipFill>
                  <pic:spPr>
                    <a:xfrm>
                      <a:off x="0" y="0"/>
                      <a:ext cx="387096" cy="111252"/>
                    </a:xfrm>
                    <a:prstGeom prst="rect">
                      <a:avLst/>
                    </a:prstGeom>
                  </pic:spPr>
                </pic:pic>
              </a:graphicData>
            </a:graphic>
          </wp:inline>
        </w:drawing>
      </w:r>
      <w:r>
        <w:t xml:space="preserve"> 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5 of Call </w:t>
      </w:r>
      <w:proofErr w:type="gramStart"/>
      <w:r>
        <w:t>Off</w:t>
      </w:r>
      <w:proofErr w:type="gramEnd"/>
      <w:r>
        <w:t xml:space="preserve"> Schedule 12 (Dispute Resolution Procedure). </w:t>
      </w:r>
    </w:p>
    <w:p w14:paraId="66EFE6AE" w14:textId="77777777" w:rsidR="00976C45" w:rsidRDefault="00285C8E">
      <w:pPr>
        <w:ind w:left="2425" w:right="392" w:hanging="720"/>
      </w:pPr>
      <w:r>
        <w:rPr>
          <w:noProof/>
        </w:rPr>
        <w:drawing>
          <wp:inline distT="0" distB="0" distL="0" distR="0" wp14:anchorId="66EFF58E" wp14:editId="66EFF58F">
            <wp:extent cx="387096" cy="111251"/>
            <wp:effectExtent l="0" t="0" r="0" b="0"/>
            <wp:docPr id="8629" name="Picture 8629"/>
            <wp:cNvGraphicFramePr/>
            <a:graphic xmlns:a="http://schemas.openxmlformats.org/drawingml/2006/main">
              <a:graphicData uri="http://schemas.openxmlformats.org/drawingml/2006/picture">
                <pic:pic xmlns:pic="http://schemas.openxmlformats.org/drawingml/2006/picture">
                  <pic:nvPicPr>
                    <pic:cNvPr id="8629" name="Picture 8629"/>
                    <pic:cNvPicPr/>
                  </pic:nvPicPr>
                  <pic:blipFill>
                    <a:blip r:embed="rId301"/>
                    <a:stretch>
                      <a:fillRect/>
                    </a:stretch>
                  </pic:blipFill>
                  <pic:spPr>
                    <a:xfrm>
                      <a:off x="0" y="0"/>
                      <a:ext cx="387096" cy="111251"/>
                    </a:xfrm>
                    <a:prstGeom prst="rect">
                      <a:avLst/>
                    </a:prstGeom>
                  </pic:spPr>
                </pic:pic>
              </a:graphicData>
            </a:graphic>
          </wp:inline>
        </w:drawing>
      </w:r>
      <w:r>
        <w:t xml:space="preserve"> The Customer may reject the draft Rectification Plan by notice to the Supplier if, acting reasonably, it considers that the draft Rectification Plan is inadequate, for example because the draft Rectification Plan: </w:t>
      </w:r>
    </w:p>
    <w:p w14:paraId="66EFE6AF" w14:textId="77777777" w:rsidR="00976C45" w:rsidRDefault="00285C8E">
      <w:pPr>
        <w:spacing w:after="0" w:line="347" w:lineRule="auto"/>
        <w:ind w:left="2136" w:right="772"/>
      </w:pPr>
      <w:r>
        <w:rPr>
          <w:noProof/>
        </w:rPr>
        <w:drawing>
          <wp:inline distT="0" distB="0" distL="0" distR="0" wp14:anchorId="66EFF590" wp14:editId="66EFF591">
            <wp:extent cx="166116" cy="138684"/>
            <wp:effectExtent l="0" t="0" r="0" b="0"/>
            <wp:docPr id="8637" name="Picture 8637"/>
            <wp:cNvGraphicFramePr/>
            <a:graphic xmlns:a="http://schemas.openxmlformats.org/drawingml/2006/main">
              <a:graphicData uri="http://schemas.openxmlformats.org/drawingml/2006/picture">
                <pic:pic xmlns:pic="http://schemas.openxmlformats.org/drawingml/2006/picture">
                  <pic:nvPicPr>
                    <pic:cNvPr id="8637" name="Picture 8637"/>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is</w:t>
      </w:r>
      <w:proofErr w:type="gramEnd"/>
      <w:r>
        <w:t xml:space="preserve"> insufficiently detailed to be capable of proper evaluation;  </w:t>
      </w:r>
      <w:r>
        <w:rPr>
          <w:noProof/>
        </w:rPr>
        <w:drawing>
          <wp:inline distT="0" distB="0" distL="0" distR="0" wp14:anchorId="66EFF592" wp14:editId="66EFF593">
            <wp:extent cx="166116" cy="138684"/>
            <wp:effectExtent l="0" t="0" r="0" b="0"/>
            <wp:docPr id="8641" name="Picture 8641"/>
            <wp:cNvGraphicFramePr/>
            <a:graphic xmlns:a="http://schemas.openxmlformats.org/drawingml/2006/main">
              <a:graphicData uri="http://schemas.openxmlformats.org/drawingml/2006/picture">
                <pic:pic xmlns:pic="http://schemas.openxmlformats.org/drawingml/2006/picture">
                  <pic:nvPicPr>
                    <pic:cNvPr id="8641" name="Picture 8641"/>
                    <pic:cNvPicPr/>
                  </pic:nvPicPr>
                  <pic:blipFill>
                    <a:blip r:embed="rId33"/>
                    <a:stretch>
                      <a:fillRect/>
                    </a:stretch>
                  </pic:blipFill>
                  <pic:spPr>
                    <a:xfrm>
                      <a:off x="0" y="0"/>
                      <a:ext cx="166116" cy="138684"/>
                    </a:xfrm>
                    <a:prstGeom prst="rect">
                      <a:avLst/>
                    </a:prstGeom>
                  </pic:spPr>
                </pic:pic>
              </a:graphicData>
            </a:graphic>
          </wp:inline>
        </w:drawing>
      </w:r>
      <w:r>
        <w:t xml:space="preserve"> will take too long to complete;  </w:t>
      </w:r>
    </w:p>
    <w:p w14:paraId="66EFE6B0" w14:textId="77777777" w:rsidR="00976C45" w:rsidRDefault="00285C8E" w:rsidP="00B6308E">
      <w:pPr>
        <w:spacing w:after="116" w:line="240" w:lineRule="auto"/>
        <w:ind w:left="2425" w:right="389" w:hanging="298"/>
        <w:jc w:val="left"/>
      </w:pPr>
      <w:r>
        <w:rPr>
          <w:noProof/>
        </w:rPr>
        <w:drawing>
          <wp:inline distT="0" distB="0" distL="0" distR="0" wp14:anchorId="66EFF594" wp14:editId="66EFF595">
            <wp:extent cx="158496" cy="138684"/>
            <wp:effectExtent l="0" t="0" r="0" b="0"/>
            <wp:docPr id="8646" name="Picture 8646"/>
            <wp:cNvGraphicFramePr/>
            <a:graphic xmlns:a="http://schemas.openxmlformats.org/drawingml/2006/main">
              <a:graphicData uri="http://schemas.openxmlformats.org/drawingml/2006/picture">
                <pic:pic xmlns:pic="http://schemas.openxmlformats.org/drawingml/2006/picture">
                  <pic:nvPicPr>
                    <pic:cNvPr id="8646" name="Picture 8646"/>
                    <pic:cNvPicPr/>
                  </pic:nvPicPr>
                  <pic:blipFill>
                    <a:blip r:embed="rId71"/>
                    <a:stretch>
                      <a:fillRect/>
                    </a:stretch>
                  </pic:blipFill>
                  <pic:spPr>
                    <a:xfrm>
                      <a:off x="0" y="0"/>
                      <a:ext cx="158496" cy="138684"/>
                    </a:xfrm>
                    <a:prstGeom prst="rect">
                      <a:avLst/>
                    </a:prstGeom>
                  </pic:spPr>
                </pic:pic>
              </a:graphicData>
            </a:graphic>
          </wp:inline>
        </w:drawing>
      </w:r>
      <w:r>
        <w:t xml:space="preserve"> </w:t>
      </w:r>
      <w:proofErr w:type="gramStart"/>
      <w:r>
        <w:t>will</w:t>
      </w:r>
      <w:proofErr w:type="gramEnd"/>
      <w:r>
        <w:t xml:space="preserve"> not prevent reoccurrence of the Default; and/or </w:t>
      </w:r>
      <w:r>
        <w:rPr>
          <w:noProof/>
        </w:rPr>
        <w:drawing>
          <wp:inline distT="0" distB="0" distL="0" distR="0" wp14:anchorId="66EFF596" wp14:editId="66EFF597">
            <wp:extent cx="166116" cy="138684"/>
            <wp:effectExtent l="0" t="0" r="0" b="0"/>
            <wp:docPr id="8650" name="Picture 8650"/>
            <wp:cNvGraphicFramePr/>
            <a:graphic xmlns:a="http://schemas.openxmlformats.org/drawingml/2006/main">
              <a:graphicData uri="http://schemas.openxmlformats.org/drawingml/2006/picture">
                <pic:pic xmlns:pic="http://schemas.openxmlformats.org/drawingml/2006/picture">
                  <pic:nvPicPr>
                    <pic:cNvPr id="8650" name="Picture 8650"/>
                    <pic:cNvPicPr/>
                  </pic:nvPicPr>
                  <pic:blipFill>
                    <a:blip r:embed="rId72"/>
                    <a:stretch>
                      <a:fillRect/>
                    </a:stretch>
                  </pic:blipFill>
                  <pic:spPr>
                    <a:xfrm>
                      <a:off x="0" y="0"/>
                      <a:ext cx="166116" cy="138684"/>
                    </a:xfrm>
                    <a:prstGeom prst="rect">
                      <a:avLst/>
                    </a:prstGeom>
                  </pic:spPr>
                </pic:pic>
              </a:graphicData>
            </a:graphic>
          </wp:inline>
        </w:drawing>
      </w:r>
      <w:r>
        <w:t xml:space="preserve"> will rectify the Default but in a manner which is unacceptable to the Customer. </w:t>
      </w:r>
    </w:p>
    <w:p w14:paraId="66EFE6B1" w14:textId="77777777" w:rsidR="00976C45" w:rsidRDefault="00285C8E">
      <w:pPr>
        <w:ind w:left="2425" w:right="392" w:hanging="720"/>
      </w:pPr>
      <w:r>
        <w:rPr>
          <w:noProof/>
        </w:rPr>
        <w:drawing>
          <wp:inline distT="0" distB="0" distL="0" distR="0" wp14:anchorId="66EFF598" wp14:editId="66EFF599">
            <wp:extent cx="387096" cy="111252"/>
            <wp:effectExtent l="0" t="0" r="0" b="0"/>
            <wp:docPr id="8655" name="Picture 8655"/>
            <wp:cNvGraphicFramePr/>
            <a:graphic xmlns:a="http://schemas.openxmlformats.org/drawingml/2006/main">
              <a:graphicData uri="http://schemas.openxmlformats.org/drawingml/2006/picture">
                <pic:pic xmlns:pic="http://schemas.openxmlformats.org/drawingml/2006/picture">
                  <pic:nvPicPr>
                    <pic:cNvPr id="8655" name="Picture 8655"/>
                    <pic:cNvPicPr/>
                  </pic:nvPicPr>
                  <pic:blipFill>
                    <a:blip r:embed="rId302"/>
                    <a:stretch>
                      <a:fillRect/>
                    </a:stretch>
                  </pic:blipFill>
                  <pic:spPr>
                    <a:xfrm>
                      <a:off x="0" y="0"/>
                      <a:ext cx="387096" cy="111252"/>
                    </a:xfrm>
                    <a:prstGeom prst="rect">
                      <a:avLst/>
                    </a:prstGeom>
                  </pic:spPr>
                </pic:pic>
              </a:graphicData>
            </a:graphic>
          </wp:inline>
        </w:drawing>
      </w:r>
      <w:r>
        <w:t xml:space="preserve"> 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five (5) Working Days (or such other period as agreed between the Parties) of the Customer’s notice rejecting the first draft. </w:t>
      </w:r>
    </w:p>
    <w:p w14:paraId="66EFE6B2" w14:textId="77777777" w:rsidR="00976C45" w:rsidRDefault="00285C8E">
      <w:pPr>
        <w:spacing w:after="229"/>
        <w:ind w:left="2425" w:right="392" w:hanging="720"/>
      </w:pPr>
      <w:r>
        <w:rPr>
          <w:noProof/>
        </w:rPr>
        <w:drawing>
          <wp:inline distT="0" distB="0" distL="0" distR="0" wp14:anchorId="66EFF59A" wp14:editId="66EFF59B">
            <wp:extent cx="388620" cy="111251"/>
            <wp:effectExtent l="0" t="0" r="0" b="0"/>
            <wp:docPr id="8675" name="Picture 8675"/>
            <wp:cNvGraphicFramePr/>
            <a:graphic xmlns:a="http://schemas.openxmlformats.org/drawingml/2006/main">
              <a:graphicData uri="http://schemas.openxmlformats.org/drawingml/2006/picture">
                <pic:pic xmlns:pic="http://schemas.openxmlformats.org/drawingml/2006/picture">
                  <pic:nvPicPr>
                    <pic:cNvPr id="8675" name="Picture 8675"/>
                    <pic:cNvPicPr/>
                  </pic:nvPicPr>
                  <pic:blipFill>
                    <a:blip r:embed="rId303"/>
                    <a:stretch>
                      <a:fillRect/>
                    </a:stretch>
                  </pic:blipFill>
                  <pic:spPr>
                    <a:xfrm>
                      <a:off x="0" y="0"/>
                      <a:ext cx="388620" cy="111251"/>
                    </a:xfrm>
                    <a:prstGeom prst="rect">
                      <a:avLst/>
                    </a:prstGeom>
                  </pic:spPr>
                </pic:pic>
              </a:graphicData>
            </a:graphic>
          </wp:inline>
        </w:drawing>
      </w:r>
      <w:r>
        <w:t xml:space="preserve"> If the Customer consents to the Rectification Plan, the Supplier shall immediately start work on the actions set out in the Rectification Plan. </w:t>
      </w:r>
    </w:p>
    <w:p w14:paraId="66EFE6B3" w14:textId="77777777" w:rsidR="00976C45" w:rsidRDefault="00285C8E">
      <w:pPr>
        <w:pStyle w:val="Heading2"/>
        <w:spacing w:after="230"/>
        <w:ind w:left="293" w:right="385"/>
      </w:pPr>
      <w:r>
        <w:t xml:space="preserve">29. SUPPLIER RELIEF DUE TO CUSTOMER CAUSE </w:t>
      </w:r>
    </w:p>
    <w:p w14:paraId="66EFE6B4" w14:textId="77777777" w:rsidR="00976C45" w:rsidRDefault="00285C8E">
      <w:pPr>
        <w:ind w:left="711" w:right="392"/>
      </w:pPr>
      <w:r>
        <w:rPr>
          <w:noProof/>
        </w:rPr>
        <w:drawing>
          <wp:inline distT="0" distB="0" distL="0" distR="0" wp14:anchorId="66EFF59C" wp14:editId="66EFF59D">
            <wp:extent cx="251460" cy="111251"/>
            <wp:effectExtent l="0" t="0" r="0" b="0"/>
            <wp:docPr id="8686" name="Picture 8686"/>
            <wp:cNvGraphicFramePr/>
            <a:graphic xmlns:a="http://schemas.openxmlformats.org/drawingml/2006/main">
              <a:graphicData uri="http://schemas.openxmlformats.org/drawingml/2006/picture">
                <pic:pic xmlns:pic="http://schemas.openxmlformats.org/drawingml/2006/picture">
                  <pic:nvPicPr>
                    <pic:cNvPr id="8686" name="Picture 8686"/>
                    <pic:cNvPicPr/>
                  </pic:nvPicPr>
                  <pic:blipFill>
                    <a:blip r:embed="rId304"/>
                    <a:stretch>
                      <a:fillRect/>
                    </a:stretch>
                  </pic:blipFill>
                  <pic:spPr>
                    <a:xfrm>
                      <a:off x="0" y="0"/>
                      <a:ext cx="251460" cy="111251"/>
                    </a:xfrm>
                    <a:prstGeom prst="rect">
                      <a:avLst/>
                    </a:prstGeom>
                  </pic:spPr>
                </pic:pic>
              </a:graphicData>
            </a:graphic>
          </wp:inline>
        </w:drawing>
      </w:r>
      <w:r>
        <w:t xml:space="preserve"> If the Supplier has failed to: </w:t>
      </w:r>
    </w:p>
    <w:p w14:paraId="478D126A" w14:textId="77777777" w:rsidR="00B6308E" w:rsidRDefault="00285C8E">
      <w:pPr>
        <w:spacing w:after="8" w:line="353" w:lineRule="auto"/>
        <w:ind w:left="1708" w:right="1710"/>
      </w:pPr>
      <w:r>
        <w:rPr>
          <w:noProof/>
        </w:rPr>
        <w:drawing>
          <wp:inline distT="0" distB="0" distL="0" distR="0" wp14:anchorId="66EFF59E" wp14:editId="66EFF59F">
            <wp:extent cx="368808" cy="111251"/>
            <wp:effectExtent l="0" t="0" r="0" b="0"/>
            <wp:docPr id="8690" name="Picture 8690"/>
            <wp:cNvGraphicFramePr/>
            <a:graphic xmlns:a="http://schemas.openxmlformats.org/drawingml/2006/main">
              <a:graphicData uri="http://schemas.openxmlformats.org/drawingml/2006/picture">
                <pic:pic xmlns:pic="http://schemas.openxmlformats.org/drawingml/2006/picture">
                  <pic:nvPicPr>
                    <pic:cNvPr id="8690" name="Picture 8690"/>
                    <pic:cNvPicPr/>
                  </pic:nvPicPr>
                  <pic:blipFill>
                    <a:blip r:embed="rId305"/>
                    <a:stretch>
                      <a:fillRect/>
                    </a:stretch>
                  </pic:blipFill>
                  <pic:spPr>
                    <a:xfrm>
                      <a:off x="0" y="0"/>
                      <a:ext cx="368808" cy="111251"/>
                    </a:xfrm>
                    <a:prstGeom prst="rect">
                      <a:avLst/>
                    </a:prstGeom>
                  </pic:spPr>
                </pic:pic>
              </a:graphicData>
            </a:graphic>
          </wp:inline>
        </w:drawing>
      </w:r>
      <w:r>
        <w:t xml:space="preserve"> Achieve a Milestone by its Milestone Date; </w:t>
      </w:r>
    </w:p>
    <w:p w14:paraId="7AECD116" w14:textId="77777777" w:rsidR="00B6308E" w:rsidRDefault="00285C8E">
      <w:pPr>
        <w:spacing w:after="8" w:line="353" w:lineRule="auto"/>
        <w:ind w:left="1708" w:right="1710"/>
      </w:pPr>
      <w:r>
        <w:rPr>
          <w:noProof/>
        </w:rPr>
        <w:drawing>
          <wp:inline distT="0" distB="0" distL="0" distR="0" wp14:anchorId="66EFF5A0" wp14:editId="66EFF5A1">
            <wp:extent cx="387096" cy="111251"/>
            <wp:effectExtent l="0" t="0" r="0" b="0"/>
            <wp:docPr id="8694" name="Picture 8694"/>
            <wp:cNvGraphicFramePr/>
            <a:graphic xmlns:a="http://schemas.openxmlformats.org/drawingml/2006/main">
              <a:graphicData uri="http://schemas.openxmlformats.org/drawingml/2006/picture">
                <pic:pic xmlns:pic="http://schemas.openxmlformats.org/drawingml/2006/picture">
                  <pic:nvPicPr>
                    <pic:cNvPr id="8694" name="Picture 8694"/>
                    <pic:cNvPicPr/>
                  </pic:nvPicPr>
                  <pic:blipFill>
                    <a:blip r:embed="rId306"/>
                    <a:stretch>
                      <a:fillRect/>
                    </a:stretch>
                  </pic:blipFill>
                  <pic:spPr>
                    <a:xfrm>
                      <a:off x="0" y="0"/>
                      <a:ext cx="387096" cy="111251"/>
                    </a:xfrm>
                    <a:prstGeom prst="rect">
                      <a:avLst/>
                    </a:prstGeom>
                  </pic:spPr>
                </pic:pic>
              </a:graphicData>
            </a:graphic>
          </wp:inline>
        </w:drawing>
      </w:r>
      <w:r>
        <w:t xml:space="preserve"> </w:t>
      </w:r>
      <w:proofErr w:type="gramStart"/>
      <w:r>
        <w:t>provide</w:t>
      </w:r>
      <w:proofErr w:type="gramEnd"/>
      <w:r>
        <w:t xml:space="preserve"> the  Services;  </w:t>
      </w:r>
    </w:p>
    <w:p w14:paraId="66EFE6B6" w14:textId="08BF2BBB" w:rsidR="00976C45" w:rsidRDefault="00285C8E" w:rsidP="00A20460">
      <w:pPr>
        <w:tabs>
          <w:tab w:val="left" w:pos="8789"/>
        </w:tabs>
        <w:spacing w:after="8" w:line="240" w:lineRule="auto"/>
        <w:ind w:left="2133" w:right="423" w:hanging="432"/>
      </w:pPr>
      <w:r>
        <w:rPr>
          <w:noProof/>
        </w:rPr>
        <w:drawing>
          <wp:inline distT="0" distB="0" distL="0" distR="0" wp14:anchorId="66EFF5A2" wp14:editId="2C2C9EC2">
            <wp:extent cx="387096" cy="111251"/>
            <wp:effectExtent l="0" t="0" r="0" b="0"/>
            <wp:docPr id="8702" name="Picture 8702"/>
            <wp:cNvGraphicFramePr/>
            <a:graphic xmlns:a="http://schemas.openxmlformats.org/drawingml/2006/main">
              <a:graphicData uri="http://schemas.openxmlformats.org/drawingml/2006/picture">
                <pic:pic xmlns:pic="http://schemas.openxmlformats.org/drawingml/2006/picture">
                  <pic:nvPicPr>
                    <pic:cNvPr id="8702" name="Picture 8702"/>
                    <pic:cNvPicPr/>
                  </pic:nvPicPr>
                  <pic:blipFill>
                    <a:blip r:embed="rId307"/>
                    <a:stretch>
                      <a:fillRect/>
                    </a:stretch>
                  </pic:blipFill>
                  <pic:spPr>
                    <a:xfrm>
                      <a:off x="0" y="0"/>
                      <a:ext cx="387096" cy="111251"/>
                    </a:xfrm>
                    <a:prstGeom prst="rect">
                      <a:avLst/>
                    </a:prstGeom>
                  </pic:spPr>
                </pic:pic>
              </a:graphicData>
            </a:graphic>
          </wp:inline>
        </w:drawing>
      </w:r>
      <w:r>
        <w:t xml:space="preserve"> </w:t>
      </w:r>
      <w:proofErr w:type="gramStart"/>
      <w:r>
        <w:t>comply</w:t>
      </w:r>
      <w:proofErr w:type="gramEnd"/>
      <w:r>
        <w:t xml:space="preserve"> with its obligations under this Call Off </w:t>
      </w:r>
      <w:r w:rsidR="00A20460">
        <w:t>C</w:t>
      </w:r>
      <w:r>
        <w:t>ontract,  (each a “</w:t>
      </w:r>
      <w:r>
        <w:rPr>
          <w:b/>
        </w:rPr>
        <w:t>Supplier Non-Performance</w:t>
      </w:r>
      <w:r>
        <w:t xml:space="preserve">”),  and can demonstrate that the Supplier Non-Performance would not have occurred but for a Customer Cause, then (subject to the Supplier fulfilling its obligations in Clause 10 (Supplier Notification of Customer Cause)): </w:t>
      </w:r>
    </w:p>
    <w:p w14:paraId="61F9C1C3" w14:textId="77777777" w:rsidR="00A20460" w:rsidRDefault="00A20460" w:rsidP="00A20460">
      <w:pPr>
        <w:spacing w:after="8" w:line="240" w:lineRule="auto"/>
        <w:ind w:left="1708" w:right="1710"/>
        <w:jc w:val="left"/>
      </w:pPr>
    </w:p>
    <w:p w14:paraId="66EFE6B8" w14:textId="46D34773" w:rsidR="00976C45" w:rsidRDefault="00285C8E" w:rsidP="00B6308E">
      <w:pPr>
        <w:spacing w:after="0"/>
        <w:ind w:left="2552" w:right="392" w:hanging="419"/>
      </w:pPr>
      <w:r>
        <w:rPr>
          <w:noProof/>
        </w:rPr>
        <w:drawing>
          <wp:inline distT="0" distB="0" distL="0" distR="0" wp14:anchorId="66EFF5A4" wp14:editId="66EFF5A5">
            <wp:extent cx="166116" cy="138684"/>
            <wp:effectExtent l="0" t="0" r="0" b="0"/>
            <wp:docPr id="8725" name="Picture 8725"/>
            <wp:cNvGraphicFramePr/>
            <a:graphic xmlns:a="http://schemas.openxmlformats.org/drawingml/2006/main">
              <a:graphicData uri="http://schemas.openxmlformats.org/drawingml/2006/picture">
                <pic:pic xmlns:pic="http://schemas.openxmlformats.org/drawingml/2006/picture">
                  <pic:nvPicPr>
                    <pic:cNvPr id="8725" name="Picture 8725"/>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A20460">
        <w:tab/>
      </w:r>
      <w:proofErr w:type="gramStart"/>
      <w:r>
        <w:t>the</w:t>
      </w:r>
      <w:proofErr w:type="gramEnd"/>
      <w:r>
        <w:t xml:space="preserve"> Supplier shall not be treated as being in breach of this Call Off Contract to the extent the Supplier can demonstrate that the Supplier Non-Performance was caused by the Customer Cause; </w:t>
      </w:r>
    </w:p>
    <w:p w14:paraId="66EFE6B9" w14:textId="3268F1DA" w:rsidR="00976C45" w:rsidRDefault="00285C8E" w:rsidP="00A20460">
      <w:pPr>
        <w:ind w:left="2552" w:right="392" w:hanging="425"/>
      </w:pPr>
      <w:r>
        <w:rPr>
          <w:noProof/>
        </w:rPr>
        <w:drawing>
          <wp:inline distT="0" distB="0" distL="0" distR="0" wp14:anchorId="66EFF5A6" wp14:editId="66EFF5A7">
            <wp:extent cx="166116" cy="138684"/>
            <wp:effectExtent l="0" t="0" r="0" b="0"/>
            <wp:docPr id="8753" name="Picture 8753"/>
            <wp:cNvGraphicFramePr/>
            <a:graphic xmlns:a="http://schemas.openxmlformats.org/drawingml/2006/main">
              <a:graphicData uri="http://schemas.openxmlformats.org/drawingml/2006/picture">
                <pic:pic xmlns:pic="http://schemas.openxmlformats.org/drawingml/2006/picture">
                  <pic:nvPicPr>
                    <pic:cNvPr id="8753" name="Picture 8753"/>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A20460">
        <w:tab/>
      </w:r>
      <w:proofErr w:type="gramStart"/>
      <w:r>
        <w:t>the</w:t>
      </w:r>
      <w:proofErr w:type="gramEnd"/>
      <w:r>
        <w:t xml:space="preserve"> Customer shall not be entitled to exercise any rights that may arise as a result of that Supplier Non-Performance to terminate this Call Off Contract pursuant to Clause 31 (Customer Termination Rights) except Clause 31.5 (Termination Without Cause);  </w:t>
      </w:r>
      <w:r>
        <w:rPr>
          <w:noProof/>
        </w:rPr>
        <w:drawing>
          <wp:inline distT="0" distB="0" distL="0" distR="0" wp14:anchorId="66EFF5A8" wp14:editId="66EFF5A9">
            <wp:extent cx="158496" cy="138684"/>
            <wp:effectExtent l="0" t="0" r="0" b="0"/>
            <wp:docPr id="8780" name="Picture 8780"/>
            <wp:cNvGraphicFramePr/>
            <a:graphic xmlns:a="http://schemas.openxmlformats.org/drawingml/2006/main">
              <a:graphicData uri="http://schemas.openxmlformats.org/drawingml/2006/picture">
                <pic:pic xmlns:pic="http://schemas.openxmlformats.org/drawingml/2006/picture">
                  <pic:nvPicPr>
                    <pic:cNvPr id="8780" name="Picture 8780"/>
                    <pic:cNvPicPr/>
                  </pic:nvPicPr>
                  <pic:blipFill>
                    <a:blip r:embed="rId71"/>
                    <a:stretch>
                      <a:fillRect/>
                    </a:stretch>
                  </pic:blipFill>
                  <pic:spPr>
                    <a:xfrm>
                      <a:off x="0" y="0"/>
                      <a:ext cx="158496" cy="138684"/>
                    </a:xfrm>
                    <a:prstGeom prst="rect">
                      <a:avLst/>
                    </a:prstGeom>
                  </pic:spPr>
                </pic:pic>
              </a:graphicData>
            </a:graphic>
          </wp:inline>
        </w:drawing>
      </w:r>
      <w:r>
        <w:t xml:space="preserve"> where the Supplier Non-Performance constitutes the failure to Achieve a Milestone by its Milestone Date: </w:t>
      </w:r>
    </w:p>
    <w:p w14:paraId="66EFE6BA" w14:textId="7F130152" w:rsidR="00976C45" w:rsidRDefault="00285C8E">
      <w:pPr>
        <w:ind w:left="2977" w:right="392" w:hanging="419"/>
      </w:pPr>
      <w:r>
        <w:rPr>
          <w:noProof/>
        </w:rPr>
        <w:drawing>
          <wp:inline distT="0" distB="0" distL="0" distR="0" wp14:anchorId="66EFF5AA" wp14:editId="66EFF5AB">
            <wp:extent cx="118872" cy="138684"/>
            <wp:effectExtent l="0" t="0" r="0" b="0"/>
            <wp:docPr id="8787" name="Picture 8787"/>
            <wp:cNvGraphicFramePr/>
            <a:graphic xmlns:a="http://schemas.openxmlformats.org/drawingml/2006/main">
              <a:graphicData uri="http://schemas.openxmlformats.org/drawingml/2006/picture">
                <pic:pic xmlns:pic="http://schemas.openxmlformats.org/drawingml/2006/picture">
                  <pic:nvPicPr>
                    <pic:cNvPr id="8787" name="Picture 8787"/>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A20460">
        <w:tab/>
      </w:r>
      <w:proofErr w:type="gramStart"/>
      <w:r>
        <w:t>the</w:t>
      </w:r>
      <w:proofErr w:type="gramEnd"/>
      <w:r>
        <w:t xml:space="preserve"> Milestone Date shall be postponed by a period equal to the period of Delay that the Supplier can demonstrate was caused by the Customer Cause; </w:t>
      </w:r>
    </w:p>
    <w:p w14:paraId="66EFE6BC" w14:textId="427F1D66" w:rsidR="00976C45" w:rsidRDefault="00285C8E" w:rsidP="00A20460">
      <w:pPr>
        <w:spacing w:after="0"/>
        <w:ind w:left="2977" w:right="392" w:hanging="419"/>
      </w:pPr>
      <w:r>
        <w:rPr>
          <w:noProof/>
        </w:rPr>
        <w:drawing>
          <wp:inline distT="0" distB="0" distL="0" distR="0" wp14:anchorId="66EFF5AC" wp14:editId="66EFF5AD">
            <wp:extent cx="149352" cy="138684"/>
            <wp:effectExtent l="0" t="0" r="0" b="0"/>
            <wp:docPr id="8797" name="Picture 8797"/>
            <wp:cNvGraphicFramePr/>
            <a:graphic xmlns:a="http://schemas.openxmlformats.org/drawingml/2006/main">
              <a:graphicData uri="http://schemas.openxmlformats.org/drawingml/2006/picture">
                <pic:pic xmlns:pic="http://schemas.openxmlformats.org/drawingml/2006/picture">
                  <pic:nvPicPr>
                    <pic:cNvPr id="8797" name="Picture 8797"/>
                    <pic:cNvPicPr/>
                  </pic:nvPicPr>
                  <pic:blipFill>
                    <a:blip r:embed="rId66"/>
                    <a:stretch>
                      <a:fillRect/>
                    </a:stretch>
                  </pic:blipFill>
                  <pic:spPr>
                    <a:xfrm>
                      <a:off x="0" y="0"/>
                      <a:ext cx="149352" cy="138684"/>
                    </a:xfrm>
                    <a:prstGeom prst="rect">
                      <a:avLst/>
                    </a:prstGeom>
                  </pic:spPr>
                </pic:pic>
              </a:graphicData>
            </a:graphic>
          </wp:inline>
        </w:drawing>
      </w:r>
      <w:r>
        <w:t xml:space="preserve"> </w:t>
      </w:r>
      <w:r w:rsidR="00A20460">
        <w:tab/>
      </w:r>
      <w:r>
        <w:t xml:space="preserve">if the Customer, acting reasonably, considers it appropriate, the Implementation Plan shall be amended to reflect any consequential revisions required to subsequent Milestone Dates resulting from the Customer Cause; </w:t>
      </w:r>
    </w:p>
    <w:p w14:paraId="2197A06F" w14:textId="77777777" w:rsidR="00A20460" w:rsidRDefault="00A20460" w:rsidP="00A20460">
      <w:pPr>
        <w:spacing w:after="0"/>
        <w:ind w:left="2977" w:right="392" w:hanging="419"/>
      </w:pPr>
    </w:p>
    <w:p w14:paraId="5BF65ADD" w14:textId="77777777" w:rsidR="00B6308E" w:rsidRDefault="00285C8E" w:rsidP="00B6308E">
      <w:pPr>
        <w:spacing w:after="13"/>
        <w:ind w:left="1354" w:right="392" w:hanging="646"/>
      </w:pPr>
      <w:r>
        <w:rPr>
          <w:noProof/>
        </w:rPr>
        <w:drawing>
          <wp:inline distT="0" distB="0" distL="0" distR="0" wp14:anchorId="66EFF5AE" wp14:editId="66EFF5AF">
            <wp:extent cx="269748" cy="111251"/>
            <wp:effectExtent l="0" t="0" r="0" b="0"/>
            <wp:docPr id="8810" name="Picture 8810"/>
            <wp:cNvGraphicFramePr/>
            <a:graphic xmlns:a="http://schemas.openxmlformats.org/drawingml/2006/main">
              <a:graphicData uri="http://schemas.openxmlformats.org/drawingml/2006/picture">
                <pic:pic xmlns:pic="http://schemas.openxmlformats.org/drawingml/2006/picture">
                  <pic:nvPicPr>
                    <pic:cNvPr id="8810" name="Picture 8810"/>
                    <pic:cNvPicPr/>
                  </pic:nvPicPr>
                  <pic:blipFill>
                    <a:blip r:embed="rId308"/>
                    <a:stretch>
                      <a:fillRect/>
                    </a:stretch>
                  </pic:blipFill>
                  <pic:spPr>
                    <a:xfrm>
                      <a:off x="0" y="0"/>
                      <a:ext cx="269748" cy="111251"/>
                    </a:xfrm>
                    <a:prstGeom prst="rect">
                      <a:avLst/>
                    </a:prstGeom>
                  </pic:spPr>
                </pic:pic>
              </a:graphicData>
            </a:graphic>
          </wp:inline>
        </w:drawing>
      </w:r>
      <w:r>
        <w:t xml:space="preserve"> </w:t>
      </w:r>
      <w:r w:rsidR="00B6308E">
        <w:tab/>
      </w:r>
      <w:r>
        <w:t xml:space="preserve">if failure to Achieve a Milestone attracts a Delay Payment, the Supplier shall have no liability to pay any such Delay Payment associated with the Milestone to the extent that the Supplier can demonstrate that such failure was caused by the Customer Cause, In order to claim any of the rights and/or relief referred to in Clause 29.1, the Supplier shall: </w:t>
      </w:r>
    </w:p>
    <w:p w14:paraId="0C5312AF" w14:textId="2E79A42E" w:rsidR="00B6308E" w:rsidRDefault="00285C8E" w:rsidP="00B6308E">
      <w:pPr>
        <w:spacing w:after="13"/>
        <w:ind w:left="2127" w:right="392" w:hanging="773"/>
      </w:pPr>
      <w:r>
        <w:rPr>
          <w:noProof/>
        </w:rPr>
        <w:drawing>
          <wp:inline distT="0" distB="0" distL="0" distR="0" wp14:anchorId="66EFF5B0" wp14:editId="66EFF5B1">
            <wp:extent cx="368808" cy="111252"/>
            <wp:effectExtent l="0" t="0" r="0" b="0"/>
            <wp:docPr id="8834" name="Picture 8834"/>
            <wp:cNvGraphicFramePr/>
            <a:graphic xmlns:a="http://schemas.openxmlformats.org/drawingml/2006/main">
              <a:graphicData uri="http://schemas.openxmlformats.org/drawingml/2006/picture">
                <pic:pic xmlns:pic="http://schemas.openxmlformats.org/drawingml/2006/picture">
                  <pic:nvPicPr>
                    <pic:cNvPr id="8834" name="Picture 8834"/>
                    <pic:cNvPicPr/>
                  </pic:nvPicPr>
                  <pic:blipFill>
                    <a:blip r:embed="rId309"/>
                    <a:stretch>
                      <a:fillRect/>
                    </a:stretch>
                  </pic:blipFill>
                  <pic:spPr>
                    <a:xfrm>
                      <a:off x="0" y="0"/>
                      <a:ext cx="368808" cy="111252"/>
                    </a:xfrm>
                    <a:prstGeom prst="rect">
                      <a:avLst/>
                    </a:prstGeom>
                  </pic:spPr>
                </pic:pic>
              </a:graphicData>
            </a:graphic>
          </wp:inline>
        </w:drawing>
      </w:r>
      <w:r>
        <w:t xml:space="preserve"> </w:t>
      </w:r>
      <w:r w:rsidR="00B6308E">
        <w:tab/>
      </w:r>
      <w:proofErr w:type="gramStart"/>
      <w:r>
        <w:t>comply</w:t>
      </w:r>
      <w:proofErr w:type="gramEnd"/>
      <w:r>
        <w:t xml:space="preserve"> with its obligations under Clause 10 (Notification of Customer Cause); and </w:t>
      </w:r>
    </w:p>
    <w:p w14:paraId="06E11F5B" w14:textId="77777777" w:rsidR="00B6308E" w:rsidRDefault="00285C8E" w:rsidP="00B6308E">
      <w:pPr>
        <w:spacing w:after="13"/>
        <w:ind w:left="2127" w:right="392" w:hanging="773"/>
      </w:pPr>
      <w:r>
        <w:rPr>
          <w:noProof/>
        </w:rPr>
        <w:drawing>
          <wp:inline distT="0" distB="0" distL="0" distR="0" wp14:anchorId="66EFF5B2" wp14:editId="66EFF5B3">
            <wp:extent cx="387096" cy="111252"/>
            <wp:effectExtent l="0" t="0" r="0" b="0"/>
            <wp:docPr id="8843" name="Picture 8843"/>
            <wp:cNvGraphicFramePr/>
            <a:graphic xmlns:a="http://schemas.openxmlformats.org/drawingml/2006/main">
              <a:graphicData uri="http://schemas.openxmlformats.org/drawingml/2006/picture">
                <pic:pic xmlns:pic="http://schemas.openxmlformats.org/drawingml/2006/picture">
                  <pic:nvPicPr>
                    <pic:cNvPr id="8843" name="Picture 8843"/>
                    <pic:cNvPicPr/>
                  </pic:nvPicPr>
                  <pic:blipFill>
                    <a:blip r:embed="rId310"/>
                    <a:stretch>
                      <a:fillRect/>
                    </a:stretch>
                  </pic:blipFill>
                  <pic:spPr>
                    <a:xfrm>
                      <a:off x="0" y="0"/>
                      <a:ext cx="387096" cy="111252"/>
                    </a:xfrm>
                    <a:prstGeom prst="rect">
                      <a:avLst/>
                    </a:prstGeom>
                  </pic:spPr>
                </pic:pic>
              </a:graphicData>
            </a:graphic>
          </wp:inline>
        </w:drawing>
      </w:r>
      <w:r>
        <w:t xml:space="preserve"> </w:t>
      </w:r>
      <w:r w:rsidR="00B6308E">
        <w:tab/>
      </w:r>
      <w:r>
        <w:t>within ten (10) Working Days of becoming aware that a Customer Cause has caused, or is likely to cause, a Supplier Non-Performance, give the Customer notice (a “</w:t>
      </w:r>
      <w:r>
        <w:rPr>
          <w:b/>
        </w:rPr>
        <w:t>Relief Notice</w:t>
      </w:r>
      <w:r>
        <w:t xml:space="preserve">”) setting out details of: </w:t>
      </w:r>
    </w:p>
    <w:p w14:paraId="66EFE6BE" w14:textId="057C9AAA" w:rsidR="00976C45" w:rsidRDefault="00285C8E" w:rsidP="00B6308E">
      <w:pPr>
        <w:spacing w:after="13"/>
        <w:ind w:left="2127" w:right="392" w:firstLine="0"/>
      </w:pPr>
      <w:r>
        <w:rPr>
          <w:noProof/>
        </w:rPr>
        <w:drawing>
          <wp:inline distT="0" distB="0" distL="0" distR="0" wp14:anchorId="66EFF5B4" wp14:editId="66EFF5B5">
            <wp:extent cx="166116" cy="138684"/>
            <wp:effectExtent l="0" t="0" r="0" b="0"/>
            <wp:docPr id="8863" name="Picture 8863"/>
            <wp:cNvGraphicFramePr/>
            <a:graphic xmlns:a="http://schemas.openxmlformats.org/drawingml/2006/main">
              <a:graphicData uri="http://schemas.openxmlformats.org/drawingml/2006/picture">
                <pic:pic xmlns:pic="http://schemas.openxmlformats.org/drawingml/2006/picture">
                  <pic:nvPicPr>
                    <pic:cNvPr id="8863" name="Picture 8863"/>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the</w:t>
      </w:r>
      <w:proofErr w:type="gramEnd"/>
      <w:r>
        <w:t xml:space="preserve"> Supplier Non-Performance; </w:t>
      </w:r>
    </w:p>
    <w:p w14:paraId="00984B68" w14:textId="77777777" w:rsidR="00A20460" w:rsidRDefault="00285C8E" w:rsidP="00A20460">
      <w:pPr>
        <w:ind w:left="2552" w:right="392" w:hanging="419"/>
      </w:pPr>
      <w:r>
        <w:rPr>
          <w:noProof/>
        </w:rPr>
        <w:drawing>
          <wp:inline distT="0" distB="0" distL="0" distR="0" wp14:anchorId="66EFF5B6" wp14:editId="66EFF5B7">
            <wp:extent cx="166116" cy="138684"/>
            <wp:effectExtent l="0" t="0" r="0" b="0"/>
            <wp:docPr id="8869" name="Picture 8869"/>
            <wp:cNvGraphicFramePr/>
            <a:graphic xmlns:a="http://schemas.openxmlformats.org/drawingml/2006/main">
              <a:graphicData uri="http://schemas.openxmlformats.org/drawingml/2006/picture">
                <pic:pic xmlns:pic="http://schemas.openxmlformats.org/drawingml/2006/picture">
                  <pic:nvPicPr>
                    <pic:cNvPr id="8869" name="Picture 8869"/>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the</w:t>
      </w:r>
      <w:proofErr w:type="gramEnd"/>
      <w:r>
        <w:t xml:space="preserve"> Customer Cause and its effect on the Supplier’s ability to meet its obligations under this Call Off Contract; and </w:t>
      </w:r>
    </w:p>
    <w:p w14:paraId="66EFE6C0" w14:textId="6D91900C" w:rsidR="00976C45" w:rsidRDefault="00285C8E" w:rsidP="00A20460">
      <w:pPr>
        <w:ind w:left="2552" w:right="392" w:hanging="419"/>
      </w:pPr>
      <w:r>
        <w:rPr>
          <w:noProof/>
        </w:rPr>
        <w:drawing>
          <wp:inline distT="0" distB="0" distL="0" distR="0" wp14:anchorId="66EFF5B8" wp14:editId="66EFF5B9">
            <wp:extent cx="158496" cy="138684"/>
            <wp:effectExtent l="0" t="0" r="0" b="0"/>
            <wp:docPr id="8878" name="Picture 8878"/>
            <wp:cNvGraphicFramePr/>
            <a:graphic xmlns:a="http://schemas.openxmlformats.org/drawingml/2006/main">
              <a:graphicData uri="http://schemas.openxmlformats.org/drawingml/2006/picture">
                <pic:pic xmlns:pic="http://schemas.openxmlformats.org/drawingml/2006/picture">
                  <pic:nvPicPr>
                    <pic:cNvPr id="8878" name="Picture 8878"/>
                    <pic:cNvPicPr/>
                  </pic:nvPicPr>
                  <pic:blipFill>
                    <a:blip r:embed="rId133"/>
                    <a:stretch>
                      <a:fillRect/>
                    </a:stretch>
                  </pic:blipFill>
                  <pic:spPr>
                    <a:xfrm>
                      <a:off x="0" y="0"/>
                      <a:ext cx="158496" cy="138684"/>
                    </a:xfrm>
                    <a:prstGeom prst="rect">
                      <a:avLst/>
                    </a:prstGeom>
                  </pic:spPr>
                </pic:pic>
              </a:graphicData>
            </a:graphic>
          </wp:inline>
        </w:drawing>
      </w:r>
      <w:r>
        <w:t xml:space="preserve"> </w:t>
      </w:r>
      <w:proofErr w:type="gramStart"/>
      <w:r>
        <w:t>the</w:t>
      </w:r>
      <w:proofErr w:type="gramEnd"/>
      <w:r>
        <w:t xml:space="preserve"> relief claimed by the Supplier. </w:t>
      </w:r>
    </w:p>
    <w:p w14:paraId="66EFE6C2" w14:textId="18460C81" w:rsidR="00976C45" w:rsidRDefault="00285C8E" w:rsidP="00B6308E">
      <w:pPr>
        <w:spacing w:after="0"/>
        <w:ind w:left="1354" w:right="392" w:hanging="646"/>
      </w:pPr>
      <w:r>
        <w:rPr>
          <w:noProof/>
        </w:rPr>
        <w:drawing>
          <wp:inline distT="0" distB="0" distL="0" distR="0" wp14:anchorId="66EFF5BA" wp14:editId="66EFF5BB">
            <wp:extent cx="269748" cy="111252"/>
            <wp:effectExtent l="0" t="0" r="0" b="0"/>
            <wp:docPr id="8883" name="Picture 8883"/>
            <wp:cNvGraphicFramePr/>
            <a:graphic xmlns:a="http://schemas.openxmlformats.org/drawingml/2006/main">
              <a:graphicData uri="http://schemas.openxmlformats.org/drawingml/2006/picture">
                <pic:pic xmlns:pic="http://schemas.openxmlformats.org/drawingml/2006/picture">
                  <pic:nvPicPr>
                    <pic:cNvPr id="8883" name="Picture 8883"/>
                    <pic:cNvPicPr/>
                  </pic:nvPicPr>
                  <pic:blipFill>
                    <a:blip r:embed="rId311"/>
                    <a:stretch>
                      <a:fillRect/>
                    </a:stretch>
                  </pic:blipFill>
                  <pic:spPr>
                    <a:xfrm>
                      <a:off x="0" y="0"/>
                      <a:ext cx="269748" cy="111252"/>
                    </a:xfrm>
                    <a:prstGeom prst="rect">
                      <a:avLst/>
                    </a:prstGeom>
                  </pic:spPr>
                </pic:pic>
              </a:graphicData>
            </a:graphic>
          </wp:inline>
        </w:drawing>
      </w:r>
      <w:r>
        <w:t xml:space="preserve"> </w:t>
      </w:r>
      <w:r w:rsidR="00B6308E">
        <w:tab/>
      </w:r>
      <w:r>
        <w:t xml:space="preserve">Following the receipt of a Relief Notice, the Customer shall as soon as reasonably practicable consider the nature of the Supplier Non-Performance and the alleged Customer Cause and whether it agrees with the Supplier’s assessment set out in the Relief Notice as to the effect of the relevant Customer Cause and its entitlement to relief, consulting with the Supplier where necessary. </w:t>
      </w:r>
    </w:p>
    <w:p w14:paraId="66EFE6C3" w14:textId="52CACC06" w:rsidR="00976C45" w:rsidRDefault="00285C8E">
      <w:pPr>
        <w:ind w:left="1354" w:right="392" w:hanging="646"/>
      </w:pPr>
      <w:r>
        <w:rPr>
          <w:noProof/>
        </w:rPr>
        <w:drawing>
          <wp:inline distT="0" distB="0" distL="0" distR="0" wp14:anchorId="66EFF5BC" wp14:editId="66EFF5BD">
            <wp:extent cx="269748" cy="111251"/>
            <wp:effectExtent l="0" t="0" r="0" b="0"/>
            <wp:docPr id="8903" name="Picture 8903"/>
            <wp:cNvGraphicFramePr/>
            <a:graphic xmlns:a="http://schemas.openxmlformats.org/drawingml/2006/main">
              <a:graphicData uri="http://schemas.openxmlformats.org/drawingml/2006/picture">
                <pic:pic xmlns:pic="http://schemas.openxmlformats.org/drawingml/2006/picture">
                  <pic:nvPicPr>
                    <pic:cNvPr id="8903" name="Picture 8903"/>
                    <pic:cNvPicPr/>
                  </pic:nvPicPr>
                  <pic:blipFill>
                    <a:blip r:embed="rId312"/>
                    <a:stretch>
                      <a:fillRect/>
                    </a:stretch>
                  </pic:blipFill>
                  <pic:spPr>
                    <a:xfrm>
                      <a:off x="0" y="0"/>
                      <a:ext cx="269748" cy="111251"/>
                    </a:xfrm>
                    <a:prstGeom prst="rect">
                      <a:avLst/>
                    </a:prstGeom>
                  </pic:spPr>
                </pic:pic>
              </a:graphicData>
            </a:graphic>
          </wp:inline>
        </w:drawing>
      </w:r>
      <w:r>
        <w:t xml:space="preserve"> </w:t>
      </w:r>
      <w:r w:rsidR="00B6308E">
        <w:tab/>
      </w:r>
      <w:r>
        <w:t xml:space="preserve">Without prejudice to Clauses 7.4 (Continuing obligation to provide the Services), if a Dispute arises as to: </w:t>
      </w:r>
    </w:p>
    <w:p w14:paraId="66EFE6C5" w14:textId="72F2F651" w:rsidR="00976C45" w:rsidRDefault="00285C8E" w:rsidP="00B6308E">
      <w:pPr>
        <w:tabs>
          <w:tab w:val="left" w:pos="2127"/>
        </w:tabs>
        <w:spacing w:after="12" w:line="249" w:lineRule="auto"/>
        <w:ind w:left="2410" w:right="392" w:hanging="709"/>
        <w:jc w:val="left"/>
      </w:pPr>
      <w:r>
        <w:rPr>
          <w:noProof/>
        </w:rPr>
        <w:drawing>
          <wp:inline distT="0" distB="0" distL="0" distR="0" wp14:anchorId="66EFF5BE" wp14:editId="66EFF5BF">
            <wp:extent cx="368808" cy="111251"/>
            <wp:effectExtent l="0" t="0" r="0" b="0"/>
            <wp:docPr id="8916" name="Picture 8916"/>
            <wp:cNvGraphicFramePr/>
            <a:graphic xmlns:a="http://schemas.openxmlformats.org/drawingml/2006/main">
              <a:graphicData uri="http://schemas.openxmlformats.org/drawingml/2006/picture">
                <pic:pic xmlns:pic="http://schemas.openxmlformats.org/drawingml/2006/picture">
                  <pic:nvPicPr>
                    <pic:cNvPr id="8916" name="Picture 8916"/>
                    <pic:cNvPicPr/>
                  </pic:nvPicPr>
                  <pic:blipFill>
                    <a:blip r:embed="rId313"/>
                    <a:stretch>
                      <a:fillRect/>
                    </a:stretch>
                  </pic:blipFill>
                  <pic:spPr>
                    <a:xfrm>
                      <a:off x="0" y="0"/>
                      <a:ext cx="368808" cy="111251"/>
                    </a:xfrm>
                    <a:prstGeom prst="rect">
                      <a:avLst/>
                    </a:prstGeom>
                  </pic:spPr>
                </pic:pic>
              </a:graphicData>
            </a:graphic>
          </wp:inline>
        </w:drawing>
      </w:r>
      <w:r>
        <w:t xml:space="preserve"> </w:t>
      </w:r>
      <w:r w:rsidR="00B6308E">
        <w:tab/>
      </w:r>
      <w:proofErr w:type="gramStart"/>
      <w:r>
        <w:t>whether</w:t>
      </w:r>
      <w:proofErr w:type="gramEnd"/>
      <w:r>
        <w:t xml:space="preserve"> a Supplier Non-Performance would not have occurred but for a Customer Cause; and/or </w:t>
      </w:r>
    </w:p>
    <w:p w14:paraId="66EFE6C6" w14:textId="77777777" w:rsidR="00976C45" w:rsidRDefault="00285C8E" w:rsidP="00B6308E">
      <w:pPr>
        <w:ind w:left="1708" w:right="392"/>
        <w:jc w:val="left"/>
      </w:pPr>
      <w:r>
        <w:rPr>
          <w:noProof/>
        </w:rPr>
        <w:drawing>
          <wp:inline distT="0" distB="0" distL="0" distR="0" wp14:anchorId="66EFF5C0" wp14:editId="66EFF5C1">
            <wp:extent cx="387096" cy="111251"/>
            <wp:effectExtent l="0" t="0" r="0" b="0"/>
            <wp:docPr id="8927" name="Picture 8927"/>
            <wp:cNvGraphicFramePr/>
            <a:graphic xmlns:a="http://schemas.openxmlformats.org/drawingml/2006/main">
              <a:graphicData uri="http://schemas.openxmlformats.org/drawingml/2006/picture">
                <pic:pic xmlns:pic="http://schemas.openxmlformats.org/drawingml/2006/picture">
                  <pic:nvPicPr>
                    <pic:cNvPr id="8927" name="Picture 8927"/>
                    <pic:cNvPicPr/>
                  </pic:nvPicPr>
                  <pic:blipFill>
                    <a:blip r:embed="rId314"/>
                    <a:stretch>
                      <a:fillRect/>
                    </a:stretch>
                  </pic:blipFill>
                  <pic:spPr>
                    <a:xfrm>
                      <a:off x="0" y="0"/>
                      <a:ext cx="387096" cy="111251"/>
                    </a:xfrm>
                    <a:prstGeom prst="rect">
                      <a:avLst/>
                    </a:prstGeom>
                  </pic:spPr>
                </pic:pic>
              </a:graphicData>
            </a:graphic>
          </wp:inline>
        </w:drawing>
      </w:r>
      <w:r>
        <w:t xml:space="preserve"> </w:t>
      </w:r>
      <w:proofErr w:type="gramStart"/>
      <w:r>
        <w:t>the</w:t>
      </w:r>
      <w:proofErr w:type="gramEnd"/>
      <w:r>
        <w:t xml:space="preserve"> nature and/or extent of the relief claimed by the Supplier, </w:t>
      </w:r>
    </w:p>
    <w:p w14:paraId="66EFE6C7" w14:textId="77777777" w:rsidR="00976C45" w:rsidRDefault="00285C8E">
      <w:pPr>
        <w:ind w:right="392"/>
      </w:pPr>
      <w:proofErr w:type="gramStart"/>
      <w:r>
        <w:t>either</w:t>
      </w:r>
      <w:proofErr w:type="gramEnd"/>
      <w:r>
        <w:t xml:space="preserve"> Party may refer the Dispute to the Dispute Resolution Procedure. Pending the resolution of the Dispute, both Parties shall continue to resolve the causes of, and mitigate the effects of, the Supplier Non-Performance. </w:t>
      </w:r>
    </w:p>
    <w:p w14:paraId="66EFE6C8" w14:textId="20680D16" w:rsidR="00976C45" w:rsidRDefault="00285C8E">
      <w:pPr>
        <w:spacing w:after="232"/>
        <w:ind w:left="1354" w:right="392" w:hanging="646"/>
      </w:pPr>
      <w:r>
        <w:rPr>
          <w:noProof/>
        </w:rPr>
        <w:drawing>
          <wp:inline distT="0" distB="0" distL="0" distR="0" wp14:anchorId="66EFF5C2" wp14:editId="66EFF5C3">
            <wp:extent cx="271272" cy="111251"/>
            <wp:effectExtent l="0" t="0" r="0" b="0"/>
            <wp:docPr id="8948" name="Picture 8948"/>
            <wp:cNvGraphicFramePr/>
            <a:graphic xmlns:a="http://schemas.openxmlformats.org/drawingml/2006/main">
              <a:graphicData uri="http://schemas.openxmlformats.org/drawingml/2006/picture">
                <pic:pic xmlns:pic="http://schemas.openxmlformats.org/drawingml/2006/picture">
                  <pic:nvPicPr>
                    <pic:cNvPr id="8948" name="Picture 8948"/>
                    <pic:cNvPicPr/>
                  </pic:nvPicPr>
                  <pic:blipFill>
                    <a:blip r:embed="rId315"/>
                    <a:stretch>
                      <a:fillRect/>
                    </a:stretch>
                  </pic:blipFill>
                  <pic:spPr>
                    <a:xfrm>
                      <a:off x="0" y="0"/>
                      <a:ext cx="271272" cy="111251"/>
                    </a:xfrm>
                    <a:prstGeom prst="rect">
                      <a:avLst/>
                    </a:prstGeom>
                  </pic:spPr>
                </pic:pic>
              </a:graphicData>
            </a:graphic>
          </wp:inline>
        </w:drawing>
      </w:r>
      <w:r>
        <w:t xml:space="preserve"> </w:t>
      </w:r>
      <w:r w:rsidR="00B6308E">
        <w:tab/>
      </w:r>
      <w:r>
        <w:t xml:space="preserve">Any Variation that is required to the Implementation Plan or to the Call </w:t>
      </w:r>
      <w:proofErr w:type="gramStart"/>
      <w:r>
        <w:t>Off</w:t>
      </w:r>
      <w:proofErr w:type="gramEnd"/>
      <w:r>
        <w:t xml:space="preserve"> Contract Charges pursuant to this Clause 29 shall be implemented in accordance with the Variation Procedure. </w:t>
      </w:r>
    </w:p>
    <w:p w14:paraId="66EFE6C9" w14:textId="77777777" w:rsidR="00976C45" w:rsidRDefault="00285C8E">
      <w:pPr>
        <w:pStyle w:val="Heading2"/>
        <w:ind w:left="293" w:right="385"/>
      </w:pPr>
      <w:r>
        <w:t xml:space="preserve">30. FORCE MAJEURE </w:t>
      </w:r>
    </w:p>
    <w:p w14:paraId="66EFE6CA" w14:textId="77777777" w:rsidR="00976C45" w:rsidRDefault="00285C8E">
      <w:pPr>
        <w:ind w:left="1354" w:right="392" w:hanging="644"/>
      </w:pPr>
      <w:r>
        <w:rPr>
          <w:noProof/>
        </w:rPr>
        <w:drawing>
          <wp:inline distT="0" distB="0" distL="0" distR="0" wp14:anchorId="66EFF5C4" wp14:editId="66EFF5C5">
            <wp:extent cx="249936" cy="111252"/>
            <wp:effectExtent l="0" t="0" r="0" b="0"/>
            <wp:docPr id="8989" name="Picture 8989"/>
            <wp:cNvGraphicFramePr/>
            <a:graphic xmlns:a="http://schemas.openxmlformats.org/drawingml/2006/main">
              <a:graphicData uri="http://schemas.openxmlformats.org/drawingml/2006/picture">
                <pic:pic xmlns:pic="http://schemas.openxmlformats.org/drawingml/2006/picture">
                  <pic:nvPicPr>
                    <pic:cNvPr id="8989" name="Picture 8989"/>
                    <pic:cNvPicPr/>
                  </pic:nvPicPr>
                  <pic:blipFill>
                    <a:blip r:embed="rId316"/>
                    <a:stretch>
                      <a:fillRect/>
                    </a:stretch>
                  </pic:blipFill>
                  <pic:spPr>
                    <a:xfrm>
                      <a:off x="0" y="0"/>
                      <a:ext cx="249936" cy="111252"/>
                    </a:xfrm>
                    <a:prstGeom prst="rect">
                      <a:avLst/>
                    </a:prstGeom>
                  </pic:spPr>
                </pic:pic>
              </a:graphicData>
            </a:graphic>
          </wp:inline>
        </w:drawing>
      </w:r>
      <w:r>
        <w:t xml:space="preserve"> </w:t>
      </w:r>
      <w:r w:rsidR="00CF095E">
        <w:tab/>
      </w:r>
      <w:r>
        <w:t xml:space="preserve">Subject to the remainder of this Clause 30, a Party may claim relief under this Clause 30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66EFE6CB" w14:textId="77777777" w:rsidR="00976C45" w:rsidRDefault="00285C8E">
      <w:pPr>
        <w:ind w:left="1354" w:right="392" w:hanging="644"/>
      </w:pPr>
      <w:r>
        <w:rPr>
          <w:noProof/>
        </w:rPr>
        <w:drawing>
          <wp:inline distT="0" distB="0" distL="0" distR="0" wp14:anchorId="66EFF5C6" wp14:editId="66EFF5C7">
            <wp:extent cx="268224" cy="111252"/>
            <wp:effectExtent l="0" t="0" r="0" b="0"/>
            <wp:docPr id="9014" name="Picture 9014"/>
            <wp:cNvGraphicFramePr/>
            <a:graphic xmlns:a="http://schemas.openxmlformats.org/drawingml/2006/main">
              <a:graphicData uri="http://schemas.openxmlformats.org/drawingml/2006/picture">
                <pic:pic xmlns:pic="http://schemas.openxmlformats.org/drawingml/2006/picture">
                  <pic:nvPicPr>
                    <pic:cNvPr id="9014" name="Picture 9014"/>
                    <pic:cNvPicPr/>
                  </pic:nvPicPr>
                  <pic:blipFill>
                    <a:blip r:embed="rId317"/>
                    <a:stretch>
                      <a:fillRect/>
                    </a:stretch>
                  </pic:blipFill>
                  <pic:spPr>
                    <a:xfrm>
                      <a:off x="0" y="0"/>
                      <a:ext cx="268224" cy="111252"/>
                    </a:xfrm>
                    <a:prstGeom prst="rect">
                      <a:avLst/>
                    </a:prstGeom>
                  </pic:spPr>
                </pic:pic>
              </a:graphicData>
            </a:graphic>
          </wp:inline>
        </w:drawing>
      </w:r>
      <w:r>
        <w:t xml:space="preserve"> </w:t>
      </w:r>
      <w:r w:rsidR="00CF095E">
        <w:tab/>
      </w:r>
      <w:r>
        <w:t xml:space="preserve">The Affected Party shall as soon as reasonably practicable issue a Force Majeure Notice, which shall include details of the Force Majeure Event, its effect on the obligations of the Affected Party and any action the Affected Party proposes to take to mitigate its effect. </w:t>
      </w:r>
    </w:p>
    <w:p w14:paraId="66EFE6CC" w14:textId="77777777" w:rsidR="00976C45" w:rsidRDefault="00285C8E">
      <w:pPr>
        <w:ind w:left="1354" w:right="392" w:hanging="644"/>
      </w:pPr>
      <w:r>
        <w:rPr>
          <w:noProof/>
        </w:rPr>
        <w:drawing>
          <wp:inline distT="0" distB="0" distL="0" distR="0" wp14:anchorId="66EFF5C8" wp14:editId="66EFF5C9">
            <wp:extent cx="268224" cy="111251"/>
            <wp:effectExtent l="0" t="0" r="0" b="0"/>
            <wp:docPr id="9022" name="Picture 9022"/>
            <wp:cNvGraphicFramePr/>
            <a:graphic xmlns:a="http://schemas.openxmlformats.org/drawingml/2006/main">
              <a:graphicData uri="http://schemas.openxmlformats.org/drawingml/2006/picture">
                <pic:pic xmlns:pic="http://schemas.openxmlformats.org/drawingml/2006/picture">
                  <pic:nvPicPr>
                    <pic:cNvPr id="9022" name="Picture 9022"/>
                    <pic:cNvPicPr/>
                  </pic:nvPicPr>
                  <pic:blipFill>
                    <a:blip r:embed="rId318"/>
                    <a:stretch>
                      <a:fillRect/>
                    </a:stretch>
                  </pic:blipFill>
                  <pic:spPr>
                    <a:xfrm>
                      <a:off x="0" y="0"/>
                      <a:ext cx="268224" cy="111251"/>
                    </a:xfrm>
                    <a:prstGeom prst="rect">
                      <a:avLst/>
                    </a:prstGeom>
                  </pic:spPr>
                </pic:pic>
              </a:graphicData>
            </a:graphic>
          </wp:inline>
        </w:drawing>
      </w:r>
      <w:r>
        <w:t xml:space="preserve"> </w:t>
      </w:r>
      <w:r w:rsidR="00CF095E">
        <w:tab/>
      </w:r>
      <w:r>
        <w:t xml:space="preserve">If the Supplier is the Affected Party, it shall not be entitled to claim relief under this Clause 30 to the extent that consequences of the relevant Force Majeure Event: </w:t>
      </w:r>
    </w:p>
    <w:p w14:paraId="66EFE6CD" w14:textId="6DE06514" w:rsidR="00976C45" w:rsidRDefault="00285C8E" w:rsidP="00B6308E">
      <w:pPr>
        <w:ind w:left="2160" w:right="392" w:hanging="742"/>
      </w:pPr>
      <w:r>
        <w:rPr>
          <w:noProof/>
        </w:rPr>
        <w:drawing>
          <wp:inline distT="0" distB="0" distL="0" distR="0" wp14:anchorId="66EFF5CA" wp14:editId="66EFF5CB">
            <wp:extent cx="367284" cy="111251"/>
            <wp:effectExtent l="0" t="0" r="0" b="0"/>
            <wp:docPr id="9032" name="Picture 9032"/>
            <wp:cNvGraphicFramePr/>
            <a:graphic xmlns:a="http://schemas.openxmlformats.org/drawingml/2006/main">
              <a:graphicData uri="http://schemas.openxmlformats.org/drawingml/2006/picture">
                <pic:pic xmlns:pic="http://schemas.openxmlformats.org/drawingml/2006/picture">
                  <pic:nvPicPr>
                    <pic:cNvPr id="9032" name="Picture 9032"/>
                    <pic:cNvPicPr/>
                  </pic:nvPicPr>
                  <pic:blipFill>
                    <a:blip r:embed="rId319"/>
                    <a:stretch>
                      <a:fillRect/>
                    </a:stretch>
                  </pic:blipFill>
                  <pic:spPr>
                    <a:xfrm>
                      <a:off x="0" y="0"/>
                      <a:ext cx="367284" cy="111251"/>
                    </a:xfrm>
                    <a:prstGeom prst="rect">
                      <a:avLst/>
                    </a:prstGeom>
                  </pic:spPr>
                </pic:pic>
              </a:graphicData>
            </a:graphic>
          </wp:inline>
        </w:drawing>
      </w:r>
      <w:r>
        <w:t xml:space="preserve"> </w:t>
      </w:r>
      <w:r w:rsidR="00B6308E">
        <w:tab/>
      </w:r>
      <w:r>
        <w:t xml:space="preserve">are capable of being mitigated by any of the provision of any Services, but the Supplier has failed to do so; and/or </w:t>
      </w:r>
      <w:r>
        <w:rPr>
          <w:noProof/>
        </w:rPr>
        <w:drawing>
          <wp:inline distT="0" distB="0" distL="0" distR="0" wp14:anchorId="66EFF5CC" wp14:editId="66EFF5CD">
            <wp:extent cx="385572" cy="111252"/>
            <wp:effectExtent l="0" t="0" r="0" b="0"/>
            <wp:docPr id="9041" name="Picture 9041"/>
            <wp:cNvGraphicFramePr/>
            <a:graphic xmlns:a="http://schemas.openxmlformats.org/drawingml/2006/main">
              <a:graphicData uri="http://schemas.openxmlformats.org/drawingml/2006/picture">
                <pic:pic xmlns:pic="http://schemas.openxmlformats.org/drawingml/2006/picture">
                  <pic:nvPicPr>
                    <pic:cNvPr id="9041" name="Picture 9041"/>
                    <pic:cNvPicPr/>
                  </pic:nvPicPr>
                  <pic:blipFill>
                    <a:blip r:embed="rId320"/>
                    <a:stretch>
                      <a:fillRect/>
                    </a:stretch>
                  </pic:blipFill>
                  <pic:spPr>
                    <a:xfrm>
                      <a:off x="0" y="0"/>
                      <a:ext cx="385572" cy="111252"/>
                    </a:xfrm>
                    <a:prstGeom prst="rect">
                      <a:avLst/>
                    </a:prstGeom>
                  </pic:spPr>
                </pic:pic>
              </a:graphicData>
            </a:graphic>
          </wp:inline>
        </w:drawing>
      </w:r>
      <w:r>
        <w:t xml:space="preserve"> should have been foreseen and prevented or avoided by a prudent provider of   services similar to the Services, operating to the standards required by this Call Off Contract. </w:t>
      </w:r>
    </w:p>
    <w:p w14:paraId="66EFE6CE" w14:textId="77777777" w:rsidR="00976C45" w:rsidRDefault="00285C8E">
      <w:pPr>
        <w:ind w:left="1354" w:right="392" w:hanging="644"/>
      </w:pPr>
      <w:r>
        <w:rPr>
          <w:noProof/>
        </w:rPr>
        <w:drawing>
          <wp:inline distT="0" distB="0" distL="0" distR="0" wp14:anchorId="66EFF5CE" wp14:editId="66EFF5CF">
            <wp:extent cx="268224" cy="111252"/>
            <wp:effectExtent l="0" t="0" r="0" b="0"/>
            <wp:docPr id="9056" name="Picture 9056"/>
            <wp:cNvGraphicFramePr/>
            <a:graphic xmlns:a="http://schemas.openxmlformats.org/drawingml/2006/main">
              <a:graphicData uri="http://schemas.openxmlformats.org/drawingml/2006/picture">
                <pic:pic xmlns:pic="http://schemas.openxmlformats.org/drawingml/2006/picture">
                  <pic:nvPicPr>
                    <pic:cNvPr id="9056" name="Picture 9056"/>
                    <pic:cNvPicPr/>
                  </pic:nvPicPr>
                  <pic:blipFill>
                    <a:blip r:embed="rId321"/>
                    <a:stretch>
                      <a:fillRect/>
                    </a:stretch>
                  </pic:blipFill>
                  <pic:spPr>
                    <a:xfrm>
                      <a:off x="0" y="0"/>
                      <a:ext cx="268224" cy="111252"/>
                    </a:xfrm>
                    <a:prstGeom prst="rect">
                      <a:avLst/>
                    </a:prstGeom>
                  </pic:spPr>
                </pic:pic>
              </a:graphicData>
            </a:graphic>
          </wp:inline>
        </w:drawing>
      </w:r>
      <w:r>
        <w:t xml:space="preserve"> </w:t>
      </w:r>
      <w:r w:rsidR="00CF095E">
        <w:tab/>
      </w:r>
      <w:r>
        <w:t xml:space="preserve">Subject to Clause 30.5,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Services affected by the Force Majeure Event. </w:t>
      </w:r>
    </w:p>
    <w:p w14:paraId="66EFE6CF" w14:textId="77777777" w:rsidR="00976C45" w:rsidRDefault="00285C8E">
      <w:pPr>
        <w:ind w:left="1354" w:right="392" w:hanging="644"/>
      </w:pPr>
      <w:r>
        <w:rPr>
          <w:noProof/>
        </w:rPr>
        <w:drawing>
          <wp:inline distT="0" distB="0" distL="0" distR="0" wp14:anchorId="66EFF5D0" wp14:editId="66EFF5D1">
            <wp:extent cx="269748" cy="111252"/>
            <wp:effectExtent l="0" t="0" r="0" b="0"/>
            <wp:docPr id="9074" name="Picture 9074"/>
            <wp:cNvGraphicFramePr/>
            <a:graphic xmlns:a="http://schemas.openxmlformats.org/drawingml/2006/main">
              <a:graphicData uri="http://schemas.openxmlformats.org/drawingml/2006/picture">
                <pic:pic xmlns:pic="http://schemas.openxmlformats.org/drawingml/2006/picture">
                  <pic:nvPicPr>
                    <pic:cNvPr id="9074" name="Picture 9074"/>
                    <pic:cNvPicPr/>
                  </pic:nvPicPr>
                  <pic:blipFill>
                    <a:blip r:embed="rId322"/>
                    <a:stretch>
                      <a:fillRect/>
                    </a:stretch>
                  </pic:blipFill>
                  <pic:spPr>
                    <a:xfrm>
                      <a:off x="0" y="0"/>
                      <a:ext cx="269748" cy="111252"/>
                    </a:xfrm>
                    <a:prstGeom prst="rect">
                      <a:avLst/>
                    </a:prstGeom>
                  </pic:spPr>
                </pic:pic>
              </a:graphicData>
            </a:graphic>
          </wp:inline>
        </w:drawing>
      </w:r>
      <w:r>
        <w:t xml:space="preserve"> </w:t>
      </w:r>
      <w:r w:rsidR="00CF095E">
        <w:tab/>
      </w:r>
      <w:r>
        <w:t xml:space="preserve">The Parties shall at all </w:t>
      </w:r>
      <w:proofErr w:type="gramStart"/>
      <w:r>
        <w:t>times</w:t>
      </w:r>
      <w:proofErr w:type="gramEnd"/>
      <w:r>
        <w:t xml:space="preserve">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 </w:t>
      </w:r>
    </w:p>
    <w:p w14:paraId="66EFE6D0" w14:textId="77777777" w:rsidR="00976C45" w:rsidRDefault="00285C8E">
      <w:pPr>
        <w:ind w:left="713" w:right="392"/>
      </w:pPr>
      <w:r>
        <w:rPr>
          <w:noProof/>
        </w:rPr>
        <w:drawing>
          <wp:inline distT="0" distB="0" distL="0" distR="0" wp14:anchorId="66EFF5D2" wp14:editId="66EFF5D3">
            <wp:extent cx="268224" cy="111251"/>
            <wp:effectExtent l="0" t="0" r="0" b="0"/>
            <wp:docPr id="9085" name="Picture 9085"/>
            <wp:cNvGraphicFramePr/>
            <a:graphic xmlns:a="http://schemas.openxmlformats.org/drawingml/2006/main">
              <a:graphicData uri="http://schemas.openxmlformats.org/drawingml/2006/picture">
                <pic:pic xmlns:pic="http://schemas.openxmlformats.org/drawingml/2006/picture">
                  <pic:nvPicPr>
                    <pic:cNvPr id="9085" name="Picture 9085"/>
                    <pic:cNvPicPr/>
                  </pic:nvPicPr>
                  <pic:blipFill>
                    <a:blip r:embed="rId323"/>
                    <a:stretch>
                      <a:fillRect/>
                    </a:stretch>
                  </pic:blipFill>
                  <pic:spPr>
                    <a:xfrm>
                      <a:off x="0" y="0"/>
                      <a:ext cx="268224" cy="111251"/>
                    </a:xfrm>
                    <a:prstGeom prst="rect">
                      <a:avLst/>
                    </a:prstGeom>
                  </pic:spPr>
                </pic:pic>
              </a:graphicData>
            </a:graphic>
          </wp:inline>
        </w:drawing>
      </w:r>
      <w:r>
        <w:t xml:space="preserve"> </w:t>
      </w:r>
      <w:r w:rsidR="00CF095E">
        <w:tab/>
      </w:r>
      <w:r>
        <w:t xml:space="preserve">Where, as a result of a Force Majeure Event: </w:t>
      </w:r>
    </w:p>
    <w:p w14:paraId="66EFE6D1" w14:textId="5492A095" w:rsidR="00976C45" w:rsidRDefault="00285C8E">
      <w:pPr>
        <w:ind w:left="2423" w:right="392" w:hanging="718"/>
      </w:pPr>
      <w:r>
        <w:rPr>
          <w:noProof/>
        </w:rPr>
        <w:drawing>
          <wp:inline distT="0" distB="0" distL="0" distR="0" wp14:anchorId="66EFF5D4" wp14:editId="66EFF5D5">
            <wp:extent cx="367284" cy="111251"/>
            <wp:effectExtent l="0" t="0" r="0" b="0"/>
            <wp:docPr id="9089" name="Picture 9089"/>
            <wp:cNvGraphicFramePr/>
            <a:graphic xmlns:a="http://schemas.openxmlformats.org/drawingml/2006/main">
              <a:graphicData uri="http://schemas.openxmlformats.org/drawingml/2006/picture">
                <pic:pic xmlns:pic="http://schemas.openxmlformats.org/drawingml/2006/picture">
                  <pic:nvPicPr>
                    <pic:cNvPr id="9089" name="Picture 9089"/>
                    <pic:cNvPicPr/>
                  </pic:nvPicPr>
                  <pic:blipFill>
                    <a:blip r:embed="rId324"/>
                    <a:stretch>
                      <a:fillRect/>
                    </a:stretch>
                  </pic:blipFill>
                  <pic:spPr>
                    <a:xfrm>
                      <a:off x="0" y="0"/>
                      <a:ext cx="367284" cy="111251"/>
                    </a:xfrm>
                    <a:prstGeom prst="rect">
                      <a:avLst/>
                    </a:prstGeom>
                  </pic:spPr>
                </pic:pic>
              </a:graphicData>
            </a:graphic>
          </wp:inline>
        </w:drawing>
      </w:r>
      <w:r>
        <w:t xml:space="preserve"> </w:t>
      </w:r>
      <w:r w:rsidR="00B6308E">
        <w:tab/>
      </w:r>
      <w:proofErr w:type="gramStart"/>
      <w:r>
        <w:t>an</w:t>
      </w:r>
      <w:proofErr w:type="gramEnd"/>
      <w:r>
        <w:t xml:space="preserve"> Affected Party fails to perform its obligations in accordance with this Call Off Contract, then during the continuance of the Force Majeure Event: </w:t>
      </w:r>
    </w:p>
    <w:p w14:paraId="66EFE6D2" w14:textId="182758C3" w:rsidR="00976C45" w:rsidRDefault="00285C8E">
      <w:pPr>
        <w:ind w:left="2552" w:right="392" w:hanging="419"/>
      </w:pPr>
      <w:r>
        <w:rPr>
          <w:noProof/>
        </w:rPr>
        <w:drawing>
          <wp:inline distT="0" distB="0" distL="0" distR="0" wp14:anchorId="66EFF5D6" wp14:editId="66EFF5D7">
            <wp:extent cx="166116" cy="138684"/>
            <wp:effectExtent l="0" t="0" r="0" b="0"/>
            <wp:docPr id="9097" name="Picture 9097"/>
            <wp:cNvGraphicFramePr/>
            <a:graphic xmlns:a="http://schemas.openxmlformats.org/drawingml/2006/main">
              <a:graphicData uri="http://schemas.openxmlformats.org/drawingml/2006/picture">
                <pic:pic xmlns:pic="http://schemas.openxmlformats.org/drawingml/2006/picture">
                  <pic:nvPicPr>
                    <pic:cNvPr id="9097" name="Picture 9097"/>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B6308E">
        <w:tab/>
      </w:r>
      <w:r>
        <w:t xml:space="preserve">the other Party shall not be entitled to exercise any rights to terminate this Call Off Contract in whole or in part as a result of such failure unless the provision of the   Services is materially impacted by a Force Majeure Event which endures for a continuous period of more than ninety (90) days; and </w:t>
      </w:r>
    </w:p>
    <w:p w14:paraId="66EFE6D3" w14:textId="3884E225" w:rsidR="00976C45" w:rsidRDefault="00285C8E">
      <w:pPr>
        <w:ind w:left="2552" w:right="392" w:hanging="419"/>
      </w:pPr>
      <w:r>
        <w:rPr>
          <w:noProof/>
        </w:rPr>
        <w:drawing>
          <wp:inline distT="0" distB="0" distL="0" distR="0" wp14:anchorId="66EFF5D8" wp14:editId="66EFF5D9">
            <wp:extent cx="166116" cy="138684"/>
            <wp:effectExtent l="0" t="0" r="0" b="0"/>
            <wp:docPr id="9125" name="Picture 9125"/>
            <wp:cNvGraphicFramePr/>
            <a:graphic xmlns:a="http://schemas.openxmlformats.org/drawingml/2006/main">
              <a:graphicData uri="http://schemas.openxmlformats.org/drawingml/2006/picture">
                <pic:pic xmlns:pic="http://schemas.openxmlformats.org/drawingml/2006/picture">
                  <pic:nvPicPr>
                    <pic:cNvPr id="9125" name="Picture 9125"/>
                    <pic:cNvPicPr/>
                  </pic:nvPicPr>
                  <pic:blipFill>
                    <a:blip r:embed="rId33"/>
                    <a:stretch>
                      <a:fillRect/>
                    </a:stretch>
                  </pic:blipFill>
                  <pic:spPr>
                    <a:xfrm>
                      <a:off x="0" y="0"/>
                      <a:ext cx="166116" cy="138684"/>
                    </a:xfrm>
                    <a:prstGeom prst="rect">
                      <a:avLst/>
                    </a:prstGeom>
                  </pic:spPr>
                </pic:pic>
              </a:graphicData>
            </a:graphic>
          </wp:inline>
        </w:drawing>
      </w:r>
      <w:r w:rsidR="00B6308E">
        <w:tab/>
      </w:r>
      <w:r>
        <w:t xml:space="preserve"> </w:t>
      </w:r>
      <w:proofErr w:type="gramStart"/>
      <w:r>
        <w:t>the</w:t>
      </w:r>
      <w:proofErr w:type="gramEnd"/>
      <w:r>
        <w:t xml:space="preserve"> Supplier shall not be liable for any Default and the Customer shall not be liable for any Customer Cause arising as a result of such failure; </w:t>
      </w:r>
    </w:p>
    <w:p w14:paraId="66EFE6D4" w14:textId="5CE46CD9" w:rsidR="00976C45" w:rsidRDefault="00285C8E">
      <w:pPr>
        <w:ind w:left="2423" w:right="392" w:hanging="718"/>
      </w:pPr>
      <w:r>
        <w:rPr>
          <w:noProof/>
        </w:rPr>
        <w:drawing>
          <wp:inline distT="0" distB="0" distL="0" distR="0" wp14:anchorId="66EFF5DA" wp14:editId="66EFF5DB">
            <wp:extent cx="385572" cy="111251"/>
            <wp:effectExtent l="0" t="0" r="0" b="0"/>
            <wp:docPr id="9141" name="Picture 9141"/>
            <wp:cNvGraphicFramePr/>
            <a:graphic xmlns:a="http://schemas.openxmlformats.org/drawingml/2006/main">
              <a:graphicData uri="http://schemas.openxmlformats.org/drawingml/2006/picture">
                <pic:pic xmlns:pic="http://schemas.openxmlformats.org/drawingml/2006/picture">
                  <pic:nvPicPr>
                    <pic:cNvPr id="9141" name="Picture 9141"/>
                    <pic:cNvPicPr/>
                  </pic:nvPicPr>
                  <pic:blipFill>
                    <a:blip r:embed="rId325"/>
                    <a:stretch>
                      <a:fillRect/>
                    </a:stretch>
                  </pic:blipFill>
                  <pic:spPr>
                    <a:xfrm>
                      <a:off x="0" y="0"/>
                      <a:ext cx="385572" cy="111251"/>
                    </a:xfrm>
                    <a:prstGeom prst="rect">
                      <a:avLst/>
                    </a:prstGeom>
                  </pic:spPr>
                </pic:pic>
              </a:graphicData>
            </a:graphic>
          </wp:inline>
        </w:drawing>
      </w:r>
      <w:r>
        <w:t xml:space="preserve"> </w:t>
      </w:r>
      <w:r w:rsidR="00B6308E">
        <w:tab/>
      </w:r>
      <w:proofErr w:type="gramStart"/>
      <w:r>
        <w:t>the</w:t>
      </w:r>
      <w:proofErr w:type="gramEnd"/>
      <w:r>
        <w:t xml:space="preserve"> Supplier fails to perform its obligations in accordance with this Call Off Contract: </w:t>
      </w:r>
    </w:p>
    <w:p w14:paraId="66EFE6D5" w14:textId="42309EA4" w:rsidR="00976C45" w:rsidRDefault="00285C8E" w:rsidP="00B6308E">
      <w:pPr>
        <w:tabs>
          <w:tab w:val="left" w:pos="2410"/>
        </w:tabs>
        <w:ind w:left="2136" w:right="392"/>
      </w:pPr>
      <w:r>
        <w:rPr>
          <w:noProof/>
        </w:rPr>
        <w:drawing>
          <wp:inline distT="0" distB="0" distL="0" distR="0" wp14:anchorId="66EFF5DC" wp14:editId="66EFF5DD">
            <wp:extent cx="166116" cy="138684"/>
            <wp:effectExtent l="0" t="0" r="0" b="0"/>
            <wp:docPr id="9149" name="Picture 9149"/>
            <wp:cNvGraphicFramePr/>
            <a:graphic xmlns:a="http://schemas.openxmlformats.org/drawingml/2006/main">
              <a:graphicData uri="http://schemas.openxmlformats.org/drawingml/2006/picture">
                <pic:pic xmlns:pic="http://schemas.openxmlformats.org/drawingml/2006/picture">
                  <pic:nvPicPr>
                    <pic:cNvPr id="9149" name="Picture 9149"/>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B6308E">
        <w:tab/>
      </w:r>
      <w:proofErr w:type="gramStart"/>
      <w:r>
        <w:t>the</w:t>
      </w:r>
      <w:proofErr w:type="gramEnd"/>
      <w:r>
        <w:t xml:space="preserve"> Customer shall not be entitled: </w:t>
      </w:r>
    </w:p>
    <w:p w14:paraId="4716E620" w14:textId="20055048" w:rsidR="00B6308E" w:rsidRDefault="00285C8E" w:rsidP="00B6308E">
      <w:pPr>
        <w:spacing w:after="0"/>
        <w:ind w:left="2977" w:right="392" w:hanging="419"/>
      </w:pPr>
      <w:r>
        <w:rPr>
          <w:noProof/>
        </w:rPr>
        <w:drawing>
          <wp:inline distT="0" distB="0" distL="0" distR="0" wp14:anchorId="66EFF5DE" wp14:editId="66EFF5DF">
            <wp:extent cx="118872" cy="138684"/>
            <wp:effectExtent l="0" t="0" r="0" b="0"/>
            <wp:docPr id="9167" name="Picture 9167"/>
            <wp:cNvGraphicFramePr/>
            <a:graphic xmlns:a="http://schemas.openxmlformats.org/drawingml/2006/main">
              <a:graphicData uri="http://schemas.openxmlformats.org/drawingml/2006/picture">
                <pic:pic xmlns:pic="http://schemas.openxmlformats.org/drawingml/2006/picture">
                  <pic:nvPicPr>
                    <pic:cNvPr id="9167" name="Picture 9167"/>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B6308E">
        <w:tab/>
      </w:r>
      <w:r>
        <w:t xml:space="preserve">during the continuance of the Force Majeure Event to exercise its rights under Clause  28.1.1(c) (Customer Remedies for Default) as a result of such failure; and </w:t>
      </w:r>
    </w:p>
    <w:p w14:paraId="66EFE6D7" w14:textId="06E5AB3C" w:rsidR="00976C45" w:rsidRDefault="00285C8E" w:rsidP="00B6308E">
      <w:pPr>
        <w:ind w:left="2880" w:right="392" w:hanging="328"/>
      </w:pPr>
      <w:r>
        <w:rPr>
          <w:noProof/>
        </w:rPr>
        <w:drawing>
          <wp:inline distT="0" distB="0" distL="0" distR="0" wp14:anchorId="66EFF5E0" wp14:editId="66EFF5E1">
            <wp:extent cx="149352" cy="138684"/>
            <wp:effectExtent l="0" t="0" r="0" b="0"/>
            <wp:docPr id="9187" name="Picture 9187"/>
            <wp:cNvGraphicFramePr/>
            <a:graphic xmlns:a="http://schemas.openxmlformats.org/drawingml/2006/main">
              <a:graphicData uri="http://schemas.openxmlformats.org/drawingml/2006/picture">
                <pic:pic xmlns:pic="http://schemas.openxmlformats.org/drawingml/2006/picture">
                  <pic:nvPicPr>
                    <pic:cNvPr id="9187" name="Picture 9187"/>
                    <pic:cNvPicPr/>
                  </pic:nvPicPr>
                  <pic:blipFill>
                    <a:blip r:embed="rId66"/>
                    <a:stretch>
                      <a:fillRect/>
                    </a:stretch>
                  </pic:blipFill>
                  <pic:spPr>
                    <a:xfrm>
                      <a:off x="0" y="0"/>
                      <a:ext cx="149352" cy="138684"/>
                    </a:xfrm>
                    <a:prstGeom prst="rect">
                      <a:avLst/>
                    </a:prstGeom>
                  </pic:spPr>
                </pic:pic>
              </a:graphicData>
            </a:graphic>
          </wp:inline>
        </w:drawing>
      </w:r>
      <w:r>
        <w:t xml:space="preserve"> </w:t>
      </w:r>
      <w:r w:rsidR="00B6308E">
        <w:tab/>
      </w:r>
      <w:proofErr w:type="gramStart"/>
      <w:r>
        <w:t>to</w:t>
      </w:r>
      <w:proofErr w:type="gramEnd"/>
      <w:r>
        <w:t xml:space="preserve"> receive Delay Payments pursuant to Clause 5.4 (Delay Payments) to the extent that the Achievement of any Milestone is affected by the Force Majeure Event], </w:t>
      </w:r>
    </w:p>
    <w:p w14:paraId="66EFE6D8" w14:textId="33E6BE71" w:rsidR="00976C45" w:rsidRDefault="00285C8E">
      <w:pPr>
        <w:ind w:left="2552" w:right="392" w:hanging="419"/>
      </w:pPr>
      <w:r>
        <w:rPr>
          <w:noProof/>
        </w:rPr>
        <w:drawing>
          <wp:inline distT="0" distB="0" distL="0" distR="0" wp14:anchorId="66EFF5E2" wp14:editId="66EFF5E3">
            <wp:extent cx="166116" cy="138684"/>
            <wp:effectExtent l="0" t="0" r="0" b="0"/>
            <wp:docPr id="9203" name="Picture 9203"/>
            <wp:cNvGraphicFramePr/>
            <a:graphic xmlns:a="http://schemas.openxmlformats.org/drawingml/2006/main">
              <a:graphicData uri="http://schemas.openxmlformats.org/drawingml/2006/picture">
                <pic:pic xmlns:pic="http://schemas.openxmlformats.org/drawingml/2006/picture">
                  <pic:nvPicPr>
                    <pic:cNvPr id="9203" name="Picture 9203"/>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B6308E">
        <w:tab/>
      </w:r>
      <w:proofErr w:type="gramStart"/>
      <w:r>
        <w:t>the</w:t>
      </w:r>
      <w:proofErr w:type="gramEnd"/>
      <w:r>
        <w:t xml:space="preserve"> Supplier shall be entitled to receive payment of the Call Off Contract Charges (or a proportional payment of them) only to the extent that the Services (or part of the Services) continue to be provided in accordance with the terms of this Call Off Contract during the occurrence of the Force Majeure Event. </w:t>
      </w:r>
    </w:p>
    <w:p w14:paraId="66EFE6D9" w14:textId="3624BDE2" w:rsidR="00976C45" w:rsidRDefault="00285C8E">
      <w:pPr>
        <w:ind w:left="1354" w:right="392" w:hanging="644"/>
      </w:pPr>
      <w:r>
        <w:rPr>
          <w:noProof/>
        </w:rPr>
        <w:drawing>
          <wp:inline distT="0" distB="0" distL="0" distR="0" wp14:anchorId="66EFF5E4" wp14:editId="66EFF5E5">
            <wp:extent cx="268224" cy="111251"/>
            <wp:effectExtent l="0" t="0" r="0" b="0"/>
            <wp:docPr id="9223" name="Picture 9223"/>
            <wp:cNvGraphicFramePr/>
            <a:graphic xmlns:a="http://schemas.openxmlformats.org/drawingml/2006/main">
              <a:graphicData uri="http://schemas.openxmlformats.org/drawingml/2006/picture">
                <pic:pic xmlns:pic="http://schemas.openxmlformats.org/drawingml/2006/picture">
                  <pic:nvPicPr>
                    <pic:cNvPr id="9223" name="Picture 9223"/>
                    <pic:cNvPicPr/>
                  </pic:nvPicPr>
                  <pic:blipFill>
                    <a:blip r:embed="rId326"/>
                    <a:stretch>
                      <a:fillRect/>
                    </a:stretch>
                  </pic:blipFill>
                  <pic:spPr>
                    <a:xfrm>
                      <a:off x="0" y="0"/>
                      <a:ext cx="268224" cy="111251"/>
                    </a:xfrm>
                    <a:prstGeom prst="rect">
                      <a:avLst/>
                    </a:prstGeom>
                  </pic:spPr>
                </pic:pic>
              </a:graphicData>
            </a:graphic>
          </wp:inline>
        </w:drawing>
      </w:r>
      <w:r>
        <w:t xml:space="preserve"> </w:t>
      </w:r>
      <w:r w:rsidR="00B6308E">
        <w:tab/>
      </w:r>
      <w:r>
        <w:t xml:space="preserve">The Affected Party shall notify the other Party as soon as practicable after the Force Majeure Event ceases or no longer causes the Affected Party to be unable to comply with its obligations under this Call </w:t>
      </w:r>
      <w:proofErr w:type="gramStart"/>
      <w:r>
        <w:t>Off</w:t>
      </w:r>
      <w:proofErr w:type="gramEnd"/>
      <w:r>
        <w:t xml:space="preserve"> Contract. </w:t>
      </w:r>
    </w:p>
    <w:p w14:paraId="66EFE6DA" w14:textId="3A954FDC" w:rsidR="00976C45" w:rsidRDefault="00285C8E">
      <w:pPr>
        <w:spacing w:after="229"/>
        <w:ind w:left="1354" w:right="392" w:hanging="644"/>
      </w:pPr>
      <w:r>
        <w:rPr>
          <w:noProof/>
        </w:rPr>
        <w:drawing>
          <wp:inline distT="0" distB="0" distL="0" distR="0" wp14:anchorId="66EFF5E6" wp14:editId="66EFF5E7">
            <wp:extent cx="269748" cy="111252"/>
            <wp:effectExtent l="0" t="0" r="0" b="0"/>
            <wp:docPr id="9232" name="Picture 9232"/>
            <wp:cNvGraphicFramePr/>
            <a:graphic xmlns:a="http://schemas.openxmlformats.org/drawingml/2006/main">
              <a:graphicData uri="http://schemas.openxmlformats.org/drawingml/2006/picture">
                <pic:pic xmlns:pic="http://schemas.openxmlformats.org/drawingml/2006/picture">
                  <pic:nvPicPr>
                    <pic:cNvPr id="9232" name="Picture 9232"/>
                    <pic:cNvPicPr/>
                  </pic:nvPicPr>
                  <pic:blipFill>
                    <a:blip r:embed="rId327"/>
                    <a:stretch>
                      <a:fillRect/>
                    </a:stretch>
                  </pic:blipFill>
                  <pic:spPr>
                    <a:xfrm>
                      <a:off x="0" y="0"/>
                      <a:ext cx="269748" cy="111252"/>
                    </a:xfrm>
                    <a:prstGeom prst="rect">
                      <a:avLst/>
                    </a:prstGeom>
                  </pic:spPr>
                </pic:pic>
              </a:graphicData>
            </a:graphic>
          </wp:inline>
        </w:drawing>
      </w:r>
      <w:r>
        <w:t xml:space="preserve"> </w:t>
      </w:r>
      <w:r w:rsidR="00B6308E">
        <w:tab/>
      </w:r>
      <w:r>
        <w:t xml:space="preserve">Relief from liability for the Affected Party under this Clause 30 shall end as soon as the Force Majeure Event no longer causes the Affected Party to be unable to comply with its obligations under this Call </w:t>
      </w:r>
      <w:proofErr w:type="gramStart"/>
      <w:r>
        <w:t>Off</w:t>
      </w:r>
      <w:proofErr w:type="gramEnd"/>
      <w:r>
        <w:t xml:space="preserve"> Contract and shall not be dependent on the serving of notice under Clause 30.7. </w:t>
      </w:r>
    </w:p>
    <w:p w14:paraId="66EFE6DB" w14:textId="77777777" w:rsidR="00976C45" w:rsidRDefault="00285C8E">
      <w:pPr>
        <w:pStyle w:val="Heading1"/>
        <w:spacing w:after="0" w:line="467" w:lineRule="auto"/>
        <w:ind w:left="268" w:right="4240" w:hanging="283"/>
      </w:pPr>
      <w:r>
        <w:rPr>
          <w:u w:val="none" w:color="000000"/>
        </w:rPr>
        <w:t xml:space="preserve">K. </w:t>
      </w:r>
      <w:r>
        <w:t>TERMINATION AND EXIT MANAGEMENT</w:t>
      </w:r>
      <w:r>
        <w:rPr>
          <w:u w:val="none" w:color="000000"/>
        </w:rPr>
        <w:t xml:space="preserve"> </w:t>
      </w:r>
    </w:p>
    <w:p w14:paraId="66EFE6DC" w14:textId="77777777" w:rsidR="00976C45" w:rsidRDefault="00285C8E">
      <w:pPr>
        <w:pStyle w:val="Heading2"/>
        <w:spacing w:after="0" w:line="467" w:lineRule="auto"/>
        <w:ind w:left="268" w:right="4240" w:hanging="283"/>
        <w:jc w:val="left"/>
      </w:pPr>
      <w:r>
        <w:t xml:space="preserve">31. CUSTOMER TERMINATION RIGHTS </w:t>
      </w:r>
    </w:p>
    <w:p w14:paraId="66EFE6DD" w14:textId="77777777" w:rsidR="00976C45" w:rsidRDefault="00285C8E">
      <w:pPr>
        <w:spacing w:after="108" w:line="249" w:lineRule="auto"/>
        <w:ind w:left="722" w:right="385" w:hanging="10"/>
      </w:pPr>
      <w:r>
        <w:rPr>
          <w:noProof/>
        </w:rPr>
        <w:drawing>
          <wp:inline distT="0" distB="0" distL="0" distR="0" wp14:anchorId="66EFF5E8" wp14:editId="66EFF5E9">
            <wp:extent cx="249936" cy="111252"/>
            <wp:effectExtent l="0" t="0" r="0" b="0"/>
            <wp:docPr id="9264" name="Picture 9264"/>
            <wp:cNvGraphicFramePr/>
            <a:graphic xmlns:a="http://schemas.openxmlformats.org/drawingml/2006/main">
              <a:graphicData uri="http://schemas.openxmlformats.org/drawingml/2006/picture">
                <pic:pic xmlns:pic="http://schemas.openxmlformats.org/drawingml/2006/picture">
                  <pic:nvPicPr>
                    <pic:cNvPr id="9264" name="Picture 9264"/>
                    <pic:cNvPicPr/>
                  </pic:nvPicPr>
                  <pic:blipFill>
                    <a:blip r:embed="rId328"/>
                    <a:stretch>
                      <a:fillRect/>
                    </a:stretch>
                  </pic:blipFill>
                  <pic:spPr>
                    <a:xfrm>
                      <a:off x="0" y="0"/>
                      <a:ext cx="249936" cy="111252"/>
                    </a:xfrm>
                    <a:prstGeom prst="rect">
                      <a:avLst/>
                    </a:prstGeom>
                  </pic:spPr>
                </pic:pic>
              </a:graphicData>
            </a:graphic>
          </wp:inline>
        </w:drawing>
      </w:r>
      <w:r>
        <w:t xml:space="preserve"> </w:t>
      </w:r>
      <w:r>
        <w:rPr>
          <w:b/>
        </w:rPr>
        <w:t xml:space="preserve">Termination for Breach of Regulations </w:t>
      </w:r>
    </w:p>
    <w:p w14:paraId="66EFE6DE" w14:textId="77777777" w:rsidR="00976C45" w:rsidRDefault="00285C8E">
      <w:pPr>
        <w:ind w:left="2423" w:right="392" w:hanging="718"/>
      </w:pPr>
      <w:r>
        <w:rPr>
          <w:noProof/>
        </w:rPr>
        <w:drawing>
          <wp:inline distT="0" distB="0" distL="0" distR="0" wp14:anchorId="66EFF5EA" wp14:editId="66EFF5EB">
            <wp:extent cx="367284" cy="111252"/>
            <wp:effectExtent l="0" t="0" r="0" b="0"/>
            <wp:docPr id="9268" name="Picture 9268"/>
            <wp:cNvGraphicFramePr/>
            <a:graphic xmlns:a="http://schemas.openxmlformats.org/drawingml/2006/main">
              <a:graphicData uri="http://schemas.openxmlformats.org/drawingml/2006/picture">
                <pic:pic xmlns:pic="http://schemas.openxmlformats.org/drawingml/2006/picture">
                  <pic:nvPicPr>
                    <pic:cNvPr id="9268" name="Picture 9268"/>
                    <pic:cNvPicPr/>
                  </pic:nvPicPr>
                  <pic:blipFill>
                    <a:blip r:embed="rId329"/>
                    <a:stretch>
                      <a:fillRect/>
                    </a:stretch>
                  </pic:blipFill>
                  <pic:spPr>
                    <a:xfrm>
                      <a:off x="0" y="0"/>
                      <a:ext cx="367284" cy="111252"/>
                    </a:xfrm>
                    <a:prstGeom prst="rect">
                      <a:avLst/>
                    </a:prstGeom>
                  </pic:spPr>
                </pic:pic>
              </a:graphicData>
            </a:graphic>
          </wp:inline>
        </w:drawing>
      </w:r>
      <w:r>
        <w:t xml:space="preserve"> The Customer may terminate this Call Off Contract by issuing a Termination Notice to the Supplier on the occurrence of any of the statutory provisos contained in Regulation 73 (1) (a) to (c). </w:t>
      </w:r>
    </w:p>
    <w:p w14:paraId="66EFE6DF" w14:textId="77777777" w:rsidR="00976C45" w:rsidRDefault="00285C8E">
      <w:pPr>
        <w:spacing w:after="96" w:line="259" w:lineRule="auto"/>
        <w:ind w:left="2835" w:firstLine="0"/>
        <w:jc w:val="left"/>
      </w:pPr>
      <w:r>
        <w:t xml:space="preserve"> </w:t>
      </w:r>
    </w:p>
    <w:p w14:paraId="66EFE6E0" w14:textId="77777777" w:rsidR="00976C45" w:rsidRDefault="00285C8E">
      <w:pPr>
        <w:spacing w:after="108" w:line="249" w:lineRule="auto"/>
        <w:ind w:left="722" w:right="385" w:hanging="10"/>
      </w:pPr>
      <w:r>
        <w:rPr>
          <w:noProof/>
        </w:rPr>
        <w:drawing>
          <wp:inline distT="0" distB="0" distL="0" distR="0" wp14:anchorId="66EFF5EC" wp14:editId="66EFF5ED">
            <wp:extent cx="268224" cy="111252"/>
            <wp:effectExtent l="0" t="0" r="0" b="0"/>
            <wp:docPr id="9277" name="Picture 9277"/>
            <wp:cNvGraphicFramePr/>
            <a:graphic xmlns:a="http://schemas.openxmlformats.org/drawingml/2006/main">
              <a:graphicData uri="http://schemas.openxmlformats.org/drawingml/2006/picture">
                <pic:pic xmlns:pic="http://schemas.openxmlformats.org/drawingml/2006/picture">
                  <pic:nvPicPr>
                    <pic:cNvPr id="9277" name="Picture 9277"/>
                    <pic:cNvPicPr/>
                  </pic:nvPicPr>
                  <pic:blipFill>
                    <a:blip r:embed="rId330"/>
                    <a:stretch>
                      <a:fillRect/>
                    </a:stretch>
                  </pic:blipFill>
                  <pic:spPr>
                    <a:xfrm>
                      <a:off x="0" y="0"/>
                      <a:ext cx="268224" cy="111252"/>
                    </a:xfrm>
                    <a:prstGeom prst="rect">
                      <a:avLst/>
                    </a:prstGeom>
                  </pic:spPr>
                </pic:pic>
              </a:graphicData>
            </a:graphic>
          </wp:inline>
        </w:drawing>
      </w:r>
      <w:r>
        <w:t xml:space="preserve"> </w:t>
      </w:r>
      <w:r>
        <w:rPr>
          <w:b/>
        </w:rPr>
        <w:t xml:space="preserve">Termination on Material Default </w:t>
      </w:r>
    </w:p>
    <w:p w14:paraId="66EFE6E1" w14:textId="77777777" w:rsidR="00976C45" w:rsidRDefault="00285C8E">
      <w:pPr>
        <w:ind w:left="2423" w:right="392" w:hanging="718"/>
      </w:pPr>
      <w:r>
        <w:rPr>
          <w:noProof/>
        </w:rPr>
        <w:drawing>
          <wp:inline distT="0" distB="0" distL="0" distR="0" wp14:anchorId="66EFF5EE" wp14:editId="66EFF5EF">
            <wp:extent cx="367284" cy="111252"/>
            <wp:effectExtent l="0" t="0" r="0" b="0"/>
            <wp:docPr id="9283" name="Picture 9283"/>
            <wp:cNvGraphicFramePr/>
            <a:graphic xmlns:a="http://schemas.openxmlformats.org/drawingml/2006/main">
              <a:graphicData uri="http://schemas.openxmlformats.org/drawingml/2006/picture">
                <pic:pic xmlns:pic="http://schemas.openxmlformats.org/drawingml/2006/picture">
                  <pic:nvPicPr>
                    <pic:cNvPr id="9283" name="Picture 9283"/>
                    <pic:cNvPicPr/>
                  </pic:nvPicPr>
                  <pic:blipFill>
                    <a:blip r:embed="rId331"/>
                    <a:stretch>
                      <a:fillRect/>
                    </a:stretch>
                  </pic:blipFill>
                  <pic:spPr>
                    <a:xfrm>
                      <a:off x="0" y="0"/>
                      <a:ext cx="367284" cy="111252"/>
                    </a:xfrm>
                    <a:prstGeom prst="rect">
                      <a:avLst/>
                    </a:prstGeom>
                  </pic:spPr>
                </pic:pic>
              </a:graphicData>
            </a:graphic>
          </wp:inline>
        </w:drawing>
      </w:r>
      <w:r>
        <w:t xml:space="preserve"> The Customer may terminate this Call </w:t>
      </w:r>
      <w:proofErr w:type="gramStart"/>
      <w:r>
        <w:t>Off</w:t>
      </w:r>
      <w:proofErr w:type="gramEnd"/>
      <w:r>
        <w:t xml:space="preserve"> Contract for material Default by issuing a Termination Notice to the Supplier where:  </w:t>
      </w:r>
    </w:p>
    <w:p w14:paraId="66EFE6E2" w14:textId="0D256CB6" w:rsidR="00976C45" w:rsidRDefault="00285C8E">
      <w:pPr>
        <w:ind w:left="2552" w:right="392" w:hanging="419"/>
      </w:pPr>
      <w:r>
        <w:rPr>
          <w:noProof/>
        </w:rPr>
        <w:drawing>
          <wp:inline distT="0" distB="0" distL="0" distR="0" wp14:anchorId="66EFF5F0" wp14:editId="66EFF5F1">
            <wp:extent cx="166116" cy="138684"/>
            <wp:effectExtent l="0" t="0" r="0" b="0"/>
            <wp:docPr id="9298" name="Picture 9298"/>
            <wp:cNvGraphicFramePr/>
            <a:graphic xmlns:a="http://schemas.openxmlformats.org/drawingml/2006/main">
              <a:graphicData uri="http://schemas.openxmlformats.org/drawingml/2006/picture">
                <pic:pic xmlns:pic="http://schemas.openxmlformats.org/drawingml/2006/picture">
                  <pic:nvPicPr>
                    <pic:cNvPr id="9298" name="Picture 9298"/>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B6308E">
        <w:tab/>
      </w:r>
      <w:proofErr w:type="gramStart"/>
      <w:r>
        <w:t>the</w:t>
      </w:r>
      <w:proofErr w:type="gramEnd"/>
      <w:r>
        <w:t xml:space="preserve"> representation and warranty given by the Supplier pursuant to Clause 3.2.5  (Representations and Warranties) is materially untrue or misleading, and the Supplier fails to provide details of proposed mitigating factors which in the reasonable opinion of the Customer are acceptable;  </w:t>
      </w:r>
    </w:p>
    <w:p w14:paraId="66EFE6E5" w14:textId="55A99A52" w:rsidR="00976C45" w:rsidRDefault="00285C8E" w:rsidP="00B6308E">
      <w:pPr>
        <w:spacing w:after="0"/>
        <w:ind w:left="2552" w:right="392" w:hanging="419"/>
      </w:pPr>
      <w:r>
        <w:rPr>
          <w:noProof/>
        </w:rPr>
        <w:drawing>
          <wp:inline distT="0" distB="0" distL="0" distR="0" wp14:anchorId="66EFF5F2" wp14:editId="66EFF5F3">
            <wp:extent cx="166116" cy="138684"/>
            <wp:effectExtent l="0" t="0" r="0" b="0"/>
            <wp:docPr id="9315" name="Picture 9315"/>
            <wp:cNvGraphicFramePr/>
            <a:graphic xmlns:a="http://schemas.openxmlformats.org/drawingml/2006/main">
              <a:graphicData uri="http://schemas.openxmlformats.org/drawingml/2006/picture">
                <pic:pic xmlns:pic="http://schemas.openxmlformats.org/drawingml/2006/picture">
                  <pic:nvPicPr>
                    <pic:cNvPr id="9315" name="Picture 9315"/>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B6308E">
        <w:tab/>
      </w:r>
      <w:r>
        <w:t xml:space="preserve">as a result of any Defaults, the Customer incurs Losses in any Contract Year which exceed 80% of the value of the Supplier’s aggregate annual liability limit for that Contract Year as set out in Clauses 3.2.5 and 26.2.1(a) (Liability); </w:t>
      </w:r>
      <w:r>
        <w:rPr>
          <w:noProof/>
        </w:rPr>
        <w:drawing>
          <wp:inline distT="0" distB="0" distL="0" distR="0" wp14:anchorId="66EFF5F4" wp14:editId="66EFF5F5">
            <wp:extent cx="158496" cy="138684"/>
            <wp:effectExtent l="0" t="0" r="0" b="0"/>
            <wp:docPr id="9333" name="Picture 9333"/>
            <wp:cNvGraphicFramePr/>
            <a:graphic xmlns:a="http://schemas.openxmlformats.org/drawingml/2006/main">
              <a:graphicData uri="http://schemas.openxmlformats.org/drawingml/2006/picture">
                <pic:pic xmlns:pic="http://schemas.openxmlformats.org/drawingml/2006/picture">
                  <pic:nvPicPr>
                    <pic:cNvPr id="9333" name="Picture 9333"/>
                    <pic:cNvPicPr/>
                  </pic:nvPicPr>
                  <pic:blipFill>
                    <a:blip r:embed="rId133"/>
                    <a:stretch>
                      <a:fillRect/>
                    </a:stretch>
                  </pic:blipFill>
                  <pic:spPr>
                    <a:xfrm>
                      <a:off x="0" y="0"/>
                      <a:ext cx="158496" cy="138684"/>
                    </a:xfrm>
                    <a:prstGeom prst="rect">
                      <a:avLst/>
                    </a:prstGeom>
                  </pic:spPr>
                </pic:pic>
              </a:graphicData>
            </a:graphic>
          </wp:inline>
        </w:drawing>
      </w:r>
      <w:r>
        <w:t xml:space="preserve"> the Customer expressly reserves the right to terminate this Call Off Contract for material Default, including pursuant to any of the following Clauses: 5.2.3 (Implementation Plan), 7.2.2 (Services), , 9.4 (Disruption), 14.5 (Records and Audit Access),  17 (Promoting Tax Compliance), 24.3.9 (Confidentiality), 40.6.2 (Prevention of Fraud and Bribery), Paragraph 1.2.4 of the Annex to Part A and Paragraph 1.2.4 of the Annex to Part B of Call Off Schedule 11 (Staff Transfer);  </w:t>
      </w:r>
    </w:p>
    <w:p w14:paraId="66EFE6E6" w14:textId="66921986" w:rsidR="00976C45" w:rsidRDefault="00285C8E">
      <w:pPr>
        <w:spacing w:after="116" w:line="240" w:lineRule="auto"/>
        <w:ind w:left="2552" w:right="389" w:hanging="419"/>
        <w:jc w:val="left"/>
      </w:pPr>
      <w:r>
        <w:rPr>
          <w:noProof/>
        </w:rPr>
        <w:drawing>
          <wp:inline distT="0" distB="0" distL="0" distR="0" wp14:anchorId="66EFF5F6" wp14:editId="66EFF5F7">
            <wp:extent cx="166116" cy="138684"/>
            <wp:effectExtent l="0" t="0" r="0" b="0"/>
            <wp:docPr id="9426" name="Picture 9426"/>
            <wp:cNvGraphicFramePr/>
            <a:graphic xmlns:a="http://schemas.openxmlformats.org/drawingml/2006/main">
              <a:graphicData uri="http://schemas.openxmlformats.org/drawingml/2006/picture">
                <pic:pic xmlns:pic="http://schemas.openxmlformats.org/drawingml/2006/picture">
                  <pic:nvPicPr>
                    <pic:cNvPr id="9426" name="Picture 9426"/>
                    <pic:cNvPicPr/>
                  </pic:nvPicPr>
                  <pic:blipFill>
                    <a:blip r:embed="rId72"/>
                    <a:stretch>
                      <a:fillRect/>
                    </a:stretch>
                  </pic:blipFill>
                  <pic:spPr>
                    <a:xfrm>
                      <a:off x="0" y="0"/>
                      <a:ext cx="166116" cy="138684"/>
                    </a:xfrm>
                    <a:prstGeom prst="rect">
                      <a:avLst/>
                    </a:prstGeom>
                  </pic:spPr>
                </pic:pic>
              </a:graphicData>
            </a:graphic>
          </wp:inline>
        </w:drawing>
      </w:r>
      <w:r>
        <w:t xml:space="preserve"> </w:t>
      </w:r>
      <w:r w:rsidR="00B6308E">
        <w:tab/>
      </w:r>
      <w:proofErr w:type="gramStart"/>
      <w:r>
        <w:t>the</w:t>
      </w:r>
      <w:proofErr w:type="gramEnd"/>
      <w:r>
        <w:t xml:space="preserve"> Supplier ceases to be an authorised person for the purposes of the Financial Services and Markets Act 2000 or equivalent Laws in relation to all regulated activities comprised in the Services; </w:t>
      </w:r>
    </w:p>
    <w:p w14:paraId="66EFE6E7" w14:textId="0DEA0C70" w:rsidR="00976C45" w:rsidRDefault="00285C8E">
      <w:pPr>
        <w:ind w:left="2552" w:right="392" w:hanging="419"/>
      </w:pPr>
      <w:r>
        <w:rPr>
          <w:noProof/>
        </w:rPr>
        <w:drawing>
          <wp:inline distT="0" distB="0" distL="0" distR="0" wp14:anchorId="66EFF5F8" wp14:editId="66EFF5F9">
            <wp:extent cx="166116" cy="138684"/>
            <wp:effectExtent l="0" t="0" r="0" b="0"/>
            <wp:docPr id="9432" name="Picture 9432"/>
            <wp:cNvGraphicFramePr/>
            <a:graphic xmlns:a="http://schemas.openxmlformats.org/drawingml/2006/main">
              <a:graphicData uri="http://schemas.openxmlformats.org/drawingml/2006/picture">
                <pic:pic xmlns:pic="http://schemas.openxmlformats.org/drawingml/2006/picture">
                  <pic:nvPicPr>
                    <pic:cNvPr id="9432" name="Picture 9432"/>
                    <pic:cNvPicPr/>
                  </pic:nvPicPr>
                  <pic:blipFill>
                    <a:blip r:embed="rId73"/>
                    <a:stretch>
                      <a:fillRect/>
                    </a:stretch>
                  </pic:blipFill>
                  <pic:spPr>
                    <a:xfrm>
                      <a:off x="0" y="0"/>
                      <a:ext cx="166116" cy="138684"/>
                    </a:xfrm>
                    <a:prstGeom prst="rect">
                      <a:avLst/>
                    </a:prstGeom>
                  </pic:spPr>
                </pic:pic>
              </a:graphicData>
            </a:graphic>
          </wp:inline>
        </w:drawing>
      </w:r>
      <w:r>
        <w:t xml:space="preserve"> </w:t>
      </w:r>
      <w:r w:rsidR="00B6308E">
        <w:tab/>
      </w:r>
      <w:proofErr w:type="gramStart"/>
      <w:r>
        <w:t>the</w:t>
      </w:r>
      <w:proofErr w:type="gramEnd"/>
      <w:r>
        <w:t xml:space="preserve"> Supplier fails to comply with any provision of the Value Added Tax Act 1994 and or any  other Laws relating to direct or indirect taxation; </w:t>
      </w:r>
    </w:p>
    <w:p w14:paraId="66EFE6E8" w14:textId="77777777" w:rsidR="00976C45" w:rsidRDefault="00285C8E">
      <w:pPr>
        <w:ind w:left="2552" w:right="392" w:hanging="419"/>
      </w:pPr>
      <w:r>
        <w:rPr>
          <w:noProof/>
        </w:rPr>
        <w:drawing>
          <wp:inline distT="0" distB="0" distL="0" distR="0" wp14:anchorId="66EFF5FA" wp14:editId="66EFF5FB">
            <wp:extent cx="128016" cy="138684"/>
            <wp:effectExtent l="0" t="0" r="0" b="0"/>
            <wp:docPr id="9439" name="Picture 9439"/>
            <wp:cNvGraphicFramePr/>
            <a:graphic xmlns:a="http://schemas.openxmlformats.org/drawingml/2006/main">
              <a:graphicData uri="http://schemas.openxmlformats.org/drawingml/2006/picture">
                <pic:pic xmlns:pic="http://schemas.openxmlformats.org/drawingml/2006/picture">
                  <pic:nvPicPr>
                    <pic:cNvPr id="9439" name="Picture 9439"/>
                    <pic:cNvPicPr/>
                  </pic:nvPicPr>
                  <pic:blipFill>
                    <a:blip r:embed="rId78"/>
                    <a:stretch>
                      <a:fillRect/>
                    </a:stretch>
                  </pic:blipFill>
                  <pic:spPr>
                    <a:xfrm>
                      <a:off x="0" y="0"/>
                      <a:ext cx="128016" cy="138684"/>
                    </a:xfrm>
                    <a:prstGeom prst="rect">
                      <a:avLst/>
                    </a:prstGeom>
                  </pic:spPr>
                </pic:pic>
              </a:graphicData>
            </a:graphic>
          </wp:inline>
        </w:drawing>
      </w:r>
      <w:r>
        <w:t xml:space="preserve"> </w:t>
      </w:r>
      <w:r w:rsidR="00CF095E">
        <w:tab/>
      </w:r>
      <w:proofErr w:type="gramStart"/>
      <w:r>
        <w:t>the</w:t>
      </w:r>
      <w:proofErr w:type="gramEnd"/>
      <w:r>
        <w:t xml:space="preserve"> Customer, acting reasonably, believes that there is a risk that the Customer security requirements will not be or have not been complied with in any material respect; </w:t>
      </w:r>
    </w:p>
    <w:p w14:paraId="66EFE6E9" w14:textId="77777777" w:rsidR="00976C45" w:rsidRDefault="00285C8E">
      <w:pPr>
        <w:ind w:left="2552" w:right="392" w:hanging="419"/>
      </w:pPr>
      <w:r>
        <w:rPr>
          <w:noProof/>
        </w:rPr>
        <w:drawing>
          <wp:inline distT="0" distB="0" distL="0" distR="0" wp14:anchorId="66EFF5FC" wp14:editId="66EFF5FD">
            <wp:extent cx="166116" cy="138684"/>
            <wp:effectExtent l="0" t="0" r="0" b="0"/>
            <wp:docPr id="9446" name="Picture 9446"/>
            <wp:cNvGraphicFramePr/>
            <a:graphic xmlns:a="http://schemas.openxmlformats.org/drawingml/2006/main">
              <a:graphicData uri="http://schemas.openxmlformats.org/drawingml/2006/picture">
                <pic:pic xmlns:pic="http://schemas.openxmlformats.org/drawingml/2006/picture">
                  <pic:nvPicPr>
                    <pic:cNvPr id="9446" name="Picture 9446"/>
                    <pic:cNvPicPr/>
                  </pic:nvPicPr>
                  <pic:blipFill>
                    <a:blip r:embed="rId80"/>
                    <a:stretch>
                      <a:fillRect/>
                    </a:stretch>
                  </pic:blipFill>
                  <pic:spPr>
                    <a:xfrm>
                      <a:off x="0" y="0"/>
                      <a:ext cx="166116" cy="138684"/>
                    </a:xfrm>
                    <a:prstGeom prst="rect">
                      <a:avLst/>
                    </a:prstGeom>
                  </pic:spPr>
                </pic:pic>
              </a:graphicData>
            </a:graphic>
          </wp:inline>
        </w:drawing>
      </w:r>
      <w:r w:rsidR="00CF095E">
        <w:tab/>
      </w:r>
      <w:proofErr w:type="gramStart"/>
      <w:r>
        <w:t>the</w:t>
      </w:r>
      <w:proofErr w:type="gramEnd"/>
      <w:r>
        <w:t xml:space="preserve"> Supplier causes reputational damage to the Customer or the ability of the Customer to carry on its business and provide its usual services is materially adversely affected by any act or omission of the Supplier; or </w:t>
      </w:r>
    </w:p>
    <w:p w14:paraId="66EFE6EA" w14:textId="77777777" w:rsidR="00976C45" w:rsidRDefault="00285C8E">
      <w:pPr>
        <w:ind w:left="2552" w:right="392" w:hanging="419"/>
      </w:pPr>
      <w:r>
        <w:rPr>
          <w:noProof/>
        </w:rPr>
        <w:drawing>
          <wp:inline distT="0" distB="0" distL="0" distR="0" wp14:anchorId="66EFF5FE" wp14:editId="66EFF5FF">
            <wp:extent cx="166116" cy="138684"/>
            <wp:effectExtent l="0" t="0" r="0" b="0"/>
            <wp:docPr id="9455" name="Picture 9455"/>
            <wp:cNvGraphicFramePr/>
            <a:graphic xmlns:a="http://schemas.openxmlformats.org/drawingml/2006/main">
              <a:graphicData uri="http://schemas.openxmlformats.org/drawingml/2006/picture">
                <pic:pic xmlns:pic="http://schemas.openxmlformats.org/drawingml/2006/picture">
                  <pic:nvPicPr>
                    <pic:cNvPr id="9455" name="Picture 9455"/>
                    <pic:cNvPicPr/>
                  </pic:nvPicPr>
                  <pic:blipFill>
                    <a:blip r:embed="rId81"/>
                    <a:stretch>
                      <a:fillRect/>
                    </a:stretch>
                  </pic:blipFill>
                  <pic:spPr>
                    <a:xfrm>
                      <a:off x="0" y="0"/>
                      <a:ext cx="166116" cy="138684"/>
                    </a:xfrm>
                    <a:prstGeom prst="rect">
                      <a:avLst/>
                    </a:prstGeom>
                  </pic:spPr>
                </pic:pic>
              </a:graphicData>
            </a:graphic>
          </wp:inline>
        </w:drawing>
      </w:r>
      <w:r>
        <w:t xml:space="preserve"> </w:t>
      </w:r>
      <w:r w:rsidR="00CF095E">
        <w:tab/>
      </w:r>
      <w:proofErr w:type="gramStart"/>
      <w:r>
        <w:t>the</w:t>
      </w:r>
      <w:proofErr w:type="gramEnd"/>
      <w:r>
        <w:t xml:space="preserve"> Supplier commits any material Default of this Call Off Contract which is not, in the reasonable opinion of the Customer, capable of remedy; and/or </w:t>
      </w:r>
    </w:p>
    <w:p w14:paraId="66EFE6EB" w14:textId="77777777" w:rsidR="00976C45" w:rsidRDefault="00285C8E">
      <w:pPr>
        <w:spacing w:after="116" w:line="240" w:lineRule="auto"/>
        <w:ind w:left="2552" w:right="389" w:hanging="419"/>
        <w:jc w:val="left"/>
      </w:pPr>
      <w:r>
        <w:rPr>
          <w:noProof/>
        </w:rPr>
        <w:drawing>
          <wp:inline distT="0" distB="0" distL="0" distR="0" wp14:anchorId="66EFF600" wp14:editId="66EFF601">
            <wp:extent cx="118872" cy="138684"/>
            <wp:effectExtent l="0" t="0" r="0" b="0"/>
            <wp:docPr id="9466" name="Picture 9466"/>
            <wp:cNvGraphicFramePr/>
            <a:graphic xmlns:a="http://schemas.openxmlformats.org/drawingml/2006/main">
              <a:graphicData uri="http://schemas.openxmlformats.org/drawingml/2006/picture">
                <pic:pic xmlns:pic="http://schemas.openxmlformats.org/drawingml/2006/picture">
                  <pic:nvPicPr>
                    <pic:cNvPr id="9466" name="Picture 9466"/>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CF095E">
        <w:tab/>
      </w:r>
      <w:r>
        <w:t xml:space="preserve">the Supplier commits a Default, including a material Default, which in the opinion of the Customer is remediable but has not remedied such Default to the satisfaction of the Customer in accordance with the Rectification Plan Process;  </w:t>
      </w:r>
    </w:p>
    <w:p w14:paraId="66EFE6EC" w14:textId="66EBE799" w:rsidR="00976C45" w:rsidRDefault="00285C8E">
      <w:pPr>
        <w:ind w:left="2423" w:right="392" w:hanging="718"/>
      </w:pPr>
      <w:r>
        <w:rPr>
          <w:noProof/>
        </w:rPr>
        <w:drawing>
          <wp:inline distT="0" distB="0" distL="0" distR="0" wp14:anchorId="66EFF602" wp14:editId="66EFF603">
            <wp:extent cx="385572" cy="111252"/>
            <wp:effectExtent l="0" t="0" r="0" b="0"/>
            <wp:docPr id="9483" name="Picture 9483"/>
            <wp:cNvGraphicFramePr/>
            <a:graphic xmlns:a="http://schemas.openxmlformats.org/drawingml/2006/main">
              <a:graphicData uri="http://schemas.openxmlformats.org/drawingml/2006/picture">
                <pic:pic xmlns:pic="http://schemas.openxmlformats.org/drawingml/2006/picture">
                  <pic:nvPicPr>
                    <pic:cNvPr id="9483" name="Picture 9483"/>
                    <pic:cNvPicPr/>
                  </pic:nvPicPr>
                  <pic:blipFill>
                    <a:blip r:embed="rId332"/>
                    <a:stretch>
                      <a:fillRect/>
                    </a:stretch>
                  </pic:blipFill>
                  <pic:spPr>
                    <a:xfrm>
                      <a:off x="0" y="0"/>
                      <a:ext cx="385572" cy="111252"/>
                    </a:xfrm>
                    <a:prstGeom prst="rect">
                      <a:avLst/>
                    </a:prstGeom>
                  </pic:spPr>
                </pic:pic>
              </a:graphicData>
            </a:graphic>
          </wp:inline>
        </w:drawing>
      </w:r>
      <w:r>
        <w:t xml:space="preserve"> </w:t>
      </w:r>
      <w:r w:rsidR="00B6308E">
        <w:tab/>
      </w:r>
      <w:r>
        <w:t xml:space="preserve">For the purpose of Clause 31.2.1, a material Default may be a single material Default or a number of Defaults or repeated Defaults (whether of the same or different obligations and regardless of whether such Defaults are remedied) which taken together constitute a material Default. </w:t>
      </w:r>
    </w:p>
    <w:p w14:paraId="66EFE6ED" w14:textId="77777777" w:rsidR="00976C45" w:rsidRDefault="00285C8E">
      <w:pPr>
        <w:spacing w:after="108" w:line="249" w:lineRule="auto"/>
        <w:ind w:left="722" w:right="385" w:hanging="10"/>
      </w:pPr>
      <w:r>
        <w:rPr>
          <w:noProof/>
        </w:rPr>
        <w:drawing>
          <wp:inline distT="0" distB="0" distL="0" distR="0" wp14:anchorId="66EFF604" wp14:editId="66EFF605">
            <wp:extent cx="268224" cy="111252"/>
            <wp:effectExtent l="0" t="0" r="0" b="0"/>
            <wp:docPr id="9499" name="Picture 9499"/>
            <wp:cNvGraphicFramePr/>
            <a:graphic xmlns:a="http://schemas.openxmlformats.org/drawingml/2006/main">
              <a:graphicData uri="http://schemas.openxmlformats.org/drawingml/2006/picture">
                <pic:pic xmlns:pic="http://schemas.openxmlformats.org/drawingml/2006/picture">
                  <pic:nvPicPr>
                    <pic:cNvPr id="9499" name="Picture 9499"/>
                    <pic:cNvPicPr/>
                  </pic:nvPicPr>
                  <pic:blipFill>
                    <a:blip r:embed="rId333"/>
                    <a:stretch>
                      <a:fillRect/>
                    </a:stretch>
                  </pic:blipFill>
                  <pic:spPr>
                    <a:xfrm>
                      <a:off x="0" y="0"/>
                      <a:ext cx="268224" cy="111252"/>
                    </a:xfrm>
                    <a:prstGeom prst="rect">
                      <a:avLst/>
                    </a:prstGeom>
                  </pic:spPr>
                </pic:pic>
              </a:graphicData>
            </a:graphic>
          </wp:inline>
        </w:drawing>
      </w:r>
      <w:r>
        <w:t xml:space="preserve"> </w:t>
      </w:r>
      <w:r>
        <w:rPr>
          <w:b/>
        </w:rPr>
        <w:t xml:space="preserve">Termination on Insolvency </w:t>
      </w:r>
    </w:p>
    <w:p w14:paraId="66EFE6EE" w14:textId="0320BA4B" w:rsidR="00976C45" w:rsidRDefault="00285C8E">
      <w:pPr>
        <w:ind w:left="2423" w:right="392" w:hanging="718"/>
      </w:pPr>
      <w:r>
        <w:rPr>
          <w:noProof/>
        </w:rPr>
        <w:drawing>
          <wp:inline distT="0" distB="0" distL="0" distR="0" wp14:anchorId="66EFF606" wp14:editId="66EFF607">
            <wp:extent cx="367284" cy="111252"/>
            <wp:effectExtent l="0" t="0" r="0" b="0"/>
            <wp:docPr id="9503" name="Picture 9503"/>
            <wp:cNvGraphicFramePr/>
            <a:graphic xmlns:a="http://schemas.openxmlformats.org/drawingml/2006/main">
              <a:graphicData uri="http://schemas.openxmlformats.org/drawingml/2006/picture">
                <pic:pic xmlns:pic="http://schemas.openxmlformats.org/drawingml/2006/picture">
                  <pic:nvPicPr>
                    <pic:cNvPr id="9503" name="Picture 9503"/>
                    <pic:cNvPicPr/>
                  </pic:nvPicPr>
                  <pic:blipFill>
                    <a:blip r:embed="rId334"/>
                    <a:stretch>
                      <a:fillRect/>
                    </a:stretch>
                  </pic:blipFill>
                  <pic:spPr>
                    <a:xfrm>
                      <a:off x="0" y="0"/>
                      <a:ext cx="367284" cy="111252"/>
                    </a:xfrm>
                    <a:prstGeom prst="rect">
                      <a:avLst/>
                    </a:prstGeom>
                  </pic:spPr>
                </pic:pic>
              </a:graphicData>
            </a:graphic>
          </wp:inline>
        </w:drawing>
      </w:r>
      <w:r>
        <w:t xml:space="preserve"> </w:t>
      </w:r>
      <w:r w:rsidR="00B6308E">
        <w:tab/>
      </w:r>
      <w:r>
        <w:t xml:space="preserve">The Customer may terminate this Call </w:t>
      </w:r>
      <w:proofErr w:type="gramStart"/>
      <w:r>
        <w:t>Off</w:t>
      </w:r>
      <w:proofErr w:type="gramEnd"/>
      <w:r>
        <w:t xml:space="preserve"> Contract by issuing a Termination Notice to the Supplier where an Insolvency Event affecting the Supplier occurs. </w:t>
      </w:r>
    </w:p>
    <w:p w14:paraId="66EFE6EF" w14:textId="77777777" w:rsidR="00976C45" w:rsidRDefault="00285C8E">
      <w:pPr>
        <w:spacing w:after="108" w:line="249" w:lineRule="auto"/>
        <w:ind w:left="578" w:right="385" w:hanging="10"/>
      </w:pPr>
      <w:r>
        <w:rPr>
          <w:noProof/>
        </w:rPr>
        <w:drawing>
          <wp:inline distT="0" distB="0" distL="0" distR="0" wp14:anchorId="66EFF608" wp14:editId="66EFF609">
            <wp:extent cx="268224" cy="111252"/>
            <wp:effectExtent l="0" t="0" r="0" b="0"/>
            <wp:docPr id="9511" name="Picture 9511"/>
            <wp:cNvGraphicFramePr/>
            <a:graphic xmlns:a="http://schemas.openxmlformats.org/drawingml/2006/main">
              <a:graphicData uri="http://schemas.openxmlformats.org/drawingml/2006/picture">
                <pic:pic xmlns:pic="http://schemas.openxmlformats.org/drawingml/2006/picture">
                  <pic:nvPicPr>
                    <pic:cNvPr id="9511" name="Picture 9511"/>
                    <pic:cNvPicPr/>
                  </pic:nvPicPr>
                  <pic:blipFill>
                    <a:blip r:embed="rId335"/>
                    <a:stretch>
                      <a:fillRect/>
                    </a:stretch>
                  </pic:blipFill>
                  <pic:spPr>
                    <a:xfrm>
                      <a:off x="0" y="0"/>
                      <a:ext cx="268224" cy="111252"/>
                    </a:xfrm>
                    <a:prstGeom prst="rect">
                      <a:avLst/>
                    </a:prstGeom>
                  </pic:spPr>
                </pic:pic>
              </a:graphicData>
            </a:graphic>
          </wp:inline>
        </w:drawing>
      </w:r>
      <w:r>
        <w:t xml:space="preserve"> </w:t>
      </w:r>
      <w:r>
        <w:rPr>
          <w:b/>
        </w:rPr>
        <w:t xml:space="preserve">Termination on Change of Control </w:t>
      </w:r>
    </w:p>
    <w:p w14:paraId="66EFE6F0" w14:textId="77777777" w:rsidR="00976C45" w:rsidRDefault="00285C8E" w:rsidP="00B6308E">
      <w:pPr>
        <w:ind w:left="2126" w:right="392" w:hanging="686"/>
      </w:pPr>
      <w:r>
        <w:rPr>
          <w:noProof/>
        </w:rPr>
        <w:drawing>
          <wp:inline distT="0" distB="0" distL="0" distR="0" wp14:anchorId="66EFF60A" wp14:editId="66EFF60B">
            <wp:extent cx="367284" cy="111251"/>
            <wp:effectExtent l="0" t="0" r="0" b="0"/>
            <wp:docPr id="9515" name="Picture 9515"/>
            <wp:cNvGraphicFramePr/>
            <a:graphic xmlns:a="http://schemas.openxmlformats.org/drawingml/2006/main">
              <a:graphicData uri="http://schemas.openxmlformats.org/drawingml/2006/picture">
                <pic:pic xmlns:pic="http://schemas.openxmlformats.org/drawingml/2006/picture">
                  <pic:nvPicPr>
                    <pic:cNvPr id="9515" name="Picture 9515"/>
                    <pic:cNvPicPr/>
                  </pic:nvPicPr>
                  <pic:blipFill>
                    <a:blip r:embed="rId336"/>
                    <a:stretch>
                      <a:fillRect/>
                    </a:stretch>
                  </pic:blipFill>
                  <pic:spPr>
                    <a:xfrm>
                      <a:off x="0" y="0"/>
                      <a:ext cx="367284" cy="111251"/>
                    </a:xfrm>
                    <a:prstGeom prst="rect">
                      <a:avLst/>
                    </a:prstGeom>
                  </pic:spPr>
                </pic:pic>
              </a:graphicData>
            </a:graphic>
          </wp:inline>
        </w:drawing>
      </w:r>
      <w:r>
        <w:t xml:space="preserve"> </w:t>
      </w:r>
      <w:r w:rsidR="00CF095E">
        <w:tab/>
      </w:r>
      <w:r>
        <w:t xml:space="preserve">The Supplier shall notify the Customer immediately if the Supplier undergoes or is intending to undergo a Change of Control and provided this does not contravene any Law shall notify the Customer in writing as soon as it is aware of any circumstances suggesting that a Change of Control is planned or in active contemplation or has taken place. The Customer may terminate this Call </w:t>
      </w:r>
      <w:proofErr w:type="gramStart"/>
      <w:r>
        <w:t>Off</w:t>
      </w:r>
      <w:proofErr w:type="gramEnd"/>
      <w:r>
        <w:t xml:space="preserve"> Contract by issuing a Termination Notice to the Supplier within six (6) Months of: </w:t>
      </w:r>
    </w:p>
    <w:p w14:paraId="66EFE6F1" w14:textId="19977D54" w:rsidR="00976C45" w:rsidRDefault="00285C8E">
      <w:pPr>
        <w:ind w:left="2835" w:right="392" w:hanging="702"/>
      </w:pPr>
      <w:r>
        <w:rPr>
          <w:noProof/>
        </w:rPr>
        <w:drawing>
          <wp:inline distT="0" distB="0" distL="0" distR="0" wp14:anchorId="66EFF60C" wp14:editId="66EFF60D">
            <wp:extent cx="166116" cy="138684"/>
            <wp:effectExtent l="0" t="0" r="0" b="0"/>
            <wp:docPr id="9528" name="Picture 9528"/>
            <wp:cNvGraphicFramePr/>
            <a:graphic xmlns:a="http://schemas.openxmlformats.org/drawingml/2006/main">
              <a:graphicData uri="http://schemas.openxmlformats.org/drawingml/2006/picture">
                <pic:pic xmlns:pic="http://schemas.openxmlformats.org/drawingml/2006/picture">
                  <pic:nvPicPr>
                    <pic:cNvPr id="9528" name="Picture 9528"/>
                    <pic:cNvPicPr/>
                  </pic:nvPicPr>
                  <pic:blipFill>
                    <a:blip r:embed="rId32"/>
                    <a:stretch>
                      <a:fillRect/>
                    </a:stretch>
                  </pic:blipFill>
                  <pic:spPr>
                    <a:xfrm>
                      <a:off x="0" y="0"/>
                      <a:ext cx="166116" cy="138684"/>
                    </a:xfrm>
                    <a:prstGeom prst="rect">
                      <a:avLst/>
                    </a:prstGeom>
                  </pic:spPr>
                </pic:pic>
              </a:graphicData>
            </a:graphic>
          </wp:inline>
        </w:drawing>
      </w:r>
      <w:r w:rsidR="00B6308E">
        <w:tab/>
      </w:r>
      <w:r>
        <w:t xml:space="preserve"> </w:t>
      </w:r>
      <w:proofErr w:type="gramStart"/>
      <w:r>
        <w:t>being</w:t>
      </w:r>
      <w:proofErr w:type="gramEnd"/>
      <w:r>
        <w:t xml:space="preserve"> notified in writing that a Change of Control has occurred or is planned or in active contemplation; or </w:t>
      </w:r>
    </w:p>
    <w:p w14:paraId="66EFE6F2" w14:textId="63AFCE31" w:rsidR="00976C45" w:rsidRDefault="00285C8E">
      <w:pPr>
        <w:ind w:left="2835" w:right="392" w:hanging="702"/>
      </w:pPr>
      <w:r>
        <w:rPr>
          <w:noProof/>
        </w:rPr>
        <w:drawing>
          <wp:inline distT="0" distB="0" distL="0" distR="0" wp14:anchorId="66EFF60E" wp14:editId="66EFF60F">
            <wp:extent cx="166116" cy="138684"/>
            <wp:effectExtent l="0" t="0" r="0" b="0"/>
            <wp:docPr id="9534" name="Picture 9534"/>
            <wp:cNvGraphicFramePr/>
            <a:graphic xmlns:a="http://schemas.openxmlformats.org/drawingml/2006/main">
              <a:graphicData uri="http://schemas.openxmlformats.org/drawingml/2006/picture">
                <pic:pic xmlns:pic="http://schemas.openxmlformats.org/drawingml/2006/picture">
                  <pic:nvPicPr>
                    <pic:cNvPr id="9534" name="Picture 9534"/>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B6308E">
        <w:tab/>
      </w:r>
      <w:proofErr w:type="gramStart"/>
      <w:r>
        <w:t>where</w:t>
      </w:r>
      <w:proofErr w:type="gramEnd"/>
      <w:r>
        <w:t xml:space="preserve"> no notification has been made, the date that the Customer becomes aware that a Change of Control has occurred or is planned or is in active contemplation, </w:t>
      </w:r>
    </w:p>
    <w:p w14:paraId="66EFE6F3" w14:textId="77777777" w:rsidR="00976C45" w:rsidRDefault="00285C8E">
      <w:pPr>
        <w:ind w:left="2129" w:right="392"/>
      </w:pPr>
      <w:proofErr w:type="gramStart"/>
      <w:r>
        <w:t>but</w:t>
      </w:r>
      <w:proofErr w:type="gramEnd"/>
      <w:r>
        <w:t xml:space="preserve"> shall not be permitted to terminate where an Approval was granted prior to the Change of Control.  </w:t>
      </w:r>
    </w:p>
    <w:p w14:paraId="66EFE6F4" w14:textId="77777777" w:rsidR="00976C45" w:rsidRDefault="00285C8E">
      <w:pPr>
        <w:spacing w:after="108" w:line="249" w:lineRule="auto"/>
        <w:ind w:left="722" w:right="385" w:hanging="10"/>
      </w:pPr>
      <w:r>
        <w:rPr>
          <w:noProof/>
        </w:rPr>
        <w:drawing>
          <wp:inline distT="0" distB="0" distL="0" distR="0" wp14:anchorId="66EFF610" wp14:editId="66EFF611">
            <wp:extent cx="269748" cy="111251"/>
            <wp:effectExtent l="0" t="0" r="0" b="0"/>
            <wp:docPr id="9544" name="Picture 9544"/>
            <wp:cNvGraphicFramePr/>
            <a:graphic xmlns:a="http://schemas.openxmlformats.org/drawingml/2006/main">
              <a:graphicData uri="http://schemas.openxmlformats.org/drawingml/2006/picture">
                <pic:pic xmlns:pic="http://schemas.openxmlformats.org/drawingml/2006/picture">
                  <pic:nvPicPr>
                    <pic:cNvPr id="9544" name="Picture 9544"/>
                    <pic:cNvPicPr/>
                  </pic:nvPicPr>
                  <pic:blipFill>
                    <a:blip r:embed="rId337"/>
                    <a:stretch>
                      <a:fillRect/>
                    </a:stretch>
                  </pic:blipFill>
                  <pic:spPr>
                    <a:xfrm>
                      <a:off x="0" y="0"/>
                      <a:ext cx="269748" cy="111251"/>
                    </a:xfrm>
                    <a:prstGeom prst="rect">
                      <a:avLst/>
                    </a:prstGeom>
                  </pic:spPr>
                </pic:pic>
              </a:graphicData>
            </a:graphic>
          </wp:inline>
        </w:drawing>
      </w:r>
      <w:r>
        <w:t xml:space="preserve"> </w:t>
      </w:r>
      <w:r>
        <w:rPr>
          <w:b/>
        </w:rPr>
        <w:t xml:space="preserve">Termination </w:t>
      </w:r>
      <w:proofErr w:type="gramStart"/>
      <w:r>
        <w:rPr>
          <w:b/>
        </w:rPr>
        <w:t>Without</w:t>
      </w:r>
      <w:proofErr w:type="gramEnd"/>
      <w:r>
        <w:rPr>
          <w:b/>
        </w:rPr>
        <w:t xml:space="preserve"> Cause </w:t>
      </w:r>
    </w:p>
    <w:p w14:paraId="66EFE6F5" w14:textId="6772E099" w:rsidR="00976C45" w:rsidRDefault="00285C8E">
      <w:pPr>
        <w:ind w:left="2423" w:right="392" w:hanging="718"/>
      </w:pPr>
      <w:r>
        <w:rPr>
          <w:noProof/>
        </w:rPr>
        <w:drawing>
          <wp:inline distT="0" distB="0" distL="0" distR="0" wp14:anchorId="66EFF612" wp14:editId="66EFF613">
            <wp:extent cx="367284" cy="111251"/>
            <wp:effectExtent l="0" t="0" r="0" b="0"/>
            <wp:docPr id="9552" name="Picture 9552"/>
            <wp:cNvGraphicFramePr/>
            <a:graphic xmlns:a="http://schemas.openxmlformats.org/drawingml/2006/main">
              <a:graphicData uri="http://schemas.openxmlformats.org/drawingml/2006/picture">
                <pic:pic xmlns:pic="http://schemas.openxmlformats.org/drawingml/2006/picture">
                  <pic:nvPicPr>
                    <pic:cNvPr id="9552" name="Picture 9552"/>
                    <pic:cNvPicPr/>
                  </pic:nvPicPr>
                  <pic:blipFill>
                    <a:blip r:embed="rId338"/>
                    <a:stretch>
                      <a:fillRect/>
                    </a:stretch>
                  </pic:blipFill>
                  <pic:spPr>
                    <a:xfrm>
                      <a:off x="0" y="0"/>
                      <a:ext cx="367284" cy="111251"/>
                    </a:xfrm>
                    <a:prstGeom prst="rect">
                      <a:avLst/>
                    </a:prstGeom>
                  </pic:spPr>
                </pic:pic>
              </a:graphicData>
            </a:graphic>
          </wp:inline>
        </w:drawing>
      </w:r>
      <w:r>
        <w:t xml:space="preserve"> </w:t>
      </w:r>
      <w:r w:rsidR="00B6308E">
        <w:tab/>
      </w:r>
      <w:r>
        <w:t xml:space="preserve">The Customer shall have the right to terminate this Call </w:t>
      </w:r>
      <w:proofErr w:type="gramStart"/>
      <w:r>
        <w:t>Off</w:t>
      </w:r>
      <w:proofErr w:type="gramEnd"/>
      <w:r>
        <w:t xml:space="preserve"> Contract at any time and without any obligation to pay compensation, at any </w:t>
      </w:r>
    </w:p>
    <w:p w14:paraId="66EFE6F6" w14:textId="77777777" w:rsidR="00976C45" w:rsidRDefault="00285C8E">
      <w:pPr>
        <w:ind w:left="2425" w:right="392"/>
      </w:pPr>
      <w:proofErr w:type="gramStart"/>
      <w:r>
        <w:t>time</w:t>
      </w:r>
      <w:proofErr w:type="gramEnd"/>
      <w:r>
        <w:t xml:space="preserve"> by issuing a Termination Notice to the Supplier giving written notice of at least the number of days stipulated, for the purposes of this Clause 31.5.1, in the Letter of Appointment or elsewhere in this Call Off Contract. </w:t>
      </w:r>
    </w:p>
    <w:p w14:paraId="66EFE6F7" w14:textId="77777777" w:rsidR="00976C45" w:rsidRDefault="00285C8E">
      <w:pPr>
        <w:spacing w:after="108" w:line="249" w:lineRule="auto"/>
        <w:ind w:left="722" w:right="385" w:hanging="10"/>
      </w:pPr>
      <w:r>
        <w:rPr>
          <w:noProof/>
        </w:rPr>
        <w:drawing>
          <wp:inline distT="0" distB="0" distL="0" distR="0" wp14:anchorId="66EFF614" wp14:editId="66EFF615">
            <wp:extent cx="268224" cy="111252"/>
            <wp:effectExtent l="0" t="0" r="0" b="0"/>
            <wp:docPr id="9589" name="Picture 9589"/>
            <wp:cNvGraphicFramePr/>
            <a:graphic xmlns:a="http://schemas.openxmlformats.org/drawingml/2006/main">
              <a:graphicData uri="http://schemas.openxmlformats.org/drawingml/2006/picture">
                <pic:pic xmlns:pic="http://schemas.openxmlformats.org/drawingml/2006/picture">
                  <pic:nvPicPr>
                    <pic:cNvPr id="9589" name="Picture 9589"/>
                    <pic:cNvPicPr/>
                  </pic:nvPicPr>
                  <pic:blipFill>
                    <a:blip r:embed="rId339"/>
                    <a:stretch>
                      <a:fillRect/>
                    </a:stretch>
                  </pic:blipFill>
                  <pic:spPr>
                    <a:xfrm>
                      <a:off x="0" y="0"/>
                      <a:ext cx="268224" cy="111252"/>
                    </a:xfrm>
                    <a:prstGeom prst="rect">
                      <a:avLst/>
                    </a:prstGeom>
                  </pic:spPr>
                </pic:pic>
              </a:graphicData>
            </a:graphic>
          </wp:inline>
        </w:drawing>
      </w:r>
      <w:r>
        <w:t xml:space="preserve"> </w:t>
      </w:r>
      <w:r>
        <w:rPr>
          <w:b/>
        </w:rPr>
        <w:t xml:space="preserve">Termination in Relation to Framework Agreement </w:t>
      </w:r>
    </w:p>
    <w:p w14:paraId="66EFE6F8" w14:textId="6A861400" w:rsidR="00976C45" w:rsidRDefault="00285C8E">
      <w:pPr>
        <w:ind w:left="2423" w:right="392" w:hanging="718"/>
      </w:pPr>
      <w:r>
        <w:rPr>
          <w:noProof/>
        </w:rPr>
        <w:drawing>
          <wp:inline distT="0" distB="0" distL="0" distR="0" wp14:anchorId="66EFF616" wp14:editId="66EFF617">
            <wp:extent cx="367284" cy="111252"/>
            <wp:effectExtent l="0" t="0" r="0" b="0"/>
            <wp:docPr id="9597" name="Picture 9597"/>
            <wp:cNvGraphicFramePr/>
            <a:graphic xmlns:a="http://schemas.openxmlformats.org/drawingml/2006/main">
              <a:graphicData uri="http://schemas.openxmlformats.org/drawingml/2006/picture">
                <pic:pic xmlns:pic="http://schemas.openxmlformats.org/drawingml/2006/picture">
                  <pic:nvPicPr>
                    <pic:cNvPr id="9597" name="Picture 9597"/>
                    <pic:cNvPicPr/>
                  </pic:nvPicPr>
                  <pic:blipFill>
                    <a:blip r:embed="rId340"/>
                    <a:stretch>
                      <a:fillRect/>
                    </a:stretch>
                  </pic:blipFill>
                  <pic:spPr>
                    <a:xfrm>
                      <a:off x="0" y="0"/>
                      <a:ext cx="367284" cy="111252"/>
                    </a:xfrm>
                    <a:prstGeom prst="rect">
                      <a:avLst/>
                    </a:prstGeom>
                  </pic:spPr>
                </pic:pic>
              </a:graphicData>
            </a:graphic>
          </wp:inline>
        </w:drawing>
      </w:r>
      <w:r>
        <w:t xml:space="preserve"> </w:t>
      </w:r>
      <w:r w:rsidR="00B6308E">
        <w:tab/>
      </w:r>
      <w:r>
        <w:t xml:space="preserve">The Customer may terminate this Call </w:t>
      </w:r>
      <w:proofErr w:type="gramStart"/>
      <w:r>
        <w:t>Off</w:t>
      </w:r>
      <w:proofErr w:type="gramEnd"/>
      <w:r>
        <w:t xml:space="preserve"> Contract by issuing a Termination Notice to the Supplier if the Framework Agreement is terminated for any reason whatsoever. </w:t>
      </w:r>
    </w:p>
    <w:p w14:paraId="66EFE6F9" w14:textId="77777777" w:rsidR="00976C45" w:rsidRDefault="00285C8E">
      <w:pPr>
        <w:spacing w:after="108" w:line="249" w:lineRule="auto"/>
        <w:ind w:left="722" w:right="385" w:hanging="10"/>
      </w:pPr>
      <w:r>
        <w:rPr>
          <w:noProof/>
        </w:rPr>
        <w:drawing>
          <wp:inline distT="0" distB="0" distL="0" distR="0" wp14:anchorId="66EFF618" wp14:editId="66EFF619">
            <wp:extent cx="268224" cy="111251"/>
            <wp:effectExtent l="0" t="0" r="0" b="0"/>
            <wp:docPr id="9610" name="Picture 9610"/>
            <wp:cNvGraphicFramePr/>
            <a:graphic xmlns:a="http://schemas.openxmlformats.org/drawingml/2006/main">
              <a:graphicData uri="http://schemas.openxmlformats.org/drawingml/2006/picture">
                <pic:pic xmlns:pic="http://schemas.openxmlformats.org/drawingml/2006/picture">
                  <pic:nvPicPr>
                    <pic:cNvPr id="9610" name="Picture 9610"/>
                    <pic:cNvPicPr/>
                  </pic:nvPicPr>
                  <pic:blipFill>
                    <a:blip r:embed="rId341"/>
                    <a:stretch>
                      <a:fillRect/>
                    </a:stretch>
                  </pic:blipFill>
                  <pic:spPr>
                    <a:xfrm>
                      <a:off x="0" y="0"/>
                      <a:ext cx="268224" cy="111251"/>
                    </a:xfrm>
                    <a:prstGeom prst="rect">
                      <a:avLst/>
                    </a:prstGeom>
                  </pic:spPr>
                </pic:pic>
              </a:graphicData>
            </a:graphic>
          </wp:inline>
        </w:drawing>
      </w:r>
      <w:r>
        <w:t xml:space="preserve"> </w:t>
      </w:r>
      <w:r>
        <w:rPr>
          <w:b/>
        </w:rPr>
        <w:t xml:space="preserve">Termination In Relation to Conflict of Interest </w:t>
      </w:r>
    </w:p>
    <w:p w14:paraId="70FE5778" w14:textId="77777777" w:rsidR="00B6308E" w:rsidRDefault="00285C8E">
      <w:pPr>
        <w:ind w:left="2423" w:right="392" w:hanging="718"/>
      </w:pPr>
      <w:r>
        <w:rPr>
          <w:noProof/>
        </w:rPr>
        <w:drawing>
          <wp:inline distT="0" distB="0" distL="0" distR="0" wp14:anchorId="66EFF61A" wp14:editId="66EFF61B">
            <wp:extent cx="367284" cy="111252"/>
            <wp:effectExtent l="0" t="0" r="0" b="0"/>
            <wp:docPr id="9617" name="Picture 9617"/>
            <wp:cNvGraphicFramePr/>
            <a:graphic xmlns:a="http://schemas.openxmlformats.org/drawingml/2006/main">
              <a:graphicData uri="http://schemas.openxmlformats.org/drawingml/2006/picture">
                <pic:pic xmlns:pic="http://schemas.openxmlformats.org/drawingml/2006/picture">
                  <pic:nvPicPr>
                    <pic:cNvPr id="9617" name="Picture 9617"/>
                    <pic:cNvPicPr/>
                  </pic:nvPicPr>
                  <pic:blipFill>
                    <a:blip r:embed="rId342"/>
                    <a:stretch>
                      <a:fillRect/>
                    </a:stretch>
                  </pic:blipFill>
                  <pic:spPr>
                    <a:xfrm>
                      <a:off x="0" y="0"/>
                      <a:ext cx="367284" cy="111252"/>
                    </a:xfrm>
                    <a:prstGeom prst="rect">
                      <a:avLst/>
                    </a:prstGeom>
                  </pic:spPr>
                </pic:pic>
              </a:graphicData>
            </a:graphic>
          </wp:inline>
        </w:drawing>
      </w:r>
      <w:r>
        <w:t xml:space="preserve"> </w:t>
      </w:r>
      <w:r w:rsidR="00B6308E">
        <w:tab/>
      </w:r>
      <w:r>
        <w:t xml:space="preserve">The Customer may terminate this Call </w:t>
      </w:r>
      <w:proofErr w:type="gramStart"/>
      <w:r>
        <w:t>Off</w:t>
      </w:r>
      <w:proofErr w:type="gramEnd"/>
      <w:r>
        <w:t xml:space="preserve"> Contract at any time and without any obligation to pay compensation by issuing a Termination Notice to the Supplier under Clause 46.6 (Conflict of Interest).</w:t>
      </w:r>
    </w:p>
    <w:p w14:paraId="75B2E0D2" w14:textId="77777777" w:rsidR="00B6308E" w:rsidRDefault="00B6308E">
      <w:pPr>
        <w:spacing w:after="160" w:line="259" w:lineRule="auto"/>
        <w:ind w:left="0" w:firstLine="0"/>
        <w:jc w:val="left"/>
      </w:pPr>
      <w:r>
        <w:br w:type="page"/>
      </w:r>
    </w:p>
    <w:p w14:paraId="66EFE6FA" w14:textId="686E9765" w:rsidR="00976C45" w:rsidRDefault="00285C8E">
      <w:pPr>
        <w:ind w:left="2423" w:right="392" w:hanging="718"/>
      </w:pPr>
      <w:r>
        <w:t xml:space="preserve"> </w:t>
      </w:r>
    </w:p>
    <w:p w14:paraId="66EFE6FB" w14:textId="77777777" w:rsidR="00976C45" w:rsidRDefault="00285C8E">
      <w:pPr>
        <w:spacing w:after="108" w:line="249" w:lineRule="auto"/>
        <w:ind w:left="722" w:right="385" w:hanging="10"/>
      </w:pPr>
      <w:r>
        <w:rPr>
          <w:noProof/>
        </w:rPr>
        <w:drawing>
          <wp:inline distT="0" distB="0" distL="0" distR="0" wp14:anchorId="66EFF61C" wp14:editId="66EFF61D">
            <wp:extent cx="269748" cy="111251"/>
            <wp:effectExtent l="0" t="0" r="0" b="0"/>
            <wp:docPr id="9629" name="Picture 9629"/>
            <wp:cNvGraphicFramePr/>
            <a:graphic xmlns:a="http://schemas.openxmlformats.org/drawingml/2006/main">
              <a:graphicData uri="http://schemas.openxmlformats.org/drawingml/2006/picture">
                <pic:pic xmlns:pic="http://schemas.openxmlformats.org/drawingml/2006/picture">
                  <pic:nvPicPr>
                    <pic:cNvPr id="9629" name="Picture 9629"/>
                    <pic:cNvPicPr/>
                  </pic:nvPicPr>
                  <pic:blipFill>
                    <a:blip r:embed="rId343"/>
                    <a:stretch>
                      <a:fillRect/>
                    </a:stretch>
                  </pic:blipFill>
                  <pic:spPr>
                    <a:xfrm>
                      <a:off x="0" y="0"/>
                      <a:ext cx="269748" cy="111251"/>
                    </a:xfrm>
                    <a:prstGeom prst="rect">
                      <a:avLst/>
                    </a:prstGeom>
                  </pic:spPr>
                </pic:pic>
              </a:graphicData>
            </a:graphic>
          </wp:inline>
        </w:drawing>
      </w:r>
      <w:r>
        <w:t xml:space="preserve"> </w:t>
      </w:r>
      <w:r>
        <w:rPr>
          <w:b/>
        </w:rPr>
        <w:t xml:space="preserve">Termination in Relation to Variation </w:t>
      </w:r>
    </w:p>
    <w:p w14:paraId="66EFE6FC" w14:textId="6A67BE0A" w:rsidR="00976C45" w:rsidRDefault="00285C8E">
      <w:pPr>
        <w:spacing w:after="229"/>
        <w:ind w:left="2423" w:right="392" w:hanging="718"/>
      </w:pPr>
      <w:r>
        <w:rPr>
          <w:noProof/>
        </w:rPr>
        <w:drawing>
          <wp:inline distT="0" distB="0" distL="0" distR="0" wp14:anchorId="66EFF61E" wp14:editId="66EFF61F">
            <wp:extent cx="367284" cy="111251"/>
            <wp:effectExtent l="0" t="0" r="0" b="0"/>
            <wp:docPr id="9634" name="Picture 9634"/>
            <wp:cNvGraphicFramePr/>
            <a:graphic xmlns:a="http://schemas.openxmlformats.org/drawingml/2006/main">
              <a:graphicData uri="http://schemas.openxmlformats.org/drawingml/2006/picture">
                <pic:pic xmlns:pic="http://schemas.openxmlformats.org/drawingml/2006/picture">
                  <pic:nvPicPr>
                    <pic:cNvPr id="9634" name="Picture 9634"/>
                    <pic:cNvPicPr/>
                  </pic:nvPicPr>
                  <pic:blipFill>
                    <a:blip r:embed="rId344"/>
                    <a:stretch>
                      <a:fillRect/>
                    </a:stretch>
                  </pic:blipFill>
                  <pic:spPr>
                    <a:xfrm>
                      <a:off x="0" y="0"/>
                      <a:ext cx="367284" cy="111251"/>
                    </a:xfrm>
                    <a:prstGeom prst="rect">
                      <a:avLst/>
                    </a:prstGeom>
                  </pic:spPr>
                </pic:pic>
              </a:graphicData>
            </a:graphic>
          </wp:inline>
        </w:drawing>
      </w:r>
      <w:r>
        <w:t xml:space="preserve"> </w:t>
      </w:r>
      <w:r w:rsidR="00B6308E">
        <w:tab/>
      </w:r>
      <w:r>
        <w:t xml:space="preserve">The Customer may terminate this Call </w:t>
      </w:r>
      <w:proofErr w:type="gramStart"/>
      <w:r>
        <w:t>Off</w:t>
      </w:r>
      <w:proofErr w:type="gramEnd"/>
      <w:r>
        <w:t xml:space="preserve"> Contract by issuing a Termination Notice to the Supplier for failure of the Parties to agree or the Supplier to implement a Variation in accordance with the Variation Procedure. </w:t>
      </w:r>
    </w:p>
    <w:p w14:paraId="66EFE6FD" w14:textId="77777777" w:rsidR="00976C45" w:rsidRDefault="00285C8E">
      <w:pPr>
        <w:pStyle w:val="Heading2"/>
        <w:spacing w:after="227"/>
        <w:ind w:left="293" w:right="385"/>
      </w:pPr>
      <w:r>
        <w:t xml:space="preserve">32. SUPPLIER TERMINATION RIGHTS </w:t>
      </w:r>
    </w:p>
    <w:p w14:paraId="66EFE6FE" w14:textId="77777777" w:rsidR="00976C45" w:rsidRDefault="00285C8E">
      <w:pPr>
        <w:spacing w:after="108" w:line="249" w:lineRule="auto"/>
        <w:ind w:left="722" w:right="385" w:hanging="10"/>
      </w:pPr>
      <w:r>
        <w:rPr>
          <w:noProof/>
        </w:rPr>
        <w:drawing>
          <wp:inline distT="0" distB="0" distL="0" distR="0" wp14:anchorId="66EFF620" wp14:editId="66EFF621">
            <wp:extent cx="249936" cy="111252"/>
            <wp:effectExtent l="0" t="0" r="0" b="0"/>
            <wp:docPr id="9652" name="Picture 9652"/>
            <wp:cNvGraphicFramePr/>
            <a:graphic xmlns:a="http://schemas.openxmlformats.org/drawingml/2006/main">
              <a:graphicData uri="http://schemas.openxmlformats.org/drawingml/2006/picture">
                <pic:pic xmlns:pic="http://schemas.openxmlformats.org/drawingml/2006/picture">
                  <pic:nvPicPr>
                    <pic:cNvPr id="9652" name="Picture 9652"/>
                    <pic:cNvPicPr/>
                  </pic:nvPicPr>
                  <pic:blipFill>
                    <a:blip r:embed="rId345"/>
                    <a:stretch>
                      <a:fillRect/>
                    </a:stretch>
                  </pic:blipFill>
                  <pic:spPr>
                    <a:xfrm>
                      <a:off x="0" y="0"/>
                      <a:ext cx="249936" cy="111252"/>
                    </a:xfrm>
                    <a:prstGeom prst="rect">
                      <a:avLst/>
                    </a:prstGeom>
                  </pic:spPr>
                </pic:pic>
              </a:graphicData>
            </a:graphic>
          </wp:inline>
        </w:drawing>
      </w:r>
      <w:r>
        <w:t xml:space="preserve"> </w:t>
      </w:r>
      <w:r>
        <w:rPr>
          <w:b/>
        </w:rPr>
        <w:t xml:space="preserve">Termination on Customer Cause for Failure to Pay </w:t>
      </w:r>
    </w:p>
    <w:p w14:paraId="66EFE700" w14:textId="28F27940" w:rsidR="00976C45" w:rsidRDefault="00285C8E" w:rsidP="00B6308E">
      <w:pPr>
        <w:spacing w:after="13"/>
        <w:ind w:left="2423" w:right="392" w:hanging="718"/>
      </w:pPr>
      <w:r>
        <w:rPr>
          <w:noProof/>
        </w:rPr>
        <w:drawing>
          <wp:inline distT="0" distB="0" distL="0" distR="0" wp14:anchorId="66EFF622" wp14:editId="66EFF623">
            <wp:extent cx="367284" cy="111252"/>
            <wp:effectExtent l="0" t="0" r="0" b="0"/>
            <wp:docPr id="9658" name="Picture 9658"/>
            <wp:cNvGraphicFramePr/>
            <a:graphic xmlns:a="http://schemas.openxmlformats.org/drawingml/2006/main">
              <a:graphicData uri="http://schemas.openxmlformats.org/drawingml/2006/picture">
                <pic:pic xmlns:pic="http://schemas.openxmlformats.org/drawingml/2006/picture">
                  <pic:nvPicPr>
                    <pic:cNvPr id="9658" name="Picture 9658"/>
                    <pic:cNvPicPr/>
                  </pic:nvPicPr>
                  <pic:blipFill>
                    <a:blip r:embed="rId346"/>
                    <a:stretch>
                      <a:fillRect/>
                    </a:stretch>
                  </pic:blipFill>
                  <pic:spPr>
                    <a:xfrm>
                      <a:off x="0" y="0"/>
                      <a:ext cx="367284" cy="111252"/>
                    </a:xfrm>
                    <a:prstGeom prst="rect">
                      <a:avLst/>
                    </a:prstGeom>
                  </pic:spPr>
                </pic:pic>
              </a:graphicData>
            </a:graphic>
          </wp:inline>
        </w:drawing>
      </w:r>
      <w:r>
        <w:t xml:space="preserve"> The Supplier may, by issuing a Termination Notice to the Customer, terminate this Call Off Contract if the Customer fails to pay an undisputed sum due to the Supplier under this Call Off Contract which in aggregate exceeds the amount stipulated in the Letter of Appointment or elsewhere in this Call Off Contract for the purposes of this Clause 32.1.1 (the</w:t>
      </w:r>
      <w:r>
        <w:rPr>
          <w:b/>
        </w:rPr>
        <w:t xml:space="preserve"> “Undisputed Sums Limit”), </w:t>
      </w:r>
      <w:r>
        <w:t xml:space="preserve">and the said undisputed sum due remains outstanding for forty (40) Working Days (the </w:t>
      </w:r>
      <w:r>
        <w:rPr>
          <w:b/>
        </w:rPr>
        <w:t>“Undisputed Sums Time Period”</w:t>
      </w:r>
      <w:r>
        <w:t xml:space="preserve">) after the receipt by the Customer of a written notice of non-payment from the Supplier specifying:  </w:t>
      </w:r>
    </w:p>
    <w:p w14:paraId="4D7862E8" w14:textId="77777777" w:rsidR="0072183B" w:rsidRDefault="00285C8E">
      <w:pPr>
        <w:spacing w:after="2" w:line="347" w:lineRule="auto"/>
        <w:ind w:left="2136" w:right="2469"/>
      </w:pPr>
      <w:r>
        <w:rPr>
          <w:noProof/>
        </w:rPr>
        <w:drawing>
          <wp:inline distT="0" distB="0" distL="0" distR="0" wp14:anchorId="66EFF624" wp14:editId="66EFF625">
            <wp:extent cx="166116" cy="138684"/>
            <wp:effectExtent l="0" t="0" r="0" b="0"/>
            <wp:docPr id="9709" name="Picture 9709"/>
            <wp:cNvGraphicFramePr/>
            <a:graphic xmlns:a="http://schemas.openxmlformats.org/drawingml/2006/main">
              <a:graphicData uri="http://schemas.openxmlformats.org/drawingml/2006/picture">
                <pic:pic xmlns:pic="http://schemas.openxmlformats.org/drawingml/2006/picture">
                  <pic:nvPicPr>
                    <pic:cNvPr id="9709" name="Picture 9709"/>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the</w:t>
      </w:r>
      <w:proofErr w:type="gramEnd"/>
      <w:r>
        <w:t xml:space="preserve"> Customer’s failure to pay; and </w:t>
      </w:r>
    </w:p>
    <w:p w14:paraId="66EFE701" w14:textId="0B10F81A" w:rsidR="00976C45" w:rsidRDefault="00285C8E" w:rsidP="0072183B">
      <w:pPr>
        <w:spacing w:after="2" w:line="347" w:lineRule="auto"/>
        <w:ind w:left="2136" w:right="990"/>
      </w:pPr>
      <w:r>
        <w:rPr>
          <w:noProof/>
        </w:rPr>
        <w:drawing>
          <wp:inline distT="0" distB="0" distL="0" distR="0" wp14:anchorId="66EFF626" wp14:editId="66EFF627">
            <wp:extent cx="166116" cy="138684"/>
            <wp:effectExtent l="0" t="0" r="0" b="0"/>
            <wp:docPr id="9716" name="Picture 9716"/>
            <wp:cNvGraphicFramePr/>
            <a:graphic xmlns:a="http://schemas.openxmlformats.org/drawingml/2006/main">
              <a:graphicData uri="http://schemas.openxmlformats.org/drawingml/2006/picture">
                <pic:pic xmlns:pic="http://schemas.openxmlformats.org/drawingml/2006/picture">
                  <pic:nvPicPr>
                    <pic:cNvPr id="9716" name="Picture 9716"/>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the</w:t>
      </w:r>
      <w:proofErr w:type="gramEnd"/>
      <w:r>
        <w:t xml:space="preserve"> correct overdue and undisputed sum; </w:t>
      </w:r>
      <w:r w:rsidR="0072183B">
        <w:t>a</w:t>
      </w:r>
      <w:r>
        <w:t xml:space="preserve">nd </w:t>
      </w:r>
    </w:p>
    <w:p w14:paraId="66EFE702" w14:textId="77777777" w:rsidR="00976C45" w:rsidRDefault="00285C8E">
      <w:pPr>
        <w:ind w:left="2136" w:right="392"/>
      </w:pPr>
      <w:r>
        <w:rPr>
          <w:noProof/>
        </w:rPr>
        <w:drawing>
          <wp:inline distT="0" distB="0" distL="0" distR="0" wp14:anchorId="66EFF628" wp14:editId="66EFF629">
            <wp:extent cx="158496" cy="138684"/>
            <wp:effectExtent l="0" t="0" r="0" b="0"/>
            <wp:docPr id="9723" name="Picture 9723"/>
            <wp:cNvGraphicFramePr/>
            <a:graphic xmlns:a="http://schemas.openxmlformats.org/drawingml/2006/main">
              <a:graphicData uri="http://schemas.openxmlformats.org/drawingml/2006/picture">
                <pic:pic xmlns:pic="http://schemas.openxmlformats.org/drawingml/2006/picture">
                  <pic:nvPicPr>
                    <pic:cNvPr id="9723" name="Picture 9723"/>
                    <pic:cNvPicPr/>
                  </pic:nvPicPr>
                  <pic:blipFill>
                    <a:blip r:embed="rId71"/>
                    <a:stretch>
                      <a:fillRect/>
                    </a:stretch>
                  </pic:blipFill>
                  <pic:spPr>
                    <a:xfrm>
                      <a:off x="0" y="0"/>
                      <a:ext cx="158496" cy="138684"/>
                    </a:xfrm>
                    <a:prstGeom prst="rect">
                      <a:avLst/>
                    </a:prstGeom>
                  </pic:spPr>
                </pic:pic>
              </a:graphicData>
            </a:graphic>
          </wp:inline>
        </w:drawing>
      </w:r>
      <w:r>
        <w:t xml:space="preserve"> </w:t>
      </w:r>
      <w:proofErr w:type="gramStart"/>
      <w:r>
        <w:t>the</w:t>
      </w:r>
      <w:proofErr w:type="gramEnd"/>
      <w:r>
        <w:t xml:space="preserve"> reasons why the undisputed sum is due; and  </w:t>
      </w:r>
    </w:p>
    <w:p w14:paraId="66EFE704" w14:textId="250AC275" w:rsidR="00976C45" w:rsidRDefault="00285C8E" w:rsidP="0072183B">
      <w:pPr>
        <w:ind w:left="2423" w:right="392" w:hanging="296"/>
      </w:pPr>
      <w:r>
        <w:rPr>
          <w:noProof/>
        </w:rPr>
        <w:drawing>
          <wp:inline distT="0" distB="0" distL="0" distR="0" wp14:anchorId="66EFF62A" wp14:editId="66EFF62B">
            <wp:extent cx="166116" cy="138684"/>
            <wp:effectExtent l="0" t="0" r="0" b="0"/>
            <wp:docPr id="9730" name="Picture 9730"/>
            <wp:cNvGraphicFramePr/>
            <a:graphic xmlns:a="http://schemas.openxmlformats.org/drawingml/2006/main">
              <a:graphicData uri="http://schemas.openxmlformats.org/drawingml/2006/picture">
                <pic:pic xmlns:pic="http://schemas.openxmlformats.org/drawingml/2006/picture">
                  <pic:nvPicPr>
                    <pic:cNvPr id="9730" name="Picture 9730"/>
                    <pic:cNvPicPr/>
                  </pic:nvPicPr>
                  <pic:blipFill>
                    <a:blip r:embed="rId72"/>
                    <a:stretch>
                      <a:fillRect/>
                    </a:stretch>
                  </pic:blipFill>
                  <pic:spPr>
                    <a:xfrm>
                      <a:off x="0" y="0"/>
                      <a:ext cx="166116" cy="138684"/>
                    </a:xfrm>
                    <a:prstGeom prst="rect">
                      <a:avLst/>
                    </a:prstGeom>
                  </pic:spPr>
                </pic:pic>
              </a:graphicData>
            </a:graphic>
          </wp:inline>
        </w:drawing>
      </w:r>
      <w:r>
        <w:t xml:space="preserve"> the requirement on the Customer to remedy the failure to pay; and this Call Off Contract shall then terminate on the date specified in the Termination Notice (which shall not be less than twenty (20) Working Days from the date of the issue of the Termination Notice), save that such right of termination shall not apply where the failure to pay is due to the Customer exercising its rights under this Call Off Contract including Clause 16.3 (Retention and Set off). </w:t>
      </w:r>
    </w:p>
    <w:p w14:paraId="66EFE705" w14:textId="77777777" w:rsidR="00976C45" w:rsidRDefault="00285C8E">
      <w:pPr>
        <w:spacing w:after="229"/>
        <w:ind w:left="2423" w:right="392" w:hanging="718"/>
      </w:pPr>
      <w:r>
        <w:rPr>
          <w:noProof/>
        </w:rPr>
        <w:drawing>
          <wp:inline distT="0" distB="0" distL="0" distR="0" wp14:anchorId="66EFF62C" wp14:editId="66EFF62D">
            <wp:extent cx="385572" cy="111251"/>
            <wp:effectExtent l="0" t="0" r="0" b="0"/>
            <wp:docPr id="9753" name="Picture 9753"/>
            <wp:cNvGraphicFramePr/>
            <a:graphic xmlns:a="http://schemas.openxmlformats.org/drawingml/2006/main">
              <a:graphicData uri="http://schemas.openxmlformats.org/drawingml/2006/picture">
                <pic:pic xmlns:pic="http://schemas.openxmlformats.org/drawingml/2006/picture">
                  <pic:nvPicPr>
                    <pic:cNvPr id="9753" name="Picture 9753"/>
                    <pic:cNvPicPr/>
                  </pic:nvPicPr>
                  <pic:blipFill>
                    <a:blip r:embed="rId347"/>
                    <a:stretch>
                      <a:fillRect/>
                    </a:stretch>
                  </pic:blipFill>
                  <pic:spPr>
                    <a:xfrm>
                      <a:off x="0" y="0"/>
                      <a:ext cx="385572" cy="111251"/>
                    </a:xfrm>
                    <a:prstGeom prst="rect">
                      <a:avLst/>
                    </a:prstGeom>
                  </pic:spPr>
                </pic:pic>
              </a:graphicData>
            </a:graphic>
          </wp:inline>
        </w:drawing>
      </w:r>
      <w:r>
        <w:t xml:space="preserve"> The Supplier shall not suspend the supply of the Services for failure of the Customer to pay undisputed sums of money (whether in whole or in part). </w:t>
      </w:r>
    </w:p>
    <w:p w14:paraId="66EFE706" w14:textId="77777777" w:rsidR="00976C45" w:rsidRDefault="00285C8E">
      <w:pPr>
        <w:pStyle w:val="Heading2"/>
        <w:spacing w:after="230"/>
        <w:ind w:left="293" w:right="385"/>
      </w:pPr>
      <w:r>
        <w:t xml:space="preserve">33. TERMINATION BY EITHER PARTY </w:t>
      </w:r>
    </w:p>
    <w:p w14:paraId="66EFE707" w14:textId="77777777" w:rsidR="00976C45" w:rsidRDefault="00285C8E">
      <w:pPr>
        <w:spacing w:after="108" w:line="249" w:lineRule="auto"/>
        <w:ind w:left="722" w:right="385" w:hanging="10"/>
      </w:pPr>
      <w:r>
        <w:rPr>
          <w:noProof/>
        </w:rPr>
        <w:drawing>
          <wp:inline distT="0" distB="0" distL="0" distR="0" wp14:anchorId="66EFF62E" wp14:editId="66EFF62F">
            <wp:extent cx="249936" cy="111251"/>
            <wp:effectExtent l="0" t="0" r="0" b="0"/>
            <wp:docPr id="9767" name="Picture 9767"/>
            <wp:cNvGraphicFramePr/>
            <a:graphic xmlns:a="http://schemas.openxmlformats.org/drawingml/2006/main">
              <a:graphicData uri="http://schemas.openxmlformats.org/drawingml/2006/picture">
                <pic:pic xmlns:pic="http://schemas.openxmlformats.org/drawingml/2006/picture">
                  <pic:nvPicPr>
                    <pic:cNvPr id="9767" name="Picture 9767"/>
                    <pic:cNvPicPr/>
                  </pic:nvPicPr>
                  <pic:blipFill>
                    <a:blip r:embed="rId348"/>
                    <a:stretch>
                      <a:fillRect/>
                    </a:stretch>
                  </pic:blipFill>
                  <pic:spPr>
                    <a:xfrm>
                      <a:off x="0" y="0"/>
                      <a:ext cx="249936" cy="111251"/>
                    </a:xfrm>
                    <a:prstGeom prst="rect">
                      <a:avLst/>
                    </a:prstGeom>
                  </pic:spPr>
                </pic:pic>
              </a:graphicData>
            </a:graphic>
          </wp:inline>
        </w:drawing>
      </w:r>
      <w:r>
        <w:t xml:space="preserve"> </w:t>
      </w:r>
      <w:r>
        <w:rPr>
          <w:b/>
        </w:rPr>
        <w:t xml:space="preserve">Termination for Continuing Force Majeure Event </w:t>
      </w:r>
    </w:p>
    <w:p w14:paraId="66EFE708" w14:textId="77777777" w:rsidR="00976C45" w:rsidRDefault="00285C8E">
      <w:pPr>
        <w:spacing w:after="254" w:line="242" w:lineRule="auto"/>
        <w:ind w:left="1418" w:right="401" w:firstLine="0"/>
      </w:pPr>
      <w:r w:rsidRPr="0072183B">
        <w:t xml:space="preserve">Either Party may by issuing a Termination Notice to the other Party terminate this Call Off Contract if, in accordance with Clause 30.6.1(a) (Force Majeure) a Force Majeure event continues for a period of more than ninety (90) days. </w:t>
      </w:r>
    </w:p>
    <w:p w14:paraId="66EFE709" w14:textId="77777777" w:rsidR="00976C45" w:rsidRDefault="00285C8E">
      <w:pPr>
        <w:pStyle w:val="Heading2"/>
        <w:spacing w:after="232"/>
        <w:ind w:left="293" w:right="385"/>
      </w:pPr>
      <w:r>
        <w:t xml:space="preserve">34. PARTIAL TERMINATION, SUSPENSION AND PARTIAL SUSPENSION </w:t>
      </w:r>
    </w:p>
    <w:p w14:paraId="66EFE70A" w14:textId="77777777" w:rsidR="00976C45" w:rsidRDefault="00285C8E">
      <w:pPr>
        <w:ind w:left="1354" w:right="392" w:hanging="644"/>
      </w:pPr>
      <w:r>
        <w:rPr>
          <w:noProof/>
        </w:rPr>
        <w:drawing>
          <wp:inline distT="0" distB="0" distL="0" distR="0" wp14:anchorId="66EFF630" wp14:editId="66EFF631">
            <wp:extent cx="249936" cy="111251"/>
            <wp:effectExtent l="0" t="0" r="0" b="0"/>
            <wp:docPr id="9808" name="Picture 9808"/>
            <wp:cNvGraphicFramePr/>
            <a:graphic xmlns:a="http://schemas.openxmlformats.org/drawingml/2006/main">
              <a:graphicData uri="http://schemas.openxmlformats.org/drawingml/2006/picture">
                <pic:pic xmlns:pic="http://schemas.openxmlformats.org/drawingml/2006/picture">
                  <pic:nvPicPr>
                    <pic:cNvPr id="9808" name="Picture 9808"/>
                    <pic:cNvPicPr/>
                  </pic:nvPicPr>
                  <pic:blipFill>
                    <a:blip r:embed="rId349"/>
                    <a:stretch>
                      <a:fillRect/>
                    </a:stretch>
                  </pic:blipFill>
                  <pic:spPr>
                    <a:xfrm>
                      <a:off x="0" y="0"/>
                      <a:ext cx="249936" cy="111251"/>
                    </a:xfrm>
                    <a:prstGeom prst="rect">
                      <a:avLst/>
                    </a:prstGeom>
                  </pic:spPr>
                </pic:pic>
              </a:graphicData>
            </a:graphic>
          </wp:inline>
        </w:drawing>
      </w:r>
      <w:r>
        <w:t xml:space="preserve"> </w:t>
      </w:r>
      <w:r w:rsidR="00CF095E">
        <w:tab/>
      </w:r>
      <w:r>
        <w:t xml:space="preserve">Where the Customer has the right to terminate this Call Off Contract, the Customer shall be entitled to terminate or suspend all or part of this Call Off Contract provided always that, if the Customer elects to terminate or suspend this Call Off Contract in part, the parts of this Call Off Contract not terminated or suspended can, in the Customer’s reasonable opinion, operate effectively to deliver the intended purpose of the surviving parts of this Call Off Contract. </w:t>
      </w:r>
    </w:p>
    <w:p w14:paraId="66EFE70B" w14:textId="77777777" w:rsidR="00976C45" w:rsidRDefault="00285C8E">
      <w:pPr>
        <w:ind w:left="1354" w:right="392" w:hanging="644"/>
      </w:pPr>
      <w:r>
        <w:rPr>
          <w:noProof/>
        </w:rPr>
        <w:drawing>
          <wp:inline distT="0" distB="0" distL="0" distR="0" wp14:anchorId="66EFF632" wp14:editId="66EFF633">
            <wp:extent cx="268224" cy="111252"/>
            <wp:effectExtent l="0" t="0" r="0" b="0"/>
            <wp:docPr id="9837" name="Picture 9837"/>
            <wp:cNvGraphicFramePr/>
            <a:graphic xmlns:a="http://schemas.openxmlformats.org/drawingml/2006/main">
              <a:graphicData uri="http://schemas.openxmlformats.org/drawingml/2006/picture">
                <pic:pic xmlns:pic="http://schemas.openxmlformats.org/drawingml/2006/picture">
                  <pic:nvPicPr>
                    <pic:cNvPr id="9837" name="Picture 9837"/>
                    <pic:cNvPicPr/>
                  </pic:nvPicPr>
                  <pic:blipFill>
                    <a:blip r:embed="rId350"/>
                    <a:stretch>
                      <a:fillRect/>
                    </a:stretch>
                  </pic:blipFill>
                  <pic:spPr>
                    <a:xfrm>
                      <a:off x="0" y="0"/>
                      <a:ext cx="268224" cy="111252"/>
                    </a:xfrm>
                    <a:prstGeom prst="rect">
                      <a:avLst/>
                    </a:prstGeom>
                  </pic:spPr>
                </pic:pic>
              </a:graphicData>
            </a:graphic>
          </wp:inline>
        </w:drawing>
      </w:r>
      <w:r>
        <w:t xml:space="preserve"> </w:t>
      </w:r>
      <w:r w:rsidR="00CF095E">
        <w:tab/>
      </w:r>
      <w:r>
        <w:t xml:space="preserve">Any suspension of this Call </w:t>
      </w:r>
      <w:proofErr w:type="gramStart"/>
      <w:r>
        <w:t>Off</w:t>
      </w:r>
      <w:proofErr w:type="gramEnd"/>
      <w:r>
        <w:t xml:space="preserve"> Contract under Clause 34.1 shall be for such period as the Customer may specify and without prejudice to any right of termination which has already accrued, or subsequently accrues, to the Customer. </w:t>
      </w:r>
    </w:p>
    <w:p w14:paraId="66EFE70D" w14:textId="5C103798" w:rsidR="00976C45" w:rsidRDefault="00285C8E" w:rsidP="0072183B">
      <w:pPr>
        <w:ind w:left="1354" w:right="392" w:hanging="644"/>
      </w:pPr>
      <w:r>
        <w:rPr>
          <w:noProof/>
        </w:rPr>
        <w:drawing>
          <wp:inline distT="0" distB="0" distL="0" distR="0" wp14:anchorId="66EFF634" wp14:editId="66EFF635">
            <wp:extent cx="268224" cy="111251"/>
            <wp:effectExtent l="0" t="0" r="0" b="0"/>
            <wp:docPr id="9853" name="Picture 9853"/>
            <wp:cNvGraphicFramePr/>
            <a:graphic xmlns:a="http://schemas.openxmlformats.org/drawingml/2006/main">
              <a:graphicData uri="http://schemas.openxmlformats.org/drawingml/2006/picture">
                <pic:pic xmlns:pic="http://schemas.openxmlformats.org/drawingml/2006/picture">
                  <pic:nvPicPr>
                    <pic:cNvPr id="9853" name="Picture 9853"/>
                    <pic:cNvPicPr/>
                  </pic:nvPicPr>
                  <pic:blipFill>
                    <a:blip r:embed="rId351"/>
                    <a:stretch>
                      <a:fillRect/>
                    </a:stretch>
                  </pic:blipFill>
                  <pic:spPr>
                    <a:xfrm>
                      <a:off x="0" y="0"/>
                      <a:ext cx="268224" cy="111251"/>
                    </a:xfrm>
                    <a:prstGeom prst="rect">
                      <a:avLst/>
                    </a:prstGeom>
                  </pic:spPr>
                </pic:pic>
              </a:graphicData>
            </a:graphic>
          </wp:inline>
        </w:drawing>
      </w:r>
      <w:r>
        <w:t xml:space="preserve"> </w:t>
      </w:r>
      <w:r w:rsidR="0072183B">
        <w:tab/>
      </w:r>
      <w:r>
        <w:t xml:space="preserve">Where the Customer suspends all or part of this Call Off Contract pursuant to Clause 44.1, the Contract Charges (or any due and proper proportion of the Contract Charges where this Call Off Contract is partially suspended) which have not fallen due prior to the date of such suspension or partial suspension shall neither accrue nor be or become payable in respect of the suspended Services for the entire Suspension Period.  </w:t>
      </w:r>
    </w:p>
    <w:p w14:paraId="66EFE70E" w14:textId="6DC28FB6" w:rsidR="00976C45" w:rsidRDefault="00285C8E">
      <w:pPr>
        <w:ind w:left="1354" w:right="392" w:hanging="644"/>
      </w:pPr>
      <w:r>
        <w:rPr>
          <w:noProof/>
        </w:rPr>
        <w:drawing>
          <wp:inline distT="0" distB="0" distL="0" distR="0" wp14:anchorId="66EFF636" wp14:editId="66EFF637">
            <wp:extent cx="268224" cy="111252"/>
            <wp:effectExtent l="0" t="0" r="0" b="0"/>
            <wp:docPr id="9866" name="Picture 9866"/>
            <wp:cNvGraphicFramePr/>
            <a:graphic xmlns:a="http://schemas.openxmlformats.org/drawingml/2006/main">
              <a:graphicData uri="http://schemas.openxmlformats.org/drawingml/2006/picture">
                <pic:pic xmlns:pic="http://schemas.openxmlformats.org/drawingml/2006/picture">
                  <pic:nvPicPr>
                    <pic:cNvPr id="9866" name="Picture 9866"/>
                    <pic:cNvPicPr/>
                  </pic:nvPicPr>
                  <pic:blipFill>
                    <a:blip r:embed="rId352"/>
                    <a:stretch>
                      <a:fillRect/>
                    </a:stretch>
                  </pic:blipFill>
                  <pic:spPr>
                    <a:xfrm>
                      <a:off x="0" y="0"/>
                      <a:ext cx="268224" cy="111252"/>
                    </a:xfrm>
                    <a:prstGeom prst="rect">
                      <a:avLst/>
                    </a:prstGeom>
                  </pic:spPr>
                </pic:pic>
              </a:graphicData>
            </a:graphic>
          </wp:inline>
        </w:drawing>
      </w:r>
      <w:r>
        <w:t xml:space="preserve"> </w:t>
      </w:r>
      <w:r w:rsidR="0072183B">
        <w:tab/>
      </w:r>
      <w:r>
        <w:t xml:space="preserve">The Parties shall seek to agree the effect of any Variation necessitated by a partial termination, suspension or partial suspension in accordance with the Variation Procedure, including the effect that the partial termination, suspension or partial suspension may have on the provision of any other Services and the Call Off Contract Charges, provided that the Supplier shall not be entitled to:  </w:t>
      </w:r>
    </w:p>
    <w:p w14:paraId="66EFE70F" w14:textId="7531B36F" w:rsidR="00976C45" w:rsidRDefault="00285C8E" w:rsidP="0072183B">
      <w:pPr>
        <w:spacing w:after="226"/>
        <w:ind w:left="2160" w:right="392" w:hanging="742"/>
      </w:pPr>
      <w:r>
        <w:rPr>
          <w:noProof/>
        </w:rPr>
        <w:drawing>
          <wp:inline distT="0" distB="0" distL="0" distR="0" wp14:anchorId="66EFF638" wp14:editId="66EFF639">
            <wp:extent cx="367284" cy="111252"/>
            <wp:effectExtent l="0" t="0" r="0" b="0"/>
            <wp:docPr id="9897" name="Picture 9897"/>
            <wp:cNvGraphicFramePr/>
            <a:graphic xmlns:a="http://schemas.openxmlformats.org/drawingml/2006/main">
              <a:graphicData uri="http://schemas.openxmlformats.org/drawingml/2006/picture">
                <pic:pic xmlns:pic="http://schemas.openxmlformats.org/drawingml/2006/picture">
                  <pic:nvPicPr>
                    <pic:cNvPr id="9897" name="Picture 9897"/>
                    <pic:cNvPicPr/>
                  </pic:nvPicPr>
                  <pic:blipFill>
                    <a:blip r:embed="rId353"/>
                    <a:stretch>
                      <a:fillRect/>
                    </a:stretch>
                  </pic:blipFill>
                  <pic:spPr>
                    <a:xfrm>
                      <a:off x="0" y="0"/>
                      <a:ext cx="367284" cy="111252"/>
                    </a:xfrm>
                    <a:prstGeom prst="rect">
                      <a:avLst/>
                    </a:prstGeom>
                  </pic:spPr>
                </pic:pic>
              </a:graphicData>
            </a:graphic>
          </wp:inline>
        </w:drawing>
      </w:r>
      <w:r>
        <w:t xml:space="preserve"> </w:t>
      </w:r>
      <w:r w:rsidR="0072183B">
        <w:tab/>
      </w:r>
      <w:proofErr w:type="gramStart"/>
      <w:r>
        <w:t>an</w:t>
      </w:r>
      <w:proofErr w:type="gramEnd"/>
      <w:r>
        <w:t xml:space="preserve"> increase in the Call Off Contract Charges in respect of the provision of the   Services that have not been terminated if the partial termination arises due to the exercise of any of the Customer’s termination rights under Clause 31 (Customer Termination Rights) except Clause 31.5 (Termination Without Cause); and </w:t>
      </w:r>
      <w:r>
        <w:rPr>
          <w:noProof/>
        </w:rPr>
        <w:drawing>
          <wp:inline distT="0" distB="0" distL="0" distR="0" wp14:anchorId="66EFF63A" wp14:editId="66EFF63B">
            <wp:extent cx="385572" cy="111251"/>
            <wp:effectExtent l="0" t="0" r="0" b="0"/>
            <wp:docPr id="9914" name="Picture 9914"/>
            <wp:cNvGraphicFramePr/>
            <a:graphic xmlns:a="http://schemas.openxmlformats.org/drawingml/2006/main">
              <a:graphicData uri="http://schemas.openxmlformats.org/drawingml/2006/picture">
                <pic:pic xmlns:pic="http://schemas.openxmlformats.org/drawingml/2006/picture">
                  <pic:nvPicPr>
                    <pic:cNvPr id="9914" name="Picture 9914"/>
                    <pic:cNvPicPr/>
                  </pic:nvPicPr>
                  <pic:blipFill>
                    <a:blip r:embed="rId354"/>
                    <a:stretch>
                      <a:fillRect/>
                    </a:stretch>
                  </pic:blipFill>
                  <pic:spPr>
                    <a:xfrm>
                      <a:off x="0" y="0"/>
                      <a:ext cx="385572" cy="111251"/>
                    </a:xfrm>
                    <a:prstGeom prst="rect">
                      <a:avLst/>
                    </a:prstGeom>
                  </pic:spPr>
                </pic:pic>
              </a:graphicData>
            </a:graphic>
          </wp:inline>
        </w:drawing>
      </w:r>
      <w:r>
        <w:t xml:space="preserve"> reject the Variation. </w:t>
      </w:r>
    </w:p>
    <w:p w14:paraId="66EFE710" w14:textId="77777777" w:rsidR="00976C45" w:rsidRDefault="00285C8E">
      <w:pPr>
        <w:pStyle w:val="Heading2"/>
        <w:spacing w:after="230"/>
        <w:ind w:left="293" w:right="385"/>
      </w:pPr>
      <w:r>
        <w:t xml:space="preserve">35. CONSEQUENCES OF EXPIRY OR TERMINATION </w:t>
      </w:r>
    </w:p>
    <w:p w14:paraId="66EFE711" w14:textId="3B757EE6" w:rsidR="00976C45" w:rsidRDefault="00285C8E" w:rsidP="0072183B">
      <w:pPr>
        <w:spacing w:after="108" w:line="249" w:lineRule="auto"/>
        <w:ind w:left="1440" w:right="385" w:hanging="731"/>
      </w:pPr>
      <w:r>
        <w:rPr>
          <w:noProof/>
        </w:rPr>
        <w:drawing>
          <wp:inline distT="0" distB="0" distL="0" distR="0" wp14:anchorId="66EFF63C" wp14:editId="66EFF63D">
            <wp:extent cx="249936" cy="111251"/>
            <wp:effectExtent l="0" t="0" r="0" b="0"/>
            <wp:docPr id="9924" name="Picture 9924"/>
            <wp:cNvGraphicFramePr/>
            <a:graphic xmlns:a="http://schemas.openxmlformats.org/drawingml/2006/main">
              <a:graphicData uri="http://schemas.openxmlformats.org/drawingml/2006/picture">
                <pic:pic xmlns:pic="http://schemas.openxmlformats.org/drawingml/2006/picture">
                  <pic:nvPicPr>
                    <pic:cNvPr id="9924" name="Picture 9924"/>
                    <pic:cNvPicPr/>
                  </pic:nvPicPr>
                  <pic:blipFill>
                    <a:blip r:embed="rId355"/>
                    <a:stretch>
                      <a:fillRect/>
                    </a:stretch>
                  </pic:blipFill>
                  <pic:spPr>
                    <a:xfrm>
                      <a:off x="0" y="0"/>
                      <a:ext cx="249936" cy="111251"/>
                    </a:xfrm>
                    <a:prstGeom prst="rect">
                      <a:avLst/>
                    </a:prstGeom>
                  </pic:spPr>
                </pic:pic>
              </a:graphicData>
            </a:graphic>
          </wp:inline>
        </w:drawing>
      </w:r>
      <w:r>
        <w:t xml:space="preserve"> </w:t>
      </w:r>
      <w:r w:rsidR="0072183B">
        <w:tab/>
      </w:r>
      <w:r w:rsidRPr="0072183B">
        <w:t xml:space="preserve">Consequences of termination under Clauses 31.1 </w:t>
      </w:r>
      <w:r>
        <w:t>Error! Reference source not found.</w:t>
      </w:r>
      <w:r w:rsidRPr="0072183B">
        <w:t xml:space="preserve"> (Termination of Breach of Regulations), 31.2 (Termination on Material Default), 31.6 (Termination in Relation to Framework Agreement), 31.7 (Termination in Relation to Conflict of Interest), and 31.8 (Termination in Relation to Variation)  </w:t>
      </w:r>
    </w:p>
    <w:p w14:paraId="66EFE712" w14:textId="77777777" w:rsidR="00976C45" w:rsidRDefault="00285C8E">
      <w:pPr>
        <w:ind w:left="1708" w:right="392"/>
      </w:pPr>
      <w:r>
        <w:rPr>
          <w:noProof/>
        </w:rPr>
        <w:drawing>
          <wp:inline distT="0" distB="0" distL="0" distR="0" wp14:anchorId="66EFF63E" wp14:editId="66EFF63F">
            <wp:extent cx="367284" cy="111251"/>
            <wp:effectExtent l="0" t="0" r="0" b="0"/>
            <wp:docPr id="9963" name="Picture 9963"/>
            <wp:cNvGraphicFramePr/>
            <a:graphic xmlns:a="http://schemas.openxmlformats.org/drawingml/2006/main">
              <a:graphicData uri="http://schemas.openxmlformats.org/drawingml/2006/picture">
                <pic:pic xmlns:pic="http://schemas.openxmlformats.org/drawingml/2006/picture">
                  <pic:nvPicPr>
                    <pic:cNvPr id="9963" name="Picture 9963"/>
                    <pic:cNvPicPr/>
                  </pic:nvPicPr>
                  <pic:blipFill>
                    <a:blip r:embed="rId356"/>
                    <a:stretch>
                      <a:fillRect/>
                    </a:stretch>
                  </pic:blipFill>
                  <pic:spPr>
                    <a:xfrm>
                      <a:off x="0" y="0"/>
                      <a:ext cx="367284" cy="111251"/>
                    </a:xfrm>
                    <a:prstGeom prst="rect">
                      <a:avLst/>
                    </a:prstGeom>
                  </pic:spPr>
                </pic:pic>
              </a:graphicData>
            </a:graphic>
          </wp:inline>
        </w:drawing>
      </w:r>
      <w:r>
        <w:t xml:space="preserve"> Where the Customer: </w:t>
      </w:r>
    </w:p>
    <w:p w14:paraId="66EFE713" w14:textId="77777777" w:rsidR="00976C45" w:rsidRDefault="00285C8E">
      <w:pPr>
        <w:spacing w:after="12" w:line="249" w:lineRule="auto"/>
        <w:ind w:left="10" w:right="392" w:hanging="10"/>
        <w:jc w:val="right"/>
      </w:pPr>
      <w:r>
        <w:rPr>
          <w:noProof/>
        </w:rPr>
        <w:drawing>
          <wp:inline distT="0" distB="0" distL="0" distR="0" wp14:anchorId="66EFF640" wp14:editId="66EFF641">
            <wp:extent cx="166116" cy="138684"/>
            <wp:effectExtent l="0" t="0" r="0" b="0"/>
            <wp:docPr id="9968" name="Picture 9968"/>
            <wp:cNvGraphicFramePr/>
            <a:graphic xmlns:a="http://schemas.openxmlformats.org/drawingml/2006/main">
              <a:graphicData uri="http://schemas.openxmlformats.org/drawingml/2006/picture">
                <pic:pic xmlns:pic="http://schemas.openxmlformats.org/drawingml/2006/picture">
                  <pic:nvPicPr>
                    <pic:cNvPr id="9968" name="Picture 9968"/>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terminates</w:t>
      </w:r>
      <w:proofErr w:type="gramEnd"/>
      <w:r>
        <w:t xml:space="preserve"> (in whole or in part) this Call Off Contract under any of </w:t>
      </w:r>
    </w:p>
    <w:p w14:paraId="66EFE714" w14:textId="77777777" w:rsidR="00976C45" w:rsidRDefault="00285C8E">
      <w:pPr>
        <w:spacing w:after="96" w:line="259" w:lineRule="auto"/>
        <w:ind w:left="1037" w:right="1177" w:hanging="10"/>
        <w:jc w:val="center"/>
      </w:pPr>
      <w:proofErr w:type="gramStart"/>
      <w:r>
        <w:t>the</w:t>
      </w:r>
      <w:proofErr w:type="gramEnd"/>
      <w:r>
        <w:t xml:space="preserve"> Clauses referred to in Clause 35.1; and  </w:t>
      </w:r>
    </w:p>
    <w:p w14:paraId="66EFE715" w14:textId="77777777" w:rsidR="00976C45" w:rsidRDefault="00285C8E">
      <w:pPr>
        <w:spacing w:after="103" w:line="249" w:lineRule="auto"/>
        <w:ind w:left="10" w:right="818" w:hanging="10"/>
        <w:jc w:val="right"/>
      </w:pPr>
      <w:r>
        <w:rPr>
          <w:noProof/>
        </w:rPr>
        <w:drawing>
          <wp:inline distT="0" distB="0" distL="0" distR="0" wp14:anchorId="66EFF642" wp14:editId="66EFF643">
            <wp:extent cx="166116" cy="138684"/>
            <wp:effectExtent l="0" t="0" r="0" b="0"/>
            <wp:docPr id="9984" name="Picture 9984"/>
            <wp:cNvGraphicFramePr/>
            <a:graphic xmlns:a="http://schemas.openxmlformats.org/drawingml/2006/main">
              <a:graphicData uri="http://schemas.openxmlformats.org/drawingml/2006/picture">
                <pic:pic xmlns:pic="http://schemas.openxmlformats.org/drawingml/2006/picture">
                  <pic:nvPicPr>
                    <pic:cNvPr id="9984" name="Picture 9984"/>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then</w:t>
      </w:r>
      <w:proofErr w:type="gramEnd"/>
      <w:r>
        <w:t xml:space="preserve"> makes other arrangements for the supply of the Services, </w:t>
      </w:r>
    </w:p>
    <w:p w14:paraId="66EFE718" w14:textId="6F509E1B" w:rsidR="00976C45" w:rsidRDefault="00285C8E" w:rsidP="0072183B">
      <w:pPr>
        <w:spacing w:after="0"/>
        <w:ind w:left="2129" w:right="392"/>
      </w:pPr>
      <w:r>
        <w:t xml:space="preserve">the Customer may recover from the Supplier the cost reasonably incurred of making those other arrangements and any additional expenditure incurred by the Customer throughout the remainder of the Call Off Contract Period provided that Customer shall take all reasonable steps to mitigate such additional expenditure. No further payments shall be payable by the Customer to the Supplier until the Customer has established the final cost of making those other arrangements. </w:t>
      </w:r>
    </w:p>
    <w:p w14:paraId="04501034" w14:textId="77777777" w:rsidR="00A20460" w:rsidRDefault="00285C8E">
      <w:pPr>
        <w:spacing w:after="108" w:line="249" w:lineRule="auto"/>
        <w:ind w:left="1356" w:right="385" w:hanging="644"/>
        <w:rPr>
          <w:b/>
        </w:rPr>
      </w:pPr>
      <w:r>
        <w:rPr>
          <w:noProof/>
        </w:rPr>
        <w:drawing>
          <wp:inline distT="0" distB="0" distL="0" distR="0" wp14:anchorId="66EFF644" wp14:editId="66EFF645">
            <wp:extent cx="268224" cy="111252"/>
            <wp:effectExtent l="0" t="0" r="0" b="0"/>
            <wp:docPr id="10040" name="Picture 10040"/>
            <wp:cNvGraphicFramePr/>
            <a:graphic xmlns:a="http://schemas.openxmlformats.org/drawingml/2006/main">
              <a:graphicData uri="http://schemas.openxmlformats.org/drawingml/2006/picture">
                <pic:pic xmlns:pic="http://schemas.openxmlformats.org/drawingml/2006/picture">
                  <pic:nvPicPr>
                    <pic:cNvPr id="10040" name="Picture 10040"/>
                    <pic:cNvPicPr/>
                  </pic:nvPicPr>
                  <pic:blipFill>
                    <a:blip r:embed="rId357"/>
                    <a:stretch>
                      <a:fillRect/>
                    </a:stretch>
                  </pic:blipFill>
                  <pic:spPr>
                    <a:xfrm>
                      <a:off x="0" y="0"/>
                      <a:ext cx="268224" cy="111252"/>
                    </a:xfrm>
                    <a:prstGeom prst="rect">
                      <a:avLst/>
                    </a:prstGeom>
                  </pic:spPr>
                </pic:pic>
              </a:graphicData>
            </a:graphic>
          </wp:inline>
        </w:drawing>
      </w:r>
      <w:r>
        <w:t xml:space="preserve"> </w:t>
      </w:r>
      <w:r>
        <w:rPr>
          <w:b/>
        </w:rPr>
        <w:t xml:space="preserve">Consequences of termination under Clauses 31.5 (Termination without Cause) 32.1 (Termination on Customer Cause for Failure to Pay) </w:t>
      </w:r>
    </w:p>
    <w:p w14:paraId="66EFE719" w14:textId="0E8A52DE" w:rsidR="00976C45" w:rsidRDefault="00285C8E" w:rsidP="00A20460">
      <w:pPr>
        <w:spacing w:after="108" w:line="249" w:lineRule="auto"/>
        <w:ind w:left="1356" w:right="385" w:firstLine="0"/>
      </w:pPr>
      <w:r>
        <w:rPr>
          <w:noProof/>
        </w:rPr>
        <w:drawing>
          <wp:inline distT="0" distB="0" distL="0" distR="0" wp14:anchorId="66EFF646" wp14:editId="66EFF647">
            <wp:extent cx="367284" cy="111251"/>
            <wp:effectExtent l="0" t="0" r="0" b="0"/>
            <wp:docPr id="10054" name="Picture 10054"/>
            <wp:cNvGraphicFramePr/>
            <a:graphic xmlns:a="http://schemas.openxmlformats.org/drawingml/2006/main">
              <a:graphicData uri="http://schemas.openxmlformats.org/drawingml/2006/picture">
                <pic:pic xmlns:pic="http://schemas.openxmlformats.org/drawingml/2006/picture">
                  <pic:nvPicPr>
                    <pic:cNvPr id="10054" name="Picture 10054"/>
                    <pic:cNvPicPr/>
                  </pic:nvPicPr>
                  <pic:blipFill>
                    <a:blip r:embed="rId358"/>
                    <a:stretch>
                      <a:fillRect/>
                    </a:stretch>
                  </pic:blipFill>
                  <pic:spPr>
                    <a:xfrm>
                      <a:off x="0" y="0"/>
                      <a:ext cx="367284" cy="111251"/>
                    </a:xfrm>
                    <a:prstGeom prst="rect">
                      <a:avLst/>
                    </a:prstGeom>
                  </pic:spPr>
                </pic:pic>
              </a:graphicData>
            </a:graphic>
          </wp:inline>
        </w:drawing>
      </w:r>
      <w:r>
        <w:t xml:space="preserve"> Where: </w:t>
      </w:r>
    </w:p>
    <w:p w14:paraId="66EFE71A" w14:textId="77777777" w:rsidR="00976C45" w:rsidRDefault="00285C8E">
      <w:pPr>
        <w:ind w:left="2552" w:right="392" w:hanging="419"/>
      </w:pPr>
      <w:r>
        <w:rPr>
          <w:noProof/>
        </w:rPr>
        <w:drawing>
          <wp:inline distT="0" distB="0" distL="0" distR="0" wp14:anchorId="66EFF648" wp14:editId="66EFF649">
            <wp:extent cx="166116" cy="138684"/>
            <wp:effectExtent l="0" t="0" r="0" b="0"/>
            <wp:docPr id="10059" name="Picture 10059"/>
            <wp:cNvGraphicFramePr/>
            <a:graphic xmlns:a="http://schemas.openxmlformats.org/drawingml/2006/main">
              <a:graphicData uri="http://schemas.openxmlformats.org/drawingml/2006/picture">
                <pic:pic xmlns:pic="http://schemas.openxmlformats.org/drawingml/2006/picture">
                  <pic:nvPicPr>
                    <pic:cNvPr id="10059" name="Picture 10059"/>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the</w:t>
      </w:r>
      <w:proofErr w:type="gramEnd"/>
      <w:r>
        <w:t xml:space="preserve"> Customer terminates (in whole or in part) this Call Off Contract under Clause 31.5 (Termination without Cause); or  </w:t>
      </w:r>
    </w:p>
    <w:p w14:paraId="66EFE71B" w14:textId="77777777" w:rsidR="00976C45" w:rsidRDefault="00285C8E">
      <w:pPr>
        <w:ind w:left="2129" w:right="392"/>
      </w:pPr>
      <w:r>
        <w:rPr>
          <w:noProof/>
        </w:rPr>
        <w:drawing>
          <wp:inline distT="0" distB="0" distL="0" distR="0" wp14:anchorId="66EFF64A" wp14:editId="66EFF64B">
            <wp:extent cx="166116" cy="138684"/>
            <wp:effectExtent l="0" t="0" r="0" b="0"/>
            <wp:docPr id="10078" name="Picture 10078"/>
            <wp:cNvGraphicFramePr/>
            <a:graphic xmlns:a="http://schemas.openxmlformats.org/drawingml/2006/main">
              <a:graphicData uri="http://schemas.openxmlformats.org/drawingml/2006/picture">
                <pic:pic xmlns:pic="http://schemas.openxmlformats.org/drawingml/2006/picture">
                  <pic:nvPicPr>
                    <pic:cNvPr id="10078" name="Picture 10078"/>
                    <pic:cNvPicPr/>
                  </pic:nvPicPr>
                  <pic:blipFill>
                    <a:blip r:embed="rId33"/>
                    <a:stretch>
                      <a:fillRect/>
                    </a:stretch>
                  </pic:blipFill>
                  <pic:spPr>
                    <a:xfrm>
                      <a:off x="0" y="0"/>
                      <a:ext cx="166116" cy="138684"/>
                    </a:xfrm>
                    <a:prstGeom prst="rect">
                      <a:avLst/>
                    </a:prstGeom>
                  </pic:spPr>
                </pic:pic>
              </a:graphicData>
            </a:graphic>
          </wp:inline>
        </w:drawing>
      </w:r>
      <w:r>
        <w:t xml:space="preserve"> the Supplier terminates this Call Off Contract pursuant to Clause 32.1 (Termination on Customer Cause for Failure to Pay)</w:t>
      </w:r>
      <w:proofErr w:type="gramStart"/>
      <w:r>
        <w:t>,  the</w:t>
      </w:r>
      <w:proofErr w:type="gramEnd"/>
      <w:r>
        <w:t xml:space="preserve"> Customer shall indemnify the Supplier against any reasonable and proven Losses which would otherwise represent an unavoidable loss by the Supplier by reason of the termination of this Call Off Contract, provided that the Supplier takes all reasonable steps to mitigate such Losses. The Supplier shall submit a fully itemised and costed list of such Losses, with supporting evidence including such further evidence as the Customer may require, reasonably and actually incurred by the Supplier as a result of termination under Clause 31.5 (Termination without Cause). </w:t>
      </w:r>
    </w:p>
    <w:p w14:paraId="66EFE71C" w14:textId="77777777" w:rsidR="00976C45" w:rsidRDefault="00285C8E">
      <w:pPr>
        <w:ind w:left="2423" w:right="392" w:hanging="718"/>
      </w:pPr>
      <w:r>
        <w:rPr>
          <w:noProof/>
        </w:rPr>
        <w:drawing>
          <wp:inline distT="0" distB="0" distL="0" distR="0" wp14:anchorId="66EFF64C" wp14:editId="66EFF64D">
            <wp:extent cx="385572" cy="111252"/>
            <wp:effectExtent l="0" t="0" r="0" b="0"/>
            <wp:docPr id="10113" name="Picture 10113"/>
            <wp:cNvGraphicFramePr/>
            <a:graphic xmlns:a="http://schemas.openxmlformats.org/drawingml/2006/main">
              <a:graphicData uri="http://schemas.openxmlformats.org/drawingml/2006/picture">
                <pic:pic xmlns:pic="http://schemas.openxmlformats.org/drawingml/2006/picture">
                  <pic:nvPicPr>
                    <pic:cNvPr id="10113" name="Picture 10113"/>
                    <pic:cNvPicPr/>
                  </pic:nvPicPr>
                  <pic:blipFill>
                    <a:blip r:embed="rId359"/>
                    <a:stretch>
                      <a:fillRect/>
                    </a:stretch>
                  </pic:blipFill>
                  <pic:spPr>
                    <a:xfrm>
                      <a:off x="0" y="0"/>
                      <a:ext cx="385572" cy="111252"/>
                    </a:xfrm>
                    <a:prstGeom prst="rect">
                      <a:avLst/>
                    </a:prstGeom>
                  </pic:spPr>
                </pic:pic>
              </a:graphicData>
            </a:graphic>
          </wp:inline>
        </w:drawing>
      </w:r>
      <w:r>
        <w:t xml:space="preserve"> The Customer shall not be liable under Clause 35.2.1 to pay any sum which: </w:t>
      </w:r>
    </w:p>
    <w:p w14:paraId="66EFE71D" w14:textId="02CE54A5" w:rsidR="00976C45" w:rsidRDefault="00285C8E">
      <w:pPr>
        <w:ind w:left="2552" w:right="392" w:hanging="419"/>
      </w:pPr>
      <w:r>
        <w:rPr>
          <w:noProof/>
        </w:rPr>
        <w:drawing>
          <wp:inline distT="0" distB="0" distL="0" distR="0" wp14:anchorId="66EFF64E" wp14:editId="66EFF64F">
            <wp:extent cx="166116" cy="138684"/>
            <wp:effectExtent l="0" t="0" r="0" b="0"/>
            <wp:docPr id="10123" name="Picture 10123"/>
            <wp:cNvGraphicFramePr/>
            <a:graphic xmlns:a="http://schemas.openxmlformats.org/drawingml/2006/main">
              <a:graphicData uri="http://schemas.openxmlformats.org/drawingml/2006/picture">
                <pic:pic xmlns:pic="http://schemas.openxmlformats.org/drawingml/2006/picture">
                  <pic:nvPicPr>
                    <pic:cNvPr id="10123" name="Picture 10123"/>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72183B">
        <w:tab/>
      </w:r>
      <w:r>
        <w:t xml:space="preserve">was claimable under insurance held by the Supplier, and the Supplier has failed to make a claim on its insurance, or has failed to make a claim in accordance with the procedural requirements of the insurance policy; or </w:t>
      </w:r>
    </w:p>
    <w:p w14:paraId="66EFE71E" w14:textId="4091E188" w:rsidR="00976C45" w:rsidRDefault="00285C8E">
      <w:pPr>
        <w:ind w:left="2552" w:right="392" w:hanging="419"/>
      </w:pPr>
      <w:r>
        <w:rPr>
          <w:noProof/>
        </w:rPr>
        <w:drawing>
          <wp:inline distT="0" distB="0" distL="0" distR="0" wp14:anchorId="66EFF650" wp14:editId="66EFF651">
            <wp:extent cx="166116" cy="138684"/>
            <wp:effectExtent l="0" t="0" r="0" b="0"/>
            <wp:docPr id="10130" name="Picture 10130"/>
            <wp:cNvGraphicFramePr/>
            <a:graphic xmlns:a="http://schemas.openxmlformats.org/drawingml/2006/main">
              <a:graphicData uri="http://schemas.openxmlformats.org/drawingml/2006/picture">
                <pic:pic xmlns:pic="http://schemas.openxmlformats.org/drawingml/2006/picture">
                  <pic:nvPicPr>
                    <pic:cNvPr id="10130" name="Picture 10130"/>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72183B">
        <w:tab/>
      </w:r>
      <w:proofErr w:type="gramStart"/>
      <w:r>
        <w:t>when</w:t>
      </w:r>
      <w:proofErr w:type="gramEnd"/>
      <w:r>
        <w:t xml:space="preserve"> added to any sums paid or due to the Supplier under this Call Off Contract, exceeds the total sum that would have been payable to the Supplier if this Call Off Contract had not been terminated. </w:t>
      </w:r>
    </w:p>
    <w:p w14:paraId="66EFE71F" w14:textId="77777777" w:rsidR="00976C45" w:rsidRDefault="00285C8E">
      <w:pPr>
        <w:spacing w:after="108" w:line="249" w:lineRule="auto"/>
        <w:ind w:left="1356" w:right="385" w:hanging="644"/>
      </w:pPr>
      <w:r>
        <w:rPr>
          <w:noProof/>
        </w:rPr>
        <w:drawing>
          <wp:inline distT="0" distB="0" distL="0" distR="0" wp14:anchorId="66EFF652" wp14:editId="66EFF653">
            <wp:extent cx="268224" cy="111252"/>
            <wp:effectExtent l="0" t="0" r="0" b="0"/>
            <wp:docPr id="10140" name="Picture 10140"/>
            <wp:cNvGraphicFramePr/>
            <a:graphic xmlns:a="http://schemas.openxmlformats.org/drawingml/2006/main">
              <a:graphicData uri="http://schemas.openxmlformats.org/drawingml/2006/picture">
                <pic:pic xmlns:pic="http://schemas.openxmlformats.org/drawingml/2006/picture">
                  <pic:nvPicPr>
                    <pic:cNvPr id="10140" name="Picture 10140"/>
                    <pic:cNvPicPr/>
                  </pic:nvPicPr>
                  <pic:blipFill>
                    <a:blip r:embed="rId360"/>
                    <a:stretch>
                      <a:fillRect/>
                    </a:stretch>
                  </pic:blipFill>
                  <pic:spPr>
                    <a:xfrm>
                      <a:off x="0" y="0"/>
                      <a:ext cx="268224" cy="111252"/>
                    </a:xfrm>
                    <a:prstGeom prst="rect">
                      <a:avLst/>
                    </a:prstGeom>
                  </pic:spPr>
                </pic:pic>
              </a:graphicData>
            </a:graphic>
          </wp:inline>
        </w:drawing>
      </w:r>
      <w:r>
        <w:t xml:space="preserve"> </w:t>
      </w:r>
      <w:r>
        <w:rPr>
          <w:b/>
        </w:rPr>
        <w:t xml:space="preserve">Consequences of termination under Clause 33.1 (Termination for Continuing Force Majeure Event) </w:t>
      </w:r>
    </w:p>
    <w:p w14:paraId="66EFE720" w14:textId="378602F7" w:rsidR="00976C45" w:rsidRDefault="00285C8E">
      <w:pPr>
        <w:ind w:left="2423" w:right="392" w:hanging="718"/>
      </w:pPr>
      <w:r>
        <w:rPr>
          <w:noProof/>
        </w:rPr>
        <w:drawing>
          <wp:inline distT="0" distB="0" distL="0" distR="0" wp14:anchorId="66EFF654" wp14:editId="66EFF655">
            <wp:extent cx="367284" cy="111251"/>
            <wp:effectExtent l="0" t="0" r="0" b="0"/>
            <wp:docPr id="10148" name="Picture 10148"/>
            <wp:cNvGraphicFramePr/>
            <a:graphic xmlns:a="http://schemas.openxmlformats.org/drawingml/2006/main">
              <a:graphicData uri="http://schemas.openxmlformats.org/drawingml/2006/picture">
                <pic:pic xmlns:pic="http://schemas.openxmlformats.org/drawingml/2006/picture">
                  <pic:nvPicPr>
                    <pic:cNvPr id="10148" name="Picture 10148"/>
                    <pic:cNvPicPr/>
                  </pic:nvPicPr>
                  <pic:blipFill>
                    <a:blip r:embed="rId361"/>
                    <a:stretch>
                      <a:fillRect/>
                    </a:stretch>
                  </pic:blipFill>
                  <pic:spPr>
                    <a:xfrm>
                      <a:off x="0" y="0"/>
                      <a:ext cx="367284" cy="111251"/>
                    </a:xfrm>
                    <a:prstGeom prst="rect">
                      <a:avLst/>
                    </a:prstGeom>
                  </pic:spPr>
                </pic:pic>
              </a:graphicData>
            </a:graphic>
          </wp:inline>
        </w:drawing>
      </w:r>
      <w:r>
        <w:t xml:space="preserve"> </w:t>
      </w:r>
      <w:r w:rsidR="0072183B">
        <w:tab/>
      </w:r>
      <w:r>
        <w:t xml:space="preserve">The costs of termination incurred by the Parties shall lie where they fall if either Party terminates or partially terminates this Call </w:t>
      </w:r>
      <w:proofErr w:type="gramStart"/>
      <w:r>
        <w:t>Off</w:t>
      </w:r>
      <w:proofErr w:type="gramEnd"/>
      <w:r>
        <w:t xml:space="preserve"> Contract for a continuing Force Majeure Event pursuant to Clause 33.1 (Termination for Continuing Force Majeure Event).  </w:t>
      </w:r>
    </w:p>
    <w:p w14:paraId="66EFE721" w14:textId="77777777" w:rsidR="00976C45" w:rsidRDefault="00285C8E">
      <w:pPr>
        <w:spacing w:after="108" w:line="249" w:lineRule="auto"/>
        <w:ind w:left="722" w:right="385" w:hanging="10"/>
      </w:pPr>
      <w:r>
        <w:rPr>
          <w:noProof/>
        </w:rPr>
        <w:drawing>
          <wp:inline distT="0" distB="0" distL="0" distR="0" wp14:anchorId="66EFF656" wp14:editId="66EFF657">
            <wp:extent cx="268224" cy="111251"/>
            <wp:effectExtent l="0" t="0" r="0" b="0"/>
            <wp:docPr id="10161" name="Picture 10161"/>
            <wp:cNvGraphicFramePr/>
            <a:graphic xmlns:a="http://schemas.openxmlformats.org/drawingml/2006/main">
              <a:graphicData uri="http://schemas.openxmlformats.org/drawingml/2006/picture">
                <pic:pic xmlns:pic="http://schemas.openxmlformats.org/drawingml/2006/picture">
                  <pic:nvPicPr>
                    <pic:cNvPr id="10161" name="Picture 10161"/>
                    <pic:cNvPicPr/>
                  </pic:nvPicPr>
                  <pic:blipFill>
                    <a:blip r:embed="rId362"/>
                    <a:stretch>
                      <a:fillRect/>
                    </a:stretch>
                  </pic:blipFill>
                  <pic:spPr>
                    <a:xfrm>
                      <a:off x="0" y="0"/>
                      <a:ext cx="268224" cy="111251"/>
                    </a:xfrm>
                    <a:prstGeom prst="rect">
                      <a:avLst/>
                    </a:prstGeom>
                  </pic:spPr>
                </pic:pic>
              </a:graphicData>
            </a:graphic>
          </wp:inline>
        </w:drawing>
      </w:r>
      <w:r>
        <w:t xml:space="preserve"> </w:t>
      </w:r>
      <w:r>
        <w:rPr>
          <w:b/>
        </w:rPr>
        <w:t xml:space="preserve">Consequences of Termination for Any Reason  </w:t>
      </w:r>
    </w:p>
    <w:p w14:paraId="66EFE722" w14:textId="77777777" w:rsidR="00976C45" w:rsidRDefault="00285C8E">
      <w:pPr>
        <w:ind w:left="1708" w:right="392"/>
      </w:pPr>
      <w:r>
        <w:rPr>
          <w:noProof/>
        </w:rPr>
        <w:drawing>
          <wp:inline distT="0" distB="0" distL="0" distR="0" wp14:anchorId="66EFF658" wp14:editId="66EFF659">
            <wp:extent cx="367284" cy="111251"/>
            <wp:effectExtent l="0" t="0" r="0" b="0"/>
            <wp:docPr id="10167" name="Picture 10167"/>
            <wp:cNvGraphicFramePr/>
            <a:graphic xmlns:a="http://schemas.openxmlformats.org/drawingml/2006/main">
              <a:graphicData uri="http://schemas.openxmlformats.org/drawingml/2006/picture">
                <pic:pic xmlns:pic="http://schemas.openxmlformats.org/drawingml/2006/picture">
                  <pic:nvPicPr>
                    <pic:cNvPr id="10167" name="Picture 10167"/>
                    <pic:cNvPicPr/>
                  </pic:nvPicPr>
                  <pic:blipFill>
                    <a:blip r:embed="rId363"/>
                    <a:stretch>
                      <a:fillRect/>
                    </a:stretch>
                  </pic:blipFill>
                  <pic:spPr>
                    <a:xfrm>
                      <a:off x="0" y="0"/>
                      <a:ext cx="367284" cy="111251"/>
                    </a:xfrm>
                    <a:prstGeom prst="rect">
                      <a:avLst/>
                    </a:prstGeom>
                  </pic:spPr>
                </pic:pic>
              </a:graphicData>
            </a:graphic>
          </wp:inline>
        </w:drawing>
      </w:r>
      <w:r>
        <w:t xml:space="preserve"> Save as otherwise expressly provided in this Call </w:t>
      </w:r>
      <w:proofErr w:type="gramStart"/>
      <w:r>
        <w:t>Off</w:t>
      </w:r>
      <w:proofErr w:type="gramEnd"/>
      <w:r>
        <w:t xml:space="preserve"> Contract: </w:t>
      </w:r>
    </w:p>
    <w:p w14:paraId="66EFE723" w14:textId="2B2C7F12" w:rsidR="00976C45" w:rsidRDefault="00285C8E">
      <w:pPr>
        <w:ind w:left="2552" w:right="392" w:hanging="419"/>
      </w:pPr>
      <w:r>
        <w:rPr>
          <w:noProof/>
        </w:rPr>
        <w:drawing>
          <wp:inline distT="0" distB="0" distL="0" distR="0" wp14:anchorId="66EFF65A" wp14:editId="66EFF65B">
            <wp:extent cx="166116" cy="138684"/>
            <wp:effectExtent l="0" t="0" r="0" b="0"/>
            <wp:docPr id="10174" name="Picture 10174"/>
            <wp:cNvGraphicFramePr/>
            <a:graphic xmlns:a="http://schemas.openxmlformats.org/drawingml/2006/main">
              <a:graphicData uri="http://schemas.openxmlformats.org/drawingml/2006/picture">
                <pic:pic xmlns:pic="http://schemas.openxmlformats.org/drawingml/2006/picture">
                  <pic:nvPicPr>
                    <pic:cNvPr id="10174" name="Picture 10174"/>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72183B">
        <w:tab/>
      </w:r>
      <w:r>
        <w:t xml:space="preserve">termination or expiry of this Call Off Contract shall be without prejudice to any rights, remedies or obligations accrued under this Call Off Contract prior to termination or expiration and nothing in this Call Off Contract shall prejudice the right of either Party to recover any amount outstanding at the time of such termination or expiry; and </w:t>
      </w:r>
    </w:p>
    <w:p w14:paraId="66EFE724" w14:textId="65139800" w:rsidR="00976C45" w:rsidRDefault="00285C8E">
      <w:pPr>
        <w:spacing w:after="228"/>
        <w:ind w:left="2552" w:right="392" w:hanging="419"/>
      </w:pPr>
      <w:r>
        <w:rPr>
          <w:noProof/>
        </w:rPr>
        <w:drawing>
          <wp:inline distT="0" distB="0" distL="0" distR="0" wp14:anchorId="66EFF65C" wp14:editId="66EFF65D">
            <wp:extent cx="166116" cy="138684"/>
            <wp:effectExtent l="0" t="0" r="0" b="0"/>
            <wp:docPr id="10191" name="Picture 10191"/>
            <wp:cNvGraphicFramePr/>
            <a:graphic xmlns:a="http://schemas.openxmlformats.org/drawingml/2006/main">
              <a:graphicData uri="http://schemas.openxmlformats.org/drawingml/2006/picture">
                <pic:pic xmlns:pic="http://schemas.openxmlformats.org/drawingml/2006/picture">
                  <pic:nvPicPr>
                    <pic:cNvPr id="10191" name="Picture 10191"/>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72183B">
        <w:tab/>
      </w:r>
      <w:r>
        <w:t xml:space="preserve">termination of this Call Off Contract shall not affect the continuing rights, remedies or obligations of the Customer or the Supplier under Clauses 14 (Records and Audit Access), 23 (Intellectual Property Rights), 24.3 (Confidentiality), 24.5 (Freedom of Information), 24.6 (Protection of Personal Data), 26 (Liability), 35 (Consequences of Expiry or Termination), 41 (Severance), 43 (Entire Agreement), 44 (Third Party Rights), 59 (Additional Services), 46 (Dispute Resolution) and 47 (Governing Law and Jurisdiction), and the provisions of Call Off Schedule 1 (Definitions), Call Off Schedule 3 (Call Off Contract Charges, Payment and Invoicing), Call Off Schedule 11 (Staff Transfer), Call Off Schedule 12 (Dispute Resolution Procedure) and, without limitation to the foregoing, any other provision of this Call Off Contract which expressly or by implication is to be performed or observed notwithstanding termination or expiry shall survive the Call Off Expiry Date. </w:t>
      </w:r>
    </w:p>
    <w:p w14:paraId="66EFE725" w14:textId="77777777" w:rsidR="00976C45" w:rsidRDefault="00285C8E">
      <w:pPr>
        <w:pStyle w:val="Heading1"/>
        <w:tabs>
          <w:tab w:val="center" w:pos="2772"/>
        </w:tabs>
        <w:ind w:left="-15" w:firstLine="0"/>
      </w:pPr>
      <w:r>
        <w:rPr>
          <w:u w:val="none" w:color="000000"/>
        </w:rPr>
        <w:t xml:space="preserve">L. </w:t>
      </w:r>
      <w:r>
        <w:rPr>
          <w:u w:val="none" w:color="000000"/>
        </w:rPr>
        <w:tab/>
      </w:r>
      <w:r>
        <w:t>MISCELLANEOUS AND GOVERNING LAW</w:t>
      </w:r>
      <w:r>
        <w:rPr>
          <w:u w:val="none" w:color="000000"/>
        </w:rPr>
        <w:t xml:space="preserve"> </w:t>
      </w:r>
    </w:p>
    <w:p w14:paraId="66EFE726" w14:textId="77777777" w:rsidR="00976C45" w:rsidRDefault="00285C8E">
      <w:pPr>
        <w:pStyle w:val="Heading2"/>
        <w:spacing w:after="228"/>
        <w:ind w:left="293" w:right="385"/>
      </w:pPr>
      <w:r>
        <w:t xml:space="preserve">36. COMPLIANCE </w:t>
      </w:r>
    </w:p>
    <w:p w14:paraId="66EFE727" w14:textId="77777777" w:rsidR="00976C45" w:rsidRDefault="00285C8E">
      <w:pPr>
        <w:spacing w:after="108" w:line="249" w:lineRule="auto"/>
        <w:ind w:left="722" w:right="385" w:hanging="10"/>
      </w:pPr>
      <w:r>
        <w:rPr>
          <w:noProof/>
        </w:rPr>
        <w:drawing>
          <wp:inline distT="0" distB="0" distL="0" distR="0" wp14:anchorId="66EFF65E" wp14:editId="66EFF65F">
            <wp:extent cx="249936" cy="111251"/>
            <wp:effectExtent l="0" t="0" r="0" b="0"/>
            <wp:docPr id="10350" name="Picture 10350"/>
            <wp:cNvGraphicFramePr/>
            <a:graphic xmlns:a="http://schemas.openxmlformats.org/drawingml/2006/main">
              <a:graphicData uri="http://schemas.openxmlformats.org/drawingml/2006/picture">
                <pic:pic xmlns:pic="http://schemas.openxmlformats.org/drawingml/2006/picture">
                  <pic:nvPicPr>
                    <pic:cNvPr id="10350" name="Picture 10350"/>
                    <pic:cNvPicPr/>
                  </pic:nvPicPr>
                  <pic:blipFill>
                    <a:blip r:embed="rId364"/>
                    <a:stretch>
                      <a:fillRect/>
                    </a:stretch>
                  </pic:blipFill>
                  <pic:spPr>
                    <a:xfrm>
                      <a:off x="0" y="0"/>
                      <a:ext cx="249936" cy="111251"/>
                    </a:xfrm>
                    <a:prstGeom prst="rect">
                      <a:avLst/>
                    </a:prstGeom>
                  </pic:spPr>
                </pic:pic>
              </a:graphicData>
            </a:graphic>
          </wp:inline>
        </w:drawing>
      </w:r>
      <w:r>
        <w:t xml:space="preserve"> </w:t>
      </w:r>
      <w:r>
        <w:rPr>
          <w:b/>
        </w:rPr>
        <w:t xml:space="preserve">Health and Safety </w:t>
      </w:r>
    </w:p>
    <w:p w14:paraId="3BBB1643" w14:textId="77777777" w:rsidR="0072183B" w:rsidRDefault="00285C8E">
      <w:pPr>
        <w:spacing w:after="87" w:line="296" w:lineRule="auto"/>
        <w:ind w:left="2135" w:right="392" w:hanging="430"/>
      </w:pPr>
      <w:r>
        <w:rPr>
          <w:noProof/>
        </w:rPr>
        <w:drawing>
          <wp:inline distT="0" distB="0" distL="0" distR="0" wp14:anchorId="66EFF660" wp14:editId="66EFF661">
            <wp:extent cx="367284" cy="111252"/>
            <wp:effectExtent l="0" t="0" r="0" b="0"/>
            <wp:docPr id="10355" name="Picture 10355"/>
            <wp:cNvGraphicFramePr/>
            <a:graphic xmlns:a="http://schemas.openxmlformats.org/drawingml/2006/main">
              <a:graphicData uri="http://schemas.openxmlformats.org/drawingml/2006/picture">
                <pic:pic xmlns:pic="http://schemas.openxmlformats.org/drawingml/2006/picture">
                  <pic:nvPicPr>
                    <pic:cNvPr id="10355" name="Picture 10355"/>
                    <pic:cNvPicPr/>
                  </pic:nvPicPr>
                  <pic:blipFill>
                    <a:blip r:embed="rId365"/>
                    <a:stretch>
                      <a:fillRect/>
                    </a:stretch>
                  </pic:blipFill>
                  <pic:spPr>
                    <a:xfrm>
                      <a:off x="0" y="0"/>
                      <a:ext cx="367284" cy="111252"/>
                    </a:xfrm>
                    <a:prstGeom prst="rect">
                      <a:avLst/>
                    </a:prstGeom>
                  </pic:spPr>
                </pic:pic>
              </a:graphicData>
            </a:graphic>
          </wp:inline>
        </w:drawing>
      </w:r>
      <w:r>
        <w:t xml:space="preserve"> The Supplier shall perform its obligations under this Call </w:t>
      </w:r>
      <w:proofErr w:type="gramStart"/>
      <w:r>
        <w:t>Off</w:t>
      </w:r>
      <w:proofErr w:type="gramEnd"/>
      <w:r>
        <w:t xml:space="preserve"> Contract (including those in relation to the Services) in accordance with: </w:t>
      </w:r>
    </w:p>
    <w:p w14:paraId="66EFE728" w14:textId="4484B13B" w:rsidR="00976C45" w:rsidRDefault="00285C8E" w:rsidP="0072183B">
      <w:pPr>
        <w:tabs>
          <w:tab w:val="left" w:pos="2552"/>
        </w:tabs>
        <w:spacing w:after="87" w:line="296" w:lineRule="auto"/>
        <w:ind w:left="2135" w:right="392" w:hanging="2"/>
      </w:pPr>
      <w:r>
        <w:rPr>
          <w:noProof/>
        </w:rPr>
        <w:drawing>
          <wp:inline distT="0" distB="0" distL="0" distR="0" wp14:anchorId="66EFF662" wp14:editId="66EFF663">
            <wp:extent cx="166116" cy="138684"/>
            <wp:effectExtent l="0" t="0" r="0" b="0"/>
            <wp:docPr id="10364" name="Picture 10364"/>
            <wp:cNvGraphicFramePr/>
            <a:graphic xmlns:a="http://schemas.openxmlformats.org/drawingml/2006/main">
              <a:graphicData uri="http://schemas.openxmlformats.org/drawingml/2006/picture">
                <pic:pic xmlns:pic="http://schemas.openxmlformats.org/drawingml/2006/picture">
                  <pic:nvPicPr>
                    <pic:cNvPr id="10364" name="Picture 10364"/>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72183B">
        <w:tab/>
      </w:r>
      <w:proofErr w:type="gramStart"/>
      <w:r>
        <w:t>all</w:t>
      </w:r>
      <w:proofErr w:type="gramEnd"/>
      <w:r>
        <w:t xml:space="preserve"> applicable Law regarding health and safety; and </w:t>
      </w:r>
    </w:p>
    <w:p w14:paraId="66EFE729" w14:textId="319008C4" w:rsidR="00976C45" w:rsidRDefault="00285C8E">
      <w:pPr>
        <w:ind w:left="2552" w:right="392" w:hanging="419"/>
      </w:pPr>
      <w:r>
        <w:rPr>
          <w:noProof/>
        </w:rPr>
        <w:drawing>
          <wp:inline distT="0" distB="0" distL="0" distR="0" wp14:anchorId="66EFF664" wp14:editId="66EFF665">
            <wp:extent cx="166116" cy="138684"/>
            <wp:effectExtent l="0" t="0" r="0" b="0"/>
            <wp:docPr id="10368" name="Picture 10368"/>
            <wp:cNvGraphicFramePr/>
            <a:graphic xmlns:a="http://schemas.openxmlformats.org/drawingml/2006/main">
              <a:graphicData uri="http://schemas.openxmlformats.org/drawingml/2006/picture">
                <pic:pic xmlns:pic="http://schemas.openxmlformats.org/drawingml/2006/picture">
                  <pic:nvPicPr>
                    <pic:cNvPr id="10368" name="Picture 10368"/>
                    <pic:cNvPicPr/>
                  </pic:nvPicPr>
                  <pic:blipFill>
                    <a:blip r:embed="rId33"/>
                    <a:stretch>
                      <a:fillRect/>
                    </a:stretch>
                  </pic:blipFill>
                  <pic:spPr>
                    <a:xfrm>
                      <a:off x="0" y="0"/>
                      <a:ext cx="166116" cy="138684"/>
                    </a:xfrm>
                    <a:prstGeom prst="rect">
                      <a:avLst/>
                    </a:prstGeom>
                  </pic:spPr>
                </pic:pic>
              </a:graphicData>
            </a:graphic>
          </wp:inline>
        </w:drawing>
      </w:r>
      <w:r>
        <w:t xml:space="preserve"> </w:t>
      </w:r>
      <w:r w:rsidR="0072183B">
        <w:tab/>
      </w:r>
      <w:proofErr w:type="gramStart"/>
      <w:r>
        <w:t>the</w:t>
      </w:r>
      <w:proofErr w:type="gramEnd"/>
      <w:r>
        <w:t xml:space="preserve"> Customer’s health and safety policy (as provided to the Supplier from time to time) whilst at the Customer Premises.  </w:t>
      </w:r>
    </w:p>
    <w:p w14:paraId="66EFE72A" w14:textId="7DAD02FE" w:rsidR="00976C45" w:rsidRDefault="00285C8E">
      <w:pPr>
        <w:ind w:left="2423" w:right="392" w:hanging="718"/>
      </w:pPr>
      <w:r>
        <w:rPr>
          <w:noProof/>
        </w:rPr>
        <w:drawing>
          <wp:inline distT="0" distB="0" distL="0" distR="0" wp14:anchorId="66EFF666" wp14:editId="66EFF667">
            <wp:extent cx="385572" cy="111252"/>
            <wp:effectExtent l="0" t="0" r="0" b="0"/>
            <wp:docPr id="10376" name="Picture 10376"/>
            <wp:cNvGraphicFramePr/>
            <a:graphic xmlns:a="http://schemas.openxmlformats.org/drawingml/2006/main">
              <a:graphicData uri="http://schemas.openxmlformats.org/drawingml/2006/picture">
                <pic:pic xmlns:pic="http://schemas.openxmlformats.org/drawingml/2006/picture">
                  <pic:nvPicPr>
                    <pic:cNvPr id="10376" name="Picture 10376"/>
                    <pic:cNvPicPr/>
                  </pic:nvPicPr>
                  <pic:blipFill>
                    <a:blip r:embed="rId366"/>
                    <a:stretch>
                      <a:fillRect/>
                    </a:stretch>
                  </pic:blipFill>
                  <pic:spPr>
                    <a:xfrm>
                      <a:off x="0" y="0"/>
                      <a:ext cx="385572" cy="111252"/>
                    </a:xfrm>
                    <a:prstGeom prst="rect">
                      <a:avLst/>
                    </a:prstGeom>
                  </pic:spPr>
                </pic:pic>
              </a:graphicData>
            </a:graphic>
          </wp:inline>
        </w:drawing>
      </w:r>
      <w:r>
        <w:t xml:space="preserve"> </w:t>
      </w:r>
      <w:r w:rsidR="0072183B">
        <w:tab/>
      </w:r>
      <w:r>
        <w:t xml:space="preserve">Each Party shall promptly notify the other of as soon as possible of any health and safety incidents or material health and safety hazards at the Customer Premises of which it becomes aware and which relate to or arise in connection with the performance of this Call </w:t>
      </w:r>
      <w:proofErr w:type="gramStart"/>
      <w:r>
        <w:t>Off</w:t>
      </w:r>
      <w:proofErr w:type="gramEnd"/>
      <w:r>
        <w:t xml:space="preserve"> Contract. </w:t>
      </w:r>
    </w:p>
    <w:p w14:paraId="66EFE72B" w14:textId="7158C886" w:rsidR="00976C45" w:rsidRDefault="00285C8E">
      <w:pPr>
        <w:ind w:left="2423" w:right="392" w:hanging="718"/>
      </w:pPr>
      <w:r>
        <w:rPr>
          <w:noProof/>
        </w:rPr>
        <w:drawing>
          <wp:inline distT="0" distB="0" distL="0" distR="0" wp14:anchorId="66EFF668" wp14:editId="66EFF669">
            <wp:extent cx="385572" cy="111252"/>
            <wp:effectExtent l="0" t="0" r="0" b="0"/>
            <wp:docPr id="10389" name="Picture 10389"/>
            <wp:cNvGraphicFramePr/>
            <a:graphic xmlns:a="http://schemas.openxmlformats.org/drawingml/2006/main">
              <a:graphicData uri="http://schemas.openxmlformats.org/drawingml/2006/picture">
                <pic:pic xmlns:pic="http://schemas.openxmlformats.org/drawingml/2006/picture">
                  <pic:nvPicPr>
                    <pic:cNvPr id="10389" name="Picture 10389"/>
                    <pic:cNvPicPr/>
                  </pic:nvPicPr>
                  <pic:blipFill>
                    <a:blip r:embed="rId367"/>
                    <a:stretch>
                      <a:fillRect/>
                    </a:stretch>
                  </pic:blipFill>
                  <pic:spPr>
                    <a:xfrm>
                      <a:off x="0" y="0"/>
                      <a:ext cx="385572" cy="111252"/>
                    </a:xfrm>
                    <a:prstGeom prst="rect">
                      <a:avLst/>
                    </a:prstGeom>
                  </pic:spPr>
                </pic:pic>
              </a:graphicData>
            </a:graphic>
          </wp:inline>
        </w:drawing>
      </w:r>
      <w:r>
        <w:t xml:space="preserve"> </w:t>
      </w:r>
      <w:r w:rsidR="0072183B">
        <w:tab/>
      </w:r>
      <w:r>
        <w:t xml:space="preserve">While on the Customer Premises, the Supplier shall comply with any health and safety measures implemented by the Customer in respect of Supplier Personnel and other persons working there and any instructions from the Customer on any necessary associated safety measures. </w:t>
      </w:r>
    </w:p>
    <w:p w14:paraId="66EFE72C" w14:textId="77777777" w:rsidR="00976C45" w:rsidRDefault="00285C8E">
      <w:pPr>
        <w:spacing w:after="108" w:line="249" w:lineRule="auto"/>
        <w:ind w:left="722" w:right="385" w:hanging="10"/>
      </w:pPr>
      <w:r>
        <w:rPr>
          <w:noProof/>
        </w:rPr>
        <w:drawing>
          <wp:inline distT="0" distB="0" distL="0" distR="0" wp14:anchorId="66EFF66A" wp14:editId="66EFF66B">
            <wp:extent cx="268224" cy="111251"/>
            <wp:effectExtent l="0" t="0" r="0" b="0"/>
            <wp:docPr id="10405" name="Picture 10405"/>
            <wp:cNvGraphicFramePr/>
            <a:graphic xmlns:a="http://schemas.openxmlformats.org/drawingml/2006/main">
              <a:graphicData uri="http://schemas.openxmlformats.org/drawingml/2006/picture">
                <pic:pic xmlns:pic="http://schemas.openxmlformats.org/drawingml/2006/picture">
                  <pic:nvPicPr>
                    <pic:cNvPr id="10405" name="Picture 10405"/>
                    <pic:cNvPicPr/>
                  </pic:nvPicPr>
                  <pic:blipFill>
                    <a:blip r:embed="rId368"/>
                    <a:stretch>
                      <a:fillRect/>
                    </a:stretch>
                  </pic:blipFill>
                  <pic:spPr>
                    <a:xfrm>
                      <a:off x="0" y="0"/>
                      <a:ext cx="268224" cy="111251"/>
                    </a:xfrm>
                    <a:prstGeom prst="rect">
                      <a:avLst/>
                    </a:prstGeom>
                  </pic:spPr>
                </pic:pic>
              </a:graphicData>
            </a:graphic>
          </wp:inline>
        </w:drawing>
      </w:r>
      <w:r>
        <w:t xml:space="preserve"> </w:t>
      </w:r>
      <w:r>
        <w:rPr>
          <w:b/>
        </w:rPr>
        <w:t xml:space="preserve">Equality and Diversity </w:t>
      </w:r>
    </w:p>
    <w:p w14:paraId="66EFE72D" w14:textId="77777777" w:rsidR="00976C45" w:rsidRDefault="00285C8E">
      <w:pPr>
        <w:spacing w:after="103" w:line="259" w:lineRule="auto"/>
        <w:ind w:left="1133" w:firstLine="0"/>
        <w:jc w:val="left"/>
      </w:pPr>
      <w:r>
        <w:rPr>
          <w:b/>
        </w:rPr>
        <w:t xml:space="preserve"> </w:t>
      </w:r>
    </w:p>
    <w:p w14:paraId="66EFE72E" w14:textId="77777777" w:rsidR="00976C45" w:rsidRDefault="00285C8E">
      <w:pPr>
        <w:ind w:left="1708" w:right="392"/>
      </w:pPr>
      <w:r>
        <w:rPr>
          <w:noProof/>
        </w:rPr>
        <w:drawing>
          <wp:inline distT="0" distB="0" distL="0" distR="0" wp14:anchorId="66EFF66C" wp14:editId="66EFF66D">
            <wp:extent cx="367284" cy="111251"/>
            <wp:effectExtent l="0" t="0" r="0" b="0"/>
            <wp:docPr id="10411" name="Picture 10411"/>
            <wp:cNvGraphicFramePr/>
            <a:graphic xmlns:a="http://schemas.openxmlformats.org/drawingml/2006/main">
              <a:graphicData uri="http://schemas.openxmlformats.org/drawingml/2006/picture">
                <pic:pic xmlns:pic="http://schemas.openxmlformats.org/drawingml/2006/picture">
                  <pic:nvPicPr>
                    <pic:cNvPr id="10411" name="Picture 10411"/>
                    <pic:cNvPicPr/>
                  </pic:nvPicPr>
                  <pic:blipFill>
                    <a:blip r:embed="rId369"/>
                    <a:stretch>
                      <a:fillRect/>
                    </a:stretch>
                  </pic:blipFill>
                  <pic:spPr>
                    <a:xfrm>
                      <a:off x="0" y="0"/>
                      <a:ext cx="367284" cy="111251"/>
                    </a:xfrm>
                    <a:prstGeom prst="rect">
                      <a:avLst/>
                    </a:prstGeom>
                  </pic:spPr>
                </pic:pic>
              </a:graphicData>
            </a:graphic>
          </wp:inline>
        </w:drawing>
      </w:r>
      <w:r>
        <w:t xml:space="preserve"> The Supplier shall: </w:t>
      </w:r>
    </w:p>
    <w:p w14:paraId="66EFE72F" w14:textId="7611BF6D" w:rsidR="00976C45" w:rsidRDefault="00285C8E">
      <w:pPr>
        <w:ind w:left="2552" w:right="392" w:hanging="419"/>
      </w:pPr>
      <w:r>
        <w:rPr>
          <w:noProof/>
        </w:rPr>
        <w:drawing>
          <wp:inline distT="0" distB="0" distL="0" distR="0" wp14:anchorId="66EFF66E" wp14:editId="66EFF66F">
            <wp:extent cx="166116" cy="138684"/>
            <wp:effectExtent l="0" t="0" r="0" b="0"/>
            <wp:docPr id="10416" name="Picture 10416"/>
            <wp:cNvGraphicFramePr/>
            <a:graphic xmlns:a="http://schemas.openxmlformats.org/drawingml/2006/main">
              <a:graphicData uri="http://schemas.openxmlformats.org/drawingml/2006/picture">
                <pic:pic xmlns:pic="http://schemas.openxmlformats.org/drawingml/2006/picture">
                  <pic:nvPicPr>
                    <pic:cNvPr id="10416" name="Picture 10416"/>
                    <pic:cNvPicPr/>
                  </pic:nvPicPr>
                  <pic:blipFill>
                    <a:blip r:embed="rId32"/>
                    <a:stretch>
                      <a:fillRect/>
                    </a:stretch>
                  </pic:blipFill>
                  <pic:spPr>
                    <a:xfrm>
                      <a:off x="0" y="0"/>
                      <a:ext cx="166116" cy="138684"/>
                    </a:xfrm>
                    <a:prstGeom prst="rect">
                      <a:avLst/>
                    </a:prstGeom>
                  </pic:spPr>
                </pic:pic>
              </a:graphicData>
            </a:graphic>
          </wp:inline>
        </w:drawing>
      </w:r>
      <w:r>
        <w:t xml:space="preserve"> </w:t>
      </w:r>
      <w:r w:rsidR="0072183B">
        <w:tab/>
      </w:r>
      <w:proofErr w:type="gramStart"/>
      <w:r>
        <w:t>perform</w:t>
      </w:r>
      <w:proofErr w:type="gramEnd"/>
      <w:r>
        <w:t xml:space="preserve"> its obligations under this Call Off Contract (including those in relation to provision of the Services) in accordance with: </w:t>
      </w:r>
    </w:p>
    <w:p w14:paraId="66EFE730" w14:textId="21E9B774" w:rsidR="00976C45" w:rsidRDefault="00285C8E">
      <w:pPr>
        <w:ind w:left="2977" w:right="392" w:hanging="419"/>
      </w:pPr>
      <w:r>
        <w:rPr>
          <w:noProof/>
        </w:rPr>
        <w:drawing>
          <wp:inline distT="0" distB="0" distL="0" distR="0" wp14:anchorId="66EFF670" wp14:editId="66EFF671">
            <wp:extent cx="118872" cy="138684"/>
            <wp:effectExtent l="0" t="0" r="0" b="0"/>
            <wp:docPr id="10424" name="Picture 10424"/>
            <wp:cNvGraphicFramePr/>
            <a:graphic xmlns:a="http://schemas.openxmlformats.org/drawingml/2006/main">
              <a:graphicData uri="http://schemas.openxmlformats.org/drawingml/2006/picture">
                <pic:pic xmlns:pic="http://schemas.openxmlformats.org/drawingml/2006/picture">
                  <pic:nvPicPr>
                    <pic:cNvPr id="10424" name="Picture 10424"/>
                    <pic:cNvPicPr/>
                  </pic:nvPicPr>
                  <pic:blipFill>
                    <a:blip r:embed="rId65"/>
                    <a:stretch>
                      <a:fillRect/>
                    </a:stretch>
                  </pic:blipFill>
                  <pic:spPr>
                    <a:xfrm>
                      <a:off x="0" y="0"/>
                      <a:ext cx="118872" cy="138684"/>
                    </a:xfrm>
                    <a:prstGeom prst="rect">
                      <a:avLst/>
                    </a:prstGeom>
                  </pic:spPr>
                </pic:pic>
              </a:graphicData>
            </a:graphic>
          </wp:inline>
        </w:drawing>
      </w:r>
      <w:r>
        <w:t xml:space="preserve"> </w:t>
      </w:r>
      <w:r w:rsidR="0072183B">
        <w:tab/>
      </w:r>
      <w:r>
        <w:t xml:space="preserve">all applicable equality Law (whether in relation to race, sex, gender reassignment, religion or belief, disability, sexual orientation, pregnancy, maternity, age or otherwise); and </w:t>
      </w:r>
    </w:p>
    <w:p w14:paraId="66EFE731" w14:textId="77777777" w:rsidR="00976C45" w:rsidRDefault="00285C8E" w:rsidP="0072183B">
      <w:pPr>
        <w:ind w:left="2880" w:right="392" w:hanging="328"/>
      </w:pPr>
      <w:r>
        <w:rPr>
          <w:noProof/>
        </w:rPr>
        <w:drawing>
          <wp:inline distT="0" distB="0" distL="0" distR="0" wp14:anchorId="66EFF672" wp14:editId="66EFF673">
            <wp:extent cx="149352" cy="138684"/>
            <wp:effectExtent l="0" t="0" r="0" b="0"/>
            <wp:docPr id="10430" name="Picture 10430"/>
            <wp:cNvGraphicFramePr/>
            <a:graphic xmlns:a="http://schemas.openxmlformats.org/drawingml/2006/main">
              <a:graphicData uri="http://schemas.openxmlformats.org/drawingml/2006/picture">
                <pic:pic xmlns:pic="http://schemas.openxmlformats.org/drawingml/2006/picture">
                  <pic:nvPicPr>
                    <pic:cNvPr id="10430" name="Picture 10430"/>
                    <pic:cNvPicPr/>
                  </pic:nvPicPr>
                  <pic:blipFill>
                    <a:blip r:embed="rId66"/>
                    <a:stretch>
                      <a:fillRect/>
                    </a:stretch>
                  </pic:blipFill>
                  <pic:spPr>
                    <a:xfrm>
                      <a:off x="0" y="0"/>
                      <a:ext cx="149352" cy="138684"/>
                    </a:xfrm>
                    <a:prstGeom prst="rect">
                      <a:avLst/>
                    </a:prstGeom>
                  </pic:spPr>
                </pic:pic>
              </a:graphicData>
            </a:graphic>
          </wp:inline>
        </w:drawing>
      </w:r>
      <w:r>
        <w:t xml:space="preserve"> any other requirements and instructions which the Customer reasonably imposes in connection with any equality obligations imposed on the Customer at any time under applicable equality Law;  </w:t>
      </w:r>
      <w:r>
        <w:rPr>
          <w:noProof/>
        </w:rPr>
        <w:drawing>
          <wp:inline distT="0" distB="0" distL="0" distR="0" wp14:anchorId="66EFF674" wp14:editId="66EFF675">
            <wp:extent cx="166116" cy="138684"/>
            <wp:effectExtent l="0" t="0" r="0" b="0"/>
            <wp:docPr id="10440" name="Picture 10440"/>
            <wp:cNvGraphicFramePr/>
            <a:graphic xmlns:a="http://schemas.openxmlformats.org/drawingml/2006/main">
              <a:graphicData uri="http://schemas.openxmlformats.org/drawingml/2006/picture">
                <pic:pic xmlns:pic="http://schemas.openxmlformats.org/drawingml/2006/picture">
                  <pic:nvPicPr>
                    <pic:cNvPr id="10440" name="Picture 10440"/>
                    <pic:cNvPicPr/>
                  </pic:nvPicPr>
                  <pic:blipFill>
                    <a:blip r:embed="rId33"/>
                    <a:stretch>
                      <a:fillRect/>
                    </a:stretch>
                  </pic:blipFill>
                  <pic:spPr>
                    <a:xfrm>
                      <a:off x="0" y="0"/>
                      <a:ext cx="166116" cy="138684"/>
                    </a:xfrm>
                    <a:prstGeom prst="rect">
                      <a:avLst/>
                    </a:prstGeom>
                  </pic:spPr>
                </pic:pic>
              </a:graphicData>
            </a:graphic>
          </wp:inline>
        </w:drawing>
      </w:r>
      <w:r>
        <w:t xml:space="preserve"> take all necessary steps, and inform the Customer of the steps taken, to prevent unlawful discrimination designated as such by any court or tribunal, or the Equality and Human Rights Commission or (any successor organisation). </w:t>
      </w:r>
    </w:p>
    <w:p w14:paraId="66EFE732" w14:textId="77777777" w:rsidR="00976C45" w:rsidRDefault="00285C8E">
      <w:pPr>
        <w:spacing w:after="108" w:line="249" w:lineRule="auto"/>
        <w:ind w:left="1356" w:right="385" w:hanging="644"/>
      </w:pPr>
      <w:r>
        <w:rPr>
          <w:noProof/>
        </w:rPr>
        <w:drawing>
          <wp:inline distT="0" distB="0" distL="0" distR="0" wp14:anchorId="66EFF676" wp14:editId="66EFF677">
            <wp:extent cx="268224" cy="111252"/>
            <wp:effectExtent l="0" t="0" r="0" b="0"/>
            <wp:docPr id="10488" name="Picture 10488"/>
            <wp:cNvGraphicFramePr/>
            <a:graphic xmlns:a="http://schemas.openxmlformats.org/drawingml/2006/main">
              <a:graphicData uri="http://schemas.openxmlformats.org/drawingml/2006/picture">
                <pic:pic xmlns:pic="http://schemas.openxmlformats.org/drawingml/2006/picture">
                  <pic:nvPicPr>
                    <pic:cNvPr id="10488" name="Picture 10488"/>
                    <pic:cNvPicPr/>
                  </pic:nvPicPr>
                  <pic:blipFill>
                    <a:blip r:embed="rId370"/>
                    <a:stretch>
                      <a:fillRect/>
                    </a:stretch>
                  </pic:blipFill>
                  <pic:spPr>
                    <a:xfrm>
                      <a:off x="0" y="0"/>
                      <a:ext cx="268224" cy="111252"/>
                    </a:xfrm>
                    <a:prstGeom prst="rect">
                      <a:avLst/>
                    </a:prstGeom>
                  </pic:spPr>
                </pic:pic>
              </a:graphicData>
            </a:graphic>
          </wp:inline>
        </w:drawing>
      </w:r>
      <w:r>
        <w:t xml:space="preserve"> </w:t>
      </w:r>
      <w:r>
        <w:rPr>
          <w:b/>
        </w:rPr>
        <w:t xml:space="preserve">The Commissioners for Revenue and Customs Act 2005, Official Secrets Act, Finance Act and Financial Services and Markets Act 2000 </w:t>
      </w:r>
    </w:p>
    <w:p w14:paraId="66EFE733" w14:textId="77777777" w:rsidR="00976C45" w:rsidRDefault="00285C8E">
      <w:pPr>
        <w:spacing w:after="100" w:line="259" w:lineRule="auto"/>
        <w:ind w:left="1133" w:firstLine="0"/>
        <w:jc w:val="left"/>
      </w:pPr>
      <w:r>
        <w:rPr>
          <w:b/>
        </w:rPr>
        <w:t xml:space="preserve"> </w:t>
      </w:r>
    </w:p>
    <w:p w14:paraId="66EFE734" w14:textId="77777777" w:rsidR="00976C45" w:rsidRDefault="00285C8E">
      <w:pPr>
        <w:ind w:left="2423" w:right="392" w:hanging="718"/>
      </w:pPr>
      <w:r>
        <w:rPr>
          <w:noProof/>
        </w:rPr>
        <w:drawing>
          <wp:inline distT="0" distB="0" distL="0" distR="0" wp14:anchorId="66EFF678" wp14:editId="66EFF679">
            <wp:extent cx="367284" cy="111251"/>
            <wp:effectExtent l="0" t="0" r="0" b="0"/>
            <wp:docPr id="10505" name="Picture 10505"/>
            <wp:cNvGraphicFramePr/>
            <a:graphic xmlns:a="http://schemas.openxmlformats.org/drawingml/2006/main">
              <a:graphicData uri="http://schemas.openxmlformats.org/drawingml/2006/picture">
                <pic:pic xmlns:pic="http://schemas.openxmlformats.org/drawingml/2006/picture">
                  <pic:nvPicPr>
                    <pic:cNvPr id="10505" name="Picture 10505"/>
                    <pic:cNvPicPr/>
                  </pic:nvPicPr>
                  <pic:blipFill>
                    <a:blip r:embed="rId371"/>
                    <a:stretch>
                      <a:fillRect/>
                    </a:stretch>
                  </pic:blipFill>
                  <pic:spPr>
                    <a:xfrm>
                      <a:off x="0" y="0"/>
                      <a:ext cx="367284" cy="111251"/>
                    </a:xfrm>
                    <a:prstGeom prst="rect">
                      <a:avLst/>
                    </a:prstGeom>
                  </pic:spPr>
                </pic:pic>
              </a:graphicData>
            </a:graphic>
          </wp:inline>
        </w:drawing>
      </w:r>
      <w:r>
        <w:t xml:space="preserve"> The Supplier undertakes to comply with, and ensure that </w:t>
      </w:r>
      <w:proofErr w:type="spellStart"/>
      <w:r>
        <w:t>SubContractors</w:t>
      </w:r>
      <w:proofErr w:type="spellEnd"/>
      <w:r>
        <w:t xml:space="preserve"> and Supplier Personnel comply with, the provisions of:</w:t>
      </w:r>
      <w:r>
        <w:rPr>
          <w:b/>
        </w:rPr>
        <w:t xml:space="preserve"> </w:t>
      </w:r>
    </w:p>
    <w:p w14:paraId="66EFE735" w14:textId="77777777" w:rsidR="00976C45" w:rsidRDefault="00285C8E">
      <w:pPr>
        <w:spacing w:after="2" w:line="346" w:lineRule="auto"/>
        <w:ind w:left="2136" w:right="1039"/>
      </w:pPr>
      <w:r>
        <w:rPr>
          <w:noProof/>
        </w:rPr>
        <w:drawing>
          <wp:inline distT="0" distB="0" distL="0" distR="0" wp14:anchorId="66EFF67A" wp14:editId="66EFF67B">
            <wp:extent cx="166116" cy="138684"/>
            <wp:effectExtent l="0" t="0" r="0" b="0"/>
            <wp:docPr id="10518" name="Picture 10518"/>
            <wp:cNvGraphicFramePr/>
            <a:graphic xmlns:a="http://schemas.openxmlformats.org/drawingml/2006/main">
              <a:graphicData uri="http://schemas.openxmlformats.org/drawingml/2006/picture">
                <pic:pic xmlns:pic="http://schemas.openxmlformats.org/drawingml/2006/picture">
                  <pic:nvPicPr>
                    <pic:cNvPr id="10518" name="Picture 10518"/>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the</w:t>
      </w:r>
      <w:proofErr w:type="gramEnd"/>
      <w:r>
        <w:t xml:space="preserve"> Commissioners for Revenue and Customs Act 2005; </w:t>
      </w:r>
      <w:r>
        <w:rPr>
          <w:noProof/>
        </w:rPr>
        <w:drawing>
          <wp:inline distT="0" distB="0" distL="0" distR="0" wp14:anchorId="66EFF67C" wp14:editId="66EFF67D">
            <wp:extent cx="166116" cy="138684"/>
            <wp:effectExtent l="0" t="0" r="0" b="0"/>
            <wp:docPr id="10522" name="Picture 10522"/>
            <wp:cNvGraphicFramePr/>
            <a:graphic xmlns:a="http://schemas.openxmlformats.org/drawingml/2006/main">
              <a:graphicData uri="http://schemas.openxmlformats.org/drawingml/2006/picture">
                <pic:pic xmlns:pic="http://schemas.openxmlformats.org/drawingml/2006/picture">
                  <pic:nvPicPr>
                    <pic:cNvPr id="10522" name="Picture 10522"/>
                    <pic:cNvPicPr/>
                  </pic:nvPicPr>
                  <pic:blipFill>
                    <a:blip r:embed="rId33"/>
                    <a:stretch>
                      <a:fillRect/>
                    </a:stretch>
                  </pic:blipFill>
                  <pic:spPr>
                    <a:xfrm>
                      <a:off x="0" y="0"/>
                      <a:ext cx="166116" cy="138684"/>
                    </a:xfrm>
                    <a:prstGeom prst="rect">
                      <a:avLst/>
                    </a:prstGeom>
                  </pic:spPr>
                </pic:pic>
              </a:graphicData>
            </a:graphic>
          </wp:inline>
        </w:drawing>
      </w:r>
      <w:r>
        <w:t xml:space="preserve"> the Official Secrets Acts 1911 to 1989;  </w:t>
      </w:r>
    </w:p>
    <w:p w14:paraId="66EFE736" w14:textId="77777777" w:rsidR="00976C45" w:rsidRDefault="00285C8E">
      <w:pPr>
        <w:ind w:left="2136" w:right="392"/>
      </w:pPr>
      <w:r>
        <w:rPr>
          <w:noProof/>
        </w:rPr>
        <w:drawing>
          <wp:inline distT="0" distB="0" distL="0" distR="0" wp14:anchorId="66EFF67E" wp14:editId="66EFF67F">
            <wp:extent cx="158496" cy="138684"/>
            <wp:effectExtent l="0" t="0" r="0" b="0"/>
            <wp:docPr id="10526" name="Picture 10526"/>
            <wp:cNvGraphicFramePr/>
            <a:graphic xmlns:a="http://schemas.openxmlformats.org/drawingml/2006/main">
              <a:graphicData uri="http://schemas.openxmlformats.org/drawingml/2006/picture">
                <pic:pic xmlns:pic="http://schemas.openxmlformats.org/drawingml/2006/picture">
                  <pic:nvPicPr>
                    <pic:cNvPr id="10526" name="Picture 10526"/>
                    <pic:cNvPicPr/>
                  </pic:nvPicPr>
                  <pic:blipFill>
                    <a:blip r:embed="rId71"/>
                    <a:stretch>
                      <a:fillRect/>
                    </a:stretch>
                  </pic:blipFill>
                  <pic:spPr>
                    <a:xfrm>
                      <a:off x="0" y="0"/>
                      <a:ext cx="158496" cy="138684"/>
                    </a:xfrm>
                    <a:prstGeom prst="rect">
                      <a:avLst/>
                    </a:prstGeom>
                  </pic:spPr>
                </pic:pic>
              </a:graphicData>
            </a:graphic>
          </wp:inline>
        </w:drawing>
      </w:r>
      <w:r>
        <w:t xml:space="preserve"> </w:t>
      </w:r>
      <w:proofErr w:type="gramStart"/>
      <w:r>
        <w:t>section</w:t>
      </w:r>
      <w:proofErr w:type="gramEnd"/>
      <w:r>
        <w:t xml:space="preserve"> 182 of the Finance Act 1989; and </w:t>
      </w:r>
    </w:p>
    <w:p w14:paraId="66EFE737" w14:textId="77777777" w:rsidR="00976C45" w:rsidRDefault="00285C8E">
      <w:pPr>
        <w:ind w:left="2552" w:right="392" w:hanging="419"/>
      </w:pPr>
      <w:r>
        <w:rPr>
          <w:noProof/>
        </w:rPr>
        <w:drawing>
          <wp:inline distT="0" distB="0" distL="0" distR="0" wp14:anchorId="66EFF680" wp14:editId="66EFF681">
            <wp:extent cx="166116" cy="138684"/>
            <wp:effectExtent l="0" t="0" r="0" b="0"/>
            <wp:docPr id="10533" name="Picture 10533"/>
            <wp:cNvGraphicFramePr/>
            <a:graphic xmlns:a="http://schemas.openxmlformats.org/drawingml/2006/main">
              <a:graphicData uri="http://schemas.openxmlformats.org/drawingml/2006/picture">
                <pic:pic xmlns:pic="http://schemas.openxmlformats.org/drawingml/2006/picture">
                  <pic:nvPicPr>
                    <pic:cNvPr id="10533" name="Picture 10533"/>
                    <pic:cNvPicPr/>
                  </pic:nvPicPr>
                  <pic:blipFill>
                    <a:blip r:embed="rId72"/>
                    <a:stretch>
                      <a:fillRect/>
                    </a:stretch>
                  </pic:blipFill>
                  <pic:spPr>
                    <a:xfrm>
                      <a:off x="0" y="0"/>
                      <a:ext cx="166116" cy="138684"/>
                    </a:xfrm>
                    <a:prstGeom prst="rect">
                      <a:avLst/>
                    </a:prstGeom>
                  </pic:spPr>
                </pic:pic>
              </a:graphicData>
            </a:graphic>
          </wp:inline>
        </w:drawing>
      </w:r>
      <w:r>
        <w:t xml:space="preserve"> </w:t>
      </w:r>
      <w:proofErr w:type="gramStart"/>
      <w:r>
        <w:t>the</w:t>
      </w:r>
      <w:proofErr w:type="gramEnd"/>
      <w:r>
        <w:t xml:space="preserve"> Financial Services and Markets Act 2000 on disclosure of regulatory information; and  </w:t>
      </w:r>
    </w:p>
    <w:p w14:paraId="66EFE738" w14:textId="77777777" w:rsidR="00976C45" w:rsidRDefault="00285C8E">
      <w:pPr>
        <w:ind w:left="2136" w:right="392"/>
      </w:pPr>
      <w:r>
        <w:rPr>
          <w:noProof/>
        </w:rPr>
        <w:drawing>
          <wp:inline distT="0" distB="0" distL="0" distR="0" wp14:anchorId="66EFF682" wp14:editId="66EFF683">
            <wp:extent cx="166116" cy="138684"/>
            <wp:effectExtent l="0" t="0" r="0" b="0"/>
            <wp:docPr id="10542" name="Picture 10542"/>
            <wp:cNvGraphicFramePr/>
            <a:graphic xmlns:a="http://schemas.openxmlformats.org/drawingml/2006/main">
              <a:graphicData uri="http://schemas.openxmlformats.org/drawingml/2006/picture">
                <pic:pic xmlns:pic="http://schemas.openxmlformats.org/drawingml/2006/picture">
                  <pic:nvPicPr>
                    <pic:cNvPr id="10542" name="Picture 10542"/>
                    <pic:cNvPicPr/>
                  </pic:nvPicPr>
                  <pic:blipFill>
                    <a:blip r:embed="rId73"/>
                    <a:stretch>
                      <a:fillRect/>
                    </a:stretch>
                  </pic:blipFill>
                  <pic:spPr>
                    <a:xfrm>
                      <a:off x="0" y="0"/>
                      <a:ext cx="166116" cy="138684"/>
                    </a:xfrm>
                    <a:prstGeom prst="rect">
                      <a:avLst/>
                    </a:prstGeom>
                  </pic:spPr>
                </pic:pic>
              </a:graphicData>
            </a:graphic>
          </wp:inline>
        </w:drawing>
      </w:r>
      <w:r>
        <w:t xml:space="preserve"> </w:t>
      </w:r>
      <w:proofErr w:type="gramStart"/>
      <w:r>
        <w:t>statutory</w:t>
      </w:r>
      <w:proofErr w:type="gramEnd"/>
      <w:r>
        <w:t xml:space="preserve"> requirements on market abuse and insider dealings. </w:t>
      </w:r>
    </w:p>
    <w:p w14:paraId="66EFE739" w14:textId="77777777" w:rsidR="00976C45" w:rsidRDefault="00285C8E">
      <w:pPr>
        <w:spacing w:after="98" w:line="259" w:lineRule="auto"/>
        <w:ind w:left="2835" w:firstLine="0"/>
        <w:jc w:val="left"/>
      </w:pPr>
      <w:r>
        <w:t xml:space="preserve"> </w:t>
      </w:r>
    </w:p>
    <w:p w14:paraId="66EFE73A" w14:textId="77777777" w:rsidR="00976C45" w:rsidRDefault="00285C8E">
      <w:pPr>
        <w:spacing w:after="108" w:line="249" w:lineRule="auto"/>
        <w:ind w:left="722" w:right="385" w:hanging="10"/>
      </w:pPr>
      <w:r>
        <w:rPr>
          <w:noProof/>
        </w:rPr>
        <w:drawing>
          <wp:inline distT="0" distB="0" distL="0" distR="0" wp14:anchorId="66EFF684" wp14:editId="66EFF685">
            <wp:extent cx="268224" cy="111251"/>
            <wp:effectExtent l="0" t="0" r="0" b="0"/>
            <wp:docPr id="10547" name="Picture 10547"/>
            <wp:cNvGraphicFramePr/>
            <a:graphic xmlns:a="http://schemas.openxmlformats.org/drawingml/2006/main">
              <a:graphicData uri="http://schemas.openxmlformats.org/drawingml/2006/picture">
                <pic:pic xmlns:pic="http://schemas.openxmlformats.org/drawingml/2006/picture">
                  <pic:nvPicPr>
                    <pic:cNvPr id="10547" name="Picture 10547"/>
                    <pic:cNvPicPr/>
                  </pic:nvPicPr>
                  <pic:blipFill>
                    <a:blip r:embed="rId372"/>
                    <a:stretch>
                      <a:fillRect/>
                    </a:stretch>
                  </pic:blipFill>
                  <pic:spPr>
                    <a:xfrm>
                      <a:off x="0" y="0"/>
                      <a:ext cx="268224" cy="111251"/>
                    </a:xfrm>
                    <a:prstGeom prst="rect">
                      <a:avLst/>
                    </a:prstGeom>
                  </pic:spPr>
                </pic:pic>
              </a:graphicData>
            </a:graphic>
          </wp:inline>
        </w:drawing>
      </w:r>
      <w:r>
        <w:t xml:space="preserve"> </w:t>
      </w:r>
      <w:r>
        <w:rPr>
          <w:b/>
        </w:rPr>
        <w:t xml:space="preserve">Environmental Requirements </w:t>
      </w:r>
    </w:p>
    <w:p w14:paraId="66EFE73B" w14:textId="7E38B9D7" w:rsidR="00976C45" w:rsidRDefault="00285C8E">
      <w:pPr>
        <w:ind w:left="2423" w:right="392" w:hanging="718"/>
      </w:pPr>
      <w:r>
        <w:rPr>
          <w:noProof/>
        </w:rPr>
        <w:drawing>
          <wp:inline distT="0" distB="0" distL="0" distR="0" wp14:anchorId="66EFF686" wp14:editId="66EFF687">
            <wp:extent cx="367284" cy="111251"/>
            <wp:effectExtent l="0" t="0" r="0" b="0"/>
            <wp:docPr id="10551" name="Picture 10551"/>
            <wp:cNvGraphicFramePr/>
            <a:graphic xmlns:a="http://schemas.openxmlformats.org/drawingml/2006/main">
              <a:graphicData uri="http://schemas.openxmlformats.org/drawingml/2006/picture">
                <pic:pic xmlns:pic="http://schemas.openxmlformats.org/drawingml/2006/picture">
                  <pic:nvPicPr>
                    <pic:cNvPr id="10551" name="Picture 10551"/>
                    <pic:cNvPicPr/>
                  </pic:nvPicPr>
                  <pic:blipFill>
                    <a:blip r:embed="rId373"/>
                    <a:stretch>
                      <a:fillRect/>
                    </a:stretch>
                  </pic:blipFill>
                  <pic:spPr>
                    <a:xfrm>
                      <a:off x="0" y="0"/>
                      <a:ext cx="367284" cy="111251"/>
                    </a:xfrm>
                    <a:prstGeom prst="rect">
                      <a:avLst/>
                    </a:prstGeom>
                  </pic:spPr>
                </pic:pic>
              </a:graphicData>
            </a:graphic>
          </wp:inline>
        </w:drawing>
      </w:r>
      <w:r>
        <w:t xml:space="preserve"> </w:t>
      </w:r>
      <w:r w:rsidR="0072183B">
        <w:tab/>
      </w:r>
      <w:r>
        <w:t xml:space="preserve">The Supplier shall, when working on the Sites, perform its obligations under this Call </w:t>
      </w:r>
      <w:proofErr w:type="gramStart"/>
      <w:r>
        <w:t>Off</w:t>
      </w:r>
      <w:proofErr w:type="gramEnd"/>
      <w:r>
        <w:t xml:space="preserve"> Contract in accordance with the Environmental Policy of the Customer.  </w:t>
      </w:r>
    </w:p>
    <w:p w14:paraId="66EFE73C" w14:textId="1D9BD4A0" w:rsidR="00976C45" w:rsidRDefault="00285C8E">
      <w:pPr>
        <w:ind w:left="2423" w:right="392" w:hanging="718"/>
      </w:pPr>
      <w:r>
        <w:rPr>
          <w:noProof/>
        </w:rPr>
        <w:drawing>
          <wp:inline distT="0" distB="0" distL="0" distR="0" wp14:anchorId="66EFF688" wp14:editId="66EFF689">
            <wp:extent cx="385572" cy="111252"/>
            <wp:effectExtent l="0" t="0" r="0" b="0"/>
            <wp:docPr id="10558" name="Picture 10558"/>
            <wp:cNvGraphicFramePr/>
            <a:graphic xmlns:a="http://schemas.openxmlformats.org/drawingml/2006/main">
              <a:graphicData uri="http://schemas.openxmlformats.org/drawingml/2006/picture">
                <pic:pic xmlns:pic="http://schemas.openxmlformats.org/drawingml/2006/picture">
                  <pic:nvPicPr>
                    <pic:cNvPr id="10558" name="Picture 10558"/>
                    <pic:cNvPicPr/>
                  </pic:nvPicPr>
                  <pic:blipFill>
                    <a:blip r:embed="rId374"/>
                    <a:stretch>
                      <a:fillRect/>
                    </a:stretch>
                  </pic:blipFill>
                  <pic:spPr>
                    <a:xfrm>
                      <a:off x="0" y="0"/>
                      <a:ext cx="385572" cy="111252"/>
                    </a:xfrm>
                    <a:prstGeom prst="rect">
                      <a:avLst/>
                    </a:prstGeom>
                  </pic:spPr>
                </pic:pic>
              </a:graphicData>
            </a:graphic>
          </wp:inline>
        </w:drawing>
      </w:r>
      <w:r>
        <w:t xml:space="preserve"> </w:t>
      </w:r>
      <w:r w:rsidR="0072183B">
        <w:tab/>
      </w:r>
      <w:r>
        <w:t xml:space="preserve">The Customer shall provide a copy of its written Environmental Policy (if any) to the Supplier upon the Supplier’s written request. </w:t>
      </w:r>
    </w:p>
    <w:p w14:paraId="66EFE73D" w14:textId="77777777" w:rsidR="00976C45" w:rsidRDefault="00285C8E">
      <w:pPr>
        <w:ind w:left="713" w:right="392"/>
      </w:pPr>
      <w:r>
        <w:rPr>
          <w:noProof/>
        </w:rPr>
        <w:drawing>
          <wp:inline distT="0" distB="0" distL="0" distR="0" wp14:anchorId="66EFF68A" wp14:editId="66EFF68B">
            <wp:extent cx="269748" cy="111252"/>
            <wp:effectExtent l="0" t="0" r="0" b="0"/>
            <wp:docPr id="10563" name="Picture 10563"/>
            <wp:cNvGraphicFramePr/>
            <a:graphic xmlns:a="http://schemas.openxmlformats.org/drawingml/2006/main">
              <a:graphicData uri="http://schemas.openxmlformats.org/drawingml/2006/picture">
                <pic:pic xmlns:pic="http://schemas.openxmlformats.org/drawingml/2006/picture">
                  <pic:nvPicPr>
                    <pic:cNvPr id="10563" name="Picture 10563"/>
                    <pic:cNvPicPr/>
                  </pic:nvPicPr>
                  <pic:blipFill>
                    <a:blip r:embed="rId375"/>
                    <a:stretch>
                      <a:fillRect/>
                    </a:stretch>
                  </pic:blipFill>
                  <pic:spPr>
                    <a:xfrm>
                      <a:off x="0" y="0"/>
                      <a:ext cx="269748" cy="111252"/>
                    </a:xfrm>
                    <a:prstGeom prst="rect">
                      <a:avLst/>
                    </a:prstGeom>
                  </pic:spPr>
                </pic:pic>
              </a:graphicData>
            </a:graphic>
          </wp:inline>
        </w:drawing>
      </w:r>
      <w:r>
        <w:t xml:space="preserve"> Conflict of Interest </w:t>
      </w:r>
    </w:p>
    <w:p w14:paraId="66EFE73E" w14:textId="37FDC5D9" w:rsidR="00976C45" w:rsidRDefault="00285C8E">
      <w:pPr>
        <w:ind w:left="2423" w:right="392" w:hanging="718"/>
      </w:pPr>
      <w:r>
        <w:rPr>
          <w:noProof/>
        </w:rPr>
        <w:drawing>
          <wp:inline distT="0" distB="0" distL="0" distR="0" wp14:anchorId="66EFF68C" wp14:editId="66EFF68D">
            <wp:extent cx="367284" cy="111252"/>
            <wp:effectExtent l="0" t="0" r="0" b="0"/>
            <wp:docPr id="10567" name="Picture 10567"/>
            <wp:cNvGraphicFramePr/>
            <a:graphic xmlns:a="http://schemas.openxmlformats.org/drawingml/2006/main">
              <a:graphicData uri="http://schemas.openxmlformats.org/drawingml/2006/picture">
                <pic:pic xmlns:pic="http://schemas.openxmlformats.org/drawingml/2006/picture">
                  <pic:nvPicPr>
                    <pic:cNvPr id="10567" name="Picture 10567"/>
                    <pic:cNvPicPr/>
                  </pic:nvPicPr>
                  <pic:blipFill>
                    <a:blip r:embed="rId376"/>
                    <a:stretch>
                      <a:fillRect/>
                    </a:stretch>
                  </pic:blipFill>
                  <pic:spPr>
                    <a:xfrm>
                      <a:off x="0" y="0"/>
                      <a:ext cx="367284" cy="111252"/>
                    </a:xfrm>
                    <a:prstGeom prst="rect">
                      <a:avLst/>
                    </a:prstGeom>
                  </pic:spPr>
                </pic:pic>
              </a:graphicData>
            </a:graphic>
          </wp:inline>
        </w:drawing>
      </w:r>
      <w:r>
        <w:t xml:space="preserve"> </w:t>
      </w:r>
      <w:r w:rsidR="0072183B">
        <w:tab/>
      </w:r>
      <w:r>
        <w:t xml:space="preserve">The Supplier shall maintain and operate effective organisational and administrative arrangements to ensure that neither the Supplier nor any Supplier Personnel are placed in a position where there is or may be an actual conflict, or a potential conflict, between the pecuniary or personal interests of the Supplier or Supplier Personnel and the duties owed to the Customer and Contracting Bodies. </w:t>
      </w:r>
    </w:p>
    <w:p w14:paraId="66EFE73F" w14:textId="77777777" w:rsidR="00976C45" w:rsidRDefault="00285C8E">
      <w:pPr>
        <w:ind w:left="2423" w:right="392" w:hanging="718"/>
      </w:pPr>
      <w:r>
        <w:rPr>
          <w:noProof/>
        </w:rPr>
        <w:drawing>
          <wp:inline distT="0" distB="0" distL="0" distR="0" wp14:anchorId="66EFF68E" wp14:editId="66EFF68F">
            <wp:extent cx="385572" cy="111252"/>
            <wp:effectExtent l="0" t="0" r="0" b="0"/>
            <wp:docPr id="10593" name="Picture 10593"/>
            <wp:cNvGraphicFramePr/>
            <a:graphic xmlns:a="http://schemas.openxmlformats.org/drawingml/2006/main">
              <a:graphicData uri="http://schemas.openxmlformats.org/drawingml/2006/picture">
                <pic:pic xmlns:pic="http://schemas.openxmlformats.org/drawingml/2006/picture">
                  <pic:nvPicPr>
                    <pic:cNvPr id="10593" name="Picture 10593"/>
                    <pic:cNvPicPr/>
                  </pic:nvPicPr>
                  <pic:blipFill>
                    <a:blip r:embed="rId377"/>
                    <a:stretch>
                      <a:fillRect/>
                    </a:stretch>
                  </pic:blipFill>
                  <pic:spPr>
                    <a:xfrm>
                      <a:off x="0" y="0"/>
                      <a:ext cx="385572" cy="111252"/>
                    </a:xfrm>
                    <a:prstGeom prst="rect">
                      <a:avLst/>
                    </a:prstGeom>
                  </pic:spPr>
                </pic:pic>
              </a:graphicData>
            </a:graphic>
          </wp:inline>
        </w:drawing>
      </w:r>
      <w:r>
        <w:t xml:space="preserve"> The Supplier shall not accept any commission, discount, allowance, direct or indirect payment, or any other consideration from any third party in connection with the provision of the Call </w:t>
      </w:r>
      <w:proofErr w:type="gramStart"/>
      <w:r>
        <w:t>Off</w:t>
      </w:r>
      <w:proofErr w:type="gramEnd"/>
      <w:r>
        <w:t xml:space="preserve"> Contract Services without the Approval of the Customer and Contracting Bodies;  </w:t>
      </w:r>
    </w:p>
    <w:p w14:paraId="66EFE740" w14:textId="613E6464" w:rsidR="00976C45" w:rsidRDefault="00285C8E">
      <w:pPr>
        <w:ind w:left="2423" w:right="392" w:hanging="718"/>
      </w:pPr>
      <w:r>
        <w:rPr>
          <w:noProof/>
        </w:rPr>
        <w:drawing>
          <wp:inline distT="0" distB="0" distL="0" distR="0" wp14:anchorId="66EFF690" wp14:editId="66EFF691">
            <wp:extent cx="385572" cy="111251"/>
            <wp:effectExtent l="0" t="0" r="0" b="0"/>
            <wp:docPr id="10611" name="Picture 10611"/>
            <wp:cNvGraphicFramePr/>
            <a:graphic xmlns:a="http://schemas.openxmlformats.org/drawingml/2006/main">
              <a:graphicData uri="http://schemas.openxmlformats.org/drawingml/2006/picture">
                <pic:pic xmlns:pic="http://schemas.openxmlformats.org/drawingml/2006/picture">
                  <pic:nvPicPr>
                    <pic:cNvPr id="10611" name="Picture 10611"/>
                    <pic:cNvPicPr/>
                  </pic:nvPicPr>
                  <pic:blipFill>
                    <a:blip r:embed="rId378"/>
                    <a:stretch>
                      <a:fillRect/>
                    </a:stretch>
                  </pic:blipFill>
                  <pic:spPr>
                    <a:xfrm>
                      <a:off x="0" y="0"/>
                      <a:ext cx="385572" cy="111251"/>
                    </a:xfrm>
                    <a:prstGeom prst="rect">
                      <a:avLst/>
                    </a:prstGeom>
                  </pic:spPr>
                </pic:pic>
              </a:graphicData>
            </a:graphic>
          </wp:inline>
        </w:drawing>
      </w:r>
      <w:r>
        <w:t xml:space="preserve"> </w:t>
      </w:r>
      <w:r w:rsidR="0072183B">
        <w:tab/>
      </w:r>
      <w:r>
        <w:t xml:space="preserve">The Supplier shall not knowingly act at any time during the term of this Call Off Contract in any capacity for any person, firm or company in circumstances where a conflict of interest between such person, firm or company and the Customer and/or the Contracting Bodies shall thereby exist in relation to the Services provided under this Call Off Contract </w:t>
      </w:r>
    </w:p>
    <w:p w14:paraId="66EFE741" w14:textId="319E30C3" w:rsidR="00976C45" w:rsidRDefault="00285C8E">
      <w:pPr>
        <w:ind w:left="2423" w:right="392" w:hanging="718"/>
      </w:pPr>
      <w:r>
        <w:rPr>
          <w:noProof/>
        </w:rPr>
        <w:drawing>
          <wp:inline distT="0" distB="0" distL="0" distR="0" wp14:anchorId="66EFF692" wp14:editId="66EFF693">
            <wp:extent cx="385572" cy="111251"/>
            <wp:effectExtent l="0" t="0" r="0" b="0"/>
            <wp:docPr id="10622" name="Picture 10622"/>
            <wp:cNvGraphicFramePr/>
            <a:graphic xmlns:a="http://schemas.openxmlformats.org/drawingml/2006/main">
              <a:graphicData uri="http://schemas.openxmlformats.org/drawingml/2006/picture">
                <pic:pic xmlns:pic="http://schemas.openxmlformats.org/drawingml/2006/picture">
                  <pic:nvPicPr>
                    <pic:cNvPr id="10622" name="Picture 10622"/>
                    <pic:cNvPicPr/>
                  </pic:nvPicPr>
                  <pic:blipFill>
                    <a:blip r:embed="rId379"/>
                    <a:stretch>
                      <a:fillRect/>
                    </a:stretch>
                  </pic:blipFill>
                  <pic:spPr>
                    <a:xfrm>
                      <a:off x="0" y="0"/>
                      <a:ext cx="385572" cy="111251"/>
                    </a:xfrm>
                    <a:prstGeom prst="rect">
                      <a:avLst/>
                    </a:prstGeom>
                  </pic:spPr>
                </pic:pic>
              </a:graphicData>
            </a:graphic>
          </wp:inline>
        </w:drawing>
      </w:r>
      <w:r>
        <w:t xml:space="preserve"> </w:t>
      </w:r>
      <w:r w:rsidR="0072183B">
        <w:tab/>
      </w:r>
      <w:r>
        <w:t xml:space="preserve">If arrangements made by the Supplier to manage conflicts of interest in accordance with Clause 46.5.1 above are not sufficient to protect the interests of the Customer, the Supplier shall immediately: </w:t>
      </w:r>
    </w:p>
    <w:p w14:paraId="66EFE742" w14:textId="77777777" w:rsidR="00976C45" w:rsidRDefault="00285C8E">
      <w:pPr>
        <w:ind w:left="2136" w:right="392"/>
      </w:pPr>
      <w:r>
        <w:rPr>
          <w:noProof/>
        </w:rPr>
        <w:drawing>
          <wp:inline distT="0" distB="0" distL="0" distR="0" wp14:anchorId="66EFF694" wp14:editId="66EFF695">
            <wp:extent cx="166116" cy="138684"/>
            <wp:effectExtent l="0" t="0" r="0" b="0"/>
            <wp:docPr id="10642" name="Picture 10642"/>
            <wp:cNvGraphicFramePr/>
            <a:graphic xmlns:a="http://schemas.openxmlformats.org/drawingml/2006/main">
              <a:graphicData uri="http://schemas.openxmlformats.org/drawingml/2006/picture">
                <pic:pic xmlns:pic="http://schemas.openxmlformats.org/drawingml/2006/picture">
                  <pic:nvPicPr>
                    <pic:cNvPr id="10642" name="Picture 10642"/>
                    <pic:cNvPicPr/>
                  </pic:nvPicPr>
                  <pic:blipFill>
                    <a:blip r:embed="rId380"/>
                    <a:stretch>
                      <a:fillRect/>
                    </a:stretch>
                  </pic:blipFill>
                  <pic:spPr>
                    <a:xfrm>
                      <a:off x="0" y="0"/>
                      <a:ext cx="166116" cy="138684"/>
                    </a:xfrm>
                    <a:prstGeom prst="rect">
                      <a:avLst/>
                    </a:prstGeom>
                  </pic:spPr>
                </pic:pic>
              </a:graphicData>
            </a:graphic>
          </wp:inline>
        </w:drawing>
      </w:r>
      <w:r>
        <w:t xml:space="preserve"> 35.5.2.1 </w:t>
      </w:r>
      <w:proofErr w:type="gramStart"/>
      <w:r>
        <w:t>notify</w:t>
      </w:r>
      <w:proofErr w:type="gramEnd"/>
      <w:r>
        <w:t xml:space="preserve"> the Customer; and </w:t>
      </w:r>
    </w:p>
    <w:p w14:paraId="66EFE743" w14:textId="77777777" w:rsidR="00976C45" w:rsidRDefault="00285C8E">
      <w:pPr>
        <w:ind w:left="2136" w:right="392"/>
      </w:pPr>
      <w:r>
        <w:rPr>
          <w:noProof/>
        </w:rPr>
        <w:drawing>
          <wp:inline distT="0" distB="0" distL="0" distR="0" wp14:anchorId="66EFF696" wp14:editId="66EFF697">
            <wp:extent cx="166116" cy="138684"/>
            <wp:effectExtent l="0" t="0" r="0" b="0"/>
            <wp:docPr id="10648" name="Picture 10648"/>
            <wp:cNvGraphicFramePr/>
            <a:graphic xmlns:a="http://schemas.openxmlformats.org/drawingml/2006/main">
              <a:graphicData uri="http://schemas.openxmlformats.org/drawingml/2006/picture">
                <pic:pic xmlns:pic="http://schemas.openxmlformats.org/drawingml/2006/picture">
                  <pic:nvPicPr>
                    <pic:cNvPr id="10648" name="Picture 10648"/>
                    <pic:cNvPicPr/>
                  </pic:nvPicPr>
                  <pic:blipFill>
                    <a:blip r:embed="rId33"/>
                    <a:stretch>
                      <a:fillRect/>
                    </a:stretch>
                  </pic:blipFill>
                  <pic:spPr>
                    <a:xfrm>
                      <a:off x="0" y="0"/>
                      <a:ext cx="166116" cy="138684"/>
                    </a:xfrm>
                    <a:prstGeom prst="rect">
                      <a:avLst/>
                    </a:prstGeom>
                  </pic:spPr>
                </pic:pic>
              </a:graphicData>
            </a:graphic>
          </wp:inline>
        </w:drawing>
      </w:r>
      <w:r>
        <w:t xml:space="preserve"> 35.5.2.2 </w:t>
      </w:r>
      <w:proofErr w:type="gramStart"/>
      <w:r>
        <w:t>provide</w:t>
      </w:r>
      <w:proofErr w:type="gramEnd"/>
      <w:r>
        <w:t xml:space="preserve"> full particulars of the conflict; or  </w:t>
      </w:r>
    </w:p>
    <w:p w14:paraId="66EFE744" w14:textId="77777777" w:rsidR="00976C45" w:rsidRDefault="00285C8E">
      <w:pPr>
        <w:ind w:left="2552" w:right="392" w:hanging="419"/>
      </w:pPr>
      <w:r>
        <w:rPr>
          <w:noProof/>
        </w:rPr>
        <w:drawing>
          <wp:inline distT="0" distB="0" distL="0" distR="0" wp14:anchorId="66EFF698" wp14:editId="66EFF699">
            <wp:extent cx="158496" cy="138684"/>
            <wp:effectExtent l="0" t="0" r="0" b="0"/>
            <wp:docPr id="10654" name="Picture 10654"/>
            <wp:cNvGraphicFramePr/>
            <a:graphic xmlns:a="http://schemas.openxmlformats.org/drawingml/2006/main">
              <a:graphicData uri="http://schemas.openxmlformats.org/drawingml/2006/picture">
                <pic:pic xmlns:pic="http://schemas.openxmlformats.org/drawingml/2006/picture">
                  <pic:nvPicPr>
                    <pic:cNvPr id="10654" name="Picture 10654"/>
                    <pic:cNvPicPr/>
                  </pic:nvPicPr>
                  <pic:blipFill>
                    <a:blip r:embed="rId71"/>
                    <a:stretch>
                      <a:fillRect/>
                    </a:stretch>
                  </pic:blipFill>
                  <pic:spPr>
                    <a:xfrm>
                      <a:off x="0" y="0"/>
                      <a:ext cx="158496" cy="138684"/>
                    </a:xfrm>
                    <a:prstGeom prst="rect">
                      <a:avLst/>
                    </a:prstGeom>
                  </pic:spPr>
                </pic:pic>
              </a:graphicData>
            </a:graphic>
          </wp:inline>
        </w:drawing>
      </w:r>
      <w:r>
        <w:t xml:space="preserve"> 35.5.2.3 </w:t>
      </w:r>
      <w:proofErr w:type="gramStart"/>
      <w:r>
        <w:t>where</w:t>
      </w:r>
      <w:proofErr w:type="gramEnd"/>
      <w:r>
        <w:t xml:space="preserve"> full particulars cannot be provided owing to confidentiality obligations to third parties, the Supplier agrees to: </w:t>
      </w:r>
    </w:p>
    <w:p w14:paraId="66EFE745" w14:textId="6F961146" w:rsidR="00976C45" w:rsidRDefault="00285C8E" w:rsidP="0072183B">
      <w:pPr>
        <w:spacing w:after="12" w:line="249" w:lineRule="auto"/>
        <w:ind w:left="10" w:right="-2" w:firstLine="2542"/>
        <w:jc w:val="left"/>
      </w:pPr>
      <w:r>
        <w:rPr>
          <w:noProof/>
        </w:rPr>
        <w:drawing>
          <wp:inline distT="0" distB="0" distL="0" distR="0" wp14:anchorId="66EFF69A" wp14:editId="66EFF69B">
            <wp:extent cx="118872" cy="138684"/>
            <wp:effectExtent l="0" t="0" r="0" b="0"/>
            <wp:docPr id="10665" name="Picture 10665"/>
            <wp:cNvGraphicFramePr/>
            <a:graphic xmlns:a="http://schemas.openxmlformats.org/drawingml/2006/main">
              <a:graphicData uri="http://schemas.openxmlformats.org/drawingml/2006/picture">
                <pic:pic xmlns:pic="http://schemas.openxmlformats.org/drawingml/2006/picture">
                  <pic:nvPicPr>
                    <pic:cNvPr id="10665" name="Picture 10665"/>
                    <pic:cNvPicPr/>
                  </pic:nvPicPr>
                  <pic:blipFill>
                    <a:blip r:embed="rId141"/>
                    <a:stretch>
                      <a:fillRect/>
                    </a:stretch>
                  </pic:blipFill>
                  <pic:spPr>
                    <a:xfrm>
                      <a:off x="0" y="0"/>
                      <a:ext cx="118872" cy="138684"/>
                    </a:xfrm>
                    <a:prstGeom prst="rect">
                      <a:avLst/>
                    </a:prstGeom>
                  </pic:spPr>
                </pic:pic>
              </a:graphicData>
            </a:graphic>
          </wp:inline>
        </w:drawing>
      </w:r>
      <w:r>
        <w:t xml:space="preserve"> </w:t>
      </w:r>
      <w:r w:rsidR="0072183B">
        <w:tab/>
      </w:r>
      <w:proofErr w:type="gramStart"/>
      <w:r>
        <w:t>clearly</w:t>
      </w:r>
      <w:proofErr w:type="gramEnd"/>
      <w:r>
        <w:t xml:space="preserve"> disclose the general nature and/or sources of </w:t>
      </w:r>
      <w:r w:rsidR="0072183B">
        <w:t>c</w:t>
      </w:r>
      <w:r>
        <w:t xml:space="preserve">onflicts </w:t>
      </w:r>
    </w:p>
    <w:p w14:paraId="66EFE746" w14:textId="77777777" w:rsidR="00976C45" w:rsidRDefault="00285C8E" w:rsidP="0072183B">
      <w:pPr>
        <w:ind w:left="2980" w:right="392" w:hanging="145"/>
      </w:pPr>
      <w:proofErr w:type="gramStart"/>
      <w:r>
        <w:t>of</w:t>
      </w:r>
      <w:proofErr w:type="gramEnd"/>
      <w:r>
        <w:t xml:space="preserve"> interest to the Customer;  </w:t>
      </w:r>
    </w:p>
    <w:p w14:paraId="66EFE747" w14:textId="456ECE04" w:rsidR="00976C45" w:rsidRDefault="00285C8E">
      <w:pPr>
        <w:ind w:left="2977" w:right="392" w:hanging="419"/>
      </w:pPr>
      <w:r>
        <w:rPr>
          <w:noProof/>
        </w:rPr>
        <w:drawing>
          <wp:inline distT="0" distB="0" distL="0" distR="0" wp14:anchorId="66EFF69C" wp14:editId="66EFF69D">
            <wp:extent cx="149352" cy="138684"/>
            <wp:effectExtent l="0" t="0" r="0" b="0"/>
            <wp:docPr id="10688" name="Picture 10688"/>
            <wp:cNvGraphicFramePr/>
            <a:graphic xmlns:a="http://schemas.openxmlformats.org/drawingml/2006/main">
              <a:graphicData uri="http://schemas.openxmlformats.org/drawingml/2006/picture">
                <pic:pic xmlns:pic="http://schemas.openxmlformats.org/drawingml/2006/picture">
                  <pic:nvPicPr>
                    <pic:cNvPr id="10688" name="Picture 10688"/>
                    <pic:cNvPicPr/>
                  </pic:nvPicPr>
                  <pic:blipFill>
                    <a:blip r:embed="rId66"/>
                    <a:stretch>
                      <a:fillRect/>
                    </a:stretch>
                  </pic:blipFill>
                  <pic:spPr>
                    <a:xfrm>
                      <a:off x="0" y="0"/>
                      <a:ext cx="149352" cy="138684"/>
                    </a:xfrm>
                    <a:prstGeom prst="rect">
                      <a:avLst/>
                    </a:prstGeom>
                  </pic:spPr>
                </pic:pic>
              </a:graphicData>
            </a:graphic>
          </wp:inline>
        </w:drawing>
      </w:r>
      <w:r>
        <w:t xml:space="preserve"> </w:t>
      </w:r>
      <w:r w:rsidR="0072183B">
        <w:tab/>
      </w:r>
      <w:proofErr w:type="gramStart"/>
      <w:r>
        <w:t>include</w:t>
      </w:r>
      <w:proofErr w:type="gramEnd"/>
      <w:r>
        <w:t xml:space="preserve"> sufficient detail to enable the Customer to take an informed decision with respect to the Services in the context of which the conflict of interest arises; and  </w:t>
      </w:r>
    </w:p>
    <w:p w14:paraId="66EFE748" w14:textId="6B219294" w:rsidR="00976C45" w:rsidRDefault="00285C8E">
      <w:pPr>
        <w:ind w:left="2977" w:right="392" w:hanging="419"/>
      </w:pPr>
      <w:r>
        <w:rPr>
          <w:noProof/>
        </w:rPr>
        <w:drawing>
          <wp:inline distT="0" distB="0" distL="0" distR="0" wp14:anchorId="66EFF69E" wp14:editId="66EFF69F">
            <wp:extent cx="179832" cy="138684"/>
            <wp:effectExtent l="0" t="0" r="0" b="0"/>
            <wp:docPr id="10696" name="Picture 10696"/>
            <wp:cNvGraphicFramePr/>
            <a:graphic xmlns:a="http://schemas.openxmlformats.org/drawingml/2006/main">
              <a:graphicData uri="http://schemas.openxmlformats.org/drawingml/2006/picture">
                <pic:pic xmlns:pic="http://schemas.openxmlformats.org/drawingml/2006/picture">
                  <pic:nvPicPr>
                    <pic:cNvPr id="10696" name="Picture 10696"/>
                    <pic:cNvPicPr/>
                  </pic:nvPicPr>
                  <pic:blipFill>
                    <a:blip r:embed="rId67"/>
                    <a:stretch>
                      <a:fillRect/>
                    </a:stretch>
                  </pic:blipFill>
                  <pic:spPr>
                    <a:xfrm>
                      <a:off x="0" y="0"/>
                      <a:ext cx="179832" cy="138684"/>
                    </a:xfrm>
                    <a:prstGeom prst="rect">
                      <a:avLst/>
                    </a:prstGeom>
                  </pic:spPr>
                </pic:pic>
              </a:graphicData>
            </a:graphic>
          </wp:inline>
        </w:drawing>
      </w:r>
      <w:r>
        <w:t xml:space="preserve"> </w:t>
      </w:r>
      <w:r w:rsidR="0072183B">
        <w:tab/>
      </w:r>
      <w:proofErr w:type="gramStart"/>
      <w:r>
        <w:t>provide</w:t>
      </w:r>
      <w:proofErr w:type="gramEnd"/>
      <w:r>
        <w:t xml:space="preserve"> all such further information and assistance as may be reasonably required by the Customer in forming its determination in accordance with 46.5.2.3(b) above, </w:t>
      </w:r>
    </w:p>
    <w:p w14:paraId="66EFE749" w14:textId="77777777" w:rsidR="00976C45" w:rsidRDefault="00285C8E">
      <w:pPr>
        <w:ind w:left="2425" w:right="392"/>
      </w:pPr>
      <w:proofErr w:type="gramStart"/>
      <w:r>
        <w:t>for</w:t>
      </w:r>
      <w:proofErr w:type="gramEnd"/>
      <w:r>
        <w:t xml:space="preserve"> the avoidance of doubt, the obligations to notify contained in this Clause 46.5 are continuing obligations and the Supplier agrees to notify the Customer on each occasion when a situation referred to in this Clause 46.5.2 arises. </w:t>
      </w:r>
    </w:p>
    <w:p w14:paraId="66EFE74A" w14:textId="02012431" w:rsidR="00976C45" w:rsidRDefault="00285C8E">
      <w:pPr>
        <w:spacing w:after="229"/>
        <w:ind w:left="1354" w:right="392" w:hanging="644"/>
      </w:pPr>
      <w:r>
        <w:rPr>
          <w:noProof/>
        </w:rPr>
        <w:drawing>
          <wp:inline distT="0" distB="0" distL="0" distR="0" wp14:anchorId="66EFF6A0" wp14:editId="66EFF6A1">
            <wp:extent cx="268224" cy="111252"/>
            <wp:effectExtent l="0" t="0" r="0" b="0"/>
            <wp:docPr id="10721" name="Picture 10721"/>
            <wp:cNvGraphicFramePr/>
            <a:graphic xmlns:a="http://schemas.openxmlformats.org/drawingml/2006/main">
              <a:graphicData uri="http://schemas.openxmlformats.org/drawingml/2006/picture">
                <pic:pic xmlns:pic="http://schemas.openxmlformats.org/drawingml/2006/picture">
                  <pic:nvPicPr>
                    <pic:cNvPr id="10721" name="Picture 10721"/>
                    <pic:cNvPicPr/>
                  </pic:nvPicPr>
                  <pic:blipFill>
                    <a:blip r:embed="rId381"/>
                    <a:stretch>
                      <a:fillRect/>
                    </a:stretch>
                  </pic:blipFill>
                  <pic:spPr>
                    <a:xfrm>
                      <a:off x="0" y="0"/>
                      <a:ext cx="268224" cy="111252"/>
                    </a:xfrm>
                    <a:prstGeom prst="rect">
                      <a:avLst/>
                    </a:prstGeom>
                  </pic:spPr>
                </pic:pic>
              </a:graphicData>
            </a:graphic>
          </wp:inline>
        </w:drawing>
      </w:r>
      <w:r>
        <w:t xml:space="preserve"> </w:t>
      </w:r>
      <w:r w:rsidR="0072183B">
        <w:tab/>
      </w:r>
      <w:r>
        <w:t xml:space="preserve">The Customer reserves the right to terminate this Call Off Contract immediately by giving notice in writing to the Supplier and/or to take such other steps it deems necessary where, in the reasonable opinion of the Customer, there is or may be an actual conflict, or a potential conflict, between the pecuniary or personal interests of the Supplier and the duties owed to the Customer under the provisions of this Call Off Contract. The action of the Customer pursuant to this Clause shall not prejudice or affect any right of action or remedy which shall have accrued or shall thereafter accrue to the Customer. </w:t>
      </w:r>
    </w:p>
    <w:p w14:paraId="66EFE74B" w14:textId="77777777" w:rsidR="00976C45" w:rsidRDefault="00285C8E">
      <w:pPr>
        <w:pStyle w:val="Heading2"/>
        <w:spacing w:after="232"/>
        <w:ind w:left="293" w:right="385"/>
      </w:pPr>
      <w:r>
        <w:t xml:space="preserve">37. ASSIGNMENT AND NOVATION  </w:t>
      </w:r>
    </w:p>
    <w:p w14:paraId="66EFE74C" w14:textId="77777777" w:rsidR="00976C45" w:rsidRDefault="00285C8E">
      <w:pPr>
        <w:ind w:left="1354" w:right="392" w:hanging="644"/>
      </w:pPr>
      <w:r>
        <w:rPr>
          <w:noProof/>
        </w:rPr>
        <w:drawing>
          <wp:inline distT="0" distB="0" distL="0" distR="0" wp14:anchorId="66EFF6A2" wp14:editId="66EFF6A3">
            <wp:extent cx="249936" cy="111252"/>
            <wp:effectExtent l="0" t="0" r="0" b="0"/>
            <wp:docPr id="10752" name="Picture 10752"/>
            <wp:cNvGraphicFramePr/>
            <a:graphic xmlns:a="http://schemas.openxmlformats.org/drawingml/2006/main">
              <a:graphicData uri="http://schemas.openxmlformats.org/drawingml/2006/picture">
                <pic:pic xmlns:pic="http://schemas.openxmlformats.org/drawingml/2006/picture">
                  <pic:nvPicPr>
                    <pic:cNvPr id="10752" name="Picture 10752"/>
                    <pic:cNvPicPr/>
                  </pic:nvPicPr>
                  <pic:blipFill>
                    <a:blip r:embed="rId382"/>
                    <a:stretch>
                      <a:fillRect/>
                    </a:stretch>
                  </pic:blipFill>
                  <pic:spPr>
                    <a:xfrm>
                      <a:off x="0" y="0"/>
                      <a:ext cx="249936" cy="111252"/>
                    </a:xfrm>
                    <a:prstGeom prst="rect">
                      <a:avLst/>
                    </a:prstGeom>
                  </pic:spPr>
                </pic:pic>
              </a:graphicData>
            </a:graphic>
          </wp:inline>
        </w:drawing>
      </w:r>
      <w:r>
        <w:t xml:space="preserve"> </w:t>
      </w:r>
      <w:r w:rsidR="00CF095E">
        <w:tab/>
      </w:r>
      <w:r>
        <w:t xml:space="preserve">The Supplier shall not assign, novate, Sub-Contract or otherwise dispose of or create any trust in relation to any or all of its rights, obligations or liabilities under this Call </w:t>
      </w:r>
      <w:proofErr w:type="gramStart"/>
      <w:r>
        <w:t>Off</w:t>
      </w:r>
      <w:proofErr w:type="gramEnd"/>
      <w:r>
        <w:t xml:space="preserve"> Contract or any part of it without the Approval.  </w:t>
      </w:r>
    </w:p>
    <w:p w14:paraId="66EFE74D" w14:textId="77777777" w:rsidR="00976C45" w:rsidRDefault="00285C8E">
      <w:pPr>
        <w:ind w:left="1354" w:right="392" w:hanging="644"/>
      </w:pPr>
      <w:r>
        <w:rPr>
          <w:noProof/>
        </w:rPr>
        <w:drawing>
          <wp:inline distT="0" distB="0" distL="0" distR="0" wp14:anchorId="66EFF6A4" wp14:editId="66EFF6A5">
            <wp:extent cx="268224" cy="111252"/>
            <wp:effectExtent l="0" t="0" r="0" b="0"/>
            <wp:docPr id="10763" name="Picture 10763"/>
            <wp:cNvGraphicFramePr/>
            <a:graphic xmlns:a="http://schemas.openxmlformats.org/drawingml/2006/main">
              <a:graphicData uri="http://schemas.openxmlformats.org/drawingml/2006/picture">
                <pic:pic xmlns:pic="http://schemas.openxmlformats.org/drawingml/2006/picture">
                  <pic:nvPicPr>
                    <pic:cNvPr id="10763" name="Picture 10763"/>
                    <pic:cNvPicPr/>
                  </pic:nvPicPr>
                  <pic:blipFill>
                    <a:blip r:embed="rId383"/>
                    <a:stretch>
                      <a:fillRect/>
                    </a:stretch>
                  </pic:blipFill>
                  <pic:spPr>
                    <a:xfrm>
                      <a:off x="0" y="0"/>
                      <a:ext cx="268224" cy="111252"/>
                    </a:xfrm>
                    <a:prstGeom prst="rect">
                      <a:avLst/>
                    </a:prstGeom>
                  </pic:spPr>
                </pic:pic>
              </a:graphicData>
            </a:graphic>
          </wp:inline>
        </w:drawing>
      </w:r>
      <w:r>
        <w:t xml:space="preserve"> </w:t>
      </w:r>
      <w:r w:rsidR="00CF095E">
        <w:tab/>
      </w:r>
      <w:r>
        <w:t xml:space="preserve">The Customer may </w:t>
      </w:r>
      <w:proofErr w:type="gramStart"/>
      <w:r>
        <w:t>assign,</w:t>
      </w:r>
      <w:proofErr w:type="gramEnd"/>
      <w:r>
        <w:t xml:space="preserve"> novate or otherwise dispose of any or all of its rights, liabilities and obligations under this Call Off Contract or any part thereof to: </w:t>
      </w:r>
    </w:p>
    <w:p w14:paraId="66EFE74E" w14:textId="00D618FD" w:rsidR="00976C45" w:rsidRDefault="00285C8E" w:rsidP="0072183B">
      <w:pPr>
        <w:ind w:left="2423" w:right="392" w:hanging="1005"/>
      </w:pPr>
      <w:r>
        <w:rPr>
          <w:noProof/>
        </w:rPr>
        <w:drawing>
          <wp:inline distT="0" distB="0" distL="0" distR="0" wp14:anchorId="66EFF6A6" wp14:editId="66EFF6A7">
            <wp:extent cx="367284" cy="111252"/>
            <wp:effectExtent l="0" t="0" r="0" b="0"/>
            <wp:docPr id="10769" name="Picture 10769"/>
            <wp:cNvGraphicFramePr/>
            <a:graphic xmlns:a="http://schemas.openxmlformats.org/drawingml/2006/main">
              <a:graphicData uri="http://schemas.openxmlformats.org/drawingml/2006/picture">
                <pic:pic xmlns:pic="http://schemas.openxmlformats.org/drawingml/2006/picture">
                  <pic:nvPicPr>
                    <pic:cNvPr id="10769" name="Picture 10769"/>
                    <pic:cNvPicPr/>
                  </pic:nvPicPr>
                  <pic:blipFill>
                    <a:blip r:embed="rId384"/>
                    <a:stretch>
                      <a:fillRect/>
                    </a:stretch>
                  </pic:blipFill>
                  <pic:spPr>
                    <a:xfrm>
                      <a:off x="0" y="0"/>
                      <a:ext cx="367284" cy="111252"/>
                    </a:xfrm>
                    <a:prstGeom prst="rect">
                      <a:avLst/>
                    </a:prstGeom>
                  </pic:spPr>
                </pic:pic>
              </a:graphicData>
            </a:graphic>
          </wp:inline>
        </w:drawing>
      </w:r>
      <w:r>
        <w:t xml:space="preserve"> </w:t>
      </w:r>
      <w:r w:rsidR="0072183B">
        <w:tab/>
      </w:r>
      <w:proofErr w:type="gramStart"/>
      <w:r>
        <w:t>any</w:t>
      </w:r>
      <w:proofErr w:type="gramEnd"/>
      <w:r>
        <w:t xml:space="preserve"> other Contracting Body; or </w:t>
      </w:r>
      <w:r>
        <w:rPr>
          <w:noProof/>
        </w:rPr>
        <w:drawing>
          <wp:inline distT="0" distB="0" distL="0" distR="0" wp14:anchorId="66EFF6A8" wp14:editId="66EFF6A9">
            <wp:extent cx="385572" cy="111252"/>
            <wp:effectExtent l="0" t="0" r="0" b="0"/>
            <wp:docPr id="10774" name="Picture 10774"/>
            <wp:cNvGraphicFramePr/>
            <a:graphic xmlns:a="http://schemas.openxmlformats.org/drawingml/2006/main">
              <a:graphicData uri="http://schemas.openxmlformats.org/drawingml/2006/picture">
                <pic:pic xmlns:pic="http://schemas.openxmlformats.org/drawingml/2006/picture">
                  <pic:nvPicPr>
                    <pic:cNvPr id="10774" name="Picture 10774"/>
                    <pic:cNvPicPr/>
                  </pic:nvPicPr>
                  <pic:blipFill>
                    <a:blip r:embed="rId385"/>
                    <a:stretch>
                      <a:fillRect/>
                    </a:stretch>
                  </pic:blipFill>
                  <pic:spPr>
                    <a:xfrm>
                      <a:off x="0" y="0"/>
                      <a:ext cx="385572" cy="111252"/>
                    </a:xfrm>
                    <a:prstGeom prst="rect">
                      <a:avLst/>
                    </a:prstGeom>
                  </pic:spPr>
                </pic:pic>
              </a:graphicData>
            </a:graphic>
          </wp:inline>
        </w:drawing>
      </w:r>
      <w:r>
        <w:t xml:space="preserve"> any other body established by the Crown or under statute in order substantially to perform any of the functions that had previously been performed by the Customer; or </w:t>
      </w:r>
    </w:p>
    <w:p w14:paraId="66EFE74F" w14:textId="30894355" w:rsidR="00976C45" w:rsidRDefault="00285C8E" w:rsidP="0072183B">
      <w:pPr>
        <w:tabs>
          <w:tab w:val="left" w:pos="1418"/>
          <w:tab w:val="left" w:pos="1843"/>
        </w:tabs>
        <w:ind w:left="2423" w:right="392" w:hanging="1005"/>
        <w:jc w:val="left"/>
      </w:pPr>
      <w:r>
        <w:rPr>
          <w:noProof/>
        </w:rPr>
        <w:drawing>
          <wp:inline distT="0" distB="0" distL="0" distR="0" wp14:anchorId="66EFF6AA" wp14:editId="66EFF6AB">
            <wp:extent cx="385572" cy="111252"/>
            <wp:effectExtent l="0" t="0" r="0" b="0"/>
            <wp:docPr id="10780" name="Picture 10780"/>
            <wp:cNvGraphicFramePr/>
            <a:graphic xmlns:a="http://schemas.openxmlformats.org/drawingml/2006/main">
              <a:graphicData uri="http://schemas.openxmlformats.org/drawingml/2006/picture">
                <pic:pic xmlns:pic="http://schemas.openxmlformats.org/drawingml/2006/picture">
                  <pic:nvPicPr>
                    <pic:cNvPr id="10780" name="Picture 10780"/>
                    <pic:cNvPicPr/>
                  </pic:nvPicPr>
                  <pic:blipFill>
                    <a:blip r:embed="rId386"/>
                    <a:stretch>
                      <a:fillRect/>
                    </a:stretch>
                  </pic:blipFill>
                  <pic:spPr>
                    <a:xfrm>
                      <a:off x="0" y="0"/>
                      <a:ext cx="385572" cy="111252"/>
                    </a:xfrm>
                    <a:prstGeom prst="rect">
                      <a:avLst/>
                    </a:prstGeom>
                  </pic:spPr>
                </pic:pic>
              </a:graphicData>
            </a:graphic>
          </wp:inline>
        </w:drawing>
      </w:r>
      <w:r>
        <w:t xml:space="preserve"> </w:t>
      </w:r>
      <w:r w:rsidR="0072183B">
        <w:tab/>
      </w:r>
      <w:proofErr w:type="gramStart"/>
      <w:r>
        <w:t>any</w:t>
      </w:r>
      <w:proofErr w:type="gramEnd"/>
      <w:r>
        <w:t xml:space="preserve"> private sector body which substantially performs the functions of the Customer,  </w:t>
      </w:r>
    </w:p>
    <w:p w14:paraId="66EFE750" w14:textId="77777777" w:rsidR="00976C45" w:rsidRDefault="00285C8E">
      <w:pPr>
        <w:ind w:right="392"/>
      </w:pPr>
      <w:proofErr w:type="gramStart"/>
      <w:r>
        <w:t>and</w:t>
      </w:r>
      <w:proofErr w:type="gramEnd"/>
      <w:r>
        <w:t xml:space="preserve"> the Supplier shall, at the Customer’s request, enter into a novation agreement in such form as the Customer shall reasonably specify in order to enable the Customer to exercise its rights pursuant to this Clause 37.2. </w:t>
      </w:r>
    </w:p>
    <w:p w14:paraId="66EFE751" w14:textId="77777777" w:rsidR="00976C45" w:rsidRDefault="00285C8E">
      <w:pPr>
        <w:ind w:left="1354" w:right="392" w:hanging="644"/>
      </w:pPr>
      <w:r>
        <w:rPr>
          <w:noProof/>
        </w:rPr>
        <w:drawing>
          <wp:inline distT="0" distB="0" distL="0" distR="0" wp14:anchorId="66EFF6AC" wp14:editId="66EFF6AD">
            <wp:extent cx="268224" cy="111251"/>
            <wp:effectExtent l="0" t="0" r="0" b="0"/>
            <wp:docPr id="10794" name="Picture 10794"/>
            <wp:cNvGraphicFramePr/>
            <a:graphic xmlns:a="http://schemas.openxmlformats.org/drawingml/2006/main">
              <a:graphicData uri="http://schemas.openxmlformats.org/drawingml/2006/picture">
                <pic:pic xmlns:pic="http://schemas.openxmlformats.org/drawingml/2006/picture">
                  <pic:nvPicPr>
                    <pic:cNvPr id="10794" name="Picture 10794"/>
                    <pic:cNvPicPr/>
                  </pic:nvPicPr>
                  <pic:blipFill>
                    <a:blip r:embed="rId387"/>
                    <a:stretch>
                      <a:fillRect/>
                    </a:stretch>
                  </pic:blipFill>
                  <pic:spPr>
                    <a:xfrm>
                      <a:off x="0" y="0"/>
                      <a:ext cx="268224" cy="111251"/>
                    </a:xfrm>
                    <a:prstGeom prst="rect">
                      <a:avLst/>
                    </a:prstGeom>
                  </pic:spPr>
                </pic:pic>
              </a:graphicData>
            </a:graphic>
          </wp:inline>
        </w:drawing>
      </w:r>
      <w:r>
        <w:t xml:space="preserve"> </w:t>
      </w:r>
      <w:r w:rsidR="00CF095E">
        <w:tab/>
      </w:r>
      <w:r>
        <w:t xml:space="preserve">A change in the legal status of the Customer such that it ceases to be a Contracting Body shall </w:t>
      </w:r>
      <w:proofErr w:type="gramStart"/>
      <w:r>
        <w:t>not,</w:t>
      </w:r>
      <w:proofErr w:type="gramEnd"/>
      <w:r>
        <w:t xml:space="preserve"> subject to Clause 37.4 affect the validity of this Call Off Contract and this Call Off Contract shall be binding on any successor body to the Customer. </w:t>
      </w:r>
    </w:p>
    <w:p w14:paraId="66EFE753" w14:textId="1CE8DECE" w:rsidR="00976C45" w:rsidRDefault="00285C8E" w:rsidP="0072183B">
      <w:pPr>
        <w:spacing w:after="4"/>
        <w:ind w:left="1354" w:right="392" w:hanging="644"/>
      </w:pPr>
      <w:r>
        <w:rPr>
          <w:noProof/>
        </w:rPr>
        <w:drawing>
          <wp:inline distT="0" distB="0" distL="0" distR="0" wp14:anchorId="66EFF6AE" wp14:editId="66EFF6AF">
            <wp:extent cx="268224" cy="111251"/>
            <wp:effectExtent l="0" t="0" r="0" b="0"/>
            <wp:docPr id="10806" name="Picture 10806"/>
            <wp:cNvGraphicFramePr/>
            <a:graphic xmlns:a="http://schemas.openxmlformats.org/drawingml/2006/main">
              <a:graphicData uri="http://schemas.openxmlformats.org/drawingml/2006/picture">
                <pic:pic xmlns:pic="http://schemas.openxmlformats.org/drawingml/2006/picture">
                  <pic:nvPicPr>
                    <pic:cNvPr id="10806" name="Picture 10806"/>
                    <pic:cNvPicPr/>
                  </pic:nvPicPr>
                  <pic:blipFill>
                    <a:blip r:embed="rId388"/>
                    <a:stretch>
                      <a:fillRect/>
                    </a:stretch>
                  </pic:blipFill>
                  <pic:spPr>
                    <a:xfrm>
                      <a:off x="0" y="0"/>
                      <a:ext cx="268224" cy="111251"/>
                    </a:xfrm>
                    <a:prstGeom prst="rect">
                      <a:avLst/>
                    </a:prstGeom>
                  </pic:spPr>
                </pic:pic>
              </a:graphicData>
            </a:graphic>
          </wp:inline>
        </w:drawing>
      </w:r>
      <w:r>
        <w:t xml:space="preserve"> </w:t>
      </w:r>
      <w:r w:rsidR="00CF095E">
        <w:tab/>
      </w:r>
      <w:r>
        <w:t>If the Customer assigns, novates or otherwise disposes of any of its rights, obligations or liabilities under this Call Off Contract to a body which is not a Contracting Body or if a body which is not a Contracting Body succeeds the Customer (both “</w:t>
      </w:r>
      <w:r>
        <w:rPr>
          <w:b/>
        </w:rPr>
        <w:t>Transferee</w:t>
      </w:r>
      <w:r>
        <w:t xml:space="preserve">” in the rest of this Clause) the right of termination of the Customer in Clause 31.3 (Termination on Insolvency) shall be available to the Supplier in the event of insolvency of the Transferee (as if the references to Supplier in Clause 31.3 (Termination on Insolvency) and to Supplier in the definition of Insolvency Event were references to the Transferee). </w:t>
      </w:r>
    </w:p>
    <w:p w14:paraId="66EFE754" w14:textId="77777777" w:rsidR="00976C45" w:rsidRDefault="00285C8E">
      <w:pPr>
        <w:pStyle w:val="Heading2"/>
        <w:spacing w:after="230"/>
        <w:ind w:left="293" w:right="385"/>
      </w:pPr>
      <w:r>
        <w:t xml:space="preserve">38. WAIVER AND CUMULATIVE REMEDIES </w:t>
      </w:r>
    </w:p>
    <w:p w14:paraId="66EFE755" w14:textId="77777777" w:rsidR="00976C45" w:rsidRDefault="00285C8E">
      <w:pPr>
        <w:ind w:left="1354" w:right="392" w:hanging="644"/>
      </w:pPr>
      <w:r>
        <w:rPr>
          <w:noProof/>
        </w:rPr>
        <w:drawing>
          <wp:inline distT="0" distB="0" distL="0" distR="0" wp14:anchorId="66EFF6B0" wp14:editId="66EFF6B1">
            <wp:extent cx="249936" cy="111251"/>
            <wp:effectExtent l="0" t="0" r="0" b="0"/>
            <wp:docPr id="10850" name="Picture 10850"/>
            <wp:cNvGraphicFramePr/>
            <a:graphic xmlns:a="http://schemas.openxmlformats.org/drawingml/2006/main">
              <a:graphicData uri="http://schemas.openxmlformats.org/drawingml/2006/picture">
                <pic:pic xmlns:pic="http://schemas.openxmlformats.org/drawingml/2006/picture">
                  <pic:nvPicPr>
                    <pic:cNvPr id="10850" name="Picture 10850"/>
                    <pic:cNvPicPr/>
                  </pic:nvPicPr>
                  <pic:blipFill>
                    <a:blip r:embed="rId389"/>
                    <a:stretch>
                      <a:fillRect/>
                    </a:stretch>
                  </pic:blipFill>
                  <pic:spPr>
                    <a:xfrm>
                      <a:off x="0" y="0"/>
                      <a:ext cx="249936" cy="111251"/>
                    </a:xfrm>
                    <a:prstGeom prst="rect">
                      <a:avLst/>
                    </a:prstGeom>
                  </pic:spPr>
                </pic:pic>
              </a:graphicData>
            </a:graphic>
          </wp:inline>
        </w:drawing>
      </w:r>
      <w:r>
        <w:t xml:space="preserve"> </w:t>
      </w:r>
      <w:r w:rsidR="00CF095E">
        <w:tab/>
      </w:r>
      <w:r>
        <w:t xml:space="preserve">The rights and remedies under this Call </w:t>
      </w:r>
      <w:proofErr w:type="gramStart"/>
      <w:r>
        <w:t>Off</w:t>
      </w:r>
      <w:proofErr w:type="gramEnd"/>
      <w:r>
        <w:t xml:space="preserve"> Contract may be waived only by notice in accordance with Clause 45 (Notices) and in a manner that expressly states that a waiver is intended. A failure or delay by a Party in ascertaining or exercising a right or remedy provided under this Call </w:t>
      </w:r>
      <w:proofErr w:type="gramStart"/>
      <w:r>
        <w:t>Off</w:t>
      </w:r>
      <w:proofErr w:type="gramEnd"/>
      <w:r>
        <w:t xml:space="preserve"> Contract or by Law shall not constitute a waiver of that right or remedy, nor shall it prevent or restrict the further exercise of that right or remedy. </w:t>
      </w:r>
    </w:p>
    <w:p w14:paraId="66EFE756" w14:textId="77777777" w:rsidR="00976C45" w:rsidRDefault="00285C8E">
      <w:pPr>
        <w:spacing w:after="229"/>
        <w:ind w:left="1354" w:right="392" w:hanging="644"/>
      </w:pPr>
      <w:r>
        <w:rPr>
          <w:noProof/>
        </w:rPr>
        <w:drawing>
          <wp:inline distT="0" distB="0" distL="0" distR="0" wp14:anchorId="66EFF6B2" wp14:editId="66EFF6B3">
            <wp:extent cx="268224" cy="111252"/>
            <wp:effectExtent l="0" t="0" r="0" b="0"/>
            <wp:docPr id="10867" name="Picture 10867"/>
            <wp:cNvGraphicFramePr/>
            <a:graphic xmlns:a="http://schemas.openxmlformats.org/drawingml/2006/main">
              <a:graphicData uri="http://schemas.openxmlformats.org/drawingml/2006/picture">
                <pic:pic xmlns:pic="http://schemas.openxmlformats.org/drawingml/2006/picture">
                  <pic:nvPicPr>
                    <pic:cNvPr id="10867" name="Picture 10867"/>
                    <pic:cNvPicPr/>
                  </pic:nvPicPr>
                  <pic:blipFill>
                    <a:blip r:embed="rId390"/>
                    <a:stretch>
                      <a:fillRect/>
                    </a:stretch>
                  </pic:blipFill>
                  <pic:spPr>
                    <a:xfrm>
                      <a:off x="0" y="0"/>
                      <a:ext cx="268224" cy="111252"/>
                    </a:xfrm>
                    <a:prstGeom prst="rect">
                      <a:avLst/>
                    </a:prstGeom>
                  </pic:spPr>
                </pic:pic>
              </a:graphicData>
            </a:graphic>
          </wp:inline>
        </w:drawing>
      </w:r>
      <w:r>
        <w:t xml:space="preserve"> </w:t>
      </w:r>
      <w:r w:rsidR="00CF095E">
        <w:tab/>
      </w:r>
      <w:r>
        <w:t xml:space="preserve">Unless otherwise provided in this Call Off Contract, rights and remedies under this Call Off Contract are cumulative and do not exclude any rights or remedies provided by Law, in equity or otherwise. </w:t>
      </w:r>
    </w:p>
    <w:p w14:paraId="66EFE757" w14:textId="77777777" w:rsidR="00976C45" w:rsidRDefault="00285C8E">
      <w:pPr>
        <w:pStyle w:val="Heading2"/>
        <w:spacing w:after="230"/>
        <w:ind w:left="293" w:right="385"/>
      </w:pPr>
      <w:r>
        <w:t xml:space="preserve">39. RELATIONSHIP OF THE PARTIES </w:t>
      </w:r>
    </w:p>
    <w:p w14:paraId="66EFE758" w14:textId="77777777" w:rsidR="00976C45" w:rsidRDefault="00285C8E">
      <w:pPr>
        <w:spacing w:after="229"/>
        <w:ind w:left="1354" w:right="392" w:hanging="644"/>
      </w:pPr>
      <w:r>
        <w:rPr>
          <w:noProof/>
        </w:rPr>
        <w:drawing>
          <wp:inline distT="0" distB="0" distL="0" distR="0" wp14:anchorId="66EFF6B4" wp14:editId="66EFF6B5">
            <wp:extent cx="249936" cy="111252"/>
            <wp:effectExtent l="0" t="0" r="0" b="0"/>
            <wp:docPr id="10880" name="Picture 10880"/>
            <wp:cNvGraphicFramePr/>
            <a:graphic xmlns:a="http://schemas.openxmlformats.org/drawingml/2006/main">
              <a:graphicData uri="http://schemas.openxmlformats.org/drawingml/2006/picture">
                <pic:pic xmlns:pic="http://schemas.openxmlformats.org/drawingml/2006/picture">
                  <pic:nvPicPr>
                    <pic:cNvPr id="10880" name="Picture 10880"/>
                    <pic:cNvPicPr/>
                  </pic:nvPicPr>
                  <pic:blipFill>
                    <a:blip r:embed="rId391"/>
                    <a:stretch>
                      <a:fillRect/>
                    </a:stretch>
                  </pic:blipFill>
                  <pic:spPr>
                    <a:xfrm>
                      <a:off x="0" y="0"/>
                      <a:ext cx="249936" cy="111252"/>
                    </a:xfrm>
                    <a:prstGeom prst="rect">
                      <a:avLst/>
                    </a:prstGeom>
                  </pic:spPr>
                </pic:pic>
              </a:graphicData>
            </a:graphic>
          </wp:inline>
        </w:drawing>
      </w:r>
      <w:r>
        <w:t xml:space="preserve"> </w:t>
      </w:r>
      <w:r w:rsidR="00CF095E">
        <w:tab/>
      </w:r>
      <w:r>
        <w:t xml:space="preserve">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or on behalf of any other Party. </w:t>
      </w:r>
    </w:p>
    <w:p w14:paraId="66EFE759" w14:textId="77777777" w:rsidR="00976C45" w:rsidRDefault="00285C8E">
      <w:pPr>
        <w:pStyle w:val="Heading2"/>
        <w:spacing w:after="230"/>
        <w:ind w:left="293" w:right="385"/>
      </w:pPr>
      <w:r>
        <w:t xml:space="preserve">40. PREVENTION OF FRAUD AND BRIBERY </w:t>
      </w:r>
    </w:p>
    <w:p w14:paraId="66EFE75A" w14:textId="77777777" w:rsidR="00976C45" w:rsidRDefault="00285C8E">
      <w:pPr>
        <w:ind w:left="1353" w:right="392" w:hanging="648"/>
      </w:pPr>
      <w:r>
        <w:rPr>
          <w:noProof/>
        </w:rPr>
        <w:drawing>
          <wp:inline distT="0" distB="0" distL="0" distR="0" wp14:anchorId="66EFF6B6" wp14:editId="66EFF6B7">
            <wp:extent cx="252984" cy="111252"/>
            <wp:effectExtent l="0" t="0" r="0" b="0"/>
            <wp:docPr id="10896" name="Picture 10896"/>
            <wp:cNvGraphicFramePr/>
            <a:graphic xmlns:a="http://schemas.openxmlformats.org/drawingml/2006/main">
              <a:graphicData uri="http://schemas.openxmlformats.org/drawingml/2006/picture">
                <pic:pic xmlns:pic="http://schemas.openxmlformats.org/drawingml/2006/picture">
                  <pic:nvPicPr>
                    <pic:cNvPr id="10896" name="Picture 10896"/>
                    <pic:cNvPicPr/>
                  </pic:nvPicPr>
                  <pic:blipFill>
                    <a:blip r:embed="rId392"/>
                    <a:stretch>
                      <a:fillRect/>
                    </a:stretch>
                  </pic:blipFill>
                  <pic:spPr>
                    <a:xfrm>
                      <a:off x="0" y="0"/>
                      <a:ext cx="252984" cy="111252"/>
                    </a:xfrm>
                    <a:prstGeom prst="rect">
                      <a:avLst/>
                    </a:prstGeom>
                  </pic:spPr>
                </pic:pic>
              </a:graphicData>
            </a:graphic>
          </wp:inline>
        </w:drawing>
      </w:r>
      <w:r>
        <w:t xml:space="preserve"> </w:t>
      </w:r>
      <w:r w:rsidR="00CF095E">
        <w:tab/>
      </w:r>
      <w:r>
        <w:t xml:space="preserve">The Supplier represents and warrants that neither it, nor to the best of its knowledge any Supplier Personnel, have at any time prior to the Call </w:t>
      </w:r>
      <w:proofErr w:type="gramStart"/>
      <w:r>
        <w:t>Off</w:t>
      </w:r>
      <w:proofErr w:type="gramEnd"/>
      <w:r>
        <w:t xml:space="preserve"> Commencement Date:  </w:t>
      </w:r>
    </w:p>
    <w:p w14:paraId="66EFE75B" w14:textId="42ACD0C2" w:rsidR="00CF095E" w:rsidRDefault="00285C8E" w:rsidP="0072183B">
      <w:pPr>
        <w:ind w:left="2410" w:right="392" w:hanging="709"/>
      </w:pPr>
      <w:r>
        <w:rPr>
          <w:noProof/>
        </w:rPr>
        <w:drawing>
          <wp:inline distT="0" distB="0" distL="0" distR="0" wp14:anchorId="66EFF6B8" wp14:editId="66EFF6B9">
            <wp:extent cx="370332" cy="111252"/>
            <wp:effectExtent l="0" t="0" r="0" b="0"/>
            <wp:docPr id="10904" name="Picture 10904"/>
            <wp:cNvGraphicFramePr/>
            <a:graphic xmlns:a="http://schemas.openxmlformats.org/drawingml/2006/main">
              <a:graphicData uri="http://schemas.openxmlformats.org/drawingml/2006/picture">
                <pic:pic xmlns:pic="http://schemas.openxmlformats.org/drawingml/2006/picture">
                  <pic:nvPicPr>
                    <pic:cNvPr id="10904" name="Picture 10904"/>
                    <pic:cNvPicPr/>
                  </pic:nvPicPr>
                  <pic:blipFill>
                    <a:blip r:embed="rId393"/>
                    <a:stretch>
                      <a:fillRect/>
                    </a:stretch>
                  </pic:blipFill>
                  <pic:spPr>
                    <a:xfrm>
                      <a:off x="0" y="0"/>
                      <a:ext cx="370332" cy="111252"/>
                    </a:xfrm>
                    <a:prstGeom prst="rect">
                      <a:avLst/>
                    </a:prstGeom>
                  </pic:spPr>
                </pic:pic>
              </a:graphicData>
            </a:graphic>
          </wp:inline>
        </w:drawing>
      </w:r>
      <w:r>
        <w:t xml:space="preserve"> </w:t>
      </w:r>
      <w:r w:rsidR="0072183B">
        <w:tab/>
      </w:r>
      <w:proofErr w:type="gramStart"/>
      <w:r>
        <w:t>committed</w:t>
      </w:r>
      <w:proofErr w:type="gramEnd"/>
      <w:r>
        <w:t xml:space="preserve"> a Prohibited Act or been formally notified that it is subject to an investigation or prosecution which relates to an alleged Prohibited Act; and/or  </w:t>
      </w:r>
    </w:p>
    <w:p w14:paraId="66EFE75C" w14:textId="33258D5C" w:rsidR="00976C45" w:rsidRDefault="00285C8E" w:rsidP="0072183B">
      <w:pPr>
        <w:ind w:left="2410" w:right="392" w:hanging="709"/>
      </w:pPr>
      <w:r>
        <w:rPr>
          <w:noProof/>
        </w:rPr>
        <w:drawing>
          <wp:inline distT="0" distB="0" distL="0" distR="0" wp14:anchorId="66EFF6BA" wp14:editId="66EFF6BB">
            <wp:extent cx="388620" cy="111252"/>
            <wp:effectExtent l="0" t="0" r="0" b="0"/>
            <wp:docPr id="10910" name="Picture 10910"/>
            <wp:cNvGraphicFramePr/>
            <a:graphic xmlns:a="http://schemas.openxmlformats.org/drawingml/2006/main">
              <a:graphicData uri="http://schemas.openxmlformats.org/drawingml/2006/picture">
                <pic:pic xmlns:pic="http://schemas.openxmlformats.org/drawingml/2006/picture">
                  <pic:nvPicPr>
                    <pic:cNvPr id="10910" name="Picture 10910"/>
                    <pic:cNvPicPr/>
                  </pic:nvPicPr>
                  <pic:blipFill>
                    <a:blip r:embed="rId394"/>
                    <a:stretch>
                      <a:fillRect/>
                    </a:stretch>
                  </pic:blipFill>
                  <pic:spPr>
                    <a:xfrm>
                      <a:off x="0" y="0"/>
                      <a:ext cx="388620" cy="111252"/>
                    </a:xfrm>
                    <a:prstGeom prst="rect">
                      <a:avLst/>
                    </a:prstGeom>
                  </pic:spPr>
                </pic:pic>
              </a:graphicData>
            </a:graphic>
          </wp:inline>
        </w:drawing>
      </w:r>
      <w:r>
        <w:t xml:space="preserve"> </w:t>
      </w:r>
      <w:r w:rsidR="0072183B">
        <w:tab/>
      </w:r>
      <w:proofErr w:type="gramStart"/>
      <w:r>
        <w:t>been</w:t>
      </w:r>
      <w:proofErr w:type="gramEnd"/>
      <w:r>
        <w:t xml:space="preserve"> listed by any government department or agency as being debarred, suspended, proposed for suspension or debarment, or otherwise ineligible for participation in government procurement programmes or contracts on the grounds of a Prohibited Act.  </w:t>
      </w:r>
    </w:p>
    <w:p w14:paraId="66EFE75D" w14:textId="77777777" w:rsidR="00CF095E" w:rsidRDefault="00285C8E">
      <w:pPr>
        <w:spacing w:after="116" w:line="240" w:lineRule="auto"/>
        <w:ind w:left="1706" w:right="389" w:hanging="994"/>
        <w:jc w:val="left"/>
      </w:pPr>
      <w:r>
        <w:rPr>
          <w:noProof/>
        </w:rPr>
        <w:drawing>
          <wp:inline distT="0" distB="0" distL="0" distR="0" wp14:anchorId="66EFF6BC" wp14:editId="66EFF6BD">
            <wp:extent cx="271272" cy="111251"/>
            <wp:effectExtent l="0" t="0" r="0" b="0"/>
            <wp:docPr id="10918" name="Picture 10918"/>
            <wp:cNvGraphicFramePr/>
            <a:graphic xmlns:a="http://schemas.openxmlformats.org/drawingml/2006/main">
              <a:graphicData uri="http://schemas.openxmlformats.org/drawingml/2006/picture">
                <pic:pic xmlns:pic="http://schemas.openxmlformats.org/drawingml/2006/picture">
                  <pic:nvPicPr>
                    <pic:cNvPr id="10918" name="Picture 10918"/>
                    <pic:cNvPicPr/>
                  </pic:nvPicPr>
                  <pic:blipFill>
                    <a:blip r:embed="rId395"/>
                    <a:stretch>
                      <a:fillRect/>
                    </a:stretch>
                  </pic:blipFill>
                  <pic:spPr>
                    <a:xfrm>
                      <a:off x="0" y="0"/>
                      <a:ext cx="271272" cy="111251"/>
                    </a:xfrm>
                    <a:prstGeom prst="rect">
                      <a:avLst/>
                    </a:prstGeom>
                  </pic:spPr>
                </pic:pic>
              </a:graphicData>
            </a:graphic>
          </wp:inline>
        </w:drawing>
      </w:r>
      <w:r>
        <w:t xml:space="preserve"> </w:t>
      </w:r>
      <w:r w:rsidR="00CF095E">
        <w:tab/>
      </w:r>
      <w:r>
        <w:t xml:space="preserve">The Supplier shall not during the Call </w:t>
      </w:r>
      <w:proofErr w:type="gramStart"/>
      <w:r>
        <w:t>Off</w:t>
      </w:r>
      <w:proofErr w:type="gramEnd"/>
      <w:r>
        <w:t xml:space="preserve"> Contract Period: </w:t>
      </w:r>
    </w:p>
    <w:p w14:paraId="66EFE75E" w14:textId="2CB83DBF" w:rsidR="00CF095E" w:rsidRDefault="00285C8E" w:rsidP="0072183B">
      <w:pPr>
        <w:tabs>
          <w:tab w:val="left" w:pos="2410"/>
        </w:tabs>
        <w:spacing w:after="116" w:line="240" w:lineRule="auto"/>
        <w:ind w:left="1706" w:right="389" w:firstLine="0"/>
        <w:jc w:val="left"/>
      </w:pPr>
      <w:r>
        <w:rPr>
          <w:noProof/>
        </w:rPr>
        <w:drawing>
          <wp:inline distT="0" distB="0" distL="0" distR="0" wp14:anchorId="66EFF6BE" wp14:editId="66EFF6BF">
            <wp:extent cx="370332" cy="111251"/>
            <wp:effectExtent l="0" t="0" r="0" b="0"/>
            <wp:docPr id="10923" name="Picture 10923"/>
            <wp:cNvGraphicFramePr/>
            <a:graphic xmlns:a="http://schemas.openxmlformats.org/drawingml/2006/main">
              <a:graphicData uri="http://schemas.openxmlformats.org/drawingml/2006/picture">
                <pic:pic xmlns:pic="http://schemas.openxmlformats.org/drawingml/2006/picture">
                  <pic:nvPicPr>
                    <pic:cNvPr id="10923" name="Picture 10923"/>
                    <pic:cNvPicPr/>
                  </pic:nvPicPr>
                  <pic:blipFill>
                    <a:blip r:embed="rId396"/>
                    <a:stretch>
                      <a:fillRect/>
                    </a:stretch>
                  </pic:blipFill>
                  <pic:spPr>
                    <a:xfrm>
                      <a:off x="0" y="0"/>
                      <a:ext cx="370332" cy="111251"/>
                    </a:xfrm>
                    <a:prstGeom prst="rect">
                      <a:avLst/>
                    </a:prstGeom>
                  </pic:spPr>
                </pic:pic>
              </a:graphicData>
            </a:graphic>
          </wp:inline>
        </w:drawing>
      </w:r>
      <w:r>
        <w:t xml:space="preserve"> </w:t>
      </w:r>
      <w:r w:rsidR="0072183B">
        <w:tab/>
      </w:r>
      <w:proofErr w:type="gramStart"/>
      <w:r>
        <w:t>commit</w:t>
      </w:r>
      <w:proofErr w:type="gramEnd"/>
      <w:r>
        <w:t xml:space="preserve"> a Prohibited Act; and/or </w:t>
      </w:r>
    </w:p>
    <w:p w14:paraId="66EFE75F" w14:textId="7AD18BDC" w:rsidR="00976C45" w:rsidRDefault="00285C8E" w:rsidP="0072183B">
      <w:pPr>
        <w:spacing w:after="116" w:line="240" w:lineRule="auto"/>
        <w:ind w:left="2410" w:right="389" w:hanging="709"/>
        <w:jc w:val="left"/>
      </w:pPr>
      <w:r>
        <w:rPr>
          <w:noProof/>
        </w:rPr>
        <w:drawing>
          <wp:inline distT="0" distB="0" distL="0" distR="0" wp14:anchorId="66EFF6C0" wp14:editId="66EFF6C1">
            <wp:extent cx="388620" cy="111251"/>
            <wp:effectExtent l="0" t="0" r="0" b="0"/>
            <wp:docPr id="10929" name="Picture 10929"/>
            <wp:cNvGraphicFramePr/>
            <a:graphic xmlns:a="http://schemas.openxmlformats.org/drawingml/2006/main">
              <a:graphicData uri="http://schemas.openxmlformats.org/drawingml/2006/picture">
                <pic:pic xmlns:pic="http://schemas.openxmlformats.org/drawingml/2006/picture">
                  <pic:nvPicPr>
                    <pic:cNvPr id="10929" name="Picture 10929"/>
                    <pic:cNvPicPr/>
                  </pic:nvPicPr>
                  <pic:blipFill>
                    <a:blip r:embed="rId397"/>
                    <a:stretch>
                      <a:fillRect/>
                    </a:stretch>
                  </pic:blipFill>
                  <pic:spPr>
                    <a:xfrm>
                      <a:off x="0" y="0"/>
                      <a:ext cx="388620" cy="111251"/>
                    </a:xfrm>
                    <a:prstGeom prst="rect">
                      <a:avLst/>
                    </a:prstGeom>
                  </pic:spPr>
                </pic:pic>
              </a:graphicData>
            </a:graphic>
          </wp:inline>
        </w:drawing>
      </w:r>
      <w:r>
        <w:t xml:space="preserve"> </w:t>
      </w:r>
      <w:r w:rsidR="0072183B">
        <w:tab/>
      </w:r>
      <w:proofErr w:type="gramStart"/>
      <w:r>
        <w:t>do</w:t>
      </w:r>
      <w:proofErr w:type="gramEnd"/>
      <w:r>
        <w:t xml:space="preserve"> or suffer anything to be done which would cause the Customer or any of the Customer’s employees, consultants, contractors, subcontractors or agents to contravene any of the Relevant Requirements or otherwise incur any liability in relation to the Relevant Requirements. </w:t>
      </w:r>
    </w:p>
    <w:p w14:paraId="66EFE760" w14:textId="77777777" w:rsidR="00976C45" w:rsidRDefault="00285C8E">
      <w:pPr>
        <w:ind w:left="708" w:right="392"/>
      </w:pPr>
      <w:r>
        <w:rPr>
          <w:noProof/>
        </w:rPr>
        <w:drawing>
          <wp:inline distT="0" distB="0" distL="0" distR="0" wp14:anchorId="66EFF6C2" wp14:editId="66EFF6C3">
            <wp:extent cx="271272" cy="111251"/>
            <wp:effectExtent l="0" t="0" r="0" b="0"/>
            <wp:docPr id="10940" name="Picture 10940"/>
            <wp:cNvGraphicFramePr/>
            <a:graphic xmlns:a="http://schemas.openxmlformats.org/drawingml/2006/main">
              <a:graphicData uri="http://schemas.openxmlformats.org/drawingml/2006/picture">
                <pic:pic xmlns:pic="http://schemas.openxmlformats.org/drawingml/2006/picture">
                  <pic:nvPicPr>
                    <pic:cNvPr id="10940" name="Picture 10940"/>
                    <pic:cNvPicPr/>
                  </pic:nvPicPr>
                  <pic:blipFill>
                    <a:blip r:embed="rId398"/>
                    <a:stretch>
                      <a:fillRect/>
                    </a:stretch>
                  </pic:blipFill>
                  <pic:spPr>
                    <a:xfrm>
                      <a:off x="0" y="0"/>
                      <a:ext cx="271272" cy="111251"/>
                    </a:xfrm>
                    <a:prstGeom prst="rect">
                      <a:avLst/>
                    </a:prstGeom>
                  </pic:spPr>
                </pic:pic>
              </a:graphicData>
            </a:graphic>
          </wp:inline>
        </w:drawing>
      </w:r>
      <w:r>
        <w:t xml:space="preserve"> </w:t>
      </w:r>
      <w:r w:rsidR="00CF095E">
        <w:tab/>
      </w:r>
      <w:r>
        <w:t xml:space="preserve">The Supplier shall during the Call </w:t>
      </w:r>
      <w:proofErr w:type="gramStart"/>
      <w:r>
        <w:t>Off</w:t>
      </w:r>
      <w:proofErr w:type="gramEnd"/>
      <w:r>
        <w:t xml:space="preserve"> Contract Period: </w:t>
      </w:r>
    </w:p>
    <w:p w14:paraId="66EFE761" w14:textId="249A39B9" w:rsidR="00976C45" w:rsidRDefault="00285C8E">
      <w:pPr>
        <w:ind w:left="2428" w:right="392" w:hanging="723"/>
      </w:pPr>
      <w:r>
        <w:rPr>
          <w:noProof/>
        </w:rPr>
        <w:drawing>
          <wp:inline distT="0" distB="0" distL="0" distR="0" wp14:anchorId="66EFF6C4" wp14:editId="66EFF6C5">
            <wp:extent cx="370332" cy="111251"/>
            <wp:effectExtent l="0" t="0" r="0" b="0"/>
            <wp:docPr id="10944" name="Picture 10944"/>
            <wp:cNvGraphicFramePr/>
            <a:graphic xmlns:a="http://schemas.openxmlformats.org/drawingml/2006/main">
              <a:graphicData uri="http://schemas.openxmlformats.org/drawingml/2006/picture">
                <pic:pic xmlns:pic="http://schemas.openxmlformats.org/drawingml/2006/picture">
                  <pic:nvPicPr>
                    <pic:cNvPr id="10944" name="Picture 10944"/>
                    <pic:cNvPicPr/>
                  </pic:nvPicPr>
                  <pic:blipFill>
                    <a:blip r:embed="rId399"/>
                    <a:stretch>
                      <a:fillRect/>
                    </a:stretch>
                  </pic:blipFill>
                  <pic:spPr>
                    <a:xfrm>
                      <a:off x="0" y="0"/>
                      <a:ext cx="370332" cy="111251"/>
                    </a:xfrm>
                    <a:prstGeom prst="rect">
                      <a:avLst/>
                    </a:prstGeom>
                  </pic:spPr>
                </pic:pic>
              </a:graphicData>
            </a:graphic>
          </wp:inline>
        </w:drawing>
      </w:r>
      <w:r>
        <w:t xml:space="preserve"> </w:t>
      </w:r>
      <w:r w:rsidR="0072183B">
        <w:tab/>
      </w:r>
      <w:proofErr w:type="gramStart"/>
      <w:r>
        <w:t>establish</w:t>
      </w:r>
      <w:proofErr w:type="gramEnd"/>
      <w:r>
        <w:t xml:space="preserve">, maintain and enforce, and require that its Sub-Contractors establish, maintain and enforce, policies and procedures which are adequate to ensure compliance with the Relevant Requirements and prevent the occurrence of a Prohibited Act;  </w:t>
      </w:r>
    </w:p>
    <w:p w14:paraId="66EFE762" w14:textId="53EF764D" w:rsidR="00976C45" w:rsidRDefault="00285C8E">
      <w:pPr>
        <w:ind w:left="2428" w:right="392" w:hanging="723"/>
      </w:pPr>
      <w:r>
        <w:rPr>
          <w:noProof/>
        </w:rPr>
        <w:drawing>
          <wp:inline distT="0" distB="0" distL="0" distR="0" wp14:anchorId="66EFF6C6" wp14:editId="66EFF6C7">
            <wp:extent cx="388620" cy="111251"/>
            <wp:effectExtent l="0" t="0" r="0" b="0"/>
            <wp:docPr id="10954" name="Picture 10954"/>
            <wp:cNvGraphicFramePr/>
            <a:graphic xmlns:a="http://schemas.openxmlformats.org/drawingml/2006/main">
              <a:graphicData uri="http://schemas.openxmlformats.org/drawingml/2006/picture">
                <pic:pic xmlns:pic="http://schemas.openxmlformats.org/drawingml/2006/picture">
                  <pic:nvPicPr>
                    <pic:cNvPr id="10954" name="Picture 10954"/>
                    <pic:cNvPicPr/>
                  </pic:nvPicPr>
                  <pic:blipFill>
                    <a:blip r:embed="rId400"/>
                    <a:stretch>
                      <a:fillRect/>
                    </a:stretch>
                  </pic:blipFill>
                  <pic:spPr>
                    <a:xfrm>
                      <a:off x="0" y="0"/>
                      <a:ext cx="388620" cy="111251"/>
                    </a:xfrm>
                    <a:prstGeom prst="rect">
                      <a:avLst/>
                    </a:prstGeom>
                  </pic:spPr>
                </pic:pic>
              </a:graphicData>
            </a:graphic>
          </wp:inline>
        </w:drawing>
      </w:r>
      <w:r>
        <w:t xml:space="preserve"> </w:t>
      </w:r>
      <w:r w:rsidR="0072183B">
        <w:tab/>
      </w:r>
      <w:proofErr w:type="gramStart"/>
      <w:r>
        <w:t>keep</w:t>
      </w:r>
      <w:proofErr w:type="gramEnd"/>
      <w:r>
        <w:t xml:space="preserve"> appropriate records of its compliance with its obligations under Clause 40.3.1 and make such records available to the Customer on request; </w:t>
      </w:r>
    </w:p>
    <w:p w14:paraId="66EFE764" w14:textId="4BA52833" w:rsidR="00976C45" w:rsidRDefault="00285C8E" w:rsidP="00303EF4">
      <w:pPr>
        <w:ind w:left="2428" w:right="392" w:hanging="723"/>
      </w:pPr>
      <w:r>
        <w:rPr>
          <w:noProof/>
        </w:rPr>
        <w:drawing>
          <wp:inline distT="0" distB="0" distL="0" distR="0" wp14:anchorId="66EFF6C8" wp14:editId="66EFF6C9">
            <wp:extent cx="388620" cy="111251"/>
            <wp:effectExtent l="0" t="0" r="0" b="0"/>
            <wp:docPr id="10967" name="Picture 10967"/>
            <wp:cNvGraphicFramePr/>
            <a:graphic xmlns:a="http://schemas.openxmlformats.org/drawingml/2006/main">
              <a:graphicData uri="http://schemas.openxmlformats.org/drawingml/2006/picture">
                <pic:pic xmlns:pic="http://schemas.openxmlformats.org/drawingml/2006/picture">
                  <pic:nvPicPr>
                    <pic:cNvPr id="10967" name="Picture 10967"/>
                    <pic:cNvPicPr/>
                  </pic:nvPicPr>
                  <pic:blipFill>
                    <a:blip r:embed="rId401"/>
                    <a:stretch>
                      <a:fillRect/>
                    </a:stretch>
                  </pic:blipFill>
                  <pic:spPr>
                    <a:xfrm>
                      <a:off x="0" y="0"/>
                      <a:ext cx="388620" cy="111251"/>
                    </a:xfrm>
                    <a:prstGeom prst="rect">
                      <a:avLst/>
                    </a:prstGeom>
                  </pic:spPr>
                </pic:pic>
              </a:graphicData>
            </a:graphic>
          </wp:inline>
        </w:drawing>
      </w:r>
      <w:r>
        <w:t xml:space="preserve"> </w:t>
      </w:r>
      <w:r w:rsidR="0072183B">
        <w:tab/>
      </w:r>
      <w:proofErr w:type="gramStart"/>
      <w:r>
        <w:t>if</w:t>
      </w:r>
      <w:proofErr w:type="gramEnd"/>
      <w:r>
        <w:t xml:space="preserve"> so required by the Customer, within twenty (20) Working Days of the Call Off Commencement Date, and annually thereafter, certify to the Customer in writing of the Supplier and all persons associated with it or its Sub-Contractors or other persons who are supplying the Services in connection with this Call Off Contract.  The Supplier shall provide such supporting evidence of compliance as the Customer may reasonably request; and </w:t>
      </w:r>
    </w:p>
    <w:p w14:paraId="66EFE765" w14:textId="1A041CFF" w:rsidR="00976C45" w:rsidRDefault="00285C8E">
      <w:pPr>
        <w:ind w:left="2428" w:right="392" w:hanging="723"/>
      </w:pPr>
      <w:r>
        <w:rPr>
          <w:noProof/>
        </w:rPr>
        <w:drawing>
          <wp:inline distT="0" distB="0" distL="0" distR="0" wp14:anchorId="66EFF6CA" wp14:editId="66EFF6CB">
            <wp:extent cx="388620" cy="111252"/>
            <wp:effectExtent l="0" t="0" r="0" b="0"/>
            <wp:docPr id="10994" name="Picture 10994"/>
            <wp:cNvGraphicFramePr/>
            <a:graphic xmlns:a="http://schemas.openxmlformats.org/drawingml/2006/main">
              <a:graphicData uri="http://schemas.openxmlformats.org/drawingml/2006/picture">
                <pic:pic xmlns:pic="http://schemas.openxmlformats.org/drawingml/2006/picture">
                  <pic:nvPicPr>
                    <pic:cNvPr id="10994" name="Picture 10994"/>
                    <pic:cNvPicPr/>
                  </pic:nvPicPr>
                  <pic:blipFill>
                    <a:blip r:embed="rId402"/>
                    <a:stretch>
                      <a:fillRect/>
                    </a:stretch>
                  </pic:blipFill>
                  <pic:spPr>
                    <a:xfrm>
                      <a:off x="0" y="0"/>
                      <a:ext cx="388620" cy="111252"/>
                    </a:xfrm>
                    <a:prstGeom prst="rect">
                      <a:avLst/>
                    </a:prstGeom>
                  </pic:spPr>
                </pic:pic>
              </a:graphicData>
            </a:graphic>
          </wp:inline>
        </w:drawing>
      </w:r>
      <w:r>
        <w:t xml:space="preserve"> </w:t>
      </w:r>
      <w:r w:rsidR="0072183B">
        <w:tab/>
      </w:r>
      <w:proofErr w:type="gramStart"/>
      <w:r>
        <w:t>have</w:t>
      </w:r>
      <w:proofErr w:type="gramEnd"/>
      <w:r>
        <w:t xml:space="preserve">, maintain and where appropriate enforce an anti-bribery policy (which shall be disclosed to the Customer on request) to prevent it and any Supplier Personnel or any person acting on the Supplier's behalf from committing a Prohibited Act. </w:t>
      </w:r>
    </w:p>
    <w:p w14:paraId="63FF6AFE" w14:textId="77777777" w:rsidR="00303EF4" w:rsidRDefault="00285C8E">
      <w:pPr>
        <w:ind w:left="1353" w:right="392" w:hanging="648"/>
      </w:pPr>
      <w:r>
        <w:rPr>
          <w:noProof/>
        </w:rPr>
        <w:drawing>
          <wp:inline distT="0" distB="0" distL="0" distR="0" wp14:anchorId="66EFF6CC" wp14:editId="66EFF6CD">
            <wp:extent cx="271272" cy="111252"/>
            <wp:effectExtent l="0" t="0" r="0" b="0"/>
            <wp:docPr id="11004" name="Picture 11004"/>
            <wp:cNvGraphicFramePr/>
            <a:graphic xmlns:a="http://schemas.openxmlformats.org/drawingml/2006/main">
              <a:graphicData uri="http://schemas.openxmlformats.org/drawingml/2006/picture">
                <pic:pic xmlns:pic="http://schemas.openxmlformats.org/drawingml/2006/picture">
                  <pic:nvPicPr>
                    <pic:cNvPr id="11004" name="Picture 11004"/>
                    <pic:cNvPicPr/>
                  </pic:nvPicPr>
                  <pic:blipFill>
                    <a:blip r:embed="rId403"/>
                    <a:stretch>
                      <a:fillRect/>
                    </a:stretch>
                  </pic:blipFill>
                  <pic:spPr>
                    <a:xfrm>
                      <a:off x="0" y="0"/>
                      <a:ext cx="271272" cy="111252"/>
                    </a:xfrm>
                    <a:prstGeom prst="rect">
                      <a:avLst/>
                    </a:prstGeom>
                  </pic:spPr>
                </pic:pic>
              </a:graphicData>
            </a:graphic>
          </wp:inline>
        </w:drawing>
      </w:r>
      <w:r>
        <w:t xml:space="preserve"> </w:t>
      </w:r>
      <w:r w:rsidR="00CF095E">
        <w:tab/>
      </w:r>
      <w:r>
        <w:t xml:space="preserve">The Supplier shall immediately notify the Customer in writing if it becomes aware of any breach of Clause 40.1, or has reason to believe that it has or any of the Supplier Personnel have: </w:t>
      </w:r>
    </w:p>
    <w:p w14:paraId="66EFE766" w14:textId="2AD92EC4" w:rsidR="00976C45" w:rsidRDefault="00285C8E" w:rsidP="0072183B">
      <w:pPr>
        <w:ind w:left="2428" w:right="392" w:hanging="727"/>
      </w:pPr>
      <w:r>
        <w:rPr>
          <w:noProof/>
        </w:rPr>
        <w:drawing>
          <wp:inline distT="0" distB="0" distL="0" distR="0" wp14:anchorId="66EFF6CE" wp14:editId="66EFF6CF">
            <wp:extent cx="370332" cy="111252"/>
            <wp:effectExtent l="0" t="0" r="0" b="0"/>
            <wp:docPr id="11015" name="Picture 11015"/>
            <wp:cNvGraphicFramePr/>
            <a:graphic xmlns:a="http://schemas.openxmlformats.org/drawingml/2006/main">
              <a:graphicData uri="http://schemas.openxmlformats.org/drawingml/2006/picture">
                <pic:pic xmlns:pic="http://schemas.openxmlformats.org/drawingml/2006/picture">
                  <pic:nvPicPr>
                    <pic:cNvPr id="11015" name="Picture 11015"/>
                    <pic:cNvPicPr/>
                  </pic:nvPicPr>
                  <pic:blipFill>
                    <a:blip r:embed="rId404"/>
                    <a:stretch>
                      <a:fillRect/>
                    </a:stretch>
                  </pic:blipFill>
                  <pic:spPr>
                    <a:xfrm>
                      <a:off x="0" y="0"/>
                      <a:ext cx="370332" cy="111252"/>
                    </a:xfrm>
                    <a:prstGeom prst="rect">
                      <a:avLst/>
                    </a:prstGeom>
                  </pic:spPr>
                </pic:pic>
              </a:graphicData>
            </a:graphic>
          </wp:inline>
        </w:drawing>
      </w:r>
      <w:r>
        <w:t xml:space="preserve"> </w:t>
      </w:r>
      <w:r w:rsidR="0072183B">
        <w:tab/>
      </w:r>
      <w:proofErr w:type="gramStart"/>
      <w:r>
        <w:t>been</w:t>
      </w:r>
      <w:proofErr w:type="gramEnd"/>
      <w:r>
        <w:t xml:space="preserve"> subject to an investigation or prosecution which relates to an alleged Prohibited Act; </w:t>
      </w:r>
    </w:p>
    <w:p w14:paraId="66EFE767" w14:textId="68E3DDA8" w:rsidR="00976C45" w:rsidRDefault="00285C8E">
      <w:pPr>
        <w:ind w:left="2428" w:right="392" w:hanging="723"/>
      </w:pPr>
      <w:r>
        <w:rPr>
          <w:noProof/>
        </w:rPr>
        <w:drawing>
          <wp:inline distT="0" distB="0" distL="0" distR="0" wp14:anchorId="66EFF6D0" wp14:editId="66EFF6D1">
            <wp:extent cx="388620" cy="111252"/>
            <wp:effectExtent l="0" t="0" r="0" b="0"/>
            <wp:docPr id="11021" name="Picture 11021"/>
            <wp:cNvGraphicFramePr/>
            <a:graphic xmlns:a="http://schemas.openxmlformats.org/drawingml/2006/main">
              <a:graphicData uri="http://schemas.openxmlformats.org/drawingml/2006/picture">
                <pic:pic xmlns:pic="http://schemas.openxmlformats.org/drawingml/2006/picture">
                  <pic:nvPicPr>
                    <pic:cNvPr id="11021" name="Picture 11021"/>
                    <pic:cNvPicPr/>
                  </pic:nvPicPr>
                  <pic:blipFill>
                    <a:blip r:embed="rId405"/>
                    <a:stretch>
                      <a:fillRect/>
                    </a:stretch>
                  </pic:blipFill>
                  <pic:spPr>
                    <a:xfrm>
                      <a:off x="0" y="0"/>
                      <a:ext cx="388620" cy="111252"/>
                    </a:xfrm>
                    <a:prstGeom prst="rect">
                      <a:avLst/>
                    </a:prstGeom>
                  </pic:spPr>
                </pic:pic>
              </a:graphicData>
            </a:graphic>
          </wp:inline>
        </w:drawing>
      </w:r>
      <w:r>
        <w:t xml:space="preserve"> </w:t>
      </w:r>
      <w:r w:rsidR="0072183B">
        <w:tab/>
      </w:r>
      <w:r>
        <w:t xml:space="preserve">been listed by any government department or agency as being debarred, suspended, proposed for suspension or debarment, or otherwise ineligible for participation in government procurement programmes or contracts on the grounds of a Prohibited Act; and/or </w:t>
      </w:r>
    </w:p>
    <w:p w14:paraId="66EFE768" w14:textId="08BB68AD" w:rsidR="00976C45" w:rsidRDefault="00285C8E">
      <w:pPr>
        <w:ind w:left="2428" w:right="392" w:hanging="723"/>
      </w:pPr>
      <w:r>
        <w:rPr>
          <w:noProof/>
        </w:rPr>
        <w:drawing>
          <wp:inline distT="0" distB="0" distL="0" distR="0" wp14:anchorId="66EFF6D2" wp14:editId="66EFF6D3">
            <wp:extent cx="388620" cy="111252"/>
            <wp:effectExtent l="0" t="0" r="0" b="0"/>
            <wp:docPr id="11029" name="Picture 11029"/>
            <wp:cNvGraphicFramePr/>
            <a:graphic xmlns:a="http://schemas.openxmlformats.org/drawingml/2006/main">
              <a:graphicData uri="http://schemas.openxmlformats.org/drawingml/2006/picture">
                <pic:pic xmlns:pic="http://schemas.openxmlformats.org/drawingml/2006/picture">
                  <pic:nvPicPr>
                    <pic:cNvPr id="11029" name="Picture 11029"/>
                    <pic:cNvPicPr/>
                  </pic:nvPicPr>
                  <pic:blipFill>
                    <a:blip r:embed="rId406"/>
                    <a:stretch>
                      <a:fillRect/>
                    </a:stretch>
                  </pic:blipFill>
                  <pic:spPr>
                    <a:xfrm>
                      <a:off x="0" y="0"/>
                      <a:ext cx="388620" cy="111252"/>
                    </a:xfrm>
                    <a:prstGeom prst="rect">
                      <a:avLst/>
                    </a:prstGeom>
                  </pic:spPr>
                </pic:pic>
              </a:graphicData>
            </a:graphic>
          </wp:inline>
        </w:drawing>
      </w:r>
      <w:r>
        <w:t xml:space="preserve"> </w:t>
      </w:r>
      <w:r w:rsidR="0072183B">
        <w:tab/>
      </w:r>
      <w:proofErr w:type="gramStart"/>
      <w:r>
        <w:t>received</w:t>
      </w:r>
      <w:proofErr w:type="gramEnd"/>
      <w:r>
        <w:t xml:space="preserve">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 </w:t>
      </w:r>
    </w:p>
    <w:p w14:paraId="66EFE769" w14:textId="77777777" w:rsidR="00976C45" w:rsidRDefault="00285C8E">
      <w:pPr>
        <w:ind w:left="1353" w:right="392" w:hanging="648"/>
      </w:pPr>
      <w:r>
        <w:rPr>
          <w:noProof/>
        </w:rPr>
        <w:drawing>
          <wp:inline distT="0" distB="0" distL="0" distR="0" wp14:anchorId="66EFF6D4" wp14:editId="66EFF6D5">
            <wp:extent cx="272796" cy="111252"/>
            <wp:effectExtent l="0" t="0" r="0" b="0"/>
            <wp:docPr id="11039" name="Picture 11039"/>
            <wp:cNvGraphicFramePr/>
            <a:graphic xmlns:a="http://schemas.openxmlformats.org/drawingml/2006/main">
              <a:graphicData uri="http://schemas.openxmlformats.org/drawingml/2006/picture">
                <pic:pic xmlns:pic="http://schemas.openxmlformats.org/drawingml/2006/picture">
                  <pic:nvPicPr>
                    <pic:cNvPr id="11039" name="Picture 11039"/>
                    <pic:cNvPicPr/>
                  </pic:nvPicPr>
                  <pic:blipFill>
                    <a:blip r:embed="rId407"/>
                    <a:stretch>
                      <a:fillRect/>
                    </a:stretch>
                  </pic:blipFill>
                  <pic:spPr>
                    <a:xfrm>
                      <a:off x="0" y="0"/>
                      <a:ext cx="272796" cy="111252"/>
                    </a:xfrm>
                    <a:prstGeom prst="rect">
                      <a:avLst/>
                    </a:prstGeom>
                  </pic:spPr>
                </pic:pic>
              </a:graphicData>
            </a:graphic>
          </wp:inline>
        </w:drawing>
      </w:r>
      <w:r>
        <w:t xml:space="preserve"> </w:t>
      </w:r>
      <w:r w:rsidR="00CF095E">
        <w:tab/>
      </w:r>
      <w:r>
        <w:t xml:space="preserve">If the Supplier makes a notification to the Customer pursuant to Clause 40.4, the Supplier shall respond promptly to the Customer's enquiries, co-operate with any investigation, and allow the Customer to audit any books, records and/or any other relevant documentation in accordance with Clause 14 (Records and Audit Access). </w:t>
      </w:r>
    </w:p>
    <w:p w14:paraId="66EFE76A" w14:textId="77777777" w:rsidR="00976C45" w:rsidRDefault="00285C8E">
      <w:pPr>
        <w:ind w:left="708" w:right="392"/>
      </w:pPr>
      <w:r>
        <w:rPr>
          <w:noProof/>
        </w:rPr>
        <w:drawing>
          <wp:inline distT="0" distB="0" distL="0" distR="0" wp14:anchorId="66EFF6D6" wp14:editId="66EFF6D7">
            <wp:extent cx="271272" cy="111252"/>
            <wp:effectExtent l="0" t="0" r="0" b="0"/>
            <wp:docPr id="11061" name="Picture 11061"/>
            <wp:cNvGraphicFramePr/>
            <a:graphic xmlns:a="http://schemas.openxmlformats.org/drawingml/2006/main">
              <a:graphicData uri="http://schemas.openxmlformats.org/drawingml/2006/picture">
                <pic:pic xmlns:pic="http://schemas.openxmlformats.org/drawingml/2006/picture">
                  <pic:nvPicPr>
                    <pic:cNvPr id="11061" name="Picture 11061"/>
                    <pic:cNvPicPr/>
                  </pic:nvPicPr>
                  <pic:blipFill>
                    <a:blip r:embed="rId408"/>
                    <a:stretch>
                      <a:fillRect/>
                    </a:stretch>
                  </pic:blipFill>
                  <pic:spPr>
                    <a:xfrm>
                      <a:off x="0" y="0"/>
                      <a:ext cx="271272" cy="111252"/>
                    </a:xfrm>
                    <a:prstGeom prst="rect">
                      <a:avLst/>
                    </a:prstGeom>
                  </pic:spPr>
                </pic:pic>
              </a:graphicData>
            </a:graphic>
          </wp:inline>
        </w:drawing>
      </w:r>
      <w:r>
        <w:t xml:space="preserve"> </w:t>
      </w:r>
      <w:r w:rsidR="00CF095E">
        <w:tab/>
      </w:r>
      <w:r>
        <w:t xml:space="preserve">If the Supplier breaches Clause 40.3, the Customer may by notice: </w:t>
      </w:r>
    </w:p>
    <w:p w14:paraId="66EFE76B" w14:textId="18AB64E1" w:rsidR="00976C45" w:rsidRDefault="00285C8E">
      <w:pPr>
        <w:ind w:left="2428" w:right="392" w:hanging="723"/>
      </w:pPr>
      <w:r>
        <w:rPr>
          <w:noProof/>
        </w:rPr>
        <w:drawing>
          <wp:inline distT="0" distB="0" distL="0" distR="0" wp14:anchorId="66EFF6D8" wp14:editId="66EFF6D9">
            <wp:extent cx="370332" cy="111252"/>
            <wp:effectExtent l="0" t="0" r="0" b="0"/>
            <wp:docPr id="11068" name="Picture 11068"/>
            <wp:cNvGraphicFramePr/>
            <a:graphic xmlns:a="http://schemas.openxmlformats.org/drawingml/2006/main">
              <a:graphicData uri="http://schemas.openxmlformats.org/drawingml/2006/picture">
                <pic:pic xmlns:pic="http://schemas.openxmlformats.org/drawingml/2006/picture">
                  <pic:nvPicPr>
                    <pic:cNvPr id="11068" name="Picture 11068"/>
                    <pic:cNvPicPr/>
                  </pic:nvPicPr>
                  <pic:blipFill>
                    <a:blip r:embed="rId409"/>
                    <a:stretch>
                      <a:fillRect/>
                    </a:stretch>
                  </pic:blipFill>
                  <pic:spPr>
                    <a:xfrm>
                      <a:off x="0" y="0"/>
                      <a:ext cx="370332" cy="111252"/>
                    </a:xfrm>
                    <a:prstGeom prst="rect">
                      <a:avLst/>
                    </a:prstGeom>
                  </pic:spPr>
                </pic:pic>
              </a:graphicData>
            </a:graphic>
          </wp:inline>
        </w:drawing>
      </w:r>
      <w:r>
        <w:t xml:space="preserve"> </w:t>
      </w:r>
      <w:r w:rsidR="0072183B">
        <w:tab/>
      </w:r>
      <w:r>
        <w:t xml:space="preserve">require the Supplier to remove from performance of this Call Off Contract any Supplier Personnel whose acts or omissions have caused the Supplier’s breach; or </w:t>
      </w:r>
    </w:p>
    <w:p w14:paraId="66EFE76C" w14:textId="51291DAE" w:rsidR="00976C45" w:rsidRDefault="00285C8E">
      <w:pPr>
        <w:ind w:left="1708" w:right="392"/>
      </w:pPr>
      <w:r>
        <w:rPr>
          <w:noProof/>
        </w:rPr>
        <w:drawing>
          <wp:inline distT="0" distB="0" distL="0" distR="0" wp14:anchorId="66EFF6DA" wp14:editId="66EFF6DB">
            <wp:extent cx="388620" cy="111251"/>
            <wp:effectExtent l="0" t="0" r="0" b="0"/>
            <wp:docPr id="11074" name="Picture 11074"/>
            <wp:cNvGraphicFramePr/>
            <a:graphic xmlns:a="http://schemas.openxmlformats.org/drawingml/2006/main">
              <a:graphicData uri="http://schemas.openxmlformats.org/drawingml/2006/picture">
                <pic:pic xmlns:pic="http://schemas.openxmlformats.org/drawingml/2006/picture">
                  <pic:nvPicPr>
                    <pic:cNvPr id="11074" name="Picture 11074"/>
                    <pic:cNvPicPr/>
                  </pic:nvPicPr>
                  <pic:blipFill>
                    <a:blip r:embed="rId410"/>
                    <a:stretch>
                      <a:fillRect/>
                    </a:stretch>
                  </pic:blipFill>
                  <pic:spPr>
                    <a:xfrm>
                      <a:off x="0" y="0"/>
                      <a:ext cx="388620" cy="111251"/>
                    </a:xfrm>
                    <a:prstGeom prst="rect">
                      <a:avLst/>
                    </a:prstGeom>
                  </pic:spPr>
                </pic:pic>
              </a:graphicData>
            </a:graphic>
          </wp:inline>
        </w:drawing>
      </w:r>
      <w:r>
        <w:t xml:space="preserve"> </w:t>
      </w:r>
      <w:r w:rsidR="0072183B">
        <w:t xml:space="preserve"> </w:t>
      </w:r>
      <w:proofErr w:type="gramStart"/>
      <w:r>
        <w:t>immediately</w:t>
      </w:r>
      <w:proofErr w:type="gramEnd"/>
      <w:r>
        <w:t xml:space="preserve"> terminate this Call Off Contract for material Default. </w:t>
      </w:r>
    </w:p>
    <w:p w14:paraId="66EFE76D" w14:textId="77777777" w:rsidR="00976C45" w:rsidRDefault="00285C8E">
      <w:pPr>
        <w:spacing w:after="229"/>
        <w:ind w:left="1353" w:right="392" w:hanging="648"/>
      </w:pPr>
      <w:r>
        <w:rPr>
          <w:noProof/>
        </w:rPr>
        <w:drawing>
          <wp:inline distT="0" distB="0" distL="0" distR="0" wp14:anchorId="66EFF6DC" wp14:editId="66EFF6DD">
            <wp:extent cx="271272" cy="111251"/>
            <wp:effectExtent l="0" t="0" r="0" b="0"/>
            <wp:docPr id="11082" name="Picture 11082"/>
            <wp:cNvGraphicFramePr/>
            <a:graphic xmlns:a="http://schemas.openxmlformats.org/drawingml/2006/main">
              <a:graphicData uri="http://schemas.openxmlformats.org/drawingml/2006/picture">
                <pic:pic xmlns:pic="http://schemas.openxmlformats.org/drawingml/2006/picture">
                  <pic:nvPicPr>
                    <pic:cNvPr id="11082" name="Picture 11082"/>
                    <pic:cNvPicPr/>
                  </pic:nvPicPr>
                  <pic:blipFill>
                    <a:blip r:embed="rId411"/>
                    <a:stretch>
                      <a:fillRect/>
                    </a:stretch>
                  </pic:blipFill>
                  <pic:spPr>
                    <a:xfrm>
                      <a:off x="0" y="0"/>
                      <a:ext cx="271272" cy="111251"/>
                    </a:xfrm>
                    <a:prstGeom prst="rect">
                      <a:avLst/>
                    </a:prstGeom>
                  </pic:spPr>
                </pic:pic>
              </a:graphicData>
            </a:graphic>
          </wp:inline>
        </w:drawing>
      </w:r>
      <w:r>
        <w:t xml:space="preserve"> </w:t>
      </w:r>
      <w:r w:rsidR="00CF095E">
        <w:tab/>
      </w:r>
      <w:r>
        <w:t xml:space="preserve">Any notice served by the Customer under Clause 40.4 shall specify the nature of the Prohibited Act, the identity of the Party who the Customer believes has committed the Prohibited Act and the action that the Customer has elected to take (including, where relevant, the date on which this Call Off Contract shall terminate). </w:t>
      </w:r>
    </w:p>
    <w:p w14:paraId="66EFE76E" w14:textId="77777777" w:rsidR="00976C45" w:rsidRDefault="00285C8E">
      <w:pPr>
        <w:pStyle w:val="Heading2"/>
        <w:spacing w:after="233"/>
        <w:ind w:left="293" w:right="385"/>
      </w:pPr>
      <w:r>
        <w:t xml:space="preserve">41. SEVERANCE </w:t>
      </w:r>
    </w:p>
    <w:p w14:paraId="66EFE76F" w14:textId="77777777" w:rsidR="00976C45" w:rsidRDefault="00285C8E">
      <w:pPr>
        <w:ind w:left="1353" w:right="392" w:hanging="648"/>
      </w:pPr>
      <w:r>
        <w:rPr>
          <w:noProof/>
        </w:rPr>
        <w:drawing>
          <wp:inline distT="0" distB="0" distL="0" distR="0" wp14:anchorId="66EFF6DE" wp14:editId="66EFF6DF">
            <wp:extent cx="252984" cy="108204"/>
            <wp:effectExtent l="0" t="0" r="0" b="0"/>
            <wp:docPr id="11100" name="Picture 11100"/>
            <wp:cNvGraphicFramePr/>
            <a:graphic xmlns:a="http://schemas.openxmlformats.org/drawingml/2006/main">
              <a:graphicData uri="http://schemas.openxmlformats.org/drawingml/2006/picture">
                <pic:pic xmlns:pic="http://schemas.openxmlformats.org/drawingml/2006/picture">
                  <pic:nvPicPr>
                    <pic:cNvPr id="11100" name="Picture 11100"/>
                    <pic:cNvPicPr/>
                  </pic:nvPicPr>
                  <pic:blipFill>
                    <a:blip r:embed="rId412"/>
                    <a:stretch>
                      <a:fillRect/>
                    </a:stretch>
                  </pic:blipFill>
                  <pic:spPr>
                    <a:xfrm>
                      <a:off x="0" y="0"/>
                      <a:ext cx="252984" cy="108204"/>
                    </a:xfrm>
                    <a:prstGeom prst="rect">
                      <a:avLst/>
                    </a:prstGeom>
                  </pic:spPr>
                </pic:pic>
              </a:graphicData>
            </a:graphic>
          </wp:inline>
        </w:drawing>
      </w:r>
      <w:r>
        <w:t xml:space="preserve"> </w:t>
      </w:r>
      <w:r w:rsidR="00CF095E">
        <w:tab/>
      </w:r>
      <w:r>
        <w:t xml:space="preserve">If any provision of this Call Off Contract (or part of any provision) is held to be void or otherwise unenforceable by any court of competent jurisdiction, such provision (or part) shall to the extent necessary to ensure that the remaining provisions of this Call Off Contract are not void or unenforceable be deemed to be deleted and the validity and/or enforceability of the remaining provisions of this Call Off Contract shall not be affected. </w:t>
      </w:r>
    </w:p>
    <w:p w14:paraId="66EFE770" w14:textId="77777777" w:rsidR="00976C45" w:rsidRDefault="00285C8E">
      <w:pPr>
        <w:ind w:left="1353" w:right="392" w:hanging="648"/>
      </w:pPr>
      <w:r>
        <w:rPr>
          <w:noProof/>
        </w:rPr>
        <w:drawing>
          <wp:inline distT="0" distB="0" distL="0" distR="0" wp14:anchorId="66EFF6E0" wp14:editId="66EFF6E1">
            <wp:extent cx="271272" cy="108204"/>
            <wp:effectExtent l="0" t="0" r="0" b="0"/>
            <wp:docPr id="11113" name="Picture 11113"/>
            <wp:cNvGraphicFramePr/>
            <a:graphic xmlns:a="http://schemas.openxmlformats.org/drawingml/2006/main">
              <a:graphicData uri="http://schemas.openxmlformats.org/drawingml/2006/picture">
                <pic:pic xmlns:pic="http://schemas.openxmlformats.org/drawingml/2006/picture">
                  <pic:nvPicPr>
                    <pic:cNvPr id="11113" name="Picture 11113"/>
                    <pic:cNvPicPr/>
                  </pic:nvPicPr>
                  <pic:blipFill>
                    <a:blip r:embed="rId413"/>
                    <a:stretch>
                      <a:fillRect/>
                    </a:stretch>
                  </pic:blipFill>
                  <pic:spPr>
                    <a:xfrm>
                      <a:off x="0" y="0"/>
                      <a:ext cx="271272" cy="108204"/>
                    </a:xfrm>
                    <a:prstGeom prst="rect">
                      <a:avLst/>
                    </a:prstGeom>
                  </pic:spPr>
                </pic:pic>
              </a:graphicData>
            </a:graphic>
          </wp:inline>
        </w:drawing>
      </w:r>
      <w:r>
        <w:t xml:space="preserve"> </w:t>
      </w:r>
      <w:r w:rsidR="00CF095E">
        <w:tab/>
      </w:r>
      <w:r>
        <w:t xml:space="preserve">In the event that any deemed deletion under Clause 41.1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practicable, achieves the Parties' original commercial intention. </w:t>
      </w:r>
    </w:p>
    <w:p w14:paraId="66EFE771" w14:textId="77777777" w:rsidR="00976C45" w:rsidRDefault="00285C8E">
      <w:pPr>
        <w:spacing w:after="229"/>
        <w:ind w:left="1353" w:right="392" w:hanging="648"/>
      </w:pPr>
      <w:r>
        <w:rPr>
          <w:noProof/>
        </w:rPr>
        <w:drawing>
          <wp:inline distT="0" distB="0" distL="0" distR="0" wp14:anchorId="66EFF6E2" wp14:editId="66EFF6E3">
            <wp:extent cx="271272" cy="111251"/>
            <wp:effectExtent l="0" t="0" r="0" b="0"/>
            <wp:docPr id="11145" name="Picture 11145"/>
            <wp:cNvGraphicFramePr/>
            <a:graphic xmlns:a="http://schemas.openxmlformats.org/drawingml/2006/main">
              <a:graphicData uri="http://schemas.openxmlformats.org/drawingml/2006/picture">
                <pic:pic xmlns:pic="http://schemas.openxmlformats.org/drawingml/2006/picture">
                  <pic:nvPicPr>
                    <pic:cNvPr id="11145" name="Picture 11145"/>
                    <pic:cNvPicPr/>
                  </pic:nvPicPr>
                  <pic:blipFill>
                    <a:blip r:embed="rId414"/>
                    <a:stretch>
                      <a:fillRect/>
                    </a:stretch>
                  </pic:blipFill>
                  <pic:spPr>
                    <a:xfrm>
                      <a:off x="0" y="0"/>
                      <a:ext cx="271272" cy="111251"/>
                    </a:xfrm>
                    <a:prstGeom prst="rect">
                      <a:avLst/>
                    </a:prstGeom>
                  </pic:spPr>
                </pic:pic>
              </a:graphicData>
            </a:graphic>
          </wp:inline>
        </w:drawing>
      </w:r>
      <w:r>
        <w:t xml:space="preserve"> </w:t>
      </w:r>
      <w:r w:rsidR="00CF095E">
        <w:tab/>
      </w:r>
      <w:r>
        <w:t xml:space="preserve">If the Parties are unable to resolve the Dispute arising under this Clause 41 within twenty (20) Working Days of the date of the notice given pursuant to Clause 41.2, this Call </w:t>
      </w:r>
      <w:proofErr w:type="gramStart"/>
      <w:r>
        <w:t>Off</w:t>
      </w:r>
      <w:proofErr w:type="gramEnd"/>
      <w:r>
        <w:t xml:space="preserve"> Contract shall automatically terminate with immediate effect. The costs of termination incurred by the Parties shall lie where they fall if this Call </w:t>
      </w:r>
      <w:proofErr w:type="gramStart"/>
      <w:r>
        <w:t>Off</w:t>
      </w:r>
      <w:proofErr w:type="gramEnd"/>
      <w:r>
        <w:t xml:space="preserve"> Contract is terminated pursuant to this Clause 41. </w:t>
      </w:r>
    </w:p>
    <w:p w14:paraId="66EFE772" w14:textId="77777777" w:rsidR="00976C45" w:rsidRDefault="00285C8E">
      <w:pPr>
        <w:pStyle w:val="Heading2"/>
        <w:spacing w:after="232"/>
        <w:ind w:left="293" w:right="385"/>
      </w:pPr>
      <w:r>
        <w:t xml:space="preserve">42. FURTHER ASSURANCES </w:t>
      </w:r>
    </w:p>
    <w:p w14:paraId="66EFE773" w14:textId="31647501" w:rsidR="00976C45" w:rsidRDefault="00285C8E">
      <w:pPr>
        <w:spacing w:after="229"/>
        <w:ind w:left="1353" w:right="392" w:hanging="648"/>
      </w:pPr>
      <w:r>
        <w:rPr>
          <w:noProof/>
        </w:rPr>
        <w:drawing>
          <wp:inline distT="0" distB="0" distL="0" distR="0" wp14:anchorId="66EFF6E4" wp14:editId="66EFF6E5">
            <wp:extent cx="252984" cy="108204"/>
            <wp:effectExtent l="0" t="0" r="0" b="0"/>
            <wp:docPr id="11169" name="Picture 11169"/>
            <wp:cNvGraphicFramePr/>
            <a:graphic xmlns:a="http://schemas.openxmlformats.org/drawingml/2006/main">
              <a:graphicData uri="http://schemas.openxmlformats.org/drawingml/2006/picture">
                <pic:pic xmlns:pic="http://schemas.openxmlformats.org/drawingml/2006/picture">
                  <pic:nvPicPr>
                    <pic:cNvPr id="11169" name="Picture 11169"/>
                    <pic:cNvPicPr/>
                  </pic:nvPicPr>
                  <pic:blipFill>
                    <a:blip r:embed="rId415"/>
                    <a:stretch>
                      <a:fillRect/>
                    </a:stretch>
                  </pic:blipFill>
                  <pic:spPr>
                    <a:xfrm>
                      <a:off x="0" y="0"/>
                      <a:ext cx="252984" cy="108204"/>
                    </a:xfrm>
                    <a:prstGeom prst="rect">
                      <a:avLst/>
                    </a:prstGeom>
                  </pic:spPr>
                </pic:pic>
              </a:graphicData>
            </a:graphic>
          </wp:inline>
        </w:drawing>
      </w:r>
      <w:r>
        <w:t xml:space="preserve"> </w:t>
      </w:r>
      <w:r w:rsidR="0072183B">
        <w:tab/>
      </w:r>
      <w:r>
        <w:t xml:space="preserve">Each Party undertakes at the request of the other, and at the cost of the requesting Party to do all acts and execute all documents which may be necessary to give effect to the meaning of this Call </w:t>
      </w:r>
      <w:proofErr w:type="gramStart"/>
      <w:r>
        <w:t>Off</w:t>
      </w:r>
      <w:proofErr w:type="gramEnd"/>
      <w:r>
        <w:t xml:space="preserve"> Contract. </w:t>
      </w:r>
    </w:p>
    <w:p w14:paraId="66EFE774" w14:textId="77777777" w:rsidR="00976C45" w:rsidRDefault="00285C8E">
      <w:pPr>
        <w:pStyle w:val="Heading2"/>
        <w:spacing w:after="232"/>
        <w:ind w:left="293" w:right="385"/>
      </w:pPr>
      <w:r>
        <w:t xml:space="preserve">43. ENTIRE AGREEMENT </w:t>
      </w:r>
    </w:p>
    <w:p w14:paraId="66EFE775" w14:textId="75E96434" w:rsidR="00976C45" w:rsidRDefault="00285C8E">
      <w:pPr>
        <w:ind w:left="1353" w:right="392" w:hanging="648"/>
      </w:pPr>
      <w:r>
        <w:rPr>
          <w:noProof/>
        </w:rPr>
        <w:drawing>
          <wp:inline distT="0" distB="0" distL="0" distR="0" wp14:anchorId="66EFF6E6" wp14:editId="66EFF6E7">
            <wp:extent cx="252984" cy="111252"/>
            <wp:effectExtent l="0" t="0" r="0" b="0"/>
            <wp:docPr id="11180" name="Picture 11180"/>
            <wp:cNvGraphicFramePr/>
            <a:graphic xmlns:a="http://schemas.openxmlformats.org/drawingml/2006/main">
              <a:graphicData uri="http://schemas.openxmlformats.org/drawingml/2006/picture">
                <pic:pic xmlns:pic="http://schemas.openxmlformats.org/drawingml/2006/picture">
                  <pic:nvPicPr>
                    <pic:cNvPr id="11180" name="Picture 11180"/>
                    <pic:cNvPicPr/>
                  </pic:nvPicPr>
                  <pic:blipFill>
                    <a:blip r:embed="rId416"/>
                    <a:stretch>
                      <a:fillRect/>
                    </a:stretch>
                  </pic:blipFill>
                  <pic:spPr>
                    <a:xfrm>
                      <a:off x="0" y="0"/>
                      <a:ext cx="252984" cy="111252"/>
                    </a:xfrm>
                    <a:prstGeom prst="rect">
                      <a:avLst/>
                    </a:prstGeom>
                  </pic:spPr>
                </pic:pic>
              </a:graphicData>
            </a:graphic>
          </wp:inline>
        </w:drawing>
      </w:r>
      <w:r>
        <w:t xml:space="preserve"> </w:t>
      </w:r>
      <w:r w:rsidR="0072183B">
        <w:tab/>
      </w:r>
      <w:r>
        <w:t xml:space="preserve">This Call </w:t>
      </w:r>
      <w:proofErr w:type="gramStart"/>
      <w:r>
        <w:t>Off</w:t>
      </w:r>
      <w:proofErr w:type="gramEnd"/>
      <w:r>
        <w:t xml:space="preserve"> Contract and the documents referred to in it constitute the entire agreement between the Parties in respect of the matter and supersedes and extinguishes all prior negotiations, course of dealings or agreements made between the Parties in relation to its subject matter, whether written or oral. </w:t>
      </w:r>
    </w:p>
    <w:p w14:paraId="66EFE776" w14:textId="15B60B9D" w:rsidR="00976C45" w:rsidRDefault="00285C8E">
      <w:pPr>
        <w:ind w:left="1353" w:right="392" w:hanging="648"/>
      </w:pPr>
      <w:r>
        <w:rPr>
          <w:noProof/>
        </w:rPr>
        <w:drawing>
          <wp:inline distT="0" distB="0" distL="0" distR="0" wp14:anchorId="66EFF6E8" wp14:editId="66EFF6E9">
            <wp:extent cx="271272" cy="111252"/>
            <wp:effectExtent l="0" t="0" r="0" b="0"/>
            <wp:docPr id="11192" name="Picture 11192"/>
            <wp:cNvGraphicFramePr/>
            <a:graphic xmlns:a="http://schemas.openxmlformats.org/drawingml/2006/main">
              <a:graphicData uri="http://schemas.openxmlformats.org/drawingml/2006/picture">
                <pic:pic xmlns:pic="http://schemas.openxmlformats.org/drawingml/2006/picture">
                  <pic:nvPicPr>
                    <pic:cNvPr id="11192" name="Picture 11192"/>
                    <pic:cNvPicPr/>
                  </pic:nvPicPr>
                  <pic:blipFill>
                    <a:blip r:embed="rId417"/>
                    <a:stretch>
                      <a:fillRect/>
                    </a:stretch>
                  </pic:blipFill>
                  <pic:spPr>
                    <a:xfrm>
                      <a:off x="0" y="0"/>
                      <a:ext cx="271272" cy="111252"/>
                    </a:xfrm>
                    <a:prstGeom prst="rect">
                      <a:avLst/>
                    </a:prstGeom>
                  </pic:spPr>
                </pic:pic>
              </a:graphicData>
            </a:graphic>
          </wp:inline>
        </w:drawing>
      </w:r>
      <w:r>
        <w:t xml:space="preserve"> </w:t>
      </w:r>
      <w:r w:rsidR="0072183B">
        <w:tab/>
      </w:r>
      <w:r>
        <w:t xml:space="preserve">Neither Party has been given, nor entered into this Call Off Contract in reliance on, any warranty, statement, promise or representation other than those expressly set out in this Call Off Contract. </w:t>
      </w:r>
    </w:p>
    <w:p w14:paraId="66EFE777" w14:textId="022F0305" w:rsidR="00976C45" w:rsidRDefault="00285C8E">
      <w:pPr>
        <w:spacing w:after="229"/>
        <w:ind w:left="1353" w:right="392" w:hanging="648"/>
      </w:pPr>
      <w:r>
        <w:rPr>
          <w:noProof/>
        </w:rPr>
        <w:drawing>
          <wp:inline distT="0" distB="0" distL="0" distR="0" wp14:anchorId="66EFF6EA" wp14:editId="66EFF6EB">
            <wp:extent cx="271272" cy="111252"/>
            <wp:effectExtent l="0" t="0" r="0" b="0"/>
            <wp:docPr id="11200" name="Picture 11200"/>
            <wp:cNvGraphicFramePr/>
            <a:graphic xmlns:a="http://schemas.openxmlformats.org/drawingml/2006/main">
              <a:graphicData uri="http://schemas.openxmlformats.org/drawingml/2006/picture">
                <pic:pic xmlns:pic="http://schemas.openxmlformats.org/drawingml/2006/picture">
                  <pic:nvPicPr>
                    <pic:cNvPr id="11200" name="Picture 11200"/>
                    <pic:cNvPicPr/>
                  </pic:nvPicPr>
                  <pic:blipFill>
                    <a:blip r:embed="rId418"/>
                    <a:stretch>
                      <a:fillRect/>
                    </a:stretch>
                  </pic:blipFill>
                  <pic:spPr>
                    <a:xfrm>
                      <a:off x="0" y="0"/>
                      <a:ext cx="271272" cy="111252"/>
                    </a:xfrm>
                    <a:prstGeom prst="rect">
                      <a:avLst/>
                    </a:prstGeom>
                  </pic:spPr>
                </pic:pic>
              </a:graphicData>
            </a:graphic>
          </wp:inline>
        </w:drawing>
      </w:r>
      <w:r w:rsidR="0072183B">
        <w:tab/>
      </w:r>
      <w:r>
        <w:t xml:space="preserve">Nothing in this Clause 43 shall exclude any liability in respect of misrepresentations made fraudulently. </w:t>
      </w:r>
    </w:p>
    <w:p w14:paraId="66EFE778" w14:textId="77777777" w:rsidR="00976C45" w:rsidRDefault="00285C8E">
      <w:pPr>
        <w:pStyle w:val="Heading2"/>
        <w:spacing w:after="232"/>
        <w:ind w:left="293" w:right="385"/>
      </w:pPr>
      <w:r>
        <w:t xml:space="preserve">44. THIRD PARTY RIGHTS </w:t>
      </w:r>
    </w:p>
    <w:p w14:paraId="66EFE779" w14:textId="77777777" w:rsidR="00976C45" w:rsidRDefault="00285C8E">
      <w:pPr>
        <w:ind w:left="1353" w:right="392" w:hanging="648"/>
      </w:pPr>
      <w:r>
        <w:rPr>
          <w:noProof/>
        </w:rPr>
        <w:drawing>
          <wp:inline distT="0" distB="0" distL="0" distR="0" wp14:anchorId="66EFF6EC" wp14:editId="66EFF6ED">
            <wp:extent cx="252984" cy="108204"/>
            <wp:effectExtent l="0" t="0" r="0" b="0"/>
            <wp:docPr id="11214" name="Picture 11214"/>
            <wp:cNvGraphicFramePr/>
            <a:graphic xmlns:a="http://schemas.openxmlformats.org/drawingml/2006/main">
              <a:graphicData uri="http://schemas.openxmlformats.org/drawingml/2006/picture">
                <pic:pic xmlns:pic="http://schemas.openxmlformats.org/drawingml/2006/picture">
                  <pic:nvPicPr>
                    <pic:cNvPr id="11214" name="Picture 11214"/>
                    <pic:cNvPicPr/>
                  </pic:nvPicPr>
                  <pic:blipFill>
                    <a:blip r:embed="rId419"/>
                    <a:stretch>
                      <a:fillRect/>
                    </a:stretch>
                  </pic:blipFill>
                  <pic:spPr>
                    <a:xfrm>
                      <a:off x="0" y="0"/>
                      <a:ext cx="252984" cy="108204"/>
                    </a:xfrm>
                    <a:prstGeom prst="rect">
                      <a:avLst/>
                    </a:prstGeom>
                  </pic:spPr>
                </pic:pic>
              </a:graphicData>
            </a:graphic>
          </wp:inline>
        </w:drawing>
      </w:r>
      <w:r>
        <w:t xml:space="preserve"> </w:t>
      </w:r>
      <w:r w:rsidR="001771A5">
        <w:tab/>
      </w:r>
      <w:r>
        <w:t>The provisions of paragraphs 2.1 and 2.3 of Part C and paragraphs and 1.4, 2.3 and 2.8 of Part D of Call Off Schedule 11 (Staff Transfer) (together “</w:t>
      </w:r>
      <w:r>
        <w:rPr>
          <w:b/>
        </w:rPr>
        <w:t>Third Party Provisions</w:t>
      </w:r>
      <w:r>
        <w:t>”) confer benefits on persons named in such provisions other than the Parties (each such person a “</w:t>
      </w:r>
      <w:r>
        <w:rPr>
          <w:b/>
        </w:rPr>
        <w:t>Third Party Beneficiary</w:t>
      </w:r>
      <w:r>
        <w:t xml:space="preserve">”) and are intended to be enforceable by Third Parties Beneficiaries by virtue of the CRTPA. </w:t>
      </w:r>
    </w:p>
    <w:p w14:paraId="66EFE77A" w14:textId="77777777" w:rsidR="00976C45" w:rsidRDefault="00285C8E">
      <w:pPr>
        <w:ind w:left="1353" w:right="392" w:hanging="648"/>
      </w:pPr>
      <w:r>
        <w:rPr>
          <w:noProof/>
        </w:rPr>
        <w:drawing>
          <wp:inline distT="0" distB="0" distL="0" distR="0" wp14:anchorId="66EFF6EE" wp14:editId="66EFF6EF">
            <wp:extent cx="271272" cy="108204"/>
            <wp:effectExtent l="0" t="0" r="0" b="0"/>
            <wp:docPr id="11246" name="Picture 11246"/>
            <wp:cNvGraphicFramePr/>
            <a:graphic xmlns:a="http://schemas.openxmlformats.org/drawingml/2006/main">
              <a:graphicData uri="http://schemas.openxmlformats.org/drawingml/2006/picture">
                <pic:pic xmlns:pic="http://schemas.openxmlformats.org/drawingml/2006/picture">
                  <pic:nvPicPr>
                    <pic:cNvPr id="11246" name="Picture 11246"/>
                    <pic:cNvPicPr/>
                  </pic:nvPicPr>
                  <pic:blipFill>
                    <a:blip r:embed="rId420"/>
                    <a:stretch>
                      <a:fillRect/>
                    </a:stretch>
                  </pic:blipFill>
                  <pic:spPr>
                    <a:xfrm>
                      <a:off x="0" y="0"/>
                      <a:ext cx="271272" cy="108204"/>
                    </a:xfrm>
                    <a:prstGeom prst="rect">
                      <a:avLst/>
                    </a:prstGeom>
                  </pic:spPr>
                </pic:pic>
              </a:graphicData>
            </a:graphic>
          </wp:inline>
        </w:drawing>
      </w:r>
      <w:r>
        <w:t xml:space="preserve"> </w:t>
      </w:r>
      <w:r w:rsidR="001771A5">
        <w:tab/>
      </w:r>
      <w:r>
        <w:t xml:space="preserve">Subject to Clause 44.1, a person who is not a Party to this Call Off Contract has no right under the CTRPA to enforce any term of this Call Off Contract but this does not affect any right or remedy of any person which exists or is available otherwise than pursuant to that Act. </w:t>
      </w:r>
    </w:p>
    <w:p w14:paraId="66EFE77B" w14:textId="77777777" w:rsidR="00976C45" w:rsidRDefault="00285C8E">
      <w:pPr>
        <w:ind w:left="1353" w:right="392" w:hanging="648"/>
      </w:pPr>
      <w:r>
        <w:rPr>
          <w:noProof/>
        </w:rPr>
        <w:drawing>
          <wp:inline distT="0" distB="0" distL="0" distR="0" wp14:anchorId="66EFF6F0" wp14:editId="66EFF6F1">
            <wp:extent cx="271272" cy="111251"/>
            <wp:effectExtent l="0" t="0" r="0" b="0"/>
            <wp:docPr id="11256" name="Picture 11256"/>
            <wp:cNvGraphicFramePr/>
            <a:graphic xmlns:a="http://schemas.openxmlformats.org/drawingml/2006/main">
              <a:graphicData uri="http://schemas.openxmlformats.org/drawingml/2006/picture">
                <pic:pic xmlns:pic="http://schemas.openxmlformats.org/drawingml/2006/picture">
                  <pic:nvPicPr>
                    <pic:cNvPr id="11256" name="Picture 11256"/>
                    <pic:cNvPicPr/>
                  </pic:nvPicPr>
                  <pic:blipFill>
                    <a:blip r:embed="rId421"/>
                    <a:stretch>
                      <a:fillRect/>
                    </a:stretch>
                  </pic:blipFill>
                  <pic:spPr>
                    <a:xfrm>
                      <a:off x="0" y="0"/>
                      <a:ext cx="271272" cy="111251"/>
                    </a:xfrm>
                    <a:prstGeom prst="rect">
                      <a:avLst/>
                    </a:prstGeom>
                  </pic:spPr>
                </pic:pic>
              </a:graphicData>
            </a:graphic>
          </wp:inline>
        </w:drawing>
      </w:r>
      <w:r>
        <w:t xml:space="preserve"> </w:t>
      </w:r>
      <w:r w:rsidR="001771A5">
        <w:tab/>
      </w:r>
      <w:r>
        <w:t xml:space="preserve">No Third Party Beneficiary may enforce, or take any step to enforce, any Third Party Provision without the prior Approval of the Customer, which may, if given, be given on and subject to such terms as the Customer may determine. </w:t>
      </w:r>
    </w:p>
    <w:p w14:paraId="66EFE77C" w14:textId="77777777" w:rsidR="00976C45" w:rsidRDefault="00285C8E">
      <w:pPr>
        <w:spacing w:after="232"/>
        <w:ind w:left="1353" w:right="392" w:hanging="648"/>
      </w:pPr>
      <w:r>
        <w:rPr>
          <w:noProof/>
        </w:rPr>
        <w:drawing>
          <wp:inline distT="0" distB="0" distL="0" distR="0" wp14:anchorId="66EFF6F2" wp14:editId="66EFF6F3">
            <wp:extent cx="271272" cy="106680"/>
            <wp:effectExtent l="0" t="0" r="0" b="0"/>
            <wp:docPr id="11266" name="Picture 11266"/>
            <wp:cNvGraphicFramePr/>
            <a:graphic xmlns:a="http://schemas.openxmlformats.org/drawingml/2006/main">
              <a:graphicData uri="http://schemas.openxmlformats.org/drawingml/2006/picture">
                <pic:pic xmlns:pic="http://schemas.openxmlformats.org/drawingml/2006/picture">
                  <pic:nvPicPr>
                    <pic:cNvPr id="11266" name="Picture 11266"/>
                    <pic:cNvPicPr/>
                  </pic:nvPicPr>
                  <pic:blipFill>
                    <a:blip r:embed="rId422"/>
                    <a:stretch>
                      <a:fillRect/>
                    </a:stretch>
                  </pic:blipFill>
                  <pic:spPr>
                    <a:xfrm>
                      <a:off x="0" y="0"/>
                      <a:ext cx="271272" cy="106680"/>
                    </a:xfrm>
                    <a:prstGeom prst="rect">
                      <a:avLst/>
                    </a:prstGeom>
                  </pic:spPr>
                </pic:pic>
              </a:graphicData>
            </a:graphic>
          </wp:inline>
        </w:drawing>
      </w:r>
      <w:r>
        <w:t xml:space="preserve"> </w:t>
      </w:r>
      <w:r w:rsidR="001771A5">
        <w:tab/>
      </w:r>
      <w:r>
        <w:t xml:space="preserve">Any amendments or modifications to this Call Off Contract may be made, and any rights created under Clause </w:t>
      </w:r>
      <w:proofErr w:type="gramStart"/>
      <w:r>
        <w:t>44.1  may</w:t>
      </w:r>
      <w:proofErr w:type="gramEnd"/>
      <w:r>
        <w:t xml:space="preserve"> be altered or extinguished, by the Parties without the consent of any Third Party Beneficiary. </w:t>
      </w:r>
    </w:p>
    <w:p w14:paraId="66EFE77D" w14:textId="77777777" w:rsidR="00976C45" w:rsidRDefault="00285C8E">
      <w:pPr>
        <w:pStyle w:val="Heading2"/>
        <w:ind w:left="293" w:right="385"/>
      </w:pPr>
      <w:r>
        <w:t xml:space="preserve">45. NOTICES </w:t>
      </w:r>
    </w:p>
    <w:p w14:paraId="66EFE77E" w14:textId="77777777" w:rsidR="00976C45" w:rsidRDefault="00285C8E">
      <w:pPr>
        <w:ind w:left="1353" w:right="392" w:hanging="648"/>
      </w:pPr>
      <w:r>
        <w:rPr>
          <w:noProof/>
        </w:rPr>
        <w:drawing>
          <wp:inline distT="0" distB="0" distL="0" distR="0" wp14:anchorId="66EFF6F4" wp14:editId="66EFF6F5">
            <wp:extent cx="252984" cy="111252"/>
            <wp:effectExtent l="0" t="0" r="0" b="0"/>
            <wp:docPr id="11302" name="Picture 11302"/>
            <wp:cNvGraphicFramePr/>
            <a:graphic xmlns:a="http://schemas.openxmlformats.org/drawingml/2006/main">
              <a:graphicData uri="http://schemas.openxmlformats.org/drawingml/2006/picture">
                <pic:pic xmlns:pic="http://schemas.openxmlformats.org/drawingml/2006/picture">
                  <pic:nvPicPr>
                    <pic:cNvPr id="11302" name="Picture 11302"/>
                    <pic:cNvPicPr/>
                  </pic:nvPicPr>
                  <pic:blipFill>
                    <a:blip r:embed="rId423"/>
                    <a:stretch>
                      <a:fillRect/>
                    </a:stretch>
                  </pic:blipFill>
                  <pic:spPr>
                    <a:xfrm>
                      <a:off x="0" y="0"/>
                      <a:ext cx="252984" cy="111252"/>
                    </a:xfrm>
                    <a:prstGeom prst="rect">
                      <a:avLst/>
                    </a:prstGeom>
                  </pic:spPr>
                </pic:pic>
              </a:graphicData>
            </a:graphic>
          </wp:inline>
        </w:drawing>
      </w:r>
      <w:r>
        <w:t xml:space="preserve"> </w:t>
      </w:r>
      <w:r w:rsidR="001771A5">
        <w:tab/>
      </w:r>
      <w:r>
        <w:t xml:space="preserve">Except as otherwise expressly provided within this Call </w:t>
      </w:r>
      <w:proofErr w:type="gramStart"/>
      <w:r>
        <w:t>Off</w:t>
      </w:r>
      <w:proofErr w:type="gramEnd"/>
      <w:r>
        <w:t xml:space="preserve"> Contract, any notices sent under this Call Off Contract must be in writing. For the purpose of this Clause 45, an e-mail is accepted as being "in writing".   </w:t>
      </w:r>
    </w:p>
    <w:p w14:paraId="66EFE77F" w14:textId="77777777" w:rsidR="00976C45" w:rsidRDefault="00285C8E">
      <w:pPr>
        <w:spacing w:after="11"/>
        <w:ind w:left="1353" w:right="392" w:hanging="648"/>
      </w:pPr>
      <w:r>
        <w:rPr>
          <w:noProof/>
        </w:rPr>
        <w:drawing>
          <wp:inline distT="0" distB="0" distL="0" distR="0" wp14:anchorId="66EFF6F6" wp14:editId="66EFF6F7">
            <wp:extent cx="271272" cy="111251"/>
            <wp:effectExtent l="0" t="0" r="0" b="0"/>
            <wp:docPr id="11316" name="Picture 11316"/>
            <wp:cNvGraphicFramePr/>
            <a:graphic xmlns:a="http://schemas.openxmlformats.org/drawingml/2006/main">
              <a:graphicData uri="http://schemas.openxmlformats.org/drawingml/2006/picture">
                <pic:pic xmlns:pic="http://schemas.openxmlformats.org/drawingml/2006/picture">
                  <pic:nvPicPr>
                    <pic:cNvPr id="11316" name="Picture 11316"/>
                    <pic:cNvPicPr/>
                  </pic:nvPicPr>
                  <pic:blipFill>
                    <a:blip r:embed="rId424"/>
                    <a:stretch>
                      <a:fillRect/>
                    </a:stretch>
                  </pic:blipFill>
                  <pic:spPr>
                    <a:xfrm>
                      <a:off x="0" y="0"/>
                      <a:ext cx="271272" cy="111251"/>
                    </a:xfrm>
                    <a:prstGeom prst="rect">
                      <a:avLst/>
                    </a:prstGeom>
                  </pic:spPr>
                </pic:pic>
              </a:graphicData>
            </a:graphic>
          </wp:inline>
        </w:drawing>
      </w:r>
      <w:r>
        <w:t xml:space="preserve"> </w:t>
      </w:r>
      <w:r w:rsidR="001771A5">
        <w:tab/>
      </w:r>
      <w:r>
        <w:t xml:space="preserve">Subject to Clause 45.3, the following table sets out the method by which notices may be served under this Call </w:t>
      </w:r>
      <w:proofErr w:type="gramStart"/>
      <w:r>
        <w:t>Off</w:t>
      </w:r>
      <w:proofErr w:type="gramEnd"/>
      <w:r>
        <w:t xml:space="preserve"> Contract and the respective deemed time and proof of service: </w:t>
      </w:r>
    </w:p>
    <w:tbl>
      <w:tblPr>
        <w:tblStyle w:val="TableGrid"/>
        <w:tblW w:w="7514" w:type="dxa"/>
        <w:tblInd w:w="1532" w:type="dxa"/>
        <w:tblCellMar>
          <w:top w:w="9" w:type="dxa"/>
          <w:left w:w="107" w:type="dxa"/>
          <w:right w:w="31" w:type="dxa"/>
        </w:tblCellMar>
        <w:tblLook w:val="04A0" w:firstRow="1" w:lastRow="0" w:firstColumn="1" w:lastColumn="0" w:noHBand="0" w:noVBand="1"/>
      </w:tblPr>
      <w:tblGrid>
        <w:gridCol w:w="2069"/>
        <w:gridCol w:w="2592"/>
        <w:gridCol w:w="2853"/>
      </w:tblGrid>
      <w:tr w:rsidR="00976C45" w14:paraId="66EFE783" w14:textId="77777777">
        <w:trPr>
          <w:trHeight w:val="620"/>
        </w:trPr>
        <w:tc>
          <w:tcPr>
            <w:tcW w:w="2068" w:type="dxa"/>
            <w:tcBorders>
              <w:top w:val="single" w:sz="4" w:space="0" w:color="000000"/>
              <w:left w:val="single" w:sz="4" w:space="0" w:color="000000"/>
              <w:bottom w:val="single" w:sz="4" w:space="0" w:color="000000"/>
              <w:right w:val="single" w:sz="4" w:space="0" w:color="000000"/>
            </w:tcBorders>
            <w:shd w:val="clear" w:color="auto" w:fill="EEECE1"/>
          </w:tcPr>
          <w:p w14:paraId="66EFE780" w14:textId="77777777" w:rsidR="00976C45" w:rsidRDefault="00285C8E">
            <w:pPr>
              <w:spacing w:after="0" w:line="259" w:lineRule="auto"/>
              <w:ind w:left="0" w:firstLine="0"/>
              <w:jc w:val="left"/>
            </w:pPr>
            <w:r>
              <w:t xml:space="preserve">Manner of delivery </w:t>
            </w:r>
          </w:p>
        </w:tc>
        <w:tc>
          <w:tcPr>
            <w:tcW w:w="2592" w:type="dxa"/>
            <w:tcBorders>
              <w:top w:val="single" w:sz="4" w:space="0" w:color="000000"/>
              <w:left w:val="single" w:sz="4" w:space="0" w:color="000000"/>
              <w:bottom w:val="single" w:sz="4" w:space="0" w:color="000000"/>
              <w:right w:val="single" w:sz="4" w:space="0" w:color="000000"/>
            </w:tcBorders>
            <w:shd w:val="clear" w:color="auto" w:fill="EEECE1"/>
          </w:tcPr>
          <w:p w14:paraId="66EFE781" w14:textId="77777777" w:rsidR="00976C45" w:rsidRDefault="00285C8E">
            <w:pPr>
              <w:spacing w:after="0" w:line="259" w:lineRule="auto"/>
              <w:ind w:left="1" w:firstLine="0"/>
              <w:jc w:val="left"/>
            </w:pPr>
            <w:r>
              <w:t xml:space="preserve">Deemed time of delivery </w:t>
            </w:r>
          </w:p>
        </w:tc>
        <w:tc>
          <w:tcPr>
            <w:tcW w:w="2853" w:type="dxa"/>
            <w:tcBorders>
              <w:top w:val="single" w:sz="4" w:space="0" w:color="000000"/>
              <w:left w:val="single" w:sz="4" w:space="0" w:color="000000"/>
              <w:bottom w:val="single" w:sz="4" w:space="0" w:color="000000"/>
              <w:right w:val="single" w:sz="4" w:space="0" w:color="000000"/>
            </w:tcBorders>
            <w:shd w:val="clear" w:color="auto" w:fill="EEECE1"/>
          </w:tcPr>
          <w:p w14:paraId="66EFE782" w14:textId="77777777" w:rsidR="00976C45" w:rsidRDefault="00285C8E">
            <w:pPr>
              <w:spacing w:after="0" w:line="259" w:lineRule="auto"/>
              <w:ind w:left="1" w:firstLine="0"/>
              <w:jc w:val="left"/>
            </w:pPr>
            <w:r>
              <w:t xml:space="preserve">Proof of Service </w:t>
            </w:r>
          </w:p>
        </w:tc>
      </w:tr>
      <w:tr w:rsidR="00976C45" w14:paraId="66EFE789" w14:textId="77777777">
        <w:trPr>
          <w:trHeight w:val="1264"/>
        </w:trPr>
        <w:tc>
          <w:tcPr>
            <w:tcW w:w="2068" w:type="dxa"/>
            <w:tcBorders>
              <w:top w:val="single" w:sz="4" w:space="0" w:color="000000"/>
              <w:left w:val="single" w:sz="4" w:space="0" w:color="000000"/>
              <w:bottom w:val="single" w:sz="4" w:space="0" w:color="000000"/>
              <w:right w:val="single" w:sz="4" w:space="0" w:color="000000"/>
            </w:tcBorders>
          </w:tcPr>
          <w:p w14:paraId="66EFE784" w14:textId="77777777" w:rsidR="00976C45" w:rsidRDefault="00285C8E">
            <w:pPr>
              <w:spacing w:after="0" w:line="259" w:lineRule="auto"/>
              <w:ind w:left="0" w:firstLine="0"/>
              <w:jc w:val="left"/>
            </w:pPr>
            <w:r>
              <w:t xml:space="preserve">Email (Subject to </w:t>
            </w:r>
          </w:p>
          <w:p w14:paraId="66EFE785" w14:textId="77777777" w:rsidR="00976C45" w:rsidRDefault="00285C8E">
            <w:pPr>
              <w:spacing w:after="0" w:line="259" w:lineRule="auto"/>
              <w:ind w:left="0" w:firstLine="0"/>
              <w:jc w:val="left"/>
            </w:pPr>
            <w:r>
              <w:t xml:space="preserve">Clauses 45.3 and </w:t>
            </w:r>
          </w:p>
          <w:p w14:paraId="66EFE786" w14:textId="77777777" w:rsidR="00976C45" w:rsidRDefault="00285C8E">
            <w:pPr>
              <w:spacing w:after="0" w:line="259" w:lineRule="auto"/>
              <w:ind w:left="0" w:firstLine="0"/>
              <w:jc w:val="left"/>
            </w:pPr>
            <w:r>
              <w:t xml:space="preserve">45.4) </w:t>
            </w:r>
          </w:p>
        </w:tc>
        <w:tc>
          <w:tcPr>
            <w:tcW w:w="2592" w:type="dxa"/>
            <w:tcBorders>
              <w:top w:val="single" w:sz="4" w:space="0" w:color="000000"/>
              <w:left w:val="single" w:sz="4" w:space="0" w:color="000000"/>
              <w:bottom w:val="single" w:sz="4" w:space="0" w:color="000000"/>
              <w:right w:val="single" w:sz="4" w:space="0" w:color="000000"/>
            </w:tcBorders>
          </w:tcPr>
          <w:p w14:paraId="66EFE787" w14:textId="77777777" w:rsidR="00976C45" w:rsidRDefault="00285C8E">
            <w:pPr>
              <w:spacing w:after="0" w:line="259" w:lineRule="auto"/>
              <w:ind w:left="1" w:right="569" w:firstLine="0"/>
            </w:pPr>
            <w:r>
              <w:t xml:space="preserve">9.00am on the  first Working Day after sending </w:t>
            </w:r>
          </w:p>
        </w:tc>
        <w:tc>
          <w:tcPr>
            <w:tcW w:w="2853" w:type="dxa"/>
            <w:tcBorders>
              <w:top w:val="single" w:sz="4" w:space="0" w:color="000000"/>
              <w:left w:val="single" w:sz="4" w:space="0" w:color="000000"/>
              <w:bottom w:val="single" w:sz="4" w:space="0" w:color="000000"/>
              <w:right w:val="single" w:sz="4" w:space="0" w:color="000000"/>
            </w:tcBorders>
          </w:tcPr>
          <w:p w14:paraId="66EFE788" w14:textId="77777777" w:rsidR="00976C45" w:rsidRDefault="00285C8E">
            <w:pPr>
              <w:spacing w:after="0" w:line="259" w:lineRule="auto"/>
              <w:ind w:left="1" w:firstLine="0"/>
              <w:jc w:val="left"/>
            </w:pPr>
            <w:r>
              <w:t xml:space="preserve">Dispatched as a pdf attachment to an e-mail to the correct e-mail address without any error message  </w:t>
            </w:r>
          </w:p>
        </w:tc>
      </w:tr>
      <w:tr w:rsidR="00976C45" w14:paraId="66EFE78F" w14:textId="77777777">
        <w:trPr>
          <w:trHeight w:val="2021"/>
        </w:trPr>
        <w:tc>
          <w:tcPr>
            <w:tcW w:w="2068" w:type="dxa"/>
            <w:tcBorders>
              <w:top w:val="single" w:sz="4" w:space="0" w:color="000000"/>
              <w:left w:val="single" w:sz="4" w:space="0" w:color="000000"/>
              <w:bottom w:val="single" w:sz="4" w:space="0" w:color="000000"/>
              <w:right w:val="single" w:sz="4" w:space="0" w:color="000000"/>
            </w:tcBorders>
          </w:tcPr>
          <w:p w14:paraId="66EFE78A" w14:textId="77777777" w:rsidR="00976C45" w:rsidRDefault="00285C8E">
            <w:pPr>
              <w:spacing w:after="0" w:line="259" w:lineRule="auto"/>
              <w:ind w:left="0" w:firstLine="0"/>
              <w:jc w:val="left"/>
            </w:pPr>
            <w:r>
              <w:t xml:space="preserve">Personal delivery </w:t>
            </w:r>
          </w:p>
        </w:tc>
        <w:tc>
          <w:tcPr>
            <w:tcW w:w="2592" w:type="dxa"/>
            <w:tcBorders>
              <w:top w:val="single" w:sz="4" w:space="0" w:color="000000"/>
              <w:left w:val="single" w:sz="4" w:space="0" w:color="000000"/>
              <w:bottom w:val="single" w:sz="4" w:space="0" w:color="000000"/>
              <w:right w:val="single" w:sz="4" w:space="0" w:color="000000"/>
            </w:tcBorders>
          </w:tcPr>
          <w:p w14:paraId="66EFE78B" w14:textId="77777777" w:rsidR="00976C45" w:rsidRDefault="00285C8E">
            <w:pPr>
              <w:spacing w:after="0" w:line="240" w:lineRule="auto"/>
              <w:ind w:left="1" w:firstLine="0"/>
              <w:jc w:val="left"/>
            </w:pPr>
            <w:r>
              <w:t xml:space="preserve">On delivery, provided delivery is between </w:t>
            </w:r>
          </w:p>
          <w:p w14:paraId="66EFE78C" w14:textId="77777777" w:rsidR="00976C45" w:rsidRDefault="00285C8E">
            <w:pPr>
              <w:spacing w:after="0" w:line="240" w:lineRule="auto"/>
              <w:ind w:left="1" w:right="7" w:firstLine="0"/>
              <w:jc w:val="left"/>
            </w:pPr>
            <w:r>
              <w:t xml:space="preserve">9.00am and 5.00pm on a Working Day. </w:t>
            </w:r>
          </w:p>
          <w:p w14:paraId="66EFE78D" w14:textId="77777777" w:rsidR="00976C45" w:rsidRDefault="00285C8E">
            <w:pPr>
              <w:spacing w:after="0" w:line="259" w:lineRule="auto"/>
              <w:ind w:left="1" w:firstLine="0"/>
              <w:jc w:val="left"/>
            </w:pPr>
            <w:r>
              <w:t xml:space="preserve">Otherwise, delivery will occur at 9.00am on the next Working Day </w:t>
            </w:r>
          </w:p>
        </w:tc>
        <w:tc>
          <w:tcPr>
            <w:tcW w:w="2853" w:type="dxa"/>
            <w:tcBorders>
              <w:top w:val="single" w:sz="4" w:space="0" w:color="000000"/>
              <w:left w:val="single" w:sz="4" w:space="0" w:color="000000"/>
              <w:bottom w:val="single" w:sz="4" w:space="0" w:color="000000"/>
              <w:right w:val="single" w:sz="4" w:space="0" w:color="000000"/>
            </w:tcBorders>
          </w:tcPr>
          <w:p w14:paraId="66EFE78E" w14:textId="77777777" w:rsidR="00976C45" w:rsidRDefault="00285C8E">
            <w:pPr>
              <w:spacing w:after="0" w:line="259" w:lineRule="auto"/>
              <w:ind w:left="1" w:firstLine="0"/>
              <w:jc w:val="left"/>
            </w:pPr>
            <w:r>
              <w:t xml:space="preserve">Properly addressed and delivered as evidenced by signature of a delivery receipt </w:t>
            </w:r>
          </w:p>
        </w:tc>
      </w:tr>
      <w:tr w:rsidR="00976C45" w14:paraId="66EFE796" w14:textId="77777777">
        <w:trPr>
          <w:trHeight w:val="3286"/>
        </w:trPr>
        <w:tc>
          <w:tcPr>
            <w:tcW w:w="2068" w:type="dxa"/>
            <w:tcBorders>
              <w:top w:val="single" w:sz="4" w:space="0" w:color="000000"/>
              <w:left w:val="single" w:sz="4" w:space="0" w:color="000000"/>
              <w:bottom w:val="single" w:sz="4" w:space="0" w:color="000000"/>
              <w:right w:val="single" w:sz="4" w:space="0" w:color="000000"/>
            </w:tcBorders>
          </w:tcPr>
          <w:p w14:paraId="66EFE790" w14:textId="77777777" w:rsidR="00976C45" w:rsidRDefault="00285C8E">
            <w:pPr>
              <w:spacing w:after="0" w:line="259" w:lineRule="auto"/>
              <w:ind w:left="0" w:firstLine="0"/>
              <w:jc w:val="left"/>
            </w:pPr>
            <w:r>
              <w:t>Royal Mail Signed For™ 1</w:t>
            </w:r>
            <w:r>
              <w:rPr>
                <w:vertAlign w:val="superscript"/>
              </w:rPr>
              <w:t>st</w:t>
            </w:r>
            <w:r>
              <w:t xml:space="preserve"> Class or other prepaid, next Working Day service providing proof of delivery </w:t>
            </w:r>
          </w:p>
        </w:tc>
        <w:tc>
          <w:tcPr>
            <w:tcW w:w="2592" w:type="dxa"/>
            <w:tcBorders>
              <w:top w:val="single" w:sz="4" w:space="0" w:color="000000"/>
              <w:left w:val="single" w:sz="4" w:space="0" w:color="000000"/>
              <w:bottom w:val="single" w:sz="4" w:space="0" w:color="000000"/>
              <w:right w:val="single" w:sz="4" w:space="0" w:color="000000"/>
            </w:tcBorders>
          </w:tcPr>
          <w:p w14:paraId="66EFE791" w14:textId="77777777" w:rsidR="00976C45" w:rsidRDefault="00285C8E">
            <w:pPr>
              <w:spacing w:after="1" w:line="239" w:lineRule="auto"/>
              <w:ind w:left="1" w:firstLine="0"/>
              <w:jc w:val="left"/>
            </w:pPr>
            <w:r>
              <w:t xml:space="preserve">At the time recorded by the delivery service, provided that delivery is between 9.00am and 5.00pm on a Working Day. Otherwise, </w:t>
            </w:r>
          </w:p>
          <w:p w14:paraId="66EFE792" w14:textId="77777777" w:rsidR="00976C45" w:rsidRDefault="00285C8E">
            <w:pPr>
              <w:spacing w:after="0" w:line="259" w:lineRule="auto"/>
              <w:ind w:left="1" w:firstLine="0"/>
              <w:jc w:val="left"/>
            </w:pPr>
            <w:r>
              <w:t xml:space="preserve">delivery will occur at </w:t>
            </w:r>
          </w:p>
          <w:p w14:paraId="66EFE793" w14:textId="77777777" w:rsidR="00976C45" w:rsidRDefault="00285C8E">
            <w:pPr>
              <w:spacing w:after="0" w:line="259" w:lineRule="auto"/>
              <w:ind w:left="1" w:firstLine="0"/>
              <w:jc w:val="left"/>
            </w:pPr>
            <w:r>
              <w:t xml:space="preserve">9.00am on the same </w:t>
            </w:r>
          </w:p>
          <w:p w14:paraId="66EFE794" w14:textId="77777777" w:rsidR="00976C45" w:rsidRDefault="00285C8E">
            <w:pPr>
              <w:spacing w:after="0" w:line="259" w:lineRule="auto"/>
              <w:ind w:left="1" w:right="28" w:firstLine="0"/>
              <w:jc w:val="left"/>
            </w:pPr>
            <w:r>
              <w:t xml:space="preserve">Working Day (if delivery before 9.00am) or on the next Working Day (if after 5.00pm) </w:t>
            </w:r>
          </w:p>
        </w:tc>
        <w:tc>
          <w:tcPr>
            <w:tcW w:w="2853" w:type="dxa"/>
            <w:tcBorders>
              <w:top w:val="single" w:sz="4" w:space="0" w:color="000000"/>
              <w:left w:val="single" w:sz="4" w:space="0" w:color="000000"/>
              <w:bottom w:val="single" w:sz="4" w:space="0" w:color="000000"/>
              <w:right w:val="single" w:sz="4" w:space="0" w:color="000000"/>
            </w:tcBorders>
          </w:tcPr>
          <w:p w14:paraId="66EFE795" w14:textId="77777777" w:rsidR="00976C45" w:rsidRDefault="00285C8E">
            <w:pPr>
              <w:spacing w:after="0" w:line="259" w:lineRule="auto"/>
              <w:ind w:left="1" w:right="23" w:firstLine="0"/>
              <w:jc w:val="left"/>
            </w:pPr>
            <w:r>
              <w:t xml:space="preserve">Properly addressed prepaid and delivered as evidenced by signature of a delivery receipt </w:t>
            </w:r>
          </w:p>
        </w:tc>
      </w:tr>
    </w:tbl>
    <w:p w14:paraId="60938C3D" w14:textId="77777777" w:rsidR="0072183B" w:rsidRDefault="00285C8E">
      <w:pPr>
        <w:ind w:left="1353" w:right="392" w:hanging="648"/>
      </w:pPr>
      <w:r>
        <w:rPr>
          <w:noProof/>
        </w:rPr>
        <w:drawing>
          <wp:inline distT="0" distB="0" distL="0" distR="0" wp14:anchorId="66EFF6F8" wp14:editId="66EFF6F9">
            <wp:extent cx="271272" cy="111251"/>
            <wp:effectExtent l="0" t="0" r="0" b="0"/>
            <wp:docPr id="11471" name="Picture 11471"/>
            <wp:cNvGraphicFramePr/>
            <a:graphic xmlns:a="http://schemas.openxmlformats.org/drawingml/2006/main">
              <a:graphicData uri="http://schemas.openxmlformats.org/drawingml/2006/picture">
                <pic:pic xmlns:pic="http://schemas.openxmlformats.org/drawingml/2006/picture">
                  <pic:nvPicPr>
                    <pic:cNvPr id="11471" name="Picture 11471"/>
                    <pic:cNvPicPr/>
                  </pic:nvPicPr>
                  <pic:blipFill>
                    <a:blip r:embed="rId425"/>
                    <a:stretch>
                      <a:fillRect/>
                    </a:stretch>
                  </pic:blipFill>
                  <pic:spPr>
                    <a:xfrm>
                      <a:off x="0" y="0"/>
                      <a:ext cx="271272" cy="111251"/>
                    </a:xfrm>
                    <a:prstGeom prst="rect">
                      <a:avLst/>
                    </a:prstGeom>
                  </pic:spPr>
                </pic:pic>
              </a:graphicData>
            </a:graphic>
          </wp:inline>
        </w:drawing>
      </w:r>
      <w:r>
        <w:t xml:space="preserve"> </w:t>
      </w:r>
      <w:r w:rsidR="001771A5">
        <w:tab/>
      </w:r>
      <w:r>
        <w:t>The following notices may only be served as an attachment to an email if the original notice is then sent to the recipient by personal delivery or Royal Mail Signed For™ 1</w:t>
      </w:r>
      <w:r>
        <w:rPr>
          <w:vertAlign w:val="superscript"/>
        </w:rPr>
        <w:t>st</w:t>
      </w:r>
      <w:r>
        <w:t xml:space="preserve"> Class or other prepaid in the manner set out in the table in Clause 45.2: </w:t>
      </w:r>
    </w:p>
    <w:p w14:paraId="6EE158EB" w14:textId="37133F08" w:rsidR="0072183B" w:rsidRDefault="00285C8E" w:rsidP="0072183B">
      <w:pPr>
        <w:ind w:left="1353" w:right="392" w:firstLine="0"/>
      </w:pPr>
      <w:r>
        <w:rPr>
          <w:noProof/>
        </w:rPr>
        <w:drawing>
          <wp:inline distT="0" distB="0" distL="0" distR="0" wp14:anchorId="66EFF6FA" wp14:editId="66EFF6FB">
            <wp:extent cx="370332" cy="111251"/>
            <wp:effectExtent l="0" t="0" r="0" b="0"/>
            <wp:docPr id="11488" name="Picture 11488"/>
            <wp:cNvGraphicFramePr/>
            <a:graphic xmlns:a="http://schemas.openxmlformats.org/drawingml/2006/main">
              <a:graphicData uri="http://schemas.openxmlformats.org/drawingml/2006/picture">
                <pic:pic xmlns:pic="http://schemas.openxmlformats.org/drawingml/2006/picture">
                  <pic:nvPicPr>
                    <pic:cNvPr id="11488" name="Picture 11488"/>
                    <pic:cNvPicPr/>
                  </pic:nvPicPr>
                  <pic:blipFill>
                    <a:blip r:embed="rId426"/>
                    <a:stretch>
                      <a:fillRect/>
                    </a:stretch>
                  </pic:blipFill>
                  <pic:spPr>
                    <a:xfrm>
                      <a:off x="0" y="0"/>
                      <a:ext cx="370332" cy="111251"/>
                    </a:xfrm>
                    <a:prstGeom prst="rect">
                      <a:avLst/>
                    </a:prstGeom>
                  </pic:spPr>
                </pic:pic>
              </a:graphicData>
            </a:graphic>
          </wp:inline>
        </w:drawing>
      </w:r>
      <w:r>
        <w:t xml:space="preserve"> </w:t>
      </w:r>
      <w:r w:rsidR="0072183B">
        <w:tab/>
      </w:r>
      <w:proofErr w:type="gramStart"/>
      <w:r>
        <w:t>any</w:t>
      </w:r>
      <w:proofErr w:type="gramEnd"/>
      <w:r>
        <w:t xml:space="preserve"> Termination Notice (Clause 31 (Customer Termination Rights)),  </w:t>
      </w:r>
    </w:p>
    <w:p w14:paraId="66EFE797" w14:textId="7865EA1F" w:rsidR="00976C45" w:rsidRDefault="00285C8E" w:rsidP="0072183B">
      <w:pPr>
        <w:ind w:left="1353" w:right="392" w:firstLine="0"/>
      </w:pPr>
      <w:r>
        <w:rPr>
          <w:noProof/>
        </w:rPr>
        <w:drawing>
          <wp:inline distT="0" distB="0" distL="0" distR="0" wp14:anchorId="66EFF6FC" wp14:editId="66EFF6FD">
            <wp:extent cx="388620" cy="111251"/>
            <wp:effectExtent l="0" t="0" r="0" b="0"/>
            <wp:docPr id="11501" name="Picture 11501"/>
            <wp:cNvGraphicFramePr/>
            <a:graphic xmlns:a="http://schemas.openxmlformats.org/drawingml/2006/main">
              <a:graphicData uri="http://schemas.openxmlformats.org/drawingml/2006/picture">
                <pic:pic xmlns:pic="http://schemas.openxmlformats.org/drawingml/2006/picture">
                  <pic:nvPicPr>
                    <pic:cNvPr id="11501" name="Picture 11501"/>
                    <pic:cNvPicPr/>
                  </pic:nvPicPr>
                  <pic:blipFill>
                    <a:blip r:embed="rId427"/>
                    <a:stretch>
                      <a:fillRect/>
                    </a:stretch>
                  </pic:blipFill>
                  <pic:spPr>
                    <a:xfrm>
                      <a:off x="0" y="0"/>
                      <a:ext cx="388620" cy="111251"/>
                    </a:xfrm>
                    <a:prstGeom prst="rect">
                      <a:avLst/>
                    </a:prstGeom>
                  </pic:spPr>
                </pic:pic>
              </a:graphicData>
            </a:graphic>
          </wp:inline>
        </w:drawing>
      </w:r>
      <w:r>
        <w:t xml:space="preserve"> </w:t>
      </w:r>
      <w:r w:rsidR="0072183B">
        <w:tab/>
      </w:r>
      <w:proofErr w:type="gramStart"/>
      <w:r>
        <w:t>any</w:t>
      </w:r>
      <w:proofErr w:type="gramEnd"/>
      <w:r>
        <w:t xml:space="preserve"> notice in respect of: </w:t>
      </w:r>
    </w:p>
    <w:p w14:paraId="3626C590" w14:textId="77777777" w:rsidR="00303EF4" w:rsidRDefault="00285C8E">
      <w:pPr>
        <w:ind w:left="2136" w:right="392"/>
      </w:pPr>
      <w:r>
        <w:rPr>
          <w:noProof/>
        </w:rPr>
        <w:drawing>
          <wp:inline distT="0" distB="0" distL="0" distR="0" wp14:anchorId="66EFF6FE" wp14:editId="66EFF6FF">
            <wp:extent cx="166116" cy="138684"/>
            <wp:effectExtent l="0" t="0" r="0" b="0"/>
            <wp:docPr id="11505" name="Picture 11505"/>
            <wp:cNvGraphicFramePr/>
            <a:graphic xmlns:a="http://schemas.openxmlformats.org/drawingml/2006/main">
              <a:graphicData uri="http://schemas.openxmlformats.org/drawingml/2006/picture">
                <pic:pic xmlns:pic="http://schemas.openxmlformats.org/drawingml/2006/picture">
                  <pic:nvPicPr>
                    <pic:cNvPr id="11505" name="Picture 11505"/>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partial</w:t>
      </w:r>
      <w:proofErr w:type="gramEnd"/>
      <w:r>
        <w:t xml:space="preserve"> termination, suspension or partial suspension (Clause 34 (Partial Termination, Suspension and Partial Suspension)),  </w:t>
      </w:r>
    </w:p>
    <w:p w14:paraId="66EFE798" w14:textId="0875EA1A" w:rsidR="00976C45" w:rsidRDefault="00285C8E">
      <w:pPr>
        <w:ind w:left="2136" w:right="392"/>
      </w:pPr>
      <w:r>
        <w:rPr>
          <w:noProof/>
        </w:rPr>
        <w:drawing>
          <wp:inline distT="0" distB="0" distL="0" distR="0" wp14:anchorId="66EFF700" wp14:editId="66EFF701">
            <wp:extent cx="166116" cy="138684"/>
            <wp:effectExtent l="0" t="0" r="0" b="0"/>
            <wp:docPr id="11513" name="Picture 11513"/>
            <wp:cNvGraphicFramePr/>
            <a:graphic xmlns:a="http://schemas.openxmlformats.org/drawingml/2006/main">
              <a:graphicData uri="http://schemas.openxmlformats.org/drawingml/2006/picture">
                <pic:pic xmlns:pic="http://schemas.openxmlformats.org/drawingml/2006/picture">
                  <pic:nvPicPr>
                    <pic:cNvPr id="11513" name="Picture 11513"/>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waiver</w:t>
      </w:r>
      <w:proofErr w:type="gramEnd"/>
      <w:r>
        <w:t xml:space="preserve"> (Clause 38 (Waiver and Cumulative Remedies))  </w:t>
      </w:r>
    </w:p>
    <w:p w14:paraId="66EFE799" w14:textId="78D3ADC1" w:rsidR="00976C45" w:rsidRDefault="00285C8E" w:rsidP="0072183B">
      <w:pPr>
        <w:spacing w:after="2" w:line="350" w:lineRule="auto"/>
        <w:ind w:left="1418" w:right="3266" w:firstLine="721"/>
      </w:pPr>
      <w:r>
        <w:rPr>
          <w:noProof/>
        </w:rPr>
        <w:drawing>
          <wp:inline distT="0" distB="0" distL="0" distR="0" wp14:anchorId="66EFF702" wp14:editId="66EFF703">
            <wp:extent cx="158496" cy="138684"/>
            <wp:effectExtent l="0" t="0" r="0" b="0"/>
            <wp:docPr id="11521" name="Picture 11521"/>
            <wp:cNvGraphicFramePr/>
            <a:graphic xmlns:a="http://schemas.openxmlformats.org/drawingml/2006/main">
              <a:graphicData uri="http://schemas.openxmlformats.org/drawingml/2006/picture">
                <pic:pic xmlns:pic="http://schemas.openxmlformats.org/drawingml/2006/picture">
                  <pic:nvPicPr>
                    <pic:cNvPr id="11521" name="Picture 11521"/>
                    <pic:cNvPicPr/>
                  </pic:nvPicPr>
                  <pic:blipFill>
                    <a:blip r:embed="rId133"/>
                    <a:stretch>
                      <a:fillRect/>
                    </a:stretch>
                  </pic:blipFill>
                  <pic:spPr>
                    <a:xfrm>
                      <a:off x="0" y="0"/>
                      <a:ext cx="158496" cy="138684"/>
                    </a:xfrm>
                    <a:prstGeom prst="rect">
                      <a:avLst/>
                    </a:prstGeom>
                  </pic:spPr>
                </pic:pic>
              </a:graphicData>
            </a:graphic>
          </wp:inline>
        </w:drawing>
      </w:r>
      <w:r>
        <w:t xml:space="preserve"> </w:t>
      </w:r>
      <w:proofErr w:type="gramStart"/>
      <w:r>
        <w:t xml:space="preserve">Default or Customer Cause; and  </w:t>
      </w:r>
      <w:r>
        <w:rPr>
          <w:noProof/>
        </w:rPr>
        <w:drawing>
          <wp:inline distT="0" distB="0" distL="0" distR="0" wp14:anchorId="66EFF704" wp14:editId="66EFF705">
            <wp:extent cx="388620" cy="111251"/>
            <wp:effectExtent l="0" t="0" r="0" b="0"/>
            <wp:docPr id="11525" name="Picture 11525"/>
            <wp:cNvGraphicFramePr/>
            <a:graphic xmlns:a="http://schemas.openxmlformats.org/drawingml/2006/main">
              <a:graphicData uri="http://schemas.openxmlformats.org/drawingml/2006/picture">
                <pic:pic xmlns:pic="http://schemas.openxmlformats.org/drawingml/2006/picture">
                  <pic:nvPicPr>
                    <pic:cNvPr id="11525" name="Picture 11525"/>
                    <pic:cNvPicPr/>
                  </pic:nvPicPr>
                  <pic:blipFill>
                    <a:blip r:embed="rId428"/>
                    <a:stretch>
                      <a:fillRect/>
                    </a:stretch>
                  </pic:blipFill>
                  <pic:spPr>
                    <a:xfrm>
                      <a:off x="0" y="0"/>
                      <a:ext cx="388620" cy="111251"/>
                    </a:xfrm>
                    <a:prstGeom prst="rect">
                      <a:avLst/>
                    </a:prstGeom>
                  </pic:spPr>
                </pic:pic>
              </a:graphicData>
            </a:graphic>
          </wp:inline>
        </w:drawing>
      </w:r>
      <w:r>
        <w:t xml:space="preserve"> </w:t>
      </w:r>
      <w:r w:rsidR="0072183B">
        <w:tab/>
      </w:r>
      <w:r>
        <w:t>any Dispute Notice.</w:t>
      </w:r>
      <w:proofErr w:type="gramEnd"/>
      <w:r>
        <w:t xml:space="preserve"> </w:t>
      </w:r>
    </w:p>
    <w:p w14:paraId="66EFE79A" w14:textId="77777777" w:rsidR="00976C45" w:rsidRDefault="00285C8E">
      <w:pPr>
        <w:ind w:left="1353" w:right="392" w:hanging="648"/>
      </w:pPr>
      <w:r>
        <w:rPr>
          <w:noProof/>
        </w:rPr>
        <w:drawing>
          <wp:inline distT="0" distB="0" distL="0" distR="0" wp14:anchorId="66EFF706" wp14:editId="66EFF707">
            <wp:extent cx="271272" cy="109728"/>
            <wp:effectExtent l="0" t="0" r="0" b="0"/>
            <wp:docPr id="11535" name="Picture 11535"/>
            <wp:cNvGraphicFramePr/>
            <a:graphic xmlns:a="http://schemas.openxmlformats.org/drawingml/2006/main">
              <a:graphicData uri="http://schemas.openxmlformats.org/drawingml/2006/picture">
                <pic:pic xmlns:pic="http://schemas.openxmlformats.org/drawingml/2006/picture">
                  <pic:nvPicPr>
                    <pic:cNvPr id="11535" name="Picture 11535"/>
                    <pic:cNvPicPr/>
                  </pic:nvPicPr>
                  <pic:blipFill>
                    <a:blip r:embed="rId429"/>
                    <a:stretch>
                      <a:fillRect/>
                    </a:stretch>
                  </pic:blipFill>
                  <pic:spPr>
                    <a:xfrm>
                      <a:off x="0" y="0"/>
                      <a:ext cx="271272" cy="109728"/>
                    </a:xfrm>
                    <a:prstGeom prst="rect">
                      <a:avLst/>
                    </a:prstGeom>
                  </pic:spPr>
                </pic:pic>
              </a:graphicData>
            </a:graphic>
          </wp:inline>
        </w:drawing>
      </w:r>
      <w:r>
        <w:t xml:space="preserve"> </w:t>
      </w:r>
      <w:r w:rsidR="001771A5">
        <w:tab/>
      </w:r>
      <w:r>
        <w:t xml:space="preserve">Failure to send any original notice by personal delivery or recorded delivery in accordance with Clause 45.3 shall invalidate the service of the related e-mail transmission. The deemed time of delivery of such notice shall be the deemed time of delivery of the original notice sent by personal delivery or Royal Mail Signed For™ 1st Class delivery (as set out in the table in Clause 45.2) or, if earlier, the time of response or acknowledgement by the other Party to the email attaching the notice. </w:t>
      </w:r>
    </w:p>
    <w:p w14:paraId="66EFE79B" w14:textId="77777777" w:rsidR="00976C45" w:rsidRDefault="00285C8E">
      <w:pPr>
        <w:ind w:left="1353" w:right="392" w:hanging="648"/>
      </w:pPr>
      <w:r>
        <w:rPr>
          <w:noProof/>
        </w:rPr>
        <w:drawing>
          <wp:inline distT="0" distB="0" distL="0" distR="0" wp14:anchorId="66EFF708" wp14:editId="66EFF709">
            <wp:extent cx="272796" cy="109728"/>
            <wp:effectExtent l="0" t="0" r="0" b="0"/>
            <wp:docPr id="11594" name="Picture 11594"/>
            <wp:cNvGraphicFramePr/>
            <a:graphic xmlns:a="http://schemas.openxmlformats.org/drawingml/2006/main">
              <a:graphicData uri="http://schemas.openxmlformats.org/drawingml/2006/picture">
                <pic:pic xmlns:pic="http://schemas.openxmlformats.org/drawingml/2006/picture">
                  <pic:nvPicPr>
                    <pic:cNvPr id="11594" name="Picture 11594"/>
                    <pic:cNvPicPr/>
                  </pic:nvPicPr>
                  <pic:blipFill>
                    <a:blip r:embed="rId430"/>
                    <a:stretch>
                      <a:fillRect/>
                    </a:stretch>
                  </pic:blipFill>
                  <pic:spPr>
                    <a:xfrm>
                      <a:off x="0" y="0"/>
                      <a:ext cx="272796" cy="109728"/>
                    </a:xfrm>
                    <a:prstGeom prst="rect">
                      <a:avLst/>
                    </a:prstGeom>
                  </pic:spPr>
                </pic:pic>
              </a:graphicData>
            </a:graphic>
          </wp:inline>
        </w:drawing>
      </w:r>
      <w:r>
        <w:t xml:space="preserve"> </w:t>
      </w:r>
      <w:r w:rsidR="001771A5">
        <w:tab/>
      </w:r>
      <w:r>
        <w:t xml:space="preserve">This Clause 45 does not apply to the service of any proceedings or other documents in any legal action or, where applicable, any arbitration or other method of dispute resolution (other than the service of a Dispute Notice under the Dispute Resolution Procedure). </w:t>
      </w:r>
    </w:p>
    <w:p w14:paraId="66EFE79C" w14:textId="77777777" w:rsidR="00976C45" w:rsidRDefault="00285C8E">
      <w:pPr>
        <w:spacing w:after="232"/>
        <w:ind w:left="1353" w:right="392" w:hanging="648"/>
      </w:pPr>
      <w:r>
        <w:rPr>
          <w:noProof/>
        </w:rPr>
        <w:drawing>
          <wp:inline distT="0" distB="0" distL="0" distR="0" wp14:anchorId="66EFF70A" wp14:editId="66EFF70B">
            <wp:extent cx="271272" cy="111252"/>
            <wp:effectExtent l="0" t="0" r="0" b="0"/>
            <wp:docPr id="11610" name="Picture 11610"/>
            <wp:cNvGraphicFramePr/>
            <a:graphic xmlns:a="http://schemas.openxmlformats.org/drawingml/2006/main">
              <a:graphicData uri="http://schemas.openxmlformats.org/drawingml/2006/picture">
                <pic:pic xmlns:pic="http://schemas.openxmlformats.org/drawingml/2006/picture">
                  <pic:nvPicPr>
                    <pic:cNvPr id="11610" name="Picture 11610"/>
                    <pic:cNvPicPr/>
                  </pic:nvPicPr>
                  <pic:blipFill>
                    <a:blip r:embed="rId431"/>
                    <a:stretch>
                      <a:fillRect/>
                    </a:stretch>
                  </pic:blipFill>
                  <pic:spPr>
                    <a:xfrm>
                      <a:off x="0" y="0"/>
                      <a:ext cx="271272" cy="111252"/>
                    </a:xfrm>
                    <a:prstGeom prst="rect">
                      <a:avLst/>
                    </a:prstGeom>
                  </pic:spPr>
                </pic:pic>
              </a:graphicData>
            </a:graphic>
          </wp:inline>
        </w:drawing>
      </w:r>
      <w:r>
        <w:t xml:space="preserve"> </w:t>
      </w:r>
      <w:r w:rsidR="001771A5">
        <w:tab/>
      </w:r>
      <w:r>
        <w:t xml:space="preserve">For the purposes of this Clause 45, the address and email address of each Party shall be the address and email address set out in the Letter of Appointment. </w:t>
      </w:r>
    </w:p>
    <w:p w14:paraId="66EFE79D" w14:textId="77777777" w:rsidR="00976C45" w:rsidRDefault="00285C8E">
      <w:pPr>
        <w:pStyle w:val="Heading2"/>
        <w:spacing w:after="230"/>
        <w:ind w:left="293" w:right="385"/>
      </w:pPr>
      <w:r>
        <w:t xml:space="preserve">46. DISPUTE RESOLUTION </w:t>
      </w:r>
    </w:p>
    <w:p w14:paraId="66EFE79E" w14:textId="77777777" w:rsidR="00976C45" w:rsidRDefault="00285C8E">
      <w:pPr>
        <w:ind w:left="1353" w:right="392" w:hanging="648"/>
      </w:pPr>
      <w:r>
        <w:rPr>
          <w:noProof/>
        </w:rPr>
        <w:drawing>
          <wp:inline distT="0" distB="0" distL="0" distR="0" wp14:anchorId="66EFF70C" wp14:editId="66EFF70D">
            <wp:extent cx="252984" cy="111252"/>
            <wp:effectExtent l="0" t="0" r="0" b="0"/>
            <wp:docPr id="11625" name="Picture 11625"/>
            <wp:cNvGraphicFramePr/>
            <a:graphic xmlns:a="http://schemas.openxmlformats.org/drawingml/2006/main">
              <a:graphicData uri="http://schemas.openxmlformats.org/drawingml/2006/picture">
                <pic:pic xmlns:pic="http://schemas.openxmlformats.org/drawingml/2006/picture">
                  <pic:nvPicPr>
                    <pic:cNvPr id="11625" name="Picture 11625"/>
                    <pic:cNvPicPr/>
                  </pic:nvPicPr>
                  <pic:blipFill>
                    <a:blip r:embed="rId432"/>
                    <a:stretch>
                      <a:fillRect/>
                    </a:stretch>
                  </pic:blipFill>
                  <pic:spPr>
                    <a:xfrm>
                      <a:off x="0" y="0"/>
                      <a:ext cx="252984" cy="111252"/>
                    </a:xfrm>
                    <a:prstGeom prst="rect">
                      <a:avLst/>
                    </a:prstGeom>
                  </pic:spPr>
                </pic:pic>
              </a:graphicData>
            </a:graphic>
          </wp:inline>
        </w:drawing>
      </w:r>
      <w:r>
        <w:t xml:space="preserve"> </w:t>
      </w:r>
      <w:r w:rsidR="001771A5">
        <w:tab/>
      </w:r>
      <w:r>
        <w:t xml:space="preserve">The Parties shall resolve Disputes arising out of or in connection with this Call </w:t>
      </w:r>
      <w:proofErr w:type="gramStart"/>
      <w:r>
        <w:t>Off</w:t>
      </w:r>
      <w:proofErr w:type="gramEnd"/>
      <w:r>
        <w:t xml:space="preserve"> Contract in accordance with the Dispute Resolution Procedure. </w:t>
      </w:r>
    </w:p>
    <w:p w14:paraId="66EFE79F" w14:textId="77777777" w:rsidR="00976C45" w:rsidRDefault="00285C8E">
      <w:pPr>
        <w:spacing w:after="232"/>
        <w:ind w:left="1353" w:right="392" w:hanging="648"/>
      </w:pPr>
      <w:r>
        <w:rPr>
          <w:noProof/>
        </w:rPr>
        <w:drawing>
          <wp:inline distT="0" distB="0" distL="0" distR="0" wp14:anchorId="66EFF70E" wp14:editId="66EFF70F">
            <wp:extent cx="271272" cy="111251"/>
            <wp:effectExtent l="0" t="0" r="0" b="0"/>
            <wp:docPr id="11635" name="Picture 11635"/>
            <wp:cNvGraphicFramePr/>
            <a:graphic xmlns:a="http://schemas.openxmlformats.org/drawingml/2006/main">
              <a:graphicData uri="http://schemas.openxmlformats.org/drawingml/2006/picture">
                <pic:pic xmlns:pic="http://schemas.openxmlformats.org/drawingml/2006/picture">
                  <pic:nvPicPr>
                    <pic:cNvPr id="11635" name="Picture 11635"/>
                    <pic:cNvPicPr/>
                  </pic:nvPicPr>
                  <pic:blipFill>
                    <a:blip r:embed="rId433"/>
                    <a:stretch>
                      <a:fillRect/>
                    </a:stretch>
                  </pic:blipFill>
                  <pic:spPr>
                    <a:xfrm>
                      <a:off x="0" y="0"/>
                      <a:ext cx="271272" cy="111251"/>
                    </a:xfrm>
                    <a:prstGeom prst="rect">
                      <a:avLst/>
                    </a:prstGeom>
                  </pic:spPr>
                </pic:pic>
              </a:graphicData>
            </a:graphic>
          </wp:inline>
        </w:drawing>
      </w:r>
      <w:r>
        <w:t xml:space="preserve"> </w:t>
      </w:r>
      <w:r w:rsidR="001771A5">
        <w:tab/>
      </w:r>
      <w:r>
        <w:t xml:space="preserve">The Supplier shall continue to provide the Services in accordance with the terms of this Call </w:t>
      </w:r>
      <w:proofErr w:type="gramStart"/>
      <w:r>
        <w:t>Off</w:t>
      </w:r>
      <w:proofErr w:type="gramEnd"/>
      <w:r>
        <w:t xml:space="preserve"> Contract until a Dispute has been resolved. </w:t>
      </w:r>
    </w:p>
    <w:p w14:paraId="66EFE7A0" w14:textId="77777777" w:rsidR="00976C45" w:rsidRDefault="00285C8E">
      <w:pPr>
        <w:pStyle w:val="Heading2"/>
        <w:spacing w:after="230"/>
        <w:ind w:left="293" w:right="385"/>
      </w:pPr>
      <w:r>
        <w:t xml:space="preserve">47. GOVERNING LAW AND JURISDICTION </w:t>
      </w:r>
    </w:p>
    <w:p w14:paraId="66EFE7A1" w14:textId="77777777" w:rsidR="00976C45" w:rsidRDefault="00285C8E">
      <w:pPr>
        <w:ind w:left="1353" w:right="392" w:hanging="648"/>
      </w:pPr>
      <w:r>
        <w:rPr>
          <w:noProof/>
        </w:rPr>
        <w:drawing>
          <wp:inline distT="0" distB="0" distL="0" distR="0" wp14:anchorId="66EFF710" wp14:editId="66EFF711">
            <wp:extent cx="252984" cy="108204"/>
            <wp:effectExtent l="0" t="0" r="0" b="0"/>
            <wp:docPr id="11649" name="Picture 11649"/>
            <wp:cNvGraphicFramePr/>
            <a:graphic xmlns:a="http://schemas.openxmlformats.org/drawingml/2006/main">
              <a:graphicData uri="http://schemas.openxmlformats.org/drawingml/2006/picture">
                <pic:pic xmlns:pic="http://schemas.openxmlformats.org/drawingml/2006/picture">
                  <pic:nvPicPr>
                    <pic:cNvPr id="11649" name="Picture 11649"/>
                    <pic:cNvPicPr/>
                  </pic:nvPicPr>
                  <pic:blipFill>
                    <a:blip r:embed="rId434"/>
                    <a:stretch>
                      <a:fillRect/>
                    </a:stretch>
                  </pic:blipFill>
                  <pic:spPr>
                    <a:xfrm>
                      <a:off x="0" y="0"/>
                      <a:ext cx="252984" cy="108204"/>
                    </a:xfrm>
                    <a:prstGeom prst="rect">
                      <a:avLst/>
                    </a:prstGeom>
                  </pic:spPr>
                </pic:pic>
              </a:graphicData>
            </a:graphic>
          </wp:inline>
        </w:drawing>
      </w:r>
      <w:r>
        <w:t xml:space="preserve"> </w:t>
      </w:r>
      <w:r w:rsidR="001771A5">
        <w:tab/>
      </w:r>
      <w:r>
        <w:t xml:space="preserve">This Call Off Contract and any issues, Disputes or claims (whether contractual or non-contractual) arising out of or in connection with it or its subject matter or formation shall be governed by and construed in accordance with the laws of England and Wales. </w:t>
      </w:r>
    </w:p>
    <w:p w14:paraId="66EFE7A2" w14:textId="77777777" w:rsidR="00976C45" w:rsidRDefault="00285C8E">
      <w:pPr>
        <w:ind w:left="1353" w:right="392" w:hanging="648"/>
      </w:pPr>
      <w:r>
        <w:rPr>
          <w:noProof/>
        </w:rPr>
        <w:drawing>
          <wp:inline distT="0" distB="0" distL="0" distR="0" wp14:anchorId="66EFF712" wp14:editId="66EFF713">
            <wp:extent cx="271272" cy="108204"/>
            <wp:effectExtent l="0" t="0" r="0" b="0"/>
            <wp:docPr id="11659" name="Picture 11659"/>
            <wp:cNvGraphicFramePr/>
            <a:graphic xmlns:a="http://schemas.openxmlformats.org/drawingml/2006/main">
              <a:graphicData uri="http://schemas.openxmlformats.org/drawingml/2006/picture">
                <pic:pic xmlns:pic="http://schemas.openxmlformats.org/drawingml/2006/picture">
                  <pic:nvPicPr>
                    <pic:cNvPr id="11659" name="Picture 11659"/>
                    <pic:cNvPicPr/>
                  </pic:nvPicPr>
                  <pic:blipFill>
                    <a:blip r:embed="rId435"/>
                    <a:stretch>
                      <a:fillRect/>
                    </a:stretch>
                  </pic:blipFill>
                  <pic:spPr>
                    <a:xfrm>
                      <a:off x="0" y="0"/>
                      <a:ext cx="271272" cy="108204"/>
                    </a:xfrm>
                    <a:prstGeom prst="rect">
                      <a:avLst/>
                    </a:prstGeom>
                  </pic:spPr>
                </pic:pic>
              </a:graphicData>
            </a:graphic>
          </wp:inline>
        </w:drawing>
      </w:r>
      <w:r>
        <w:t xml:space="preserve"> </w:t>
      </w:r>
      <w:r w:rsidR="001771A5">
        <w:tab/>
      </w:r>
      <w:r>
        <w:t xml:space="preserve">Subject to Clause 46 (Dispute Resolution) and Call Off Schedule 12 (Dispute Resolution Procedure) (including the Customer’s right to refer the Dispute to arbitration), the Parties agree that the courts of England and Wales shall have exclusive jurisdiction to settle any Dispute or claim (whether contractual or </w:t>
      </w:r>
      <w:proofErr w:type="spellStart"/>
      <w:r>
        <w:t>noncontractual</w:t>
      </w:r>
      <w:proofErr w:type="spellEnd"/>
      <w:r>
        <w:t xml:space="preserve">) that arises out of or in connection with this Call Off Contract or its subject matter or formation. </w:t>
      </w:r>
    </w:p>
    <w:p w14:paraId="66EFE7A3" w14:textId="77777777" w:rsidR="001771A5" w:rsidRDefault="00285C8E">
      <w:pPr>
        <w:spacing w:after="0" w:line="467" w:lineRule="auto"/>
        <w:ind w:left="0" w:right="7972" w:firstLine="0"/>
        <w:jc w:val="left"/>
        <w:rPr>
          <w:color w:val="FFFFFF"/>
        </w:rPr>
      </w:pPr>
      <w:r>
        <w:t xml:space="preserve"> </w:t>
      </w:r>
      <w:r>
        <w:rPr>
          <w:color w:val="FFFFFF"/>
        </w:rPr>
        <w:t xml:space="preserve"> </w:t>
      </w:r>
    </w:p>
    <w:p w14:paraId="66EFE7A4" w14:textId="77777777" w:rsidR="001771A5" w:rsidRDefault="001771A5">
      <w:pPr>
        <w:spacing w:after="160" w:line="259" w:lineRule="auto"/>
        <w:ind w:left="0" w:firstLine="0"/>
        <w:jc w:val="left"/>
        <w:rPr>
          <w:color w:val="FFFFFF"/>
        </w:rPr>
      </w:pPr>
      <w:r>
        <w:rPr>
          <w:color w:val="FFFFFF"/>
        </w:rPr>
        <w:br w:type="page"/>
      </w:r>
    </w:p>
    <w:p w14:paraId="66EFE7A5" w14:textId="77777777" w:rsidR="00976C45" w:rsidRDefault="00976C45">
      <w:pPr>
        <w:spacing w:after="0" w:line="467" w:lineRule="auto"/>
        <w:ind w:left="0" w:right="7972" w:firstLine="0"/>
        <w:jc w:val="left"/>
      </w:pPr>
    </w:p>
    <w:p w14:paraId="66EFE7A6" w14:textId="77777777" w:rsidR="00976C45" w:rsidRDefault="00285C8E">
      <w:pPr>
        <w:pStyle w:val="Heading1"/>
        <w:spacing w:after="230" w:line="249" w:lineRule="auto"/>
        <w:ind w:left="2499" w:right="385"/>
        <w:jc w:val="both"/>
      </w:pPr>
      <w:r>
        <w:rPr>
          <w:color w:val="000000"/>
          <w:u w:val="none" w:color="000000"/>
        </w:rPr>
        <w:t xml:space="preserve">CALL OFF SCHEDULE 1: DEFINITIONS </w:t>
      </w:r>
    </w:p>
    <w:p w14:paraId="66EFE7A7" w14:textId="77777777" w:rsidR="00976C45" w:rsidRDefault="00285C8E">
      <w:pPr>
        <w:spacing w:after="11"/>
        <w:ind w:left="852" w:right="392" w:hanging="425"/>
      </w:pPr>
      <w:r>
        <w:t xml:space="preserve">1. In accordance with Clause </w:t>
      </w:r>
      <w:r>
        <w:rPr>
          <w:b/>
          <w:i/>
        </w:rPr>
        <w:t>1</w:t>
      </w:r>
      <w:r>
        <w:t xml:space="preserve"> (Definitions and Interpretations) of this Call </w:t>
      </w:r>
      <w:proofErr w:type="gramStart"/>
      <w:r>
        <w:t>Off</w:t>
      </w:r>
      <w:proofErr w:type="gramEnd"/>
      <w:r>
        <w:t xml:space="preserve"> Contract the following expressions shall have the following meanings: </w:t>
      </w:r>
    </w:p>
    <w:tbl>
      <w:tblPr>
        <w:tblStyle w:val="TableGrid"/>
        <w:tblW w:w="8363" w:type="dxa"/>
        <w:tblInd w:w="965" w:type="dxa"/>
        <w:tblCellMar>
          <w:top w:w="7" w:type="dxa"/>
          <w:right w:w="47" w:type="dxa"/>
        </w:tblCellMar>
        <w:tblLook w:val="04A0" w:firstRow="1" w:lastRow="0" w:firstColumn="1" w:lastColumn="0" w:noHBand="0" w:noVBand="1"/>
      </w:tblPr>
      <w:tblGrid>
        <w:gridCol w:w="2410"/>
        <w:gridCol w:w="5953"/>
      </w:tblGrid>
      <w:tr w:rsidR="00976C45" w14:paraId="66EFE7AA" w14:textId="77777777" w:rsidTr="001771A5">
        <w:trPr>
          <w:trHeight w:val="1145"/>
        </w:trPr>
        <w:tc>
          <w:tcPr>
            <w:tcW w:w="2410" w:type="dxa"/>
          </w:tcPr>
          <w:p w14:paraId="66EFE7A8" w14:textId="77777777" w:rsidR="00976C45" w:rsidRDefault="00285C8E">
            <w:pPr>
              <w:spacing w:after="0" w:line="259" w:lineRule="auto"/>
              <w:ind w:left="0" w:firstLine="0"/>
              <w:jc w:val="left"/>
            </w:pPr>
            <w:r>
              <w:rPr>
                <w:b/>
              </w:rPr>
              <w:t xml:space="preserve">"Achieve" </w:t>
            </w:r>
          </w:p>
        </w:tc>
        <w:tc>
          <w:tcPr>
            <w:tcW w:w="5953" w:type="dxa"/>
          </w:tcPr>
          <w:p w14:paraId="66EFE7A9" w14:textId="77777777" w:rsidR="00976C45" w:rsidRDefault="00285C8E">
            <w:pPr>
              <w:spacing w:after="0" w:line="259" w:lineRule="auto"/>
              <w:ind w:left="278" w:right="59" w:hanging="170"/>
            </w:pPr>
            <w:r>
              <w:t xml:space="preserve"> means in respect of a Milestone, the issue of a Satisfaction Certificate in respect of that Milestone and "</w:t>
            </w:r>
            <w:r>
              <w:rPr>
                <w:b/>
              </w:rPr>
              <w:t>Achieved</w:t>
            </w:r>
            <w:r>
              <w:t>", “</w:t>
            </w:r>
            <w:r>
              <w:rPr>
                <w:b/>
              </w:rPr>
              <w:t>Achieving</w:t>
            </w:r>
            <w:r>
              <w:t>” and "</w:t>
            </w:r>
            <w:r>
              <w:rPr>
                <w:b/>
              </w:rPr>
              <w:t>Achievement</w:t>
            </w:r>
            <w:r>
              <w:t xml:space="preserve">" shall be construed accordingly; </w:t>
            </w:r>
          </w:p>
        </w:tc>
      </w:tr>
      <w:tr w:rsidR="00976C45" w14:paraId="66EFE7AE" w14:textId="77777777" w:rsidTr="001771A5">
        <w:trPr>
          <w:trHeight w:val="1654"/>
        </w:trPr>
        <w:tc>
          <w:tcPr>
            <w:tcW w:w="2410" w:type="dxa"/>
          </w:tcPr>
          <w:p w14:paraId="66EFE7AB" w14:textId="77777777" w:rsidR="00976C45" w:rsidRDefault="00285C8E">
            <w:pPr>
              <w:spacing w:after="0" w:line="259" w:lineRule="auto"/>
              <w:ind w:left="0" w:firstLine="0"/>
              <w:jc w:val="left"/>
            </w:pPr>
            <w:r>
              <w:rPr>
                <w:b/>
              </w:rPr>
              <w:t xml:space="preserve">"Acquired Rights </w:t>
            </w:r>
          </w:p>
          <w:p w14:paraId="66EFE7AC" w14:textId="77777777" w:rsidR="00976C45" w:rsidRDefault="00285C8E">
            <w:pPr>
              <w:spacing w:after="0" w:line="259" w:lineRule="auto"/>
              <w:ind w:left="0" w:firstLine="0"/>
              <w:jc w:val="left"/>
            </w:pPr>
            <w:r>
              <w:rPr>
                <w:b/>
              </w:rPr>
              <w:t xml:space="preserve">Directive" </w:t>
            </w:r>
          </w:p>
        </w:tc>
        <w:tc>
          <w:tcPr>
            <w:tcW w:w="5953" w:type="dxa"/>
          </w:tcPr>
          <w:p w14:paraId="66EFE7AD" w14:textId="77777777" w:rsidR="00976C45" w:rsidRDefault="00285C8E">
            <w:pPr>
              <w:spacing w:after="0" w:line="259" w:lineRule="auto"/>
              <w:ind w:left="278" w:right="59" w:hanging="170"/>
            </w:pPr>
            <w:r>
              <w:t xml:space="preserve"> 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 </w:t>
            </w:r>
          </w:p>
        </w:tc>
      </w:tr>
      <w:tr w:rsidR="00976C45" w14:paraId="66EFE7B1" w14:textId="77777777" w:rsidTr="001771A5">
        <w:trPr>
          <w:trHeight w:val="1148"/>
        </w:trPr>
        <w:tc>
          <w:tcPr>
            <w:tcW w:w="2410" w:type="dxa"/>
          </w:tcPr>
          <w:p w14:paraId="66EFE7AF" w14:textId="77777777" w:rsidR="00976C45" w:rsidRDefault="00285C8E">
            <w:pPr>
              <w:spacing w:after="0" w:line="259" w:lineRule="auto"/>
              <w:ind w:left="0" w:firstLine="0"/>
              <w:jc w:val="left"/>
            </w:pPr>
            <w:r>
              <w:rPr>
                <w:b/>
              </w:rPr>
              <w:t xml:space="preserve">"Additional Clauses" </w:t>
            </w:r>
          </w:p>
        </w:tc>
        <w:tc>
          <w:tcPr>
            <w:tcW w:w="5953" w:type="dxa"/>
          </w:tcPr>
          <w:p w14:paraId="66EFE7B0" w14:textId="77777777" w:rsidR="00976C45" w:rsidRDefault="00285C8E">
            <w:pPr>
              <w:spacing w:after="0" w:line="259" w:lineRule="auto"/>
              <w:ind w:left="278" w:right="59" w:hanging="170"/>
            </w:pPr>
            <w:r>
              <w:t xml:space="preserve"> means the additional Clauses in Call Off Schedule 14 (Alternative and/or Additional Clauses) and any other additional Clauses set out in the Letter of Appointment or elsewhere in this Call Off Contract; </w:t>
            </w:r>
          </w:p>
        </w:tc>
      </w:tr>
      <w:tr w:rsidR="00976C45" w14:paraId="66EFE7B4" w14:textId="77777777" w:rsidTr="001771A5">
        <w:trPr>
          <w:trHeight w:val="641"/>
        </w:trPr>
        <w:tc>
          <w:tcPr>
            <w:tcW w:w="2410" w:type="dxa"/>
          </w:tcPr>
          <w:p w14:paraId="66EFE7B2" w14:textId="77777777" w:rsidR="00976C45" w:rsidRDefault="00285C8E">
            <w:pPr>
              <w:spacing w:after="0" w:line="259" w:lineRule="auto"/>
              <w:ind w:left="0" w:firstLine="0"/>
              <w:jc w:val="left"/>
            </w:pPr>
            <w:r>
              <w:rPr>
                <w:b/>
              </w:rPr>
              <w:t xml:space="preserve">"Affected Party" </w:t>
            </w:r>
          </w:p>
        </w:tc>
        <w:tc>
          <w:tcPr>
            <w:tcW w:w="5953" w:type="dxa"/>
          </w:tcPr>
          <w:p w14:paraId="66EFE7B3" w14:textId="77777777" w:rsidR="00976C45" w:rsidRDefault="00285C8E">
            <w:pPr>
              <w:spacing w:after="0" w:line="259" w:lineRule="auto"/>
              <w:ind w:left="278" w:hanging="170"/>
            </w:pPr>
            <w:r>
              <w:t xml:space="preserve"> means the party seeking to claim relief in respect of a Force Majeure; </w:t>
            </w:r>
          </w:p>
        </w:tc>
      </w:tr>
      <w:tr w:rsidR="00976C45" w14:paraId="66EFE7B7" w14:textId="77777777" w:rsidTr="001771A5">
        <w:trPr>
          <w:trHeight w:val="1147"/>
        </w:trPr>
        <w:tc>
          <w:tcPr>
            <w:tcW w:w="2410" w:type="dxa"/>
          </w:tcPr>
          <w:p w14:paraId="66EFE7B5" w14:textId="77777777" w:rsidR="00976C45" w:rsidRDefault="00285C8E">
            <w:pPr>
              <w:spacing w:after="0" w:line="259" w:lineRule="auto"/>
              <w:ind w:left="0" w:firstLine="0"/>
              <w:jc w:val="left"/>
            </w:pPr>
            <w:r>
              <w:rPr>
                <w:b/>
              </w:rPr>
              <w:t xml:space="preserve">"Affiliates" </w:t>
            </w:r>
          </w:p>
        </w:tc>
        <w:tc>
          <w:tcPr>
            <w:tcW w:w="5953" w:type="dxa"/>
          </w:tcPr>
          <w:p w14:paraId="66EFE7B6" w14:textId="77777777" w:rsidR="00976C45" w:rsidRDefault="00285C8E">
            <w:pPr>
              <w:spacing w:after="0" w:line="259" w:lineRule="auto"/>
              <w:ind w:left="278" w:right="59" w:hanging="170"/>
            </w:pPr>
            <w:r>
              <w:t xml:space="preserve"> means in relation to a body corporate, any other entity which directly or indirectly Controls, is Controlled by, or is under direct or indirect common Control of that body corporate from time to time; </w:t>
            </w:r>
          </w:p>
        </w:tc>
      </w:tr>
      <w:tr w:rsidR="00976C45" w14:paraId="66EFE7BA" w14:textId="77777777" w:rsidTr="001771A5">
        <w:trPr>
          <w:trHeight w:val="1145"/>
        </w:trPr>
        <w:tc>
          <w:tcPr>
            <w:tcW w:w="2410" w:type="dxa"/>
          </w:tcPr>
          <w:p w14:paraId="66EFE7B8" w14:textId="77777777" w:rsidR="00976C45" w:rsidRDefault="00285C8E">
            <w:pPr>
              <w:spacing w:after="0" w:line="259" w:lineRule="auto"/>
              <w:ind w:left="0" w:firstLine="0"/>
            </w:pPr>
            <w:r>
              <w:rPr>
                <w:b/>
              </w:rPr>
              <w:t xml:space="preserve">"Alternative Clauses" </w:t>
            </w:r>
          </w:p>
        </w:tc>
        <w:tc>
          <w:tcPr>
            <w:tcW w:w="5953" w:type="dxa"/>
          </w:tcPr>
          <w:p w14:paraId="66EFE7B9" w14:textId="77777777" w:rsidR="00976C45" w:rsidRDefault="00285C8E">
            <w:pPr>
              <w:spacing w:after="0" w:line="259" w:lineRule="auto"/>
              <w:ind w:left="278" w:right="60" w:hanging="170"/>
            </w:pPr>
            <w:r>
              <w:t xml:space="preserve"> means the alternative Clauses in Call Off Schedule 14 (Alternative and/or Additional Clauses) and any other alternative Clauses set out in the Letter of Appointment  or elsewhere in this Call Off Contract; </w:t>
            </w:r>
          </w:p>
        </w:tc>
      </w:tr>
      <w:tr w:rsidR="00976C45" w14:paraId="66EFE7BD" w14:textId="77777777" w:rsidTr="001771A5">
        <w:trPr>
          <w:trHeight w:val="895"/>
        </w:trPr>
        <w:tc>
          <w:tcPr>
            <w:tcW w:w="2410" w:type="dxa"/>
          </w:tcPr>
          <w:p w14:paraId="66EFE7BB" w14:textId="77777777" w:rsidR="00976C45" w:rsidRDefault="00285C8E">
            <w:pPr>
              <w:spacing w:after="0" w:line="259" w:lineRule="auto"/>
              <w:ind w:left="0" w:firstLine="0"/>
              <w:jc w:val="left"/>
            </w:pPr>
            <w:r>
              <w:rPr>
                <w:b/>
              </w:rPr>
              <w:t xml:space="preserve">"Approval" </w:t>
            </w:r>
          </w:p>
        </w:tc>
        <w:tc>
          <w:tcPr>
            <w:tcW w:w="5953" w:type="dxa"/>
          </w:tcPr>
          <w:p w14:paraId="66EFE7BC" w14:textId="77777777" w:rsidR="00976C45" w:rsidRDefault="00285C8E">
            <w:pPr>
              <w:spacing w:after="0" w:line="259" w:lineRule="auto"/>
              <w:ind w:left="278" w:right="60" w:hanging="170"/>
            </w:pPr>
            <w:r>
              <w:t xml:space="preserve"> means the prior written consent of the Customer and "</w:t>
            </w:r>
            <w:r>
              <w:rPr>
                <w:b/>
              </w:rPr>
              <w:t>Approve</w:t>
            </w:r>
            <w:r>
              <w:t>" and "</w:t>
            </w:r>
            <w:r>
              <w:rPr>
                <w:b/>
              </w:rPr>
              <w:t>Approved</w:t>
            </w:r>
            <w:r>
              <w:t xml:space="preserve">" shall be construed accordingly; </w:t>
            </w:r>
          </w:p>
        </w:tc>
      </w:tr>
      <w:tr w:rsidR="00976C45" w14:paraId="66EFE7C4" w14:textId="77777777" w:rsidTr="001771A5">
        <w:trPr>
          <w:trHeight w:val="2518"/>
        </w:trPr>
        <w:tc>
          <w:tcPr>
            <w:tcW w:w="2410" w:type="dxa"/>
          </w:tcPr>
          <w:p w14:paraId="66EFE7BE" w14:textId="77777777" w:rsidR="00976C45" w:rsidRDefault="00285C8E">
            <w:pPr>
              <w:spacing w:after="0" w:line="259" w:lineRule="auto"/>
              <w:ind w:left="0" w:firstLine="0"/>
              <w:jc w:val="left"/>
            </w:pPr>
            <w:r>
              <w:rPr>
                <w:b/>
              </w:rPr>
              <w:t>"Approved Sub-</w:t>
            </w:r>
          </w:p>
          <w:p w14:paraId="66EFE7BF" w14:textId="77777777" w:rsidR="00976C45" w:rsidRDefault="00285C8E">
            <w:pPr>
              <w:spacing w:after="0" w:line="259" w:lineRule="auto"/>
              <w:ind w:left="0" w:firstLine="0"/>
              <w:jc w:val="left"/>
            </w:pPr>
            <w:r>
              <w:rPr>
                <w:b/>
              </w:rPr>
              <w:t xml:space="preserve">Licensee" </w:t>
            </w:r>
          </w:p>
        </w:tc>
        <w:tc>
          <w:tcPr>
            <w:tcW w:w="5953" w:type="dxa"/>
          </w:tcPr>
          <w:p w14:paraId="66EFE7C0" w14:textId="77777777" w:rsidR="00976C45" w:rsidRDefault="00285C8E">
            <w:pPr>
              <w:spacing w:after="100" w:line="259" w:lineRule="auto"/>
              <w:ind w:left="108" w:firstLine="0"/>
              <w:jc w:val="left"/>
            </w:pPr>
            <w:r>
              <w:t xml:space="preserve"> means any of the following: </w:t>
            </w:r>
          </w:p>
          <w:p w14:paraId="66EFE7C1" w14:textId="77777777" w:rsidR="00976C45" w:rsidRDefault="00285C8E">
            <w:pPr>
              <w:numPr>
                <w:ilvl w:val="0"/>
                <w:numId w:val="18"/>
              </w:numPr>
              <w:spacing w:after="105" w:line="259" w:lineRule="auto"/>
              <w:ind w:hanging="545"/>
            </w:pPr>
            <w:r>
              <w:t xml:space="preserve">a Central Government Body; </w:t>
            </w:r>
          </w:p>
          <w:p w14:paraId="66EFE7C2" w14:textId="77777777" w:rsidR="00976C45" w:rsidRDefault="00285C8E">
            <w:pPr>
              <w:numPr>
                <w:ilvl w:val="0"/>
                <w:numId w:val="18"/>
              </w:numPr>
              <w:spacing w:after="122" w:line="238" w:lineRule="auto"/>
              <w:ind w:hanging="545"/>
            </w:pPr>
            <w:r>
              <w:t xml:space="preserve">any third party providing services to a Central Government Body; and/or </w:t>
            </w:r>
          </w:p>
          <w:p w14:paraId="66EFE7C3" w14:textId="77777777" w:rsidR="00976C45" w:rsidRDefault="00285C8E">
            <w:pPr>
              <w:numPr>
                <w:ilvl w:val="0"/>
                <w:numId w:val="18"/>
              </w:numPr>
              <w:spacing w:after="0" w:line="259" w:lineRule="auto"/>
              <w:ind w:hanging="545"/>
            </w:pPr>
            <w:proofErr w:type="spellStart"/>
            <w:r>
              <w:t>any body</w:t>
            </w:r>
            <w:proofErr w:type="spellEnd"/>
            <w:r>
              <w:t xml:space="preserve"> (including any private sector body) which performs or carries on any of the functions and/or activities that previously had been performed and/or carried on by the Customer; </w:t>
            </w:r>
          </w:p>
        </w:tc>
      </w:tr>
      <w:tr w:rsidR="00976C45" w14:paraId="66EFE7CC" w14:textId="77777777" w:rsidTr="001771A5">
        <w:trPr>
          <w:trHeight w:val="2386"/>
        </w:trPr>
        <w:tc>
          <w:tcPr>
            <w:tcW w:w="2410" w:type="dxa"/>
          </w:tcPr>
          <w:p w14:paraId="66EFE7C5" w14:textId="77777777" w:rsidR="00976C45" w:rsidRDefault="00285C8E">
            <w:pPr>
              <w:spacing w:after="0" w:line="259" w:lineRule="auto"/>
              <w:ind w:left="0" w:firstLine="0"/>
              <w:jc w:val="left"/>
            </w:pPr>
            <w:r>
              <w:rPr>
                <w:b/>
              </w:rPr>
              <w:t xml:space="preserve">"Auditor" </w:t>
            </w:r>
          </w:p>
        </w:tc>
        <w:tc>
          <w:tcPr>
            <w:tcW w:w="5953" w:type="dxa"/>
          </w:tcPr>
          <w:p w14:paraId="66EFE7C6" w14:textId="77777777" w:rsidR="00976C45" w:rsidRDefault="00285C8E">
            <w:pPr>
              <w:spacing w:after="135" w:line="259" w:lineRule="auto"/>
              <w:ind w:left="108" w:firstLine="0"/>
              <w:jc w:val="left"/>
            </w:pPr>
            <w:r>
              <w:t xml:space="preserve"> means: </w:t>
            </w:r>
          </w:p>
          <w:p w14:paraId="66EFE7C7" w14:textId="77777777" w:rsidR="00976C45" w:rsidRDefault="00285C8E">
            <w:pPr>
              <w:numPr>
                <w:ilvl w:val="0"/>
                <w:numId w:val="19"/>
              </w:numPr>
              <w:spacing w:after="124" w:line="259" w:lineRule="auto"/>
              <w:ind w:hanging="545"/>
              <w:jc w:val="left"/>
            </w:pPr>
            <w:r>
              <w:t xml:space="preserve">the Customer’s internal and external auditors; </w:t>
            </w:r>
          </w:p>
          <w:p w14:paraId="66EFE7C8" w14:textId="77777777" w:rsidR="00976C45" w:rsidRDefault="00285C8E">
            <w:pPr>
              <w:numPr>
                <w:ilvl w:val="0"/>
                <w:numId w:val="19"/>
              </w:numPr>
              <w:spacing w:after="107" w:line="259" w:lineRule="auto"/>
              <w:ind w:hanging="545"/>
              <w:jc w:val="left"/>
            </w:pPr>
            <w:r>
              <w:t xml:space="preserve">the Customer’s statutory or regulatory auditors; </w:t>
            </w:r>
          </w:p>
          <w:p w14:paraId="66EFE7C9" w14:textId="77777777" w:rsidR="00976C45" w:rsidRDefault="00285C8E">
            <w:pPr>
              <w:numPr>
                <w:ilvl w:val="0"/>
                <w:numId w:val="19"/>
              </w:numPr>
              <w:spacing w:after="2" w:line="238" w:lineRule="auto"/>
              <w:ind w:hanging="545"/>
              <w:jc w:val="left"/>
            </w:pPr>
            <w:r>
              <w:t xml:space="preserve">the Comptroller and Auditor General, their staff and/or any appointed representatives of the </w:t>
            </w:r>
          </w:p>
          <w:p w14:paraId="66EFE7CA" w14:textId="77777777" w:rsidR="00976C45" w:rsidRDefault="00285C8E">
            <w:pPr>
              <w:spacing w:after="98" w:line="259" w:lineRule="auto"/>
              <w:ind w:left="828" w:firstLine="0"/>
              <w:jc w:val="left"/>
            </w:pPr>
            <w:r>
              <w:t xml:space="preserve">National Audit Office </w:t>
            </w:r>
          </w:p>
          <w:p w14:paraId="66EFE7CB" w14:textId="77777777" w:rsidR="00976C45" w:rsidRDefault="00285C8E">
            <w:pPr>
              <w:numPr>
                <w:ilvl w:val="0"/>
                <w:numId w:val="19"/>
              </w:numPr>
              <w:spacing w:after="0" w:line="259" w:lineRule="auto"/>
              <w:ind w:hanging="545"/>
              <w:jc w:val="left"/>
            </w:pPr>
            <w:r>
              <w:t xml:space="preserve">HM Treasury or the Cabinet Office </w:t>
            </w:r>
          </w:p>
        </w:tc>
      </w:tr>
    </w:tbl>
    <w:p w14:paraId="66EFE7CD" w14:textId="77777777" w:rsidR="00976C45" w:rsidRDefault="00976C45">
      <w:pPr>
        <w:spacing w:after="0" w:line="259" w:lineRule="auto"/>
        <w:ind w:left="-1440" w:right="124" w:firstLine="0"/>
        <w:jc w:val="left"/>
      </w:pPr>
    </w:p>
    <w:tbl>
      <w:tblPr>
        <w:tblStyle w:val="TableGrid"/>
        <w:tblW w:w="8363" w:type="dxa"/>
        <w:tblInd w:w="965" w:type="dxa"/>
        <w:tblCellMar>
          <w:top w:w="9" w:type="dxa"/>
          <w:right w:w="47" w:type="dxa"/>
        </w:tblCellMar>
        <w:tblLook w:val="04A0" w:firstRow="1" w:lastRow="0" w:firstColumn="1" w:lastColumn="0" w:noHBand="0" w:noVBand="1"/>
      </w:tblPr>
      <w:tblGrid>
        <w:gridCol w:w="2410"/>
        <w:gridCol w:w="5953"/>
      </w:tblGrid>
      <w:tr w:rsidR="00976C45" w14:paraId="66EFE7D1" w14:textId="77777777" w:rsidTr="001771A5">
        <w:trPr>
          <w:trHeight w:val="1011"/>
        </w:trPr>
        <w:tc>
          <w:tcPr>
            <w:tcW w:w="2410" w:type="dxa"/>
          </w:tcPr>
          <w:p w14:paraId="66EFE7CE" w14:textId="77777777" w:rsidR="00976C45" w:rsidRDefault="00976C45">
            <w:pPr>
              <w:spacing w:after="160" w:line="259" w:lineRule="auto"/>
              <w:ind w:left="0" w:firstLine="0"/>
              <w:jc w:val="left"/>
            </w:pPr>
          </w:p>
        </w:tc>
        <w:tc>
          <w:tcPr>
            <w:tcW w:w="5953" w:type="dxa"/>
          </w:tcPr>
          <w:p w14:paraId="66EFE7CF" w14:textId="77777777" w:rsidR="00976C45" w:rsidRDefault="00285C8E">
            <w:pPr>
              <w:numPr>
                <w:ilvl w:val="0"/>
                <w:numId w:val="20"/>
              </w:numPr>
              <w:spacing w:after="117" w:line="241" w:lineRule="auto"/>
              <w:ind w:hanging="545"/>
              <w:jc w:val="left"/>
            </w:pPr>
            <w:r>
              <w:t xml:space="preserve">any party formally appointed by the Customer to carry out audit or similar review functions; and </w:t>
            </w:r>
          </w:p>
          <w:p w14:paraId="66EFE7D0" w14:textId="77777777" w:rsidR="00976C45" w:rsidRDefault="00285C8E">
            <w:pPr>
              <w:numPr>
                <w:ilvl w:val="0"/>
                <w:numId w:val="20"/>
              </w:numPr>
              <w:spacing w:after="0" w:line="259" w:lineRule="auto"/>
              <w:ind w:hanging="545"/>
              <w:jc w:val="left"/>
            </w:pPr>
            <w:r>
              <w:t xml:space="preserve">successors or assigns of any of the above; </w:t>
            </w:r>
          </w:p>
        </w:tc>
      </w:tr>
      <w:tr w:rsidR="00976C45" w14:paraId="66EFE7D5" w14:textId="77777777" w:rsidTr="001771A5">
        <w:trPr>
          <w:trHeight w:val="1402"/>
        </w:trPr>
        <w:tc>
          <w:tcPr>
            <w:tcW w:w="2410" w:type="dxa"/>
          </w:tcPr>
          <w:p w14:paraId="66EFE7D2" w14:textId="77777777" w:rsidR="00976C45" w:rsidRDefault="00285C8E">
            <w:pPr>
              <w:spacing w:after="0" w:line="259" w:lineRule="auto"/>
              <w:ind w:left="0" w:firstLine="0"/>
              <w:jc w:val="left"/>
            </w:pPr>
            <w:r>
              <w:rPr>
                <w:b/>
              </w:rPr>
              <w:t xml:space="preserve">"Authority" </w:t>
            </w:r>
          </w:p>
        </w:tc>
        <w:tc>
          <w:tcPr>
            <w:tcW w:w="5953" w:type="dxa"/>
          </w:tcPr>
          <w:p w14:paraId="66EFE7D3" w14:textId="77777777" w:rsidR="00976C45" w:rsidRDefault="00285C8E">
            <w:pPr>
              <w:spacing w:after="0" w:line="259" w:lineRule="auto"/>
              <w:ind w:left="108" w:firstLine="0"/>
            </w:pPr>
            <w:r>
              <w:t xml:space="preserve"> means </w:t>
            </w:r>
            <w:r>
              <w:rPr>
                <w:b/>
              </w:rPr>
              <w:t>THE MINISTER FOR THE CABINET OFFICE</w:t>
            </w:r>
            <w:r>
              <w:t xml:space="preserve"> </w:t>
            </w:r>
          </w:p>
          <w:p w14:paraId="66EFE7D4" w14:textId="77777777" w:rsidR="00976C45" w:rsidRDefault="00285C8E">
            <w:pPr>
              <w:spacing w:after="0" w:line="259" w:lineRule="auto"/>
              <w:ind w:left="278" w:right="58" w:firstLine="0"/>
            </w:pPr>
            <w:r>
              <w:t>("</w:t>
            </w:r>
            <w:r>
              <w:rPr>
                <w:b/>
              </w:rPr>
              <w:t>Cabinet Office</w:t>
            </w:r>
            <w:r>
              <w:t xml:space="preserve">") as represented by Crown Commercial Service, a trading fund of the Cabinet Office, whose offices are located at 9th Floor, The Capital, Old Hall Street, Liverpool L3 9PP;  </w:t>
            </w:r>
          </w:p>
        </w:tc>
      </w:tr>
      <w:tr w:rsidR="00976C45" w14:paraId="66EFE7D8" w14:textId="77777777" w:rsidTr="001771A5">
        <w:trPr>
          <w:trHeight w:val="1399"/>
        </w:trPr>
        <w:tc>
          <w:tcPr>
            <w:tcW w:w="2410" w:type="dxa"/>
          </w:tcPr>
          <w:p w14:paraId="66EFE7D6" w14:textId="77777777" w:rsidR="00976C45" w:rsidRDefault="00285C8E">
            <w:pPr>
              <w:spacing w:after="0" w:line="259" w:lineRule="auto"/>
              <w:ind w:left="0" w:firstLine="0"/>
              <w:jc w:val="left"/>
            </w:pPr>
            <w:r>
              <w:rPr>
                <w:b/>
              </w:rPr>
              <w:t xml:space="preserve">"Call Off Agreement" </w:t>
            </w:r>
          </w:p>
        </w:tc>
        <w:tc>
          <w:tcPr>
            <w:tcW w:w="5953" w:type="dxa"/>
          </w:tcPr>
          <w:p w14:paraId="66EFE7D7" w14:textId="77777777" w:rsidR="00976C45" w:rsidRDefault="00285C8E">
            <w:pPr>
              <w:spacing w:after="0" w:line="259" w:lineRule="auto"/>
              <w:ind w:left="278" w:right="61" w:hanging="170"/>
            </w:pPr>
            <w:r>
              <w:t xml:space="preserve"> means a legally binding agreement (entered into pursuant to the provisions of the Framework Agreement) for the provision of the   Services made between a Contracting Body and the Supplier pursuant to Framework Schedule 5 (Call Off Procedure); </w:t>
            </w:r>
          </w:p>
        </w:tc>
      </w:tr>
      <w:tr w:rsidR="00976C45" w14:paraId="66EFE7DD" w14:textId="77777777" w:rsidTr="001771A5">
        <w:trPr>
          <w:trHeight w:val="893"/>
        </w:trPr>
        <w:tc>
          <w:tcPr>
            <w:tcW w:w="2410" w:type="dxa"/>
          </w:tcPr>
          <w:p w14:paraId="66EFE7D9" w14:textId="77777777" w:rsidR="00976C45" w:rsidRDefault="00285C8E">
            <w:pPr>
              <w:spacing w:after="0" w:line="259" w:lineRule="auto"/>
              <w:ind w:left="0" w:firstLine="0"/>
              <w:jc w:val="left"/>
            </w:pPr>
            <w:r>
              <w:rPr>
                <w:b/>
              </w:rPr>
              <w:t xml:space="preserve">"Call Off </w:t>
            </w:r>
          </w:p>
          <w:p w14:paraId="66EFE7DA" w14:textId="77777777" w:rsidR="00976C45" w:rsidRDefault="00285C8E">
            <w:pPr>
              <w:spacing w:after="0" w:line="259" w:lineRule="auto"/>
              <w:ind w:left="0" w:firstLine="0"/>
              <w:jc w:val="left"/>
            </w:pPr>
            <w:r>
              <w:rPr>
                <w:b/>
              </w:rPr>
              <w:t xml:space="preserve">Commencement </w:t>
            </w:r>
          </w:p>
          <w:p w14:paraId="66EFE7DB" w14:textId="77777777" w:rsidR="00976C45" w:rsidRDefault="00285C8E">
            <w:pPr>
              <w:spacing w:after="0" w:line="259" w:lineRule="auto"/>
              <w:ind w:left="0" w:firstLine="0"/>
              <w:jc w:val="left"/>
            </w:pPr>
            <w:r>
              <w:rPr>
                <w:b/>
              </w:rPr>
              <w:t xml:space="preserve">Date" </w:t>
            </w:r>
          </w:p>
        </w:tc>
        <w:tc>
          <w:tcPr>
            <w:tcW w:w="5953" w:type="dxa"/>
          </w:tcPr>
          <w:p w14:paraId="66EFE7DC" w14:textId="77777777" w:rsidR="00976C45" w:rsidRDefault="00285C8E">
            <w:pPr>
              <w:spacing w:after="0" w:line="259" w:lineRule="auto"/>
              <w:ind w:left="278" w:right="63" w:hanging="170"/>
            </w:pPr>
            <w:r>
              <w:t xml:space="preserve"> means the date of commencement of this Call Off Contract set out in paragraph 1.1 of the Letter of Appointment; </w:t>
            </w:r>
          </w:p>
        </w:tc>
      </w:tr>
      <w:tr w:rsidR="00976C45" w14:paraId="66EFE7E2" w14:textId="77777777" w:rsidTr="001771A5">
        <w:trPr>
          <w:trHeight w:val="1147"/>
        </w:trPr>
        <w:tc>
          <w:tcPr>
            <w:tcW w:w="2410" w:type="dxa"/>
          </w:tcPr>
          <w:p w14:paraId="66EFE7DE" w14:textId="77777777" w:rsidR="00976C45" w:rsidRDefault="00285C8E">
            <w:pPr>
              <w:spacing w:after="0" w:line="259" w:lineRule="auto"/>
              <w:ind w:left="0" w:firstLine="0"/>
              <w:jc w:val="left"/>
            </w:pPr>
            <w:r>
              <w:rPr>
                <w:b/>
              </w:rPr>
              <w:t xml:space="preserve">"Call Off Contract" </w:t>
            </w:r>
          </w:p>
        </w:tc>
        <w:tc>
          <w:tcPr>
            <w:tcW w:w="5953" w:type="dxa"/>
          </w:tcPr>
          <w:p w14:paraId="66EFE7DF" w14:textId="77777777" w:rsidR="00976C45" w:rsidRDefault="00285C8E">
            <w:pPr>
              <w:spacing w:after="2" w:line="238" w:lineRule="auto"/>
              <w:ind w:left="278" w:hanging="170"/>
            </w:pPr>
            <w:r>
              <w:t xml:space="preserve"> means this contract between the Customer and the Supplier (entered into pursuant to the provisions of the </w:t>
            </w:r>
          </w:p>
          <w:p w14:paraId="66EFE7E0" w14:textId="77777777" w:rsidR="00976C45" w:rsidRDefault="00285C8E">
            <w:pPr>
              <w:spacing w:after="0" w:line="259" w:lineRule="auto"/>
              <w:ind w:left="0" w:right="63" w:firstLine="0"/>
              <w:jc w:val="right"/>
            </w:pPr>
            <w:r>
              <w:t xml:space="preserve">Framework Agreement) consisting of the Letter of </w:t>
            </w:r>
          </w:p>
          <w:p w14:paraId="66EFE7E1" w14:textId="77777777" w:rsidR="00976C45" w:rsidRDefault="00285C8E">
            <w:pPr>
              <w:spacing w:after="0" w:line="259" w:lineRule="auto"/>
              <w:ind w:left="278" w:firstLine="0"/>
              <w:jc w:val="left"/>
            </w:pPr>
            <w:r>
              <w:t xml:space="preserve">Appointment and the Call Off Terms; </w:t>
            </w:r>
          </w:p>
        </w:tc>
      </w:tr>
      <w:tr w:rsidR="00976C45" w14:paraId="66EFE7E7" w14:textId="77777777" w:rsidTr="001771A5">
        <w:trPr>
          <w:trHeight w:val="1906"/>
        </w:trPr>
        <w:tc>
          <w:tcPr>
            <w:tcW w:w="2410" w:type="dxa"/>
          </w:tcPr>
          <w:p w14:paraId="66EFE7E3" w14:textId="77777777" w:rsidR="00976C45" w:rsidRDefault="00285C8E">
            <w:pPr>
              <w:spacing w:after="0" w:line="259" w:lineRule="auto"/>
              <w:ind w:left="0" w:firstLine="0"/>
              <w:jc w:val="left"/>
            </w:pPr>
            <w:r>
              <w:rPr>
                <w:b/>
              </w:rPr>
              <w:t xml:space="preserve">"Call Off Contract </w:t>
            </w:r>
          </w:p>
          <w:p w14:paraId="66EFE7E4" w14:textId="77777777" w:rsidR="00976C45" w:rsidRDefault="00285C8E">
            <w:pPr>
              <w:spacing w:after="0" w:line="259" w:lineRule="auto"/>
              <w:ind w:left="0" w:firstLine="0"/>
              <w:jc w:val="left"/>
            </w:pPr>
            <w:r>
              <w:rPr>
                <w:b/>
              </w:rPr>
              <w:t xml:space="preserve">Charges" </w:t>
            </w:r>
          </w:p>
        </w:tc>
        <w:tc>
          <w:tcPr>
            <w:tcW w:w="5953" w:type="dxa"/>
          </w:tcPr>
          <w:p w14:paraId="66EFE7E5" w14:textId="77777777" w:rsidR="00976C45" w:rsidRDefault="00285C8E">
            <w:pPr>
              <w:spacing w:after="0" w:line="239" w:lineRule="auto"/>
              <w:ind w:left="278" w:right="59" w:hanging="170"/>
            </w:pPr>
            <w:r>
              <w:t xml:space="preserve"> means the prices (inclusive of any Milestone Payments and exclusive of any applicable VAT), payable to the Supplier by the Customer under this Call Off Contract, as set out in Annex 1 of Call Off Schedule 3 (Call Off Contract Charges, Payment and Invoicing), for the full and proper performance by the Supplier of its obligations under this </w:t>
            </w:r>
          </w:p>
          <w:p w14:paraId="66EFE7E6" w14:textId="77777777" w:rsidR="00976C45" w:rsidRDefault="00285C8E">
            <w:pPr>
              <w:spacing w:after="0" w:line="259" w:lineRule="auto"/>
              <w:ind w:left="278" w:firstLine="0"/>
              <w:jc w:val="left"/>
            </w:pPr>
            <w:r>
              <w:t xml:space="preserve">Call Off Contract less any Deductions; </w:t>
            </w:r>
          </w:p>
        </w:tc>
      </w:tr>
      <w:tr w:rsidR="00976C45" w14:paraId="66EFE7EC" w14:textId="77777777" w:rsidTr="001771A5">
        <w:trPr>
          <w:trHeight w:val="1522"/>
        </w:trPr>
        <w:tc>
          <w:tcPr>
            <w:tcW w:w="2410" w:type="dxa"/>
          </w:tcPr>
          <w:p w14:paraId="66EFE7E8" w14:textId="77777777" w:rsidR="00976C45" w:rsidRDefault="00285C8E">
            <w:pPr>
              <w:spacing w:after="0" w:line="259" w:lineRule="auto"/>
              <w:ind w:left="0" w:firstLine="0"/>
              <w:jc w:val="left"/>
            </w:pPr>
            <w:r>
              <w:rPr>
                <w:b/>
              </w:rPr>
              <w:t xml:space="preserve">"Call Off Contract </w:t>
            </w:r>
          </w:p>
          <w:p w14:paraId="66EFE7E9" w14:textId="77777777" w:rsidR="00976C45" w:rsidRDefault="00285C8E">
            <w:pPr>
              <w:spacing w:after="0" w:line="259" w:lineRule="auto"/>
              <w:ind w:left="0" w:firstLine="0"/>
              <w:jc w:val="left"/>
            </w:pPr>
            <w:r>
              <w:rPr>
                <w:b/>
              </w:rPr>
              <w:t xml:space="preserve">Period" </w:t>
            </w:r>
          </w:p>
        </w:tc>
        <w:tc>
          <w:tcPr>
            <w:tcW w:w="5953" w:type="dxa"/>
          </w:tcPr>
          <w:p w14:paraId="66EFE7EA" w14:textId="77777777" w:rsidR="00976C45" w:rsidRDefault="00285C8E">
            <w:pPr>
              <w:spacing w:after="119" w:line="239" w:lineRule="auto"/>
              <w:ind w:left="278" w:right="59" w:hanging="170"/>
            </w:pPr>
            <w:r>
              <w:t xml:space="preserve"> means the term of this Call Off Contract from the Call Off Commencement Date until the Call Off Expiry Date, which shall in no event exceed a maximum duration of </w:t>
            </w:r>
            <w:r>
              <w:rPr>
                <w:b/>
              </w:rPr>
              <w:t xml:space="preserve">four (4) </w:t>
            </w:r>
            <w:r>
              <w:t xml:space="preserve">years;  </w:t>
            </w:r>
          </w:p>
          <w:p w14:paraId="66EFE7EB" w14:textId="77777777" w:rsidR="00976C45" w:rsidRDefault="00285C8E">
            <w:pPr>
              <w:spacing w:after="0" w:line="259" w:lineRule="auto"/>
              <w:ind w:left="108" w:firstLine="0"/>
              <w:jc w:val="left"/>
            </w:pPr>
            <w:r>
              <w:rPr>
                <w:b/>
                <w:i/>
              </w:rPr>
              <w:t xml:space="preserve">  </w:t>
            </w:r>
          </w:p>
        </w:tc>
      </w:tr>
      <w:tr w:rsidR="00976C45" w14:paraId="66EFE7F0" w14:textId="77777777" w:rsidTr="001771A5">
        <w:trPr>
          <w:trHeight w:val="893"/>
        </w:trPr>
        <w:tc>
          <w:tcPr>
            <w:tcW w:w="2410" w:type="dxa"/>
          </w:tcPr>
          <w:p w14:paraId="66EFE7ED" w14:textId="77777777" w:rsidR="00976C45" w:rsidRDefault="00285C8E">
            <w:pPr>
              <w:spacing w:after="0" w:line="259" w:lineRule="auto"/>
              <w:ind w:left="0" w:firstLine="0"/>
              <w:jc w:val="left"/>
            </w:pPr>
            <w:r>
              <w:rPr>
                <w:b/>
              </w:rPr>
              <w:t xml:space="preserve">"Call Off Contract </w:t>
            </w:r>
          </w:p>
          <w:p w14:paraId="66EFE7EE" w14:textId="77777777" w:rsidR="00976C45" w:rsidRDefault="00285C8E">
            <w:pPr>
              <w:spacing w:after="0" w:line="259" w:lineRule="auto"/>
              <w:ind w:left="0" w:firstLine="0"/>
              <w:jc w:val="left"/>
            </w:pPr>
            <w:r>
              <w:rPr>
                <w:b/>
              </w:rPr>
              <w:t xml:space="preserve">Year" </w:t>
            </w:r>
          </w:p>
        </w:tc>
        <w:tc>
          <w:tcPr>
            <w:tcW w:w="5953" w:type="dxa"/>
          </w:tcPr>
          <w:p w14:paraId="66EFE7EF" w14:textId="77777777" w:rsidR="00976C45" w:rsidRDefault="00285C8E">
            <w:pPr>
              <w:spacing w:after="0" w:line="259" w:lineRule="auto"/>
              <w:ind w:left="278" w:right="59" w:hanging="170"/>
            </w:pPr>
            <w:r>
              <w:t xml:space="preserve"> means a consecutive period of twelve (12) Months commencing on the Call Off Commencement Date or each anniversary thereof; </w:t>
            </w:r>
          </w:p>
        </w:tc>
      </w:tr>
      <w:tr w:rsidR="00976C45" w14:paraId="66EFE7F5" w14:textId="77777777" w:rsidTr="001771A5">
        <w:trPr>
          <w:trHeight w:val="1894"/>
        </w:trPr>
        <w:tc>
          <w:tcPr>
            <w:tcW w:w="2410" w:type="dxa"/>
          </w:tcPr>
          <w:p w14:paraId="66EFE7F1" w14:textId="77777777" w:rsidR="00976C45" w:rsidRDefault="00285C8E">
            <w:pPr>
              <w:spacing w:after="0" w:line="259" w:lineRule="auto"/>
              <w:ind w:left="0" w:firstLine="0"/>
            </w:pPr>
            <w:r>
              <w:rPr>
                <w:b/>
              </w:rPr>
              <w:t xml:space="preserve">"Call Off Expiry Date" </w:t>
            </w:r>
          </w:p>
        </w:tc>
        <w:tc>
          <w:tcPr>
            <w:tcW w:w="5953" w:type="dxa"/>
          </w:tcPr>
          <w:p w14:paraId="66EFE7F2" w14:textId="77777777" w:rsidR="00976C45" w:rsidRDefault="00285C8E">
            <w:pPr>
              <w:spacing w:after="100" w:line="259" w:lineRule="auto"/>
              <w:ind w:left="108" w:firstLine="0"/>
              <w:jc w:val="left"/>
            </w:pPr>
            <w:r>
              <w:t xml:space="preserve"> means:  </w:t>
            </w:r>
          </w:p>
          <w:p w14:paraId="66EFE7F3" w14:textId="77777777" w:rsidR="00976C45" w:rsidRDefault="00285C8E">
            <w:pPr>
              <w:numPr>
                <w:ilvl w:val="0"/>
                <w:numId w:val="21"/>
              </w:numPr>
              <w:spacing w:after="115" w:line="245" w:lineRule="auto"/>
              <w:ind w:right="60" w:hanging="545"/>
              <w:jc w:val="left"/>
            </w:pPr>
            <w:r>
              <w:t xml:space="preserve">the end date of the Call Off Initial Period or any Call Off Extension Period; or </w:t>
            </w:r>
          </w:p>
          <w:p w14:paraId="66EFE7F4" w14:textId="77777777" w:rsidR="00976C45" w:rsidRDefault="00285C8E">
            <w:pPr>
              <w:numPr>
                <w:ilvl w:val="0"/>
                <w:numId w:val="21"/>
              </w:numPr>
              <w:spacing w:after="0" w:line="259" w:lineRule="auto"/>
              <w:ind w:right="60" w:hanging="545"/>
              <w:jc w:val="left"/>
            </w:pPr>
            <w:r>
              <w:t xml:space="preserve">if this Call Off Contract is terminated before the date specified in (a) above, the earlier date of termination of this Call Off Contract;  </w:t>
            </w:r>
          </w:p>
        </w:tc>
      </w:tr>
      <w:tr w:rsidR="00976C45" w14:paraId="66EFE7F9" w14:textId="77777777" w:rsidTr="001771A5">
        <w:trPr>
          <w:trHeight w:val="1145"/>
        </w:trPr>
        <w:tc>
          <w:tcPr>
            <w:tcW w:w="2410" w:type="dxa"/>
          </w:tcPr>
          <w:p w14:paraId="66EFE7F6" w14:textId="77777777" w:rsidR="00976C45" w:rsidRDefault="00285C8E">
            <w:pPr>
              <w:spacing w:after="0" w:line="259" w:lineRule="auto"/>
              <w:ind w:left="0" w:firstLine="0"/>
              <w:jc w:val="left"/>
            </w:pPr>
            <w:r>
              <w:rPr>
                <w:b/>
              </w:rPr>
              <w:t xml:space="preserve">"Call Off Extension </w:t>
            </w:r>
          </w:p>
          <w:p w14:paraId="66EFE7F7" w14:textId="77777777" w:rsidR="00976C45" w:rsidRDefault="00285C8E">
            <w:pPr>
              <w:spacing w:after="0" w:line="259" w:lineRule="auto"/>
              <w:ind w:left="0" w:firstLine="0"/>
              <w:jc w:val="left"/>
            </w:pPr>
            <w:r>
              <w:rPr>
                <w:b/>
              </w:rPr>
              <w:t xml:space="preserve">Period" </w:t>
            </w:r>
          </w:p>
        </w:tc>
        <w:tc>
          <w:tcPr>
            <w:tcW w:w="5953" w:type="dxa"/>
          </w:tcPr>
          <w:p w14:paraId="66EFE7F8" w14:textId="77777777" w:rsidR="00976C45" w:rsidRDefault="00285C8E">
            <w:pPr>
              <w:spacing w:after="0" w:line="259" w:lineRule="auto"/>
              <w:ind w:left="278" w:right="63" w:hanging="170"/>
            </w:pPr>
            <w:r>
              <w:t xml:space="preserve"> means the extension term of this Call Off Contract from the end date of the Call Off Initial Period to the end date of the extension period stated in the Letter of Appointment; </w:t>
            </w:r>
          </w:p>
        </w:tc>
      </w:tr>
    </w:tbl>
    <w:p w14:paraId="66EFE7FA" w14:textId="77777777" w:rsidR="00976C45" w:rsidRDefault="00976C45">
      <w:pPr>
        <w:spacing w:after="0" w:line="259" w:lineRule="auto"/>
        <w:ind w:left="-1440" w:right="124" w:firstLine="0"/>
      </w:pPr>
    </w:p>
    <w:tbl>
      <w:tblPr>
        <w:tblStyle w:val="TableGrid"/>
        <w:tblW w:w="8363" w:type="dxa"/>
        <w:tblInd w:w="965" w:type="dxa"/>
        <w:tblCellMar>
          <w:top w:w="7" w:type="dxa"/>
          <w:right w:w="47" w:type="dxa"/>
        </w:tblCellMar>
        <w:tblLook w:val="04A0" w:firstRow="1" w:lastRow="0" w:firstColumn="1" w:lastColumn="0" w:noHBand="0" w:noVBand="1"/>
      </w:tblPr>
      <w:tblGrid>
        <w:gridCol w:w="2410"/>
        <w:gridCol w:w="5953"/>
      </w:tblGrid>
      <w:tr w:rsidR="00976C45" w14:paraId="66EFE7FE" w14:textId="77777777" w:rsidTr="001771A5">
        <w:trPr>
          <w:trHeight w:val="891"/>
        </w:trPr>
        <w:tc>
          <w:tcPr>
            <w:tcW w:w="2410" w:type="dxa"/>
          </w:tcPr>
          <w:p w14:paraId="66EFE7FB" w14:textId="77777777" w:rsidR="00976C45" w:rsidRDefault="00285C8E">
            <w:pPr>
              <w:spacing w:after="0" w:line="259" w:lineRule="auto"/>
              <w:ind w:left="0" w:firstLine="0"/>
              <w:jc w:val="left"/>
            </w:pPr>
            <w:r>
              <w:rPr>
                <w:b/>
              </w:rPr>
              <w:t xml:space="preserve">"Call Off Initial </w:t>
            </w:r>
          </w:p>
          <w:p w14:paraId="66EFE7FC" w14:textId="77777777" w:rsidR="00976C45" w:rsidRDefault="00285C8E">
            <w:pPr>
              <w:spacing w:after="0" w:line="259" w:lineRule="auto"/>
              <w:ind w:left="0" w:firstLine="0"/>
              <w:jc w:val="left"/>
            </w:pPr>
            <w:r>
              <w:rPr>
                <w:b/>
              </w:rPr>
              <w:t xml:space="preserve">Period" </w:t>
            </w:r>
          </w:p>
        </w:tc>
        <w:tc>
          <w:tcPr>
            <w:tcW w:w="5953" w:type="dxa"/>
          </w:tcPr>
          <w:p w14:paraId="66EFE7FD" w14:textId="77777777" w:rsidR="00976C45" w:rsidRDefault="00285C8E">
            <w:pPr>
              <w:spacing w:after="0" w:line="259" w:lineRule="auto"/>
              <w:ind w:left="278" w:right="63" w:hanging="170"/>
            </w:pPr>
            <w:r>
              <w:t xml:space="preserve"> means the initial term of this Call Off Contract from the Call Off Commencement Date to the end date of the initial term stated in the Letter of Appointment;  </w:t>
            </w:r>
          </w:p>
        </w:tc>
      </w:tr>
      <w:tr w:rsidR="00976C45" w14:paraId="66EFE801" w14:textId="77777777" w:rsidTr="001771A5">
        <w:trPr>
          <w:trHeight w:val="389"/>
        </w:trPr>
        <w:tc>
          <w:tcPr>
            <w:tcW w:w="2410" w:type="dxa"/>
          </w:tcPr>
          <w:p w14:paraId="66EFE7FF" w14:textId="77777777" w:rsidR="00976C45" w:rsidRDefault="00285C8E">
            <w:pPr>
              <w:spacing w:after="0" w:line="259" w:lineRule="auto"/>
              <w:ind w:left="0" w:firstLine="0"/>
              <w:jc w:val="left"/>
            </w:pPr>
            <w:r>
              <w:rPr>
                <w:b/>
              </w:rPr>
              <w:t xml:space="preserve">"Call Off Schedule" </w:t>
            </w:r>
          </w:p>
        </w:tc>
        <w:tc>
          <w:tcPr>
            <w:tcW w:w="5953" w:type="dxa"/>
          </w:tcPr>
          <w:p w14:paraId="66EFE800" w14:textId="77777777" w:rsidR="00976C45" w:rsidRDefault="00285C8E">
            <w:pPr>
              <w:spacing w:after="0" w:line="259" w:lineRule="auto"/>
              <w:ind w:left="108" w:firstLine="0"/>
              <w:jc w:val="left"/>
            </w:pPr>
            <w:r>
              <w:t xml:space="preserve"> means a schedule to this Call Off Contract; </w:t>
            </w:r>
          </w:p>
        </w:tc>
      </w:tr>
      <w:tr w:rsidR="00976C45" w14:paraId="66EFE804" w14:textId="77777777" w:rsidTr="001771A5">
        <w:trPr>
          <w:trHeight w:val="1147"/>
        </w:trPr>
        <w:tc>
          <w:tcPr>
            <w:tcW w:w="2410" w:type="dxa"/>
          </w:tcPr>
          <w:p w14:paraId="66EFE802" w14:textId="77777777" w:rsidR="00976C45" w:rsidRDefault="00285C8E">
            <w:pPr>
              <w:spacing w:after="0" w:line="259" w:lineRule="auto"/>
              <w:ind w:left="0" w:firstLine="0"/>
              <w:jc w:val="left"/>
            </w:pPr>
            <w:r>
              <w:rPr>
                <w:b/>
              </w:rPr>
              <w:t xml:space="preserve">"Call Off Terms" </w:t>
            </w:r>
          </w:p>
        </w:tc>
        <w:tc>
          <w:tcPr>
            <w:tcW w:w="5953" w:type="dxa"/>
          </w:tcPr>
          <w:p w14:paraId="66EFE803" w14:textId="77777777" w:rsidR="00976C45" w:rsidRDefault="00285C8E">
            <w:pPr>
              <w:spacing w:after="0" w:line="259" w:lineRule="auto"/>
              <w:ind w:left="278" w:right="61" w:hanging="170"/>
            </w:pPr>
            <w:r>
              <w:t xml:space="preserve"> means these terms and conditions entered by the Parties (excluding the Letter of Appointment) in respect of the provision of the   Services, together with the Call Off Schedules hereto; </w:t>
            </w:r>
          </w:p>
        </w:tc>
      </w:tr>
      <w:tr w:rsidR="00976C45" w14:paraId="66EFE80B" w14:textId="77777777" w:rsidTr="001771A5">
        <w:trPr>
          <w:trHeight w:val="3145"/>
        </w:trPr>
        <w:tc>
          <w:tcPr>
            <w:tcW w:w="2410" w:type="dxa"/>
          </w:tcPr>
          <w:p w14:paraId="66EFE805" w14:textId="77777777" w:rsidR="00976C45" w:rsidRDefault="00285C8E">
            <w:pPr>
              <w:spacing w:after="0" w:line="259" w:lineRule="auto"/>
              <w:ind w:left="0" w:firstLine="0"/>
              <w:jc w:val="left"/>
            </w:pPr>
            <w:r>
              <w:rPr>
                <w:b/>
              </w:rPr>
              <w:t xml:space="preserve">"Central Government </w:t>
            </w:r>
          </w:p>
          <w:p w14:paraId="66EFE806" w14:textId="77777777" w:rsidR="00976C45" w:rsidRDefault="00285C8E">
            <w:pPr>
              <w:spacing w:after="0" w:line="259" w:lineRule="auto"/>
              <w:ind w:left="0" w:firstLine="0"/>
              <w:jc w:val="left"/>
            </w:pPr>
            <w:r>
              <w:rPr>
                <w:b/>
              </w:rPr>
              <w:t xml:space="preserve">Body" </w:t>
            </w:r>
          </w:p>
        </w:tc>
        <w:tc>
          <w:tcPr>
            <w:tcW w:w="5953" w:type="dxa"/>
          </w:tcPr>
          <w:p w14:paraId="66EFE807" w14:textId="77777777" w:rsidR="00976C45" w:rsidRDefault="00285C8E">
            <w:pPr>
              <w:spacing w:after="89" w:line="268" w:lineRule="auto"/>
              <w:ind w:left="278" w:right="59" w:hanging="170"/>
            </w:pPr>
            <w:r>
              <w:t xml:space="preserve"> means a body listed in one of the following sub-categories of the Central Government classification of the Public Sector Classification Guide, as published and amended from time to time by the Office for National Statistics: a) Government Department; </w:t>
            </w:r>
          </w:p>
          <w:p w14:paraId="66EFE808" w14:textId="77777777" w:rsidR="00976C45" w:rsidRDefault="00285C8E">
            <w:pPr>
              <w:numPr>
                <w:ilvl w:val="0"/>
                <w:numId w:val="22"/>
              </w:numPr>
              <w:spacing w:after="119" w:line="239" w:lineRule="auto"/>
              <w:ind w:hanging="545"/>
              <w:jc w:val="left"/>
            </w:pPr>
            <w:r>
              <w:t xml:space="preserve">Non-Departmental Public Body or Assembly Sponsored Public Body (advisory, executive, or tribunal); </w:t>
            </w:r>
          </w:p>
          <w:p w14:paraId="66EFE809" w14:textId="77777777" w:rsidR="00976C45" w:rsidRDefault="00285C8E">
            <w:pPr>
              <w:numPr>
                <w:ilvl w:val="0"/>
                <w:numId w:val="22"/>
              </w:numPr>
              <w:spacing w:after="107" w:line="259" w:lineRule="auto"/>
              <w:ind w:hanging="545"/>
              <w:jc w:val="left"/>
            </w:pPr>
            <w:r>
              <w:t xml:space="preserve">Non-Ministerial Department; or </w:t>
            </w:r>
          </w:p>
          <w:p w14:paraId="66EFE80A" w14:textId="77777777" w:rsidR="00976C45" w:rsidRDefault="00285C8E">
            <w:pPr>
              <w:numPr>
                <w:ilvl w:val="0"/>
                <w:numId w:val="22"/>
              </w:numPr>
              <w:spacing w:after="0" w:line="259" w:lineRule="auto"/>
              <w:ind w:hanging="545"/>
              <w:jc w:val="left"/>
            </w:pPr>
            <w:r>
              <w:t xml:space="preserve">Executive Agency; </w:t>
            </w:r>
          </w:p>
        </w:tc>
      </w:tr>
      <w:tr w:rsidR="00976C45" w14:paraId="66EFE80E" w14:textId="77777777" w:rsidTr="001771A5">
        <w:trPr>
          <w:trHeight w:val="1147"/>
        </w:trPr>
        <w:tc>
          <w:tcPr>
            <w:tcW w:w="2410" w:type="dxa"/>
          </w:tcPr>
          <w:p w14:paraId="66EFE80C" w14:textId="77777777" w:rsidR="00976C45" w:rsidRDefault="00285C8E">
            <w:pPr>
              <w:spacing w:after="0" w:line="259" w:lineRule="auto"/>
              <w:ind w:left="0" w:firstLine="0"/>
              <w:jc w:val="left"/>
            </w:pPr>
            <w:r>
              <w:rPr>
                <w:b/>
              </w:rPr>
              <w:t xml:space="preserve">"Change in Law" </w:t>
            </w:r>
          </w:p>
        </w:tc>
        <w:tc>
          <w:tcPr>
            <w:tcW w:w="5953" w:type="dxa"/>
          </w:tcPr>
          <w:p w14:paraId="66EFE80D" w14:textId="77777777" w:rsidR="00976C45" w:rsidRDefault="00285C8E">
            <w:pPr>
              <w:spacing w:after="0" w:line="259" w:lineRule="auto"/>
              <w:ind w:left="278" w:right="59" w:hanging="170"/>
            </w:pPr>
            <w:r>
              <w:t xml:space="preserve"> means any change in Law which impacts on the supply of the   Services and performance of the Call Off Terms which comes into force after the Call Off Commencement Date; </w:t>
            </w:r>
          </w:p>
        </w:tc>
      </w:tr>
      <w:tr w:rsidR="00976C45" w14:paraId="66EFE811" w14:textId="77777777" w:rsidTr="001771A5">
        <w:trPr>
          <w:trHeight w:val="641"/>
        </w:trPr>
        <w:tc>
          <w:tcPr>
            <w:tcW w:w="2410" w:type="dxa"/>
          </w:tcPr>
          <w:p w14:paraId="66EFE80F" w14:textId="77777777" w:rsidR="00976C45" w:rsidRDefault="00285C8E">
            <w:pPr>
              <w:spacing w:after="0" w:line="259" w:lineRule="auto"/>
              <w:ind w:left="0" w:firstLine="0"/>
              <w:jc w:val="left"/>
            </w:pPr>
            <w:r>
              <w:rPr>
                <w:b/>
              </w:rPr>
              <w:t xml:space="preserve">"Change of Control" </w:t>
            </w:r>
          </w:p>
        </w:tc>
        <w:tc>
          <w:tcPr>
            <w:tcW w:w="5953" w:type="dxa"/>
          </w:tcPr>
          <w:p w14:paraId="66EFE810" w14:textId="77777777" w:rsidR="00976C45" w:rsidRDefault="00285C8E">
            <w:pPr>
              <w:spacing w:after="0" w:line="259" w:lineRule="auto"/>
              <w:ind w:left="278" w:hanging="170"/>
            </w:pPr>
            <w:r>
              <w:t xml:space="preserve"> means a change of control within the meaning of Section 450 of the Corporation Tax Act 2010; </w:t>
            </w:r>
          </w:p>
        </w:tc>
      </w:tr>
      <w:tr w:rsidR="00976C45" w14:paraId="66EFE814" w14:textId="77777777" w:rsidTr="001771A5">
        <w:trPr>
          <w:trHeight w:val="1148"/>
        </w:trPr>
        <w:tc>
          <w:tcPr>
            <w:tcW w:w="2410" w:type="dxa"/>
          </w:tcPr>
          <w:p w14:paraId="66EFE812" w14:textId="77777777" w:rsidR="00976C45" w:rsidRDefault="00285C8E">
            <w:pPr>
              <w:spacing w:after="0" w:line="259" w:lineRule="auto"/>
              <w:ind w:left="0" w:firstLine="0"/>
              <w:jc w:val="left"/>
            </w:pPr>
            <w:r>
              <w:rPr>
                <w:b/>
              </w:rPr>
              <w:t xml:space="preserve">"Charges" </w:t>
            </w:r>
          </w:p>
        </w:tc>
        <w:tc>
          <w:tcPr>
            <w:tcW w:w="5953" w:type="dxa"/>
          </w:tcPr>
          <w:p w14:paraId="66EFE813" w14:textId="77777777" w:rsidR="00976C45" w:rsidRDefault="00285C8E">
            <w:pPr>
              <w:spacing w:after="0" w:line="259" w:lineRule="auto"/>
              <w:ind w:left="278" w:right="61" w:hanging="170"/>
            </w:pPr>
            <w:r>
              <w:t xml:space="preserve"> means the charges raised under or in connection with a Call Off Agreement from time to time, which Charges shall be calculated in a manner which is consistent with the Charging Structure; </w:t>
            </w:r>
          </w:p>
        </w:tc>
      </w:tr>
      <w:tr w:rsidR="00976C45" w14:paraId="66EFE818" w14:textId="77777777" w:rsidTr="001771A5">
        <w:trPr>
          <w:trHeight w:val="1147"/>
        </w:trPr>
        <w:tc>
          <w:tcPr>
            <w:tcW w:w="2410" w:type="dxa"/>
          </w:tcPr>
          <w:p w14:paraId="66EFE815" w14:textId="77777777" w:rsidR="00976C45" w:rsidRDefault="00285C8E">
            <w:pPr>
              <w:spacing w:after="0" w:line="259" w:lineRule="auto"/>
              <w:ind w:left="0" w:firstLine="0"/>
              <w:jc w:val="left"/>
            </w:pPr>
            <w:r>
              <w:rPr>
                <w:b/>
              </w:rPr>
              <w:t xml:space="preserve">"Charging Structure" </w:t>
            </w:r>
          </w:p>
        </w:tc>
        <w:tc>
          <w:tcPr>
            <w:tcW w:w="5953" w:type="dxa"/>
          </w:tcPr>
          <w:p w14:paraId="66EFE816" w14:textId="77777777" w:rsidR="00976C45" w:rsidRDefault="00285C8E">
            <w:pPr>
              <w:spacing w:after="1" w:line="239" w:lineRule="auto"/>
              <w:ind w:left="278" w:right="62" w:hanging="170"/>
            </w:pPr>
            <w:r>
              <w:t xml:space="preserve"> means the structure to be used in the establishment of the charging model which is applicable to each Call Off Agreement, which structure is set out in Framework </w:t>
            </w:r>
          </w:p>
          <w:p w14:paraId="66EFE817" w14:textId="77777777" w:rsidR="00976C45" w:rsidRDefault="00285C8E">
            <w:pPr>
              <w:spacing w:after="0" w:line="259" w:lineRule="auto"/>
              <w:ind w:left="132" w:firstLine="0"/>
              <w:jc w:val="center"/>
            </w:pPr>
            <w:r>
              <w:t xml:space="preserve">Schedule 3 (Framework Prices and Charging Structure); </w:t>
            </w:r>
          </w:p>
        </w:tc>
      </w:tr>
      <w:tr w:rsidR="00976C45" w14:paraId="66EFE81D" w14:textId="77777777" w:rsidTr="001771A5">
        <w:trPr>
          <w:trHeight w:val="1906"/>
        </w:trPr>
        <w:tc>
          <w:tcPr>
            <w:tcW w:w="2410" w:type="dxa"/>
          </w:tcPr>
          <w:p w14:paraId="66EFE819" w14:textId="77777777" w:rsidR="00976C45" w:rsidRDefault="00285C8E">
            <w:pPr>
              <w:spacing w:after="0" w:line="259" w:lineRule="auto"/>
              <w:ind w:left="0" w:firstLine="0"/>
              <w:jc w:val="left"/>
            </w:pPr>
            <w:r>
              <w:rPr>
                <w:b/>
              </w:rPr>
              <w:t xml:space="preserve">"Commercially </w:t>
            </w:r>
          </w:p>
          <w:p w14:paraId="66EFE81A" w14:textId="77777777" w:rsidR="00976C45" w:rsidRDefault="00285C8E">
            <w:pPr>
              <w:spacing w:after="0" w:line="259" w:lineRule="auto"/>
              <w:ind w:left="0" w:firstLine="0"/>
              <w:jc w:val="left"/>
            </w:pPr>
            <w:r>
              <w:rPr>
                <w:b/>
              </w:rPr>
              <w:t xml:space="preserve">Sensitive </w:t>
            </w:r>
          </w:p>
          <w:p w14:paraId="66EFE81B" w14:textId="77777777" w:rsidR="00976C45" w:rsidRDefault="00285C8E">
            <w:pPr>
              <w:spacing w:after="0" w:line="259" w:lineRule="auto"/>
              <w:ind w:left="0" w:firstLine="0"/>
              <w:jc w:val="left"/>
            </w:pPr>
            <w:r>
              <w:rPr>
                <w:b/>
              </w:rPr>
              <w:t xml:space="preserve">Information" </w:t>
            </w:r>
          </w:p>
        </w:tc>
        <w:tc>
          <w:tcPr>
            <w:tcW w:w="5953" w:type="dxa"/>
          </w:tcPr>
          <w:p w14:paraId="66EFE81C" w14:textId="77777777" w:rsidR="00976C45" w:rsidRDefault="00285C8E">
            <w:pPr>
              <w:spacing w:after="0" w:line="259" w:lineRule="auto"/>
              <w:ind w:left="278" w:right="61" w:hanging="170"/>
            </w:pPr>
            <w:r>
              <w:t xml:space="preserve"> means the Confidential information listed in the Letter of Appointment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 </w:t>
            </w:r>
          </w:p>
        </w:tc>
      </w:tr>
      <w:tr w:rsidR="00976C45" w14:paraId="66EFE820" w14:textId="77777777" w:rsidTr="001771A5">
        <w:trPr>
          <w:trHeight w:val="641"/>
        </w:trPr>
        <w:tc>
          <w:tcPr>
            <w:tcW w:w="2410" w:type="dxa"/>
          </w:tcPr>
          <w:p w14:paraId="66EFE81E" w14:textId="77777777" w:rsidR="00976C45" w:rsidRDefault="00285C8E">
            <w:pPr>
              <w:spacing w:after="0" w:line="259" w:lineRule="auto"/>
              <w:ind w:left="0" w:firstLine="0"/>
            </w:pPr>
            <w:r>
              <w:rPr>
                <w:b/>
              </w:rPr>
              <w:t xml:space="preserve">"Comparable Supply" </w:t>
            </w:r>
          </w:p>
        </w:tc>
        <w:tc>
          <w:tcPr>
            <w:tcW w:w="5953" w:type="dxa"/>
          </w:tcPr>
          <w:p w14:paraId="66EFE81F" w14:textId="77777777" w:rsidR="00976C45" w:rsidRDefault="00285C8E">
            <w:pPr>
              <w:spacing w:after="0" w:line="259" w:lineRule="auto"/>
              <w:ind w:left="278" w:hanging="170"/>
            </w:pPr>
            <w:r>
              <w:t xml:space="preserve"> means the supply of Services to another customer of the Supplier that are the same or similar to the   Services; </w:t>
            </w:r>
          </w:p>
        </w:tc>
      </w:tr>
      <w:tr w:rsidR="00976C45" w14:paraId="66EFE824" w14:textId="77777777" w:rsidTr="001771A5">
        <w:trPr>
          <w:trHeight w:val="895"/>
        </w:trPr>
        <w:tc>
          <w:tcPr>
            <w:tcW w:w="2410" w:type="dxa"/>
          </w:tcPr>
          <w:p w14:paraId="66EFE821" w14:textId="77777777" w:rsidR="00976C45" w:rsidRDefault="00285C8E">
            <w:pPr>
              <w:spacing w:after="0" w:line="259" w:lineRule="auto"/>
              <w:ind w:left="0" w:firstLine="0"/>
              <w:jc w:val="left"/>
            </w:pPr>
            <w:r>
              <w:rPr>
                <w:b/>
              </w:rPr>
              <w:t xml:space="preserve">"Confidential </w:t>
            </w:r>
          </w:p>
          <w:p w14:paraId="66EFE822" w14:textId="77777777" w:rsidR="00976C45" w:rsidRDefault="00285C8E">
            <w:pPr>
              <w:spacing w:after="0" w:line="259" w:lineRule="auto"/>
              <w:ind w:left="0" w:firstLine="0"/>
              <w:jc w:val="left"/>
            </w:pPr>
            <w:r>
              <w:rPr>
                <w:b/>
              </w:rPr>
              <w:t xml:space="preserve">Information"  </w:t>
            </w:r>
          </w:p>
        </w:tc>
        <w:tc>
          <w:tcPr>
            <w:tcW w:w="5953" w:type="dxa"/>
          </w:tcPr>
          <w:p w14:paraId="66EFE823" w14:textId="77777777" w:rsidR="00976C45" w:rsidRDefault="00285C8E">
            <w:pPr>
              <w:spacing w:after="0" w:line="259" w:lineRule="auto"/>
              <w:ind w:left="278" w:right="60" w:hanging="170"/>
            </w:pPr>
            <w:r>
              <w:t xml:space="preserve"> means the Customer's Confidential Information and/or the Supplier's Confidential Information, as the context specifies; </w:t>
            </w:r>
          </w:p>
        </w:tc>
      </w:tr>
      <w:tr w:rsidR="00976C45" w14:paraId="66EFE827" w14:textId="77777777" w:rsidTr="001771A5">
        <w:trPr>
          <w:trHeight w:val="638"/>
        </w:trPr>
        <w:tc>
          <w:tcPr>
            <w:tcW w:w="2410" w:type="dxa"/>
          </w:tcPr>
          <w:p w14:paraId="66EFE825" w14:textId="77777777" w:rsidR="00976C45" w:rsidRDefault="00285C8E">
            <w:pPr>
              <w:spacing w:after="0" w:line="259" w:lineRule="auto"/>
              <w:ind w:left="0" w:firstLine="0"/>
              <w:jc w:val="left"/>
            </w:pPr>
            <w:r>
              <w:rPr>
                <w:b/>
              </w:rPr>
              <w:t xml:space="preserve">"Contracting Body" </w:t>
            </w:r>
          </w:p>
        </w:tc>
        <w:tc>
          <w:tcPr>
            <w:tcW w:w="5953" w:type="dxa"/>
          </w:tcPr>
          <w:p w14:paraId="66EFE826" w14:textId="77777777" w:rsidR="00976C45" w:rsidRDefault="00285C8E">
            <w:pPr>
              <w:spacing w:after="0" w:line="259" w:lineRule="auto"/>
              <w:ind w:left="278" w:hanging="170"/>
            </w:pPr>
            <w:r>
              <w:t xml:space="preserve"> means the Authority, the Customer and any other bodies listed in paragraph VI.3 of the OJEU Notice;  </w:t>
            </w:r>
          </w:p>
        </w:tc>
      </w:tr>
    </w:tbl>
    <w:p w14:paraId="66EFE828" w14:textId="77777777" w:rsidR="00976C45" w:rsidRDefault="00976C45">
      <w:pPr>
        <w:spacing w:after="0" w:line="259" w:lineRule="auto"/>
        <w:ind w:left="-1440" w:right="124" w:firstLine="0"/>
        <w:jc w:val="left"/>
      </w:pPr>
    </w:p>
    <w:tbl>
      <w:tblPr>
        <w:tblStyle w:val="TableGrid"/>
        <w:tblW w:w="8363" w:type="dxa"/>
        <w:tblInd w:w="965" w:type="dxa"/>
        <w:tblCellMar>
          <w:top w:w="9" w:type="dxa"/>
          <w:right w:w="47" w:type="dxa"/>
        </w:tblCellMar>
        <w:tblLook w:val="04A0" w:firstRow="1" w:lastRow="0" w:firstColumn="1" w:lastColumn="0" w:noHBand="0" w:noVBand="1"/>
      </w:tblPr>
      <w:tblGrid>
        <w:gridCol w:w="2410"/>
        <w:gridCol w:w="5953"/>
      </w:tblGrid>
      <w:tr w:rsidR="00976C45" w14:paraId="66EFE82B" w14:textId="77777777" w:rsidTr="001771A5">
        <w:trPr>
          <w:trHeight w:val="387"/>
        </w:trPr>
        <w:tc>
          <w:tcPr>
            <w:tcW w:w="2410" w:type="dxa"/>
            <w:vAlign w:val="center"/>
          </w:tcPr>
          <w:p w14:paraId="66EFE829" w14:textId="77777777" w:rsidR="00976C45" w:rsidRDefault="00976C45">
            <w:pPr>
              <w:spacing w:after="160" w:line="259" w:lineRule="auto"/>
              <w:ind w:left="0" w:firstLine="0"/>
              <w:jc w:val="left"/>
            </w:pPr>
          </w:p>
        </w:tc>
        <w:tc>
          <w:tcPr>
            <w:tcW w:w="5953" w:type="dxa"/>
          </w:tcPr>
          <w:p w14:paraId="66EFE82A" w14:textId="77777777" w:rsidR="00976C45" w:rsidRDefault="00285C8E">
            <w:pPr>
              <w:spacing w:after="0" w:line="259" w:lineRule="auto"/>
              <w:ind w:left="108" w:firstLine="0"/>
              <w:jc w:val="left"/>
            </w:pPr>
            <w:r>
              <w:rPr>
                <w:b/>
                <w:i/>
              </w:rPr>
              <w:t xml:space="preserve">  </w:t>
            </w:r>
          </w:p>
        </w:tc>
      </w:tr>
      <w:tr w:rsidR="00976C45" w14:paraId="66EFE82E" w14:textId="77777777" w:rsidTr="001771A5">
        <w:trPr>
          <w:trHeight w:val="893"/>
        </w:trPr>
        <w:tc>
          <w:tcPr>
            <w:tcW w:w="2410" w:type="dxa"/>
          </w:tcPr>
          <w:p w14:paraId="66EFE82C" w14:textId="77777777" w:rsidR="00976C45" w:rsidRDefault="00285C8E">
            <w:pPr>
              <w:spacing w:after="0" w:line="259" w:lineRule="auto"/>
              <w:ind w:left="0" w:firstLine="0"/>
              <w:jc w:val="left"/>
            </w:pPr>
            <w:r>
              <w:rPr>
                <w:b/>
              </w:rPr>
              <w:t xml:space="preserve">"Control" </w:t>
            </w:r>
          </w:p>
        </w:tc>
        <w:tc>
          <w:tcPr>
            <w:tcW w:w="5953" w:type="dxa"/>
          </w:tcPr>
          <w:p w14:paraId="66EFE82D" w14:textId="77777777" w:rsidR="00976C45" w:rsidRDefault="00285C8E">
            <w:pPr>
              <w:spacing w:after="0" w:line="259" w:lineRule="auto"/>
              <w:ind w:left="278" w:right="60" w:hanging="170"/>
            </w:pPr>
            <w:r>
              <w:t xml:space="preserve"> means control as defined in section 1124 and 450 Corporation Tax Act 2010  and "Controls" and "Controlled" shall be interpreted accordingly; </w:t>
            </w:r>
          </w:p>
        </w:tc>
      </w:tr>
      <w:tr w:rsidR="00976C45" w14:paraId="66EFE83E" w14:textId="77777777" w:rsidTr="00303EF4">
        <w:trPr>
          <w:trHeight w:val="10838"/>
        </w:trPr>
        <w:tc>
          <w:tcPr>
            <w:tcW w:w="2410" w:type="dxa"/>
          </w:tcPr>
          <w:p w14:paraId="66EFE82F" w14:textId="77777777" w:rsidR="00976C45" w:rsidRDefault="00285C8E">
            <w:pPr>
              <w:spacing w:after="0" w:line="259" w:lineRule="auto"/>
              <w:ind w:left="0" w:firstLine="0"/>
              <w:jc w:val="left"/>
            </w:pPr>
            <w:r>
              <w:rPr>
                <w:b/>
              </w:rPr>
              <w:t xml:space="preserve">"Costs" </w:t>
            </w:r>
          </w:p>
        </w:tc>
        <w:tc>
          <w:tcPr>
            <w:tcW w:w="5953" w:type="dxa"/>
          </w:tcPr>
          <w:p w14:paraId="66EFE830" w14:textId="77777777" w:rsidR="00976C45" w:rsidRDefault="00285C8E">
            <w:pPr>
              <w:spacing w:after="121" w:line="239" w:lineRule="auto"/>
              <w:ind w:left="278" w:right="62" w:hanging="170"/>
            </w:pPr>
            <w:r>
              <w:t xml:space="preserve"> the following costs (without double recovery) to the extent that they are reasonably and properly incurred by the Supplier in providing the   Services: </w:t>
            </w:r>
          </w:p>
          <w:p w14:paraId="66EFE831" w14:textId="77777777" w:rsidR="00976C45" w:rsidRDefault="00285C8E">
            <w:pPr>
              <w:numPr>
                <w:ilvl w:val="0"/>
                <w:numId w:val="23"/>
              </w:numPr>
              <w:spacing w:after="122" w:line="238" w:lineRule="auto"/>
              <w:ind w:right="60" w:hanging="545"/>
            </w:pPr>
            <w:r>
              <w:t xml:space="preserve">the cost to the Supplier or the Key Sub-Contractor (as the context requires), calculated per Man Day, of engaging the Supplier Personnel, including: </w:t>
            </w:r>
          </w:p>
          <w:p w14:paraId="66EFE832" w14:textId="77777777" w:rsidR="00976C45" w:rsidRDefault="00285C8E">
            <w:pPr>
              <w:spacing w:after="0" w:line="364" w:lineRule="auto"/>
              <w:ind w:left="828" w:right="436" w:firstLine="0"/>
            </w:pPr>
            <w:proofErr w:type="spellStart"/>
            <w:r>
              <w:t>i</w:t>
            </w:r>
            <w:proofErr w:type="spellEnd"/>
            <w:r>
              <w:t xml:space="preserve">) base salary paid to the Supplier Personnel; ii) employer’s national insurance contributions; iii) pension contributions; iv) car allowances;  </w:t>
            </w:r>
          </w:p>
          <w:p w14:paraId="66EFE833" w14:textId="77777777" w:rsidR="00976C45" w:rsidRDefault="00285C8E">
            <w:pPr>
              <w:spacing w:after="59" w:line="296" w:lineRule="auto"/>
              <w:ind w:left="828" w:right="59" w:firstLine="0"/>
            </w:pPr>
            <w:r>
              <w:t xml:space="preserve">v) any other contractual employment benefits; vi) staff training; vii) work place accommodation; viii) work place IT equipment and tools reasonably necessary to provide  the   Services (but not including items included within limb (b) below); and </w:t>
            </w:r>
          </w:p>
          <w:p w14:paraId="66EFE834" w14:textId="77777777" w:rsidR="00976C45" w:rsidRDefault="00285C8E">
            <w:pPr>
              <w:spacing w:after="0" w:line="259" w:lineRule="auto"/>
              <w:ind w:left="0" w:right="61" w:firstLine="0"/>
              <w:jc w:val="right"/>
            </w:pPr>
            <w:r>
              <w:t xml:space="preserve">ix) reasonable recruitment costs, as agreed with the </w:t>
            </w:r>
          </w:p>
          <w:p w14:paraId="66EFE835" w14:textId="77777777" w:rsidR="00976C45" w:rsidRDefault="00285C8E">
            <w:pPr>
              <w:spacing w:after="98" w:line="259" w:lineRule="auto"/>
              <w:ind w:left="1188" w:firstLine="0"/>
              <w:jc w:val="left"/>
            </w:pPr>
            <w:r>
              <w:t xml:space="preserve">Customer;  </w:t>
            </w:r>
          </w:p>
          <w:p w14:paraId="66EFE836" w14:textId="77777777" w:rsidR="00976C45" w:rsidRDefault="00285C8E">
            <w:pPr>
              <w:numPr>
                <w:ilvl w:val="0"/>
                <w:numId w:val="23"/>
              </w:numPr>
              <w:spacing w:after="121" w:line="239" w:lineRule="auto"/>
              <w:ind w:right="60" w:hanging="545"/>
            </w:pPr>
            <w:r>
              <w:t xml:space="preserve">operational costs which are not included within (a) or (b) above, to the extent that such costs are necessary and properly incurred by the Supplier in the provision of the   Services; </w:t>
            </w:r>
          </w:p>
          <w:p w14:paraId="66EFE837" w14:textId="77777777" w:rsidR="00976C45" w:rsidRDefault="00285C8E">
            <w:pPr>
              <w:numPr>
                <w:ilvl w:val="0"/>
                <w:numId w:val="23"/>
              </w:numPr>
              <w:spacing w:after="2" w:line="239" w:lineRule="auto"/>
              <w:ind w:right="60" w:hanging="545"/>
            </w:pPr>
            <w:r>
              <w:t xml:space="preserve">Reimbursable Expenses to the extent these are incurred in delivering any   Services where the Call Off Contract Charges for those   Services are to be calculated on a Fixed Price or Firm Price pricing mechanism (as set out in Framework Schedule 3 </w:t>
            </w:r>
          </w:p>
          <w:p w14:paraId="66EFE838" w14:textId="77777777" w:rsidR="00976C45" w:rsidRDefault="00285C8E">
            <w:pPr>
              <w:spacing w:after="2" w:line="352" w:lineRule="auto"/>
              <w:ind w:left="108" w:right="395" w:firstLine="720"/>
              <w:jc w:val="left"/>
            </w:pPr>
            <w:r>
              <w:t xml:space="preserve">(Framework Prices and Charging Structure);  but excluding: </w:t>
            </w:r>
          </w:p>
          <w:p w14:paraId="66EFE839" w14:textId="77777777" w:rsidR="00976C45" w:rsidRDefault="00285C8E">
            <w:pPr>
              <w:numPr>
                <w:ilvl w:val="0"/>
                <w:numId w:val="24"/>
              </w:numPr>
              <w:spacing w:after="105" w:line="259" w:lineRule="auto"/>
              <w:ind w:hanging="545"/>
              <w:jc w:val="left"/>
            </w:pPr>
            <w:r>
              <w:t xml:space="preserve">Overhead; </w:t>
            </w:r>
          </w:p>
          <w:p w14:paraId="66EFE83A" w14:textId="77777777" w:rsidR="00976C45" w:rsidRDefault="00285C8E">
            <w:pPr>
              <w:numPr>
                <w:ilvl w:val="0"/>
                <w:numId w:val="24"/>
              </w:numPr>
              <w:spacing w:after="105" w:line="259" w:lineRule="auto"/>
              <w:ind w:hanging="545"/>
              <w:jc w:val="left"/>
            </w:pPr>
            <w:r>
              <w:t xml:space="preserve">financing or similar costs; </w:t>
            </w:r>
          </w:p>
          <w:p w14:paraId="66EFE83B" w14:textId="77777777" w:rsidR="00976C45" w:rsidRDefault="00285C8E">
            <w:pPr>
              <w:numPr>
                <w:ilvl w:val="0"/>
                <w:numId w:val="24"/>
              </w:numPr>
              <w:spacing w:after="121" w:line="240" w:lineRule="auto"/>
              <w:ind w:hanging="545"/>
              <w:jc w:val="left"/>
            </w:pPr>
            <w:r>
              <w:t xml:space="preserve">maintenance and support costs to the extent that these relate to maintenance and/or support services provided beyond the Call Off Contract Period; </w:t>
            </w:r>
          </w:p>
          <w:p w14:paraId="66EFE83C" w14:textId="77777777" w:rsidR="00976C45" w:rsidRDefault="00285C8E">
            <w:pPr>
              <w:numPr>
                <w:ilvl w:val="0"/>
                <w:numId w:val="24"/>
              </w:numPr>
              <w:spacing w:after="105" w:line="259" w:lineRule="auto"/>
              <w:ind w:hanging="545"/>
              <w:jc w:val="left"/>
            </w:pPr>
            <w:r>
              <w:t xml:space="preserve">taxation; </w:t>
            </w:r>
          </w:p>
          <w:p w14:paraId="66EFE83D" w14:textId="77777777" w:rsidR="00976C45" w:rsidRDefault="00285C8E">
            <w:pPr>
              <w:numPr>
                <w:ilvl w:val="0"/>
                <w:numId w:val="24"/>
              </w:numPr>
              <w:spacing w:after="0" w:line="259" w:lineRule="auto"/>
              <w:ind w:hanging="545"/>
              <w:jc w:val="left"/>
            </w:pPr>
            <w:r>
              <w:t xml:space="preserve">fines and penalties; and </w:t>
            </w:r>
          </w:p>
        </w:tc>
      </w:tr>
    </w:tbl>
    <w:p w14:paraId="66EFE83F" w14:textId="77777777" w:rsidR="00976C45" w:rsidRDefault="00285C8E">
      <w:pPr>
        <w:ind w:left="4203" w:right="232" w:hanging="545"/>
      </w:pPr>
      <w:r>
        <w:t xml:space="preserve">f) </w:t>
      </w:r>
      <w:proofErr w:type="gramStart"/>
      <w:r>
        <w:t>non-cash</w:t>
      </w:r>
      <w:proofErr w:type="gramEnd"/>
      <w:r>
        <w:t xml:space="preserve"> items (including depreciation, amortisation, impairments and movements in provisions); </w:t>
      </w:r>
    </w:p>
    <w:p w14:paraId="66EFE840" w14:textId="77777777" w:rsidR="00976C45" w:rsidRDefault="00285C8E">
      <w:pPr>
        <w:ind w:left="3654" w:right="124" w:hanging="2689"/>
      </w:pPr>
      <w:r>
        <w:rPr>
          <w:b/>
        </w:rPr>
        <w:t xml:space="preserve">"Crown" </w:t>
      </w:r>
      <w:r>
        <w:t xml:space="preserve"> means 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from time to time carrying out functions on its behalf; </w:t>
      </w:r>
    </w:p>
    <w:p w14:paraId="66EFE841" w14:textId="77777777" w:rsidR="00976C45" w:rsidRDefault="00285C8E">
      <w:pPr>
        <w:tabs>
          <w:tab w:val="center" w:pos="1715"/>
          <w:tab w:val="right" w:pos="9452"/>
        </w:tabs>
        <w:spacing w:after="11"/>
        <w:ind w:left="0" w:firstLine="0"/>
        <w:jc w:val="left"/>
      </w:pPr>
      <w:r>
        <w:rPr>
          <w:rFonts w:ascii="Calibri" w:eastAsia="Calibri" w:hAnsi="Calibri" w:cs="Calibri"/>
        </w:rPr>
        <w:tab/>
      </w:r>
      <w:r>
        <w:rPr>
          <w:b/>
        </w:rPr>
        <w:t xml:space="preserve">"Crown Body" </w:t>
      </w:r>
      <w:r>
        <w:rPr>
          <w:b/>
        </w:rPr>
        <w:tab/>
      </w:r>
      <w:r>
        <w:t xml:space="preserve"> means any department, office or executive agency of the </w:t>
      </w:r>
    </w:p>
    <w:p w14:paraId="66EFE842" w14:textId="77777777" w:rsidR="00976C45" w:rsidRDefault="00285C8E">
      <w:pPr>
        <w:ind w:left="3656" w:right="392"/>
      </w:pPr>
      <w:r>
        <w:t xml:space="preserve">Crown or Non-Departmental Public Body; </w:t>
      </w:r>
    </w:p>
    <w:p w14:paraId="66EFE843" w14:textId="77777777" w:rsidR="00976C45" w:rsidRDefault="00285C8E">
      <w:pPr>
        <w:tabs>
          <w:tab w:val="center" w:pos="1447"/>
          <w:tab w:val="center" w:pos="6270"/>
        </w:tabs>
        <w:ind w:left="0" w:firstLine="0"/>
        <w:jc w:val="left"/>
      </w:pPr>
      <w:r>
        <w:rPr>
          <w:rFonts w:ascii="Calibri" w:eastAsia="Calibri" w:hAnsi="Calibri" w:cs="Calibri"/>
        </w:rPr>
        <w:tab/>
      </w:r>
      <w:r>
        <w:rPr>
          <w:b/>
        </w:rPr>
        <w:t xml:space="preserve">"CRTPA" </w:t>
      </w:r>
      <w:r>
        <w:rPr>
          <w:b/>
        </w:rPr>
        <w:tab/>
      </w:r>
      <w:r>
        <w:t xml:space="preserve"> means the Contracts (Rights of Third Parties) Act 1999; </w:t>
      </w:r>
    </w:p>
    <w:p w14:paraId="66EFE844" w14:textId="77777777" w:rsidR="00976C45" w:rsidRDefault="00285C8E">
      <w:pPr>
        <w:tabs>
          <w:tab w:val="center" w:pos="1583"/>
          <w:tab w:val="right" w:pos="9452"/>
        </w:tabs>
        <w:spacing w:after="11"/>
        <w:ind w:left="0" w:firstLine="0"/>
        <w:jc w:val="left"/>
      </w:pPr>
      <w:r>
        <w:rPr>
          <w:rFonts w:ascii="Calibri" w:eastAsia="Calibri" w:hAnsi="Calibri" w:cs="Calibri"/>
        </w:rPr>
        <w:tab/>
      </w:r>
      <w:r>
        <w:rPr>
          <w:b/>
        </w:rPr>
        <w:t xml:space="preserve">"Customer" </w:t>
      </w:r>
      <w:r>
        <w:rPr>
          <w:b/>
        </w:rPr>
        <w:tab/>
      </w:r>
      <w:r>
        <w:t xml:space="preserve"> means the customer(s) identified in the Letter of </w:t>
      </w:r>
    </w:p>
    <w:p w14:paraId="66EFE845" w14:textId="77777777" w:rsidR="00976C45" w:rsidRDefault="00285C8E">
      <w:pPr>
        <w:ind w:left="3656" w:right="392"/>
      </w:pPr>
      <w:r>
        <w:t xml:space="preserve">Appointment; </w:t>
      </w:r>
    </w:p>
    <w:p w14:paraId="66EFE846" w14:textId="77777777" w:rsidR="00976C45" w:rsidRDefault="00285C8E">
      <w:pPr>
        <w:ind w:left="3654" w:right="122" w:hanging="2689"/>
      </w:pPr>
      <w:r>
        <w:rPr>
          <w:b/>
        </w:rPr>
        <w:t xml:space="preserve">"Customer Cause" </w:t>
      </w:r>
      <w:r>
        <w:t xml:space="preserve"> 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 </w:t>
      </w:r>
    </w:p>
    <w:p w14:paraId="66EFE847" w14:textId="77777777" w:rsidR="00976C45" w:rsidRDefault="00285C8E">
      <w:pPr>
        <w:tabs>
          <w:tab w:val="center" w:pos="1852"/>
          <w:tab w:val="center" w:pos="3930"/>
        </w:tabs>
        <w:spacing w:after="108" w:line="249" w:lineRule="auto"/>
        <w:ind w:left="0" w:firstLine="0"/>
        <w:jc w:val="left"/>
      </w:pPr>
      <w:r>
        <w:rPr>
          <w:rFonts w:ascii="Calibri" w:eastAsia="Calibri" w:hAnsi="Calibri" w:cs="Calibri"/>
        </w:rPr>
        <w:tab/>
      </w:r>
      <w:r>
        <w:rPr>
          <w:b/>
        </w:rPr>
        <w:t xml:space="preserve">"Customer Data" </w:t>
      </w:r>
      <w:r>
        <w:rPr>
          <w:b/>
        </w:rPr>
        <w:tab/>
      </w:r>
      <w:r>
        <w:t xml:space="preserve"> means: </w:t>
      </w:r>
    </w:p>
    <w:p w14:paraId="66EFE848" w14:textId="77777777" w:rsidR="00976C45" w:rsidRDefault="00285C8E">
      <w:pPr>
        <w:numPr>
          <w:ilvl w:val="0"/>
          <w:numId w:val="9"/>
        </w:numPr>
        <w:ind w:right="124" w:hanging="545"/>
      </w:pPr>
      <w:r>
        <w:t xml:space="preserve">the data, text, drawings, diagrams, images or sounds (together with any database made up of any of these) which are embodied in any electronic, magnetic, optical or tangible media, including any Customer’s Confidential Information, and which: </w:t>
      </w:r>
    </w:p>
    <w:p w14:paraId="66EFE849" w14:textId="77777777" w:rsidR="00976C45" w:rsidRDefault="00285C8E">
      <w:pPr>
        <w:ind w:left="4206" w:right="122"/>
      </w:pPr>
      <w:proofErr w:type="spellStart"/>
      <w:r>
        <w:t>i</w:t>
      </w:r>
      <w:proofErr w:type="spellEnd"/>
      <w:r>
        <w:t xml:space="preserve">) are supplied to the Supplier by or on behalf of the Customer; or ii) the Supplier is required to generate, process, store or transmit pursuant to this Call Off Contract; or </w:t>
      </w:r>
    </w:p>
    <w:p w14:paraId="66EFE84A" w14:textId="77777777" w:rsidR="00976C45" w:rsidRDefault="00285C8E">
      <w:pPr>
        <w:numPr>
          <w:ilvl w:val="0"/>
          <w:numId w:val="9"/>
        </w:numPr>
        <w:ind w:right="124" w:hanging="545"/>
      </w:pPr>
      <w:r>
        <w:t xml:space="preserve">any Personal Data for which the Customer is the Data Controller; </w:t>
      </w:r>
    </w:p>
    <w:p w14:paraId="66EFE84B" w14:textId="77777777" w:rsidR="00976C45" w:rsidRDefault="00285C8E">
      <w:pPr>
        <w:ind w:left="3654" w:right="126" w:hanging="2689"/>
      </w:pPr>
      <w:r>
        <w:rPr>
          <w:b/>
        </w:rPr>
        <w:t xml:space="preserve">"Customer Premises" </w:t>
      </w:r>
      <w:r>
        <w:t xml:space="preserve"> means premises owned, controlled or occupied by the Customer which are made available for use by the Supplier or its Sub-Contractors for provision of the Services (or any of them); </w:t>
      </w:r>
    </w:p>
    <w:p w14:paraId="66EFE84C" w14:textId="77777777" w:rsidR="00976C45" w:rsidRDefault="00285C8E">
      <w:pPr>
        <w:ind w:left="3654" w:right="123" w:hanging="2689"/>
      </w:pPr>
      <w:r>
        <w:rPr>
          <w:b/>
        </w:rPr>
        <w:t>"Customer Property</w:t>
      </w:r>
      <w:proofErr w:type="gramStart"/>
      <w:r>
        <w:rPr>
          <w:b/>
        </w:rPr>
        <w:t xml:space="preserve">" </w:t>
      </w:r>
      <w:r>
        <w:t xml:space="preserve"> means</w:t>
      </w:r>
      <w:proofErr w:type="gramEnd"/>
      <w:r>
        <w:t xml:space="preserve"> the property, other than real property and IPR, including any equipment issued or made available to the Supplier by the Customer in connection with this Call Off Contract; </w:t>
      </w:r>
    </w:p>
    <w:p w14:paraId="66EFE84D" w14:textId="77777777" w:rsidR="00976C45" w:rsidRDefault="00285C8E">
      <w:pPr>
        <w:ind w:left="968"/>
      </w:pPr>
      <w:r>
        <w:rPr>
          <w:b/>
        </w:rPr>
        <w:t>"</w:t>
      </w:r>
      <w:proofErr w:type="gramStart"/>
      <w:r>
        <w:rPr>
          <w:b/>
        </w:rPr>
        <w:t xml:space="preserve">Customer </w:t>
      </w:r>
      <w:r>
        <w:t xml:space="preserve"> means</w:t>
      </w:r>
      <w:proofErr w:type="gramEnd"/>
      <w:r>
        <w:t xml:space="preserve"> the representative appointed by the Customer from </w:t>
      </w:r>
      <w:r>
        <w:rPr>
          <w:b/>
        </w:rPr>
        <w:t xml:space="preserve">Representative" </w:t>
      </w:r>
      <w:r>
        <w:t xml:space="preserve">time to time in relation to this Call Off Contract; </w:t>
      </w:r>
    </w:p>
    <w:p w14:paraId="66EFE84E" w14:textId="77777777" w:rsidR="00976C45" w:rsidRDefault="00285C8E">
      <w:pPr>
        <w:tabs>
          <w:tab w:val="center" w:pos="1531"/>
          <w:tab w:val="right" w:pos="9452"/>
        </w:tabs>
        <w:spacing w:after="11"/>
        <w:ind w:left="0" w:firstLine="0"/>
        <w:jc w:val="left"/>
      </w:pPr>
      <w:r>
        <w:rPr>
          <w:rFonts w:ascii="Calibri" w:eastAsia="Calibri" w:hAnsi="Calibri" w:cs="Calibri"/>
        </w:rPr>
        <w:tab/>
      </w:r>
      <w:r>
        <w:rPr>
          <w:b/>
        </w:rPr>
        <w:t xml:space="preserve">"Customer </w:t>
      </w:r>
      <w:r>
        <w:rPr>
          <w:b/>
        </w:rPr>
        <w:tab/>
      </w:r>
      <w:r>
        <w:t xml:space="preserve"> means the responsibilities of the Customer set out in the </w:t>
      </w:r>
    </w:p>
    <w:p w14:paraId="66EFE84F" w14:textId="77777777" w:rsidR="00976C45" w:rsidRDefault="00285C8E">
      <w:pPr>
        <w:ind w:left="3654" w:hanging="2689"/>
      </w:pPr>
      <w:r>
        <w:rPr>
          <w:b/>
        </w:rPr>
        <w:t xml:space="preserve">Responsibilities" </w:t>
      </w:r>
      <w:r>
        <w:t xml:space="preserve">Part B of Call </w:t>
      </w:r>
      <w:proofErr w:type="gramStart"/>
      <w:r>
        <w:t>Off</w:t>
      </w:r>
      <w:proofErr w:type="gramEnd"/>
      <w:r>
        <w:t xml:space="preserve"> Schedule 4 (Implementation Plan, Customer Responsibilities and Key Personnel) and any </w:t>
      </w:r>
    </w:p>
    <w:p w14:paraId="66EFE850" w14:textId="77777777" w:rsidR="00976C45" w:rsidRDefault="00976C45">
      <w:pPr>
        <w:spacing w:after="0" w:line="259" w:lineRule="auto"/>
        <w:ind w:left="-1440" w:right="16" w:firstLine="0"/>
        <w:jc w:val="left"/>
      </w:pPr>
    </w:p>
    <w:tbl>
      <w:tblPr>
        <w:tblStyle w:val="TableGrid"/>
        <w:tblW w:w="8471" w:type="dxa"/>
        <w:tblInd w:w="965" w:type="dxa"/>
        <w:tblCellMar>
          <w:top w:w="9" w:type="dxa"/>
          <w:right w:w="47" w:type="dxa"/>
        </w:tblCellMar>
        <w:tblLook w:val="04A0" w:firstRow="1" w:lastRow="0" w:firstColumn="1" w:lastColumn="0" w:noHBand="0" w:noVBand="1"/>
      </w:tblPr>
      <w:tblGrid>
        <w:gridCol w:w="2410"/>
        <w:gridCol w:w="6061"/>
      </w:tblGrid>
      <w:tr w:rsidR="00976C45" w14:paraId="66EFE853" w14:textId="77777777" w:rsidTr="001771A5">
        <w:trPr>
          <w:trHeight w:val="891"/>
        </w:trPr>
        <w:tc>
          <w:tcPr>
            <w:tcW w:w="2410" w:type="dxa"/>
            <w:vAlign w:val="center"/>
          </w:tcPr>
          <w:p w14:paraId="66EFE851" w14:textId="77777777" w:rsidR="00976C45" w:rsidRDefault="00976C45">
            <w:pPr>
              <w:spacing w:after="160" w:line="259" w:lineRule="auto"/>
              <w:ind w:left="0" w:firstLine="0"/>
              <w:jc w:val="left"/>
            </w:pPr>
          </w:p>
        </w:tc>
        <w:tc>
          <w:tcPr>
            <w:tcW w:w="6061" w:type="dxa"/>
          </w:tcPr>
          <w:p w14:paraId="66EFE852" w14:textId="77777777" w:rsidR="00976C45" w:rsidRDefault="00285C8E">
            <w:pPr>
              <w:spacing w:after="0" w:line="259" w:lineRule="auto"/>
              <w:ind w:left="278" w:right="62" w:firstLine="0"/>
            </w:pPr>
            <w:r>
              <w:t xml:space="preserve">other responsibilities of the Customer in the Letter of Appointment or agreed in writing between the Parties from time to time in connection with this Call Off Contract; </w:t>
            </w:r>
          </w:p>
        </w:tc>
      </w:tr>
      <w:tr w:rsidR="00976C45" w14:paraId="66EFE85B" w14:textId="77777777" w:rsidTr="001771A5">
        <w:trPr>
          <w:trHeight w:val="3785"/>
        </w:trPr>
        <w:tc>
          <w:tcPr>
            <w:tcW w:w="2410" w:type="dxa"/>
          </w:tcPr>
          <w:p w14:paraId="66EFE854" w14:textId="77777777" w:rsidR="00976C45" w:rsidRDefault="00285C8E">
            <w:pPr>
              <w:spacing w:after="0" w:line="259" w:lineRule="auto"/>
              <w:ind w:left="0" w:firstLine="0"/>
              <w:jc w:val="left"/>
            </w:pPr>
            <w:r>
              <w:rPr>
                <w:b/>
              </w:rPr>
              <w:t xml:space="preserve">"Customer's </w:t>
            </w:r>
          </w:p>
          <w:p w14:paraId="66EFE855" w14:textId="77777777" w:rsidR="00976C45" w:rsidRDefault="00285C8E">
            <w:pPr>
              <w:spacing w:after="0" w:line="259" w:lineRule="auto"/>
              <w:ind w:left="0" w:firstLine="0"/>
              <w:jc w:val="left"/>
            </w:pPr>
            <w:r>
              <w:rPr>
                <w:b/>
              </w:rPr>
              <w:t xml:space="preserve">Confidential </w:t>
            </w:r>
          </w:p>
          <w:p w14:paraId="66EFE856" w14:textId="77777777" w:rsidR="00976C45" w:rsidRDefault="00285C8E">
            <w:pPr>
              <w:spacing w:after="0" w:line="259" w:lineRule="auto"/>
              <w:ind w:left="0" w:firstLine="0"/>
              <w:jc w:val="left"/>
            </w:pPr>
            <w:r>
              <w:rPr>
                <w:b/>
              </w:rPr>
              <w:t xml:space="preserve">Information" </w:t>
            </w:r>
          </w:p>
        </w:tc>
        <w:tc>
          <w:tcPr>
            <w:tcW w:w="6061" w:type="dxa"/>
          </w:tcPr>
          <w:p w14:paraId="66EFE857" w14:textId="77777777" w:rsidR="00976C45" w:rsidRDefault="00285C8E">
            <w:pPr>
              <w:spacing w:after="98" w:line="259" w:lineRule="auto"/>
              <w:ind w:left="108" w:firstLine="0"/>
              <w:jc w:val="left"/>
            </w:pPr>
            <w:r>
              <w:t xml:space="preserve"> means:  </w:t>
            </w:r>
          </w:p>
          <w:p w14:paraId="66EFE858" w14:textId="77777777" w:rsidR="00976C45" w:rsidRDefault="00285C8E">
            <w:pPr>
              <w:numPr>
                <w:ilvl w:val="0"/>
                <w:numId w:val="25"/>
              </w:numPr>
              <w:spacing w:after="122" w:line="239" w:lineRule="auto"/>
              <w:ind w:right="60" w:hanging="545"/>
            </w:pPr>
            <w:r>
              <w:t xml:space="preserve">all Personal Data and any information, however it is conveyed, that relates to the business, affairs, developments, property rights, trade secrets, </w:t>
            </w:r>
            <w:proofErr w:type="spellStart"/>
            <w:r>
              <w:t>KnowHow</w:t>
            </w:r>
            <w:proofErr w:type="spellEnd"/>
            <w:r>
              <w:t xml:space="preserve">  and IPR of the Customer;  </w:t>
            </w:r>
          </w:p>
          <w:p w14:paraId="66EFE859" w14:textId="77777777" w:rsidR="00976C45" w:rsidRDefault="00285C8E">
            <w:pPr>
              <w:numPr>
                <w:ilvl w:val="0"/>
                <w:numId w:val="25"/>
              </w:numPr>
              <w:spacing w:after="121" w:line="239" w:lineRule="auto"/>
              <w:ind w:right="60" w:hanging="545"/>
            </w:pPr>
            <w:r>
              <w:t xml:space="preserve">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 </w:t>
            </w:r>
          </w:p>
          <w:p w14:paraId="66EFE85A" w14:textId="77777777" w:rsidR="00976C45" w:rsidRDefault="00285C8E">
            <w:pPr>
              <w:numPr>
                <w:ilvl w:val="0"/>
                <w:numId w:val="25"/>
              </w:numPr>
              <w:spacing w:after="0" w:line="259" w:lineRule="auto"/>
              <w:ind w:right="60" w:hanging="545"/>
            </w:pPr>
            <w:r>
              <w:t xml:space="preserve">information derived from any of the above; </w:t>
            </w:r>
          </w:p>
        </w:tc>
      </w:tr>
      <w:tr w:rsidR="00976C45" w14:paraId="66EFE85F" w14:textId="77777777" w:rsidTr="001771A5">
        <w:trPr>
          <w:trHeight w:val="641"/>
        </w:trPr>
        <w:tc>
          <w:tcPr>
            <w:tcW w:w="2410" w:type="dxa"/>
          </w:tcPr>
          <w:p w14:paraId="66EFE85C" w14:textId="77777777" w:rsidR="00976C45" w:rsidRDefault="00285C8E">
            <w:pPr>
              <w:spacing w:after="0" w:line="259" w:lineRule="auto"/>
              <w:ind w:left="0" w:firstLine="0"/>
              <w:jc w:val="left"/>
            </w:pPr>
            <w:r>
              <w:rPr>
                <w:b/>
              </w:rPr>
              <w:t xml:space="preserve">"Data Controller" </w:t>
            </w:r>
          </w:p>
        </w:tc>
        <w:tc>
          <w:tcPr>
            <w:tcW w:w="6061" w:type="dxa"/>
          </w:tcPr>
          <w:p w14:paraId="66EFE85D" w14:textId="77777777" w:rsidR="00976C45" w:rsidRDefault="00285C8E">
            <w:pPr>
              <w:spacing w:after="0" w:line="259" w:lineRule="auto"/>
              <w:ind w:left="108" w:firstLine="0"/>
              <w:jc w:val="left"/>
            </w:pPr>
            <w:r>
              <w:t xml:space="preserve"> has the meaning given to it in the Data Protection Act 1998, </w:t>
            </w:r>
          </w:p>
          <w:p w14:paraId="66EFE85E" w14:textId="77777777" w:rsidR="00976C45" w:rsidRDefault="00285C8E">
            <w:pPr>
              <w:spacing w:after="0" w:line="259" w:lineRule="auto"/>
              <w:ind w:left="278" w:firstLine="0"/>
              <w:jc w:val="left"/>
            </w:pPr>
            <w:r>
              <w:t xml:space="preserve">as amended from time to time; </w:t>
            </w:r>
          </w:p>
        </w:tc>
      </w:tr>
      <w:tr w:rsidR="00976C45" w14:paraId="66EFE863" w14:textId="77777777" w:rsidTr="001771A5">
        <w:trPr>
          <w:trHeight w:val="641"/>
        </w:trPr>
        <w:tc>
          <w:tcPr>
            <w:tcW w:w="2410" w:type="dxa"/>
          </w:tcPr>
          <w:p w14:paraId="66EFE860" w14:textId="77777777" w:rsidR="00976C45" w:rsidRDefault="00285C8E">
            <w:pPr>
              <w:spacing w:after="0" w:line="259" w:lineRule="auto"/>
              <w:ind w:left="0" w:firstLine="0"/>
              <w:jc w:val="left"/>
            </w:pPr>
            <w:r>
              <w:rPr>
                <w:b/>
              </w:rPr>
              <w:t xml:space="preserve">"Data Processor" </w:t>
            </w:r>
          </w:p>
        </w:tc>
        <w:tc>
          <w:tcPr>
            <w:tcW w:w="6061" w:type="dxa"/>
          </w:tcPr>
          <w:p w14:paraId="66EFE861" w14:textId="77777777" w:rsidR="00976C45" w:rsidRDefault="00285C8E">
            <w:pPr>
              <w:spacing w:after="0" w:line="259" w:lineRule="auto"/>
              <w:ind w:left="108" w:firstLine="0"/>
              <w:jc w:val="left"/>
            </w:pPr>
            <w:r>
              <w:t xml:space="preserve"> has the meaning given to it in the Data Protection Act 1998, </w:t>
            </w:r>
          </w:p>
          <w:p w14:paraId="66EFE862" w14:textId="77777777" w:rsidR="00976C45" w:rsidRDefault="00285C8E">
            <w:pPr>
              <w:spacing w:after="0" w:line="259" w:lineRule="auto"/>
              <w:ind w:left="278" w:firstLine="0"/>
              <w:jc w:val="left"/>
            </w:pPr>
            <w:r>
              <w:t xml:space="preserve">as amended from time to time; </w:t>
            </w:r>
          </w:p>
        </w:tc>
      </w:tr>
      <w:tr w:rsidR="00976C45" w14:paraId="66EFE867" w14:textId="77777777" w:rsidTr="001771A5">
        <w:trPr>
          <w:trHeight w:val="1654"/>
        </w:trPr>
        <w:tc>
          <w:tcPr>
            <w:tcW w:w="2410" w:type="dxa"/>
          </w:tcPr>
          <w:p w14:paraId="66EFE864" w14:textId="77777777" w:rsidR="00976C45" w:rsidRDefault="00285C8E">
            <w:pPr>
              <w:spacing w:after="18" w:line="259" w:lineRule="auto"/>
              <w:ind w:left="0" w:firstLine="0"/>
              <w:jc w:val="left"/>
            </w:pPr>
            <w:r>
              <w:rPr>
                <w:b/>
              </w:rPr>
              <w:t xml:space="preserve">"Data Protection </w:t>
            </w:r>
          </w:p>
          <w:p w14:paraId="66EFE865" w14:textId="77777777" w:rsidR="00976C45" w:rsidRDefault="00285C8E">
            <w:pPr>
              <w:spacing w:after="0" w:line="259" w:lineRule="auto"/>
              <w:ind w:left="0" w:firstLine="0"/>
            </w:pPr>
            <w:r>
              <w:rPr>
                <w:b/>
              </w:rPr>
              <w:t xml:space="preserve">Legislation" or “DPA” </w:t>
            </w:r>
          </w:p>
        </w:tc>
        <w:tc>
          <w:tcPr>
            <w:tcW w:w="6061" w:type="dxa"/>
          </w:tcPr>
          <w:p w14:paraId="66EFE866" w14:textId="77777777" w:rsidR="00976C45" w:rsidRDefault="00285C8E">
            <w:pPr>
              <w:spacing w:after="0" w:line="259" w:lineRule="auto"/>
              <w:ind w:left="278" w:right="61" w:hanging="170"/>
            </w:pPr>
            <w:r>
              <w:t xml:space="preserve"> 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 </w:t>
            </w:r>
          </w:p>
        </w:tc>
      </w:tr>
      <w:tr w:rsidR="00976C45" w14:paraId="66EFE86B" w14:textId="77777777" w:rsidTr="001771A5">
        <w:trPr>
          <w:trHeight w:val="641"/>
        </w:trPr>
        <w:tc>
          <w:tcPr>
            <w:tcW w:w="2410" w:type="dxa"/>
          </w:tcPr>
          <w:p w14:paraId="66EFE868" w14:textId="77777777" w:rsidR="00976C45" w:rsidRDefault="00285C8E">
            <w:pPr>
              <w:spacing w:after="0" w:line="259" w:lineRule="auto"/>
              <w:ind w:left="0" w:firstLine="0"/>
              <w:jc w:val="left"/>
            </w:pPr>
            <w:r>
              <w:rPr>
                <w:b/>
              </w:rPr>
              <w:t xml:space="preserve">"Data Subject" </w:t>
            </w:r>
          </w:p>
        </w:tc>
        <w:tc>
          <w:tcPr>
            <w:tcW w:w="6061" w:type="dxa"/>
          </w:tcPr>
          <w:p w14:paraId="66EFE869" w14:textId="77777777" w:rsidR="00976C45" w:rsidRDefault="00285C8E">
            <w:pPr>
              <w:spacing w:after="0" w:line="259" w:lineRule="auto"/>
              <w:ind w:left="108" w:firstLine="0"/>
              <w:jc w:val="left"/>
            </w:pPr>
            <w:r>
              <w:t xml:space="preserve"> has the meaning given to it in the Data Protection Act 1998, </w:t>
            </w:r>
          </w:p>
          <w:p w14:paraId="66EFE86A" w14:textId="77777777" w:rsidR="00976C45" w:rsidRDefault="00285C8E">
            <w:pPr>
              <w:spacing w:after="0" w:line="259" w:lineRule="auto"/>
              <w:ind w:left="278" w:firstLine="0"/>
              <w:jc w:val="left"/>
            </w:pPr>
            <w:r>
              <w:t xml:space="preserve">as amended from time to time; </w:t>
            </w:r>
          </w:p>
        </w:tc>
      </w:tr>
      <w:tr w:rsidR="00976C45" w14:paraId="66EFE86F" w14:textId="77777777" w:rsidTr="001771A5">
        <w:trPr>
          <w:trHeight w:val="893"/>
        </w:trPr>
        <w:tc>
          <w:tcPr>
            <w:tcW w:w="2410" w:type="dxa"/>
          </w:tcPr>
          <w:p w14:paraId="66EFE86C" w14:textId="77777777" w:rsidR="00976C45" w:rsidRDefault="00285C8E">
            <w:pPr>
              <w:spacing w:after="0" w:line="259" w:lineRule="auto"/>
              <w:ind w:left="0" w:firstLine="0"/>
            </w:pPr>
            <w:r>
              <w:rPr>
                <w:b/>
              </w:rPr>
              <w:t xml:space="preserve">"Data Subject Access </w:t>
            </w:r>
          </w:p>
          <w:p w14:paraId="66EFE86D" w14:textId="77777777" w:rsidR="00976C45" w:rsidRDefault="00285C8E">
            <w:pPr>
              <w:spacing w:after="0" w:line="259" w:lineRule="auto"/>
              <w:ind w:left="0" w:firstLine="0"/>
              <w:jc w:val="left"/>
            </w:pPr>
            <w:r>
              <w:rPr>
                <w:b/>
              </w:rPr>
              <w:t xml:space="preserve">Request" </w:t>
            </w:r>
          </w:p>
        </w:tc>
        <w:tc>
          <w:tcPr>
            <w:tcW w:w="6061" w:type="dxa"/>
          </w:tcPr>
          <w:p w14:paraId="66EFE86E" w14:textId="77777777" w:rsidR="00976C45" w:rsidRDefault="00285C8E">
            <w:pPr>
              <w:spacing w:after="0" w:line="259" w:lineRule="auto"/>
              <w:ind w:left="278" w:right="63" w:hanging="170"/>
            </w:pPr>
            <w:r>
              <w:t xml:space="preserve"> means a request made by a Data Subject in accordance with rights granted pursuant to the DPA to access his or her Personal Data; </w:t>
            </w:r>
          </w:p>
        </w:tc>
      </w:tr>
      <w:tr w:rsidR="00976C45" w14:paraId="66EFE872" w14:textId="77777777" w:rsidTr="001771A5">
        <w:trPr>
          <w:trHeight w:val="895"/>
        </w:trPr>
        <w:tc>
          <w:tcPr>
            <w:tcW w:w="2410" w:type="dxa"/>
          </w:tcPr>
          <w:p w14:paraId="66EFE870" w14:textId="77777777" w:rsidR="00976C45" w:rsidRDefault="00285C8E">
            <w:pPr>
              <w:spacing w:after="0" w:line="259" w:lineRule="auto"/>
              <w:ind w:left="0" w:firstLine="0"/>
              <w:jc w:val="left"/>
            </w:pPr>
            <w:r>
              <w:rPr>
                <w:b/>
              </w:rPr>
              <w:t xml:space="preserve">“Deductions" </w:t>
            </w:r>
          </w:p>
        </w:tc>
        <w:tc>
          <w:tcPr>
            <w:tcW w:w="6061" w:type="dxa"/>
          </w:tcPr>
          <w:p w14:paraId="66EFE871" w14:textId="77777777" w:rsidR="00976C45" w:rsidRDefault="00285C8E">
            <w:pPr>
              <w:spacing w:after="0" w:line="259" w:lineRule="auto"/>
              <w:ind w:left="278" w:right="62" w:hanging="170"/>
            </w:pPr>
            <w:r>
              <w:t xml:space="preserve"> means [all Delay Payments or] any [other] deduction which the Customer is paid or is payable under this Call Off Contract;  </w:t>
            </w:r>
          </w:p>
        </w:tc>
      </w:tr>
      <w:tr w:rsidR="00976C45" w14:paraId="66EFE875" w14:textId="77777777" w:rsidTr="001771A5">
        <w:trPr>
          <w:trHeight w:val="2413"/>
        </w:trPr>
        <w:tc>
          <w:tcPr>
            <w:tcW w:w="2410" w:type="dxa"/>
          </w:tcPr>
          <w:p w14:paraId="66EFE873" w14:textId="77777777" w:rsidR="00976C45" w:rsidRDefault="00285C8E">
            <w:pPr>
              <w:spacing w:after="0" w:line="259" w:lineRule="auto"/>
              <w:ind w:left="0" w:firstLine="0"/>
              <w:jc w:val="left"/>
            </w:pPr>
            <w:r>
              <w:rPr>
                <w:b/>
              </w:rPr>
              <w:t xml:space="preserve">"Default" </w:t>
            </w:r>
          </w:p>
        </w:tc>
        <w:tc>
          <w:tcPr>
            <w:tcW w:w="6061" w:type="dxa"/>
          </w:tcPr>
          <w:p w14:paraId="66EFE874" w14:textId="77777777" w:rsidR="00976C45" w:rsidRDefault="00285C8E">
            <w:pPr>
              <w:spacing w:after="0" w:line="259" w:lineRule="auto"/>
              <w:ind w:left="278" w:right="60" w:hanging="170"/>
            </w:pPr>
            <w:r>
              <w:t xml:space="preserve"> means any breach of the obligations of the Supplier (including but not limited to including abandonment of this Call Off Contract in breach of its terms) or any other default (including material Default) after the words, act, omission, negligence or statement of the Supplier, of its </w:t>
            </w:r>
            <w:proofErr w:type="spellStart"/>
            <w:r>
              <w:t>SubContractors</w:t>
            </w:r>
            <w:proofErr w:type="spellEnd"/>
            <w:r>
              <w:t xml:space="preserve"> or any Supplier Personnel howsoever arising in connection with or in relation to the subject-matter of this Call Off Contract and in respect of which the Supplier is liable to the Customer; </w:t>
            </w:r>
          </w:p>
        </w:tc>
      </w:tr>
      <w:tr w:rsidR="00976C45" w14:paraId="66EFE879" w14:textId="77777777" w:rsidTr="001771A5">
        <w:trPr>
          <w:trHeight w:val="1010"/>
        </w:trPr>
        <w:tc>
          <w:tcPr>
            <w:tcW w:w="2410" w:type="dxa"/>
          </w:tcPr>
          <w:p w14:paraId="66EFE876" w14:textId="77777777" w:rsidR="00976C45" w:rsidRDefault="00285C8E">
            <w:pPr>
              <w:spacing w:after="0" w:line="259" w:lineRule="auto"/>
              <w:ind w:left="0" w:firstLine="0"/>
              <w:jc w:val="left"/>
            </w:pPr>
            <w:r>
              <w:rPr>
                <w:b/>
              </w:rPr>
              <w:t xml:space="preserve">["Delay" </w:t>
            </w:r>
          </w:p>
        </w:tc>
        <w:tc>
          <w:tcPr>
            <w:tcW w:w="6061" w:type="dxa"/>
          </w:tcPr>
          <w:p w14:paraId="66EFE877" w14:textId="77777777" w:rsidR="00976C45" w:rsidRDefault="00285C8E">
            <w:pPr>
              <w:spacing w:after="98" w:line="259" w:lineRule="auto"/>
              <w:ind w:left="108" w:firstLine="0"/>
              <w:jc w:val="left"/>
            </w:pPr>
            <w:r>
              <w:t xml:space="preserve"> means: </w:t>
            </w:r>
          </w:p>
          <w:p w14:paraId="66EFE878" w14:textId="77777777" w:rsidR="00976C45" w:rsidRDefault="00285C8E">
            <w:pPr>
              <w:spacing w:after="0" w:line="259" w:lineRule="auto"/>
              <w:ind w:left="828" w:hanging="545"/>
            </w:pPr>
            <w:r>
              <w:t xml:space="preserve">a) a delay in the Achievement of a Milestone by its Milestone Date; or </w:t>
            </w:r>
          </w:p>
        </w:tc>
      </w:tr>
    </w:tbl>
    <w:p w14:paraId="66EFE87A" w14:textId="77777777" w:rsidR="00976C45" w:rsidRDefault="00976C45">
      <w:pPr>
        <w:spacing w:after="0" w:line="259" w:lineRule="auto"/>
        <w:ind w:left="-1440" w:right="16" w:firstLine="0"/>
      </w:pPr>
    </w:p>
    <w:tbl>
      <w:tblPr>
        <w:tblStyle w:val="TableGrid"/>
        <w:tblW w:w="8471" w:type="dxa"/>
        <w:tblInd w:w="965" w:type="dxa"/>
        <w:tblCellMar>
          <w:top w:w="9" w:type="dxa"/>
          <w:right w:w="47" w:type="dxa"/>
        </w:tblCellMar>
        <w:tblLook w:val="04A0" w:firstRow="1" w:lastRow="0" w:firstColumn="1" w:lastColumn="0" w:noHBand="0" w:noVBand="1"/>
      </w:tblPr>
      <w:tblGrid>
        <w:gridCol w:w="2410"/>
        <w:gridCol w:w="6061"/>
      </w:tblGrid>
      <w:tr w:rsidR="00976C45" w14:paraId="66EFE87D" w14:textId="77777777" w:rsidTr="001771A5">
        <w:trPr>
          <w:trHeight w:val="891"/>
        </w:trPr>
        <w:tc>
          <w:tcPr>
            <w:tcW w:w="2410" w:type="dxa"/>
            <w:vAlign w:val="center"/>
          </w:tcPr>
          <w:p w14:paraId="66EFE87B" w14:textId="77777777" w:rsidR="00976C45" w:rsidRDefault="00976C45">
            <w:pPr>
              <w:spacing w:after="160" w:line="259" w:lineRule="auto"/>
              <w:ind w:left="0" w:firstLine="0"/>
              <w:jc w:val="left"/>
            </w:pPr>
          </w:p>
        </w:tc>
        <w:tc>
          <w:tcPr>
            <w:tcW w:w="6061" w:type="dxa"/>
          </w:tcPr>
          <w:p w14:paraId="66EFE87C" w14:textId="77777777" w:rsidR="00976C45" w:rsidRDefault="00285C8E">
            <w:pPr>
              <w:spacing w:after="0" w:line="259" w:lineRule="auto"/>
              <w:ind w:left="828" w:right="63" w:hanging="545"/>
            </w:pPr>
            <w:r>
              <w:t xml:space="preserve">b) a delay in the design, development, testing or implementation of a Deliverable by the relevant date set out in the Implementation Plan;] </w:t>
            </w:r>
          </w:p>
        </w:tc>
      </w:tr>
      <w:tr w:rsidR="00976C45" w14:paraId="66EFE880" w14:textId="77777777" w:rsidTr="001771A5">
        <w:trPr>
          <w:trHeight w:val="895"/>
        </w:trPr>
        <w:tc>
          <w:tcPr>
            <w:tcW w:w="2410" w:type="dxa"/>
          </w:tcPr>
          <w:p w14:paraId="66EFE87E" w14:textId="77777777" w:rsidR="00976C45" w:rsidRDefault="00285C8E">
            <w:pPr>
              <w:spacing w:after="0" w:line="259" w:lineRule="auto"/>
              <w:ind w:left="0" w:firstLine="0"/>
              <w:jc w:val="left"/>
            </w:pPr>
            <w:r>
              <w:rPr>
                <w:b/>
              </w:rPr>
              <w:t xml:space="preserve">["Delay Payments" </w:t>
            </w:r>
          </w:p>
        </w:tc>
        <w:tc>
          <w:tcPr>
            <w:tcW w:w="6061" w:type="dxa"/>
          </w:tcPr>
          <w:p w14:paraId="66EFE87F" w14:textId="77777777" w:rsidR="00976C45" w:rsidRDefault="00285C8E">
            <w:pPr>
              <w:spacing w:after="0" w:line="259" w:lineRule="auto"/>
              <w:ind w:left="278" w:right="60" w:hanging="170"/>
            </w:pPr>
            <w:r>
              <w:t xml:space="preserve"> means the amounts payable by the Supplier to the Customer in respect of a delay in respect of a Milestone as specified in the Implementation Plan;] </w:t>
            </w:r>
          </w:p>
        </w:tc>
      </w:tr>
      <w:tr w:rsidR="00976C45" w14:paraId="66EFE886" w14:textId="77777777" w:rsidTr="001771A5">
        <w:trPr>
          <w:trHeight w:val="1147"/>
        </w:trPr>
        <w:tc>
          <w:tcPr>
            <w:tcW w:w="2410" w:type="dxa"/>
          </w:tcPr>
          <w:p w14:paraId="66EFE881" w14:textId="77777777" w:rsidR="00976C45" w:rsidRDefault="00285C8E">
            <w:pPr>
              <w:spacing w:after="0" w:line="259" w:lineRule="auto"/>
              <w:ind w:left="0" w:firstLine="0"/>
              <w:jc w:val="left"/>
            </w:pPr>
            <w:r>
              <w:rPr>
                <w:b/>
              </w:rPr>
              <w:t xml:space="preserve">[“Delay Period Limit” </w:t>
            </w:r>
          </w:p>
        </w:tc>
        <w:tc>
          <w:tcPr>
            <w:tcW w:w="6061" w:type="dxa"/>
          </w:tcPr>
          <w:p w14:paraId="66EFE882" w14:textId="77777777" w:rsidR="00976C45" w:rsidRDefault="00285C8E">
            <w:pPr>
              <w:spacing w:after="0" w:line="259" w:lineRule="auto"/>
              <w:ind w:left="108" w:firstLine="0"/>
              <w:jc w:val="left"/>
            </w:pPr>
            <w:r>
              <w:t xml:space="preserve"> shall be the number of days specified in Part A of Call Off </w:t>
            </w:r>
          </w:p>
          <w:p w14:paraId="66EFE883" w14:textId="77777777" w:rsidR="00976C45" w:rsidRDefault="00285C8E">
            <w:pPr>
              <w:tabs>
                <w:tab w:val="center" w:pos="737"/>
                <w:tab w:val="center" w:pos="1693"/>
                <w:tab w:val="center" w:pos="2938"/>
                <w:tab w:val="center" w:pos="4345"/>
                <w:tab w:val="right" w:pos="6014"/>
              </w:tabs>
              <w:spacing w:after="0" w:line="259" w:lineRule="auto"/>
              <w:ind w:left="0" w:firstLine="0"/>
              <w:jc w:val="left"/>
            </w:pPr>
            <w:r>
              <w:rPr>
                <w:rFonts w:ascii="Calibri" w:eastAsia="Calibri" w:hAnsi="Calibri" w:cs="Calibri"/>
              </w:rPr>
              <w:tab/>
            </w:r>
            <w:r>
              <w:t xml:space="preserve">Schedule </w:t>
            </w:r>
            <w:r>
              <w:tab/>
              <w:t xml:space="preserve">4: </w:t>
            </w:r>
            <w:r>
              <w:tab/>
              <w:t xml:space="preserve">Implementation </w:t>
            </w:r>
            <w:r>
              <w:tab/>
              <w:t xml:space="preserve">Plan, </w:t>
            </w:r>
            <w:r>
              <w:tab/>
              <w:t xml:space="preserve">Customer </w:t>
            </w:r>
          </w:p>
          <w:p w14:paraId="66EFE884" w14:textId="77777777" w:rsidR="00976C45" w:rsidRDefault="00285C8E">
            <w:pPr>
              <w:spacing w:after="0" w:line="259" w:lineRule="auto"/>
              <w:ind w:left="0" w:right="64" w:firstLine="0"/>
              <w:jc w:val="right"/>
            </w:pPr>
            <w:r>
              <w:t xml:space="preserve">Responsibilities and Key Personnel, for the purposes of </w:t>
            </w:r>
          </w:p>
          <w:p w14:paraId="66EFE885" w14:textId="77777777" w:rsidR="00976C45" w:rsidRDefault="00285C8E">
            <w:pPr>
              <w:spacing w:after="0" w:line="259" w:lineRule="auto"/>
              <w:ind w:left="278" w:firstLine="0"/>
              <w:jc w:val="left"/>
            </w:pPr>
            <w:r>
              <w:t xml:space="preserve">5.4.1(b)(ii);] </w:t>
            </w:r>
          </w:p>
        </w:tc>
      </w:tr>
      <w:tr w:rsidR="00976C45" w14:paraId="66EFE889" w14:textId="77777777" w:rsidTr="001771A5">
        <w:trPr>
          <w:trHeight w:val="1400"/>
        </w:trPr>
        <w:tc>
          <w:tcPr>
            <w:tcW w:w="2410" w:type="dxa"/>
          </w:tcPr>
          <w:p w14:paraId="66EFE887" w14:textId="77777777" w:rsidR="00976C45" w:rsidRDefault="00285C8E">
            <w:pPr>
              <w:spacing w:after="0" w:line="259" w:lineRule="auto"/>
              <w:ind w:left="0" w:firstLine="0"/>
              <w:jc w:val="left"/>
            </w:pPr>
            <w:r>
              <w:rPr>
                <w:b/>
              </w:rPr>
              <w:t xml:space="preserve">"Deliverable" </w:t>
            </w:r>
          </w:p>
        </w:tc>
        <w:tc>
          <w:tcPr>
            <w:tcW w:w="6061" w:type="dxa"/>
          </w:tcPr>
          <w:p w14:paraId="66EFE888" w14:textId="77777777" w:rsidR="00976C45" w:rsidRDefault="00285C8E">
            <w:pPr>
              <w:spacing w:after="0" w:line="259" w:lineRule="auto"/>
              <w:ind w:left="278" w:right="61" w:hanging="170"/>
            </w:pPr>
            <w:r>
              <w:t xml:space="preserve"> means an item or feature in the supply of the Services delivered or to be delivered by the Supplier at or before a Milestone Date listed in the Implementation Plan (if any) or at any other stage during the performance of this Call Off Contract; </w:t>
            </w:r>
          </w:p>
        </w:tc>
      </w:tr>
      <w:tr w:rsidR="00976C45" w14:paraId="66EFE88D" w14:textId="77777777" w:rsidTr="001771A5">
        <w:trPr>
          <w:trHeight w:val="1906"/>
        </w:trPr>
        <w:tc>
          <w:tcPr>
            <w:tcW w:w="2410" w:type="dxa"/>
          </w:tcPr>
          <w:p w14:paraId="66EFE88A" w14:textId="77777777" w:rsidR="00976C45" w:rsidRDefault="00285C8E">
            <w:pPr>
              <w:spacing w:after="0" w:line="259" w:lineRule="auto"/>
              <w:ind w:left="0" w:firstLine="0"/>
              <w:jc w:val="left"/>
            </w:pPr>
            <w:r>
              <w:rPr>
                <w:b/>
              </w:rPr>
              <w:t xml:space="preserve">"Delivery" </w:t>
            </w:r>
          </w:p>
        </w:tc>
        <w:tc>
          <w:tcPr>
            <w:tcW w:w="6061" w:type="dxa"/>
          </w:tcPr>
          <w:p w14:paraId="66EFE88B" w14:textId="77777777" w:rsidR="00976C45" w:rsidRDefault="00285C8E">
            <w:pPr>
              <w:spacing w:after="2" w:line="239" w:lineRule="auto"/>
              <w:ind w:left="278" w:right="59" w:hanging="170"/>
            </w:pPr>
            <w:r>
              <w:t xml:space="preserve"> means,  in respect of Services, the time at which the Services have been provided or performed by the Supplier as confirmed by the issue by the Customer of a Satisfaction Certificate in respect of the relevant Milestone thereof (if any) or otherwise in accordance with this Call Off Contract and accepted by the Customer and "</w:t>
            </w:r>
            <w:r>
              <w:rPr>
                <w:b/>
              </w:rPr>
              <w:t>Deliver</w:t>
            </w:r>
            <w:r>
              <w:t xml:space="preserve">" and </w:t>
            </w:r>
          </w:p>
          <w:p w14:paraId="66EFE88C" w14:textId="77777777" w:rsidR="00976C45" w:rsidRDefault="00285C8E">
            <w:pPr>
              <w:spacing w:after="0" w:line="259" w:lineRule="auto"/>
              <w:ind w:left="278" w:firstLine="0"/>
              <w:jc w:val="left"/>
            </w:pPr>
            <w:r>
              <w:t>"</w:t>
            </w:r>
            <w:r>
              <w:rPr>
                <w:b/>
              </w:rPr>
              <w:t>Delivered</w:t>
            </w:r>
            <w:r>
              <w:t xml:space="preserve">" shall be construed accordingly; </w:t>
            </w:r>
          </w:p>
        </w:tc>
      </w:tr>
      <w:tr w:rsidR="00976C45" w14:paraId="66EFE891" w14:textId="77777777" w:rsidTr="001771A5">
        <w:trPr>
          <w:trHeight w:val="641"/>
        </w:trPr>
        <w:tc>
          <w:tcPr>
            <w:tcW w:w="2410" w:type="dxa"/>
          </w:tcPr>
          <w:p w14:paraId="66EFE88E" w14:textId="77777777" w:rsidR="00976C45" w:rsidRDefault="00285C8E">
            <w:pPr>
              <w:spacing w:after="0" w:line="259" w:lineRule="auto"/>
              <w:ind w:left="0" w:firstLine="0"/>
              <w:jc w:val="left"/>
            </w:pPr>
            <w:r>
              <w:rPr>
                <w:b/>
              </w:rPr>
              <w:t xml:space="preserve">"Disclosing Party" </w:t>
            </w:r>
          </w:p>
        </w:tc>
        <w:tc>
          <w:tcPr>
            <w:tcW w:w="6061" w:type="dxa"/>
          </w:tcPr>
          <w:p w14:paraId="66EFE88F" w14:textId="77777777" w:rsidR="00976C45" w:rsidRDefault="00285C8E">
            <w:pPr>
              <w:spacing w:after="0" w:line="259" w:lineRule="auto"/>
              <w:ind w:left="108" w:firstLine="0"/>
              <w:jc w:val="left"/>
            </w:pPr>
            <w:r>
              <w:t xml:space="preserve"> has the meaning given to it in Clause 24.3.1 </w:t>
            </w:r>
          </w:p>
          <w:p w14:paraId="66EFE890" w14:textId="77777777" w:rsidR="00976C45" w:rsidRDefault="00285C8E">
            <w:pPr>
              <w:spacing w:after="0" w:line="259" w:lineRule="auto"/>
              <w:ind w:left="278" w:firstLine="0"/>
              <w:jc w:val="left"/>
            </w:pPr>
            <w:r>
              <w:t xml:space="preserve">(Confidentiality); </w:t>
            </w:r>
          </w:p>
        </w:tc>
      </w:tr>
      <w:tr w:rsidR="00976C45" w14:paraId="66EFE894" w14:textId="77777777" w:rsidTr="001771A5">
        <w:trPr>
          <w:trHeight w:val="1906"/>
        </w:trPr>
        <w:tc>
          <w:tcPr>
            <w:tcW w:w="2410" w:type="dxa"/>
          </w:tcPr>
          <w:p w14:paraId="66EFE892" w14:textId="77777777" w:rsidR="00976C45" w:rsidRDefault="00285C8E">
            <w:pPr>
              <w:spacing w:after="0" w:line="259" w:lineRule="auto"/>
              <w:ind w:left="0" w:firstLine="0"/>
              <w:jc w:val="left"/>
            </w:pPr>
            <w:r>
              <w:rPr>
                <w:b/>
              </w:rPr>
              <w:t xml:space="preserve">"Dispute" </w:t>
            </w:r>
          </w:p>
        </w:tc>
        <w:tc>
          <w:tcPr>
            <w:tcW w:w="6061" w:type="dxa"/>
          </w:tcPr>
          <w:p w14:paraId="66EFE893" w14:textId="77777777" w:rsidR="00976C45" w:rsidRDefault="00285C8E">
            <w:pPr>
              <w:spacing w:after="0" w:line="259" w:lineRule="auto"/>
              <w:ind w:left="278" w:right="61" w:hanging="170"/>
            </w:pPr>
            <w:r>
              <w:t xml:space="preserve"> 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 </w:t>
            </w:r>
          </w:p>
        </w:tc>
      </w:tr>
      <w:tr w:rsidR="00976C45" w14:paraId="66EFE897" w14:textId="77777777" w:rsidTr="001771A5">
        <w:trPr>
          <w:trHeight w:val="895"/>
        </w:trPr>
        <w:tc>
          <w:tcPr>
            <w:tcW w:w="2410" w:type="dxa"/>
          </w:tcPr>
          <w:p w14:paraId="66EFE895" w14:textId="77777777" w:rsidR="00976C45" w:rsidRDefault="00285C8E">
            <w:pPr>
              <w:spacing w:after="0" w:line="259" w:lineRule="auto"/>
              <w:ind w:left="0" w:firstLine="0"/>
              <w:jc w:val="left"/>
            </w:pPr>
            <w:r>
              <w:rPr>
                <w:b/>
              </w:rPr>
              <w:t xml:space="preserve">"Dispute Notice" </w:t>
            </w:r>
          </w:p>
        </w:tc>
        <w:tc>
          <w:tcPr>
            <w:tcW w:w="6061" w:type="dxa"/>
          </w:tcPr>
          <w:p w14:paraId="66EFE896" w14:textId="77777777" w:rsidR="00976C45" w:rsidRDefault="00285C8E">
            <w:pPr>
              <w:spacing w:after="0" w:line="259" w:lineRule="auto"/>
              <w:ind w:left="278" w:right="64" w:hanging="170"/>
            </w:pPr>
            <w:r>
              <w:t xml:space="preserve"> means a written notice served by one Party on the other stating that the Party serving the notice believes that there is a Dispute; </w:t>
            </w:r>
          </w:p>
        </w:tc>
      </w:tr>
      <w:tr w:rsidR="00976C45" w14:paraId="66EFE89B" w14:textId="77777777" w:rsidTr="001771A5">
        <w:trPr>
          <w:trHeight w:val="641"/>
        </w:trPr>
        <w:tc>
          <w:tcPr>
            <w:tcW w:w="2410" w:type="dxa"/>
          </w:tcPr>
          <w:p w14:paraId="66EFE898" w14:textId="77777777" w:rsidR="00976C45" w:rsidRDefault="00285C8E">
            <w:pPr>
              <w:spacing w:after="0" w:line="259" w:lineRule="auto"/>
              <w:ind w:left="0" w:firstLine="0"/>
              <w:jc w:val="left"/>
            </w:pPr>
            <w:r>
              <w:rPr>
                <w:b/>
              </w:rPr>
              <w:t xml:space="preserve">"Dispute Resolution </w:t>
            </w:r>
          </w:p>
          <w:p w14:paraId="66EFE899" w14:textId="77777777" w:rsidR="00976C45" w:rsidRDefault="00285C8E">
            <w:pPr>
              <w:spacing w:after="0" w:line="259" w:lineRule="auto"/>
              <w:ind w:left="0" w:firstLine="0"/>
              <w:jc w:val="left"/>
            </w:pPr>
            <w:r>
              <w:rPr>
                <w:b/>
              </w:rPr>
              <w:t xml:space="preserve">Procedure" </w:t>
            </w:r>
          </w:p>
        </w:tc>
        <w:tc>
          <w:tcPr>
            <w:tcW w:w="6061" w:type="dxa"/>
          </w:tcPr>
          <w:p w14:paraId="66EFE89A" w14:textId="77777777" w:rsidR="00976C45" w:rsidRDefault="00285C8E">
            <w:pPr>
              <w:spacing w:after="0" w:line="259" w:lineRule="auto"/>
              <w:ind w:left="278" w:hanging="170"/>
            </w:pPr>
            <w:r>
              <w:t xml:space="preserve"> means the dispute resolution procedure set out in Call Off Schedule 12 (Dispute Resolution Procedure); </w:t>
            </w:r>
          </w:p>
        </w:tc>
      </w:tr>
      <w:tr w:rsidR="00976C45" w14:paraId="66EFE8A1" w14:textId="77777777" w:rsidTr="001771A5">
        <w:trPr>
          <w:trHeight w:val="3022"/>
        </w:trPr>
        <w:tc>
          <w:tcPr>
            <w:tcW w:w="2410" w:type="dxa"/>
          </w:tcPr>
          <w:p w14:paraId="66EFE89C" w14:textId="77777777" w:rsidR="00976C45" w:rsidRDefault="00285C8E">
            <w:pPr>
              <w:spacing w:after="0" w:line="259" w:lineRule="auto"/>
              <w:ind w:left="0" w:firstLine="0"/>
              <w:jc w:val="left"/>
            </w:pPr>
            <w:r>
              <w:rPr>
                <w:b/>
              </w:rPr>
              <w:t xml:space="preserve">"Documentation" </w:t>
            </w:r>
          </w:p>
        </w:tc>
        <w:tc>
          <w:tcPr>
            <w:tcW w:w="6061" w:type="dxa"/>
          </w:tcPr>
          <w:p w14:paraId="66EFE89D" w14:textId="77777777" w:rsidR="00976C45" w:rsidRDefault="00285C8E">
            <w:pPr>
              <w:spacing w:after="100" w:line="259" w:lineRule="auto"/>
              <w:ind w:left="108" w:firstLine="0"/>
              <w:jc w:val="left"/>
            </w:pPr>
            <w:r>
              <w:t xml:space="preserve"> means all documentation as: </w:t>
            </w:r>
          </w:p>
          <w:p w14:paraId="66EFE89E" w14:textId="77777777" w:rsidR="00976C45" w:rsidRDefault="00285C8E">
            <w:pPr>
              <w:numPr>
                <w:ilvl w:val="0"/>
                <w:numId w:val="26"/>
              </w:numPr>
              <w:spacing w:after="120" w:line="238" w:lineRule="auto"/>
              <w:ind w:hanging="545"/>
            </w:pPr>
            <w:r>
              <w:t xml:space="preserve">is required to be supplied by the Supplier to the Customer under this Call Off Contract;  </w:t>
            </w:r>
          </w:p>
          <w:p w14:paraId="66EFE89F" w14:textId="77777777" w:rsidR="00976C45" w:rsidRDefault="00285C8E">
            <w:pPr>
              <w:numPr>
                <w:ilvl w:val="0"/>
                <w:numId w:val="26"/>
              </w:numPr>
              <w:spacing w:after="119" w:line="239" w:lineRule="auto"/>
              <w:ind w:hanging="545"/>
            </w:pPr>
            <w:r>
              <w:t xml:space="preserve">would reasonably be required by a competent third party capable of Good Industry Practice contracted by the Customer to develop, configure, build, deploy, run, maintain, upgrade and test the individual systems that provide the Services; </w:t>
            </w:r>
          </w:p>
          <w:p w14:paraId="66EFE8A0" w14:textId="77777777" w:rsidR="00976C45" w:rsidRDefault="00285C8E">
            <w:pPr>
              <w:numPr>
                <w:ilvl w:val="0"/>
                <w:numId w:val="26"/>
              </w:numPr>
              <w:spacing w:after="0" w:line="259" w:lineRule="auto"/>
              <w:ind w:hanging="545"/>
            </w:pPr>
            <w:r>
              <w:t xml:space="preserve">is required by the Supplier in order to provide the Services; and/or </w:t>
            </w:r>
          </w:p>
        </w:tc>
      </w:tr>
    </w:tbl>
    <w:p w14:paraId="66EFE8A2" w14:textId="77777777" w:rsidR="00976C45" w:rsidRDefault="00976C45">
      <w:pPr>
        <w:spacing w:after="0" w:line="259" w:lineRule="auto"/>
        <w:ind w:left="-1440" w:right="16" w:firstLine="0"/>
        <w:jc w:val="left"/>
      </w:pPr>
    </w:p>
    <w:tbl>
      <w:tblPr>
        <w:tblStyle w:val="TableGrid"/>
        <w:tblW w:w="8471" w:type="dxa"/>
        <w:tblInd w:w="965" w:type="dxa"/>
        <w:tblCellMar>
          <w:top w:w="9" w:type="dxa"/>
          <w:right w:w="47" w:type="dxa"/>
        </w:tblCellMar>
        <w:tblLook w:val="04A0" w:firstRow="1" w:lastRow="0" w:firstColumn="1" w:lastColumn="0" w:noHBand="0" w:noVBand="1"/>
      </w:tblPr>
      <w:tblGrid>
        <w:gridCol w:w="2410"/>
        <w:gridCol w:w="6061"/>
      </w:tblGrid>
      <w:tr w:rsidR="00976C45" w14:paraId="66EFE8A5" w14:textId="77777777" w:rsidTr="001771A5">
        <w:trPr>
          <w:trHeight w:val="639"/>
        </w:trPr>
        <w:tc>
          <w:tcPr>
            <w:tcW w:w="2410" w:type="dxa"/>
            <w:vAlign w:val="bottom"/>
          </w:tcPr>
          <w:p w14:paraId="66EFE8A3" w14:textId="77777777" w:rsidR="00976C45" w:rsidRDefault="00976C45">
            <w:pPr>
              <w:spacing w:after="160" w:line="259" w:lineRule="auto"/>
              <w:ind w:left="0" w:firstLine="0"/>
              <w:jc w:val="left"/>
            </w:pPr>
          </w:p>
        </w:tc>
        <w:tc>
          <w:tcPr>
            <w:tcW w:w="6061" w:type="dxa"/>
          </w:tcPr>
          <w:p w14:paraId="66EFE8A4" w14:textId="77777777" w:rsidR="00976C45" w:rsidRDefault="00285C8E">
            <w:pPr>
              <w:spacing w:after="0" w:line="259" w:lineRule="auto"/>
              <w:ind w:left="828" w:hanging="545"/>
            </w:pPr>
            <w:r>
              <w:t xml:space="preserve">d) has been or shall be generated for the purpose of providing the   Services; </w:t>
            </w:r>
          </w:p>
        </w:tc>
      </w:tr>
      <w:tr w:rsidR="00976C45" w14:paraId="66EFE8A9" w14:textId="77777777" w:rsidTr="00B53C3C">
        <w:trPr>
          <w:trHeight w:val="3170"/>
        </w:trPr>
        <w:tc>
          <w:tcPr>
            <w:tcW w:w="2410" w:type="dxa"/>
          </w:tcPr>
          <w:p w14:paraId="66EFE8A6" w14:textId="77777777" w:rsidR="00976C45" w:rsidRDefault="00285C8E">
            <w:pPr>
              <w:spacing w:after="0" w:line="259" w:lineRule="auto"/>
              <w:ind w:left="0" w:firstLine="0"/>
              <w:jc w:val="left"/>
            </w:pPr>
            <w:r>
              <w:rPr>
                <w:b/>
              </w:rPr>
              <w:t xml:space="preserve">"DOTAS" </w:t>
            </w:r>
          </w:p>
        </w:tc>
        <w:tc>
          <w:tcPr>
            <w:tcW w:w="6061" w:type="dxa"/>
          </w:tcPr>
          <w:p w14:paraId="66EFE8A7" w14:textId="77777777" w:rsidR="00976C45" w:rsidRDefault="00285C8E">
            <w:pPr>
              <w:spacing w:after="1" w:line="239" w:lineRule="auto"/>
              <w:ind w:left="278" w:right="59" w:hanging="170"/>
            </w:pPr>
            <w:r>
              <w:t xml:space="preserve"> 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w:t>
            </w:r>
          </w:p>
          <w:p w14:paraId="66EFE8A8" w14:textId="77777777" w:rsidR="00976C45" w:rsidRDefault="00285C8E">
            <w:pPr>
              <w:spacing w:after="0" w:line="259" w:lineRule="auto"/>
              <w:ind w:left="278" w:firstLine="0"/>
              <w:jc w:val="left"/>
            </w:pPr>
            <w:r>
              <w:t xml:space="preserve">Administration Act 1992;  </w:t>
            </w:r>
          </w:p>
        </w:tc>
      </w:tr>
      <w:tr w:rsidR="00976C45" w14:paraId="66EFE8AD" w14:textId="77777777" w:rsidTr="00B53C3C">
        <w:trPr>
          <w:trHeight w:val="896"/>
        </w:trPr>
        <w:tc>
          <w:tcPr>
            <w:tcW w:w="2410" w:type="dxa"/>
          </w:tcPr>
          <w:p w14:paraId="66EFE8AA" w14:textId="77777777" w:rsidR="00976C45" w:rsidRDefault="00285C8E">
            <w:pPr>
              <w:spacing w:after="0" w:line="259" w:lineRule="auto"/>
              <w:ind w:left="0" w:firstLine="0"/>
              <w:jc w:val="left"/>
            </w:pPr>
            <w:r>
              <w:rPr>
                <w:b/>
              </w:rPr>
              <w:t xml:space="preserve">"Due Diligence </w:t>
            </w:r>
          </w:p>
          <w:p w14:paraId="66EFE8AB" w14:textId="77777777" w:rsidR="00976C45" w:rsidRDefault="00285C8E">
            <w:pPr>
              <w:spacing w:after="0" w:line="259" w:lineRule="auto"/>
              <w:ind w:left="0" w:firstLine="0"/>
              <w:jc w:val="left"/>
            </w:pPr>
            <w:r>
              <w:rPr>
                <w:b/>
              </w:rPr>
              <w:t xml:space="preserve">Information" </w:t>
            </w:r>
          </w:p>
        </w:tc>
        <w:tc>
          <w:tcPr>
            <w:tcW w:w="6061" w:type="dxa"/>
          </w:tcPr>
          <w:p w14:paraId="66EFE8AC" w14:textId="77777777" w:rsidR="00976C45" w:rsidRDefault="00285C8E">
            <w:pPr>
              <w:spacing w:after="0" w:line="259" w:lineRule="auto"/>
              <w:ind w:left="278" w:right="63" w:hanging="170"/>
            </w:pPr>
            <w:r>
              <w:t xml:space="preserve"> means any information supplied to the Supplier by or on behalf of the  Customer prior to the Call Off Commencement Date; </w:t>
            </w:r>
          </w:p>
        </w:tc>
      </w:tr>
      <w:tr w:rsidR="00976C45" w14:paraId="66EFE8BA" w14:textId="77777777" w:rsidTr="00B53C3C">
        <w:trPr>
          <w:trHeight w:val="8948"/>
        </w:trPr>
        <w:tc>
          <w:tcPr>
            <w:tcW w:w="2410" w:type="dxa"/>
          </w:tcPr>
          <w:p w14:paraId="66EFE8AE" w14:textId="77777777" w:rsidR="00976C45" w:rsidRDefault="00285C8E">
            <w:pPr>
              <w:spacing w:after="0" w:line="259" w:lineRule="auto"/>
              <w:ind w:left="0" w:firstLine="0"/>
              <w:jc w:val="left"/>
            </w:pPr>
            <w:r>
              <w:rPr>
                <w:b/>
              </w:rPr>
              <w:t xml:space="preserve">"Employee </w:t>
            </w:r>
          </w:p>
          <w:p w14:paraId="66EFE8AF" w14:textId="77777777" w:rsidR="00976C45" w:rsidRDefault="00285C8E">
            <w:pPr>
              <w:spacing w:after="0" w:line="259" w:lineRule="auto"/>
              <w:ind w:left="0" w:firstLine="0"/>
              <w:jc w:val="left"/>
            </w:pPr>
            <w:r>
              <w:rPr>
                <w:b/>
              </w:rPr>
              <w:t xml:space="preserve">Liabilities" </w:t>
            </w:r>
          </w:p>
        </w:tc>
        <w:tc>
          <w:tcPr>
            <w:tcW w:w="6061" w:type="dxa"/>
          </w:tcPr>
          <w:p w14:paraId="66EFE8B0" w14:textId="77777777" w:rsidR="00976C45" w:rsidRDefault="00285C8E">
            <w:pPr>
              <w:spacing w:after="119" w:line="239" w:lineRule="auto"/>
              <w:ind w:left="278" w:right="61" w:hanging="170"/>
            </w:pPr>
            <w:r>
              <w:rPr>
                <w:b/>
              </w:rPr>
              <w:t xml:space="preserve"> </w:t>
            </w:r>
            <w:r>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r>
              <w:rPr>
                <w:b/>
              </w:rPr>
              <w:t xml:space="preserve"> </w:t>
            </w:r>
          </w:p>
          <w:p w14:paraId="66EFE8B1" w14:textId="77777777" w:rsidR="00976C45" w:rsidRDefault="00285C8E">
            <w:pPr>
              <w:numPr>
                <w:ilvl w:val="0"/>
                <w:numId w:val="27"/>
              </w:numPr>
              <w:spacing w:after="119" w:line="239" w:lineRule="auto"/>
              <w:ind w:hanging="545"/>
            </w:pPr>
            <w:r>
              <w:t xml:space="preserve">redundancy payments including contractual or enhanced redundancy costs, termination costs and notice payments;  </w:t>
            </w:r>
          </w:p>
          <w:p w14:paraId="66EFE8B2" w14:textId="77777777" w:rsidR="00976C45" w:rsidRDefault="00285C8E">
            <w:pPr>
              <w:numPr>
                <w:ilvl w:val="0"/>
                <w:numId w:val="27"/>
              </w:numPr>
              <w:spacing w:after="110"/>
              <w:ind w:hanging="545"/>
            </w:pPr>
            <w:r>
              <w:t xml:space="preserve">unfair, </w:t>
            </w:r>
            <w:r>
              <w:tab/>
              <w:t xml:space="preserve">wrongful </w:t>
            </w:r>
            <w:r>
              <w:tab/>
              <w:t xml:space="preserve">or </w:t>
            </w:r>
            <w:r>
              <w:tab/>
              <w:t xml:space="preserve">constructive </w:t>
            </w:r>
            <w:r>
              <w:tab/>
              <w:t xml:space="preserve">dismissal compensation; </w:t>
            </w:r>
          </w:p>
          <w:p w14:paraId="66EFE8B3" w14:textId="77777777" w:rsidR="00976C45" w:rsidRDefault="00285C8E">
            <w:pPr>
              <w:numPr>
                <w:ilvl w:val="0"/>
                <w:numId w:val="27"/>
              </w:numPr>
              <w:spacing w:after="119" w:line="239" w:lineRule="auto"/>
              <w:ind w:hanging="545"/>
            </w:pPr>
            <w:r>
              <w:t xml:space="preserve">compensation for discrimination on grounds of  sex, race, disability, age, religion or belief, gender reassignment, marriage or civil partnership, pregnancy and maternity  or sexual orientation or claims for equal pay;  </w:t>
            </w:r>
          </w:p>
          <w:p w14:paraId="66EFE8B4" w14:textId="77777777" w:rsidR="00976C45" w:rsidRDefault="00285C8E">
            <w:pPr>
              <w:numPr>
                <w:ilvl w:val="0"/>
                <w:numId w:val="27"/>
              </w:numPr>
              <w:spacing w:after="118" w:line="240" w:lineRule="auto"/>
              <w:ind w:hanging="545"/>
            </w:pPr>
            <w:r>
              <w:t xml:space="preserve">compensation for less favourable treatment of </w:t>
            </w:r>
            <w:proofErr w:type="spellStart"/>
            <w:r>
              <w:t>parttime</w:t>
            </w:r>
            <w:proofErr w:type="spellEnd"/>
            <w:r>
              <w:t xml:space="preserve"> workers or fixed term employees; </w:t>
            </w:r>
          </w:p>
          <w:p w14:paraId="66EFE8B5" w14:textId="77777777" w:rsidR="00976C45" w:rsidRDefault="00285C8E">
            <w:pPr>
              <w:numPr>
                <w:ilvl w:val="0"/>
                <w:numId w:val="27"/>
              </w:numPr>
              <w:spacing w:after="2" w:line="238" w:lineRule="auto"/>
              <w:ind w:hanging="545"/>
            </w:pPr>
            <w:r>
              <w:t xml:space="preserve">outstanding debts and unlawful deduction of wages including any PAYE and National Insurance </w:t>
            </w:r>
          </w:p>
          <w:p w14:paraId="66EFE8B6" w14:textId="77777777" w:rsidR="00976C45" w:rsidRDefault="00285C8E">
            <w:pPr>
              <w:spacing w:after="2" w:line="239" w:lineRule="auto"/>
              <w:ind w:left="828" w:right="61" w:firstLine="0"/>
            </w:pPr>
            <w:r>
              <w:t xml:space="preserve">Contributions in relation to payments made by the Customer or the Replacement Supplier to a Transferring Supplier Employee which would have been payable by the Supplier or the Sub-Contractor if such payment should have been made prior to the </w:t>
            </w:r>
          </w:p>
          <w:p w14:paraId="66EFE8B7" w14:textId="77777777" w:rsidR="00976C45" w:rsidRDefault="00285C8E">
            <w:pPr>
              <w:spacing w:after="98" w:line="259" w:lineRule="auto"/>
              <w:ind w:left="828" w:firstLine="0"/>
              <w:jc w:val="left"/>
            </w:pPr>
            <w:r>
              <w:t xml:space="preserve">Service Transfer Date; </w:t>
            </w:r>
          </w:p>
          <w:p w14:paraId="66EFE8B8" w14:textId="77777777" w:rsidR="00976C45" w:rsidRDefault="00285C8E">
            <w:pPr>
              <w:numPr>
                <w:ilvl w:val="0"/>
                <w:numId w:val="27"/>
              </w:numPr>
              <w:spacing w:after="110"/>
              <w:ind w:hanging="545"/>
            </w:pPr>
            <w:r>
              <w:t xml:space="preserve">claims whether in tort, contract or statute or otherwise; </w:t>
            </w:r>
          </w:p>
          <w:p w14:paraId="66EFE8B9" w14:textId="77777777" w:rsidR="00976C45" w:rsidRDefault="00285C8E">
            <w:pPr>
              <w:numPr>
                <w:ilvl w:val="0"/>
                <w:numId w:val="27"/>
              </w:numPr>
              <w:spacing w:after="0" w:line="259" w:lineRule="auto"/>
              <w:ind w:hanging="545"/>
            </w:pPr>
            <w:r>
              <w:t xml:space="preserve">any investigation by the Equality and Human Rights Commission or other enforcement, regulatory or </w:t>
            </w:r>
          </w:p>
        </w:tc>
      </w:tr>
    </w:tbl>
    <w:p w14:paraId="66EFE8BB" w14:textId="77777777" w:rsidR="00976C45" w:rsidRDefault="00976C45">
      <w:pPr>
        <w:spacing w:after="0" w:line="259" w:lineRule="auto"/>
        <w:ind w:left="-1440" w:right="16" w:firstLine="0"/>
        <w:jc w:val="left"/>
      </w:pPr>
    </w:p>
    <w:tbl>
      <w:tblPr>
        <w:tblStyle w:val="TableGrid"/>
        <w:tblW w:w="8471" w:type="dxa"/>
        <w:tblInd w:w="965" w:type="dxa"/>
        <w:tblCellMar>
          <w:top w:w="9" w:type="dxa"/>
          <w:right w:w="47" w:type="dxa"/>
        </w:tblCellMar>
        <w:tblLook w:val="04A0" w:firstRow="1" w:lastRow="0" w:firstColumn="1" w:lastColumn="0" w:noHBand="0" w:noVBand="1"/>
      </w:tblPr>
      <w:tblGrid>
        <w:gridCol w:w="2410"/>
        <w:gridCol w:w="6061"/>
      </w:tblGrid>
      <w:tr w:rsidR="00976C45" w14:paraId="66EFE8BE" w14:textId="77777777" w:rsidTr="00B53C3C">
        <w:trPr>
          <w:trHeight w:val="891"/>
        </w:trPr>
        <w:tc>
          <w:tcPr>
            <w:tcW w:w="2410" w:type="dxa"/>
          </w:tcPr>
          <w:p w14:paraId="66EFE8BC" w14:textId="77777777" w:rsidR="00976C45" w:rsidRDefault="00976C45">
            <w:pPr>
              <w:spacing w:after="160" w:line="259" w:lineRule="auto"/>
              <w:ind w:left="0" w:firstLine="0"/>
              <w:jc w:val="left"/>
            </w:pPr>
          </w:p>
        </w:tc>
        <w:tc>
          <w:tcPr>
            <w:tcW w:w="6061" w:type="dxa"/>
          </w:tcPr>
          <w:p w14:paraId="66EFE8BD" w14:textId="77777777" w:rsidR="00976C45" w:rsidRDefault="00285C8E">
            <w:pPr>
              <w:spacing w:after="0" w:line="259" w:lineRule="auto"/>
              <w:ind w:left="828" w:right="61" w:firstLine="0"/>
            </w:pPr>
            <w:r>
              <w:t xml:space="preserve">supervisory body and of implementing any requirements which may arise from such investigation; </w:t>
            </w:r>
          </w:p>
        </w:tc>
      </w:tr>
      <w:tr w:rsidR="00976C45" w14:paraId="66EFE8C2" w14:textId="77777777" w:rsidTr="00B53C3C">
        <w:trPr>
          <w:trHeight w:val="1147"/>
        </w:trPr>
        <w:tc>
          <w:tcPr>
            <w:tcW w:w="2410" w:type="dxa"/>
          </w:tcPr>
          <w:p w14:paraId="66EFE8BF" w14:textId="77777777" w:rsidR="00976C45" w:rsidRDefault="00285C8E">
            <w:pPr>
              <w:spacing w:after="0" w:line="259" w:lineRule="auto"/>
              <w:ind w:left="0" w:firstLine="0"/>
              <w:jc w:val="left"/>
            </w:pPr>
            <w:r>
              <w:rPr>
                <w:b/>
              </w:rPr>
              <w:t xml:space="preserve">"Employment </w:t>
            </w:r>
          </w:p>
          <w:p w14:paraId="66EFE8C0" w14:textId="77777777" w:rsidR="00976C45" w:rsidRDefault="00285C8E">
            <w:pPr>
              <w:spacing w:after="0" w:line="259" w:lineRule="auto"/>
              <w:ind w:left="0" w:firstLine="0"/>
              <w:jc w:val="left"/>
            </w:pPr>
            <w:r>
              <w:rPr>
                <w:b/>
              </w:rPr>
              <w:t xml:space="preserve">Regulations" </w:t>
            </w:r>
          </w:p>
        </w:tc>
        <w:tc>
          <w:tcPr>
            <w:tcW w:w="6061" w:type="dxa"/>
          </w:tcPr>
          <w:p w14:paraId="66EFE8C1" w14:textId="77777777" w:rsidR="00976C45" w:rsidRDefault="00285C8E">
            <w:pPr>
              <w:spacing w:after="0" w:line="259" w:lineRule="auto"/>
              <w:ind w:left="278" w:right="60" w:hanging="170"/>
            </w:pPr>
            <w:r>
              <w:t xml:space="preserve"> means the Transfer of Undertakings (Protection of Employment) Regulations 2006 (SI 2006/246) as amended or replaced or any other Regulations implementing the Acquired Rights Directive; </w:t>
            </w:r>
          </w:p>
        </w:tc>
      </w:tr>
      <w:tr w:rsidR="00976C45" w14:paraId="66EFE8C6" w14:textId="77777777" w:rsidTr="00B53C3C">
        <w:trPr>
          <w:trHeight w:val="1654"/>
        </w:trPr>
        <w:tc>
          <w:tcPr>
            <w:tcW w:w="2410" w:type="dxa"/>
          </w:tcPr>
          <w:p w14:paraId="66EFE8C3" w14:textId="77777777" w:rsidR="00976C45" w:rsidRDefault="00285C8E">
            <w:pPr>
              <w:spacing w:after="0" w:line="259" w:lineRule="auto"/>
              <w:ind w:left="0" w:firstLine="0"/>
              <w:jc w:val="left"/>
            </w:pPr>
            <w:r>
              <w:rPr>
                <w:b/>
              </w:rPr>
              <w:t xml:space="preserve">"Environmental </w:t>
            </w:r>
          </w:p>
          <w:p w14:paraId="66EFE8C4" w14:textId="77777777" w:rsidR="00976C45" w:rsidRDefault="00285C8E">
            <w:pPr>
              <w:spacing w:after="0" w:line="259" w:lineRule="auto"/>
              <w:ind w:left="0" w:firstLine="0"/>
              <w:jc w:val="left"/>
            </w:pPr>
            <w:r>
              <w:rPr>
                <w:b/>
              </w:rPr>
              <w:t xml:space="preserve">Policy " </w:t>
            </w:r>
          </w:p>
        </w:tc>
        <w:tc>
          <w:tcPr>
            <w:tcW w:w="6061" w:type="dxa"/>
          </w:tcPr>
          <w:p w14:paraId="66EFE8C5" w14:textId="77777777" w:rsidR="00976C45" w:rsidRDefault="00285C8E">
            <w:pPr>
              <w:spacing w:after="0" w:line="259" w:lineRule="auto"/>
              <w:ind w:left="278" w:right="63" w:hanging="170"/>
            </w:pPr>
            <w:r>
              <w:t xml:space="preserve"> 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 </w:t>
            </w:r>
          </w:p>
        </w:tc>
      </w:tr>
      <w:tr w:rsidR="00976C45" w14:paraId="66EFE8CB" w14:textId="77777777" w:rsidTr="00B53C3C">
        <w:trPr>
          <w:trHeight w:val="1148"/>
        </w:trPr>
        <w:tc>
          <w:tcPr>
            <w:tcW w:w="2410" w:type="dxa"/>
          </w:tcPr>
          <w:p w14:paraId="66EFE8C7" w14:textId="77777777" w:rsidR="00976C45" w:rsidRDefault="00285C8E">
            <w:pPr>
              <w:spacing w:after="0" w:line="259" w:lineRule="auto"/>
              <w:ind w:left="0" w:firstLine="0"/>
              <w:jc w:val="left"/>
            </w:pPr>
            <w:r>
              <w:rPr>
                <w:b/>
              </w:rPr>
              <w:t xml:space="preserve">"Environmental </w:t>
            </w:r>
          </w:p>
          <w:p w14:paraId="66EFE8C8" w14:textId="77777777" w:rsidR="00976C45" w:rsidRDefault="00285C8E">
            <w:pPr>
              <w:spacing w:after="0" w:line="259" w:lineRule="auto"/>
              <w:ind w:left="0" w:firstLine="0"/>
              <w:jc w:val="left"/>
            </w:pPr>
            <w:r>
              <w:rPr>
                <w:b/>
              </w:rPr>
              <w:t xml:space="preserve">Information </w:t>
            </w:r>
          </w:p>
          <w:p w14:paraId="66EFE8C9" w14:textId="77777777" w:rsidR="00976C45" w:rsidRDefault="00285C8E">
            <w:pPr>
              <w:spacing w:after="0" w:line="259" w:lineRule="auto"/>
              <w:ind w:left="0" w:firstLine="0"/>
              <w:jc w:val="left"/>
            </w:pPr>
            <w:r>
              <w:rPr>
                <w:b/>
              </w:rPr>
              <w:t xml:space="preserve">Regulations or EIRs" </w:t>
            </w:r>
          </w:p>
        </w:tc>
        <w:tc>
          <w:tcPr>
            <w:tcW w:w="6061" w:type="dxa"/>
          </w:tcPr>
          <w:p w14:paraId="66EFE8CA" w14:textId="77777777" w:rsidR="00976C45" w:rsidRDefault="00285C8E">
            <w:pPr>
              <w:spacing w:after="0" w:line="259" w:lineRule="auto"/>
              <w:ind w:left="278" w:right="62" w:hanging="170"/>
            </w:pPr>
            <w:r>
              <w:t xml:space="preserve"> means the Environmental Information Regulations 2004 together with any guidance and/or codes of practice issued by the Information Commissioner or relevant government department in relation to such regulations; </w:t>
            </w:r>
          </w:p>
        </w:tc>
      </w:tr>
      <w:tr w:rsidR="00976C45" w14:paraId="66EFE8D0" w14:textId="77777777" w:rsidTr="00B53C3C">
        <w:trPr>
          <w:trHeight w:val="1654"/>
        </w:trPr>
        <w:tc>
          <w:tcPr>
            <w:tcW w:w="2410" w:type="dxa"/>
          </w:tcPr>
          <w:p w14:paraId="66EFE8CC" w14:textId="77777777" w:rsidR="00976C45" w:rsidRDefault="00285C8E">
            <w:pPr>
              <w:spacing w:after="0" w:line="259" w:lineRule="auto"/>
              <w:ind w:left="0" w:firstLine="0"/>
              <w:jc w:val="left"/>
            </w:pPr>
            <w:r>
              <w:rPr>
                <w:b/>
              </w:rPr>
              <w:t xml:space="preserve">"Estimated Year 1 </w:t>
            </w:r>
          </w:p>
          <w:p w14:paraId="66EFE8CD" w14:textId="77777777" w:rsidR="00976C45" w:rsidRDefault="00285C8E">
            <w:pPr>
              <w:spacing w:after="0" w:line="259" w:lineRule="auto"/>
              <w:ind w:left="0" w:firstLine="0"/>
              <w:jc w:val="left"/>
            </w:pPr>
            <w:r>
              <w:rPr>
                <w:b/>
              </w:rPr>
              <w:t xml:space="preserve">Call Off Contract </w:t>
            </w:r>
          </w:p>
          <w:p w14:paraId="66EFE8CE" w14:textId="77777777" w:rsidR="00976C45" w:rsidRDefault="00285C8E">
            <w:pPr>
              <w:spacing w:after="0" w:line="259" w:lineRule="auto"/>
              <w:ind w:left="0" w:firstLine="0"/>
              <w:jc w:val="left"/>
            </w:pPr>
            <w:r>
              <w:rPr>
                <w:b/>
              </w:rPr>
              <w:t xml:space="preserve">Charges" </w:t>
            </w:r>
          </w:p>
        </w:tc>
        <w:tc>
          <w:tcPr>
            <w:tcW w:w="6061" w:type="dxa"/>
          </w:tcPr>
          <w:p w14:paraId="66EFE8CF" w14:textId="77777777" w:rsidR="00976C45" w:rsidRDefault="00285C8E">
            <w:pPr>
              <w:spacing w:after="0" w:line="259" w:lineRule="auto"/>
              <w:ind w:left="278" w:right="59" w:hanging="170"/>
            </w:pPr>
            <w:r>
              <w:t xml:space="preserve"> means the sum in pounds estimated by the Customer to be payable by it to the Supplier as the total aggregate Call Off Contract Charges from the Call Off  Commencement Date until the end of the first Call Off Contract Year stipulated in the Letter of Appointment or elsewhere in this Call Off Contract;  </w:t>
            </w:r>
          </w:p>
        </w:tc>
      </w:tr>
      <w:tr w:rsidR="00976C45" w14:paraId="66EFE8D4" w14:textId="77777777" w:rsidTr="00B53C3C">
        <w:trPr>
          <w:trHeight w:val="641"/>
        </w:trPr>
        <w:tc>
          <w:tcPr>
            <w:tcW w:w="2410" w:type="dxa"/>
          </w:tcPr>
          <w:p w14:paraId="66EFE8D1" w14:textId="77777777" w:rsidR="00976C45" w:rsidRDefault="00285C8E">
            <w:pPr>
              <w:spacing w:after="0" w:line="259" w:lineRule="auto"/>
              <w:ind w:left="0" w:firstLine="0"/>
              <w:jc w:val="left"/>
            </w:pPr>
            <w:r>
              <w:rPr>
                <w:b/>
              </w:rPr>
              <w:t xml:space="preserve">"Expedited Dispute </w:t>
            </w:r>
          </w:p>
          <w:p w14:paraId="66EFE8D2" w14:textId="77777777" w:rsidR="00976C45" w:rsidRDefault="00285C8E">
            <w:pPr>
              <w:spacing w:after="0" w:line="259" w:lineRule="auto"/>
              <w:ind w:left="0" w:firstLine="0"/>
              <w:jc w:val="left"/>
            </w:pPr>
            <w:r>
              <w:rPr>
                <w:b/>
              </w:rPr>
              <w:t xml:space="preserve">Timetable" </w:t>
            </w:r>
          </w:p>
        </w:tc>
        <w:tc>
          <w:tcPr>
            <w:tcW w:w="6061" w:type="dxa"/>
          </w:tcPr>
          <w:p w14:paraId="66EFE8D3" w14:textId="77777777" w:rsidR="00976C45" w:rsidRDefault="00285C8E">
            <w:pPr>
              <w:spacing w:after="0" w:line="259" w:lineRule="auto"/>
              <w:ind w:left="278" w:hanging="170"/>
            </w:pPr>
            <w:r>
              <w:t xml:space="preserve"> means the timetable set out in paragraph 5 of Schedule 12 (Dispute Resolution Procedure); </w:t>
            </w:r>
          </w:p>
        </w:tc>
      </w:tr>
      <w:tr w:rsidR="00976C45" w14:paraId="66EFE8D7" w14:textId="77777777" w:rsidTr="00B53C3C">
        <w:trPr>
          <w:trHeight w:val="1400"/>
        </w:trPr>
        <w:tc>
          <w:tcPr>
            <w:tcW w:w="2410" w:type="dxa"/>
          </w:tcPr>
          <w:p w14:paraId="66EFE8D5" w14:textId="77777777" w:rsidR="00976C45" w:rsidRDefault="00285C8E">
            <w:pPr>
              <w:spacing w:after="0" w:line="259" w:lineRule="auto"/>
              <w:ind w:left="0" w:firstLine="0"/>
              <w:jc w:val="left"/>
            </w:pPr>
            <w:r>
              <w:rPr>
                <w:b/>
              </w:rPr>
              <w:t xml:space="preserve">"FOIA" </w:t>
            </w:r>
          </w:p>
        </w:tc>
        <w:tc>
          <w:tcPr>
            <w:tcW w:w="6061" w:type="dxa"/>
          </w:tcPr>
          <w:p w14:paraId="66EFE8D6" w14:textId="77777777" w:rsidR="00976C45" w:rsidRDefault="00285C8E">
            <w:pPr>
              <w:spacing w:after="0" w:line="259" w:lineRule="auto"/>
              <w:ind w:left="278" w:right="60" w:hanging="170"/>
            </w:pPr>
            <w:r>
              <w:t xml:space="preserve"> means the Freedom of Information Act 2000 and any subordinate legislation made under that Act from time to time together with any guidance and/or codes of practice issued by the Information Commissioner or relevant government department in relation to such legislation; </w:t>
            </w:r>
          </w:p>
        </w:tc>
      </w:tr>
      <w:tr w:rsidR="00976C45" w14:paraId="66EFE8E1" w14:textId="77777777" w:rsidTr="00B53C3C">
        <w:trPr>
          <w:trHeight w:val="5288"/>
        </w:trPr>
        <w:tc>
          <w:tcPr>
            <w:tcW w:w="2410" w:type="dxa"/>
          </w:tcPr>
          <w:p w14:paraId="66EFE8D8" w14:textId="77777777" w:rsidR="00976C45" w:rsidRDefault="00285C8E">
            <w:pPr>
              <w:spacing w:after="0" w:line="259" w:lineRule="auto"/>
              <w:ind w:left="0" w:firstLine="0"/>
              <w:jc w:val="left"/>
            </w:pPr>
            <w:r>
              <w:rPr>
                <w:b/>
              </w:rPr>
              <w:t xml:space="preserve">"Force Majeure" </w:t>
            </w:r>
          </w:p>
        </w:tc>
        <w:tc>
          <w:tcPr>
            <w:tcW w:w="6061" w:type="dxa"/>
          </w:tcPr>
          <w:p w14:paraId="66EFE8D9" w14:textId="77777777" w:rsidR="00976C45" w:rsidRDefault="00285C8E">
            <w:pPr>
              <w:spacing w:after="119" w:line="239" w:lineRule="auto"/>
              <w:ind w:left="278" w:right="60" w:hanging="170"/>
            </w:pPr>
            <w:r>
              <w:t xml:space="preserve"> means any event, occurrence, circumstance, matter  or cause affecting the performance by either the Customer or the Supplier of its obligations arising from: </w:t>
            </w:r>
          </w:p>
          <w:p w14:paraId="66EFE8DA" w14:textId="77777777" w:rsidR="00976C45" w:rsidRDefault="00285C8E">
            <w:pPr>
              <w:numPr>
                <w:ilvl w:val="0"/>
                <w:numId w:val="28"/>
              </w:numPr>
              <w:spacing w:after="119" w:line="239" w:lineRule="auto"/>
              <w:ind w:hanging="545"/>
            </w:pPr>
            <w:r>
              <w:t xml:space="preserve">acts, events, omissions, happenings or </w:t>
            </w:r>
            <w:proofErr w:type="spellStart"/>
            <w:r>
              <w:t>nonhappenings</w:t>
            </w:r>
            <w:proofErr w:type="spellEnd"/>
            <w:r>
              <w:t xml:space="preserve"> beyond the reasonable control of the Affected Party which prevent or materially delay the Affected Party from performing its obligations under this Call Off Contract; </w:t>
            </w:r>
          </w:p>
          <w:p w14:paraId="66EFE8DB" w14:textId="77777777" w:rsidR="00976C45" w:rsidRDefault="00285C8E">
            <w:pPr>
              <w:numPr>
                <w:ilvl w:val="0"/>
                <w:numId w:val="28"/>
              </w:numPr>
              <w:spacing w:after="118" w:line="240" w:lineRule="auto"/>
              <w:ind w:hanging="545"/>
            </w:pPr>
            <w:r>
              <w:t xml:space="preserve">riots, civil commotion, war or armed conflict, acts of terrorism, nuclear, biological or chemical warfare; </w:t>
            </w:r>
          </w:p>
          <w:p w14:paraId="66EFE8DC" w14:textId="77777777" w:rsidR="00976C45" w:rsidRDefault="00285C8E">
            <w:pPr>
              <w:numPr>
                <w:ilvl w:val="0"/>
                <w:numId w:val="28"/>
              </w:numPr>
              <w:spacing w:after="0" w:line="259" w:lineRule="auto"/>
              <w:ind w:hanging="545"/>
            </w:pPr>
            <w:r>
              <w:t xml:space="preserve">acts of the Crown, local government or Regulatory </w:t>
            </w:r>
          </w:p>
          <w:p w14:paraId="66EFE8DD" w14:textId="77777777" w:rsidR="00976C45" w:rsidRDefault="00285C8E">
            <w:pPr>
              <w:spacing w:after="98" w:line="259" w:lineRule="auto"/>
              <w:ind w:left="828" w:firstLine="0"/>
              <w:jc w:val="left"/>
            </w:pPr>
            <w:r>
              <w:t xml:space="preserve">Bodies; </w:t>
            </w:r>
          </w:p>
          <w:p w14:paraId="66EFE8DE" w14:textId="77777777" w:rsidR="00976C45" w:rsidRDefault="00285C8E">
            <w:pPr>
              <w:numPr>
                <w:ilvl w:val="0"/>
                <w:numId w:val="28"/>
              </w:numPr>
              <w:spacing w:after="105" w:line="259" w:lineRule="auto"/>
              <w:ind w:hanging="545"/>
            </w:pPr>
            <w:r>
              <w:t xml:space="preserve">fire, flood or any disaster; and </w:t>
            </w:r>
          </w:p>
          <w:p w14:paraId="66EFE8DF" w14:textId="77777777" w:rsidR="00976C45" w:rsidRDefault="00285C8E">
            <w:pPr>
              <w:numPr>
                <w:ilvl w:val="0"/>
                <w:numId w:val="28"/>
              </w:numPr>
              <w:spacing w:after="121" w:line="239" w:lineRule="auto"/>
              <w:ind w:hanging="545"/>
            </w:pPr>
            <w:r>
              <w:t xml:space="preserve">an industrial dispute affecting a third party for which a substitute third party is not reasonably available but excluding: </w:t>
            </w:r>
          </w:p>
          <w:p w14:paraId="66EFE8E0" w14:textId="77777777" w:rsidR="00976C45" w:rsidRDefault="00285C8E">
            <w:pPr>
              <w:spacing w:after="0" w:line="259" w:lineRule="auto"/>
              <w:ind w:left="1188" w:hanging="360"/>
            </w:pPr>
            <w:proofErr w:type="spellStart"/>
            <w:r>
              <w:t>i</w:t>
            </w:r>
            <w:proofErr w:type="spellEnd"/>
            <w:r>
              <w:t xml:space="preserve">) any industrial dispute relating to the Supplier, the Supplier Personnel (including any subsets of </w:t>
            </w:r>
          </w:p>
        </w:tc>
      </w:tr>
    </w:tbl>
    <w:p w14:paraId="66EFE8E2" w14:textId="77777777" w:rsidR="00976C45" w:rsidRDefault="00976C45">
      <w:pPr>
        <w:spacing w:after="0" w:line="259" w:lineRule="auto"/>
        <w:ind w:left="-1440" w:right="16" w:firstLine="0"/>
      </w:pPr>
    </w:p>
    <w:tbl>
      <w:tblPr>
        <w:tblStyle w:val="TableGrid"/>
        <w:tblW w:w="8471" w:type="dxa"/>
        <w:tblInd w:w="965" w:type="dxa"/>
        <w:tblCellMar>
          <w:top w:w="9" w:type="dxa"/>
          <w:right w:w="47" w:type="dxa"/>
        </w:tblCellMar>
        <w:tblLook w:val="04A0" w:firstRow="1" w:lastRow="0" w:firstColumn="1" w:lastColumn="0" w:noHBand="0" w:noVBand="1"/>
      </w:tblPr>
      <w:tblGrid>
        <w:gridCol w:w="2410"/>
        <w:gridCol w:w="6061"/>
      </w:tblGrid>
      <w:tr w:rsidR="00976C45" w14:paraId="66EFE8E7" w14:textId="77777777" w:rsidTr="00B53C3C">
        <w:trPr>
          <w:trHeight w:val="2144"/>
        </w:trPr>
        <w:tc>
          <w:tcPr>
            <w:tcW w:w="2410" w:type="dxa"/>
            <w:vAlign w:val="center"/>
          </w:tcPr>
          <w:p w14:paraId="66EFE8E3" w14:textId="77777777" w:rsidR="00976C45" w:rsidRDefault="00976C45">
            <w:pPr>
              <w:spacing w:after="160" w:line="259" w:lineRule="auto"/>
              <w:ind w:left="0" w:firstLine="0"/>
              <w:jc w:val="left"/>
            </w:pPr>
          </w:p>
        </w:tc>
        <w:tc>
          <w:tcPr>
            <w:tcW w:w="6061" w:type="dxa"/>
          </w:tcPr>
          <w:p w14:paraId="66EFE8E4" w14:textId="77777777" w:rsidR="00976C45" w:rsidRDefault="00285C8E">
            <w:pPr>
              <w:spacing w:after="0" w:line="259" w:lineRule="auto"/>
              <w:ind w:left="0" w:right="63" w:firstLine="0"/>
              <w:jc w:val="right"/>
            </w:pPr>
            <w:r>
              <w:t xml:space="preserve">them) or any other failure in the Supplier or the </w:t>
            </w:r>
          </w:p>
          <w:p w14:paraId="66EFE8E5" w14:textId="77777777" w:rsidR="00976C45" w:rsidRDefault="00285C8E">
            <w:pPr>
              <w:spacing w:after="92" w:line="267" w:lineRule="auto"/>
              <w:ind w:left="828" w:right="63" w:firstLine="360"/>
            </w:pPr>
            <w:r>
              <w:t xml:space="preserve">Sub-Contractor's supply chain; and ii) any event, occurrence, circumstance, matter or cause which is attributable to the wilful act, neglect or failure to take reasonable precautions against it by the Party concerned; and </w:t>
            </w:r>
          </w:p>
          <w:p w14:paraId="66EFE8E6" w14:textId="77777777" w:rsidR="00976C45" w:rsidRDefault="00285C8E">
            <w:pPr>
              <w:spacing w:after="0" w:line="259" w:lineRule="auto"/>
              <w:ind w:left="828" w:firstLine="0"/>
              <w:jc w:val="left"/>
            </w:pPr>
            <w:r>
              <w:t xml:space="preserve">iii) any failure of delay caused by a lack of funds; </w:t>
            </w:r>
          </w:p>
        </w:tc>
      </w:tr>
      <w:tr w:rsidR="00976C45" w14:paraId="66EFE8EB" w14:textId="77777777" w:rsidTr="00B53C3C">
        <w:trPr>
          <w:trHeight w:val="893"/>
        </w:trPr>
        <w:tc>
          <w:tcPr>
            <w:tcW w:w="2410" w:type="dxa"/>
          </w:tcPr>
          <w:p w14:paraId="66EFE8E8" w14:textId="77777777" w:rsidR="00976C45" w:rsidRDefault="00285C8E">
            <w:pPr>
              <w:spacing w:after="0" w:line="259" w:lineRule="auto"/>
              <w:ind w:left="0" w:firstLine="0"/>
              <w:jc w:val="left"/>
            </w:pPr>
            <w:r>
              <w:rPr>
                <w:b/>
              </w:rPr>
              <w:t xml:space="preserve">"Force Majeure </w:t>
            </w:r>
          </w:p>
          <w:p w14:paraId="66EFE8E9" w14:textId="77777777" w:rsidR="00976C45" w:rsidRDefault="00285C8E">
            <w:pPr>
              <w:spacing w:after="0" w:line="259" w:lineRule="auto"/>
              <w:ind w:left="0" w:firstLine="0"/>
              <w:jc w:val="left"/>
            </w:pPr>
            <w:r>
              <w:rPr>
                <w:b/>
              </w:rPr>
              <w:t xml:space="preserve">Notice" </w:t>
            </w:r>
          </w:p>
        </w:tc>
        <w:tc>
          <w:tcPr>
            <w:tcW w:w="6061" w:type="dxa"/>
          </w:tcPr>
          <w:p w14:paraId="66EFE8EA" w14:textId="77777777" w:rsidR="00976C45" w:rsidRDefault="00285C8E">
            <w:pPr>
              <w:spacing w:after="0" w:line="259" w:lineRule="auto"/>
              <w:ind w:left="278" w:right="61" w:hanging="170"/>
            </w:pPr>
            <w:r>
              <w:t xml:space="preserve"> means a written notice served by the Affected Party on  the other Party stating that the Affected Party believes that there is a Force Majeure Event; </w:t>
            </w:r>
          </w:p>
        </w:tc>
      </w:tr>
      <w:tr w:rsidR="00976C45" w14:paraId="66EFE8EE" w14:textId="77777777" w:rsidTr="00B53C3C">
        <w:trPr>
          <w:trHeight w:val="1402"/>
        </w:trPr>
        <w:tc>
          <w:tcPr>
            <w:tcW w:w="2410" w:type="dxa"/>
          </w:tcPr>
          <w:p w14:paraId="66EFE8EC" w14:textId="77777777" w:rsidR="00976C45" w:rsidRDefault="00285C8E">
            <w:pPr>
              <w:spacing w:after="0" w:line="259" w:lineRule="auto"/>
              <w:ind w:left="0" w:firstLine="0"/>
              <w:jc w:val="left"/>
            </w:pPr>
            <w:r>
              <w:rPr>
                <w:b/>
              </w:rPr>
              <w:t xml:space="preserve">"Former Supplier" </w:t>
            </w:r>
          </w:p>
        </w:tc>
        <w:tc>
          <w:tcPr>
            <w:tcW w:w="6061" w:type="dxa"/>
          </w:tcPr>
          <w:p w14:paraId="66EFE8ED" w14:textId="77777777" w:rsidR="00976C45" w:rsidRDefault="00285C8E">
            <w:pPr>
              <w:spacing w:after="0" w:line="259" w:lineRule="auto"/>
              <w:ind w:left="278" w:right="60" w:hanging="170"/>
            </w:pPr>
            <w:r>
              <w:t xml:space="preserve"> 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976C45" w14:paraId="66EFE8F2" w14:textId="77777777" w:rsidTr="00B53C3C">
        <w:trPr>
          <w:trHeight w:val="641"/>
        </w:trPr>
        <w:tc>
          <w:tcPr>
            <w:tcW w:w="2410" w:type="dxa"/>
          </w:tcPr>
          <w:p w14:paraId="66EFE8EF" w14:textId="77777777" w:rsidR="00976C45" w:rsidRDefault="00285C8E">
            <w:pPr>
              <w:spacing w:after="0" w:line="259" w:lineRule="auto"/>
              <w:ind w:left="0" w:firstLine="0"/>
              <w:jc w:val="left"/>
            </w:pPr>
            <w:r>
              <w:rPr>
                <w:b/>
              </w:rPr>
              <w:t xml:space="preserve">"Framework </w:t>
            </w:r>
          </w:p>
          <w:p w14:paraId="66EFE8F0" w14:textId="77777777" w:rsidR="00976C45" w:rsidRDefault="00285C8E">
            <w:pPr>
              <w:spacing w:after="0" w:line="259" w:lineRule="auto"/>
              <w:ind w:left="0" w:firstLine="0"/>
              <w:jc w:val="left"/>
            </w:pPr>
            <w:r>
              <w:rPr>
                <w:b/>
              </w:rPr>
              <w:t xml:space="preserve">Agreement" </w:t>
            </w:r>
          </w:p>
        </w:tc>
        <w:tc>
          <w:tcPr>
            <w:tcW w:w="6061" w:type="dxa"/>
          </w:tcPr>
          <w:p w14:paraId="66EFE8F1" w14:textId="77777777" w:rsidR="00976C45" w:rsidRDefault="00285C8E">
            <w:pPr>
              <w:spacing w:after="0" w:line="259" w:lineRule="auto"/>
              <w:ind w:left="278" w:hanging="170"/>
            </w:pPr>
            <w:r>
              <w:t xml:space="preserve"> means the framework agreement between the Authority and the Supplier referred to in the Letter of Appointment; </w:t>
            </w:r>
          </w:p>
        </w:tc>
      </w:tr>
      <w:tr w:rsidR="00976C45" w14:paraId="66EFE8F8" w14:textId="77777777" w:rsidTr="00B53C3C">
        <w:trPr>
          <w:trHeight w:val="893"/>
        </w:trPr>
        <w:tc>
          <w:tcPr>
            <w:tcW w:w="2410" w:type="dxa"/>
          </w:tcPr>
          <w:p w14:paraId="66EFE8F3" w14:textId="77777777" w:rsidR="00976C45" w:rsidRDefault="00285C8E">
            <w:pPr>
              <w:spacing w:after="0" w:line="259" w:lineRule="auto"/>
              <w:ind w:left="0" w:firstLine="0"/>
              <w:jc w:val="left"/>
            </w:pPr>
            <w:r>
              <w:rPr>
                <w:b/>
              </w:rPr>
              <w:t xml:space="preserve">"Framework </w:t>
            </w:r>
          </w:p>
          <w:p w14:paraId="66EFE8F4" w14:textId="77777777" w:rsidR="00976C45" w:rsidRDefault="00285C8E">
            <w:pPr>
              <w:spacing w:after="0" w:line="259" w:lineRule="auto"/>
              <w:ind w:left="0" w:firstLine="0"/>
              <w:jc w:val="left"/>
            </w:pPr>
            <w:r>
              <w:rPr>
                <w:b/>
              </w:rPr>
              <w:t xml:space="preserve">Commencement </w:t>
            </w:r>
          </w:p>
          <w:p w14:paraId="66EFE8F5" w14:textId="77777777" w:rsidR="00976C45" w:rsidRDefault="00285C8E">
            <w:pPr>
              <w:spacing w:after="0" w:line="259" w:lineRule="auto"/>
              <w:ind w:left="0" w:firstLine="0"/>
              <w:jc w:val="left"/>
            </w:pPr>
            <w:r>
              <w:rPr>
                <w:b/>
              </w:rPr>
              <w:t xml:space="preserve">Date" </w:t>
            </w:r>
          </w:p>
        </w:tc>
        <w:tc>
          <w:tcPr>
            <w:tcW w:w="6061" w:type="dxa"/>
          </w:tcPr>
          <w:p w14:paraId="66EFE8F6" w14:textId="77777777" w:rsidR="00976C45" w:rsidRDefault="00285C8E">
            <w:pPr>
              <w:spacing w:after="0" w:line="240" w:lineRule="auto"/>
              <w:ind w:left="278" w:hanging="170"/>
            </w:pPr>
            <w:r>
              <w:t xml:space="preserve"> means the date of commencement of the Framework Agreement as stated in the Call Off Schedule 1 </w:t>
            </w:r>
          </w:p>
          <w:p w14:paraId="66EFE8F7" w14:textId="77777777" w:rsidR="00976C45" w:rsidRDefault="00285C8E">
            <w:pPr>
              <w:spacing w:after="0" w:line="259" w:lineRule="auto"/>
              <w:ind w:left="278" w:firstLine="0"/>
              <w:jc w:val="left"/>
            </w:pPr>
            <w:r>
              <w:t xml:space="preserve">(Definitions); </w:t>
            </w:r>
          </w:p>
        </w:tc>
      </w:tr>
      <w:tr w:rsidR="00976C45" w14:paraId="66EFE8FC" w14:textId="77777777" w:rsidTr="00B53C3C">
        <w:trPr>
          <w:trHeight w:val="895"/>
        </w:trPr>
        <w:tc>
          <w:tcPr>
            <w:tcW w:w="2410" w:type="dxa"/>
          </w:tcPr>
          <w:p w14:paraId="66EFE8F9" w14:textId="77777777" w:rsidR="00976C45" w:rsidRDefault="00285C8E">
            <w:pPr>
              <w:spacing w:after="0" w:line="259" w:lineRule="auto"/>
              <w:ind w:left="0" w:firstLine="0"/>
              <w:jc w:val="left"/>
            </w:pPr>
            <w:r>
              <w:rPr>
                <w:b/>
              </w:rPr>
              <w:t xml:space="preserve">"Framework Period" </w:t>
            </w:r>
          </w:p>
        </w:tc>
        <w:tc>
          <w:tcPr>
            <w:tcW w:w="6061" w:type="dxa"/>
          </w:tcPr>
          <w:p w14:paraId="66EFE8FA" w14:textId="77777777" w:rsidR="00976C45" w:rsidRDefault="00285C8E">
            <w:pPr>
              <w:spacing w:after="0" w:line="259" w:lineRule="auto"/>
              <w:ind w:left="108" w:firstLine="0"/>
            </w:pPr>
            <w:r>
              <w:t xml:space="preserve"> means the period from the Framework Commencement </w:t>
            </w:r>
          </w:p>
          <w:p w14:paraId="66EFE8FB" w14:textId="77777777" w:rsidR="00976C45" w:rsidRDefault="00285C8E">
            <w:pPr>
              <w:spacing w:after="0" w:line="259" w:lineRule="auto"/>
              <w:ind w:left="278" w:firstLine="0"/>
              <w:jc w:val="left"/>
            </w:pPr>
            <w:r>
              <w:t xml:space="preserve">Date until the expiry or earlier termination of the Framework Agreement; </w:t>
            </w:r>
          </w:p>
        </w:tc>
      </w:tr>
      <w:tr w:rsidR="00976C45" w14:paraId="66EFE8FF" w14:textId="77777777" w:rsidTr="00B53C3C">
        <w:trPr>
          <w:trHeight w:val="893"/>
        </w:trPr>
        <w:tc>
          <w:tcPr>
            <w:tcW w:w="2410" w:type="dxa"/>
          </w:tcPr>
          <w:p w14:paraId="66EFE8FD" w14:textId="77777777" w:rsidR="00976C45" w:rsidRDefault="00285C8E">
            <w:pPr>
              <w:spacing w:after="0" w:line="259" w:lineRule="auto"/>
              <w:ind w:left="0" w:firstLine="0"/>
            </w:pPr>
            <w:r>
              <w:rPr>
                <w:b/>
              </w:rPr>
              <w:t xml:space="preserve">"Framework Price(s)" </w:t>
            </w:r>
          </w:p>
        </w:tc>
        <w:tc>
          <w:tcPr>
            <w:tcW w:w="6061" w:type="dxa"/>
          </w:tcPr>
          <w:p w14:paraId="66EFE8FE" w14:textId="77777777" w:rsidR="00976C45" w:rsidRDefault="00285C8E">
            <w:pPr>
              <w:spacing w:after="0" w:line="259" w:lineRule="auto"/>
              <w:ind w:left="278" w:right="63" w:hanging="170"/>
            </w:pPr>
            <w:r>
              <w:t xml:space="preserve"> means the price(s) applicable to the provision of the Services set out in Framework Schedule 3 (Framework Prices and Charging Structure); </w:t>
            </w:r>
          </w:p>
        </w:tc>
      </w:tr>
      <w:tr w:rsidR="00976C45" w14:paraId="66EFE903" w14:textId="77777777" w:rsidTr="00B53C3C">
        <w:trPr>
          <w:trHeight w:val="641"/>
        </w:trPr>
        <w:tc>
          <w:tcPr>
            <w:tcW w:w="2410" w:type="dxa"/>
          </w:tcPr>
          <w:p w14:paraId="66EFE900" w14:textId="77777777" w:rsidR="00976C45" w:rsidRDefault="00285C8E">
            <w:pPr>
              <w:spacing w:after="0" w:line="259" w:lineRule="auto"/>
              <w:ind w:left="0" w:firstLine="0"/>
              <w:jc w:val="left"/>
            </w:pPr>
            <w:r>
              <w:rPr>
                <w:b/>
              </w:rPr>
              <w:t xml:space="preserve">"Framework </w:t>
            </w:r>
          </w:p>
          <w:p w14:paraId="66EFE901" w14:textId="77777777" w:rsidR="00976C45" w:rsidRDefault="00285C8E">
            <w:pPr>
              <w:spacing w:after="0" w:line="259" w:lineRule="auto"/>
              <w:ind w:left="0" w:firstLine="0"/>
              <w:jc w:val="left"/>
            </w:pPr>
            <w:r>
              <w:rPr>
                <w:b/>
              </w:rPr>
              <w:t xml:space="preserve">Schedule" </w:t>
            </w:r>
          </w:p>
        </w:tc>
        <w:tc>
          <w:tcPr>
            <w:tcW w:w="6061" w:type="dxa"/>
          </w:tcPr>
          <w:p w14:paraId="66EFE902" w14:textId="77777777" w:rsidR="00976C45" w:rsidRDefault="00285C8E">
            <w:pPr>
              <w:spacing w:after="0" w:line="259" w:lineRule="auto"/>
              <w:ind w:left="108" w:firstLine="0"/>
              <w:jc w:val="left"/>
            </w:pPr>
            <w:r>
              <w:t xml:space="preserve"> means a schedule to the Framework Agreement; </w:t>
            </w:r>
          </w:p>
        </w:tc>
      </w:tr>
      <w:tr w:rsidR="00976C45" w14:paraId="66EFE906" w14:textId="77777777" w:rsidTr="00B53C3C">
        <w:trPr>
          <w:trHeight w:val="1147"/>
        </w:trPr>
        <w:tc>
          <w:tcPr>
            <w:tcW w:w="2410" w:type="dxa"/>
          </w:tcPr>
          <w:p w14:paraId="66EFE904" w14:textId="77777777" w:rsidR="00976C45" w:rsidRDefault="00285C8E">
            <w:pPr>
              <w:spacing w:after="0" w:line="259" w:lineRule="auto"/>
              <w:ind w:left="0" w:firstLine="0"/>
              <w:jc w:val="left"/>
            </w:pPr>
            <w:r>
              <w:rPr>
                <w:b/>
              </w:rPr>
              <w:t xml:space="preserve">"Fraud" </w:t>
            </w:r>
          </w:p>
        </w:tc>
        <w:tc>
          <w:tcPr>
            <w:tcW w:w="6061" w:type="dxa"/>
          </w:tcPr>
          <w:p w14:paraId="66EFE905" w14:textId="77777777" w:rsidR="00976C45" w:rsidRDefault="00285C8E">
            <w:pPr>
              <w:spacing w:after="0" w:line="259" w:lineRule="auto"/>
              <w:ind w:left="278" w:right="60" w:hanging="170"/>
            </w:pPr>
            <w:r>
              <w:t xml:space="preserve"> means any offence under any Laws creating offences in respect of fraudulent acts (including the Misrepresentation Act 1967) or at common law in respect of fraudulent acts including acts of forgery; </w:t>
            </w:r>
          </w:p>
        </w:tc>
      </w:tr>
      <w:tr w:rsidR="00976C45" w14:paraId="66EFE90A" w14:textId="77777777" w:rsidTr="00B53C3C">
        <w:trPr>
          <w:trHeight w:val="641"/>
        </w:trPr>
        <w:tc>
          <w:tcPr>
            <w:tcW w:w="2410" w:type="dxa"/>
          </w:tcPr>
          <w:p w14:paraId="66EFE907" w14:textId="77777777" w:rsidR="00976C45" w:rsidRDefault="00285C8E">
            <w:pPr>
              <w:spacing w:after="0" w:line="259" w:lineRule="auto"/>
              <w:ind w:left="0" w:firstLine="0"/>
              <w:jc w:val="left"/>
            </w:pPr>
            <w:r>
              <w:rPr>
                <w:b/>
              </w:rPr>
              <w:t xml:space="preserve">"Further Competition </w:t>
            </w:r>
          </w:p>
          <w:p w14:paraId="66EFE908" w14:textId="77777777" w:rsidR="00976C45" w:rsidRDefault="00285C8E">
            <w:pPr>
              <w:spacing w:after="0" w:line="259" w:lineRule="auto"/>
              <w:ind w:left="0" w:firstLine="0"/>
              <w:jc w:val="left"/>
            </w:pPr>
            <w:r>
              <w:rPr>
                <w:b/>
              </w:rPr>
              <w:t xml:space="preserve">Procedure" </w:t>
            </w:r>
          </w:p>
        </w:tc>
        <w:tc>
          <w:tcPr>
            <w:tcW w:w="6061" w:type="dxa"/>
          </w:tcPr>
          <w:p w14:paraId="66EFE909" w14:textId="77777777" w:rsidR="00976C45" w:rsidRDefault="00285C8E">
            <w:pPr>
              <w:spacing w:after="0" w:line="259" w:lineRule="auto"/>
              <w:ind w:left="278" w:hanging="170"/>
            </w:pPr>
            <w:r>
              <w:t xml:space="preserve"> means the award procedure described in paragraph 3 of Framework Schedule 5 (Call Off Procedure); </w:t>
            </w:r>
          </w:p>
        </w:tc>
      </w:tr>
      <w:tr w:rsidR="00976C45" w14:paraId="66EFE90E" w14:textId="77777777" w:rsidTr="00B53C3C">
        <w:trPr>
          <w:trHeight w:val="1402"/>
        </w:trPr>
        <w:tc>
          <w:tcPr>
            <w:tcW w:w="2410" w:type="dxa"/>
          </w:tcPr>
          <w:p w14:paraId="66EFE90B" w14:textId="77777777" w:rsidR="00976C45" w:rsidRDefault="00285C8E">
            <w:pPr>
              <w:spacing w:after="0" w:line="259" w:lineRule="auto"/>
              <w:ind w:left="0" w:firstLine="0"/>
              <w:jc w:val="left"/>
            </w:pPr>
            <w:r>
              <w:rPr>
                <w:b/>
              </w:rPr>
              <w:t xml:space="preserve">"General Anti-Abuse </w:t>
            </w:r>
          </w:p>
          <w:p w14:paraId="66EFE90C" w14:textId="77777777" w:rsidR="00976C45" w:rsidRDefault="00285C8E">
            <w:pPr>
              <w:spacing w:after="0" w:line="259" w:lineRule="auto"/>
              <w:ind w:left="0" w:firstLine="0"/>
              <w:jc w:val="left"/>
            </w:pPr>
            <w:r>
              <w:rPr>
                <w:b/>
              </w:rPr>
              <w:t xml:space="preserve">Rule" </w:t>
            </w:r>
          </w:p>
        </w:tc>
        <w:tc>
          <w:tcPr>
            <w:tcW w:w="6061" w:type="dxa"/>
          </w:tcPr>
          <w:p w14:paraId="66EFE90D" w14:textId="77777777" w:rsidR="00976C45" w:rsidRDefault="00285C8E">
            <w:pPr>
              <w:spacing w:after="0" w:line="259" w:lineRule="auto"/>
              <w:ind w:left="278" w:right="58" w:hanging="170"/>
            </w:pPr>
            <w:r>
              <w:t xml:space="preserve"> means (a) the legislation in Part 5 of the Finance Act 2013 and; and (b) any future legislation introduced into parliament to counteract tax advantages arising from abusive arrangements to avoid national insurance contributions; </w:t>
            </w:r>
          </w:p>
        </w:tc>
      </w:tr>
      <w:tr w:rsidR="00976C45" w14:paraId="66EFE912" w14:textId="77777777" w:rsidTr="00B53C3C">
        <w:trPr>
          <w:trHeight w:val="1145"/>
        </w:trPr>
        <w:tc>
          <w:tcPr>
            <w:tcW w:w="2410" w:type="dxa"/>
          </w:tcPr>
          <w:p w14:paraId="66EFE90F" w14:textId="77777777" w:rsidR="00976C45" w:rsidRDefault="00285C8E">
            <w:pPr>
              <w:spacing w:after="0" w:line="259" w:lineRule="auto"/>
              <w:ind w:left="0" w:firstLine="0"/>
              <w:jc w:val="left"/>
            </w:pPr>
            <w:r>
              <w:rPr>
                <w:b/>
              </w:rPr>
              <w:t xml:space="preserve">"General Change in </w:t>
            </w:r>
          </w:p>
          <w:p w14:paraId="66EFE910" w14:textId="77777777" w:rsidR="00976C45" w:rsidRDefault="00285C8E">
            <w:pPr>
              <w:spacing w:after="0" w:line="259" w:lineRule="auto"/>
              <w:ind w:left="0" w:firstLine="0"/>
              <w:jc w:val="left"/>
            </w:pPr>
            <w:r>
              <w:rPr>
                <w:b/>
              </w:rPr>
              <w:t xml:space="preserve">Law" </w:t>
            </w:r>
          </w:p>
        </w:tc>
        <w:tc>
          <w:tcPr>
            <w:tcW w:w="6061" w:type="dxa"/>
          </w:tcPr>
          <w:p w14:paraId="66EFE911" w14:textId="77777777" w:rsidR="00976C45" w:rsidRDefault="00285C8E">
            <w:pPr>
              <w:spacing w:after="0" w:line="259" w:lineRule="auto"/>
              <w:ind w:left="278" w:right="63" w:hanging="170"/>
            </w:pPr>
            <w:r>
              <w:t xml:space="preserve"> means a Change in Law where the change is of a general legislative nature (including taxation or duties of any sort affecting the Supplier) or which affects or relates to a Comparable Supply; </w:t>
            </w:r>
          </w:p>
        </w:tc>
      </w:tr>
      <w:tr w:rsidR="00976C45" w14:paraId="66EFE916" w14:textId="77777777" w:rsidTr="0072183B">
        <w:trPr>
          <w:trHeight w:val="274"/>
        </w:trPr>
        <w:tc>
          <w:tcPr>
            <w:tcW w:w="2410" w:type="dxa"/>
          </w:tcPr>
          <w:p w14:paraId="66EFE913" w14:textId="77777777" w:rsidR="00976C45" w:rsidRDefault="00285C8E">
            <w:pPr>
              <w:spacing w:after="0" w:line="259" w:lineRule="auto"/>
              <w:ind w:left="0" w:firstLine="0"/>
              <w:jc w:val="left"/>
            </w:pPr>
            <w:r>
              <w:rPr>
                <w:b/>
              </w:rPr>
              <w:t xml:space="preserve">"Good Industry </w:t>
            </w:r>
          </w:p>
          <w:p w14:paraId="66EFE914" w14:textId="77777777" w:rsidR="00976C45" w:rsidRDefault="00285C8E">
            <w:pPr>
              <w:spacing w:after="0" w:line="259" w:lineRule="auto"/>
              <w:ind w:left="0" w:firstLine="0"/>
              <w:jc w:val="left"/>
            </w:pPr>
            <w:r>
              <w:rPr>
                <w:b/>
              </w:rPr>
              <w:t xml:space="preserve">Practice" </w:t>
            </w:r>
          </w:p>
        </w:tc>
        <w:tc>
          <w:tcPr>
            <w:tcW w:w="6061" w:type="dxa"/>
          </w:tcPr>
          <w:p w14:paraId="66EFE915" w14:textId="77777777" w:rsidR="00976C45" w:rsidRDefault="00285C8E">
            <w:pPr>
              <w:spacing w:after="0" w:line="259" w:lineRule="auto"/>
              <w:ind w:left="278" w:right="62" w:hanging="170"/>
            </w:pPr>
            <w:r>
              <w:t xml:space="preserve"> means standards, practices, methods and procedures conforming to the Law and the exercise of the degree of skill and care, diligence, prudence and foresight which would reasonably and ordinarily be expected from a skilled </w:t>
            </w:r>
          </w:p>
        </w:tc>
      </w:tr>
    </w:tbl>
    <w:p w14:paraId="66EFE917" w14:textId="77777777" w:rsidR="00976C45" w:rsidRDefault="00976C45">
      <w:pPr>
        <w:spacing w:after="0" w:line="259" w:lineRule="auto"/>
        <w:ind w:left="-1440" w:right="16" w:firstLine="0"/>
        <w:jc w:val="left"/>
      </w:pPr>
    </w:p>
    <w:tbl>
      <w:tblPr>
        <w:tblStyle w:val="TableGrid"/>
        <w:tblW w:w="8471" w:type="dxa"/>
        <w:tblInd w:w="965" w:type="dxa"/>
        <w:tblCellMar>
          <w:top w:w="9" w:type="dxa"/>
          <w:right w:w="47" w:type="dxa"/>
        </w:tblCellMar>
        <w:tblLook w:val="04A0" w:firstRow="1" w:lastRow="0" w:firstColumn="1" w:lastColumn="0" w:noHBand="0" w:noVBand="1"/>
      </w:tblPr>
      <w:tblGrid>
        <w:gridCol w:w="2410"/>
        <w:gridCol w:w="6061"/>
      </w:tblGrid>
      <w:tr w:rsidR="00976C45" w14:paraId="66EFE91A" w14:textId="77777777" w:rsidTr="00B53C3C">
        <w:trPr>
          <w:trHeight w:val="639"/>
        </w:trPr>
        <w:tc>
          <w:tcPr>
            <w:tcW w:w="2410" w:type="dxa"/>
          </w:tcPr>
          <w:p w14:paraId="66EFE918" w14:textId="77777777" w:rsidR="00976C45" w:rsidRDefault="00976C45">
            <w:pPr>
              <w:spacing w:after="160" w:line="259" w:lineRule="auto"/>
              <w:ind w:left="0" w:firstLine="0"/>
              <w:jc w:val="left"/>
            </w:pPr>
          </w:p>
        </w:tc>
        <w:tc>
          <w:tcPr>
            <w:tcW w:w="6061" w:type="dxa"/>
          </w:tcPr>
          <w:p w14:paraId="66EFE919" w14:textId="77777777" w:rsidR="00976C45" w:rsidRDefault="00285C8E">
            <w:pPr>
              <w:spacing w:after="0" w:line="259" w:lineRule="auto"/>
              <w:ind w:left="278" w:firstLine="0"/>
            </w:pPr>
            <w:r>
              <w:t xml:space="preserve">and experienced person or body engaged within the relevant industry or business sector; </w:t>
            </w:r>
          </w:p>
        </w:tc>
      </w:tr>
      <w:tr w:rsidR="00976C45" w14:paraId="66EFE91D" w14:textId="77777777" w:rsidTr="00B53C3C">
        <w:trPr>
          <w:trHeight w:val="1906"/>
        </w:trPr>
        <w:tc>
          <w:tcPr>
            <w:tcW w:w="2410" w:type="dxa"/>
          </w:tcPr>
          <w:p w14:paraId="66EFE91B" w14:textId="77777777" w:rsidR="00976C45" w:rsidRDefault="00285C8E">
            <w:pPr>
              <w:spacing w:after="0" w:line="259" w:lineRule="auto"/>
              <w:ind w:left="0" w:firstLine="0"/>
              <w:jc w:val="left"/>
            </w:pPr>
            <w:r>
              <w:rPr>
                <w:b/>
              </w:rPr>
              <w:t xml:space="preserve">"Government" </w:t>
            </w:r>
          </w:p>
        </w:tc>
        <w:tc>
          <w:tcPr>
            <w:tcW w:w="6061" w:type="dxa"/>
          </w:tcPr>
          <w:p w14:paraId="66EFE91C" w14:textId="77777777" w:rsidR="00976C45" w:rsidRDefault="00285C8E">
            <w:pPr>
              <w:spacing w:after="0" w:line="259" w:lineRule="auto"/>
              <w:ind w:left="278" w:right="62" w:hanging="170"/>
            </w:pPr>
            <w:r>
              <w:t xml:space="preserve"> 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 </w:t>
            </w:r>
          </w:p>
        </w:tc>
      </w:tr>
      <w:tr w:rsidR="00976C45" w14:paraId="66EFE921" w14:textId="77777777" w:rsidTr="00B53C3C">
        <w:trPr>
          <w:trHeight w:val="641"/>
        </w:trPr>
        <w:tc>
          <w:tcPr>
            <w:tcW w:w="2410" w:type="dxa"/>
          </w:tcPr>
          <w:p w14:paraId="66EFE91E" w14:textId="77777777" w:rsidR="00976C45" w:rsidRDefault="00285C8E">
            <w:pPr>
              <w:spacing w:after="0" w:line="259" w:lineRule="auto"/>
              <w:ind w:left="0" w:firstLine="0"/>
              <w:jc w:val="left"/>
            </w:pPr>
            <w:r>
              <w:rPr>
                <w:b/>
              </w:rPr>
              <w:t xml:space="preserve">"Halifax Abuse </w:t>
            </w:r>
          </w:p>
          <w:p w14:paraId="66EFE91F" w14:textId="77777777" w:rsidR="00976C45" w:rsidRDefault="00285C8E">
            <w:pPr>
              <w:spacing w:after="0" w:line="259" w:lineRule="auto"/>
              <w:ind w:left="0" w:firstLine="0"/>
              <w:jc w:val="left"/>
            </w:pPr>
            <w:r>
              <w:rPr>
                <w:b/>
              </w:rPr>
              <w:t xml:space="preserve">Principle" </w:t>
            </w:r>
          </w:p>
        </w:tc>
        <w:tc>
          <w:tcPr>
            <w:tcW w:w="6061" w:type="dxa"/>
          </w:tcPr>
          <w:p w14:paraId="66EFE920" w14:textId="77777777" w:rsidR="00976C45" w:rsidRDefault="00285C8E">
            <w:pPr>
              <w:spacing w:after="0" w:line="259" w:lineRule="auto"/>
              <w:ind w:left="278" w:hanging="170"/>
              <w:jc w:val="left"/>
            </w:pPr>
            <w:r>
              <w:t xml:space="preserve"> means the principle explained in the CJEU Case C-255/02 Halifax and others; </w:t>
            </w:r>
          </w:p>
        </w:tc>
      </w:tr>
      <w:tr w:rsidR="00976C45" w14:paraId="66EFE924" w14:textId="77777777" w:rsidTr="00B53C3C">
        <w:trPr>
          <w:trHeight w:val="389"/>
        </w:trPr>
        <w:tc>
          <w:tcPr>
            <w:tcW w:w="2410" w:type="dxa"/>
          </w:tcPr>
          <w:p w14:paraId="66EFE922" w14:textId="77777777" w:rsidR="00976C45" w:rsidRDefault="00285C8E">
            <w:pPr>
              <w:spacing w:after="0" w:line="259" w:lineRule="auto"/>
              <w:ind w:left="0" w:firstLine="0"/>
              <w:jc w:val="left"/>
            </w:pPr>
            <w:r>
              <w:rPr>
                <w:b/>
              </w:rPr>
              <w:t xml:space="preserve">"HMRC" </w:t>
            </w:r>
          </w:p>
        </w:tc>
        <w:tc>
          <w:tcPr>
            <w:tcW w:w="6061" w:type="dxa"/>
          </w:tcPr>
          <w:p w14:paraId="66EFE923" w14:textId="77777777" w:rsidR="00976C45" w:rsidRDefault="00285C8E">
            <w:pPr>
              <w:spacing w:after="0" w:line="259" w:lineRule="auto"/>
              <w:ind w:left="108" w:firstLine="0"/>
              <w:jc w:val="left"/>
            </w:pPr>
            <w:r>
              <w:t xml:space="preserve"> means Her Majesty’s Revenue and Customs; </w:t>
            </w:r>
          </w:p>
        </w:tc>
      </w:tr>
      <w:tr w:rsidR="00976C45" w14:paraId="66EFE927" w14:textId="77777777" w:rsidTr="00B53C3C">
        <w:trPr>
          <w:trHeight w:val="641"/>
        </w:trPr>
        <w:tc>
          <w:tcPr>
            <w:tcW w:w="2410" w:type="dxa"/>
          </w:tcPr>
          <w:p w14:paraId="66EFE925" w14:textId="77777777" w:rsidR="00976C45" w:rsidRDefault="00285C8E">
            <w:pPr>
              <w:spacing w:after="0" w:line="259" w:lineRule="auto"/>
              <w:ind w:left="0" w:firstLine="0"/>
              <w:jc w:val="left"/>
            </w:pPr>
            <w:r>
              <w:rPr>
                <w:b/>
              </w:rPr>
              <w:t xml:space="preserve">"Holding Company" </w:t>
            </w:r>
          </w:p>
        </w:tc>
        <w:tc>
          <w:tcPr>
            <w:tcW w:w="6061" w:type="dxa"/>
          </w:tcPr>
          <w:p w14:paraId="66EFE926" w14:textId="77777777" w:rsidR="00976C45" w:rsidRDefault="00285C8E">
            <w:pPr>
              <w:spacing w:after="0" w:line="259" w:lineRule="auto"/>
              <w:ind w:left="278" w:hanging="170"/>
            </w:pPr>
            <w:r>
              <w:t xml:space="preserve"> has the meaning given to it in section 1159 of the Companies Act 2006; </w:t>
            </w:r>
          </w:p>
        </w:tc>
      </w:tr>
      <w:tr w:rsidR="00976C45" w14:paraId="66EFE92A" w14:textId="77777777" w:rsidTr="00B53C3C">
        <w:trPr>
          <w:trHeight w:val="1530"/>
        </w:trPr>
        <w:tc>
          <w:tcPr>
            <w:tcW w:w="2410" w:type="dxa"/>
          </w:tcPr>
          <w:p w14:paraId="66EFE928" w14:textId="77777777" w:rsidR="00976C45" w:rsidRDefault="00285C8E">
            <w:pPr>
              <w:spacing w:after="0" w:line="259" w:lineRule="auto"/>
              <w:ind w:left="0" w:firstLine="0"/>
              <w:jc w:val="left"/>
            </w:pPr>
            <w:r>
              <w:rPr>
                <w:b/>
              </w:rPr>
              <w:t xml:space="preserve">"ICT Policy" </w:t>
            </w:r>
          </w:p>
        </w:tc>
        <w:tc>
          <w:tcPr>
            <w:tcW w:w="6061" w:type="dxa"/>
          </w:tcPr>
          <w:p w14:paraId="66EFE929" w14:textId="77777777" w:rsidR="00976C45" w:rsidRDefault="00285C8E" w:rsidP="00AD7342">
            <w:pPr>
              <w:spacing w:after="0" w:line="259" w:lineRule="auto"/>
              <w:ind w:left="278" w:right="63" w:hanging="170"/>
            </w:pPr>
            <w:r>
              <w:t xml:space="preserve"> means the Customer's ICT policy in force as at the Call Off Commencement Date (a copy of which has been supplied to the Supplier), as updated from time to time in accordance with the Variation Procedure; </w:t>
            </w:r>
          </w:p>
        </w:tc>
      </w:tr>
      <w:tr w:rsidR="00976C45" w14:paraId="66EFE92D" w14:textId="77777777" w:rsidTr="00B53C3C">
        <w:trPr>
          <w:trHeight w:val="641"/>
        </w:trPr>
        <w:tc>
          <w:tcPr>
            <w:tcW w:w="2410" w:type="dxa"/>
          </w:tcPr>
          <w:p w14:paraId="66EFE92B" w14:textId="77777777" w:rsidR="00976C45" w:rsidRDefault="00285C8E">
            <w:pPr>
              <w:spacing w:after="0" w:line="259" w:lineRule="auto"/>
              <w:ind w:left="0" w:firstLine="0"/>
            </w:pPr>
            <w:r>
              <w:rPr>
                <w:b/>
              </w:rPr>
              <w:t xml:space="preserve">"Impact Assessment" </w:t>
            </w:r>
          </w:p>
        </w:tc>
        <w:tc>
          <w:tcPr>
            <w:tcW w:w="6061" w:type="dxa"/>
          </w:tcPr>
          <w:p w14:paraId="66EFE92C" w14:textId="77777777" w:rsidR="00976C45" w:rsidRDefault="00285C8E">
            <w:pPr>
              <w:spacing w:after="0" w:line="259" w:lineRule="auto"/>
              <w:ind w:left="278" w:hanging="170"/>
              <w:jc w:val="left"/>
            </w:pPr>
            <w:r>
              <w:t xml:space="preserve"> has the meaning given to it in Clause 15.1.3 (Variation Procedure); </w:t>
            </w:r>
          </w:p>
        </w:tc>
      </w:tr>
      <w:tr w:rsidR="00976C45" w14:paraId="66EFE931" w14:textId="77777777" w:rsidTr="00B53C3C">
        <w:trPr>
          <w:trHeight w:val="643"/>
        </w:trPr>
        <w:tc>
          <w:tcPr>
            <w:tcW w:w="2410" w:type="dxa"/>
          </w:tcPr>
          <w:p w14:paraId="66EFE92E" w14:textId="77777777" w:rsidR="00976C45" w:rsidRDefault="00285C8E">
            <w:pPr>
              <w:spacing w:after="0" w:line="259" w:lineRule="auto"/>
              <w:ind w:left="0" w:firstLine="0"/>
              <w:jc w:val="left"/>
            </w:pPr>
            <w:r>
              <w:rPr>
                <w:b/>
              </w:rPr>
              <w:t xml:space="preserve">["Implementation </w:t>
            </w:r>
          </w:p>
          <w:p w14:paraId="66EFE92F" w14:textId="77777777" w:rsidR="00976C45" w:rsidRDefault="00285C8E">
            <w:pPr>
              <w:spacing w:after="0" w:line="259" w:lineRule="auto"/>
              <w:ind w:left="0" w:firstLine="0"/>
              <w:jc w:val="left"/>
            </w:pPr>
            <w:r>
              <w:rPr>
                <w:b/>
              </w:rPr>
              <w:t xml:space="preserve">Plan" </w:t>
            </w:r>
          </w:p>
        </w:tc>
        <w:tc>
          <w:tcPr>
            <w:tcW w:w="6061" w:type="dxa"/>
          </w:tcPr>
          <w:p w14:paraId="66EFE930" w14:textId="77777777" w:rsidR="00976C45" w:rsidRDefault="00285C8E">
            <w:pPr>
              <w:spacing w:after="0" w:line="259" w:lineRule="auto"/>
              <w:ind w:left="108" w:firstLine="0"/>
              <w:jc w:val="left"/>
            </w:pPr>
            <w:r>
              <w:t xml:space="preserve"> means the plan set out in  the Letter of Appointment;] </w:t>
            </w:r>
          </w:p>
        </w:tc>
      </w:tr>
      <w:tr w:rsidR="00976C45" w14:paraId="66EFE934" w14:textId="77777777" w:rsidTr="00B53C3C">
        <w:trPr>
          <w:trHeight w:val="641"/>
        </w:trPr>
        <w:tc>
          <w:tcPr>
            <w:tcW w:w="2410" w:type="dxa"/>
          </w:tcPr>
          <w:p w14:paraId="66EFE932" w14:textId="77777777" w:rsidR="00976C45" w:rsidRDefault="00285C8E">
            <w:pPr>
              <w:spacing w:after="0" w:line="259" w:lineRule="auto"/>
              <w:ind w:left="0" w:firstLine="0"/>
              <w:jc w:val="left"/>
            </w:pPr>
            <w:r>
              <w:rPr>
                <w:b/>
              </w:rPr>
              <w:t xml:space="preserve">"Information" </w:t>
            </w:r>
          </w:p>
        </w:tc>
        <w:tc>
          <w:tcPr>
            <w:tcW w:w="6061" w:type="dxa"/>
          </w:tcPr>
          <w:p w14:paraId="66EFE933" w14:textId="77777777" w:rsidR="00976C45" w:rsidRDefault="00285C8E">
            <w:pPr>
              <w:spacing w:after="0" w:line="259" w:lineRule="auto"/>
              <w:ind w:left="278" w:hanging="170"/>
            </w:pPr>
            <w:r>
              <w:t xml:space="preserve"> has the meaning given to it under section 84 of the Freedom of Information Act 2000; </w:t>
            </w:r>
          </w:p>
        </w:tc>
      </w:tr>
      <w:tr w:rsidR="00976C45" w14:paraId="66EFE93A" w14:textId="77777777" w:rsidTr="00B53C3C">
        <w:trPr>
          <w:trHeight w:val="4541"/>
        </w:trPr>
        <w:tc>
          <w:tcPr>
            <w:tcW w:w="2410" w:type="dxa"/>
          </w:tcPr>
          <w:p w14:paraId="66EFE935" w14:textId="77777777" w:rsidR="00976C45" w:rsidRDefault="00285C8E">
            <w:pPr>
              <w:spacing w:after="0" w:line="259" w:lineRule="auto"/>
              <w:ind w:left="0" w:firstLine="0"/>
              <w:jc w:val="left"/>
            </w:pPr>
            <w:r>
              <w:rPr>
                <w:b/>
              </w:rPr>
              <w:t xml:space="preserve">"Insolvency Event" </w:t>
            </w:r>
          </w:p>
        </w:tc>
        <w:tc>
          <w:tcPr>
            <w:tcW w:w="6061" w:type="dxa"/>
          </w:tcPr>
          <w:p w14:paraId="66EFE936" w14:textId="77777777" w:rsidR="00976C45" w:rsidRDefault="00285C8E">
            <w:pPr>
              <w:spacing w:after="98" w:line="259" w:lineRule="auto"/>
              <w:ind w:left="108" w:firstLine="0"/>
              <w:jc w:val="left"/>
            </w:pPr>
            <w:r>
              <w:t xml:space="preserve"> means, in respect of the Supplier: </w:t>
            </w:r>
          </w:p>
          <w:p w14:paraId="66EFE937" w14:textId="77777777" w:rsidR="00976C45" w:rsidRDefault="00285C8E">
            <w:pPr>
              <w:numPr>
                <w:ilvl w:val="0"/>
                <w:numId w:val="29"/>
              </w:numPr>
              <w:spacing w:after="122" w:line="239" w:lineRule="auto"/>
              <w:ind w:right="61" w:hanging="545"/>
            </w:pPr>
            <w:r>
              <w:t xml:space="preserve">a proposal is made for a voluntary arrangement within Part I of the Insolvency Act 1986 or of any other composition scheme or arrangement with, or assignment for the benefit of, its creditors; or  </w:t>
            </w:r>
          </w:p>
          <w:p w14:paraId="66EFE938" w14:textId="77777777" w:rsidR="00976C45" w:rsidRDefault="00285C8E">
            <w:pPr>
              <w:numPr>
                <w:ilvl w:val="0"/>
                <w:numId w:val="29"/>
              </w:numPr>
              <w:spacing w:after="119" w:line="239" w:lineRule="auto"/>
              <w:ind w:right="61" w:hanging="545"/>
            </w:pPr>
            <w:r>
              <w:t xml:space="preserve">a shareholders' meeting is convened for the purpose of considering a resolution that it be wound up or a resolution for its winding-up is passed (other than as part of, and exclusively for the purpose of, a bona fide reconstruction or amalgamation); or </w:t>
            </w:r>
          </w:p>
          <w:p w14:paraId="66EFE939" w14:textId="77777777" w:rsidR="00976C45" w:rsidRDefault="00285C8E">
            <w:pPr>
              <w:numPr>
                <w:ilvl w:val="0"/>
                <w:numId w:val="29"/>
              </w:numPr>
              <w:spacing w:after="0" w:line="259" w:lineRule="auto"/>
              <w:ind w:right="61" w:hanging="545"/>
            </w:pPr>
            <w: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tc>
      </w:tr>
    </w:tbl>
    <w:p w14:paraId="66EFE93B" w14:textId="77777777" w:rsidR="00976C45" w:rsidRDefault="00976C45">
      <w:pPr>
        <w:spacing w:after="0" w:line="259" w:lineRule="auto"/>
        <w:ind w:left="-1440" w:right="16" w:firstLine="0"/>
        <w:jc w:val="left"/>
      </w:pPr>
    </w:p>
    <w:tbl>
      <w:tblPr>
        <w:tblStyle w:val="TableGrid"/>
        <w:tblW w:w="8471" w:type="dxa"/>
        <w:tblInd w:w="965" w:type="dxa"/>
        <w:tblCellMar>
          <w:top w:w="9" w:type="dxa"/>
          <w:right w:w="47" w:type="dxa"/>
        </w:tblCellMar>
        <w:tblLook w:val="04A0" w:firstRow="1" w:lastRow="0" w:firstColumn="1" w:lastColumn="0" w:noHBand="0" w:noVBand="1"/>
      </w:tblPr>
      <w:tblGrid>
        <w:gridCol w:w="2410"/>
        <w:gridCol w:w="6061"/>
      </w:tblGrid>
      <w:tr w:rsidR="00976C45" w14:paraId="66EFE943" w14:textId="77777777" w:rsidTr="00B53C3C">
        <w:trPr>
          <w:trHeight w:val="6047"/>
        </w:trPr>
        <w:tc>
          <w:tcPr>
            <w:tcW w:w="2410" w:type="dxa"/>
            <w:vAlign w:val="center"/>
          </w:tcPr>
          <w:p w14:paraId="66EFE93C" w14:textId="77777777" w:rsidR="00976C45" w:rsidRDefault="00976C45">
            <w:pPr>
              <w:spacing w:after="160" w:line="259" w:lineRule="auto"/>
              <w:ind w:left="0" w:firstLine="0"/>
              <w:jc w:val="left"/>
            </w:pPr>
          </w:p>
        </w:tc>
        <w:tc>
          <w:tcPr>
            <w:tcW w:w="6061" w:type="dxa"/>
          </w:tcPr>
          <w:p w14:paraId="66EFE93D" w14:textId="77777777" w:rsidR="00976C45" w:rsidRDefault="00285C8E">
            <w:pPr>
              <w:numPr>
                <w:ilvl w:val="0"/>
                <w:numId w:val="30"/>
              </w:numPr>
              <w:spacing w:after="119" w:line="240" w:lineRule="auto"/>
              <w:ind w:right="61" w:hanging="545"/>
            </w:pPr>
            <w:r>
              <w:t xml:space="preserve">a receiver, administrative receiver or similar officer is appointed over the whole or any part of its business or assets; or  </w:t>
            </w:r>
          </w:p>
          <w:p w14:paraId="66EFE93E" w14:textId="77777777" w:rsidR="00976C45" w:rsidRDefault="00285C8E">
            <w:pPr>
              <w:numPr>
                <w:ilvl w:val="0"/>
                <w:numId w:val="30"/>
              </w:numPr>
              <w:spacing w:after="119" w:line="239" w:lineRule="auto"/>
              <w:ind w:right="61" w:hanging="545"/>
            </w:pPr>
            <w:r>
              <w:t xml:space="preserve">an application order is made either for the appointment of an administrator or for an administration order, an administrator is appointed, or notice of intention to appoint an administrator is given; or  </w:t>
            </w:r>
          </w:p>
          <w:p w14:paraId="66EFE93F" w14:textId="77777777" w:rsidR="00976C45" w:rsidRDefault="00285C8E">
            <w:pPr>
              <w:numPr>
                <w:ilvl w:val="0"/>
                <w:numId w:val="30"/>
              </w:numPr>
              <w:spacing w:after="118" w:line="240" w:lineRule="auto"/>
              <w:ind w:right="61" w:hanging="545"/>
            </w:pPr>
            <w:r>
              <w:t xml:space="preserve">it is or becomes insolvent within the meaning of section 123 of the Insolvency Act 1986; or  </w:t>
            </w:r>
          </w:p>
          <w:p w14:paraId="66EFE940" w14:textId="77777777" w:rsidR="00976C45" w:rsidRDefault="00285C8E">
            <w:pPr>
              <w:numPr>
                <w:ilvl w:val="0"/>
                <w:numId w:val="30"/>
              </w:numPr>
              <w:spacing w:after="122" w:line="239" w:lineRule="auto"/>
              <w:ind w:right="61" w:hanging="545"/>
            </w:pPr>
            <w:r>
              <w:t xml:space="preserve">being a "small company" within the meaning of section 382(3) of the Companies Act 2006, a moratorium comes into force pursuant to Schedule A1 of the Insolvency Act 1986; or  </w:t>
            </w:r>
          </w:p>
          <w:p w14:paraId="66EFE941" w14:textId="77777777" w:rsidR="00976C45" w:rsidRDefault="00285C8E">
            <w:pPr>
              <w:numPr>
                <w:ilvl w:val="0"/>
                <w:numId w:val="30"/>
              </w:numPr>
              <w:spacing w:after="122" w:line="239" w:lineRule="auto"/>
              <w:ind w:right="61" w:hanging="545"/>
            </w:pPr>
            <w:r>
              <w:t xml:space="preserve">where the Supplier is an individual or partnership, any event analogous to those listed in limbs (a) to (g) (inclusive) occurs in relation to that individual or partnership; or  </w:t>
            </w:r>
          </w:p>
          <w:p w14:paraId="66EFE942" w14:textId="77777777" w:rsidR="00976C45" w:rsidRDefault="00285C8E">
            <w:pPr>
              <w:numPr>
                <w:ilvl w:val="0"/>
                <w:numId w:val="30"/>
              </w:numPr>
              <w:spacing w:after="0" w:line="259" w:lineRule="auto"/>
              <w:ind w:right="61" w:hanging="545"/>
            </w:pPr>
            <w:r>
              <w:t xml:space="preserve">any event analogous to those listed in limbs (a) to (h) (inclusive) occurs under the law of any other jurisdiction; </w:t>
            </w:r>
          </w:p>
        </w:tc>
      </w:tr>
      <w:tr w:rsidR="00976C45" w14:paraId="66EFE94A" w14:textId="77777777" w:rsidTr="00B53C3C">
        <w:trPr>
          <w:trHeight w:val="4037"/>
        </w:trPr>
        <w:tc>
          <w:tcPr>
            <w:tcW w:w="2410" w:type="dxa"/>
          </w:tcPr>
          <w:p w14:paraId="66EFE944" w14:textId="77777777" w:rsidR="00976C45" w:rsidRDefault="00285C8E">
            <w:pPr>
              <w:spacing w:after="0" w:line="259" w:lineRule="auto"/>
              <w:ind w:left="0" w:firstLine="0"/>
              <w:jc w:val="left"/>
            </w:pPr>
            <w:r>
              <w:rPr>
                <w:b/>
              </w:rPr>
              <w:t xml:space="preserve">"Intellectual Property </w:t>
            </w:r>
          </w:p>
          <w:p w14:paraId="66EFE945" w14:textId="77777777" w:rsidR="00976C45" w:rsidRDefault="00285C8E">
            <w:pPr>
              <w:spacing w:after="0" w:line="259" w:lineRule="auto"/>
              <w:ind w:left="0" w:firstLine="0"/>
              <w:jc w:val="left"/>
            </w:pPr>
            <w:r>
              <w:rPr>
                <w:b/>
              </w:rPr>
              <w:t xml:space="preserve">Rights" or "IPR" </w:t>
            </w:r>
          </w:p>
        </w:tc>
        <w:tc>
          <w:tcPr>
            <w:tcW w:w="6061" w:type="dxa"/>
          </w:tcPr>
          <w:p w14:paraId="66EFE946" w14:textId="77777777" w:rsidR="00976C45" w:rsidRDefault="00285C8E">
            <w:pPr>
              <w:spacing w:after="98" w:line="259" w:lineRule="auto"/>
              <w:ind w:left="108" w:firstLine="0"/>
              <w:jc w:val="left"/>
            </w:pPr>
            <w:r>
              <w:t xml:space="preserve"> means </w:t>
            </w:r>
          </w:p>
          <w:p w14:paraId="66EFE947" w14:textId="77777777" w:rsidR="00976C45" w:rsidRDefault="00285C8E">
            <w:pPr>
              <w:numPr>
                <w:ilvl w:val="0"/>
                <w:numId w:val="31"/>
              </w:numPr>
              <w:spacing w:after="119" w:line="239" w:lineRule="auto"/>
              <w:ind w:right="60" w:hanging="545"/>
            </w:pPr>
            <w:r>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66EFE948" w14:textId="77777777" w:rsidR="00976C45" w:rsidRDefault="00285C8E">
            <w:pPr>
              <w:numPr>
                <w:ilvl w:val="0"/>
                <w:numId w:val="31"/>
              </w:numPr>
              <w:spacing w:after="122" w:line="239" w:lineRule="auto"/>
              <w:ind w:right="60" w:hanging="545"/>
            </w:pPr>
            <w:r>
              <w:t xml:space="preserve">applications for registration, and the right to apply for registration, for any of the rights listed at (a) that are capable of being registered in any country or jurisdiction; and </w:t>
            </w:r>
          </w:p>
          <w:p w14:paraId="66EFE949" w14:textId="77777777" w:rsidR="00976C45" w:rsidRDefault="00285C8E">
            <w:pPr>
              <w:numPr>
                <w:ilvl w:val="0"/>
                <w:numId w:val="31"/>
              </w:numPr>
              <w:spacing w:after="0" w:line="259" w:lineRule="auto"/>
              <w:ind w:right="60" w:hanging="545"/>
            </w:pPr>
            <w:r>
              <w:t xml:space="preserve">all other rights having equivalent or similar effect in any country or jurisdiction; </w:t>
            </w:r>
          </w:p>
        </w:tc>
      </w:tr>
      <w:tr w:rsidR="00976C45" w14:paraId="66EFE94D" w14:textId="77777777" w:rsidTr="00B53C3C">
        <w:trPr>
          <w:trHeight w:val="1906"/>
        </w:trPr>
        <w:tc>
          <w:tcPr>
            <w:tcW w:w="2410" w:type="dxa"/>
          </w:tcPr>
          <w:p w14:paraId="66EFE94B" w14:textId="77777777" w:rsidR="00976C45" w:rsidRDefault="00285C8E">
            <w:pPr>
              <w:spacing w:after="0" w:line="259" w:lineRule="auto"/>
              <w:ind w:left="0" w:firstLine="0"/>
              <w:jc w:val="left"/>
            </w:pPr>
            <w:r>
              <w:rPr>
                <w:b/>
              </w:rPr>
              <w:t xml:space="preserve">"IPR Claim" </w:t>
            </w:r>
          </w:p>
        </w:tc>
        <w:tc>
          <w:tcPr>
            <w:tcW w:w="6061" w:type="dxa"/>
          </w:tcPr>
          <w:p w14:paraId="66EFE94C" w14:textId="77777777" w:rsidR="00976C45" w:rsidRDefault="00285C8E">
            <w:pPr>
              <w:spacing w:after="0" w:line="259" w:lineRule="auto"/>
              <w:ind w:left="278" w:right="61" w:hanging="170"/>
            </w:pPr>
            <w:r>
              <w:t xml:space="preserve"> 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 </w:t>
            </w:r>
          </w:p>
        </w:tc>
      </w:tr>
      <w:tr w:rsidR="00976C45" w14:paraId="66EFE951" w14:textId="77777777" w:rsidTr="00B53C3C">
        <w:trPr>
          <w:trHeight w:val="1145"/>
        </w:trPr>
        <w:tc>
          <w:tcPr>
            <w:tcW w:w="2410" w:type="dxa"/>
          </w:tcPr>
          <w:p w14:paraId="66EFE94E" w14:textId="77777777" w:rsidR="00976C45" w:rsidRDefault="00285C8E">
            <w:pPr>
              <w:spacing w:after="0" w:line="259" w:lineRule="auto"/>
              <w:ind w:left="0" w:firstLine="0"/>
            </w:pPr>
            <w:r>
              <w:rPr>
                <w:b/>
              </w:rPr>
              <w:t xml:space="preserve">"Key Performance Indicators" or "KPIs" </w:t>
            </w:r>
          </w:p>
        </w:tc>
        <w:tc>
          <w:tcPr>
            <w:tcW w:w="6061" w:type="dxa"/>
          </w:tcPr>
          <w:p w14:paraId="66EFE94F" w14:textId="77777777" w:rsidR="00976C45" w:rsidRDefault="00285C8E">
            <w:pPr>
              <w:spacing w:after="0" w:line="239" w:lineRule="auto"/>
              <w:ind w:left="278" w:right="63" w:hanging="170"/>
            </w:pPr>
            <w:r>
              <w:t xml:space="preserve"> means the performance measurements and targets in respect of the Supplier’s performance of the Framework Agreement set out in Part B of Framework Schedule 2 </w:t>
            </w:r>
          </w:p>
          <w:p w14:paraId="66EFE950" w14:textId="77777777" w:rsidR="00976C45" w:rsidRDefault="00285C8E">
            <w:pPr>
              <w:spacing w:after="0" w:line="259" w:lineRule="auto"/>
              <w:ind w:left="278" w:firstLine="0"/>
              <w:jc w:val="left"/>
            </w:pPr>
            <w:r>
              <w:t xml:space="preserve">(Services and Key Performance Indicators); </w:t>
            </w:r>
          </w:p>
        </w:tc>
      </w:tr>
    </w:tbl>
    <w:p w14:paraId="66EFE952" w14:textId="77777777" w:rsidR="00976C45" w:rsidRDefault="00976C45">
      <w:pPr>
        <w:spacing w:after="0" w:line="259" w:lineRule="auto"/>
        <w:ind w:left="-1440" w:right="16" w:firstLine="0"/>
      </w:pPr>
    </w:p>
    <w:tbl>
      <w:tblPr>
        <w:tblStyle w:val="TableGrid"/>
        <w:tblW w:w="8471" w:type="dxa"/>
        <w:tblInd w:w="965" w:type="dxa"/>
        <w:tblCellMar>
          <w:top w:w="7" w:type="dxa"/>
          <w:right w:w="47" w:type="dxa"/>
        </w:tblCellMar>
        <w:tblLook w:val="04A0" w:firstRow="1" w:lastRow="0" w:firstColumn="1" w:lastColumn="0" w:noHBand="0" w:noVBand="1"/>
      </w:tblPr>
      <w:tblGrid>
        <w:gridCol w:w="2410"/>
        <w:gridCol w:w="6061"/>
      </w:tblGrid>
      <w:tr w:rsidR="00976C45" w14:paraId="66EFE955" w14:textId="77777777" w:rsidTr="00B53C3C">
        <w:trPr>
          <w:trHeight w:val="891"/>
        </w:trPr>
        <w:tc>
          <w:tcPr>
            <w:tcW w:w="2410" w:type="dxa"/>
          </w:tcPr>
          <w:p w14:paraId="66EFE953" w14:textId="77777777" w:rsidR="00976C45" w:rsidRDefault="00285C8E">
            <w:pPr>
              <w:spacing w:after="0" w:line="259" w:lineRule="auto"/>
              <w:ind w:left="0" w:firstLine="0"/>
              <w:jc w:val="left"/>
            </w:pPr>
            <w:r>
              <w:rPr>
                <w:b/>
              </w:rPr>
              <w:t xml:space="preserve">"Key Personnel" </w:t>
            </w:r>
          </w:p>
        </w:tc>
        <w:tc>
          <w:tcPr>
            <w:tcW w:w="6061" w:type="dxa"/>
          </w:tcPr>
          <w:p w14:paraId="66EFE954" w14:textId="77777777" w:rsidR="00976C45" w:rsidRDefault="00285C8E">
            <w:pPr>
              <w:spacing w:after="0" w:line="259" w:lineRule="auto"/>
              <w:ind w:left="278" w:right="62" w:hanging="170"/>
            </w:pPr>
            <w:r>
              <w:t xml:space="preserve"> means the individuals (if any) identified as such in Part C of Call Off Schedule 4 (Implementation Plan, Customer Responsibilities and Key Personnel); </w:t>
            </w:r>
          </w:p>
        </w:tc>
      </w:tr>
      <w:tr w:rsidR="00976C45" w14:paraId="66EFE958" w14:textId="77777777" w:rsidTr="00B53C3C">
        <w:trPr>
          <w:trHeight w:val="389"/>
        </w:trPr>
        <w:tc>
          <w:tcPr>
            <w:tcW w:w="2410" w:type="dxa"/>
          </w:tcPr>
          <w:p w14:paraId="66EFE956" w14:textId="77777777" w:rsidR="00976C45" w:rsidRDefault="00285C8E">
            <w:pPr>
              <w:spacing w:after="0" w:line="259" w:lineRule="auto"/>
              <w:ind w:left="0" w:firstLine="0"/>
              <w:jc w:val="left"/>
            </w:pPr>
            <w:r>
              <w:rPr>
                <w:b/>
              </w:rPr>
              <w:t xml:space="preserve">"Key Role(s) " </w:t>
            </w:r>
          </w:p>
        </w:tc>
        <w:tc>
          <w:tcPr>
            <w:tcW w:w="6061" w:type="dxa"/>
          </w:tcPr>
          <w:p w14:paraId="66EFE957" w14:textId="77777777" w:rsidR="00976C45" w:rsidRDefault="00285C8E">
            <w:pPr>
              <w:spacing w:after="0" w:line="259" w:lineRule="auto"/>
              <w:ind w:left="108" w:firstLine="0"/>
              <w:jc w:val="left"/>
            </w:pPr>
            <w:r>
              <w:t xml:space="preserve"> has the meaning given to it in Clause 18.1 (Key Personnel); </w:t>
            </w:r>
          </w:p>
        </w:tc>
      </w:tr>
      <w:tr w:rsidR="00976C45" w14:paraId="66EFE95B" w14:textId="77777777" w:rsidTr="00B53C3C">
        <w:trPr>
          <w:trHeight w:val="389"/>
        </w:trPr>
        <w:tc>
          <w:tcPr>
            <w:tcW w:w="2410" w:type="dxa"/>
          </w:tcPr>
          <w:p w14:paraId="66EFE959" w14:textId="77777777" w:rsidR="00976C45" w:rsidRDefault="00285C8E">
            <w:pPr>
              <w:spacing w:after="0" w:line="259" w:lineRule="auto"/>
              <w:ind w:left="0" w:firstLine="0"/>
              <w:jc w:val="left"/>
            </w:pPr>
            <w:r>
              <w:rPr>
                <w:b/>
              </w:rPr>
              <w:t xml:space="preserve">"Key Sub-Contract" </w:t>
            </w:r>
          </w:p>
        </w:tc>
        <w:tc>
          <w:tcPr>
            <w:tcW w:w="6061" w:type="dxa"/>
          </w:tcPr>
          <w:p w14:paraId="66EFE95A" w14:textId="77777777" w:rsidR="00976C45" w:rsidRDefault="00285C8E">
            <w:pPr>
              <w:spacing w:after="0" w:line="259" w:lineRule="auto"/>
              <w:ind w:left="108" w:firstLine="0"/>
              <w:jc w:val="left"/>
            </w:pPr>
            <w:r>
              <w:t xml:space="preserve"> means each Sub-Contract with a Key Sub-Contractor; </w:t>
            </w:r>
          </w:p>
        </w:tc>
      </w:tr>
      <w:tr w:rsidR="00976C45" w14:paraId="66EFE962" w14:textId="77777777" w:rsidTr="00B53C3C">
        <w:trPr>
          <w:trHeight w:val="3531"/>
        </w:trPr>
        <w:tc>
          <w:tcPr>
            <w:tcW w:w="2410" w:type="dxa"/>
          </w:tcPr>
          <w:p w14:paraId="66EFE95C" w14:textId="77777777" w:rsidR="00976C45" w:rsidRDefault="00285C8E">
            <w:pPr>
              <w:spacing w:after="0" w:line="259" w:lineRule="auto"/>
              <w:ind w:left="0" w:firstLine="0"/>
            </w:pPr>
            <w:r>
              <w:rPr>
                <w:b/>
              </w:rPr>
              <w:t xml:space="preserve">"Key Sub-Contractor" </w:t>
            </w:r>
          </w:p>
        </w:tc>
        <w:tc>
          <w:tcPr>
            <w:tcW w:w="6061" w:type="dxa"/>
          </w:tcPr>
          <w:p w14:paraId="66EFE95D" w14:textId="77777777" w:rsidR="00976C45" w:rsidRDefault="00285C8E">
            <w:pPr>
              <w:spacing w:after="98" w:line="259" w:lineRule="auto"/>
              <w:ind w:left="108" w:firstLine="0"/>
              <w:jc w:val="left"/>
            </w:pPr>
            <w:r>
              <w:t xml:space="preserve"> means any Sub-Contractor: </w:t>
            </w:r>
          </w:p>
          <w:p w14:paraId="66EFE95E" w14:textId="77777777" w:rsidR="00976C45" w:rsidRDefault="00285C8E">
            <w:pPr>
              <w:numPr>
                <w:ilvl w:val="0"/>
                <w:numId w:val="32"/>
              </w:numPr>
              <w:spacing w:after="0" w:line="259" w:lineRule="auto"/>
              <w:ind w:right="60" w:hanging="545"/>
            </w:pPr>
            <w:r>
              <w:t>listed in Framework Schedule 7 (Key Sub-</w:t>
            </w:r>
          </w:p>
          <w:p w14:paraId="66EFE95F" w14:textId="77777777" w:rsidR="00976C45" w:rsidRDefault="00285C8E">
            <w:pPr>
              <w:spacing w:after="98" w:line="259" w:lineRule="auto"/>
              <w:ind w:left="828" w:firstLine="0"/>
              <w:jc w:val="left"/>
            </w:pPr>
            <w:r>
              <w:t xml:space="preserve">Contractors);  </w:t>
            </w:r>
          </w:p>
          <w:p w14:paraId="66EFE960" w14:textId="77777777" w:rsidR="00976C45" w:rsidRDefault="00285C8E">
            <w:pPr>
              <w:numPr>
                <w:ilvl w:val="0"/>
                <w:numId w:val="32"/>
              </w:numPr>
              <w:spacing w:after="122" w:line="239" w:lineRule="auto"/>
              <w:ind w:right="60" w:hanging="545"/>
            </w:pPr>
            <w:r>
              <w:t xml:space="preserve">which, in the opinion of the Authority and the Customer, performs (or would perform if appointed) a critical role in the provision of all or any part of the Services; and/or </w:t>
            </w:r>
          </w:p>
          <w:p w14:paraId="66EFE961" w14:textId="77777777" w:rsidR="00976C45" w:rsidRDefault="00285C8E">
            <w:pPr>
              <w:numPr>
                <w:ilvl w:val="0"/>
                <w:numId w:val="32"/>
              </w:numPr>
              <w:spacing w:after="0" w:line="259" w:lineRule="auto"/>
              <w:ind w:right="60" w:hanging="545"/>
            </w:pPr>
            <w:r>
              <w:t xml:space="preserve">with a Sub-Contract with a contract value which at the time of appointment exceeds (or would exceed if appointed) 10% of the aggregate Call Off Contract Charges forecast to be payable under this Call Off Contract; </w:t>
            </w:r>
          </w:p>
        </w:tc>
      </w:tr>
      <w:tr w:rsidR="00976C45" w14:paraId="66EFE965" w14:textId="77777777" w:rsidTr="00B53C3C">
        <w:trPr>
          <w:trHeight w:val="1399"/>
        </w:trPr>
        <w:tc>
          <w:tcPr>
            <w:tcW w:w="2410" w:type="dxa"/>
          </w:tcPr>
          <w:p w14:paraId="66EFE963" w14:textId="77777777" w:rsidR="00976C45" w:rsidRDefault="00285C8E">
            <w:pPr>
              <w:spacing w:after="0" w:line="259" w:lineRule="auto"/>
              <w:ind w:left="0" w:firstLine="0"/>
              <w:jc w:val="left"/>
            </w:pPr>
            <w:r>
              <w:rPr>
                <w:b/>
              </w:rPr>
              <w:t xml:space="preserve">"Know-How" </w:t>
            </w:r>
          </w:p>
        </w:tc>
        <w:tc>
          <w:tcPr>
            <w:tcW w:w="6061" w:type="dxa"/>
          </w:tcPr>
          <w:p w14:paraId="66EFE964" w14:textId="77777777" w:rsidR="00976C45" w:rsidRDefault="00285C8E">
            <w:pPr>
              <w:spacing w:after="0" w:line="259" w:lineRule="auto"/>
              <w:ind w:left="278" w:right="60" w:hanging="170"/>
            </w:pPr>
            <w:r>
              <w:t xml:space="preserve"> means all ideas, concepts, schemes, information, knowledge, techniques, methodology, and anything else in the nature of know-how relating to the   Services but excluding know-how already in the other Party’s possession before the Call Off Commencement Date; </w:t>
            </w:r>
          </w:p>
        </w:tc>
      </w:tr>
      <w:tr w:rsidR="00976C45" w14:paraId="66EFE968" w14:textId="77777777" w:rsidTr="00B53C3C">
        <w:trPr>
          <w:trHeight w:val="1906"/>
        </w:trPr>
        <w:tc>
          <w:tcPr>
            <w:tcW w:w="2410" w:type="dxa"/>
          </w:tcPr>
          <w:p w14:paraId="66EFE966" w14:textId="77777777" w:rsidR="00976C45" w:rsidRDefault="00285C8E">
            <w:pPr>
              <w:spacing w:after="0" w:line="259" w:lineRule="auto"/>
              <w:ind w:left="0" w:firstLine="0"/>
              <w:jc w:val="left"/>
            </w:pPr>
            <w:r>
              <w:rPr>
                <w:b/>
              </w:rPr>
              <w:t xml:space="preserve">"Law" </w:t>
            </w:r>
          </w:p>
        </w:tc>
        <w:tc>
          <w:tcPr>
            <w:tcW w:w="6061" w:type="dxa"/>
          </w:tcPr>
          <w:p w14:paraId="66EFE967" w14:textId="77777777" w:rsidR="00976C45" w:rsidRDefault="00285C8E">
            <w:pPr>
              <w:spacing w:after="0" w:line="259" w:lineRule="auto"/>
              <w:ind w:left="278" w:right="59" w:hanging="170"/>
            </w:pPr>
            <w:r>
              <w:t xml:space="preserve"> 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 </w:t>
            </w:r>
          </w:p>
        </w:tc>
      </w:tr>
      <w:tr w:rsidR="00976C45" w14:paraId="66EFE96B" w14:textId="77777777" w:rsidTr="00B53C3C">
        <w:trPr>
          <w:trHeight w:val="1654"/>
        </w:trPr>
        <w:tc>
          <w:tcPr>
            <w:tcW w:w="2410" w:type="dxa"/>
          </w:tcPr>
          <w:p w14:paraId="66EFE969" w14:textId="77777777" w:rsidR="00976C45" w:rsidRDefault="00285C8E">
            <w:pPr>
              <w:spacing w:after="0" w:line="259" w:lineRule="auto"/>
              <w:ind w:left="0" w:firstLine="0"/>
              <w:jc w:val="left"/>
            </w:pPr>
            <w:r>
              <w:rPr>
                <w:b/>
              </w:rPr>
              <w:t xml:space="preserve">"Letter of Appointment" </w:t>
            </w:r>
          </w:p>
        </w:tc>
        <w:tc>
          <w:tcPr>
            <w:tcW w:w="6061" w:type="dxa"/>
          </w:tcPr>
          <w:p w14:paraId="66EFE96A" w14:textId="77777777" w:rsidR="00976C45" w:rsidRDefault="00285C8E">
            <w:pPr>
              <w:spacing w:after="0" w:line="259" w:lineRule="auto"/>
              <w:ind w:left="278" w:right="60" w:hanging="170"/>
            </w:pPr>
            <w:r>
              <w:t xml:space="preserve"> means the letter of appointment from the Customer to the Supplier dated [DD/MM/YYYY] (including its appendices), as completed and forming part of this Call Off Contract, which contains details of an Order, together with other information in relation to such Order, including without limitation the description of the   Services to be supplied; </w:t>
            </w:r>
          </w:p>
        </w:tc>
      </w:tr>
      <w:tr w:rsidR="00976C45" w14:paraId="66EFE96E" w14:textId="77777777" w:rsidTr="00B53C3C">
        <w:trPr>
          <w:trHeight w:val="1654"/>
        </w:trPr>
        <w:tc>
          <w:tcPr>
            <w:tcW w:w="2410" w:type="dxa"/>
          </w:tcPr>
          <w:p w14:paraId="66EFE96C" w14:textId="77777777" w:rsidR="00976C45" w:rsidRDefault="00285C8E">
            <w:pPr>
              <w:spacing w:after="0" w:line="259" w:lineRule="auto"/>
              <w:ind w:left="0" w:firstLine="0"/>
              <w:jc w:val="left"/>
            </w:pPr>
            <w:r>
              <w:rPr>
                <w:b/>
              </w:rPr>
              <w:t xml:space="preserve">"Losses" </w:t>
            </w:r>
          </w:p>
        </w:tc>
        <w:tc>
          <w:tcPr>
            <w:tcW w:w="6061" w:type="dxa"/>
          </w:tcPr>
          <w:p w14:paraId="66EFE96D" w14:textId="77777777" w:rsidR="00976C45" w:rsidRDefault="00285C8E">
            <w:pPr>
              <w:spacing w:after="0" w:line="259" w:lineRule="auto"/>
              <w:ind w:left="278" w:right="63" w:hanging="170"/>
            </w:pPr>
            <w:r>
              <w:t xml:space="preserve"> 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rPr>
              <w:t>Loss</w:t>
            </w:r>
            <w:r>
              <w:t xml:space="preserve">” shall be interpreted accordingly; </w:t>
            </w:r>
          </w:p>
        </w:tc>
      </w:tr>
      <w:tr w:rsidR="00976C45" w14:paraId="66EFE971" w14:textId="77777777" w:rsidTr="00B53C3C">
        <w:trPr>
          <w:trHeight w:val="893"/>
        </w:trPr>
        <w:tc>
          <w:tcPr>
            <w:tcW w:w="2410" w:type="dxa"/>
          </w:tcPr>
          <w:p w14:paraId="66EFE96F" w14:textId="77777777" w:rsidR="00976C45" w:rsidRDefault="00285C8E">
            <w:pPr>
              <w:spacing w:after="0" w:line="259" w:lineRule="auto"/>
              <w:ind w:left="0" w:firstLine="0"/>
              <w:jc w:val="left"/>
            </w:pPr>
            <w:r>
              <w:rPr>
                <w:b/>
              </w:rPr>
              <w:t xml:space="preserve">["Milestone" </w:t>
            </w:r>
          </w:p>
        </w:tc>
        <w:tc>
          <w:tcPr>
            <w:tcW w:w="6061" w:type="dxa"/>
          </w:tcPr>
          <w:p w14:paraId="66EFE970" w14:textId="77777777" w:rsidR="00976C45" w:rsidRDefault="00285C8E">
            <w:pPr>
              <w:spacing w:after="0" w:line="259" w:lineRule="auto"/>
              <w:ind w:left="278" w:right="62" w:hanging="170"/>
            </w:pPr>
            <w:r>
              <w:t xml:space="preserve"> means an event or task described in the Implementation Plan which, if applicable, must be completed by the relevant Milestone Date;] </w:t>
            </w:r>
          </w:p>
        </w:tc>
      </w:tr>
      <w:tr w:rsidR="00976C45" w14:paraId="66EFE974" w14:textId="77777777" w:rsidTr="00B53C3C">
        <w:trPr>
          <w:trHeight w:val="893"/>
        </w:trPr>
        <w:tc>
          <w:tcPr>
            <w:tcW w:w="2410" w:type="dxa"/>
          </w:tcPr>
          <w:p w14:paraId="66EFE972" w14:textId="77777777" w:rsidR="00976C45" w:rsidRDefault="00285C8E">
            <w:pPr>
              <w:spacing w:after="0" w:line="259" w:lineRule="auto"/>
              <w:ind w:left="0" w:firstLine="0"/>
              <w:jc w:val="left"/>
            </w:pPr>
            <w:r>
              <w:rPr>
                <w:b/>
              </w:rPr>
              <w:t xml:space="preserve">["Milestone Date" </w:t>
            </w:r>
          </w:p>
        </w:tc>
        <w:tc>
          <w:tcPr>
            <w:tcW w:w="6061" w:type="dxa"/>
          </w:tcPr>
          <w:p w14:paraId="66EFE973" w14:textId="77777777" w:rsidR="00976C45" w:rsidRDefault="00285C8E">
            <w:pPr>
              <w:spacing w:after="0" w:line="259" w:lineRule="auto"/>
              <w:ind w:left="278" w:right="62" w:hanging="170"/>
            </w:pPr>
            <w:r>
              <w:t xml:space="preserve"> means the target date set out against the relevant Milestone in the Implementation Plan by which the Milestone must be Achieved;] </w:t>
            </w:r>
          </w:p>
        </w:tc>
      </w:tr>
    </w:tbl>
    <w:p w14:paraId="66EFE975" w14:textId="77777777" w:rsidR="00976C45" w:rsidRDefault="00976C45">
      <w:pPr>
        <w:spacing w:after="0" w:line="259" w:lineRule="auto"/>
        <w:ind w:left="-1440" w:right="16" w:firstLine="0"/>
        <w:jc w:val="left"/>
      </w:pPr>
    </w:p>
    <w:tbl>
      <w:tblPr>
        <w:tblStyle w:val="TableGrid"/>
        <w:tblW w:w="8471" w:type="dxa"/>
        <w:tblInd w:w="965" w:type="dxa"/>
        <w:tblCellMar>
          <w:top w:w="7" w:type="dxa"/>
          <w:right w:w="46" w:type="dxa"/>
        </w:tblCellMar>
        <w:tblLook w:val="04A0" w:firstRow="1" w:lastRow="0" w:firstColumn="1" w:lastColumn="0" w:noHBand="0" w:noVBand="1"/>
      </w:tblPr>
      <w:tblGrid>
        <w:gridCol w:w="2410"/>
        <w:gridCol w:w="6061"/>
      </w:tblGrid>
      <w:tr w:rsidR="00976C45" w14:paraId="66EFE978" w14:textId="77777777" w:rsidTr="00B53C3C">
        <w:trPr>
          <w:trHeight w:val="891"/>
        </w:trPr>
        <w:tc>
          <w:tcPr>
            <w:tcW w:w="2410" w:type="dxa"/>
          </w:tcPr>
          <w:p w14:paraId="66EFE976" w14:textId="77777777" w:rsidR="00976C45" w:rsidRDefault="00285C8E">
            <w:pPr>
              <w:spacing w:after="0" w:line="259" w:lineRule="auto"/>
              <w:ind w:left="0" w:firstLine="0"/>
            </w:pPr>
            <w:r>
              <w:rPr>
                <w:b/>
              </w:rPr>
              <w:t xml:space="preserve">["Milestone Payment" </w:t>
            </w:r>
          </w:p>
        </w:tc>
        <w:tc>
          <w:tcPr>
            <w:tcW w:w="6061" w:type="dxa"/>
          </w:tcPr>
          <w:p w14:paraId="66EFE977" w14:textId="77777777" w:rsidR="00976C45" w:rsidRDefault="00285C8E">
            <w:pPr>
              <w:spacing w:after="0" w:line="259" w:lineRule="auto"/>
              <w:ind w:left="278" w:right="64" w:hanging="170"/>
            </w:pPr>
            <w:r>
              <w:t xml:space="preserve"> means a payment identified in the Implementation Plan to be made following the issue of a Satisfaction Certificate in respect of Achievement of the relevant Milestone;] </w:t>
            </w:r>
          </w:p>
        </w:tc>
      </w:tr>
      <w:tr w:rsidR="00976C45" w14:paraId="66EFE97B" w14:textId="77777777" w:rsidTr="00B53C3C">
        <w:trPr>
          <w:trHeight w:val="641"/>
        </w:trPr>
        <w:tc>
          <w:tcPr>
            <w:tcW w:w="2410" w:type="dxa"/>
          </w:tcPr>
          <w:p w14:paraId="66EFE979" w14:textId="77777777" w:rsidR="00976C45" w:rsidRDefault="00285C8E">
            <w:pPr>
              <w:spacing w:after="0" w:line="259" w:lineRule="auto"/>
              <w:ind w:left="0" w:firstLine="0"/>
              <w:jc w:val="left"/>
            </w:pPr>
            <w:r>
              <w:rPr>
                <w:b/>
              </w:rPr>
              <w:t xml:space="preserve">"Month" </w:t>
            </w:r>
          </w:p>
        </w:tc>
        <w:tc>
          <w:tcPr>
            <w:tcW w:w="6061" w:type="dxa"/>
          </w:tcPr>
          <w:p w14:paraId="66EFE97A" w14:textId="77777777" w:rsidR="00976C45" w:rsidRDefault="00285C8E">
            <w:pPr>
              <w:spacing w:after="0" w:line="259" w:lineRule="auto"/>
              <w:ind w:left="278" w:hanging="170"/>
              <w:jc w:val="left"/>
            </w:pPr>
            <w:r>
              <w:t xml:space="preserve"> means a calendar month and "</w:t>
            </w:r>
            <w:r>
              <w:rPr>
                <w:b/>
              </w:rPr>
              <w:t>Monthly</w:t>
            </w:r>
            <w:r>
              <w:t xml:space="preserve">" shall be interpreted accordingly; </w:t>
            </w:r>
          </w:p>
        </w:tc>
      </w:tr>
      <w:tr w:rsidR="00976C45" w14:paraId="66EFE983" w14:textId="77777777" w:rsidTr="00B53C3C">
        <w:trPr>
          <w:trHeight w:val="823"/>
        </w:trPr>
        <w:tc>
          <w:tcPr>
            <w:tcW w:w="2410" w:type="dxa"/>
          </w:tcPr>
          <w:p w14:paraId="66EFE97C" w14:textId="77777777" w:rsidR="00976C45" w:rsidRDefault="00285C8E">
            <w:pPr>
              <w:spacing w:after="0" w:line="259" w:lineRule="auto"/>
              <w:ind w:left="0" w:firstLine="0"/>
              <w:jc w:val="left"/>
            </w:pPr>
            <w:r>
              <w:rPr>
                <w:b/>
              </w:rPr>
              <w:t xml:space="preserve">"Occasion of Tax </w:t>
            </w:r>
          </w:p>
          <w:p w14:paraId="66EFE97D" w14:textId="77777777" w:rsidR="00976C45" w:rsidRDefault="00285C8E">
            <w:pPr>
              <w:spacing w:after="0" w:line="259" w:lineRule="auto"/>
              <w:ind w:left="0" w:firstLine="0"/>
              <w:jc w:val="left"/>
            </w:pPr>
            <w:r>
              <w:rPr>
                <w:b/>
              </w:rPr>
              <w:t xml:space="preserve">Non-Compliance" </w:t>
            </w:r>
          </w:p>
        </w:tc>
        <w:tc>
          <w:tcPr>
            <w:tcW w:w="6061" w:type="dxa"/>
          </w:tcPr>
          <w:p w14:paraId="66EFE97E" w14:textId="77777777" w:rsidR="00976C45" w:rsidRDefault="00285C8E">
            <w:pPr>
              <w:spacing w:after="98" w:line="259" w:lineRule="auto"/>
              <w:ind w:left="108" w:firstLine="0"/>
              <w:jc w:val="left"/>
            </w:pPr>
            <w:r>
              <w:t xml:space="preserve"> means: </w:t>
            </w:r>
          </w:p>
          <w:p w14:paraId="66EFE97F" w14:textId="77777777" w:rsidR="00976C45" w:rsidRDefault="00285C8E">
            <w:pPr>
              <w:numPr>
                <w:ilvl w:val="0"/>
                <w:numId w:val="33"/>
              </w:numPr>
              <w:spacing w:after="122" w:line="239" w:lineRule="auto"/>
              <w:ind w:right="61" w:hanging="545"/>
            </w:pPr>
            <w:r>
              <w:t xml:space="preserve">any tax return of the Supplier submitted to a Relevant Tax Authority on or after 1 October 2012 which is found on or after 1 April 2013 to be incorrect as a result of: </w:t>
            </w:r>
          </w:p>
          <w:p w14:paraId="66EFE980" w14:textId="77777777" w:rsidR="00976C45" w:rsidRDefault="00285C8E">
            <w:pPr>
              <w:spacing w:after="2" w:line="239" w:lineRule="auto"/>
              <w:ind w:left="1188" w:right="59" w:hanging="360"/>
            </w:pPr>
            <w:proofErr w:type="spellStart"/>
            <w:r>
              <w:t>i</w:t>
            </w:r>
            <w:proofErr w:type="spellEnd"/>
            <w:r>
              <w:t>) a Relevant Tax Authority successfully challenging the Supplier under the General Anti-Abuse Rule or the Halifax Abuse Principle or under any tax rules or legislation in any jurisdiction that have an effect equivalent or similar to the General Anti-</w:t>
            </w:r>
          </w:p>
          <w:p w14:paraId="66EFE981" w14:textId="77777777" w:rsidR="00976C45" w:rsidRDefault="00285C8E">
            <w:pPr>
              <w:spacing w:after="95" w:line="262" w:lineRule="auto"/>
              <w:ind w:left="828" w:right="62" w:firstLine="360"/>
            </w:pPr>
            <w:r>
              <w:t xml:space="preserve">Abuse Rule or the Halifax Abuse Principle; ii) the failure of an avoidance scheme which the Supplier was involved in, and which was, or should have been, notified to a Relevant Tax Authority under DOTAS or any equivalent or similar regime in any jurisdiction; and/or </w:t>
            </w:r>
          </w:p>
          <w:p w14:paraId="66EFE982" w14:textId="77777777" w:rsidR="00976C45" w:rsidRDefault="00285C8E">
            <w:pPr>
              <w:numPr>
                <w:ilvl w:val="0"/>
                <w:numId w:val="33"/>
              </w:numPr>
              <w:spacing w:after="0" w:line="259" w:lineRule="auto"/>
              <w:ind w:right="61" w:hanging="545"/>
            </w:pPr>
            <w:r>
              <w:t xml:space="preserve">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 </w:t>
            </w:r>
          </w:p>
        </w:tc>
      </w:tr>
      <w:tr w:rsidR="00976C45" w14:paraId="66EFE986" w14:textId="77777777" w:rsidTr="00B53C3C">
        <w:trPr>
          <w:trHeight w:val="1148"/>
        </w:trPr>
        <w:tc>
          <w:tcPr>
            <w:tcW w:w="2410" w:type="dxa"/>
          </w:tcPr>
          <w:p w14:paraId="66EFE984" w14:textId="77777777" w:rsidR="00976C45" w:rsidRDefault="00285C8E">
            <w:pPr>
              <w:spacing w:after="0" w:line="259" w:lineRule="auto"/>
              <w:ind w:left="0" w:firstLine="0"/>
              <w:jc w:val="left"/>
            </w:pPr>
            <w:r>
              <w:rPr>
                <w:b/>
              </w:rPr>
              <w:t xml:space="preserve">"Order" </w:t>
            </w:r>
          </w:p>
        </w:tc>
        <w:tc>
          <w:tcPr>
            <w:tcW w:w="6061" w:type="dxa"/>
          </w:tcPr>
          <w:p w14:paraId="66EFE985" w14:textId="77777777" w:rsidR="00976C45" w:rsidRDefault="00285C8E">
            <w:pPr>
              <w:spacing w:after="0" w:line="259" w:lineRule="auto"/>
              <w:ind w:left="278" w:right="62" w:hanging="170"/>
            </w:pPr>
            <w:r>
              <w:t xml:space="preserve"> means the order for the provision of the Services placed by the Customer with the Supplier in accordance with the Framework Agreement and under the terms of this Call Off Contract; </w:t>
            </w:r>
          </w:p>
        </w:tc>
      </w:tr>
      <w:tr w:rsidR="00976C45" w14:paraId="66EFE989" w14:textId="77777777" w:rsidTr="00B53C3C">
        <w:trPr>
          <w:trHeight w:val="893"/>
        </w:trPr>
        <w:tc>
          <w:tcPr>
            <w:tcW w:w="2410" w:type="dxa"/>
          </w:tcPr>
          <w:p w14:paraId="66EFE987" w14:textId="77777777" w:rsidR="00976C45" w:rsidRDefault="00285C8E">
            <w:pPr>
              <w:spacing w:after="0" w:line="259" w:lineRule="auto"/>
              <w:ind w:left="0" w:firstLine="0"/>
              <w:jc w:val="left"/>
            </w:pPr>
            <w:r>
              <w:rPr>
                <w:b/>
              </w:rPr>
              <w:t xml:space="preserve">"Other Supplier" </w:t>
            </w:r>
          </w:p>
        </w:tc>
        <w:tc>
          <w:tcPr>
            <w:tcW w:w="6061" w:type="dxa"/>
          </w:tcPr>
          <w:p w14:paraId="66EFE988" w14:textId="77777777" w:rsidR="00976C45" w:rsidRDefault="00285C8E">
            <w:pPr>
              <w:spacing w:after="0" w:line="259" w:lineRule="auto"/>
              <w:ind w:left="278" w:right="62" w:hanging="170"/>
            </w:pPr>
            <w:r>
              <w:t xml:space="preserve"> means any supplier to the Customer (other than the Supplier) which is notified to the Supplier from time to time and/or of which the Supplier should have been aware;  </w:t>
            </w:r>
          </w:p>
        </w:tc>
      </w:tr>
      <w:tr w:rsidR="00976C45" w14:paraId="66EFE98D" w14:textId="77777777" w:rsidTr="00B53C3C">
        <w:trPr>
          <w:trHeight w:val="2413"/>
        </w:trPr>
        <w:tc>
          <w:tcPr>
            <w:tcW w:w="2410" w:type="dxa"/>
          </w:tcPr>
          <w:p w14:paraId="66EFE98A" w14:textId="77777777" w:rsidR="00976C45" w:rsidRDefault="00285C8E">
            <w:pPr>
              <w:spacing w:after="0" w:line="259" w:lineRule="auto"/>
              <w:ind w:left="0" w:firstLine="0"/>
              <w:jc w:val="left"/>
            </w:pPr>
            <w:r>
              <w:rPr>
                <w:b/>
              </w:rPr>
              <w:t xml:space="preserve">"Overhead" </w:t>
            </w:r>
          </w:p>
        </w:tc>
        <w:tc>
          <w:tcPr>
            <w:tcW w:w="6061" w:type="dxa"/>
          </w:tcPr>
          <w:p w14:paraId="66EFE98B" w14:textId="77777777" w:rsidR="00976C45" w:rsidRDefault="00285C8E">
            <w:pPr>
              <w:spacing w:after="36" w:line="243" w:lineRule="auto"/>
              <w:ind w:left="278" w:right="60" w:hanging="170"/>
            </w:pPr>
            <w:r>
              <w:t xml:space="preserve"> 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w:t>
            </w:r>
          </w:p>
          <w:p w14:paraId="66EFE98C" w14:textId="77777777" w:rsidR="00976C45" w:rsidRDefault="00285C8E">
            <w:pPr>
              <w:spacing w:after="0" w:line="259" w:lineRule="auto"/>
              <w:ind w:left="278" w:firstLine="0"/>
              <w:jc w:val="left"/>
            </w:pPr>
            <w:r>
              <w:t xml:space="preserve">(a) of the definition of “Costs”; </w:t>
            </w:r>
          </w:p>
        </w:tc>
      </w:tr>
      <w:tr w:rsidR="00976C45" w14:paraId="66EFE990" w14:textId="77777777" w:rsidTr="00B53C3C">
        <w:trPr>
          <w:trHeight w:val="1531"/>
        </w:trPr>
        <w:tc>
          <w:tcPr>
            <w:tcW w:w="2410" w:type="dxa"/>
          </w:tcPr>
          <w:p w14:paraId="66EFE98E" w14:textId="77777777" w:rsidR="00976C45" w:rsidRDefault="00285C8E">
            <w:pPr>
              <w:spacing w:after="0" w:line="259" w:lineRule="auto"/>
              <w:ind w:left="0" w:firstLine="0"/>
              <w:jc w:val="left"/>
            </w:pPr>
            <w:r>
              <w:rPr>
                <w:b/>
              </w:rPr>
              <w:t xml:space="preserve">"Parent Company" </w:t>
            </w:r>
          </w:p>
        </w:tc>
        <w:tc>
          <w:tcPr>
            <w:tcW w:w="6061" w:type="dxa"/>
          </w:tcPr>
          <w:p w14:paraId="66EFE98F" w14:textId="77777777" w:rsidR="00976C45" w:rsidRDefault="00285C8E">
            <w:pPr>
              <w:spacing w:after="0" w:line="259" w:lineRule="auto"/>
              <w:ind w:left="278" w:right="61" w:hanging="170"/>
            </w:pPr>
            <w:r>
              <w:t xml:space="preserve"> </w:t>
            </w:r>
            <w:proofErr w:type="gramStart"/>
            <w:r>
              <w:t>means</w:t>
            </w:r>
            <w:proofErr w:type="gramEnd"/>
            <w:r>
              <w:t xml:space="preserve">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w:t>
            </w:r>
          </w:p>
        </w:tc>
      </w:tr>
    </w:tbl>
    <w:p w14:paraId="66EFE991" w14:textId="77777777" w:rsidR="00976C45" w:rsidRDefault="00976C45">
      <w:pPr>
        <w:spacing w:after="0" w:line="259" w:lineRule="auto"/>
        <w:ind w:left="-1440" w:right="16" w:firstLine="0"/>
        <w:jc w:val="left"/>
      </w:pPr>
    </w:p>
    <w:tbl>
      <w:tblPr>
        <w:tblStyle w:val="TableGrid"/>
        <w:tblW w:w="8471" w:type="dxa"/>
        <w:tblInd w:w="965" w:type="dxa"/>
        <w:tblCellMar>
          <w:top w:w="9" w:type="dxa"/>
          <w:right w:w="47" w:type="dxa"/>
        </w:tblCellMar>
        <w:tblLook w:val="04A0" w:firstRow="1" w:lastRow="0" w:firstColumn="1" w:lastColumn="0" w:noHBand="0" w:noVBand="1"/>
      </w:tblPr>
      <w:tblGrid>
        <w:gridCol w:w="2410"/>
        <w:gridCol w:w="6061"/>
      </w:tblGrid>
      <w:tr w:rsidR="00976C45" w14:paraId="66EFE994" w14:textId="77777777" w:rsidTr="00B53C3C">
        <w:trPr>
          <w:trHeight w:val="639"/>
        </w:trPr>
        <w:tc>
          <w:tcPr>
            <w:tcW w:w="2410" w:type="dxa"/>
          </w:tcPr>
          <w:p w14:paraId="66EFE992" w14:textId="77777777" w:rsidR="00976C45" w:rsidRDefault="00976C45">
            <w:pPr>
              <w:spacing w:after="160" w:line="259" w:lineRule="auto"/>
              <w:ind w:left="0" w:firstLine="0"/>
              <w:jc w:val="left"/>
            </w:pPr>
          </w:p>
        </w:tc>
        <w:tc>
          <w:tcPr>
            <w:tcW w:w="6061" w:type="dxa"/>
          </w:tcPr>
          <w:p w14:paraId="66EFE993" w14:textId="77777777" w:rsidR="00976C45" w:rsidRDefault="00285C8E">
            <w:pPr>
              <w:spacing w:after="0" w:line="259" w:lineRule="auto"/>
              <w:ind w:left="278" w:firstLine="0"/>
            </w:pPr>
            <w:r>
              <w:t xml:space="preserve">Companies Act 2006 or any statutory re-enactment or amendment thereto; </w:t>
            </w:r>
          </w:p>
        </w:tc>
      </w:tr>
      <w:tr w:rsidR="00976C45" w14:paraId="66EFE998" w14:textId="77777777" w:rsidTr="00B53C3C">
        <w:trPr>
          <w:trHeight w:val="641"/>
        </w:trPr>
        <w:tc>
          <w:tcPr>
            <w:tcW w:w="2410" w:type="dxa"/>
          </w:tcPr>
          <w:p w14:paraId="66EFE995" w14:textId="77777777" w:rsidR="00976C45" w:rsidRDefault="00285C8E">
            <w:pPr>
              <w:spacing w:after="0" w:line="259" w:lineRule="auto"/>
              <w:ind w:left="0" w:firstLine="0"/>
              <w:jc w:val="left"/>
            </w:pPr>
            <w:r>
              <w:rPr>
                <w:b/>
              </w:rPr>
              <w:t xml:space="preserve">"Party" </w:t>
            </w:r>
          </w:p>
        </w:tc>
        <w:tc>
          <w:tcPr>
            <w:tcW w:w="6061" w:type="dxa"/>
          </w:tcPr>
          <w:p w14:paraId="66EFE996" w14:textId="77777777" w:rsidR="00976C45" w:rsidRDefault="00285C8E">
            <w:pPr>
              <w:spacing w:after="0" w:line="259" w:lineRule="auto"/>
              <w:ind w:left="108" w:firstLine="0"/>
              <w:jc w:val="left"/>
            </w:pPr>
            <w:r>
              <w:t xml:space="preserve"> means the Customer or the Supplier and "</w:t>
            </w:r>
            <w:r>
              <w:rPr>
                <w:b/>
              </w:rPr>
              <w:t>Parties</w:t>
            </w:r>
            <w:r>
              <w:t xml:space="preserve">" shall </w:t>
            </w:r>
          </w:p>
          <w:p w14:paraId="66EFE997" w14:textId="77777777" w:rsidR="00976C45" w:rsidRDefault="00285C8E">
            <w:pPr>
              <w:spacing w:after="0" w:line="259" w:lineRule="auto"/>
              <w:ind w:left="278" w:firstLine="0"/>
              <w:jc w:val="left"/>
            </w:pPr>
            <w:r>
              <w:t xml:space="preserve">mean both of them; </w:t>
            </w:r>
          </w:p>
        </w:tc>
      </w:tr>
      <w:tr w:rsidR="00976C45" w14:paraId="66EFE99B" w14:textId="77777777" w:rsidTr="00B53C3C">
        <w:trPr>
          <w:trHeight w:val="389"/>
        </w:trPr>
        <w:tc>
          <w:tcPr>
            <w:tcW w:w="2410" w:type="dxa"/>
          </w:tcPr>
          <w:p w14:paraId="66EFE999" w14:textId="77777777" w:rsidR="00976C45" w:rsidRDefault="00285C8E">
            <w:pPr>
              <w:spacing w:after="0" w:line="259" w:lineRule="auto"/>
              <w:ind w:left="0" w:firstLine="0"/>
              <w:jc w:val="left"/>
            </w:pPr>
            <w:r>
              <w:rPr>
                <w:b/>
              </w:rPr>
              <w:t xml:space="preserve">"Personal Data" </w:t>
            </w:r>
          </w:p>
        </w:tc>
        <w:tc>
          <w:tcPr>
            <w:tcW w:w="6061" w:type="dxa"/>
          </w:tcPr>
          <w:p w14:paraId="66EFE99A" w14:textId="77777777" w:rsidR="00976C45" w:rsidRDefault="00285C8E">
            <w:pPr>
              <w:spacing w:after="0" w:line="259" w:lineRule="auto"/>
              <w:ind w:left="108" w:firstLine="0"/>
              <w:jc w:val="left"/>
            </w:pPr>
            <w:r>
              <w:t xml:space="preserve"> has the meaning given to it in the Data Protection Act 1998; </w:t>
            </w:r>
          </w:p>
        </w:tc>
      </w:tr>
      <w:tr w:rsidR="00976C45" w14:paraId="66EFE99F" w14:textId="77777777" w:rsidTr="00B53C3C">
        <w:trPr>
          <w:trHeight w:val="1399"/>
        </w:trPr>
        <w:tc>
          <w:tcPr>
            <w:tcW w:w="2410" w:type="dxa"/>
          </w:tcPr>
          <w:p w14:paraId="66EFE99C" w14:textId="77777777" w:rsidR="00976C45" w:rsidRDefault="00285C8E">
            <w:pPr>
              <w:spacing w:after="0" w:line="259" w:lineRule="auto"/>
              <w:ind w:left="0" w:firstLine="0"/>
              <w:jc w:val="left"/>
            </w:pPr>
            <w:r>
              <w:rPr>
                <w:b/>
              </w:rPr>
              <w:t xml:space="preserve">"Processing" </w:t>
            </w:r>
          </w:p>
        </w:tc>
        <w:tc>
          <w:tcPr>
            <w:tcW w:w="6061" w:type="dxa"/>
          </w:tcPr>
          <w:p w14:paraId="66EFE99D" w14:textId="77777777" w:rsidR="00976C45" w:rsidRDefault="00285C8E">
            <w:pPr>
              <w:spacing w:after="0" w:line="259" w:lineRule="auto"/>
              <w:ind w:left="108" w:firstLine="0"/>
              <w:jc w:val="left"/>
            </w:pPr>
            <w:r>
              <w:t xml:space="preserve"> has the meaning given to it in the Data Protection </w:t>
            </w:r>
          </w:p>
          <w:p w14:paraId="66EFE99E" w14:textId="77777777" w:rsidR="00976C45" w:rsidRDefault="00285C8E">
            <w:pPr>
              <w:spacing w:after="0" w:line="259" w:lineRule="auto"/>
              <w:ind w:left="278" w:right="61" w:firstLine="0"/>
            </w:pPr>
            <w:r>
              <w:t>Legislation but, for the purposes of this Call Off Contract, it shall include both manual and automatic processing and "</w:t>
            </w:r>
            <w:r>
              <w:rPr>
                <w:b/>
              </w:rPr>
              <w:t>Process</w:t>
            </w:r>
            <w:r>
              <w:t>" and "</w:t>
            </w:r>
            <w:r>
              <w:rPr>
                <w:b/>
              </w:rPr>
              <w:t>Processed</w:t>
            </w:r>
            <w:r>
              <w:t xml:space="preserve">" shall be interpreted accordingly; </w:t>
            </w:r>
          </w:p>
        </w:tc>
      </w:tr>
      <w:tr w:rsidR="00976C45" w14:paraId="66EFE9AF" w14:textId="77777777" w:rsidTr="00B53C3C">
        <w:trPr>
          <w:trHeight w:val="7539"/>
        </w:trPr>
        <w:tc>
          <w:tcPr>
            <w:tcW w:w="2410" w:type="dxa"/>
          </w:tcPr>
          <w:p w14:paraId="66EFE9A0" w14:textId="77777777" w:rsidR="00976C45" w:rsidRDefault="00285C8E">
            <w:pPr>
              <w:spacing w:after="0" w:line="259" w:lineRule="auto"/>
              <w:ind w:left="0" w:firstLine="0"/>
              <w:jc w:val="left"/>
            </w:pPr>
            <w:r>
              <w:rPr>
                <w:b/>
              </w:rPr>
              <w:t xml:space="preserve">"Prohibited Act" </w:t>
            </w:r>
          </w:p>
        </w:tc>
        <w:tc>
          <w:tcPr>
            <w:tcW w:w="6061" w:type="dxa"/>
          </w:tcPr>
          <w:p w14:paraId="66EFE9A1" w14:textId="77777777" w:rsidR="00976C45" w:rsidRDefault="00285C8E">
            <w:pPr>
              <w:spacing w:after="100" w:line="259" w:lineRule="auto"/>
              <w:ind w:left="108" w:firstLine="0"/>
              <w:jc w:val="left"/>
            </w:pPr>
            <w:r>
              <w:t xml:space="preserve"> means any of the following: </w:t>
            </w:r>
          </w:p>
          <w:p w14:paraId="66EFE9A2" w14:textId="77777777" w:rsidR="00976C45" w:rsidRDefault="00285C8E">
            <w:pPr>
              <w:numPr>
                <w:ilvl w:val="0"/>
                <w:numId w:val="34"/>
              </w:numPr>
              <w:spacing w:after="119" w:line="239" w:lineRule="auto"/>
              <w:ind w:right="62" w:hanging="545"/>
            </w:pPr>
            <w:r>
              <w:t xml:space="preserve">to directly or indirectly offer, promise or give any person working for or engaged by the Customer and/or the Authority or other Contracting Body or any other public body a financial or other advantage to: </w:t>
            </w:r>
          </w:p>
          <w:p w14:paraId="66EFE9A3" w14:textId="77777777" w:rsidR="00976C45" w:rsidRDefault="00285C8E">
            <w:pPr>
              <w:numPr>
                <w:ilvl w:val="1"/>
                <w:numId w:val="34"/>
              </w:numPr>
              <w:spacing w:after="0" w:line="259" w:lineRule="auto"/>
              <w:ind w:hanging="360"/>
            </w:pPr>
            <w:r>
              <w:t xml:space="preserve">induce that person to perform improperly a </w:t>
            </w:r>
          </w:p>
          <w:p w14:paraId="66EFE9A4" w14:textId="77777777" w:rsidR="00976C45" w:rsidRDefault="00285C8E">
            <w:pPr>
              <w:spacing w:after="98" w:line="259" w:lineRule="auto"/>
              <w:ind w:left="1188" w:firstLine="0"/>
              <w:jc w:val="left"/>
            </w:pPr>
            <w:r>
              <w:t xml:space="preserve">relevant function or activity; or </w:t>
            </w:r>
          </w:p>
          <w:p w14:paraId="66EFE9A5" w14:textId="77777777" w:rsidR="00976C45" w:rsidRDefault="00285C8E">
            <w:pPr>
              <w:numPr>
                <w:ilvl w:val="1"/>
                <w:numId w:val="34"/>
              </w:numPr>
              <w:spacing w:after="118" w:line="240" w:lineRule="auto"/>
              <w:ind w:hanging="360"/>
            </w:pPr>
            <w:r>
              <w:t xml:space="preserve">reward that person for improper performance of a relevant function or activity;  </w:t>
            </w:r>
          </w:p>
          <w:p w14:paraId="66EFE9A6" w14:textId="77777777" w:rsidR="00976C45" w:rsidRDefault="00285C8E">
            <w:pPr>
              <w:numPr>
                <w:ilvl w:val="0"/>
                <w:numId w:val="34"/>
              </w:numPr>
              <w:spacing w:after="2" w:line="239" w:lineRule="auto"/>
              <w:ind w:right="62" w:hanging="545"/>
            </w:pPr>
            <w:r>
              <w:t xml:space="preserve">to directly or indirectly request, agree to receive or accept any financial or other advantage as an inducement or a reward for improper performance of a relevant function or activity in connection with this </w:t>
            </w:r>
          </w:p>
          <w:p w14:paraId="66EFE9A7" w14:textId="77777777" w:rsidR="00976C45" w:rsidRDefault="00285C8E">
            <w:pPr>
              <w:spacing w:after="98" w:line="259" w:lineRule="auto"/>
              <w:ind w:left="828" w:firstLine="0"/>
              <w:jc w:val="left"/>
            </w:pPr>
            <w:r>
              <w:t xml:space="preserve">Agreement; </w:t>
            </w:r>
          </w:p>
          <w:p w14:paraId="66EFE9A8" w14:textId="77777777" w:rsidR="00976C45" w:rsidRDefault="00285C8E">
            <w:pPr>
              <w:numPr>
                <w:ilvl w:val="0"/>
                <w:numId w:val="34"/>
              </w:numPr>
              <w:spacing w:after="105" w:line="259" w:lineRule="auto"/>
              <w:ind w:right="62" w:hanging="545"/>
            </w:pPr>
            <w:r>
              <w:t xml:space="preserve">committing any offence: </w:t>
            </w:r>
          </w:p>
          <w:p w14:paraId="66EFE9A9" w14:textId="77777777" w:rsidR="00976C45" w:rsidRDefault="00285C8E">
            <w:pPr>
              <w:numPr>
                <w:ilvl w:val="1"/>
                <w:numId w:val="34"/>
              </w:numPr>
              <w:spacing w:after="117" w:line="241" w:lineRule="auto"/>
              <w:ind w:hanging="360"/>
            </w:pPr>
            <w:r>
              <w:t xml:space="preserve">under the Bribery Act 2010 (or any legislation repealed or revoked by such Act) </w:t>
            </w:r>
          </w:p>
          <w:p w14:paraId="66EFE9AA" w14:textId="77777777" w:rsidR="00976C45" w:rsidRDefault="00285C8E">
            <w:pPr>
              <w:numPr>
                <w:ilvl w:val="1"/>
                <w:numId w:val="34"/>
              </w:numPr>
              <w:spacing w:after="0" w:line="259" w:lineRule="auto"/>
              <w:ind w:hanging="360"/>
            </w:pPr>
            <w:r>
              <w:t xml:space="preserve">under legislation or common law concerning </w:t>
            </w:r>
          </w:p>
          <w:p w14:paraId="66EFE9AB" w14:textId="77777777" w:rsidR="00976C45" w:rsidRDefault="00285C8E">
            <w:pPr>
              <w:spacing w:after="98" w:line="259" w:lineRule="auto"/>
              <w:ind w:left="1188" w:firstLine="0"/>
              <w:jc w:val="left"/>
            </w:pPr>
            <w:r>
              <w:t xml:space="preserve">fraudulent acts; or  </w:t>
            </w:r>
          </w:p>
          <w:p w14:paraId="66EFE9AC" w14:textId="77777777" w:rsidR="00976C45" w:rsidRDefault="00285C8E">
            <w:pPr>
              <w:numPr>
                <w:ilvl w:val="1"/>
                <w:numId w:val="34"/>
              </w:numPr>
              <w:spacing w:after="122" w:line="238" w:lineRule="auto"/>
              <w:ind w:hanging="360"/>
            </w:pPr>
            <w:r>
              <w:t xml:space="preserve">defrauding, attempting to defraud or conspiring to defraud the Customer; or  </w:t>
            </w:r>
          </w:p>
          <w:p w14:paraId="66EFE9AD" w14:textId="77777777" w:rsidR="00976C45" w:rsidRDefault="00285C8E">
            <w:pPr>
              <w:numPr>
                <w:ilvl w:val="1"/>
                <w:numId w:val="34"/>
              </w:numPr>
              <w:spacing w:after="0" w:line="239" w:lineRule="auto"/>
              <w:ind w:hanging="360"/>
            </w:pPr>
            <w:r>
              <w:t xml:space="preserve">any activity, practice or conduct which would constitute one of the offences listed under (c) above if such activity, practice or conduct had </w:t>
            </w:r>
          </w:p>
          <w:p w14:paraId="66EFE9AE" w14:textId="77777777" w:rsidR="00976C45" w:rsidRDefault="00285C8E">
            <w:pPr>
              <w:spacing w:after="0" w:line="259" w:lineRule="auto"/>
              <w:ind w:left="1188" w:firstLine="0"/>
              <w:jc w:val="left"/>
            </w:pPr>
            <w:r>
              <w:t xml:space="preserve">been carried out in the UK;  </w:t>
            </w:r>
          </w:p>
        </w:tc>
      </w:tr>
      <w:tr w:rsidR="00976C45" w14:paraId="66EFE9B3" w14:textId="77777777" w:rsidTr="00B53C3C">
        <w:trPr>
          <w:trHeight w:val="643"/>
        </w:trPr>
        <w:tc>
          <w:tcPr>
            <w:tcW w:w="2410" w:type="dxa"/>
          </w:tcPr>
          <w:p w14:paraId="66EFE9B0" w14:textId="77777777" w:rsidR="00976C45" w:rsidRDefault="00285C8E">
            <w:pPr>
              <w:spacing w:after="0" w:line="259" w:lineRule="auto"/>
              <w:ind w:left="0" w:firstLine="0"/>
              <w:jc w:val="left"/>
            </w:pPr>
            <w:r>
              <w:rPr>
                <w:b/>
              </w:rPr>
              <w:t xml:space="preserve">"Recipient" </w:t>
            </w:r>
          </w:p>
        </w:tc>
        <w:tc>
          <w:tcPr>
            <w:tcW w:w="6061" w:type="dxa"/>
          </w:tcPr>
          <w:p w14:paraId="66EFE9B1" w14:textId="77777777" w:rsidR="00976C45" w:rsidRDefault="00285C8E">
            <w:pPr>
              <w:spacing w:after="0" w:line="259" w:lineRule="auto"/>
              <w:ind w:left="108" w:firstLine="0"/>
              <w:jc w:val="left"/>
            </w:pPr>
            <w:r>
              <w:t xml:space="preserve"> has the meaning given to it in Clause 24.3.1 </w:t>
            </w:r>
          </w:p>
          <w:p w14:paraId="66EFE9B2" w14:textId="77777777" w:rsidR="00976C45" w:rsidRDefault="00285C8E">
            <w:pPr>
              <w:spacing w:after="0" w:line="259" w:lineRule="auto"/>
              <w:ind w:left="278" w:firstLine="0"/>
              <w:jc w:val="left"/>
            </w:pPr>
            <w:r>
              <w:t xml:space="preserve">(Confidentiality); </w:t>
            </w:r>
          </w:p>
        </w:tc>
      </w:tr>
      <w:tr w:rsidR="00976C45" w14:paraId="66EFE9B6" w14:textId="77777777" w:rsidTr="00B53C3C">
        <w:trPr>
          <w:trHeight w:val="641"/>
        </w:trPr>
        <w:tc>
          <w:tcPr>
            <w:tcW w:w="2410" w:type="dxa"/>
          </w:tcPr>
          <w:p w14:paraId="66EFE9B4" w14:textId="77777777" w:rsidR="00976C45" w:rsidRDefault="00285C8E">
            <w:pPr>
              <w:spacing w:after="0" w:line="259" w:lineRule="auto"/>
              <w:ind w:left="0" w:firstLine="0"/>
              <w:jc w:val="left"/>
            </w:pPr>
            <w:r>
              <w:rPr>
                <w:b/>
              </w:rPr>
              <w:t xml:space="preserve">"Rectification Plan" </w:t>
            </w:r>
          </w:p>
        </w:tc>
        <w:tc>
          <w:tcPr>
            <w:tcW w:w="6061" w:type="dxa"/>
          </w:tcPr>
          <w:p w14:paraId="66EFE9B5" w14:textId="77777777" w:rsidR="00976C45" w:rsidRDefault="00285C8E">
            <w:pPr>
              <w:spacing w:after="0" w:line="259" w:lineRule="auto"/>
              <w:ind w:left="278" w:hanging="170"/>
            </w:pPr>
            <w:r>
              <w:t xml:space="preserve"> means the rectification plan pursuant to the Rectification Plan Process;  </w:t>
            </w:r>
          </w:p>
        </w:tc>
      </w:tr>
      <w:tr w:rsidR="00976C45" w14:paraId="66EFE9BA" w14:textId="77777777" w:rsidTr="00B53C3C">
        <w:trPr>
          <w:trHeight w:val="641"/>
        </w:trPr>
        <w:tc>
          <w:tcPr>
            <w:tcW w:w="2410" w:type="dxa"/>
          </w:tcPr>
          <w:p w14:paraId="66EFE9B7" w14:textId="77777777" w:rsidR="00976C45" w:rsidRDefault="00285C8E">
            <w:pPr>
              <w:spacing w:after="0" w:line="259" w:lineRule="auto"/>
              <w:ind w:left="0" w:firstLine="0"/>
              <w:jc w:val="left"/>
            </w:pPr>
            <w:r>
              <w:rPr>
                <w:b/>
              </w:rPr>
              <w:t xml:space="preserve">"Rectification Plan </w:t>
            </w:r>
          </w:p>
          <w:p w14:paraId="66EFE9B8" w14:textId="77777777" w:rsidR="00976C45" w:rsidRDefault="00285C8E">
            <w:pPr>
              <w:spacing w:after="0" w:line="259" w:lineRule="auto"/>
              <w:ind w:left="0" w:firstLine="0"/>
              <w:jc w:val="left"/>
            </w:pPr>
            <w:r>
              <w:rPr>
                <w:b/>
              </w:rPr>
              <w:t xml:space="preserve">Process" </w:t>
            </w:r>
          </w:p>
        </w:tc>
        <w:tc>
          <w:tcPr>
            <w:tcW w:w="6061" w:type="dxa"/>
          </w:tcPr>
          <w:p w14:paraId="66EFE9B9" w14:textId="77777777" w:rsidR="00976C45" w:rsidRDefault="00285C8E">
            <w:pPr>
              <w:spacing w:after="0" w:line="259" w:lineRule="auto"/>
              <w:ind w:left="278" w:hanging="170"/>
            </w:pPr>
            <w:r>
              <w:t xml:space="preserve"> means the process set out in Clause 28.2 (Rectification Plan Process);  </w:t>
            </w:r>
          </w:p>
        </w:tc>
      </w:tr>
      <w:tr w:rsidR="00976C45" w14:paraId="66EFE9BF" w14:textId="77777777" w:rsidTr="00B53C3C">
        <w:trPr>
          <w:trHeight w:val="770"/>
        </w:trPr>
        <w:tc>
          <w:tcPr>
            <w:tcW w:w="2410" w:type="dxa"/>
          </w:tcPr>
          <w:p w14:paraId="66EFE9BB" w14:textId="77777777" w:rsidR="00976C45" w:rsidRDefault="00285C8E">
            <w:pPr>
              <w:spacing w:after="0" w:line="259" w:lineRule="auto"/>
              <w:ind w:left="0" w:firstLine="0"/>
              <w:jc w:val="left"/>
            </w:pPr>
            <w:r>
              <w:rPr>
                <w:b/>
              </w:rPr>
              <w:t xml:space="preserve">"Regulations" </w:t>
            </w:r>
          </w:p>
        </w:tc>
        <w:tc>
          <w:tcPr>
            <w:tcW w:w="6061" w:type="dxa"/>
          </w:tcPr>
          <w:p w14:paraId="66EFE9BC" w14:textId="77777777" w:rsidR="00976C45" w:rsidRDefault="00285C8E">
            <w:pPr>
              <w:tabs>
                <w:tab w:val="center" w:pos="525"/>
                <w:tab w:val="center" w:pos="1397"/>
                <w:tab w:val="center" w:pos="2152"/>
                <w:tab w:val="center" w:pos="3226"/>
                <w:tab w:val="center" w:pos="4580"/>
                <w:tab w:val="center" w:pos="5710"/>
              </w:tabs>
              <w:spacing w:after="0" w:line="259" w:lineRule="auto"/>
              <w:ind w:left="0" w:firstLine="0"/>
              <w:jc w:val="left"/>
            </w:pPr>
            <w:r>
              <w:rPr>
                <w:rFonts w:ascii="Calibri" w:eastAsia="Calibri" w:hAnsi="Calibri" w:cs="Calibri"/>
              </w:rPr>
              <w:tab/>
            </w:r>
            <w:r>
              <w:t xml:space="preserve"> means </w:t>
            </w:r>
            <w:r>
              <w:tab/>
              <w:t xml:space="preserve">the </w:t>
            </w:r>
            <w:r>
              <w:tab/>
              <w:t xml:space="preserve">Public </w:t>
            </w:r>
            <w:r>
              <w:tab/>
              <w:t xml:space="preserve">Contracts </w:t>
            </w:r>
            <w:r>
              <w:tab/>
              <w:t xml:space="preserve">Regulations </w:t>
            </w:r>
            <w:r>
              <w:tab/>
              <w:t xml:space="preserve">2015 </w:t>
            </w:r>
          </w:p>
          <w:p w14:paraId="66EFE9BD" w14:textId="77777777" w:rsidR="00976C45" w:rsidRDefault="001C4BB7">
            <w:pPr>
              <w:spacing w:after="0" w:line="259" w:lineRule="auto"/>
              <w:ind w:left="205" w:firstLine="0"/>
              <w:jc w:val="center"/>
            </w:pPr>
            <w:hyperlink r:id="rId436">
              <w:r w:rsidR="00285C8E">
                <w:t>(</w:t>
              </w:r>
            </w:hyperlink>
            <w:hyperlink r:id="rId437">
              <w:r w:rsidR="00285C8E">
                <w:rPr>
                  <w:color w:val="0000FF"/>
                  <w:u w:val="single" w:color="0000FF"/>
                </w:rPr>
                <w:t>http://www.legislation.gov.uk/uksi/2015/102/contents/mad</w:t>
              </w:r>
            </w:hyperlink>
          </w:p>
          <w:p w14:paraId="66EFE9BE" w14:textId="77777777" w:rsidR="00976C45" w:rsidRDefault="001C4BB7">
            <w:pPr>
              <w:spacing w:after="0" w:line="259" w:lineRule="auto"/>
              <w:ind w:left="0" w:right="62" w:firstLine="0"/>
              <w:jc w:val="right"/>
            </w:pPr>
            <w:hyperlink r:id="rId438">
              <w:r w:rsidR="00285C8E">
                <w:rPr>
                  <w:color w:val="0000FF"/>
                  <w:u w:val="single" w:color="0000FF"/>
                </w:rPr>
                <w:t>e</w:t>
              </w:r>
            </w:hyperlink>
            <w:hyperlink r:id="rId439">
              <w:r w:rsidR="00285C8E">
                <w:t>)</w:t>
              </w:r>
            </w:hyperlink>
            <w:r w:rsidR="00285C8E">
              <w:t xml:space="preserve"> ,and/or the Public Contracts (Scotland) Regulations </w:t>
            </w:r>
          </w:p>
        </w:tc>
      </w:tr>
    </w:tbl>
    <w:p w14:paraId="66EFE9C0" w14:textId="77777777" w:rsidR="00976C45" w:rsidRDefault="00976C45">
      <w:pPr>
        <w:spacing w:after="0" w:line="259" w:lineRule="auto"/>
        <w:ind w:left="-1440" w:right="16" w:firstLine="0"/>
      </w:pPr>
    </w:p>
    <w:tbl>
      <w:tblPr>
        <w:tblStyle w:val="TableGrid"/>
        <w:tblW w:w="8471" w:type="dxa"/>
        <w:tblInd w:w="965" w:type="dxa"/>
        <w:tblCellMar>
          <w:top w:w="9" w:type="dxa"/>
          <w:right w:w="46" w:type="dxa"/>
        </w:tblCellMar>
        <w:tblLook w:val="04A0" w:firstRow="1" w:lastRow="0" w:firstColumn="1" w:lastColumn="0" w:noHBand="0" w:noVBand="1"/>
      </w:tblPr>
      <w:tblGrid>
        <w:gridCol w:w="2410"/>
        <w:gridCol w:w="6061"/>
      </w:tblGrid>
      <w:tr w:rsidR="00976C45" w14:paraId="66EFE9C3" w14:textId="77777777" w:rsidTr="00B53C3C">
        <w:trPr>
          <w:trHeight w:val="639"/>
        </w:trPr>
        <w:tc>
          <w:tcPr>
            <w:tcW w:w="2410" w:type="dxa"/>
            <w:vAlign w:val="center"/>
          </w:tcPr>
          <w:p w14:paraId="66EFE9C1" w14:textId="77777777" w:rsidR="00976C45" w:rsidRDefault="00976C45">
            <w:pPr>
              <w:spacing w:after="160" w:line="259" w:lineRule="auto"/>
              <w:ind w:left="0" w:firstLine="0"/>
              <w:jc w:val="left"/>
            </w:pPr>
          </w:p>
        </w:tc>
        <w:tc>
          <w:tcPr>
            <w:tcW w:w="6061" w:type="dxa"/>
          </w:tcPr>
          <w:p w14:paraId="66EFE9C2" w14:textId="77777777" w:rsidR="00976C45" w:rsidRDefault="00285C8E">
            <w:pPr>
              <w:spacing w:after="0" w:line="259" w:lineRule="auto"/>
              <w:ind w:left="278" w:firstLine="0"/>
              <w:jc w:val="left"/>
            </w:pPr>
            <w:r>
              <w:t xml:space="preserve">2012 (as the context requires) as amended from time to time; </w:t>
            </w:r>
          </w:p>
        </w:tc>
      </w:tr>
      <w:tr w:rsidR="00976C45" w14:paraId="66EFE9C7" w14:textId="77777777" w:rsidTr="00B53C3C">
        <w:trPr>
          <w:trHeight w:val="641"/>
        </w:trPr>
        <w:tc>
          <w:tcPr>
            <w:tcW w:w="2410" w:type="dxa"/>
          </w:tcPr>
          <w:p w14:paraId="66EFE9C4" w14:textId="77777777" w:rsidR="00976C45" w:rsidRDefault="00285C8E">
            <w:pPr>
              <w:spacing w:after="0" w:line="259" w:lineRule="auto"/>
              <w:ind w:left="0" w:firstLine="0"/>
              <w:jc w:val="left"/>
            </w:pPr>
            <w:r>
              <w:rPr>
                <w:b/>
              </w:rPr>
              <w:t xml:space="preserve">"Reimbursable </w:t>
            </w:r>
          </w:p>
          <w:p w14:paraId="66EFE9C5" w14:textId="77777777" w:rsidR="00976C45" w:rsidRDefault="00285C8E">
            <w:pPr>
              <w:spacing w:after="0" w:line="259" w:lineRule="auto"/>
              <w:ind w:left="0" w:firstLine="0"/>
              <w:jc w:val="left"/>
            </w:pPr>
            <w:r>
              <w:rPr>
                <w:b/>
              </w:rPr>
              <w:t xml:space="preserve">Expenses" </w:t>
            </w:r>
          </w:p>
        </w:tc>
        <w:tc>
          <w:tcPr>
            <w:tcW w:w="6061" w:type="dxa"/>
          </w:tcPr>
          <w:p w14:paraId="66EFE9C6" w14:textId="77777777" w:rsidR="00976C45" w:rsidRDefault="00285C8E">
            <w:pPr>
              <w:spacing w:after="0" w:line="259" w:lineRule="auto"/>
              <w:ind w:left="278" w:hanging="170"/>
            </w:pPr>
            <w:r>
              <w:t xml:space="preserve"> has the meaning given to it in Call Off Schedule 3 (Call Off Contract Charges, Payment and Invoicing);  </w:t>
            </w:r>
          </w:p>
        </w:tc>
      </w:tr>
      <w:tr w:rsidR="00976C45" w14:paraId="66EFE9CA" w14:textId="77777777" w:rsidTr="00B53C3C">
        <w:trPr>
          <w:trHeight w:val="641"/>
        </w:trPr>
        <w:tc>
          <w:tcPr>
            <w:tcW w:w="2410" w:type="dxa"/>
          </w:tcPr>
          <w:p w14:paraId="66EFE9C8" w14:textId="77777777" w:rsidR="00976C45" w:rsidRDefault="00285C8E">
            <w:pPr>
              <w:spacing w:after="0" w:line="259" w:lineRule="auto"/>
              <w:ind w:left="0" w:firstLine="0"/>
              <w:jc w:val="left"/>
            </w:pPr>
            <w:r>
              <w:rPr>
                <w:b/>
              </w:rPr>
              <w:t xml:space="preserve">"Related Supplier" </w:t>
            </w:r>
          </w:p>
        </w:tc>
        <w:tc>
          <w:tcPr>
            <w:tcW w:w="6061" w:type="dxa"/>
          </w:tcPr>
          <w:p w14:paraId="66EFE9C9" w14:textId="77777777" w:rsidR="00976C45" w:rsidRDefault="00285C8E">
            <w:pPr>
              <w:spacing w:after="0" w:line="259" w:lineRule="auto"/>
              <w:ind w:left="278" w:hanging="170"/>
            </w:pPr>
            <w:r>
              <w:t xml:space="preserve"> means any person who provides   services to the Customer which are related to the Services from time to time; </w:t>
            </w:r>
          </w:p>
        </w:tc>
      </w:tr>
      <w:tr w:rsidR="00976C45" w14:paraId="66EFE9CE" w14:textId="77777777" w:rsidTr="00B53C3C">
        <w:trPr>
          <w:trHeight w:val="1147"/>
        </w:trPr>
        <w:tc>
          <w:tcPr>
            <w:tcW w:w="2410" w:type="dxa"/>
          </w:tcPr>
          <w:p w14:paraId="66EFE9CB" w14:textId="77777777" w:rsidR="00976C45" w:rsidRDefault="00285C8E">
            <w:pPr>
              <w:spacing w:after="0" w:line="259" w:lineRule="auto"/>
              <w:ind w:left="0" w:firstLine="0"/>
              <w:jc w:val="left"/>
            </w:pPr>
            <w:r>
              <w:rPr>
                <w:b/>
              </w:rPr>
              <w:t xml:space="preserve">"Relevant </w:t>
            </w:r>
          </w:p>
          <w:p w14:paraId="66EFE9CC" w14:textId="77777777" w:rsidR="00976C45" w:rsidRDefault="00285C8E">
            <w:pPr>
              <w:spacing w:after="0" w:line="259" w:lineRule="auto"/>
              <w:ind w:left="0" w:firstLine="0"/>
              <w:jc w:val="left"/>
            </w:pPr>
            <w:r>
              <w:rPr>
                <w:b/>
              </w:rPr>
              <w:t xml:space="preserve">Requirements" </w:t>
            </w:r>
          </w:p>
        </w:tc>
        <w:tc>
          <w:tcPr>
            <w:tcW w:w="6061" w:type="dxa"/>
          </w:tcPr>
          <w:p w14:paraId="66EFE9CD" w14:textId="77777777" w:rsidR="00976C45" w:rsidRDefault="00285C8E">
            <w:pPr>
              <w:spacing w:after="0" w:line="259" w:lineRule="auto"/>
              <w:ind w:left="278" w:right="62" w:hanging="170"/>
            </w:pPr>
            <w:r>
              <w:t xml:space="preserve"> means all applicable Law relating to bribery, corruption and fraud, including the Bribery Act 2010 and any guidance issued by the Secretary of State for Justice pursuant to section 9 of the Bribery Act 2010; </w:t>
            </w:r>
          </w:p>
        </w:tc>
      </w:tr>
      <w:tr w:rsidR="00976C45" w14:paraId="66EFE9D2" w14:textId="77777777" w:rsidTr="00B53C3C">
        <w:trPr>
          <w:trHeight w:val="641"/>
        </w:trPr>
        <w:tc>
          <w:tcPr>
            <w:tcW w:w="2410" w:type="dxa"/>
          </w:tcPr>
          <w:p w14:paraId="66EFE9CF" w14:textId="77777777" w:rsidR="00976C45" w:rsidRDefault="00285C8E">
            <w:pPr>
              <w:spacing w:after="0" w:line="259" w:lineRule="auto"/>
              <w:ind w:left="0" w:firstLine="0"/>
              <w:jc w:val="left"/>
            </w:pPr>
            <w:r>
              <w:rPr>
                <w:b/>
              </w:rPr>
              <w:t xml:space="preserve">"Relevant Tax </w:t>
            </w:r>
          </w:p>
          <w:p w14:paraId="66EFE9D0" w14:textId="77777777" w:rsidR="00976C45" w:rsidRDefault="00285C8E">
            <w:pPr>
              <w:spacing w:after="0" w:line="259" w:lineRule="auto"/>
              <w:ind w:left="0" w:firstLine="0"/>
              <w:jc w:val="left"/>
            </w:pPr>
            <w:r>
              <w:rPr>
                <w:b/>
              </w:rPr>
              <w:t xml:space="preserve">Authority" </w:t>
            </w:r>
          </w:p>
        </w:tc>
        <w:tc>
          <w:tcPr>
            <w:tcW w:w="6061" w:type="dxa"/>
          </w:tcPr>
          <w:p w14:paraId="66EFE9D1" w14:textId="77777777" w:rsidR="00976C45" w:rsidRDefault="00285C8E">
            <w:pPr>
              <w:spacing w:after="0" w:line="259" w:lineRule="auto"/>
              <w:ind w:left="278" w:hanging="170"/>
            </w:pPr>
            <w:r>
              <w:t xml:space="preserve"> means HMRC, or, if applicable, the tax authority in the jurisdiction in which the Supplier is established; </w:t>
            </w:r>
          </w:p>
        </w:tc>
      </w:tr>
      <w:tr w:rsidR="00976C45" w14:paraId="66EFE9D5" w14:textId="77777777" w:rsidTr="00B53C3C">
        <w:trPr>
          <w:trHeight w:val="641"/>
        </w:trPr>
        <w:tc>
          <w:tcPr>
            <w:tcW w:w="2410" w:type="dxa"/>
          </w:tcPr>
          <w:p w14:paraId="66EFE9D3" w14:textId="77777777" w:rsidR="00976C45" w:rsidRDefault="00285C8E">
            <w:pPr>
              <w:spacing w:after="0" w:line="259" w:lineRule="auto"/>
              <w:ind w:left="0" w:firstLine="0"/>
              <w:jc w:val="left"/>
            </w:pPr>
            <w:r>
              <w:rPr>
                <w:b/>
              </w:rPr>
              <w:t xml:space="preserve">"Relevant Transfer" </w:t>
            </w:r>
          </w:p>
        </w:tc>
        <w:tc>
          <w:tcPr>
            <w:tcW w:w="6061" w:type="dxa"/>
          </w:tcPr>
          <w:p w14:paraId="66EFE9D4" w14:textId="77777777" w:rsidR="00976C45" w:rsidRDefault="00285C8E">
            <w:pPr>
              <w:spacing w:after="0" w:line="259" w:lineRule="auto"/>
              <w:ind w:left="278" w:hanging="170"/>
              <w:jc w:val="left"/>
            </w:pPr>
            <w:r>
              <w:t xml:space="preserve"> means a transfer of employment to which the Employment Regulations applies; </w:t>
            </w:r>
          </w:p>
        </w:tc>
      </w:tr>
      <w:tr w:rsidR="00976C45" w14:paraId="66EFE9DA" w14:textId="77777777" w:rsidTr="00B53C3C">
        <w:trPr>
          <w:trHeight w:val="641"/>
        </w:trPr>
        <w:tc>
          <w:tcPr>
            <w:tcW w:w="2410" w:type="dxa"/>
          </w:tcPr>
          <w:p w14:paraId="66EFE9D6" w14:textId="77777777" w:rsidR="00976C45" w:rsidRDefault="00285C8E">
            <w:pPr>
              <w:spacing w:after="0" w:line="259" w:lineRule="auto"/>
              <w:ind w:left="0" w:firstLine="0"/>
              <w:jc w:val="left"/>
            </w:pPr>
            <w:r>
              <w:rPr>
                <w:b/>
              </w:rPr>
              <w:t xml:space="preserve">"Relevant Transfer </w:t>
            </w:r>
          </w:p>
          <w:p w14:paraId="66EFE9D7" w14:textId="77777777" w:rsidR="00976C45" w:rsidRDefault="00285C8E">
            <w:pPr>
              <w:spacing w:after="0" w:line="259" w:lineRule="auto"/>
              <w:ind w:left="0" w:firstLine="0"/>
              <w:jc w:val="left"/>
            </w:pPr>
            <w:r>
              <w:rPr>
                <w:b/>
              </w:rPr>
              <w:t xml:space="preserve">Date" </w:t>
            </w:r>
          </w:p>
        </w:tc>
        <w:tc>
          <w:tcPr>
            <w:tcW w:w="6061" w:type="dxa"/>
          </w:tcPr>
          <w:p w14:paraId="66EFE9D8" w14:textId="77777777" w:rsidR="00976C45" w:rsidRDefault="00285C8E">
            <w:pPr>
              <w:spacing w:after="0" w:line="259" w:lineRule="auto"/>
              <w:ind w:left="108" w:firstLine="0"/>
              <w:jc w:val="left"/>
            </w:pPr>
            <w:r>
              <w:t xml:space="preserve"> means, in relation to a Relevant Transfer, the date upon </w:t>
            </w:r>
          </w:p>
          <w:p w14:paraId="66EFE9D9" w14:textId="77777777" w:rsidR="00976C45" w:rsidRDefault="00285C8E">
            <w:pPr>
              <w:spacing w:after="0" w:line="259" w:lineRule="auto"/>
              <w:ind w:left="278" w:firstLine="0"/>
              <w:jc w:val="left"/>
            </w:pPr>
            <w:r>
              <w:t xml:space="preserve">which the Relevant Transfer takes place; </w:t>
            </w:r>
          </w:p>
        </w:tc>
      </w:tr>
      <w:tr w:rsidR="00976C45" w14:paraId="66EFE9DD" w14:textId="77777777" w:rsidTr="00B53C3C">
        <w:trPr>
          <w:trHeight w:val="641"/>
        </w:trPr>
        <w:tc>
          <w:tcPr>
            <w:tcW w:w="2410" w:type="dxa"/>
          </w:tcPr>
          <w:p w14:paraId="66EFE9DB" w14:textId="77777777" w:rsidR="00976C45" w:rsidRDefault="00285C8E">
            <w:pPr>
              <w:spacing w:after="0" w:line="259" w:lineRule="auto"/>
              <w:ind w:left="0" w:firstLine="0"/>
              <w:jc w:val="left"/>
            </w:pPr>
            <w:r>
              <w:rPr>
                <w:b/>
              </w:rPr>
              <w:t xml:space="preserve">"Relief Notice" </w:t>
            </w:r>
          </w:p>
        </w:tc>
        <w:tc>
          <w:tcPr>
            <w:tcW w:w="6061" w:type="dxa"/>
          </w:tcPr>
          <w:p w14:paraId="66EFE9DC" w14:textId="77777777" w:rsidR="00976C45" w:rsidRDefault="00285C8E">
            <w:pPr>
              <w:spacing w:after="0" w:line="259" w:lineRule="auto"/>
              <w:ind w:left="278" w:hanging="170"/>
            </w:pPr>
            <w:r>
              <w:t xml:space="preserve"> has the meaning given to it in Clause 29.2.2 (Supplier Relief Due to Customer Cause); </w:t>
            </w:r>
          </w:p>
        </w:tc>
      </w:tr>
      <w:tr w:rsidR="00976C45" w14:paraId="66EFE9E2" w14:textId="77777777" w:rsidTr="00B53C3C">
        <w:trPr>
          <w:trHeight w:val="1402"/>
        </w:trPr>
        <w:tc>
          <w:tcPr>
            <w:tcW w:w="2410" w:type="dxa"/>
          </w:tcPr>
          <w:p w14:paraId="66EFE9DE" w14:textId="77777777" w:rsidR="00976C45" w:rsidRDefault="00285C8E">
            <w:pPr>
              <w:spacing w:after="0" w:line="259" w:lineRule="auto"/>
              <w:ind w:left="0" w:firstLine="0"/>
              <w:jc w:val="left"/>
            </w:pPr>
            <w:r>
              <w:rPr>
                <w:b/>
              </w:rPr>
              <w:t xml:space="preserve">"Replacement </w:t>
            </w:r>
          </w:p>
          <w:p w14:paraId="66EFE9DF" w14:textId="77777777" w:rsidR="00976C45" w:rsidRDefault="00285C8E">
            <w:pPr>
              <w:spacing w:after="0" w:line="259" w:lineRule="auto"/>
              <w:ind w:left="0" w:firstLine="0"/>
              <w:jc w:val="left"/>
            </w:pPr>
            <w:r>
              <w:rPr>
                <w:b/>
              </w:rPr>
              <w:t xml:space="preserve">Services" </w:t>
            </w:r>
          </w:p>
        </w:tc>
        <w:tc>
          <w:tcPr>
            <w:tcW w:w="6061" w:type="dxa"/>
          </w:tcPr>
          <w:p w14:paraId="66EFE9E0" w14:textId="77777777" w:rsidR="00976C45" w:rsidRDefault="00285C8E">
            <w:pPr>
              <w:spacing w:after="0" w:line="239" w:lineRule="auto"/>
              <w:ind w:left="278" w:right="62" w:hanging="170"/>
            </w:pPr>
            <w:r>
              <w:t xml:space="preserve"> means any services which are substantially similar to any of the Services and which the Customer receives in substitution for any of the Services following the Call Off Expiry Date, whether those services are provided by the </w:t>
            </w:r>
          </w:p>
          <w:p w14:paraId="66EFE9E1" w14:textId="77777777" w:rsidR="00976C45" w:rsidRDefault="00285C8E">
            <w:pPr>
              <w:spacing w:after="0" w:line="259" w:lineRule="auto"/>
              <w:ind w:left="278" w:firstLine="0"/>
              <w:jc w:val="left"/>
            </w:pPr>
            <w:r>
              <w:t xml:space="preserve">Customer internally and/or by any third party; </w:t>
            </w:r>
          </w:p>
        </w:tc>
      </w:tr>
      <w:tr w:rsidR="00976C45" w14:paraId="66EFE9E6" w14:textId="77777777" w:rsidTr="00B53C3C">
        <w:trPr>
          <w:trHeight w:val="1145"/>
        </w:trPr>
        <w:tc>
          <w:tcPr>
            <w:tcW w:w="2410" w:type="dxa"/>
          </w:tcPr>
          <w:p w14:paraId="66EFE9E3" w14:textId="77777777" w:rsidR="00976C45" w:rsidRDefault="00285C8E">
            <w:pPr>
              <w:spacing w:after="0" w:line="259" w:lineRule="auto"/>
              <w:ind w:left="0" w:firstLine="0"/>
              <w:jc w:val="left"/>
            </w:pPr>
            <w:r>
              <w:rPr>
                <w:b/>
              </w:rPr>
              <w:t>"Replacement Sub-</w:t>
            </w:r>
          </w:p>
          <w:p w14:paraId="66EFE9E4" w14:textId="77777777" w:rsidR="00976C45" w:rsidRDefault="00285C8E">
            <w:pPr>
              <w:spacing w:after="0" w:line="259" w:lineRule="auto"/>
              <w:ind w:left="0" w:firstLine="0"/>
              <w:jc w:val="left"/>
            </w:pPr>
            <w:r>
              <w:rPr>
                <w:b/>
              </w:rPr>
              <w:t xml:space="preserve">Contractor" </w:t>
            </w:r>
          </w:p>
        </w:tc>
        <w:tc>
          <w:tcPr>
            <w:tcW w:w="6061" w:type="dxa"/>
          </w:tcPr>
          <w:p w14:paraId="66EFE9E5" w14:textId="77777777" w:rsidR="00976C45" w:rsidRDefault="00285C8E">
            <w:pPr>
              <w:spacing w:after="0" w:line="259" w:lineRule="auto"/>
              <w:ind w:left="278" w:right="60" w:hanging="170"/>
            </w:pPr>
            <w:r>
              <w:t xml:space="preserve"> means a sub-contractor of the Replacement Supplier to whom Transferring Supplier Employees will transfer on a Service Transfer Date (or any sub-contractor of any such sub-contractor);  </w:t>
            </w:r>
          </w:p>
        </w:tc>
      </w:tr>
      <w:tr w:rsidR="00976C45" w14:paraId="66EFE9EA" w14:textId="77777777" w:rsidTr="00B53C3C">
        <w:trPr>
          <w:trHeight w:val="1402"/>
        </w:trPr>
        <w:tc>
          <w:tcPr>
            <w:tcW w:w="2410" w:type="dxa"/>
          </w:tcPr>
          <w:p w14:paraId="66EFE9E7" w14:textId="77777777" w:rsidR="00976C45" w:rsidRDefault="00285C8E">
            <w:pPr>
              <w:spacing w:after="0" w:line="259" w:lineRule="auto"/>
              <w:ind w:left="0" w:firstLine="0"/>
              <w:jc w:val="left"/>
            </w:pPr>
            <w:r>
              <w:rPr>
                <w:b/>
              </w:rPr>
              <w:t xml:space="preserve">"Replacement </w:t>
            </w:r>
          </w:p>
          <w:p w14:paraId="66EFE9E8" w14:textId="77777777" w:rsidR="00976C45" w:rsidRDefault="00285C8E">
            <w:pPr>
              <w:spacing w:after="0" w:line="259" w:lineRule="auto"/>
              <w:ind w:left="0" w:firstLine="0"/>
              <w:jc w:val="left"/>
            </w:pPr>
            <w:r>
              <w:rPr>
                <w:b/>
              </w:rPr>
              <w:t xml:space="preserve">Supplier" </w:t>
            </w:r>
          </w:p>
        </w:tc>
        <w:tc>
          <w:tcPr>
            <w:tcW w:w="6061" w:type="dxa"/>
          </w:tcPr>
          <w:p w14:paraId="66EFE9E9" w14:textId="77777777" w:rsidR="00976C45" w:rsidRDefault="00285C8E">
            <w:pPr>
              <w:spacing w:after="0" w:line="259" w:lineRule="auto"/>
              <w:ind w:left="278" w:right="61" w:hanging="170"/>
            </w:pPr>
            <w:r>
              <w:t xml:space="preserve"> means any third party provider of Replacement   Services appointed by or at the direction of the Customer from time to time or where the Customer is providing Replacement Services for its own account, shall also include the Customer; </w:t>
            </w:r>
          </w:p>
        </w:tc>
      </w:tr>
      <w:tr w:rsidR="00976C45" w14:paraId="66EFE9EE" w14:textId="77777777" w:rsidTr="00B53C3C">
        <w:trPr>
          <w:trHeight w:val="1147"/>
        </w:trPr>
        <w:tc>
          <w:tcPr>
            <w:tcW w:w="2410" w:type="dxa"/>
          </w:tcPr>
          <w:p w14:paraId="66EFE9EB" w14:textId="77777777" w:rsidR="00976C45" w:rsidRDefault="00285C8E">
            <w:pPr>
              <w:spacing w:after="0" w:line="259" w:lineRule="auto"/>
              <w:ind w:left="0" w:firstLine="0"/>
              <w:jc w:val="left"/>
            </w:pPr>
            <w:r>
              <w:rPr>
                <w:b/>
              </w:rPr>
              <w:t xml:space="preserve">"Request for </w:t>
            </w:r>
          </w:p>
          <w:p w14:paraId="66EFE9EC" w14:textId="77777777" w:rsidR="00976C45" w:rsidRDefault="00285C8E">
            <w:pPr>
              <w:spacing w:after="0" w:line="259" w:lineRule="auto"/>
              <w:ind w:left="0" w:firstLine="0"/>
              <w:jc w:val="left"/>
            </w:pPr>
            <w:r>
              <w:rPr>
                <w:b/>
              </w:rPr>
              <w:t xml:space="preserve">Information" </w:t>
            </w:r>
          </w:p>
        </w:tc>
        <w:tc>
          <w:tcPr>
            <w:tcW w:w="6061" w:type="dxa"/>
          </w:tcPr>
          <w:p w14:paraId="66EFE9ED" w14:textId="77777777" w:rsidR="00976C45" w:rsidRDefault="00285C8E">
            <w:pPr>
              <w:spacing w:after="0" w:line="259" w:lineRule="auto"/>
              <w:ind w:left="278" w:right="61" w:hanging="170"/>
            </w:pPr>
            <w:r>
              <w:t xml:space="preserve"> means a request for information or an apparent request relating to this Call Off Contract or the provision of the Services or an apparent request for such information under the FOIA or the EIRs; </w:t>
            </w:r>
          </w:p>
        </w:tc>
      </w:tr>
      <w:tr w:rsidR="00976C45" w14:paraId="66EFE9F2" w14:textId="77777777" w:rsidTr="00B53C3C">
        <w:trPr>
          <w:trHeight w:val="641"/>
        </w:trPr>
        <w:tc>
          <w:tcPr>
            <w:tcW w:w="2410" w:type="dxa"/>
          </w:tcPr>
          <w:p w14:paraId="66EFE9EF" w14:textId="77777777" w:rsidR="00976C45" w:rsidRDefault="00285C8E">
            <w:pPr>
              <w:spacing w:after="0" w:line="259" w:lineRule="auto"/>
              <w:ind w:left="0" w:firstLine="0"/>
              <w:jc w:val="left"/>
            </w:pPr>
            <w:r>
              <w:rPr>
                <w:b/>
              </w:rPr>
              <w:t xml:space="preserve">"Restricted </w:t>
            </w:r>
          </w:p>
          <w:p w14:paraId="66EFE9F0" w14:textId="77777777" w:rsidR="00976C45" w:rsidRDefault="00285C8E">
            <w:pPr>
              <w:spacing w:after="0" w:line="259" w:lineRule="auto"/>
              <w:ind w:left="0" w:firstLine="0"/>
              <w:jc w:val="left"/>
            </w:pPr>
            <w:r>
              <w:rPr>
                <w:b/>
              </w:rPr>
              <w:t xml:space="preserve">Countries" </w:t>
            </w:r>
          </w:p>
        </w:tc>
        <w:tc>
          <w:tcPr>
            <w:tcW w:w="6061" w:type="dxa"/>
          </w:tcPr>
          <w:p w14:paraId="66EFE9F1" w14:textId="77777777" w:rsidR="00976C45" w:rsidRDefault="00285C8E">
            <w:pPr>
              <w:spacing w:after="0" w:line="259" w:lineRule="auto"/>
              <w:ind w:left="278" w:hanging="170"/>
            </w:pPr>
            <w:r>
              <w:t xml:space="preserve"> has the meaning given to it in Clause 24.6.3 (Protection of Personal Data); </w:t>
            </w:r>
          </w:p>
        </w:tc>
      </w:tr>
      <w:tr w:rsidR="00976C45" w14:paraId="66EFE9F6" w14:textId="77777777" w:rsidTr="00B53C3C">
        <w:trPr>
          <w:trHeight w:val="1148"/>
        </w:trPr>
        <w:tc>
          <w:tcPr>
            <w:tcW w:w="2410" w:type="dxa"/>
          </w:tcPr>
          <w:p w14:paraId="66EFE9F3" w14:textId="77777777" w:rsidR="00976C45" w:rsidRDefault="00285C8E">
            <w:pPr>
              <w:spacing w:after="0" w:line="259" w:lineRule="auto"/>
              <w:ind w:left="0" w:firstLine="0"/>
              <w:jc w:val="left"/>
            </w:pPr>
            <w:r>
              <w:rPr>
                <w:b/>
              </w:rPr>
              <w:t xml:space="preserve">"Satisfaction </w:t>
            </w:r>
          </w:p>
          <w:p w14:paraId="66EFE9F4" w14:textId="77777777" w:rsidR="00976C45" w:rsidRDefault="00285C8E">
            <w:pPr>
              <w:spacing w:after="0" w:line="259" w:lineRule="auto"/>
              <w:ind w:left="0" w:firstLine="0"/>
              <w:jc w:val="left"/>
            </w:pPr>
            <w:r>
              <w:rPr>
                <w:b/>
              </w:rPr>
              <w:t xml:space="preserve">Certificate" </w:t>
            </w:r>
          </w:p>
        </w:tc>
        <w:tc>
          <w:tcPr>
            <w:tcW w:w="6061" w:type="dxa"/>
          </w:tcPr>
          <w:p w14:paraId="66EFE9F5" w14:textId="77777777" w:rsidR="00976C45" w:rsidRDefault="00285C8E">
            <w:pPr>
              <w:spacing w:after="0" w:line="259" w:lineRule="auto"/>
              <w:ind w:left="278" w:right="60" w:hanging="170"/>
            </w:pPr>
            <w:r>
              <w:t xml:space="preserve"> means the certificate materially in the form of the document contained in Call Off Schedule 5 (Satisfaction Certificate) granted by the Customer when the Supplier has Achieved a Milestone; </w:t>
            </w:r>
          </w:p>
        </w:tc>
      </w:tr>
      <w:tr w:rsidR="00976C45" w14:paraId="66EFE9FA" w14:textId="77777777" w:rsidTr="00B53C3C">
        <w:trPr>
          <w:trHeight w:val="770"/>
        </w:trPr>
        <w:tc>
          <w:tcPr>
            <w:tcW w:w="2410" w:type="dxa"/>
          </w:tcPr>
          <w:p w14:paraId="66EFE9F7" w14:textId="77777777" w:rsidR="00976C45" w:rsidRDefault="00285C8E">
            <w:pPr>
              <w:spacing w:after="0" w:line="259" w:lineRule="auto"/>
              <w:ind w:left="0" w:firstLine="0"/>
              <w:jc w:val="left"/>
            </w:pPr>
            <w:r>
              <w:rPr>
                <w:b/>
              </w:rPr>
              <w:t xml:space="preserve">"Security </w:t>
            </w:r>
          </w:p>
          <w:p w14:paraId="66EFE9F8" w14:textId="77777777" w:rsidR="00976C45" w:rsidRDefault="00285C8E">
            <w:pPr>
              <w:spacing w:after="0" w:line="259" w:lineRule="auto"/>
              <w:ind w:left="0" w:firstLine="0"/>
              <w:jc w:val="left"/>
            </w:pPr>
            <w:r>
              <w:rPr>
                <w:b/>
              </w:rPr>
              <w:t xml:space="preserve">Management Plan"  </w:t>
            </w:r>
          </w:p>
        </w:tc>
        <w:tc>
          <w:tcPr>
            <w:tcW w:w="6061" w:type="dxa"/>
          </w:tcPr>
          <w:p w14:paraId="66EFE9F9" w14:textId="77777777" w:rsidR="00976C45" w:rsidRDefault="00285C8E">
            <w:pPr>
              <w:spacing w:after="0" w:line="259" w:lineRule="auto"/>
              <w:ind w:left="278" w:right="61" w:hanging="170"/>
            </w:pPr>
            <w:r>
              <w:t xml:space="preserve"> means the Supplier's security management plan prepared pursuant to paragraph 6 of Call Off Schedule 8 (Security) a draft of which has been provided by the Supplier to the </w:t>
            </w:r>
          </w:p>
        </w:tc>
      </w:tr>
    </w:tbl>
    <w:p w14:paraId="66EFE9FB" w14:textId="77777777" w:rsidR="00976C45" w:rsidRDefault="00976C45">
      <w:pPr>
        <w:spacing w:after="0" w:line="259" w:lineRule="auto"/>
        <w:ind w:left="-1440" w:right="16" w:firstLine="0"/>
      </w:pPr>
    </w:p>
    <w:tbl>
      <w:tblPr>
        <w:tblStyle w:val="TableGrid"/>
        <w:tblW w:w="8471" w:type="dxa"/>
        <w:tblInd w:w="965" w:type="dxa"/>
        <w:tblCellMar>
          <w:top w:w="9" w:type="dxa"/>
          <w:right w:w="47" w:type="dxa"/>
        </w:tblCellMar>
        <w:tblLook w:val="04A0" w:firstRow="1" w:lastRow="0" w:firstColumn="1" w:lastColumn="0" w:noHBand="0" w:noVBand="1"/>
      </w:tblPr>
      <w:tblGrid>
        <w:gridCol w:w="2410"/>
        <w:gridCol w:w="6061"/>
      </w:tblGrid>
      <w:tr w:rsidR="00976C45" w14:paraId="66EFE9FE" w14:textId="77777777" w:rsidTr="00B53C3C">
        <w:trPr>
          <w:trHeight w:val="639"/>
        </w:trPr>
        <w:tc>
          <w:tcPr>
            <w:tcW w:w="2410" w:type="dxa"/>
          </w:tcPr>
          <w:p w14:paraId="66EFE9FC" w14:textId="77777777" w:rsidR="00976C45" w:rsidRDefault="00976C45">
            <w:pPr>
              <w:spacing w:after="160" w:line="259" w:lineRule="auto"/>
              <w:ind w:left="0" w:firstLine="0"/>
              <w:jc w:val="left"/>
            </w:pPr>
          </w:p>
        </w:tc>
        <w:tc>
          <w:tcPr>
            <w:tcW w:w="6061" w:type="dxa"/>
          </w:tcPr>
          <w:p w14:paraId="66EFE9FD" w14:textId="77777777" w:rsidR="00976C45" w:rsidRDefault="00285C8E">
            <w:pPr>
              <w:spacing w:after="0" w:line="259" w:lineRule="auto"/>
              <w:ind w:left="278" w:firstLine="0"/>
            </w:pPr>
            <w:r>
              <w:t xml:space="preserve">Customer in accordance with paragraph 6.3.1 of Call Off Schedule 8 (Security) and as updated from time to time; </w:t>
            </w:r>
          </w:p>
        </w:tc>
      </w:tr>
      <w:tr w:rsidR="00976C45" w14:paraId="66EFEA01" w14:textId="77777777" w:rsidTr="00B53C3C">
        <w:trPr>
          <w:trHeight w:val="1147"/>
        </w:trPr>
        <w:tc>
          <w:tcPr>
            <w:tcW w:w="2410" w:type="dxa"/>
          </w:tcPr>
          <w:p w14:paraId="66EFE9FF" w14:textId="77777777" w:rsidR="00976C45" w:rsidRDefault="00285C8E">
            <w:pPr>
              <w:spacing w:after="0" w:line="259" w:lineRule="auto"/>
              <w:ind w:left="0" w:firstLine="0"/>
              <w:jc w:val="left"/>
            </w:pPr>
            <w:r>
              <w:rPr>
                <w:b/>
              </w:rPr>
              <w:t xml:space="preserve">"Security Policy" </w:t>
            </w:r>
          </w:p>
        </w:tc>
        <w:tc>
          <w:tcPr>
            <w:tcW w:w="6061" w:type="dxa"/>
          </w:tcPr>
          <w:p w14:paraId="66EFEA00" w14:textId="77777777" w:rsidR="00976C45" w:rsidRDefault="00285C8E">
            <w:pPr>
              <w:spacing w:after="0" w:line="259" w:lineRule="auto"/>
              <w:ind w:left="278" w:right="61" w:hanging="170"/>
            </w:pPr>
            <w:r>
              <w:t xml:space="preserve"> means the Customer's security policy in force as at the Call Off Commencement Date (a copy of which has been supplied to the Supplier), as updated from time to time and notified to the Supplier; </w:t>
            </w:r>
          </w:p>
        </w:tc>
      </w:tr>
      <w:tr w:rsidR="00976C45" w14:paraId="66EFEA05" w14:textId="77777777" w:rsidTr="00B53C3C">
        <w:trPr>
          <w:trHeight w:val="1147"/>
        </w:trPr>
        <w:tc>
          <w:tcPr>
            <w:tcW w:w="2410" w:type="dxa"/>
          </w:tcPr>
          <w:p w14:paraId="66EFEA02" w14:textId="77777777" w:rsidR="00976C45" w:rsidRDefault="00285C8E">
            <w:pPr>
              <w:spacing w:after="17" w:line="259" w:lineRule="auto"/>
              <w:ind w:left="0" w:firstLine="0"/>
              <w:jc w:val="left"/>
            </w:pPr>
            <w:r>
              <w:rPr>
                <w:b/>
              </w:rPr>
              <w:t xml:space="preserve">"Security Policy </w:t>
            </w:r>
          </w:p>
          <w:p w14:paraId="66EFEA03" w14:textId="77777777" w:rsidR="00976C45" w:rsidRDefault="00285C8E">
            <w:pPr>
              <w:spacing w:after="0" w:line="259" w:lineRule="auto"/>
              <w:ind w:left="0" w:firstLine="0"/>
              <w:jc w:val="left"/>
            </w:pPr>
            <w:r>
              <w:rPr>
                <w:b/>
              </w:rPr>
              <w:t xml:space="preserve">Framework” </w:t>
            </w:r>
          </w:p>
        </w:tc>
        <w:tc>
          <w:tcPr>
            <w:tcW w:w="6061" w:type="dxa"/>
          </w:tcPr>
          <w:p w14:paraId="66EFEA04" w14:textId="77777777" w:rsidR="00976C45" w:rsidRDefault="00285C8E">
            <w:pPr>
              <w:spacing w:after="0" w:line="259" w:lineRule="auto"/>
              <w:ind w:left="278" w:hanging="170"/>
              <w:jc w:val="left"/>
            </w:pPr>
            <w:r>
              <w:t xml:space="preserve"> the </w:t>
            </w:r>
            <w:r>
              <w:tab/>
              <w:t xml:space="preserve">HMG </w:t>
            </w:r>
            <w:r>
              <w:tab/>
              <w:t xml:space="preserve">Security </w:t>
            </w:r>
            <w:r>
              <w:tab/>
              <w:t xml:space="preserve">Policy </w:t>
            </w:r>
            <w:r>
              <w:tab/>
              <w:t xml:space="preserve">Framework </w:t>
            </w:r>
            <w:hyperlink r:id="rId440">
              <w:r>
                <w:t xml:space="preserve">https://www.gov.uk/government/uploads/system/uploads/ </w:t>
              </w:r>
            </w:hyperlink>
            <w:hyperlink r:id="rId441">
              <w:proofErr w:type="spellStart"/>
              <w:r>
                <w:t>attachment_data</w:t>
              </w:r>
              <w:proofErr w:type="spellEnd"/>
              <w:r>
                <w:t>/file/255910/</w:t>
              </w:r>
              <w:proofErr w:type="spellStart"/>
              <w:r>
                <w:t>HMG_Security_Policy_Fram</w:t>
              </w:r>
              <w:proofErr w:type="spellEnd"/>
              <w:r>
                <w:t xml:space="preserve"> </w:t>
              </w:r>
            </w:hyperlink>
            <w:hyperlink r:id="rId442">
              <w:r>
                <w:t>ework_V11.0.pdf</w:t>
              </w:r>
            </w:hyperlink>
            <w:hyperlink r:id="rId443">
              <w:r>
                <w:t>;</w:t>
              </w:r>
            </w:hyperlink>
            <w:r>
              <w:t xml:space="preserve"> </w:t>
            </w:r>
          </w:p>
        </w:tc>
      </w:tr>
      <w:tr w:rsidR="00976C45" w14:paraId="66EFEA09" w14:textId="77777777" w:rsidTr="00B53C3C">
        <w:trPr>
          <w:trHeight w:val="1147"/>
        </w:trPr>
        <w:tc>
          <w:tcPr>
            <w:tcW w:w="2410" w:type="dxa"/>
          </w:tcPr>
          <w:p w14:paraId="66EFEA06" w14:textId="77777777" w:rsidR="00976C45" w:rsidRDefault="00285C8E">
            <w:pPr>
              <w:spacing w:after="0" w:line="259" w:lineRule="auto"/>
              <w:ind w:left="0" w:firstLine="0"/>
              <w:jc w:val="left"/>
            </w:pPr>
            <w:r>
              <w:rPr>
                <w:b/>
              </w:rPr>
              <w:t xml:space="preserve">"Service Failure" </w:t>
            </w:r>
          </w:p>
        </w:tc>
        <w:tc>
          <w:tcPr>
            <w:tcW w:w="6061" w:type="dxa"/>
          </w:tcPr>
          <w:p w14:paraId="66EFEA07" w14:textId="77777777" w:rsidR="00976C45" w:rsidRDefault="00285C8E">
            <w:pPr>
              <w:spacing w:after="0" w:line="239" w:lineRule="auto"/>
              <w:ind w:left="278" w:right="61" w:hanging="170"/>
            </w:pPr>
            <w:r>
              <w:t xml:space="preserve"> means an unplanned failure and interruption to the provision of the   Services, reduction in the quality of the provision of the   Services or event which could affect the </w:t>
            </w:r>
          </w:p>
          <w:p w14:paraId="66EFEA08" w14:textId="77777777" w:rsidR="00976C45" w:rsidRDefault="00285C8E">
            <w:pPr>
              <w:spacing w:after="0" w:line="259" w:lineRule="auto"/>
              <w:ind w:left="278" w:firstLine="0"/>
              <w:jc w:val="left"/>
            </w:pPr>
            <w:r>
              <w:t xml:space="preserve">provision of the   Services in the future; </w:t>
            </w:r>
          </w:p>
        </w:tc>
      </w:tr>
      <w:tr w:rsidR="00976C45" w14:paraId="66EFEA0D" w14:textId="77777777" w:rsidTr="00B53C3C">
        <w:trPr>
          <w:trHeight w:val="1148"/>
        </w:trPr>
        <w:tc>
          <w:tcPr>
            <w:tcW w:w="2410" w:type="dxa"/>
          </w:tcPr>
          <w:p w14:paraId="66EFEA0A" w14:textId="77777777" w:rsidR="00976C45" w:rsidRDefault="00285C8E">
            <w:pPr>
              <w:spacing w:after="0" w:line="259" w:lineRule="auto"/>
              <w:ind w:left="0" w:firstLine="0"/>
              <w:jc w:val="left"/>
            </w:pPr>
            <w:r>
              <w:rPr>
                <w:b/>
              </w:rPr>
              <w:t xml:space="preserve">"Service Transfer" </w:t>
            </w:r>
          </w:p>
        </w:tc>
        <w:tc>
          <w:tcPr>
            <w:tcW w:w="6061" w:type="dxa"/>
          </w:tcPr>
          <w:p w14:paraId="66EFEA0B" w14:textId="77777777" w:rsidR="00976C45" w:rsidRDefault="00285C8E">
            <w:pPr>
              <w:spacing w:after="2" w:line="238" w:lineRule="auto"/>
              <w:ind w:left="278" w:hanging="170"/>
            </w:pPr>
            <w:r>
              <w:t xml:space="preserve"> means any transfer of the Services (or any part of the Services), for whatever reason, from the Supplier or any </w:t>
            </w:r>
          </w:p>
          <w:p w14:paraId="66EFEA0C" w14:textId="77777777" w:rsidR="00976C45" w:rsidRDefault="00285C8E">
            <w:pPr>
              <w:spacing w:after="0" w:line="259" w:lineRule="auto"/>
              <w:ind w:left="278" w:firstLine="0"/>
            </w:pPr>
            <w:r>
              <w:t xml:space="preserve">Sub-Contractor to a Replacement Supplier or a Replacement Sub-Contractor; </w:t>
            </w:r>
          </w:p>
        </w:tc>
      </w:tr>
      <w:tr w:rsidR="00976C45" w14:paraId="66EFEA11" w14:textId="77777777" w:rsidTr="00B53C3C">
        <w:trPr>
          <w:trHeight w:val="641"/>
        </w:trPr>
        <w:tc>
          <w:tcPr>
            <w:tcW w:w="2410" w:type="dxa"/>
          </w:tcPr>
          <w:p w14:paraId="66EFEA0E" w14:textId="77777777" w:rsidR="00976C45" w:rsidRDefault="00285C8E">
            <w:pPr>
              <w:spacing w:after="0" w:line="259" w:lineRule="auto"/>
              <w:ind w:left="0" w:firstLine="0"/>
              <w:jc w:val="left"/>
            </w:pPr>
            <w:r>
              <w:rPr>
                <w:b/>
              </w:rPr>
              <w:t xml:space="preserve">"Service Transfer </w:t>
            </w:r>
          </w:p>
          <w:p w14:paraId="66EFEA0F" w14:textId="77777777" w:rsidR="00976C45" w:rsidRDefault="00285C8E">
            <w:pPr>
              <w:spacing w:after="0" w:line="259" w:lineRule="auto"/>
              <w:ind w:left="0" w:firstLine="0"/>
              <w:jc w:val="left"/>
            </w:pPr>
            <w:r>
              <w:rPr>
                <w:b/>
              </w:rPr>
              <w:t xml:space="preserve">Date" </w:t>
            </w:r>
          </w:p>
        </w:tc>
        <w:tc>
          <w:tcPr>
            <w:tcW w:w="6061" w:type="dxa"/>
          </w:tcPr>
          <w:p w14:paraId="66EFEA10" w14:textId="77777777" w:rsidR="00976C45" w:rsidRDefault="00285C8E">
            <w:pPr>
              <w:spacing w:after="0" w:line="259" w:lineRule="auto"/>
              <w:ind w:left="108" w:firstLine="0"/>
              <w:jc w:val="left"/>
            </w:pPr>
            <w:r>
              <w:t xml:space="preserve"> means the date of a Service Transfer; </w:t>
            </w:r>
          </w:p>
        </w:tc>
      </w:tr>
      <w:tr w:rsidR="00976C45" w14:paraId="66EFEA14" w14:textId="77777777" w:rsidTr="00B53C3C">
        <w:trPr>
          <w:trHeight w:val="893"/>
        </w:trPr>
        <w:tc>
          <w:tcPr>
            <w:tcW w:w="2410" w:type="dxa"/>
          </w:tcPr>
          <w:p w14:paraId="66EFEA12" w14:textId="77777777" w:rsidR="00976C45" w:rsidRDefault="00285C8E">
            <w:pPr>
              <w:spacing w:after="0" w:line="259" w:lineRule="auto"/>
              <w:ind w:left="0" w:firstLine="0"/>
              <w:jc w:val="left"/>
            </w:pPr>
            <w:r>
              <w:rPr>
                <w:b/>
              </w:rPr>
              <w:t xml:space="preserve">"Services" </w:t>
            </w:r>
          </w:p>
        </w:tc>
        <w:tc>
          <w:tcPr>
            <w:tcW w:w="6061" w:type="dxa"/>
          </w:tcPr>
          <w:p w14:paraId="66EFEA13" w14:textId="77777777" w:rsidR="00976C45" w:rsidRDefault="00285C8E">
            <w:pPr>
              <w:spacing w:after="0" w:line="259" w:lineRule="auto"/>
              <w:ind w:left="278" w:right="62" w:hanging="170"/>
            </w:pPr>
            <w:r>
              <w:t xml:space="preserve"> means the services to be provided by the Supplier to the Customer as referred to Annex A of Call Off Schedule 2 (Services); </w:t>
            </w:r>
          </w:p>
        </w:tc>
      </w:tr>
      <w:tr w:rsidR="00976C45" w14:paraId="66EFEA1A" w14:textId="77777777" w:rsidTr="00B53C3C">
        <w:trPr>
          <w:trHeight w:val="2640"/>
        </w:trPr>
        <w:tc>
          <w:tcPr>
            <w:tcW w:w="2410" w:type="dxa"/>
          </w:tcPr>
          <w:p w14:paraId="66EFEA15" w14:textId="77777777" w:rsidR="00976C45" w:rsidRDefault="00285C8E">
            <w:pPr>
              <w:spacing w:after="0" w:line="259" w:lineRule="auto"/>
              <w:ind w:left="0" w:firstLine="0"/>
              <w:jc w:val="left"/>
            </w:pPr>
            <w:r>
              <w:rPr>
                <w:b/>
              </w:rPr>
              <w:t xml:space="preserve">"Sites" </w:t>
            </w:r>
          </w:p>
        </w:tc>
        <w:tc>
          <w:tcPr>
            <w:tcW w:w="6061" w:type="dxa"/>
          </w:tcPr>
          <w:p w14:paraId="66EFEA16" w14:textId="77777777" w:rsidR="00976C45" w:rsidRDefault="00285C8E">
            <w:pPr>
              <w:spacing w:after="100" w:line="259" w:lineRule="auto"/>
              <w:ind w:left="108" w:firstLine="0"/>
              <w:jc w:val="left"/>
            </w:pPr>
            <w:r>
              <w:t xml:space="preserve"> means: </w:t>
            </w:r>
          </w:p>
          <w:p w14:paraId="66EFEA17" w14:textId="77777777" w:rsidR="00976C45" w:rsidRDefault="00285C8E">
            <w:pPr>
              <w:spacing w:after="39" w:line="314" w:lineRule="auto"/>
              <w:ind w:left="828" w:right="64" w:hanging="545"/>
            </w:pPr>
            <w:r>
              <w:t xml:space="preserve">a) any premises (including the Customer Premises, the Supplier’s premises or third party premises): </w:t>
            </w:r>
            <w:proofErr w:type="spellStart"/>
            <w:r>
              <w:t>i</w:t>
            </w:r>
            <w:proofErr w:type="spellEnd"/>
            <w:r>
              <w:t xml:space="preserve">) from, to or at which: </w:t>
            </w:r>
          </w:p>
          <w:p w14:paraId="66EFEA18" w14:textId="77777777" w:rsidR="00976C45" w:rsidRDefault="00285C8E">
            <w:pPr>
              <w:numPr>
                <w:ilvl w:val="0"/>
                <w:numId w:val="35"/>
              </w:numPr>
              <w:spacing w:after="98" w:line="259" w:lineRule="auto"/>
              <w:ind w:right="199" w:hanging="360"/>
            </w:pPr>
            <w:r>
              <w:t xml:space="preserve">the   Services are (or are to be) provided; or </w:t>
            </w:r>
          </w:p>
          <w:p w14:paraId="66EFEA19" w14:textId="77777777" w:rsidR="00976C45" w:rsidRDefault="00285C8E">
            <w:pPr>
              <w:numPr>
                <w:ilvl w:val="0"/>
                <w:numId w:val="35"/>
              </w:numPr>
              <w:spacing w:after="0" w:line="259" w:lineRule="auto"/>
              <w:ind w:right="199" w:hanging="360"/>
            </w:pPr>
            <w:proofErr w:type="gramStart"/>
            <w:r>
              <w:t>the</w:t>
            </w:r>
            <w:proofErr w:type="gramEnd"/>
            <w:r>
              <w:t xml:space="preserve"> Supplier manages, organises or otherwise directs the provision or the use of the Services. </w:t>
            </w:r>
          </w:p>
        </w:tc>
      </w:tr>
      <w:tr w:rsidR="00976C45" w14:paraId="66EFEA1E" w14:textId="77777777" w:rsidTr="00B53C3C">
        <w:trPr>
          <w:trHeight w:val="893"/>
        </w:trPr>
        <w:tc>
          <w:tcPr>
            <w:tcW w:w="2410" w:type="dxa"/>
          </w:tcPr>
          <w:p w14:paraId="66EFEA1B" w14:textId="77777777" w:rsidR="00976C45" w:rsidRDefault="00285C8E">
            <w:pPr>
              <w:spacing w:after="0" w:line="259" w:lineRule="auto"/>
              <w:ind w:left="0" w:firstLine="0"/>
              <w:jc w:val="left"/>
            </w:pPr>
            <w:r>
              <w:rPr>
                <w:b/>
              </w:rPr>
              <w:t xml:space="preserve">"Specific Change in </w:t>
            </w:r>
          </w:p>
          <w:p w14:paraId="66EFEA1C" w14:textId="77777777" w:rsidR="00976C45" w:rsidRDefault="00285C8E">
            <w:pPr>
              <w:spacing w:after="0" w:line="259" w:lineRule="auto"/>
              <w:ind w:left="0" w:firstLine="0"/>
              <w:jc w:val="left"/>
            </w:pPr>
            <w:r>
              <w:rPr>
                <w:b/>
              </w:rPr>
              <w:t xml:space="preserve">Law" </w:t>
            </w:r>
          </w:p>
        </w:tc>
        <w:tc>
          <w:tcPr>
            <w:tcW w:w="6061" w:type="dxa"/>
          </w:tcPr>
          <w:p w14:paraId="66EFEA1D" w14:textId="77777777" w:rsidR="00976C45" w:rsidRDefault="00285C8E">
            <w:pPr>
              <w:spacing w:after="0" w:line="259" w:lineRule="auto"/>
              <w:ind w:left="278" w:right="61" w:hanging="170"/>
            </w:pPr>
            <w:r>
              <w:t xml:space="preserve"> means a Change in Law that relates specifically to the business of the Customer and which would not affect a Comparable Supply; </w:t>
            </w:r>
          </w:p>
        </w:tc>
      </w:tr>
      <w:tr w:rsidR="00976C45" w14:paraId="66EFEA21" w14:textId="77777777" w:rsidTr="00B53C3C">
        <w:trPr>
          <w:trHeight w:val="641"/>
        </w:trPr>
        <w:tc>
          <w:tcPr>
            <w:tcW w:w="2410" w:type="dxa"/>
          </w:tcPr>
          <w:p w14:paraId="66EFEA1F" w14:textId="77777777" w:rsidR="00976C45" w:rsidRDefault="00285C8E">
            <w:pPr>
              <w:spacing w:after="0" w:line="259" w:lineRule="auto"/>
              <w:ind w:left="0" w:firstLine="0"/>
            </w:pPr>
            <w:r>
              <w:rPr>
                <w:b/>
              </w:rPr>
              <w:t xml:space="preserve">"Staffing Information" </w:t>
            </w:r>
          </w:p>
        </w:tc>
        <w:tc>
          <w:tcPr>
            <w:tcW w:w="6061" w:type="dxa"/>
          </w:tcPr>
          <w:p w14:paraId="66EFEA20" w14:textId="77777777" w:rsidR="00976C45" w:rsidRDefault="00285C8E">
            <w:pPr>
              <w:spacing w:after="0" w:line="259" w:lineRule="auto"/>
              <w:ind w:left="278" w:hanging="170"/>
              <w:jc w:val="left"/>
            </w:pPr>
            <w:r>
              <w:t xml:space="preserve"> has the meaning give to it in Call Off Schedule 11 (Staff Transfer); </w:t>
            </w:r>
          </w:p>
        </w:tc>
      </w:tr>
      <w:tr w:rsidR="00976C45" w14:paraId="66EFEA25" w14:textId="77777777" w:rsidTr="00B53C3C">
        <w:trPr>
          <w:trHeight w:val="2530"/>
        </w:trPr>
        <w:tc>
          <w:tcPr>
            <w:tcW w:w="2410" w:type="dxa"/>
          </w:tcPr>
          <w:p w14:paraId="66EFEA22" w14:textId="77777777" w:rsidR="00976C45" w:rsidRDefault="00285C8E">
            <w:pPr>
              <w:spacing w:after="0" w:line="259" w:lineRule="auto"/>
              <w:ind w:left="0" w:firstLine="0"/>
              <w:jc w:val="left"/>
            </w:pPr>
            <w:r>
              <w:rPr>
                <w:b/>
              </w:rPr>
              <w:t xml:space="preserve">"Standards" </w:t>
            </w:r>
          </w:p>
        </w:tc>
        <w:tc>
          <w:tcPr>
            <w:tcW w:w="6061" w:type="dxa"/>
          </w:tcPr>
          <w:p w14:paraId="66EFEA23" w14:textId="77777777" w:rsidR="00976C45" w:rsidRDefault="00285C8E">
            <w:pPr>
              <w:spacing w:after="100" w:line="259" w:lineRule="auto"/>
              <w:ind w:left="108" w:firstLine="0"/>
              <w:jc w:val="left"/>
            </w:pPr>
            <w:r>
              <w:t xml:space="preserve"> means any: </w:t>
            </w:r>
          </w:p>
          <w:p w14:paraId="66EFEA24" w14:textId="77777777" w:rsidR="00976C45" w:rsidRDefault="00285C8E">
            <w:pPr>
              <w:spacing w:after="0" w:line="259" w:lineRule="auto"/>
              <w:ind w:left="828" w:right="59" w:hanging="545"/>
            </w:pPr>
            <w:r>
              <w:t xml:space="preserve">a)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tc>
      </w:tr>
    </w:tbl>
    <w:p w14:paraId="66EFEA26" w14:textId="77777777" w:rsidR="00976C45" w:rsidRDefault="00976C45">
      <w:pPr>
        <w:spacing w:after="0" w:line="259" w:lineRule="auto"/>
        <w:ind w:left="-1440" w:right="16" w:firstLine="0"/>
        <w:jc w:val="left"/>
      </w:pPr>
    </w:p>
    <w:tbl>
      <w:tblPr>
        <w:tblStyle w:val="TableGrid"/>
        <w:tblW w:w="8471" w:type="dxa"/>
        <w:tblInd w:w="965" w:type="dxa"/>
        <w:tblCellMar>
          <w:top w:w="9" w:type="dxa"/>
          <w:right w:w="47" w:type="dxa"/>
        </w:tblCellMar>
        <w:tblLook w:val="04A0" w:firstRow="1" w:lastRow="0" w:firstColumn="1" w:lastColumn="0" w:noHBand="0" w:noVBand="1"/>
      </w:tblPr>
      <w:tblGrid>
        <w:gridCol w:w="2410"/>
        <w:gridCol w:w="6061"/>
      </w:tblGrid>
      <w:tr w:rsidR="00976C45" w14:paraId="66EFEA2C" w14:textId="77777777" w:rsidTr="00B53C3C">
        <w:trPr>
          <w:trHeight w:val="2396"/>
        </w:trPr>
        <w:tc>
          <w:tcPr>
            <w:tcW w:w="2410" w:type="dxa"/>
            <w:vAlign w:val="center"/>
          </w:tcPr>
          <w:p w14:paraId="66EFEA27" w14:textId="77777777" w:rsidR="00976C45" w:rsidRDefault="00976C45">
            <w:pPr>
              <w:spacing w:after="160" w:line="259" w:lineRule="auto"/>
              <w:ind w:left="0" w:firstLine="0"/>
              <w:jc w:val="left"/>
            </w:pPr>
          </w:p>
        </w:tc>
        <w:tc>
          <w:tcPr>
            <w:tcW w:w="6061" w:type="dxa"/>
          </w:tcPr>
          <w:p w14:paraId="66EFEA28" w14:textId="77777777" w:rsidR="00976C45" w:rsidRDefault="00285C8E">
            <w:pPr>
              <w:numPr>
                <w:ilvl w:val="0"/>
                <w:numId w:val="36"/>
              </w:numPr>
              <w:spacing w:after="0" w:line="241" w:lineRule="auto"/>
              <w:ind w:hanging="545"/>
            </w:pPr>
            <w:r>
              <w:t xml:space="preserve">standards detailed in the specification in Framework Schedule 2 (Services and Key Performance </w:t>
            </w:r>
          </w:p>
          <w:p w14:paraId="66EFEA29" w14:textId="77777777" w:rsidR="00976C45" w:rsidRDefault="00285C8E">
            <w:pPr>
              <w:spacing w:after="98" w:line="259" w:lineRule="auto"/>
              <w:ind w:left="828" w:firstLine="0"/>
              <w:jc w:val="left"/>
            </w:pPr>
            <w:r>
              <w:t xml:space="preserve">Indicators); </w:t>
            </w:r>
          </w:p>
          <w:p w14:paraId="66EFEA2A" w14:textId="77777777" w:rsidR="00976C45" w:rsidRDefault="00285C8E">
            <w:pPr>
              <w:numPr>
                <w:ilvl w:val="0"/>
                <w:numId w:val="36"/>
              </w:numPr>
              <w:spacing w:after="121" w:line="239" w:lineRule="auto"/>
              <w:ind w:hanging="545"/>
            </w:pPr>
            <w:r>
              <w:t xml:space="preserve">standards detailed by the Customer in Call Off Schedule 7 (Standards) or agreed between the Parties from time to time; </w:t>
            </w:r>
          </w:p>
          <w:p w14:paraId="66EFEA2B" w14:textId="77777777" w:rsidR="00976C45" w:rsidRDefault="00285C8E">
            <w:pPr>
              <w:numPr>
                <w:ilvl w:val="0"/>
                <w:numId w:val="36"/>
              </w:numPr>
              <w:spacing w:after="0" w:line="259" w:lineRule="auto"/>
              <w:ind w:hanging="545"/>
            </w:pPr>
            <w:proofErr w:type="gramStart"/>
            <w:r>
              <w:t>relevant</w:t>
            </w:r>
            <w:proofErr w:type="gramEnd"/>
            <w:r>
              <w:t xml:space="preserve"> Government codes of practice and guidance applicable from time to time. </w:t>
            </w:r>
          </w:p>
        </w:tc>
      </w:tr>
      <w:tr w:rsidR="00976C45" w14:paraId="66EFEA31" w14:textId="77777777" w:rsidTr="00B53C3C">
        <w:trPr>
          <w:trHeight w:val="2521"/>
        </w:trPr>
        <w:tc>
          <w:tcPr>
            <w:tcW w:w="2410" w:type="dxa"/>
          </w:tcPr>
          <w:p w14:paraId="66EFEA2D" w14:textId="77777777" w:rsidR="00976C45" w:rsidRDefault="00285C8E">
            <w:pPr>
              <w:spacing w:after="0" w:line="259" w:lineRule="auto"/>
              <w:ind w:left="0" w:firstLine="0"/>
              <w:jc w:val="left"/>
            </w:pPr>
            <w:r>
              <w:rPr>
                <w:b/>
              </w:rPr>
              <w:t xml:space="preserve">"Sub-Contract" </w:t>
            </w:r>
          </w:p>
        </w:tc>
        <w:tc>
          <w:tcPr>
            <w:tcW w:w="6061" w:type="dxa"/>
          </w:tcPr>
          <w:p w14:paraId="66EFEA2E" w14:textId="77777777" w:rsidR="00976C45" w:rsidRDefault="00285C8E">
            <w:pPr>
              <w:spacing w:after="122" w:line="238" w:lineRule="auto"/>
              <w:ind w:left="278" w:right="60" w:hanging="170"/>
            </w:pPr>
            <w:r>
              <w:t xml:space="preserve"> means any contract or agreement (or proposed contract or agreement), other than this Call Off Contract or the Framework Agreement, pursuant to which a third party: </w:t>
            </w:r>
          </w:p>
          <w:p w14:paraId="66EFEA2F" w14:textId="77777777" w:rsidR="00976C45" w:rsidRDefault="00285C8E">
            <w:pPr>
              <w:numPr>
                <w:ilvl w:val="0"/>
                <w:numId w:val="37"/>
              </w:numPr>
              <w:spacing w:after="105" w:line="259" w:lineRule="auto"/>
              <w:ind w:right="61" w:firstLine="175"/>
              <w:jc w:val="left"/>
            </w:pPr>
            <w:r>
              <w:t xml:space="preserve">provides the Services (or any part of them); </w:t>
            </w:r>
          </w:p>
          <w:p w14:paraId="66EFEA30" w14:textId="77777777" w:rsidR="00976C45" w:rsidRDefault="00285C8E">
            <w:pPr>
              <w:numPr>
                <w:ilvl w:val="0"/>
                <w:numId w:val="37"/>
              </w:numPr>
              <w:spacing w:after="0" w:line="259" w:lineRule="auto"/>
              <w:ind w:right="61" w:firstLine="175"/>
              <w:jc w:val="left"/>
            </w:pPr>
            <w:r>
              <w:t xml:space="preserve">provides facilities or services necessary for the provision of the Services (or any part of them); and/or  is responsible for the management, direction or control of the provision of the Services (or any part of them); </w:t>
            </w:r>
          </w:p>
        </w:tc>
      </w:tr>
      <w:tr w:rsidR="00976C45" w14:paraId="66EFEA34" w14:textId="77777777" w:rsidTr="00B53C3C">
        <w:trPr>
          <w:trHeight w:val="1399"/>
        </w:trPr>
        <w:tc>
          <w:tcPr>
            <w:tcW w:w="2410" w:type="dxa"/>
          </w:tcPr>
          <w:p w14:paraId="66EFEA32" w14:textId="77777777" w:rsidR="00976C45" w:rsidRDefault="00285C8E">
            <w:pPr>
              <w:spacing w:after="0" w:line="259" w:lineRule="auto"/>
              <w:ind w:left="0" w:firstLine="0"/>
              <w:jc w:val="left"/>
            </w:pPr>
            <w:r>
              <w:rPr>
                <w:b/>
              </w:rPr>
              <w:t xml:space="preserve">"Sub-Contractor" </w:t>
            </w:r>
          </w:p>
        </w:tc>
        <w:tc>
          <w:tcPr>
            <w:tcW w:w="6061" w:type="dxa"/>
          </w:tcPr>
          <w:p w14:paraId="66EFEA33" w14:textId="77777777" w:rsidR="00976C45" w:rsidRDefault="00285C8E">
            <w:pPr>
              <w:spacing w:after="0" w:line="259" w:lineRule="auto"/>
              <w:ind w:left="278" w:right="59" w:hanging="170"/>
            </w:pPr>
            <w:r>
              <w:t xml:space="preserve"> means any person other than the Supplier, who is a party to a Sub-Contract and the servants or agents of that person or any third party including any Supplier associates engaged by the Supplier from time to time under a </w:t>
            </w:r>
            <w:proofErr w:type="spellStart"/>
            <w:r>
              <w:t>SubContract</w:t>
            </w:r>
            <w:proofErr w:type="spellEnd"/>
            <w:r>
              <w:t xml:space="preserve">; </w:t>
            </w:r>
          </w:p>
        </w:tc>
      </w:tr>
      <w:tr w:rsidR="00976C45" w14:paraId="66EFEA38" w14:textId="77777777" w:rsidTr="00B53C3C">
        <w:trPr>
          <w:trHeight w:val="895"/>
        </w:trPr>
        <w:tc>
          <w:tcPr>
            <w:tcW w:w="2410" w:type="dxa"/>
          </w:tcPr>
          <w:p w14:paraId="66EFEA35" w14:textId="77777777" w:rsidR="00976C45" w:rsidRDefault="00285C8E">
            <w:pPr>
              <w:spacing w:after="0" w:line="259" w:lineRule="auto"/>
              <w:ind w:left="0" w:firstLine="0"/>
              <w:jc w:val="left"/>
            </w:pPr>
            <w:r>
              <w:rPr>
                <w:b/>
              </w:rPr>
              <w:t xml:space="preserve">"Supplier" </w:t>
            </w:r>
          </w:p>
        </w:tc>
        <w:tc>
          <w:tcPr>
            <w:tcW w:w="6061" w:type="dxa"/>
          </w:tcPr>
          <w:p w14:paraId="66EFEA36" w14:textId="77777777" w:rsidR="00976C45" w:rsidRDefault="00285C8E">
            <w:pPr>
              <w:spacing w:after="0" w:line="259" w:lineRule="auto"/>
              <w:ind w:left="108" w:firstLine="0"/>
              <w:jc w:val="left"/>
            </w:pPr>
            <w:r>
              <w:t xml:space="preserve"> means the person, firm or company with whom the </w:t>
            </w:r>
          </w:p>
          <w:p w14:paraId="66EFEA37" w14:textId="77777777" w:rsidR="00976C45" w:rsidRDefault="00285C8E">
            <w:pPr>
              <w:spacing w:after="0" w:line="259" w:lineRule="auto"/>
              <w:ind w:left="278" w:firstLine="0"/>
            </w:pPr>
            <w:r>
              <w:t xml:space="preserve">Customer enters into this Call Off Contract as identified in the Letter of Appointment; </w:t>
            </w:r>
          </w:p>
        </w:tc>
      </w:tr>
      <w:tr w:rsidR="00976C45" w14:paraId="66EFEA3D" w14:textId="77777777" w:rsidTr="00B53C3C">
        <w:trPr>
          <w:trHeight w:val="2904"/>
        </w:trPr>
        <w:tc>
          <w:tcPr>
            <w:tcW w:w="2410" w:type="dxa"/>
          </w:tcPr>
          <w:p w14:paraId="66EFEA39" w14:textId="77777777" w:rsidR="00976C45" w:rsidRDefault="00285C8E">
            <w:pPr>
              <w:spacing w:after="0" w:line="259" w:lineRule="auto"/>
              <w:ind w:left="0" w:right="33" w:firstLine="0"/>
              <w:jc w:val="left"/>
            </w:pPr>
            <w:r>
              <w:rPr>
                <w:b/>
              </w:rPr>
              <w:t xml:space="preserve">"Supplier Background IPR" </w:t>
            </w:r>
          </w:p>
        </w:tc>
        <w:tc>
          <w:tcPr>
            <w:tcW w:w="6061" w:type="dxa"/>
          </w:tcPr>
          <w:p w14:paraId="66EFEA3A" w14:textId="77777777" w:rsidR="00976C45" w:rsidRDefault="00285C8E">
            <w:pPr>
              <w:spacing w:after="98" w:line="259" w:lineRule="auto"/>
              <w:ind w:left="108" w:firstLine="0"/>
              <w:jc w:val="left"/>
            </w:pPr>
            <w:r>
              <w:t xml:space="preserve"> means  </w:t>
            </w:r>
          </w:p>
          <w:p w14:paraId="66EFEA3B" w14:textId="77777777" w:rsidR="00976C45" w:rsidRDefault="00285C8E">
            <w:pPr>
              <w:numPr>
                <w:ilvl w:val="0"/>
                <w:numId w:val="38"/>
              </w:numPr>
              <w:spacing w:after="119" w:line="239" w:lineRule="auto"/>
              <w:ind w:right="60" w:hanging="545"/>
            </w:pPr>
            <w:r>
              <w:t xml:space="preserve">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 </w:t>
            </w:r>
          </w:p>
          <w:p w14:paraId="66EFEA3C" w14:textId="77777777" w:rsidR="00976C45" w:rsidRDefault="00285C8E">
            <w:pPr>
              <w:numPr>
                <w:ilvl w:val="0"/>
                <w:numId w:val="38"/>
              </w:numPr>
              <w:spacing w:after="0" w:line="259" w:lineRule="auto"/>
              <w:ind w:right="60" w:hanging="545"/>
            </w:pPr>
            <w:r>
              <w:t xml:space="preserve">Intellectual Property Rights created by the Supplier independently of this Call Off Contract,  </w:t>
            </w:r>
          </w:p>
        </w:tc>
      </w:tr>
      <w:tr w:rsidR="00976C45" w14:paraId="66EFEA41" w14:textId="77777777" w:rsidTr="00B53C3C">
        <w:trPr>
          <w:trHeight w:val="1147"/>
        </w:trPr>
        <w:tc>
          <w:tcPr>
            <w:tcW w:w="2410" w:type="dxa"/>
          </w:tcPr>
          <w:p w14:paraId="66EFEA3E" w14:textId="77777777" w:rsidR="00976C45" w:rsidRDefault="00285C8E">
            <w:pPr>
              <w:spacing w:after="0" w:line="259" w:lineRule="auto"/>
              <w:ind w:left="0" w:firstLine="0"/>
              <w:jc w:val="left"/>
            </w:pPr>
            <w:r>
              <w:rPr>
                <w:b/>
              </w:rPr>
              <w:t xml:space="preserve">"Supplier Personnel" </w:t>
            </w:r>
          </w:p>
        </w:tc>
        <w:tc>
          <w:tcPr>
            <w:tcW w:w="6061" w:type="dxa"/>
          </w:tcPr>
          <w:p w14:paraId="66EFEA3F" w14:textId="77777777" w:rsidR="00976C45" w:rsidRDefault="00285C8E">
            <w:pPr>
              <w:spacing w:after="40" w:line="239" w:lineRule="auto"/>
              <w:ind w:left="278" w:right="62" w:hanging="170"/>
            </w:pPr>
            <w:r>
              <w:t xml:space="preserve"> means all directors, officers, employees, agents, consultants and contractors of the Supplier and/or of any Sub-Contractor engaged in the performance of the </w:t>
            </w:r>
          </w:p>
          <w:p w14:paraId="66EFEA40" w14:textId="77777777" w:rsidR="00976C45" w:rsidRDefault="00285C8E">
            <w:pPr>
              <w:spacing w:after="0" w:line="259" w:lineRule="auto"/>
              <w:ind w:left="278" w:firstLine="0"/>
              <w:jc w:val="left"/>
            </w:pPr>
            <w:r>
              <w:t xml:space="preserve">Supplier’s obligations under this Call Off Contract; </w:t>
            </w:r>
          </w:p>
        </w:tc>
      </w:tr>
      <w:tr w:rsidR="00976C45" w14:paraId="66EFEA45" w14:textId="77777777" w:rsidTr="00B53C3C">
        <w:trPr>
          <w:trHeight w:val="641"/>
        </w:trPr>
        <w:tc>
          <w:tcPr>
            <w:tcW w:w="2410" w:type="dxa"/>
          </w:tcPr>
          <w:p w14:paraId="66EFEA42" w14:textId="77777777" w:rsidR="00976C45" w:rsidRDefault="00285C8E">
            <w:pPr>
              <w:spacing w:after="0" w:line="259" w:lineRule="auto"/>
              <w:ind w:left="0" w:firstLine="0"/>
              <w:jc w:val="left"/>
            </w:pPr>
            <w:r>
              <w:rPr>
                <w:b/>
              </w:rPr>
              <w:t>"Supplier Non-</w:t>
            </w:r>
          </w:p>
          <w:p w14:paraId="66EFEA43" w14:textId="77777777" w:rsidR="00976C45" w:rsidRDefault="00285C8E">
            <w:pPr>
              <w:spacing w:after="0" w:line="259" w:lineRule="auto"/>
              <w:ind w:left="0" w:firstLine="0"/>
              <w:jc w:val="left"/>
            </w:pPr>
            <w:r>
              <w:rPr>
                <w:b/>
              </w:rPr>
              <w:t xml:space="preserve">Performance" </w:t>
            </w:r>
          </w:p>
        </w:tc>
        <w:tc>
          <w:tcPr>
            <w:tcW w:w="6061" w:type="dxa"/>
          </w:tcPr>
          <w:p w14:paraId="66EFEA44" w14:textId="77777777" w:rsidR="00976C45" w:rsidRDefault="00285C8E">
            <w:pPr>
              <w:spacing w:after="0" w:line="259" w:lineRule="auto"/>
              <w:ind w:left="278" w:hanging="170"/>
              <w:jc w:val="left"/>
            </w:pPr>
            <w:r>
              <w:t xml:space="preserve"> has the meaning given to it in Clause 29.1 (Supplier Relief Due to Customer Cause); </w:t>
            </w:r>
          </w:p>
        </w:tc>
      </w:tr>
      <w:tr w:rsidR="00976C45" w14:paraId="66EFEA48" w14:textId="77777777" w:rsidTr="00B53C3C">
        <w:trPr>
          <w:trHeight w:val="1397"/>
        </w:trPr>
        <w:tc>
          <w:tcPr>
            <w:tcW w:w="2410" w:type="dxa"/>
          </w:tcPr>
          <w:p w14:paraId="66EFEA46" w14:textId="77777777" w:rsidR="00976C45" w:rsidRDefault="00285C8E">
            <w:pPr>
              <w:spacing w:after="0" w:line="259" w:lineRule="auto"/>
              <w:ind w:left="0" w:firstLine="0"/>
              <w:jc w:val="left"/>
            </w:pPr>
            <w:r>
              <w:rPr>
                <w:b/>
              </w:rPr>
              <w:t xml:space="preserve">"Supplier Profit" </w:t>
            </w:r>
          </w:p>
        </w:tc>
        <w:tc>
          <w:tcPr>
            <w:tcW w:w="6061" w:type="dxa"/>
          </w:tcPr>
          <w:p w14:paraId="66EFEA47" w14:textId="77777777" w:rsidR="00976C45" w:rsidRDefault="00285C8E">
            <w:pPr>
              <w:spacing w:after="0" w:line="259" w:lineRule="auto"/>
              <w:ind w:left="278" w:right="60" w:hanging="170"/>
            </w:pPr>
            <w:r>
              <w:t xml:space="preserve"> 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 </w:t>
            </w:r>
          </w:p>
        </w:tc>
      </w:tr>
    </w:tbl>
    <w:p w14:paraId="66EFEA49" w14:textId="77777777" w:rsidR="00976C45" w:rsidRDefault="00976C45">
      <w:pPr>
        <w:spacing w:after="0" w:line="259" w:lineRule="auto"/>
        <w:ind w:left="-1440" w:right="16" w:firstLine="0"/>
        <w:jc w:val="left"/>
      </w:pPr>
    </w:p>
    <w:tbl>
      <w:tblPr>
        <w:tblStyle w:val="TableGrid"/>
        <w:tblW w:w="8471" w:type="dxa"/>
        <w:tblInd w:w="965" w:type="dxa"/>
        <w:tblCellMar>
          <w:top w:w="7" w:type="dxa"/>
          <w:right w:w="47" w:type="dxa"/>
        </w:tblCellMar>
        <w:tblLook w:val="04A0" w:firstRow="1" w:lastRow="0" w:firstColumn="1" w:lastColumn="0" w:noHBand="0" w:noVBand="1"/>
      </w:tblPr>
      <w:tblGrid>
        <w:gridCol w:w="2410"/>
        <w:gridCol w:w="6061"/>
      </w:tblGrid>
      <w:tr w:rsidR="00976C45" w14:paraId="66EFEA4D" w14:textId="77777777" w:rsidTr="00B53C3C">
        <w:trPr>
          <w:trHeight w:val="1397"/>
        </w:trPr>
        <w:tc>
          <w:tcPr>
            <w:tcW w:w="2410" w:type="dxa"/>
          </w:tcPr>
          <w:p w14:paraId="66EFEA4A" w14:textId="77777777" w:rsidR="00976C45" w:rsidRDefault="00285C8E">
            <w:pPr>
              <w:spacing w:after="0" w:line="259" w:lineRule="auto"/>
              <w:ind w:left="0" w:firstLine="0"/>
              <w:jc w:val="left"/>
            </w:pPr>
            <w:r>
              <w:rPr>
                <w:b/>
              </w:rPr>
              <w:t xml:space="preserve">"Supplier Profit </w:t>
            </w:r>
          </w:p>
          <w:p w14:paraId="66EFEA4B" w14:textId="77777777" w:rsidR="00976C45" w:rsidRDefault="00285C8E">
            <w:pPr>
              <w:spacing w:after="0" w:line="259" w:lineRule="auto"/>
              <w:ind w:left="0" w:firstLine="0"/>
              <w:jc w:val="left"/>
            </w:pPr>
            <w:r>
              <w:rPr>
                <w:b/>
              </w:rPr>
              <w:t xml:space="preserve">Margin" </w:t>
            </w:r>
          </w:p>
        </w:tc>
        <w:tc>
          <w:tcPr>
            <w:tcW w:w="6061" w:type="dxa"/>
          </w:tcPr>
          <w:p w14:paraId="66EFEA4C" w14:textId="77777777" w:rsidR="00976C45" w:rsidRDefault="00285C8E">
            <w:pPr>
              <w:spacing w:after="0" w:line="259" w:lineRule="auto"/>
              <w:ind w:left="278" w:right="60" w:hanging="170"/>
            </w:pPr>
            <w:r>
              <w:t xml:space="preserve"> means, in relation to a period or a Milestone (as the context requires), the Supplier Profit for the relevant period or in relation to the relevant Milestone divided by the total Call Off Contract Charges over the same period or in relation to the relevant Milestone and expressed as a percentage; </w:t>
            </w:r>
          </w:p>
        </w:tc>
      </w:tr>
      <w:tr w:rsidR="00976C45" w14:paraId="66EFEA51" w14:textId="77777777" w:rsidTr="00B53C3C">
        <w:trPr>
          <w:trHeight w:val="641"/>
        </w:trPr>
        <w:tc>
          <w:tcPr>
            <w:tcW w:w="2410" w:type="dxa"/>
          </w:tcPr>
          <w:p w14:paraId="66EFEA4E" w14:textId="77777777" w:rsidR="00976C45" w:rsidRDefault="00285C8E">
            <w:pPr>
              <w:spacing w:after="0" w:line="259" w:lineRule="auto"/>
              <w:ind w:left="0" w:firstLine="0"/>
              <w:jc w:val="left"/>
            </w:pPr>
            <w:r>
              <w:rPr>
                <w:b/>
              </w:rPr>
              <w:t xml:space="preserve">"Supplier </w:t>
            </w:r>
          </w:p>
          <w:p w14:paraId="66EFEA4F" w14:textId="77777777" w:rsidR="00976C45" w:rsidRDefault="00285C8E">
            <w:pPr>
              <w:spacing w:after="0" w:line="259" w:lineRule="auto"/>
              <w:ind w:left="0" w:firstLine="0"/>
              <w:jc w:val="left"/>
            </w:pPr>
            <w:r>
              <w:rPr>
                <w:b/>
              </w:rPr>
              <w:t xml:space="preserve">Representative" </w:t>
            </w:r>
          </w:p>
        </w:tc>
        <w:tc>
          <w:tcPr>
            <w:tcW w:w="6061" w:type="dxa"/>
          </w:tcPr>
          <w:p w14:paraId="66EFEA50" w14:textId="77777777" w:rsidR="00976C45" w:rsidRDefault="00285C8E">
            <w:pPr>
              <w:spacing w:after="0" w:line="259" w:lineRule="auto"/>
              <w:ind w:left="278" w:hanging="170"/>
            </w:pPr>
            <w:r>
              <w:t xml:space="preserve"> means the representative appointed by the Supplier named in the Letter of Appointment; </w:t>
            </w:r>
          </w:p>
        </w:tc>
      </w:tr>
      <w:tr w:rsidR="00976C45" w14:paraId="66EFEA5A" w14:textId="77777777" w:rsidTr="00B53C3C">
        <w:trPr>
          <w:trHeight w:val="4037"/>
        </w:trPr>
        <w:tc>
          <w:tcPr>
            <w:tcW w:w="2410" w:type="dxa"/>
          </w:tcPr>
          <w:p w14:paraId="66EFEA52" w14:textId="77777777" w:rsidR="00976C45" w:rsidRDefault="00285C8E">
            <w:pPr>
              <w:spacing w:after="0" w:line="259" w:lineRule="auto"/>
              <w:ind w:left="0" w:firstLine="0"/>
              <w:jc w:val="left"/>
            </w:pPr>
            <w:r>
              <w:rPr>
                <w:b/>
              </w:rPr>
              <w:t xml:space="preserve">"Supplier's </w:t>
            </w:r>
          </w:p>
          <w:p w14:paraId="66EFEA53" w14:textId="77777777" w:rsidR="00976C45" w:rsidRDefault="00285C8E">
            <w:pPr>
              <w:spacing w:after="0" w:line="259" w:lineRule="auto"/>
              <w:ind w:left="0" w:firstLine="0"/>
              <w:jc w:val="left"/>
            </w:pPr>
            <w:r>
              <w:rPr>
                <w:b/>
              </w:rPr>
              <w:t xml:space="preserve">Confidential </w:t>
            </w:r>
          </w:p>
          <w:p w14:paraId="66EFEA54" w14:textId="77777777" w:rsidR="00976C45" w:rsidRDefault="00285C8E">
            <w:pPr>
              <w:spacing w:after="0" w:line="259" w:lineRule="auto"/>
              <w:ind w:left="0" w:firstLine="0"/>
              <w:jc w:val="left"/>
            </w:pPr>
            <w:r>
              <w:rPr>
                <w:b/>
              </w:rPr>
              <w:t xml:space="preserve">Information" </w:t>
            </w:r>
          </w:p>
        </w:tc>
        <w:tc>
          <w:tcPr>
            <w:tcW w:w="6061" w:type="dxa"/>
          </w:tcPr>
          <w:p w14:paraId="66EFEA55" w14:textId="77777777" w:rsidR="00976C45" w:rsidRDefault="00285C8E">
            <w:pPr>
              <w:spacing w:after="98" w:line="259" w:lineRule="auto"/>
              <w:ind w:left="108" w:firstLine="0"/>
              <w:jc w:val="left"/>
            </w:pPr>
            <w:r>
              <w:t xml:space="preserve"> means  </w:t>
            </w:r>
          </w:p>
          <w:p w14:paraId="66EFEA56" w14:textId="77777777" w:rsidR="00976C45" w:rsidRDefault="00285C8E">
            <w:pPr>
              <w:numPr>
                <w:ilvl w:val="0"/>
                <w:numId w:val="39"/>
              </w:numPr>
              <w:spacing w:after="2" w:line="239" w:lineRule="auto"/>
              <w:ind w:right="59" w:hanging="545"/>
            </w:pPr>
            <w:r>
              <w:t xml:space="preserve">any information, however it is conveyed, that relates to the business, affairs, developments, IPR of the Supplier (including the Supplier Background IPR) trade secrets, Know-How,  and/or personnel of the </w:t>
            </w:r>
          </w:p>
          <w:p w14:paraId="66EFEA57" w14:textId="77777777" w:rsidR="00976C45" w:rsidRDefault="00285C8E">
            <w:pPr>
              <w:spacing w:after="98" w:line="259" w:lineRule="auto"/>
              <w:ind w:left="828" w:firstLine="0"/>
              <w:jc w:val="left"/>
            </w:pPr>
            <w:r>
              <w:t xml:space="preserve">Supplier;  </w:t>
            </w:r>
          </w:p>
          <w:p w14:paraId="66EFEA58" w14:textId="77777777" w:rsidR="00976C45" w:rsidRDefault="00285C8E">
            <w:pPr>
              <w:numPr>
                <w:ilvl w:val="0"/>
                <w:numId w:val="39"/>
              </w:numPr>
              <w:spacing w:after="121" w:line="239" w:lineRule="auto"/>
              <w:ind w:right="59" w:hanging="545"/>
            </w:pPr>
            <w:r>
              <w:t xml:space="preserve">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 </w:t>
            </w:r>
          </w:p>
          <w:p w14:paraId="66EFEA59" w14:textId="77777777" w:rsidR="00976C45" w:rsidRDefault="00285C8E">
            <w:pPr>
              <w:numPr>
                <w:ilvl w:val="0"/>
                <w:numId w:val="39"/>
              </w:numPr>
              <w:spacing w:after="0" w:line="259" w:lineRule="auto"/>
              <w:ind w:right="59" w:hanging="545"/>
            </w:pPr>
            <w:proofErr w:type="gramStart"/>
            <w:r>
              <w:t>information</w:t>
            </w:r>
            <w:proofErr w:type="gramEnd"/>
            <w:r>
              <w:t xml:space="preserve"> derived from any of the above. </w:t>
            </w:r>
          </w:p>
        </w:tc>
      </w:tr>
      <w:tr w:rsidR="00976C45" w14:paraId="66EFEA5E" w14:textId="77777777" w:rsidTr="00B53C3C">
        <w:trPr>
          <w:trHeight w:val="895"/>
        </w:trPr>
        <w:tc>
          <w:tcPr>
            <w:tcW w:w="2410" w:type="dxa"/>
          </w:tcPr>
          <w:p w14:paraId="66EFEA5B" w14:textId="77777777" w:rsidR="00976C45" w:rsidRDefault="00285C8E">
            <w:pPr>
              <w:spacing w:after="0" w:line="259" w:lineRule="auto"/>
              <w:ind w:left="0" w:firstLine="0"/>
              <w:jc w:val="left"/>
            </w:pPr>
            <w:r>
              <w:rPr>
                <w:b/>
              </w:rPr>
              <w:t xml:space="preserve">"Template Call Off </w:t>
            </w:r>
          </w:p>
          <w:p w14:paraId="66EFEA5C" w14:textId="77777777" w:rsidR="00976C45" w:rsidRDefault="00285C8E">
            <w:pPr>
              <w:spacing w:after="0" w:line="259" w:lineRule="auto"/>
              <w:ind w:left="0" w:firstLine="0"/>
              <w:jc w:val="left"/>
            </w:pPr>
            <w:r>
              <w:rPr>
                <w:b/>
              </w:rPr>
              <w:t xml:space="preserve">Terms" </w:t>
            </w:r>
          </w:p>
        </w:tc>
        <w:tc>
          <w:tcPr>
            <w:tcW w:w="6061" w:type="dxa"/>
          </w:tcPr>
          <w:p w14:paraId="66EFEA5D" w14:textId="77777777" w:rsidR="00976C45" w:rsidRDefault="00285C8E">
            <w:pPr>
              <w:spacing w:after="0" w:line="259" w:lineRule="auto"/>
              <w:ind w:left="278" w:right="62" w:hanging="170"/>
            </w:pPr>
            <w:r>
              <w:t xml:space="preserve"> means the template terms and conditions in Annex 2 of Framework Schedule 4 (Template Letter of Appointment and Template Call Off Terms); </w:t>
            </w:r>
          </w:p>
        </w:tc>
      </w:tr>
      <w:tr w:rsidR="00976C45" w14:paraId="66EFEA63" w14:textId="77777777" w:rsidTr="00B53C3C">
        <w:trPr>
          <w:trHeight w:val="893"/>
        </w:trPr>
        <w:tc>
          <w:tcPr>
            <w:tcW w:w="2410" w:type="dxa"/>
          </w:tcPr>
          <w:p w14:paraId="66EFEA5F" w14:textId="77777777" w:rsidR="00976C45" w:rsidRDefault="00285C8E">
            <w:pPr>
              <w:spacing w:after="0" w:line="259" w:lineRule="auto"/>
              <w:ind w:left="0" w:firstLine="0"/>
              <w:jc w:val="left"/>
            </w:pPr>
            <w:r>
              <w:rPr>
                <w:b/>
              </w:rPr>
              <w:t xml:space="preserve">"Template Order </w:t>
            </w:r>
          </w:p>
          <w:p w14:paraId="66EFEA60" w14:textId="77777777" w:rsidR="00976C45" w:rsidRDefault="00285C8E">
            <w:pPr>
              <w:spacing w:after="0" w:line="259" w:lineRule="auto"/>
              <w:ind w:left="0" w:firstLine="0"/>
              <w:jc w:val="left"/>
            </w:pPr>
            <w:r>
              <w:rPr>
                <w:b/>
              </w:rPr>
              <w:t xml:space="preserve">Form" </w:t>
            </w:r>
          </w:p>
        </w:tc>
        <w:tc>
          <w:tcPr>
            <w:tcW w:w="6061" w:type="dxa"/>
          </w:tcPr>
          <w:p w14:paraId="66EFEA61" w14:textId="77777777" w:rsidR="00976C45" w:rsidRDefault="00285C8E">
            <w:pPr>
              <w:spacing w:after="0" w:line="259" w:lineRule="auto"/>
              <w:ind w:left="108" w:firstLine="0"/>
              <w:jc w:val="left"/>
            </w:pPr>
            <w:r>
              <w:t xml:space="preserve"> means the template order form in Annex 1 of Framework </w:t>
            </w:r>
          </w:p>
          <w:p w14:paraId="66EFEA62" w14:textId="77777777" w:rsidR="00976C45" w:rsidRDefault="00285C8E">
            <w:pPr>
              <w:spacing w:after="0" w:line="259" w:lineRule="auto"/>
              <w:ind w:left="278" w:firstLine="0"/>
            </w:pPr>
            <w:r>
              <w:t xml:space="preserve">Schedule 4 (Template Letter of Appointment and Template Call Off Terms); </w:t>
            </w:r>
          </w:p>
        </w:tc>
      </w:tr>
      <w:tr w:rsidR="00976C45" w14:paraId="66EFEA67" w14:textId="77777777" w:rsidTr="00B53C3C">
        <w:trPr>
          <w:trHeight w:val="641"/>
        </w:trPr>
        <w:tc>
          <w:tcPr>
            <w:tcW w:w="2410" w:type="dxa"/>
          </w:tcPr>
          <w:p w14:paraId="66EFEA64" w14:textId="77777777" w:rsidR="00976C45" w:rsidRDefault="00285C8E">
            <w:pPr>
              <w:spacing w:after="0" w:line="259" w:lineRule="auto"/>
              <w:ind w:left="0" w:firstLine="0"/>
              <w:jc w:val="left"/>
            </w:pPr>
            <w:r>
              <w:rPr>
                <w:b/>
              </w:rPr>
              <w:t xml:space="preserve">"Tender" </w:t>
            </w:r>
          </w:p>
        </w:tc>
        <w:tc>
          <w:tcPr>
            <w:tcW w:w="6061" w:type="dxa"/>
          </w:tcPr>
          <w:p w14:paraId="66EFEA65" w14:textId="77777777" w:rsidR="00976C45" w:rsidRDefault="00285C8E">
            <w:pPr>
              <w:spacing w:after="0" w:line="259" w:lineRule="auto"/>
              <w:ind w:left="108" w:firstLine="0"/>
              <w:jc w:val="left"/>
            </w:pPr>
            <w:r>
              <w:t xml:space="preserve"> means the tender submitted by the Supplier to the Authority </w:t>
            </w:r>
          </w:p>
          <w:p w14:paraId="66EFEA66" w14:textId="77777777" w:rsidR="00976C45" w:rsidRDefault="00285C8E">
            <w:pPr>
              <w:spacing w:after="0" w:line="259" w:lineRule="auto"/>
              <w:ind w:left="0" w:right="82" w:firstLine="0"/>
              <w:jc w:val="right"/>
            </w:pPr>
            <w:r>
              <w:t xml:space="preserve">and annexed to or referred to in  Framework Schedule 20; </w:t>
            </w:r>
          </w:p>
        </w:tc>
      </w:tr>
      <w:tr w:rsidR="00976C45" w14:paraId="66EFEA6A" w14:textId="77777777" w:rsidTr="00B53C3C">
        <w:trPr>
          <w:trHeight w:val="1402"/>
        </w:trPr>
        <w:tc>
          <w:tcPr>
            <w:tcW w:w="2410" w:type="dxa"/>
          </w:tcPr>
          <w:p w14:paraId="66EFEA68" w14:textId="77777777" w:rsidR="00976C45" w:rsidRDefault="00285C8E">
            <w:pPr>
              <w:spacing w:after="0" w:line="259" w:lineRule="auto"/>
              <w:ind w:left="0" w:firstLine="0"/>
              <w:jc w:val="left"/>
            </w:pPr>
            <w:r>
              <w:rPr>
                <w:b/>
              </w:rPr>
              <w:t xml:space="preserve">"Termination Notice" </w:t>
            </w:r>
          </w:p>
        </w:tc>
        <w:tc>
          <w:tcPr>
            <w:tcW w:w="6061" w:type="dxa"/>
          </w:tcPr>
          <w:p w14:paraId="66EFEA69" w14:textId="77777777" w:rsidR="00976C45" w:rsidRDefault="00285C8E">
            <w:pPr>
              <w:spacing w:after="0" w:line="259" w:lineRule="auto"/>
              <w:ind w:left="278" w:right="59" w:hanging="170"/>
            </w:pPr>
            <w:r>
              <w:t xml:space="preserve"> 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976C45" w14:paraId="66EFEA6D" w14:textId="77777777" w:rsidTr="00B53C3C">
        <w:trPr>
          <w:trHeight w:val="893"/>
        </w:trPr>
        <w:tc>
          <w:tcPr>
            <w:tcW w:w="2410" w:type="dxa"/>
          </w:tcPr>
          <w:p w14:paraId="66EFEA6B" w14:textId="77777777" w:rsidR="00976C45" w:rsidRDefault="00285C8E">
            <w:pPr>
              <w:spacing w:after="0" w:line="259" w:lineRule="auto"/>
              <w:ind w:left="0" w:firstLine="0"/>
              <w:jc w:val="left"/>
            </w:pPr>
            <w:r>
              <w:rPr>
                <w:b/>
              </w:rPr>
              <w:t xml:space="preserve">"Third Party IPR" </w:t>
            </w:r>
          </w:p>
        </w:tc>
        <w:tc>
          <w:tcPr>
            <w:tcW w:w="6061" w:type="dxa"/>
          </w:tcPr>
          <w:p w14:paraId="66EFEA6C" w14:textId="77777777" w:rsidR="00976C45" w:rsidRDefault="00285C8E">
            <w:pPr>
              <w:spacing w:after="0" w:line="259" w:lineRule="auto"/>
              <w:ind w:left="278" w:right="64" w:hanging="170"/>
            </w:pPr>
            <w:r>
              <w:t xml:space="preserve"> means Intellectual Property Rights owned by a third party which is or will be used by the Supplier for the purpose of providing the Services; </w:t>
            </w:r>
          </w:p>
        </w:tc>
      </w:tr>
      <w:tr w:rsidR="00976C45" w14:paraId="66EFEA70" w14:textId="77777777" w:rsidTr="00B53C3C">
        <w:trPr>
          <w:trHeight w:val="1148"/>
        </w:trPr>
        <w:tc>
          <w:tcPr>
            <w:tcW w:w="2410" w:type="dxa"/>
          </w:tcPr>
          <w:p w14:paraId="66EFEA6E" w14:textId="77777777" w:rsidR="00976C45" w:rsidRDefault="00285C8E">
            <w:pPr>
              <w:spacing w:after="0" w:line="259" w:lineRule="auto"/>
              <w:ind w:left="0" w:firstLine="0"/>
              <w:jc w:val="left"/>
            </w:pPr>
            <w:r>
              <w:rPr>
                <w:b/>
              </w:rPr>
              <w:t xml:space="preserve">“TUPE” </w:t>
            </w:r>
          </w:p>
        </w:tc>
        <w:tc>
          <w:tcPr>
            <w:tcW w:w="6061" w:type="dxa"/>
          </w:tcPr>
          <w:p w14:paraId="66EFEA6F" w14:textId="77777777" w:rsidR="00976C45" w:rsidRDefault="00285C8E">
            <w:pPr>
              <w:spacing w:after="0" w:line="259" w:lineRule="auto"/>
              <w:ind w:left="278" w:right="61" w:hanging="170"/>
            </w:pPr>
            <w:r>
              <w:t xml:space="preserve"> means the Transfer of Undertakings (Protection of Employment) Regulations 2006 (SI 2006/246) as amended or replaced or any other Regulations implementing the Acquired Rights Directive </w:t>
            </w:r>
          </w:p>
        </w:tc>
      </w:tr>
      <w:tr w:rsidR="00976C45" w14:paraId="66EFEA74" w14:textId="77777777" w:rsidTr="00B53C3C">
        <w:trPr>
          <w:trHeight w:val="893"/>
        </w:trPr>
        <w:tc>
          <w:tcPr>
            <w:tcW w:w="2410" w:type="dxa"/>
          </w:tcPr>
          <w:p w14:paraId="66EFEA71" w14:textId="77777777" w:rsidR="00976C45" w:rsidRDefault="00285C8E">
            <w:pPr>
              <w:spacing w:after="0" w:line="259" w:lineRule="auto"/>
              <w:ind w:left="0" w:firstLine="0"/>
              <w:jc w:val="left"/>
            </w:pPr>
            <w:r>
              <w:rPr>
                <w:b/>
              </w:rPr>
              <w:t xml:space="preserve">"Transferring </w:t>
            </w:r>
          </w:p>
          <w:p w14:paraId="66EFEA72" w14:textId="77777777" w:rsidR="00976C45" w:rsidRDefault="00285C8E">
            <w:pPr>
              <w:spacing w:after="0" w:line="259" w:lineRule="auto"/>
              <w:ind w:left="0" w:firstLine="0"/>
              <w:jc w:val="left"/>
            </w:pPr>
            <w:r>
              <w:rPr>
                <w:b/>
              </w:rPr>
              <w:t xml:space="preserve">Supplier Employees" </w:t>
            </w:r>
          </w:p>
        </w:tc>
        <w:tc>
          <w:tcPr>
            <w:tcW w:w="6061" w:type="dxa"/>
          </w:tcPr>
          <w:p w14:paraId="66EFEA73" w14:textId="77777777" w:rsidR="00976C45" w:rsidRDefault="00285C8E">
            <w:pPr>
              <w:spacing w:after="0" w:line="259" w:lineRule="auto"/>
              <w:ind w:left="278" w:right="62" w:hanging="170"/>
            </w:pPr>
            <w:r>
              <w:t xml:space="preserve"> </w:t>
            </w:r>
            <w:proofErr w:type="gramStart"/>
            <w:r>
              <w:t>means</w:t>
            </w:r>
            <w:proofErr w:type="gramEnd"/>
            <w:r>
              <w:t xml:space="preserve"> those employees of the Supplier and/or the Supplier’s Sub-Contractors to whom the Employment Regulations will apply on the Service Transfer Date.  </w:t>
            </w:r>
          </w:p>
        </w:tc>
      </w:tr>
      <w:tr w:rsidR="00976C45" w14:paraId="66EFEA78" w14:textId="77777777" w:rsidTr="00B53C3C">
        <w:trPr>
          <w:trHeight w:val="641"/>
        </w:trPr>
        <w:tc>
          <w:tcPr>
            <w:tcW w:w="2410" w:type="dxa"/>
          </w:tcPr>
          <w:p w14:paraId="66EFEA75" w14:textId="77777777" w:rsidR="00976C45" w:rsidRDefault="00285C8E">
            <w:pPr>
              <w:spacing w:after="0" w:line="259" w:lineRule="auto"/>
              <w:ind w:left="0" w:firstLine="0"/>
              <w:jc w:val="left"/>
            </w:pPr>
            <w:r>
              <w:rPr>
                <w:b/>
              </w:rPr>
              <w:t xml:space="preserve">"Undelivered </w:t>
            </w:r>
          </w:p>
          <w:p w14:paraId="66EFEA76" w14:textId="77777777" w:rsidR="00976C45" w:rsidRDefault="00285C8E">
            <w:pPr>
              <w:spacing w:after="0" w:line="259" w:lineRule="auto"/>
              <w:ind w:left="0" w:firstLine="0"/>
              <w:jc w:val="left"/>
            </w:pPr>
            <w:r>
              <w:rPr>
                <w:b/>
              </w:rPr>
              <w:t xml:space="preserve">Services" </w:t>
            </w:r>
          </w:p>
        </w:tc>
        <w:tc>
          <w:tcPr>
            <w:tcW w:w="6061" w:type="dxa"/>
          </w:tcPr>
          <w:p w14:paraId="66EFEA77" w14:textId="77777777" w:rsidR="00976C45" w:rsidRDefault="00285C8E">
            <w:pPr>
              <w:spacing w:after="0" w:line="259" w:lineRule="auto"/>
              <w:ind w:left="108" w:firstLine="0"/>
              <w:jc w:val="left"/>
            </w:pPr>
            <w:r>
              <w:t xml:space="preserve"> has the meaning given to it in Clause 7.2.1 (Services); </w:t>
            </w:r>
          </w:p>
        </w:tc>
      </w:tr>
      <w:tr w:rsidR="00976C45" w14:paraId="66EFEA7C" w14:textId="77777777" w:rsidTr="00B53C3C">
        <w:trPr>
          <w:trHeight w:val="639"/>
        </w:trPr>
        <w:tc>
          <w:tcPr>
            <w:tcW w:w="2410" w:type="dxa"/>
          </w:tcPr>
          <w:p w14:paraId="66EFEA79" w14:textId="77777777" w:rsidR="00976C45" w:rsidRDefault="00285C8E">
            <w:pPr>
              <w:spacing w:after="0" w:line="259" w:lineRule="auto"/>
              <w:ind w:left="0" w:firstLine="0"/>
              <w:jc w:val="left"/>
            </w:pPr>
            <w:r>
              <w:rPr>
                <w:b/>
              </w:rPr>
              <w:t xml:space="preserve">"Undisputed Sums </w:t>
            </w:r>
          </w:p>
          <w:p w14:paraId="66EFEA7A" w14:textId="77777777" w:rsidR="00976C45" w:rsidRDefault="00285C8E">
            <w:pPr>
              <w:spacing w:after="0" w:line="259" w:lineRule="auto"/>
              <w:ind w:left="0" w:firstLine="0"/>
              <w:jc w:val="left"/>
            </w:pPr>
            <w:r>
              <w:rPr>
                <w:b/>
              </w:rPr>
              <w:t xml:space="preserve">Time Period" </w:t>
            </w:r>
          </w:p>
        </w:tc>
        <w:tc>
          <w:tcPr>
            <w:tcW w:w="6061" w:type="dxa"/>
          </w:tcPr>
          <w:p w14:paraId="66EFEA7B" w14:textId="77777777" w:rsidR="00976C45" w:rsidRDefault="00285C8E">
            <w:pPr>
              <w:spacing w:after="0" w:line="259" w:lineRule="auto"/>
              <w:ind w:left="278" w:hanging="170"/>
            </w:pPr>
            <w:r>
              <w:t xml:space="preserve"> has the meaning given to it Clause 32.1.1 (Termination of Customer Cause for Failure to Pay); </w:t>
            </w:r>
          </w:p>
        </w:tc>
      </w:tr>
      <w:tr w:rsidR="00976C45" w14:paraId="66EFEA80" w14:textId="77777777" w:rsidTr="00B53C3C">
        <w:trPr>
          <w:trHeight w:val="1147"/>
        </w:trPr>
        <w:tc>
          <w:tcPr>
            <w:tcW w:w="2410" w:type="dxa"/>
          </w:tcPr>
          <w:p w14:paraId="66EFEA7D" w14:textId="77777777" w:rsidR="00976C45" w:rsidRDefault="00285C8E">
            <w:pPr>
              <w:spacing w:after="0" w:line="259" w:lineRule="auto"/>
              <w:ind w:left="0" w:firstLine="0"/>
              <w:jc w:val="left"/>
            </w:pPr>
            <w:r>
              <w:rPr>
                <w:b/>
              </w:rPr>
              <w:t xml:space="preserve">"Valid Invoice" </w:t>
            </w:r>
          </w:p>
        </w:tc>
        <w:tc>
          <w:tcPr>
            <w:tcW w:w="6061" w:type="dxa"/>
          </w:tcPr>
          <w:p w14:paraId="66EFEA7E" w14:textId="77777777" w:rsidR="00976C45" w:rsidRDefault="00285C8E">
            <w:pPr>
              <w:spacing w:after="0" w:line="239" w:lineRule="auto"/>
              <w:ind w:left="278" w:right="59" w:hanging="170"/>
            </w:pPr>
            <w:r>
              <w:t xml:space="preserve"> means an invoice issued by the Supplier to the Customer that complies with the invoicing procedure in paragraph 7 (Invoicing Procedure) of Call Off Schedule 3 (Call Off </w:t>
            </w:r>
          </w:p>
          <w:p w14:paraId="66EFEA7F" w14:textId="77777777" w:rsidR="00976C45" w:rsidRDefault="00285C8E">
            <w:pPr>
              <w:spacing w:after="0" w:line="259" w:lineRule="auto"/>
              <w:ind w:left="278" w:firstLine="0"/>
              <w:jc w:val="left"/>
            </w:pPr>
            <w:r>
              <w:t xml:space="preserve">Contract Charges, Payment and Invoicing); </w:t>
            </w:r>
          </w:p>
        </w:tc>
      </w:tr>
      <w:tr w:rsidR="00976C45" w14:paraId="66EFEA83" w14:textId="77777777" w:rsidTr="00B53C3C">
        <w:trPr>
          <w:trHeight w:val="641"/>
        </w:trPr>
        <w:tc>
          <w:tcPr>
            <w:tcW w:w="2410" w:type="dxa"/>
          </w:tcPr>
          <w:p w14:paraId="66EFEA81" w14:textId="77777777" w:rsidR="00976C45" w:rsidRDefault="00285C8E">
            <w:pPr>
              <w:spacing w:after="0" w:line="259" w:lineRule="auto"/>
              <w:ind w:left="0" w:firstLine="0"/>
              <w:jc w:val="left"/>
            </w:pPr>
            <w:r>
              <w:rPr>
                <w:b/>
              </w:rPr>
              <w:t xml:space="preserve">"Variation" </w:t>
            </w:r>
          </w:p>
        </w:tc>
        <w:tc>
          <w:tcPr>
            <w:tcW w:w="6061" w:type="dxa"/>
          </w:tcPr>
          <w:p w14:paraId="66EFEA82" w14:textId="77777777" w:rsidR="00976C45" w:rsidRDefault="00285C8E">
            <w:pPr>
              <w:spacing w:after="0" w:line="259" w:lineRule="auto"/>
              <w:ind w:left="278" w:hanging="170"/>
              <w:jc w:val="left"/>
            </w:pPr>
            <w:r>
              <w:t xml:space="preserve"> has the meaning given to it in Clause 15.1 (Variation Procedure); </w:t>
            </w:r>
          </w:p>
        </w:tc>
      </w:tr>
      <w:tr w:rsidR="00976C45" w14:paraId="66EFEA86" w14:textId="77777777" w:rsidTr="00B53C3C">
        <w:trPr>
          <w:trHeight w:val="641"/>
        </w:trPr>
        <w:tc>
          <w:tcPr>
            <w:tcW w:w="2410" w:type="dxa"/>
          </w:tcPr>
          <w:p w14:paraId="66EFEA84" w14:textId="77777777" w:rsidR="00976C45" w:rsidRDefault="00285C8E">
            <w:pPr>
              <w:spacing w:after="0" w:line="259" w:lineRule="auto"/>
              <w:ind w:left="0" w:firstLine="0"/>
              <w:jc w:val="left"/>
            </w:pPr>
            <w:r>
              <w:rPr>
                <w:b/>
              </w:rPr>
              <w:t xml:space="preserve">"Variation Form" </w:t>
            </w:r>
          </w:p>
        </w:tc>
        <w:tc>
          <w:tcPr>
            <w:tcW w:w="6061" w:type="dxa"/>
          </w:tcPr>
          <w:p w14:paraId="66EFEA85" w14:textId="77777777" w:rsidR="00976C45" w:rsidRDefault="00285C8E">
            <w:pPr>
              <w:spacing w:after="0" w:line="259" w:lineRule="auto"/>
              <w:ind w:left="278" w:hanging="170"/>
              <w:jc w:val="left"/>
            </w:pPr>
            <w:r>
              <w:t xml:space="preserve"> means the form set out in Call Off Schedule 13 (Variation Form); </w:t>
            </w:r>
          </w:p>
        </w:tc>
      </w:tr>
      <w:tr w:rsidR="00976C45" w14:paraId="66EFEA89" w14:textId="77777777" w:rsidTr="00B53C3C">
        <w:trPr>
          <w:trHeight w:val="641"/>
        </w:trPr>
        <w:tc>
          <w:tcPr>
            <w:tcW w:w="2410" w:type="dxa"/>
          </w:tcPr>
          <w:p w14:paraId="66EFEA87" w14:textId="77777777" w:rsidR="00976C45" w:rsidRDefault="00285C8E">
            <w:pPr>
              <w:spacing w:after="0" w:line="259" w:lineRule="auto"/>
              <w:ind w:left="0" w:firstLine="0"/>
            </w:pPr>
            <w:r>
              <w:rPr>
                <w:b/>
              </w:rPr>
              <w:t xml:space="preserve">"Variation Procedure" </w:t>
            </w:r>
          </w:p>
        </w:tc>
        <w:tc>
          <w:tcPr>
            <w:tcW w:w="6061" w:type="dxa"/>
          </w:tcPr>
          <w:p w14:paraId="66EFEA88" w14:textId="77777777" w:rsidR="00976C45" w:rsidRDefault="00285C8E">
            <w:pPr>
              <w:spacing w:after="0" w:line="259" w:lineRule="auto"/>
              <w:ind w:left="278" w:hanging="170"/>
              <w:jc w:val="left"/>
            </w:pPr>
            <w:r>
              <w:t xml:space="preserve"> means the procedure set out in Clause 15.1 (Variation Procedure); </w:t>
            </w:r>
          </w:p>
        </w:tc>
      </w:tr>
      <w:tr w:rsidR="00976C45" w14:paraId="66EFEA8D" w14:textId="77777777" w:rsidTr="00B53C3C">
        <w:trPr>
          <w:trHeight w:val="641"/>
        </w:trPr>
        <w:tc>
          <w:tcPr>
            <w:tcW w:w="2410" w:type="dxa"/>
          </w:tcPr>
          <w:p w14:paraId="66EFEA8A" w14:textId="77777777" w:rsidR="00976C45" w:rsidRDefault="00285C8E">
            <w:pPr>
              <w:spacing w:after="0" w:line="259" w:lineRule="auto"/>
              <w:ind w:left="0" w:firstLine="0"/>
              <w:jc w:val="left"/>
            </w:pPr>
            <w:r>
              <w:rPr>
                <w:b/>
              </w:rPr>
              <w:t xml:space="preserve">"VAT" </w:t>
            </w:r>
          </w:p>
        </w:tc>
        <w:tc>
          <w:tcPr>
            <w:tcW w:w="6061" w:type="dxa"/>
          </w:tcPr>
          <w:p w14:paraId="66EFEA8B" w14:textId="77777777" w:rsidR="00976C45" w:rsidRDefault="00285C8E">
            <w:pPr>
              <w:spacing w:after="0" w:line="259" w:lineRule="auto"/>
              <w:ind w:left="108" w:firstLine="0"/>
              <w:jc w:val="left"/>
            </w:pPr>
            <w:r>
              <w:t xml:space="preserve"> means value added tax in accordance with the provisions </w:t>
            </w:r>
          </w:p>
          <w:p w14:paraId="66EFEA8C" w14:textId="77777777" w:rsidR="00976C45" w:rsidRDefault="00285C8E">
            <w:pPr>
              <w:spacing w:after="0" w:line="259" w:lineRule="auto"/>
              <w:ind w:left="278" w:firstLine="0"/>
              <w:jc w:val="left"/>
            </w:pPr>
            <w:r>
              <w:t xml:space="preserve">of the Value Added Tax Act 1994; </w:t>
            </w:r>
          </w:p>
        </w:tc>
      </w:tr>
      <w:tr w:rsidR="00976C45" w14:paraId="66EFEA93" w14:textId="77777777" w:rsidTr="00B53C3C">
        <w:trPr>
          <w:trHeight w:val="1906"/>
        </w:trPr>
        <w:tc>
          <w:tcPr>
            <w:tcW w:w="2410" w:type="dxa"/>
          </w:tcPr>
          <w:p w14:paraId="66EFEA8E" w14:textId="77777777" w:rsidR="00976C45" w:rsidRDefault="00285C8E">
            <w:pPr>
              <w:spacing w:after="0" w:line="259" w:lineRule="auto"/>
              <w:ind w:left="0" w:firstLine="0"/>
              <w:jc w:val="left"/>
            </w:pPr>
            <w:r>
              <w:rPr>
                <w:b/>
              </w:rPr>
              <w:t xml:space="preserve">“Worker” </w:t>
            </w:r>
          </w:p>
        </w:tc>
        <w:tc>
          <w:tcPr>
            <w:tcW w:w="6061" w:type="dxa"/>
          </w:tcPr>
          <w:p w14:paraId="66EFEA8F" w14:textId="77777777" w:rsidR="00976C45" w:rsidRDefault="00285C8E">
            <w:pPr>
              <w:spacing w:after="1" w:line="240" w:lineRule="auto"/>
              <w:ind w:left="278" w:right="56" w:hanging="170"/>
            </w:pPr>
            <w:r>
              <w:t xml:space="preserve"> means any one of the Supplier Personnel which the Customer, in its reasonable opinion, considers is an individual to which Procurement Policy Note 07/12 – Tax </w:t>
            </w:r>
          </w:p>
          <w:p w14:paraId="66EFEA90" w14:textId="77777777" w:rsidR="00976C45" w:rsidRDefault="00285C8E">
            <w:pPr>
              <w:tabs>
                <w:tab w:val="center" w:pos="970"/>
                <w:tab w:val="center" w:pos="2554"/>
                <w:tab w:val="center" w:pos="3748"/>
                <w:tab w:val="right" w:pos="6014"/>
              </w:tabs>
              <w:spacing w:after="0" w:line="259" w:lineRule="auto"/>
              <w:ind w:left="0" w:firstLine="0"/>
              <w:jc w:val="left"/>
            </w:pPr>
            <w:r>
              <w:rPr>
                <w:rFonts w:ascii="Calibri" w:eastAsia="Calibri" w:hAnsi="Calibri" w:cs="Calibri"/>
              </w:rPr>
              <w:tab/>
            </w:r>
            <w:r>
              <w:t xml:space="preserve">Arrangements </w:t>
            </w:r>
            <w:r>
              <w:tab/>
              <w:t xml:space="preserve">of </w:t>
            </w:r>
            <w:r>
              <w:tab/>
              <w:t xml:space="preserve">Public </w:t>
            </w:r>
            <w:r>
              <w:tab/>
              <w:t xml:space="preserve">Appointees </w:t>
            </w:r>
          </w:p>
          <w:p w14:paraId="66EFEA91" w14:textId="77777777" w:rsidR="00976C45" w:rsidRDefault="001C4BB7">
            <w:pPr>
              <w:spacing w:after="0" w:line="259" w:lineRule="auto"/>
              <w:ind w:left="203" w:firstLine="0"/>
              <w:jc w:val="center"/>
            </w:pPr>
            <w:hyperlink r:id="rId444">
              <w:r w:rsidR="00285C8E">
                <w:t>(</w:t>
              </w:r>
            </w:hyperlink>
            <w:hyperlink r:id="rId445">
              <w:r w:rsidR="00285C8E">
                <w:t>https://www.gov.uk/government/publications/procurement</w:t>
              </w:r>
            </w:hyperlink>
          </w:p>
          <w:p w14:paraId="66EFEA92" w14:textId="77777777" w:rsidR="00976C45" w:rsidRDefault="001C4BB7">
            <w:pPr>
              <w:spacing w:after="0" w:line="259" w:lineRule="auto"/>
              <w:ind w:left="278" w:right="32" w:firstLine="0"/>
              <w:jc w:val="left"/>
            </w:pPr>
            <w:hyperlink r:id="rId446">
              <w:r w:rsidR="00285C8E">
                <w:t>-</w:t>
              </w:r>
            </w:hyperlink>
            <w:hyperlink r:id="rId447">
              <w:r w:rsidR="00285C8E">
                <w:t>policy</w:t>
              </w:r>
            </w:hyperlink>
            <w:hyperlink r:id="rId448">
              <w:r w:rsidR="00285C8E">
                <w:t>-</w:t>
              </w:r>
            </w:hyperlink>
            <w:hyperlink r:id="rId449">
              <w:r w:rsidR="00285C8E">
                <w:t>note</w:t>
              </w:r>
            </w:hyperlink>
            <w:hyperlink r:id="rId450">
              <w:r w:rsidR="00285C8E">
                <w:t>-</w:t>
              </w:r>
            </w:hyperlink>
            <w:hyperlink r:id="rId451">
              <w:r w:rsidR="00285C8E">
                <w:t>07</w:t>
              </w:r>
            </w:hyperlink>
            <w:hyperlink r:id="rId452">
              <w:r w:rsidR="00285C8E">
                <w:t>-</w:t>
              </w:r>
            </w:hyperlink>
            <w:hyperlink r:id="rId453">
              <w:r w:rsidR="00285C8E">
                <w:t>12</w:t>
              </w:r>
            </w:hyperlink>
            <w:hyperlink r:id="rId454">
              <w:r w:rsidR="00285C8E">
                <w:t>-</w:t>
              </w:r>
            </w:hyperlink>
            <w:hyperlink r:id="rId455">
              <w:r w:rsidR="00285C8E">
                <w:t>tax</w:t>
              </w:r>
            </w:hyperlink>
            <w:hyperlink r:id="rId456">
              <w:r w:rsidR="00285C8E">
                <w:t>-</w:t>
              </w:r>
            </w:hyperlink>
            <w:hyperlink r:id="rId457">
              <w:r w:rsidR="00285C8E">
                <w:t>arrangements</w:t>
              </w:r>
            </w:hyperlink>
            <w:hyperlink r:id="rId458">
              <w:r w:rsidR="00285C8E">
                <w:t>-</w:t>
              </w:r>
            </w:hyperlink>
            <w:hyperlink r:id="rId459">
              <w:r w:rsidR="00285C8E">
                <w:t>of</w:t>
              </w:r>
            </w:hyperlink>
            <w:hyperlink r:id="rId460">
              <w:r w:rsidR="00285C8E">
                <w:t>-</w:t>
              </w:r>
            </w:hyperlink>
            <w:hyperlink r:id="rId461">
              <w:r w:rsidR="00285C8E">
                <w:t>public</w:t>
              </w:r>
            </w:hyperlink>
            <w:hyperlink r:id="rId462"/>
            <w:hyperlink r:id="rId463">
              <w:r w:rsidR="00285C8E">
                <w:t>appointees</w:t>
              </w:r>
            </w:hyperlink>
            <w:hyperlink r:id="rId464">
              <w:r w:rsidR="00285C8E">
                <w:t>)</w:t>
              </w:r>
            </w:hyperlink>
            <w:r w:rsidR="00285C8E">
              <w:t xml:space="preserve"> applies in respect of the Services; and </w:t>
            </w:r>
          </w:p>
        </w:tc>
      </w:tr>
      <w:tr w:rsidR="00976C45" w14:paraId="66EFEA97" w14:textId="77777777" w:rsidTr="00B53C3C">
        <w:trPr>
          <w:trHeight w:val="638"/>
        </w:trPr>
        <w:tc>
          <w:tcPr>
            <w:tcW w:w="2410" w:type="dxa"/>
          </w:tcPr>
          <w:p w14:paraId="66EFEA94" w14:textId="77777777" w:rsidR="00976C45" w:rsidRDefault="00285C8E">
            <w:pPr>
              <w:spacing w:after="0" w:line="259" w:lineRule="auto"/>
              <w:ind w:left="0" w:firstLine="0"/>
              <w:jc w:val="left"/>
            </w:pPr>
            <w:r>
              <w:rPr>
                <w:b/>
              </w:rPr>
              <w:t xml:space="preserve">"Working Day" </w:t>
            </w:r>
          </w:p>
        </w:tc>
        <w:tc>
          <w:tcPr>
            <w:tcW w:w="6061" w:type="dxa"/>
          </w:tcPr>
          <w:p w14:paraId="66EFEA95" w14:textId="77777777" w:rsidR="00976C45" w:rsidRDefault="00285C8E">
            <w:pPr>
              <w:spacing w:after="0" w:line="259" w:lineRule="auto"/>
              <w:ind w:left="108" w:firstLine="0"/>
              <w:jc w:val="left"/>
            </w:pPr>
            <w:r>
              <w:t xml:space="preserve"> means any Day other than a Saturday or Sunday or public </w:t>
            </w:r>
          </w:p>
          <w:p w14:paraId="66EFEA96" w14:textId="77777777" w:rsidR="00976C45" w:rsidRDefault="00285C8E">
            <w:pPr>
              <w:spacing w:after="0" w:line="259" w:lineRule="auto"/>
              <w:ind w:left="278" w:firstLine="0"/>
              <w:jc w:val="left"/>
            </w:pPr>
            <w:proofErr w:type="gramStart"/>
            <w:r>
              <w:t>holiday</w:t>
            </w:r>
            <w:proofErr w:type="gramEnd"/>
            <w:r>
              <w:t xml:space="preserve"> in England and Wales. </w:t>
            </w:r>
          </w:p>
        </w:tc>
      </w:tr>
    </w:tbl>
    <w:p w14:paraId="66EFEA98" w14:textId="77777777" w:rsidR="00976C45" w:rsidRDefault="00285C8E">
      <w:pPr>
        <w:spacing w:after="0" w:line="259" w:lineRule="auto"/>
        <w:ind w:left="0" w:firstLine="0"/>
        <w:jc w:val="left"/>
      </w:pPr>
      <w:r>
        <w:rPr>
          <w:color w:val="FFFFFF"/>
        </w:rPr>
        <w:t xml:space="preserve"> </w:t>
      </w:r>
    </w:p>
    <w:p w14:paraId="66EFEA99" w14:textId="77777777" w:rsidR="00976C45" w:rsidRDefault="00285C8E">
      <w:pPr>
        <w:spacing w:after="0" w:line="259" w:lineRule="auto"/>
        <w:ind w:left="0" w:right="1985" w:firstLine="0"/>
        <w:jc w:val="right"/>
      </w:pPr>
      <w:r>
        <w:rPr>
          <w:b/>
        </w:rPr>
        <w:t xml:space="preserve"> </w:t>
      </w:r>
      <w:r>
        <w:rPr>
          <w:b/>
        </w:rPr>
        <w:tab/>
        <w:t xml:space="preserve"> </w:t>
      </w:r>
    </w:p>
    <w:p w14:paraId="66EFEA9A" w14:textId="77777777" w:rsidR="00E84BB0" w:rsidRDefault="00E84BB0">
      <w:pPr>
        <w:pStyle w:val="Heading1"/>
        <w:spacing w:after="229" w:line="249" w:lineRule="auto"/>
        <w:ind w:right="401"/>
        <w:jc w:val="center"/>
        <w:rPr>
          <w:color w:val="000000"/>
          <w:u w:val="none" w:color="000000"/>
        </w:rPr>
      </w:pPr>
    </w:p>
    <w:p w14:paraId="66EFEA9B" w14:textId="77777777" w:rsidR="00B53C3C" w:rsidRDefault="00B53C3C">
      <w:pPr>
        <w:spacing w:after="160" w:line="259" w:lineRule="auto"/>
        <w:ind w:left="0" w:firstLine="0"/>
        <w:jc w:val="left"/>
        <w:rPr>
          <w:b/>
          <w:u w:color="000000"/>
        </w:rPr>
      </w:pPr>
      <w:r>
        <w:rPr>
          <w:u w:color="000000"/>
        </w:rPr>
        <w:br w:type="page"/>
      </w:r>
    </w:p>
    <w:p w14:paraId="66EFEA9C" w14:textId="77777777" w:rsidR="00E84BB0" w:rsidRDefault="00E84BB0">
      <w:pPr>
        <w:pStyle w:val="Heading1"/>
        <w:spacing w:after="229" w:line="249" w:lineRule="auto"/>
        <w:ind w:right="401"/>
        <w:jc w:val="center"/>
        <w:rPr>
          <w:color w:val="000000"/>
          <w:u w:val="none" w:color="000000"/>
        </w:rPr>
      </w:pPr>
    </w:p>
    <w:p w14:paraId="66EFEA9D" w14:textId="77777777" w:rsidR="00B53C3C" w:rsidRPr="00B53C3C" w:rsidRDefault="00B53C3C" w:rsidP="00B53C3C"/>
    <w:p w14:paraId="66EFEA9E" w14:textId="77777777" w:rsidR="00976C45" w:rsidRDefault="00285C8E">
      <w:pPr>
        <w:pStyle w:val="Heading1"/>
        <w:spacing w:after="229" w:line="249" w:lineRule="auto"/>
        <w:ind w:right="401"/>
        <w:jc w:val="center"/>
      </w:pPr>
      <w:r>
        <w:rPr>
          <w:color w:val="000000"/>
          <w:u w:val="none" w:color="000000"/>
        </w:rPr>
        <w:t xml:space="preserve">CALL OFF SCHEDULE 2: SERVICES  </w:t>
      </w:r>
    </w:p>
    <w:p w14:paraId="66EFEA9F" w14:textId="77777777" w:rsidR="00976C45" w:rsidRDefault="00285C8E">
      <w:pPr>
        <w:pStyle w:val="Heading2"/>
        <w:spacing w:after="232"/>
        <w:ind w:left="10" w:right="385"/>
      </w:pPr>
      <w:r>
        <w:t xml:space="preserve">1. INTRODUCTION </w:t>
      </w:r>
    </w:p>
    <w:p w14:paraId="66EFEAA0" w14:textId="77777777" w:rsidR="00976C45" w:rsidRDefault="00285C8E">
      <w:pPr>
        <w:ind w:left="363" w:right="392"/>
      </w:pPr>
      <w:r>
        <w:t xml:space="preserve">This Call </w:t>
      </w:r>
      <w:proofErr w:type="gramStart"/>
      <w:r>
        <w:t>Off</w:t>
      </w:r>
      <w:proofErr w:type="gramEnd"/>
      <w:r>
        <w:t xml:space="preserve"> Schedule specifies the Services to be provided under this Call Off Contract, in Annex 1. </w:t>
      </w:r>
      <w:r>
        <w:br w:type="page"/>
      </w:r>
    </w:p>
    <w:p w14:paraId="66EFEAA1" w14:textId="77777777" w:rsidR="00E84BB0" w:rsidRDefault="00E84BB0">
      <w:pPr>
        <w:pStyle w:val="Heading2"/>
        <w:spacing w:after="229"/>
        <w:ind w:left="10" w:right="400"/>
        <w:jc w:val="center"/>
      </w:pPr>
    </w:p>
    <w:p w14:paraId="66EFEAA2" w14:textId="77777777" w:rsidR="00E84BB0" w:rsidRDefault="00E84BB0">
      <w:pPr>
        <w:pStyle w:val="Heading2"/>
        <w:spacing w:after="229"/>
        <w:ind w:left="10" w:right="400"/>
        <w:jc w:val="center"/>
      </w:pPr>
    </w:p>
    <w:p w14:paraId="66EFEAA3" w14:textId="77777777" w:rsidR="00976C45" w:rsidRDefault="00285C8E">
      <w:pPr>
        <w:pStyle w:val="Heading2"/>
        <w:spacing w:after="229"/>
        <w:ind w:left="10" w:right="400"/>
        <w:jc w:val="center"/>
      </w:pPr>
      <w:r>
        <w:t xml:space="preserve">ANNEX 1: THE SERVICES </w:t>
      </w:r>
    </w:p>
    <w:p w14:paraId="66EFEAA4" w14:textId="77777777" w:rsidR="000906DC" w:rsidRDefault="000906DC">
      <w:pPr>
        <w:pStyle w:val="Heading5"/>
        <w:spacing w:after="215"/>
        <w:ind w:left="1428"/>
      </w:pPr>
    </w:p>
    <w:p w14:paraId="66EFEAA5" w14:textId="77777777" w:rsidR="0072286B" w:rsidRPr="00417FD5" w:rsidRDefault="0072286B" w:rsidP="0072286B">
      <w:pPr>
        <w:pStyle w:val="Chapter"/>
      </w:pPr>
      <w:r w:rsidRPr="00417FD5">
        <w:t>Attachment 7 – Award Questionnaire</w:t>
      </w:r>
    </w:p>
    <w:p w14:paraId="66EFEAA6" w14:textId="77777777" w:rsidR="0072286B" w:rsidRPr="00417FD5" w:rsidRDefault="0072286B" w:rsidP="0072286B">
      <w:pPr>
        <w:spacing w:after="0" w:line="240" w:lineRule="auto"/>
        <w:ind w:left="0" w:firstLine="0"/>
        <w:jc w:val="left"/>
        <w:rPr>
          <w:rFonts w:ascii="Calibri" w:eastAsia="SimSun" w:hAnsi="Calibri"/>
          <w:color w:val="auto"/>
        </w:rPr>
      </w:pPr>
    </w:p>
    <w:p w14:paraId="66EFEAA7" w14:textId="77777777" w:rsidR="0072286B" w:rsidRPr="00417FD5" w:rsidRDefault="0072286B" w:rsidP="0072286B">
      <w:pPr>
        <w:spacing w:after="0" w:line="240" w:lineRule="auto"/>
        <w:ind w:left="0" w:firstLine="0"/>
        <w:jc w:val="left"/>
        <w:rPr>
          <w:rFonts w:ascii="Arial Bold" w:eastAsia="Times New Roman" w:hAnsi="Arial Bold"/>
          <w:b/>
          <w:iCs/>
          <w:color w:val="auto"/>
          <w:sz w:val="28"/>
          <w:szCs w:val="28"/>
        </w:rPr>
      </w:pPr>
      <w:r w:rsidRPr="00417FD5">
        <w:rPr>
          <w:rFonts w:ascii="Arial Bold" w:eastAsia="Times New Roman" w:hAnsi="Arial Bold"/>
          <w:b/>
          <w:iCs/>
          <w:color w:val="auto"/>
          <w:sz w:val="28"/>
          <w:szCs w:val="28"/>
        </w:rPr>
        <w:t>Contents</w:t>
      </w:r>
    </w:p>
    <w:p w14:paraId="66EFEAA8" w14:textId="77777777" w:rsidR="0072286B" w:rsidRPr="00417FD5" w:rsidRDefault="0072286B" w:rsidP="0072286B">
      <w:pPr>
        <w:spacing w:after="0" w:line="240" w:lineRule="auto"/>
        <w:ind w:left="0" w:firstLine="0"/>
        <w:jc w:val="left"/>
        <w:rPr>
          <w:rFonts w:ascii="Calibri" w:eastAsia="SimSun" w:hAnsi="Calibri"/>
          <w:color w:val="auto"/>
        </w:rPr>
      </w:pPr>
    </w:p>
    <w:p w14:paraId="66EFEAA9" w14:textId="77777777" w:rsidR="0072286B" w:rsidRPr="00417FD5" w:rsidRDefault="0072286B" w:rsidP="0072286B">
      <w:pPr>
        <w:tabs>
          <w:tab w:val="left" w:pos="720"/>
          <w:tab w:val="left" w:pos="1440"/>
          <w:tab w:val="right" w:leader="dot" w:pos="9029"/>
        </w:tabs>
        <w:adjustRightInd w:val="0"/>
        <w:spacing w:after="120" w:line="240" w:lineRule="auto"/>
        <w:ind w:left="720" w:hanging="720"/>
        <w:jc w:val="left"/>
        <w:rPr>
          <w:rFonts w:ascii="Calibri" w:eastAsia="Times New Roman" w:hAnsi="Calibri" w:cs="Times New Roman"/>
          <w:noProof/>
          <w:color w:val="auto"/>
        </w:rPr>
      </w:pPr>
      <w:r w:rsidRPr="00417FD5">
        <w:rPr>
          <w:rFonts w:ascii="Calibri" w:eastAsia="STZhongsong" w:hAnsi="Calibri"/>
          <w:color w:val="auto"/>
          <w:lang w:eastAsia="zh-CN"/>
        </w:rPr>
        <w:fldChar w:fldCharType="begin"/>
      </w:r>
      <w:r w:rsidRPr="00417FD5">
        <w:rPr>
          <w:rFonts w:ascii="Calibri" w:eastAsia="STZhongsong" w:hAnsi="Calibri"/>
          <w:color w:val="auto"/>
          <w:lang w:eastAsia="zh-CN"/>
        </w:rPr>
        <w:instrText xml:space="preserve"> TOC \h \z \t "Title Header,1,Chapter,2" </w:instrText>
      </w:r>
      <w:r w:rsidRPr="00417FD5">
        <w:rPr>
          <w:rFonts w:ascii="Calibri" w:eastAsia="STZhongsong" w:hAnsi="Calibri"/>
          <w:color w:val="auto"/>
          <w:lang w:eastAsia="zh-CN"/>
        </w:rPr>
        <w:fldChar w:fldCharType="separate"/>
      </w:r>
      <w:hyperlink w:anchor="_Toc476755389" w:history="1">
        <w:r w:rsidRPr="00417FD5">
          <w:rPr>
            <w:rFonts w:ascii="Calibri" w:eastAsia="STZhongsong" w:hAnsi="Calibri" w:cs="Times New Roman"/>
            <w:caps/>
            <w:noProof/>
            <w:color w:val="0000FF"/>
            <w:u w:val="single"/>
            <w:lang w:eastAsia="zh-CN"/>
          </w:rPr>
          <w:t>Attachment 7 – Award Questionnaire</w:t>
        </w:r>
        <w:r w:rsidRPr="00417FD5">
          <w:rPr>
            <w:rFonts w:ascii="Calibri" w:eastAsia="STZhongsong" w:hAnsi="Calibri"/>
            <w:caps/>
            <w:noProof/>
            <w:webHidden/>
            <w:color w:val="auto"/>
            <w:lang w:eastAsia="zh-CN"/>
          </w:rPr>
          <w:tab/>
        </w:r>
        <w:r w:rsidRPr="00417FD5">
          <w:rPr>
            <w:rFonts w:ascii="Calibri" w:eastAsia="STZhongsong" w:hAnsi="Calibri"/>
            <w:caps/>
            <w:noProof/>
            <w:webHidden/>
            <w:color w:val="auto"/>
            <w:lang w:eastAsia="zh-CN"/>
          </w:rPr>
          <w:fldChar w:fldCharType="begin"/>
        </w:r>
        <w:r w:rsidRPr="00417FD5">
          <w:rPr>
            <w:rFonts w:ascii="Calibri" w:eastAsia="STZhongsong" w:hAnsi="Calibri"/>
            <w:caps/>
            <w:noProof/>
            <w:webHidden/>
            <w:color w:val="auto"/>
            <w:lang w:eastAsia="zh-CN"/>
          </w:rPr>
          <w:instrText xml:space="preserve"> PAGEREF _Toc476755389 \h </w:instrText>
        </w:r>
        <w:r w:rsidRPr="00417FD5">
          <w:rPr>
            <w:rFonts w:ascii="Calibri" w:eastAsia="STZhongsong" w:hAnsi="Calibri"/>
            <w:caps/>
            <w:noProof/>
            <w:webHidden/>
            <w:color w:val="auto"/>
            <w:lang w:eastAsia="zh-CN"/>
          </w:rPr>
        </w:r>
        <w:r w:rsidRPr="00417FD5">
          <w:rPr>
            <w:rFonts w:ascii="Calibri" w:eastAsia="STZhongsong" w:hAnsi="Calibri"/>
            <w:caps/>
            <w:noProof/>
            <w:webHidden/>
            <w:color w:val="auto"/>
            <w:lang w:eastAsia="zh-CN"/>
          </w:rPr>
          <w:fldChar w:fldCharType="separate"/>
        </w:r>
        <w:r w:rsidR="00E51EA7">
          <w:rPr>
            <w:rFonts w:ascii="Calibri" w:eastAsia="STZhongsong" w:hAnsi="Calibri"/>
            <w:b/>
            <w:bCs/>
            <w:caps/>
            <w:noProof/>
            <w:webHidden/>
            <w:color w:val="auto"/>
            <w:lang w:val="en-US" w:eastAsia="zh-CN"/>
          </w:rPr>
          <w:t>Error! Bookmark not defined.</w:t>
        </w:r>
        <w:r w:rsidRPr="00417FD5">
          <w:rPr>
            <w:rFonts w:ascii="Calibri" w:eastAsia="STZhongsong" w:hAnsi="Calibri"/>
            <w:caps/>
            <w:noProof/>
            <w:webHidden/>
            <w:color w:val="auto"/>
            <w:lang w:eastAsia="zh-CN"/>
          </w:rPr>
          <w:fldChar w:fldCharType="end"/>
        </w:r>
      </w:hyperlink>
    </w:p>
    <w:p w14:paraId="66EFEAAA" w14:textId="77777777" w:rsidR="0072286B" w:rsidRPr="00417FD5" w:rsidRDefault="001C4BB7" w:rsidP="0072286B">
      <w:pPr>
        <w:tabs>
          <w:tab w:val="left" w:pos="720"/>
          <w:tab w:val="left" w:pos="1440"/>
          <w:tab w:val="right" w:leader="dot" w:pos="9029"/>
        </w:tabs>
        <w:adjustRightInd w:val="0"/>
        <w:spacing w:after="120" w:line="240" w:lineRule="auto"/>
        <w:ind w:left="720" w:hanging="720"/>
        <w:jc w:val="left"/>
        <w:rPr>
          <w:rFonts w:ascii="Calibri" w:eastAsia="Times New Roman" w:hAnsi="Calibri" w:cs="Times New Roman"/>
          <w:noProof/>
          <w:color w:val="auto"/>
        </w:rPr>
      </w:pPr>
      <w:hyperlink w:anchor="_Toc476755390" w:history="1">
        <w:r w:rsidR="0072286B" w:rsidRPr="00417FD5">
          <w:rPr>
            <w:rFonts w:ascii="Calibri" w:eastAsia="STZhongsong" w:hAnsi="Calibri" w:cs="Times New Roman"/>
            <w:caps/>
            <w:noProof/>
            <w:color w:val="0000FF"/>
            <w:u w:val="single"/>
            <w:lang w:eastAsia="zh-CN"/>
          </w:rPr>
          <w:t>Annex A - Award Questionnaire</w:t>
        </w:r>
        <w:r w:rsidR="0072286B" w:rsidRPr="00417FD5">
          <w:rPr>
            <w:rFonts w:ascii="Calibri" w:eastAsia="STZhongsong" w:hAnsi="Calibri"/>
            <w:caps/>
            <w:noProof/>
            <w:webHidden/>
            <w:color w:val="auto"/>
            <w:lang w:eastAsia="zh-CN"/>
          </w:rPr>
          <w:tab/>
        </w:r>
        <w:r w:rsidR="0072286B" w:rsidRPr="00417FD5">
          <w:rPr>
            <w:rFonts w:ascii="Calibri" w:eastAsia="STZhongsong" w:hAnsi="Calibri"/>
            <w:caps/>
            <w:noProof/>
            <w:webHidden/>
            <w:color w:val="auto"/>
            <w:lang w:eastAsia="zh-CN"/>
          </w:rPr>
          <w:fldChar w:fldCharType="begin"/>
        </w:r>
        <w:r w:rsidR="0072286B" w:rsidRPr="00417FD5">
          <w:rPr>
            <w:rFonts w:ascii="Calibri" w:eastAsia="STZhongsong" w:hAnsi="Calibri"/>
            <w:caps/>
            <w:noProof/>
            <w:webHidden/>
            <w:color w:val="auto"/>
            <w:lang w:eastAsia="zh-CN"/>
          </w:rPr>
          <w:instrText xml:space="preserve"> PAGEREF _Toc476755390 \h </w:instrText>
        </w:r>
        <w:r w:rsidR="0072286B" w:rsidRPr="00417FD5">
          <w:rPr>
            <w:rFonts w:ascii="Calibri" w:eastAsia="STZhongsong" w:hAnsi="Calibri"/>
            <w:caps/>
            <w:noProof/>
            <w:webHidden/>
            <w:color w:val="auto"/>
            <w:lang w:eastAsia="zh-CN"/>
          </w:rPr>
        </w:r>
        <w:r w:rsidR="0072286B" w:rsidRPr="00417FD5">
          <w:rPr>
            <w:rFonts w:ascii="Calibri" w:eastAsia="STZhongsong" w:hAnsi="Calibri"/>
            <w:caps/>
            <w:noProof/>
            <w:webHidden/>
            <w:color w:val="auto"/>
            <w:lang w:eastAsia="zh-CN"/>
          </w:rPr>
          <w:fldChar w:fldCharType="separate"/>
        </w:r>
        <w:r w:rsidR="00E51EA7">
          <w:rPr>
            <w:rFonts w:ascii="Calibri" w:eastAsia="STZhongsong" w:hAnsi="Calibri"/>
            <w:caps/>
            <w:noProof/>
            <w:webHidden/>
            <w:color w:val="auto"/>
            <w:lang w:eastAsia="zh-CN"/>
          </w:rPr>
          <w:t>86</w:t>
        </w:r>
        <w:r w:rsidR="0072286B" w:rsidRPr="00417FD5">
          <w:rPr>
            <w:rFonts w:ascii="Calibri" w:eastAsia="STZhongsong" w:hAnsi="Calibri"/>
            <w:caps/>
            <w:noProof/>
            <w:webHidden/>
            <w:color w:val="auto"/>
            <w:lang w:eastAsia="zh-CN"/>
          </w:rPr>
          <w:fldChar w:fldCharType="end"/>
        </w:r>
      </w:hyperlink>
    </w:p>
    <w:p w14:paraId="66EFEAAB" w14:textId="77777777" w:rsidR="0072286B" w:rsidRPr="00417FD5" w:rsidRDefault="001C4BB7" w:rsidP="0072286B">
      <w:pPr>
        <w:tabs>
          <w:tab w:val="left" w:pos="720"/>
          <w:tab w:val="left" w:pos="1440"/>
          <w:tab w:val="right" w:leader="dot" w:pos="9029"/>
        </w:tabs>
        <w:adjustRightInd w:val="0"/>
        <w:spacing w:after="120" w:line="240" w:lineRule="auto"/>
        <w:ind w:left="720" w:hanging="720"/>
        <w:jc w:val="left"/>
        <w:rPr>
          <w:rFonts w:ascii="Calibri" w:eastAsia="Times New Roman" w:hAnsi="Calibri" w:cs="Times New Roman"/>
          <w:noProof/>
          <w:color w:val="auto"/>
        </w:rPr>
      </w:pPr>
      <w:hyperlink w:anchor="_Toc476755391" w:history="1">
        <w:r w:rsidR="0072286B" w:rsidRPr="00417FD5">
          <w:rPr>
            <w:rFonts w:ascii="Calibri" w:eastAsia="STZhongsong" w:hAnsi="Calibri" w:cs="Times New Roman"/>
            <w:caps/>
            <w:noProof/>
            <w:color w:val="0000FF"/>
            <w:u w:val="single"/>
            <w:lang w:eastAsia="zh-CN"/>
          </w:rPr>
          <w:t>Appendix A – Confidential/Commercially Sensitive Information</w:t>
        </w:r>
        <w:r w:rsidR="0072286B" w:rsidRPr="00417FD5">
          <w:rPr>
            <w:rFonts w:ascii="Calibri" w:eastAsia="STZhongsong" w:hAnsi="Calibri"/>
            <w:caps/>
            <w:noProof/>
            <w:webHidden/>
            <w:color w:val="auto"/>
            <w:lang w:eastAsia="zh-CN"/>
          </w:rPr>
          <w:tab/>
        </w:r>
        <w:r w:rsidR="0072286B" w:rsidRPr="00417FD5">
          <w:rPr>
            <w:rFonts w:ascii="Calibri" w:eastAsia="STZhongsong" w:hAnsi="Calibri"/>
            <w:caps/>
            <w:noProof/>
            <w:webHidden/>
            <w:color w:val="auto"/>
            <w:lang w:eastAsia="zh-CN"/>
          </w:rPr>
          <w:fldChar w:fldCharType="begin"/>
        </w:r>
        <w:r w:rsidR="0072286B" w:rsidRPr="00417FD5">
          <w:rPr>
            <w:rFonts w:ascii="Calibri" w:eastAsia="STZhongsong" w:hAnsi="Calibri"/>
            <w:caps/>
            <w:noProof/>
            <w:webHidden/>
            <w:color w:val="auto"/>
            <w:lang w:eastAsia="zh-CN"/>
          </w:rPr>
          <w:instrText xml:space="preserve"> PAGEREF _Toc476755391 \h </w:instrText>
        </w:r>
        <w:r w:rsidR="0072286B" w:rsidRPr="00417FD5">
          <w:rPr>
            <w:rFonts w:ascii="Calibri" w:eastAsia="STZhongsong" w:hAnsi="Calibri"/>
            <w:caps/>
            <w:noProof/>
            <w:webHidden/>
            <w:color w:val="auto"/>
            <w:lang w:eastAsia="zh-CN"/>
          </w:rPr>
        </w:r>
        <w:r w:rsidR="0072286B" w:rsidRPr="00417FD5">
          <w:rPr>
            <w:rFonts w:ascii="Calibri" w:eastAsia="STZhongsong" w:hAnsi="Calibri"/>
            <w:caps/>
            <w:noProof/>
            <w:webHidden/>
            <w:color w:val="auto"/>
            <w:lang w:eastAsia="zh-CN"/>
          </w:rPr>
          <w:fldChar w:fldCharType="separate"/>
        </w:r>
        <w:r w:rsidR="00E51EA7">
          <w:rPr>
            <w:rFonts w:ascii="Calibri" w:eastAsia="STZhongsong" w:hAnsi="Calibri"/>
            <w:caps/>
            <w:noProof/>
            <w:webHidden/>
            <w:color w:val="auto"/>
            <w:lang w:eastAsia="zh-CN"/>
          </w:rPr>
          <w:t>112</w:t>
        </w:r>
        <w:r w:rsidR="0072286B" w:rsidRPr="00417FD5">
          <w:rPr>
            <w:rFonts w:ascii="Calibri" w:eastAsia="STZhongsong" w:hAnsi="Calibri"/>
            <w:caps/>
            <w:noProof/>
            <w:webHidden/>
            <w:color w:val="auto"/>
            <w:lang w:eastAsia="zh-CN"/>
          </w:rPr>
          <w:fldChar w:fldCharType="end"/>
        </w:r>
      </w:hyperlink>
    </w:p>
    <w:p w14:paraId="66EFEAAC" w14:textId="77777777" w:rsidR="0072286B" w:rsidRPr="00417FD5" w:rsidRDefault="001C4BB7" w:rsidP="0072286B">
      <w:pPr>
        <w:tabs>
          <w:tab w:val="left" w:pos="720"/>
          <w:tab w:val="left" w:pos="1440"/>
          <w:tab w:val="right" w:leader="dot" w:pos="9029"/>
        </w:tabs>
        <w:adjustRightInd w:val="0"/>
        <w:spacing w:after="120" w:line="240" w:lineRule="auto"/>
        <w:ind w:left="720" w:hanging="720"/>
        <w:jc w:val="left"/>
        <w:rPr>
          <w:rFonts w:ascii="Calibri" w:eastAsia="Times New Roman" w:hAnsi="Calibri" w:cs="Times New Roman"/>
          <w:noProof/>
          <w:color w:val="auto"/>
        </w:rPr>
      </w:pPr>
      <w:hyperlink w:anchor="_Toc476755392" w:history="1">
        <w:r w:rsidR="0072286B" w:rsidRPr="00417FD5">
          <w:rPr>
            <w:rFonts w:ascii="Calibri" w:eastAsia="STZhongsong" w:hAnsi="Calibri" w:cs="Times New Roman"/>
            <w:caps/>
            <w:noProof/>
            <w:color w:val="0000FF"/>
            <w:u w:val="single"/>
            <w:lang w:eastAsia="zh-CN"/>
          </w:rPr>
          <w:t>Appendix B - Administrative Instructions</w:t>
        </w:r>
        <w:r w:rsidR="0072286B" w:rsidRPr="00417FD5">
          <w:rPr>
            <w:rFonts w:ascii="Calibri" w:eastAsia="STZhongsong" w:hAnsi="Calibri"/>
            <w:caps/>
            <w:noProof/>
            <w:webHidden/>
            <w:color w:val="auto"/>
            <w:lang w:eastAsia="zh-CN"/>
          </w:rPr>
          <w:tab/>
        </w:r>
        <w:r w:rsidR="0072286B" w:rsidRPr="00417FD5">
          <w:rPr>
            <w:rFonts w:ascii="Calibri" w:eastAsia="STZhongsong" w:hAnsi="Calibri"/>
            <w:caps/>
            <w:noProof/>
            <w:webHidden/>
            <w:color w:val="auto"/>
            <w:lang w:eastAsia="zh-CN"/>
          </w:rPr>
          <w:fldChar w:fldCharType="begin"/>
        </w:r>
        <w:r w:rsidR="0072286B" w:rsidRPr="00417FD5">
          <w:rPr>
            <w:rFonts w:ascii="Calibri" w:eastAsia="STZhongsong" w:hAnsi="Calibri"/>
            <w:caps/>
            <w:noProof/>
            <w:webHidden/>
            <w:color w:val="auto"/>
            <w:lang w:eastAsia="zh-CN"/>
          </w:rPr>
          <w:instrText xml:space="preserve"> PAGEREF _Toc476755392 \h </w:instrText>
        </w:r>
        <w:r w:rsidR="0072286B" w:rsidRPr="00417FD5">
          <w:rPr>
            <w:rFonts w:ascii="Calibri" w:eastAsia="STZhongsong" w:hAnsi="Calibri"/>
            <w:caps/>
            <w:noProof/>
            <w:webHidden/>
            <w:color w:val="auto"/>
            <w:lang w:eastAsia="zh-CN"/>
          </w:rPr>
        </w:r>
        <w:r w:rsidR="0072286B" w:rsidRPr="00417FD5">
          <w:rPr>
            <w:rFonts w:ascii="Calibri" w:eastAsia="STZhongsong" w:hAnsi="Calibri"/>
            <w:caps/>
            <w:noProof/>
            <w:webHidden/>
            <w:color w:val="auto"/>
            <w:lang w:eastAsia="zh-CN"/>
          </w:rPr>
          <w:fldChar w:fldCharType="separate"/>
        </w:r>
        <w:r w:rsidR="00E51EA7">
          <w:rPr>
            <w:rFonts w:ascii="Calibri" w:eastAsia="STZhongsong" w:hAnsi="Calibri"/>
            <w:caps/>
            <w:noProof/>
            <w:webHidden/>
            <w:color w:val="auto"/>
            <w:lang w:eastAsia="zh-CN"/>
          </w:rPr>
          <w:t>114</w:t>
        </w:r>
        <w:r w:rsidR="0072286B" w:rsidRPr="00417FD5">
          <w:rPr>
            <w:rFonts w:ascii="Calibri" w:eastAsia="STZhongsong" w:hAnsi="Calibri"/>
            <w:caps/>
            <w:noProof/>
            <w:webHidden/>
            <w:color w:val="auto"/>
            <w:lang w:eastAsia="zh-CN"/>
          </w:rPr>
          <w:fldChar w:fldCharType="end"/>
        </w:r>
      </w:hyperlink>
    </w:p>
    <w:p w14:paraId="66EFEAAD" w14:textId="77777777" w:rsidR="0072286B" w:rsidRPr="00417FD5" w:rsidRDefault="001C4BB7" w:rsidP="0072286B">
      <w:pPr>
        <w:tabs>
          <w:tab w:val="left" w:pos="720"/>
          <w:tab w:val="left" w:pos="1440"/>
          <w:tab w:val="right" w:leader="dot" w:pos="9029"/>
        </w:tabs>
        <w:adjustRightInd w:val="0"/>
        <w:spacing w:after="120" w:line="240" w:lineRule="auto"/>
        <w:ind w:left="720" w:hanging="720"/>
        <w:jc w:val="left"/>
        <w:rPr>
          <w:rFonts w:ascii="Calibri" w:eastAsia="Times New Roman" w:hAnsi="Calibri" w:cs="Times New Roman"/>
          <w:noProof/>
          <w:color w:val="auto"/>
        </w:rPr>
      </w:pPr>
      <w:hyperlink w:anchor="_Toc476755393" w:history="1">
        <w:r w:rsidR="0072286B" w:rsidRPr="00417FD5">
          <w:rPr>
            <w:rFonts w:ascii="Calibri" w:eastAsia="STZhongsong" w:hAnsi="Calibri" w:cs="Times New Roman"/>
            <w:caps/>
            <w:noProof/>
            <w:color w:val="0000FF"/>
            <w:u w:val="single"/>
            <w:lang w:eastAsia="zh-CN"/>
          </w:rPr>
          <w:t>Appendix C – Parent Company Guarantee</w:t>
        </w:r>
        <w:r w:rsidR="0072286B" w:rsidRPr="00417FD5">
          <w:rPr>
            <w:rFonts w:ascii="Calibri" w:eastAsia="STZhongsong" w:hAnsi="Calibri"/>
            <w:caps/>
            <w:noProof/>
            <w:webHidden/>
            <w:color w:val="auto"/>
            <w:lang w:eastAsia="zh-CN"/>
          </w:rPr>
          <w:tab/>
        </w:r>
        <w:r w:rsidR="0072286B" w:rsidRPr="00417FD5">
          <w:rPr>
            <w:rFonts w:ascii="Calibri" w:eastAsia="STZhongsong" w:hAnsi="Calibri"/>
            <w:caps/>
            <w:noProof/>
            <w:webHidden/>
            <w:color w:val="auto"/>
            <w:lang w:eastAsia="zh-CN"/>
          </w:rPr>
          <w:fldChar w:fldCharType="begin"/>
        </w:r>
        <w:r w:rsidR="0072286B" w:rsidRPr="00417FD5">
          <w:rPr>
            <w:rFonts w:ascii="Calibri" w:eastAsia="STZhongsong" w:hAnsi="Calibri"/>
            <w:caps/>
            <w:noProof/>
            <w:webHidden/>
            <w:color w:val="auto"/>
            <w:lang w:eastAsia="zh-CN"/>
          </w:rPr>
          <w:instrText xml:space="preserve"> PAGEREF _Toc476755393 \h </w:instrText>
        </w:r>
        <w:r w:rsidR="0072286B" w:rsidRPr="00417FD5">
          <w:rPr>
            <w:rFonts w:ascii="Calibri" w:eastAsia="STZhongsong" w:hAnsi="Calibri"/>
            <w:caps/>
            <w:noProof/>
            <w:webHidden/>
            <w:color w:val="auto"/>
            <w:lang w:eastAsia="zh-CN"/>
          </w:rPr>
        </w:r>
        <w:r w:rsidR="0072286B" w:rsidRPr="00417FD5">
          <w:rPr>
            <w:rFonts w:ascii="Calibri" w:eastAsia="STZhongsong" w:hAnsi="Calibri"/>
            <w:caps/>
            <w:noProof/>
            <w:webHidden/>
            <w:color w:val="auto"/>
            <w:lang w:eastAsia="zh-CN"/>
          </w:rPr>
          <w:fldChar w:fldCharType="separate"/>
        </w:r>
        <w:r w:rsidR="00E51EA7">
          <w:rPr>
            <w:rFonts w:ascii="Calibri" w:eastAsia="STZhongsong" w:hAnsi="Calibri"/>
            <w:caps/>
            <w:noProof/>
            <w:webHidden/>
            <w:color w:val="auto"/>
            <w:lang w:eastAsia="zh-CN"/>
          </w:rPr>
          <w:t>115</w:t>
        </w:r>
        <w:r w:rsidR="0072286B" w:rsidRPr="00417FD5">
          <w:rPr>
            <w:rFonts w:ascii="Calibri" w:eastAsia="STZhongsong" w:hAnsi="Calibri"/>
            <w:caps/>
            <w:noProof/>
            <w:webHidden/>
            <w:color w:val="auto"/>
            <w:lang w:eastAsia="zh-CN"/>
          </w:rPr>
          <w:fldChar w:fldCharType="end"/>
        </w:r>
      </w:hyperlink>
    </w:p>
    <w:p w14:paraId="66EFEAAE" w14:textId="77777777" w:rsidR="0072286B" w:rsidRPr="00417FD5" w:rsidRDefault="001C4BB7" w:rsidP="0072286B">
      <w:pPr>
        <w:tabs>
          <w:tab w:val="left" w:pos="720"/>
          <w:tab w:val="left" w:pos="1440"/>
          <w:tab w:val="right" w:leader="dot" w:pos="9029"/>
        </w:tabs>
        <w:adjustRightInd w:val="0"/>
        <w:spacing w:after="120" w:line="240" w:lineRule="auto"/>
        <w:ind w:left="720" w:hanging="720"/>
        <w:jc w:val="left"/>
        <w:rPr>
          <w:rFonts w:ascii="Calibri" w:eastAsia="Times New Roman" w:hAnsi="Calibri" w:cs="Times New Roman"/>
          <w:noProof/>
          <w:color w:val="auto"/>
        </w:rPr>
      </w:pPr>
      <w:hyperlink w:anchor="_Toc476755394" w:history="1">
        <w:r w:rsidR="0072286B" w:rsidRPr="00417FD5">
          <w:rPr>
            <w:rFonts w:ascii="Calibri" w:eastAsia="STZhongsong" w:hAnsi="Calibri" w:cs="Times New Roman"/>
            <w:caps/>
            <w:noProof/>
            <w:color w:val="0000FF"/>
            <w:u w:val="single"/>
            <w:lang w:eastAsia="zh-CN"/>
          </w:rPr>
          <w:t>Appendix D – Conflicts of Interest</w:t>
        </w:r>
        <w:r w:rsidR="0072286B" w:rsidRPr="00417FD5">
          <w:rPr>
            <w:rFonts w:ascii="Calibri" w:eastAsia="STZhongsong" w:hAnsi="Calibri"/>
            <w:caps/>
            <w:noProof/>
            <w:webHidden/>
            <w:color w:val="auto"/>
            <w:lang w:eastAsia="zh-CN"/>
          </w:rPr>
          <w:tab/>
        </w:r>
        <w:r w:rsidR="0072286B" w:rsidRPr="00417FD5">
          <w:rPr>
            <w:rFonts w:ascii="Calibri" w:eastAsia="STZhongsong" w:hAnsi="Calibri"/>
            <w:caps/>
            <w:noProof/>
            <w:webHidden/>
            <w:color w:val="auto"/>
            <w:lang w:eastAsia="zh-CN"/>
          </w:rPr>
          <w:fldChar w:fldCharType="begin"/>
        </w:r>
        <w:r w:rsidR="0072286B" w:rsidRPr="00417FD5">
          <w:rPr>
            <w:rFonts w:ascii="Calibri" w:eastAsia="STZhongsong" w:hAnsi="Calibri"/>
            <w:caps/>
            <w:noProof/>
            <w:webHidden/>
            <w:color w:val="auto"/>
            <w:lang w:eastAsia="zh-CN"/>
          </w:rPr>
          <w:instrText xml:space="preserve"> PAGEREF _Toc476755394 \h </w:instrText>
        </w:r>
        <w:r w:rsidR="0072286B" w:rsidRPr="00417FD5">
          <w:rPr>
            <w:rFonts w:ascii="Calibri" w:eastAsia="STZhongsong" w:hAnsi="Calibri"/>
            <w:caps/>
            <w:noProof/>
            <w:webHidden/>
            <w:color w:val="auto"/>
            <w:lang w:eastAsia="zh-CN"/>
          </w:rPr>
        </w:r>
        <w:r w:rsidR="0072286B" w:rsidRPr="00417FD5">
          <w:rPr>
            <w:rFonts w:ascii="Calibri" w:eastAsia="STZhongsong" w:hAnsi="Calibri"/>
            <w:caps/>
            <w:noProof/>
            <w:webHidden/>
            <w:color w:val="auto"/>
            <w:lang w:eastAsia="zh-CN"/>
          </w:rPr>
          <w:fldChar w:fldCharType="separate"/>
        </w:r>
        <w:r w:rsidR="00E51EA7">
          <w:rPr>
            <w:rFonts w:ascii="Calibri" w:eastAsia="STZhongsong" w:hAnsi="Calibri"/>
            <w:caps/>
            <w:noProof/>
            <w:webHidden/>
            <w:color w:val="auto"/>
            <w:lang w:eastAsia="zh-CN"/>
          </w:rPr>
          <w:t>117</w:t>
        </w:r>
        <w:r w:rsidR="0072286B" w:rsidRPr="00417FD5">
          <w:rPr>
            <w:rFonts w:ascii="Calibri" w:eastAsia="STZhongsong" w:hAnsi="Calibri"/>
            <w:caps/>
            <w:noProof/>
            <w:webHidden/>
            <w:color w:val="auto"/>
            <w:lang w:eastAsia="zh-CN"/>
          </w:rPr>
          <w:fldChar w:fldCharType="end"/>
        </w:r>
      </w:hyperlink>
    </w:p>
    <w:p w14:paraId="66EFEAAF" w14:textId="77777777" w:rsidR="0072286B" w:rsidRPr="00417FD5" w:rsidRDefault="001C4BB7" w:rsidP="0072286B">
      <w:pPr>
        <w:tabs>
          <w:tab w:val="left" w:pos="720"/>
          <w:tab w:val="left" w:pos="1440"/>
          <w:tab w:val="right" w:leader="dot" w:pos="9029"/>
        </w:tabs>
        <w:adjustRightInd w:val="0"/>
        <w:spacing w:after="120" w:line="240" w:lineRule="auto"/>
        <w:ind w:left="720" w:hanging="720"/>
        <w:jc w:val="left"/>
        <w:rPr>
          <w:rFonts w:ascii="Calibri" w:eastAsia="Times New Roman" w:hAnsi="Calibri" w:cs="Times New Roman"/>
          <w:noProof/>
          <w:color w:val="auto"/>
        </w:rPr>
      </w:pPr>
      <w:hyperlink w:anchor="_Toc476755395" w:history="1">
        <w:r w:rsidR="0072286B" w:rsidRPr="00417FD5">
          <w:rPr>
            <w:rFonts w:ascii="Calibri" w:eastAsia="STZhongsong" w:hAnsi="Calibri" w:cs="Times New Roman"/>
            <w:caps/>
            <w:noProof/>
            <w:color w:val="0000FF"/>
            <w:u w:val="single"/>
            <w:lang w:eastAsia="zh-CN"/>
          </w:rPr>
          <w:t>Appendix E – Form of Tender</w:t>
        </w:r>
        <w:r w:rsidR="0072286B" w:rsidRPr="00417FD5">
          <w:rPr>
            <w:rFonts w:ascii="Calibri" w:eastAsia="STZhongsong" w:hAnsi="Calibri"/>
            <w:caps/>
            <w:noProof/>
            <w:webHidden/>
            <w:color w:val="auto"/>
            <w:lang w:eastAsia="zh-CN"/>
          </w:rPr>
          <w:tab/>
        </w:r>
        <w:r w:rsidR="0072286B" w:rsidRPr="00417FD5">
          <w:rPr>
            <w:rFonts w:ascii="Calibri" w:eastAsia="STZhongsong" w:hAnsi="Calibri"/>
            <w:caps/>
            <w:noProof/>
            <w:webHidden/>
            <w:color w:val="auto"/>
            <w:lang w:eastAsia="zh-CN"/>
          </w:rPr>
          <w:fldChar w:fldCharType="begin"/>
        </w:r>
        <w:r w:rsidR="0072286B" w:rsidRPr="00417FD5">
          <w:rPr>
            <w:rFonts w:ascii="Calibri" w:eastAsia="STZhongsong" w:hAnsi="Calibri"/>
            <w:caps/>
            <w:noProof/>
            <w:webHidden/>
            <w:color w:val="auto"/>
            <w:lang w:eastAsia="zh-CN"/>
          </w:rPr>
          <w:instrText xml:space="preserve"> PAGEREF _Toc476755395 \h </w:instrText>
        </w:r>
        <w:r w:rsidR="0072286B" w:rsidRPr="00417FD5">
          <w:rPr>
            <w:rFonts w:ascii="Calibri" w:eastAsia="STZhongsong" w:hAnsi="Calibri"/>
            <w:caps/>
            <w:noProof/>
            <w:webHidden/>
            <w:color w:val="auto"/>
            <w:lang w:eastAsia="zh-CN"/>
          </w:rPr>
        </w:r>
        <w:r w:rsidR="0072286B" w:rsidRPr="00417FD5">
          <w:rPr>
            <w:rFonts w:ascii="Calibri" w:eastAsia="STZhongsong" w:hAnsi="Calibri"/>
            <w:caps/>
            <w:noProof/>
            <w:webHidden/>
            <w:color w:val="auto"/>
            <w:lang w:eastAsia="zh-CN"/>
          </w:rPr>
          <w:fldChar w:fldCharType="separate"/>
        </w:r>
        <w:r w:rsidR="00E51EA7">
          <w:rPr>
            <w:rFonts w:ascii="Calibri" w:eastAsia="STZhongsong" w:hAnsi="Calibri"/>
            <w:caps/>
            <w:noProof/>
            <w:webHidden/>
            <w:color w:val="auto"/>
            <w:lang w:eastAsia="zh-CN"/>
          </w:rPr>
          <w:t>118</w:t>
        </w:r>
        <w:r w:rsidR="0072286B" w:rsidRPr="00417FD5">
          <w:rPr>
            <w:rFonts w:ascii="Calibri" w:eastAsia="STZhongsong" w:hAnsi="Calibri"/>
            <w:caps/>
            <w:noProof/>
            <w:webHidden/>
            <w:color w:val="auto"/>
            <w:lang w:eastAsia="zh-CN"/>
          </w:rPr>
          <w:fldChar w:fldCharType="end"/>
        </w:r>
      </w:hyperlink>
    </w:p>
    <w:p w14:paraId="66EFEAB0"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TZhongsong" w:hAnsi="Calibri"/>
          <w:caps/>
          <w:color w:val="auto"/>
          <w:lang w:eastAsia="zh-CN"/>
        </w:rPr>
        <w:fldChar w:fldCharType="end"/>
      </w:r>
    </w:p>
    <w:p w14:paraId="66EFEAB1" w14:textId="77777777" w:rsidR="0072286B" w:rsidRPr="00417FD5" w:rsidRDefault="0072286B" w:rsidP="0072286B">
      <w:pPr>
        <w:spacing w:after="0" w:line="240" w:lineRule="auto"/>
        <w:ind w:left="0" w:firstLine="0"/>
        <w:jc w:val="left"/>
        <w:rPr>
          <w:rFonts w:ascii="Calibri" w:eastAsia="SimSun" w:hAnsi="Calibri"/>
          <w:color w:val="auto"/>
        </w:rPr>
      </w:pPr>
    </w:p>
    <w:p w14:paraId="66EFEAB2" w14:textId="77777777" w:rsidR="0072286B" w:rsidRPr="00417FD5" w:rsidRDefault="0072286B" w:rsidP="0072286B">
      <w:pPr>
        <w:spacing w:after="0" w:line="240" w:lineRule="auto"/>
        <w:ind w:left="0" w:firstLine="0"/>
        <w:jc w:val="left"/>
        <w:rPr>
          <w:rFonts w:ascii="Calibri" w:eastAsia="SimSun" w:hAnsi="Calibri"/>
          <w:color w:val="auto"/>
        </w:rPr>
      </w:pPr>
    </w:p>
    <w:p w14:paraId="66EFEAB3" w14:textId="77777777" w:rsidR="0072286B" w:rsidRPr="00417FD5" w:rsidRDefault="0072286B" w:rsidP="0072286B">
      <w:pPr>
        <w:spacing w:after="0" w:line="240" w:lineRule="auto"/>
        <w:ind w:left="0" w:firstLine="0"/>
        <w:jc w:val="left"/>
        <w:rPr>
          <w:rFonts w:eastAsia="Times New Roman"/>
          <w:noProof/>
          <w:color w:val="auto"/>
        </w:rPr>
      </w:pPr>
    </w:p>
    <w:p w14:paraId="66EFEAB4" w14:textId="77777777" w:rsidR="0072286B" w:rsidRPr="00417FD5" w:rsidRDefault="0072286B" w:rsidP="0072286B">
      <w:pPr>
        <w:spacing w:after="0" w:line="240" w:lineRule="auto"/>
        <w:ind w:left="0" w:firstLine="0"/>
        <w:jc w:val="left"/>
        <w:rPr>
          <w:rFonts w:eastAsia="Times New Roman"/>
          <w:noProof/>
          <w:color w:val="auto"/>
        </w:rPr>
      </w:pPr>
      <w:r w:rsidRPr="00417FD5">
        <w:rPr>
          <w:rFonts w:eastAsia="Times New Roman"/>
          <w:noProof/>
          <w:color w:val="auto"/>
        </w:rPr>
        <w:br w:type="page"/>
      </w:r>
    </w:p>
    <w:p w14:paraId="66EFEAB5" w14:textId="77777777" w:rsidR="0072286B" w:rsidRPr="00417FD5" w:rsidRDefault="0072286B" w:rsidP="0072286B">
      <w:pPr>
        <w:spacing w:after="0" w:line="240" w:lineRule="auto"/>
        <w:ind w:left="0" w:firstLine="0"/>
        <w:jc w:val="left"/>
        <w:rPr>
          <w:rFonts w:eastAsia="SimSun"/>
          <w:color w:val="auto"/>
        </w:rPr>
      </w:pPr>
    </w:p>
    <w:p w14:paraId="66EFEAB6" w14:textId="77777777" w:rsidR="0072286B" w:rsidRPr="00417FD5" w:rsidRDefault="0072286B" w:rsidP="0072286B">
      <w:pPr>
        <w:spacing w:after="0" w:line="240" w:lineRule="auto"/>
        <w:ind w:left="0" w:firstLine="0"/>
        <w:jc w:val="left"/>
        <w:rPr>
          <w:rFonts w:ascii="Calibri" w:eastAsia="SimSun" w:hAnsi="Calibri"/>
          <w:color w:val="auto"/>
        </w:rPr>
      </w:pPr>
    </w:p>
    <w:p w14:paraId="66EFEAB7" w14:textId="77777777" w:rsidR="0072286B" w:rsidRPr="00417FD5" w:rsidRDefault="0072286B" w:rsidP="0072286B">
      <w:pPr>
        <w:keepNext/>
        <w:tabs>
          <w:tab w:val="left" w:pos="851"/>
        </w:tabs>
        <w:adjustRightInd w:val="0"/>
        <w:spacing w:after="120" w:line="240" w:lineRule="auto"/>
        <w:ind w:left="454" w:hanging="454"/>
        <w:outlineLvl w:val="0"/>
        <w:rPr>
          <w:rFonts w:ascii="Arial Bold" w:eastAsia="STZhongsong" w:hAnsi="Arial Bold"/>
          <w:b/>
          <w:caps/>
          <w:color w:val="00AE9C"/>
          <w:sz w:val="24"/>
          <w:szCs w:val="24"/>
          <w:lang w:eastAsia="zh-CN"/>
        </w:rPr>
      </w:pPr>
      <w:bookmarkStart w:id="1" w:name="_Toc476315913"/>
      <w:r w:rsidRPr="00417FD5">
        <w:rPr>
          <w:rFonts w:ascii="Arial Bold" w:eastAsia="STZhongsong" w:hAnsi="Arial Bold"/>
          <w:b/>
          <w:caps/>
          <w:color w:val="00AE9C"/>
          <w:sz w:val="24"/>
          <w:szCs w:val="24"/>
          <w:lang w:eastAsia="zh-CN"/>
        </w:rPr>
        <w:t>Introduction</w:t>
      </w:r>
      <w:bookmarkEnd w:id="1"/>
      <w:r w:rsidRPr="00417FD5">
        <w:rPr>
          <w:rFonts w:ascii="Arial Bold" w:eastAsia="STZhongsong" w:hAnsi="Arial Bold"/>
          <w:b/>
          <w:caps/>
          <w:color w:val="00AE9C"/>
          <w:sz w:val="24"/>
          <w:szCs w:val="24"/>
          <w:lang w:eastAsia="zh-CN"/>
        </w:rPr>
        <w:t xml:space="preserve"> </w:t>
      </w:r>
    </w:p>
    <w:p w14:paraId="66EFEAB8" w14:textId="77777777" w:rsidR="0072286B" w:rsidRPr="00417FD5" w:rsidRDefault="0072286B" w:rsidP="0072286B">
      <w:pPr>
        <w:adjustRightInd w:val="0"/>
        <w:spacing w:after="240" w:line="240" w:lineRule="auto"/>
        <w:ind w:left="0" w:firstLine="0"/>
        <w:outlineLvl w:val="1"/>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You must complete the AQ and all the relevant Appendices contained in this document and submit using the Department’s e-Sourcing portal.</w:t>
      </w:r>
    </w:p>
    <w:p w14:paraId="66EFEAB9" w14:textId="77777777" w:rsidR="0072286B" w:rsidRPr="00417FD5" w:rsidRDefault="0072286B" w:rsidP="0072286B">
      <w:pPr>
        <w:adjustRightInd w:val="0"/>
        <w:spacing w:after="240" w:line="240" w:lineRule="auto"/>
        <w:ind w:left="0" w:firstLine="0"/>
        <w:outlineLvl w:val="1"/>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The evaluation will be carried out using your responses to this Questionnaire using the award criteria, guidance and scoring matrix set out in ‘</w:t>
      </w:r>
      <w:r w:rsidRPr="00417FD5">
        <w:rPr>
          <w:rFonts w:ascii="Helvetica Neue" w:eastAsia="STZhongsong" w:hAnsi="Helvetica Neue" w:cs="Times New Roman"/>
          <w:i/>
          <w:color w:val="auto"/>
          <w:sz w:val="20"/>
          <w:szCs w:val="20"/>
          <w:lang w:eastAsia="zh-CN"/>
        </w:rPr>
        <w:t>Attachment 5- Evaluation Guidance’.</w:t>
      </w:r>
    </w:p>
    <w:p w14:paraId="66EFEABA" w14:textId="77777777" w:rsidR="0072286B" w:rsidRPr="00417FD5" w:rsidRDefault="0072286B" w:rsidP="0072286B">
      <w:pPr>
        <w:spacing w:after="0" w:line="240" w:lineRule="auto"/>
        <w:ind w:left="0" w:firstLine="0"/>
        <w:jc w:val="left"/>
        <w:rPr>
          <w:rFonts w:eastAsia="STZhongsong"/>
          <w:b/>
          <w:caps/>
          <w:color w:val="00AE9C"/>
          <w:sz w:val="24"/>
          <w:szCs w:val="24"/>
          <w:lang w:eastAsia="zh-CN"/>
        </w:rPr>
      </w:pPr>
      <w:r w:rsidRPr="00417FD5">
        <w:rPr>
          <w:rFonts w:ascii="Calibri" w:eastAsia="SimSun" w:hAnsi="Calibri"/>
          <w:color w:val="auto"/>
        </w:rPr>
        <w:br w:type="page"/>
      </w:r>
    </w:p>
    <w:p w14:paraId="66EFEABB" w14:textId="77777777" w:rsidR="0072286B" w:rsidRPr="00417FD5" w:rsidRDefault="0072286B" w:rsidP="0072286B">
      <w:pPr>
        <w:spacing w:before="240" w:after="60" w:line="240" w:lineRule="auto"/>
        <w:ind w:left="0" w:firstLine="0"/>
        <w:jc w:val="left"/>
        <w:outlineLvl w:val="0"/>
        <w:rPr>
          <w:rFonts w:eastAsia="SimSun"/>
          <w:bCs/>
          <w:color w:val="00AE9C"/>
          <w:spacing w:val="10"/>
          <w:kern w:val="28"/>
          <w:sz w:val="40"/>
          <w:szCs w:val="40"/>
          <w:lang w:eastAsia="zh-CN"/>
        </w:rPr>
      </w:pPr>
      <w:bookmarkStart w:id="2" w:name="_Toc476755390"/>
      <w:r w:rsidRPr="00417FD5">
        <w:rPr>
          <w:rFonts w:eastAsia="SimSun"/>
          <w:bCs/>
          <w:color w:val="00AE9C"/>
          <w:spacing w:val="10"/>
          <w:kern w:val="28"/>
          <w:sz w:val="40"/>
          <w:szCs w:val="40"/>
          <w:lang w:eastAsia="zh-CN"/>
        </w:rPr>
        <w:t xml:space="preserve">Annex </w:t>
      </w:r>
      <w:proofErr w:type="gramStart"/>
      <w:r w:rsidRPr="00417FD5">
        <w:rPr>
          <w:rFonts w:eastAsia="SimSun"/>
          <w:bCs/>
          <w:color w:val="00AE9C"/>
          <w:spacing w:val="10"/>
          <w:kern w:val="28"/>
          <w:sz w:val="40"/>
          <w:szCs w:val="40"/>
          <w:lang w:eastAsia="zh-CN"/>
        </w:rPr>
        <w:t>A</w:t>
      </w:r>
      <w:proofErr w:type="gramEnd"/>
      <w:r w:rsidRPr="00417FD5">
        <w:rPr>
          <w:rFonts w:eastAsia="SimSun"/>
          <w:bCs/>
          <w:color w:val="00AE9C"/>
          <w:spacing w:val="10"/>
          <w:kern w:val="28"/>
          <w:sz w:val="40"/>
          <w:szCs w:val="40"/>
          <w:lang w:eastAsia="zh-CN"/>
        </w:rPr>
        <w:t xml:space="preserve"> - Award Questionnaire</w:t>
      </w:r>
      <w:bookmarkEnd w:id="2"/>
    </w:p>
    <w:p w14:paraId="66EFEABC" w14:textId="77777777" w:rsidR="0072286B" w:rsidRPr="00417FD5" w:rsidRDefault="0072286B" w:rsidP="0072286B">
      <w:pPr>
        <w:spacing w:after="0" w:line="240" w:lineRule="auto"/>
        <w:ind w:left="0" w:firstLine="0"/>
        <w:jc w:val="left"/>
        <w:rPr>
          <w:rFonts w:ascii="Calibri" w:eastAsia="SimSun" w:hAnsi="Calibri"/>
          <w:color w:val="auto"/>
          <w:highlight w:val="yellow"/>
        </w:rPr>
      </w:pPr>
    </w:p>
    <w:p w14:paraId="66EFEABD" w14:textId="77777777" w:rsidR="0072286B" w:rsidRPr="00417FD5" w:rsidRDefault="0072286B" w:rsidP="0072286B">
      <w:pPr>
        <w:keepNext/>
        <w:tabs>
          <w:tab w:val="left" w:pos="851"/>
        </w:tabs>
        <w:adjustRightInd w:val="0"/>
        <w:spacing w:after="120" w:line="240" w:lineRule="auto"/>
        <w:ind w:left="0" w:firstLine="0"/>
        <w:outlineLvl w:val="0"/>
        <w:rPr>
          <w:rFonts w:ascii="Arial Bold" w:eastAsia="STZhongsong" w:hAnsi="Arial Bold"/>
          <w:b/>
          <w:caps/>
          <w:color w:val="00AE9C"/>
          <w:sz w:val="24"/>
          <w:szCs w:val="24"/>
          <w:lang w:eastAsia="zh-CN"/>
        </w:rPr>
      </w:pPr>
      <w:r w:rsidRPr="00417FD5">
        <w:rPr>
          <w:rFonts w:ascii="Arial Bold" w:eastAsia="STZhongsong" w:hAnsi="Arial Bold"/>
          <w:b/>
          <w:caps/>
          <w:color w:val="00AE9C"/>
          <w:sz w:val="24"/>
          <w:szCs w:val="24"/>
          <w:lang w:eastAsia="zh-CN"/>
        </w:rPr>
        <w:t>Award questions</w:t>
      </w:r>
    </w:p>
    <w:p w14:paraId="66EFEABE" w14:textId="77777777" w:rsidR="0072286B" w:rsidRPr="00417FD5" w:rsidRDefault="0072286B" w:rsidP="0072286B">
      <w:pPr>
        <w:spacing w:after="0" w:line="240" w:lineRule="auto"/>
        <w:ind w:left="0" w:firstLine="0"/>
        <w:jc w:val="left"/>
        <w:rPr>
          <w:rFonts w:ascii="Calibri" w:eastAsia="SimSun" w:hAnsi="Calibri"/>
          <w:color w:val="auto"/>
          <w:highlight w:val="green"/>
        </w:rPr>
      </w:pPr>
    </w:p>
    <w:tbl>
      <w:tblPr>
        <w:tblStyle w:val="TableGrid0"/>
        <w:tblW w:w="9322" w:type="dxa"/>
        <w:tblInd w:w="-34"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985"/>
        <w:gridCol w:w="992"/>
        <w:gridCol w:w="2152"/>
        <w:gridCol w:w="1188"/>
        <w:gridCol w:w="1466"/>
        <w:gridCol w:w="1539"/>
      </w:tblGrid>
      <w:tr w:rsidR="0072286B" w:rsidRPr="00417FD5" w14:paraId="66EFEAC5" w14:textId="77777777" w:rsidTr="00942FCD">
        <w:trPr>
          <w:trHeight w:val="525"/>
        </w:trPr>
        <w:tc>
          <w:tcPr>
            <w:tcW w:w="1985" w:type="dxa"/>
            <w:tcBorders>
              <w:top w:val="single" w:sz="4" w:space="0" w:color="auto"/>
              <w:left w:val="single" w:sz="4" w:space="0" w:color="auto"/>
              <w:bottom w:val="single" w:sz="4" w:space="0" w:color="auto"/>
              <w:right w:val="single" w:sz="4" w:space="0" w:color="auto"/>
            </w:tcBorders>
            <w:shd w:val="clear" w:color="auto" w:fill="00AE9C"/>
            <w:vAlign w:val="center"/>
          </w:tcPr>
          <w:p w14:paraId="66EFEABF" w14:textId="77777777" w:rsidR="0072286B" w:rsidRPr="00417FD5" w:rsidRDefault="0072286B" w:rsidP="00942FCD">
            <w:pPr>
              <w:spacing w:after="0" w:line="240" w:lineRule="auto"/>
              <w:ind w:left="0" w:firstLine="0"/>
              <w:rPr>
                <w:rFonts w:ascii="Calibri" w:eastAsia="SimSun" w:hAnsi="Calibri" w:cs="Times New Roman"/>
                <w:b/>
                <w:bCs/>
                <w:color w:val="auto"/>
              </w:rPr>
            </w:pPr>
            <w:r w:rsidRPr="00417FD5">
              <w:rPr>
                <w:rFonts w:ascii="Calibri" w:eastAsia="SimSun" w:hAnsi="Calibri" w:cs="Times New Roman"/>
                <w:b/>
                <w:bCs/>
                <w:color w:val="FFFFFF"/>
              </w:rPr>
              <w:t>Question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EFEAC0" w14:textId="77777777" w:rsidR="0072286B" w:rsidRPr="00417FD5" w:rsidRDefault="0072286B" w:rsidP="00942FCD">
            <w:pPr>
              <w:spacing w:after="0" w:line="240" w:lineRule="auto"/>
              <w:ind w:left="0" w:firstLine="0"/>
              <w:rPr>
                <w:rFonts w:ascii="Calibri" w:eastAsia="SimSun" w:hAnsi="Calibri"/>
                <w:b/>
                <w:color w:val="auto"/>
              </w:rPr>
            </w:pPr>
            <w:r w:rsidRPr="00417FD5">
              <w:rPr>
                <w:rFonts w:ascii="Calibri" w:eastAsia="SimSun" w:hAnsi="Calibri"/>
                <w:b/>
                <w:color w:val="auto"/>
              </w:rPr>
              <w:t>AQ1</w:t>
            </w:r>
          </w:p>
        </w:tc>
        <w:tc>
          <w:tcPr>
            <w:tcW w:w="2152" w:type="dxa"/>
            <w:tcBorders>
              <w:top w:val="single" w:sz="4" w:space="0" w:color="auto"/>
              <w:left w:val="single" w:sz="4" w:space="0" w:color="auto"/>
              <w:bottom w:val="single" w:sz="4" w:space="0" w:color="auto"/>
              <w:right w:val="single" w:sz="4" w:space="0" w:color="auto"/>
            </w:tcBorders>
            <w:shd w:val="clear" w:color="auto" w:fill="00AE9C"/>
            <w:vAlign w:val="center"/>
          </w:tcPr>
          <w:p w14:paraId="66EFEAC1" w14:textId="77777777" w:rsidR="0072286B" w:rsidRPr="00417FD5" w:rsidRDefault="0072286B" w:rsidP="00942FCD">
            <w:pPr>
              <w:spacing w:after="0" w:line="240" w:lineRule="auto"/>
              <w:ind w:left="0" w:firstLine="0"/>
              <w:rPr>
                <w:rFonts w:ascii="Calibri" w:eastAsia="SimSun" w:hAnsi="Calibri" w:cs="Times New Roman"/>
                <w:b/>
                <w:bCs/>
                <w:color w:val="auto"/>
              </w:rPr>
            </w:pPr>
            <w:r w:rsidRPr="00417FD5">
              <w:rPr>
                <w:rFonts w:ascii="Calibri" w:eastAsia="SimSun" w:hAnsi="Calibri" w:cs="Times New Roman"/>
                <w:b/>
                <w:bCs/>
                <w:color w:val="FFFFFF"/>
              </w:rPr>
              <w:t>Weight</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66EFEAC2" w14:textId="77777777" w:rsidR="0072286B" w:rsidRPr="00417FD5" w:rsidRDefault="0072286B" w:rsidP="00942FCD">
            <w:pPr>
              <w:spacing w:after="0" w:line="240" w:lineRule="auto"/>
              <w:ind w:left="0" w:firstLine="0"/>
              <w:rPr>
                <w:rFonts w:ascii="Calibri" w:eastAsia="SimSun" w:hAnsi="Calibri"/>
                <w:b/>
                <w:color w:val="auto"/>
              </w:rPr>
            </w:pPr>
            <w:r w:rsidRPr="00417FD5">
              <w:rPr>
                <w:rFonts w:ascii="Calibri" w:eastAsia="SimSun" w:hAnsi="Calibri"/>
                <w:b/>
                <w:color w:val="auto"/>
              </w:rPr>
              <w:t>None</w:t>
            </w:r>
          </w:p>
        </w:tc>
        <w:tc>
          <w:tcPr>
            <w:tcW w:w="1466" w:type="dxa"/>
            <w:tcBorders>
              <w:top w:val="single" w:sz="4" w:space="0" w:color="auto"/>
              <w:left w:val="single" w:sz="4" w:space="0" w:color="auto"/>
              <w:bottom w:val="single" w:sz="4" w:space="0" w:color="auto"/>
              <w:right w:val="single" w:sz="4" w:space="0" w:color="auto"/>
            </w:tcBorders>
            <w:shd w:val="clear" w:color="auto" w:fill="00AE9C"/>
            <w:vAlign w:val="center"/>
          </w:tcPr>
          <w:p w14:paraId="66EFEAC3" w14:textId="77777777" w:rsidR="0072286B" w:rsidRPr="00417FD5" w:rsidRDefault="0072286B" w:rsidP="00942FCD">
            <w:pPr>
              <w:spacing w:after="0" w:line="240" w:lineRule="auto"/>
              <w:ind w:left="0" w:firstLine="0"/>
              <w:rPr>
                <w:rFonts w:ascii="Calibri" w:eastAsia="SimSun" w:hAnsi="Calibri" w:cs="Times New Roman"/>
                <w:b/>
                <w:bCs/>
                <w:color w:val="auto"/>
              </w:rPr>
            </w:pPr>
            <w:r w:rsidRPr="00417FD5">
              <w:rPr>
                <w:rFonts w:ascii="Calibri" w:eastAsia="SimSun" w:hAnsi="Calibri" w:cs="Times New Roman"/>
                <w:b/>
                <w:bCs/>
                <w:color w:val="FFFFFF"/>
              </w:rPr>
              <w:t>Word Limit</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66EFEAC4" w14:textId="77777777" w:rsidR="0072286B" w:rsidRPr="00417FD5" w:rsidRDefault="0072286B" w:rsidP="00942FCD">
            <w:pPr>
              <w:spacing w:after="0" w:line="240" w:lineRule="auto"/>
              <w:ind w:left="0" w:firstLine="0"/>
              <w:rPr>
                <w:rFonts w:ascii="Calibri" w:eastAsia="SimSun" w:hAnsi="Calibri"/>
                <w:b/>
                <w:color w:val="auto"/>
              </w:rPr>
            </w:pPr>
            <w:r w:rsidRPr="00417FD5">
              <w:rPr>
                <w:rFonts w:ascii="Calibri" w:eastAsia="SimSun" w:hAnsi="Calibri"/>
                <w:b/>
                <w:color w:val="auto"/>
              </w:rPr>
              <w:t>1500</w:t>
            </w:r>
          </w:p>
        </w:tc>
      </w:tr>
      <w:tr w:rsidR="0072286B" w:rsidRPr="00417FD5" w14:paraId="66EFEAC8" w14:textId="77777777" w:rsidTr="00942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AC6"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Subject</w:t>
            </w:r>
          </w:p>
        </w:tc>
        <w:tc>
          <w:tcPr>
            <w:tcW w:w="634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AC7" w14:textId="77777777" w:rsidR="0072286B" w:rsidRPr="00417FD5" w:rsidRDefault="0072286B" w:rsidP="00942FCD">
            <w:pPr>
              <w:spacing w:after="0" w:line="240" w:lineRule="auto"/>
              <w:ind w:left="0" w:firstLine="0"/>
              <w:rPr>
                <w:rFonts w:ascii="Calibri" w:eastAsia="SimSun" w:hAnsi="Calibri"/>
                <w:i/>
                <w:iCs/>
                <w:color w:val="auto"/>
              </w:rPr>
            </w:pPr>
            <w:r w:rsidRPr="00417FD5">
              <w:rPr>
                <w:rFonts w:ascii="Calibri" w:eastAsia="SimSun" w:hAnsi="Calibri"/>
                <w:color w:val="auto"/>
              </w:rPr>
              <w:t>Overview</w:t>
            </w:r>
            <w:r w:rsidRPr="00417FD5">
              <w:rPr>
                <w:rFonts w:ascii="Calibri" w:eastAsia="SimSun" w:hAnsi="Calibri"/>
                <w:i/>
                <w:iCs/>
                <w:color w:val="auto"/>
              </w:rPr>
              <w:t xml:space="preserve"> </w:t>
            </w:r>
          </w:p>
        </w:tc>
      </w:tr>
      <w:tr w:rsidR="0072286B" w:rsidRPr="00417FD5" w14:paraId="66EFEACC" w14:textId="77777777" w:rsidTr="00942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AC9"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Question</w:t>
            </w:r>
          </w:p>
        </w:tc>
        <w:tc>
          <w:tcPr>
            <w:tcW w:w="63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EFEACA"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Potential Providers must provide a concise summary highlighting the key aspects of the proposal</w:t>
            </w:r>
          </w:p>
          <w:p w14:paraId="66EFEACB" w14:textId="77777777" w:rsidR="0072286B" w:rsidRPr="00417FD5" w:rsidRDefault="0072286B" w:rsidP="00942FCD">
            <w:pPr>
              <w:spacing w:after="0" w:line="240" w:lineRule="auto"/>
              <w:ind w:left="0" w:firstLine="0"/>
              <w:rPr>
                <w:rFonts w:ascii="Calibri" w:eastAsia="SimSun" w:hAnsi="Calibri"/>
                <w:color w:val="auto"/>
              </w:rPr>
            </w:pPr>
          </w:p>
        </w:tc>
      </w:tr>
      <w:tr w:rsidR="0072286B" w:rsidRPr="00417FD5" w14:paraId="66EFEAD2" w14:textId="77777777" w:rsidTr="00942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ACD"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 xml:space="preserve">Response Guidance </w:t>
            </w:r>
          </w:p>
        </w:tc>
        <w:tc>
          <w:tcPr>
            <w:tcW w:w="63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EFEACE" w14:textId="77777777" w:rsidR="0072286B" w:rsidRPr="00417FD5" w:rsidRDefault="0072286B" w:rsidP="00942FCD">
            <w:pPr>
              <w:spacing w:after="240" w:line="240" w:lineRule="auto"/>
              <w:ind w:left="0" w:firstLine="0"/>
              <w:outlineLvl w:val="2"/>
              <w:rPr>
                <w:rFonts w:ascii="Calibri" w:eastAsia="SimSun" w:hAnsi="Calibri" w:cs="Times New Roman"/>
                <w:bCs/>
                <w:color w:val="auto"/>
              </w:rPr>
            </w:pPr>
            <w:r w:rsidRPr="00417FD5">
              <w:rPr>
                <w:rFonts w:ascii="Calibri" w:eastAsia="SimSun" w:hAnsi="Calibri" w:cs="Times New Roman"/>
                <w:bCs/>
                <w:color w:val="auto"/>
              </w:rPr>
              <w:t>This response is not evaluated and is used to contextualise the Potential Provider’s response.</w:t>
            </w:r>
          </w:p>
          <w:p w14:paraId="66EFEACF"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Note - You should refrain from making generalised statements and providing information not relevant to the topic.</w:t>
            </w:r>
          </w:p>
          <w:p w14:paraId="66EFEAD0"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Also whilst there will be no marks given to layout, spelling, punctuation and grammar, it will assist evaluator if attention is paid to these areas.</w:t>
            </w:r>
          </w:p>
          <w:p w14:paraId="66EFEAD1" w14:textId="77777777" w:rsidR="0072286B" w:rsidRPr="00417FD5" w:rsidRDefault="0072286B" w:rsidP="00942FCD">
            <w:pPr>
              <w:spacing w:after="0" w:line="240" w:lineRule="auto"/>
              <w:ind w:left="0" w:firstLine="0"/>
              <w:rPr>
                <w:rFonts w:ascii="Calibri" w:eastAsia="SimSun" w:hAnsi="Calibri"/>
                <w:color w:val="auto"/>
              </w:rPr>
            </w:pPr>
          </w:p>
        </w:tc>
      </w:tr>
    </w:tbl>
    <w:p w14:paraId="66EFEAD3" w14:textId="77777777" w:rsidR="0072286B" w:rsidRPr="00417FD5" w:rsidRDefault="0072286B" w:rsidP="0072286B">
      <w:pPr>
        <w:tabs>
          <w:tab w:val="left" w:pos="1260"/>
        </w:tabs>
        <w:spacing w:before="120" w:after="120" w:line="240" w:lineRule="auto"/>
        <w:ind w:left="900" w:firstLine="0"/>
        <w:jc w:val="left"/>
        <w:rPr>
          <w:rFonts w:ascii="Helvetica Neue" w:eastAsia="Times New Roman" w:hAnsi="Helvetica Neue" w:cs="Times New Roman"/>
          <w:color w:val="auto"/>
        </w:rPr>
      </w:pPr>
    </w:p>
    <w:p w14:paraId="66EFEAD4" w14:textId="77777777" w:rsidR="0072286B" w:rsidRPr="00417FD5" w:rsidRDefault="0072286B" w:rsidP="0072286B">
      <w:pPr>
        <w:spacing w:after="0" w:line="240" w:lineRule="auto"/>
        <w:ind w:left="0" w:firstLine="0"/>
        <w:jc w:val="left"/>
        <w:rPr>
          <w:rFonts w:ascii="Calibri" w:eastAsia="Times New Roman" w:hAnsi="Calibri" w:cs="Times New Roman"/>
          <w:color w:val="auto"/>
        </w:rPr>
      </w:pPr>
      <w:r w:rsidRPr="00417FD5">
        <w:rPr>
          <w:rFonts w:ascii="Calibri" w:eastAsia="SimSun" w:hAnsi="Calibri"/>
          <w:color w:val="auto"/>
        </w:rPr>
        <w:br w:type="page"/>
      </w:r>
    </w:p>
    <w:tbl>
      <w:tblPr>
        <w:tblStyle w:val="TableGrid0"/>
        <w:tblW w:w="0" w:type="auto"/>
        <w:tblInd w:w="-34" w:type="dxa"/>
        <w:tblLook w:val="01E0" w:firstRow="1" w:lastRow="1" w:firstColumn="1" w:lastColumn="1" w:noHBand="0" w:noVBand="0"/>
      </w:tblPr>
      <w:tblGrid>
        <w:gridCol w:w="9094"/>
      </w:tblGrid>
      <w:tr w:rsidR="0072286B" w:rsidRPr="00417FD5" w14:paraId="66EFEAD6" w14:textId="77777777" w:rsidTr="00942FCD">
        <w:trPr>
          <w:trHeight w:val="83"/>
        </w:trPr>
        <w:tc>
          <w:tcPr>
            <w:tcW w:w="9094" w:type="dxa"/>
            <w:shd w:val="clear" w:color="auto" w:fill="00AE9C"/>
            <w:vAlign w:val="center"/>
          </w:tcPr>
          <w:p w14:paraId="66EFEAD5" w14:textId="77777777" w:rsidR="0072286B" w:rsidRPr="00417FD5" w:rsidRDefault="0072286B" w:rsidP="00942FCD">
            <w:pPr>
              <w:keepNext/>
              <w:spacing w:after="0" w:line="240" w:lineRule="auto"/>
              <w:ind w:left="0" w:firstLine="0"/>
              <w:rPr>
                <w:rFonts w:ascii="Helvetica Neue" w:eastAsia="STZhongsong" w:hAnsi="Helvetica Neue" w:cs="Times New Roman"/>
                <w:b/>
                <w:bCs/>
                <w:sz w:val="24"/>
                <w:lang w:eastAsia="zh-CN"/>
              </w:rPr>
            </w:pPr>
            <w:r w:rsidRPr="00417FD5">
              <w:rPr>
                <w:rFonts w:ascii="Helvetica Neue" w:eastAsia="STZhongsong" w:hAnsi="Helvetica Neue" w:cs="Times New Roman"/>
                <w:b/>
                <w:bCs/>
                <w:color w:val="FFFFFF"/>
                <w:sz w:val="24"/>
                <w:lang w:eastAsia="zh-CN"/>
              </w:rPr>
              <w:t>AQ1 Response</w:t>
            </w:r>
          </w:p>
        </w:tc>
      </w:tr>
    </w:tbl>
    <w:p w14:paraId="66EFEAD7" w14:textId="77777777" w:rsidR="0072286B" w:rsidRPr="00417FD5" w:rsidRDefault="0072286B" w:rsidP="0072286B">
      <w:pPr>
        <w:keepNext/>
        <w:tabs>
          <w:tab w:val="num" w:pos="720"/>
          <w:tab w:val="left" w:pos="851"/>
        </w:tabs>
        <w:adjustRightInd w:val="0"/>
        <w:spacing w:after="120" w:line="240" w:lineRule="auto"/>
        <w:ind w:left="720" w:hanging="720"/>
        <w:outlineLvl w:val="0"/>
        <w:rPr>
          <w:rFonts w:eastAsia="STZhongsong"/>
          <w:b/>
          <w:caps/>
          <w:color w:val="00AE9C"/>
          <w:sz w:val="24"/>
          <w:szCs w:val="24"/>
          <w:lang w:eastAsia="zh-CN"/>
        </w:rPr>
      </w:pPr>
      <w:r w:rsidRPr="00417FD5">
        <w:rPr>
          <w:rFonts w:eastAsia="STZhongsong"/>
          <w:b/>
          <w:caps/>
          <w:color w:val="00AE9C"/>
          <w:sz w:val="24"/>
          <w:szCs w:val="24"/>
          <w:lang w:eastAsia="zh-CN"/>
        </w:rPr>
        <w:t>Introduction</w:t>
      </w:r>
    </w:p>
    <w:p w14:paraId="66EFEAD8" w14:textId="5C71B9E2" w:rsidR="0072286B" w:rsidRPr="00641196" w:rsidRDefault="00641196" w:rsidP="00EE4CE3">
      <w:pPr>
        <w:shd w:val="clear" w:color="auto" w:fill="000000" w:themeFill="text1"/>
        <w:spacing w:after="0" w:line="240" w:lineRule="auto"/>
        <w:ind w:left="0" w:firstLine="0"/>
        <w:jc w:val="left"/>
        <w:rPr>
          <w:rFonts w:ascii="Calibri" w:eastAsia="SimSun" w:hAnsi="Calibri"/>
          <w:color w:val="auto"/>
          <w:szCs w:val="20"/>
        </w:rPr>
      </w:pPr>
      <w:r w:rsidRPr="00641196">
        <w:rPr>
          <w:rFonts w:ascii="Calibri" w:eastAsia="SimSun" w:hAnsi="Calibri"/>
          <w:color w:val="auto"/>
          <w:szCs w:val="20"/>
        </w:rPr>
        <w:t>REDACTED UNDER SECTION 41 - INFORMATION PROVIDED IN CONFIDENCE</w:t>
      </w:r>
    </w:p>
    <w:p w14:paraId="66EFEAD9" w14:textId="77777777" w:rsidR="0072286B" w:rsidRPr="00417FD5" w:rsidRDefault="0072286B" w:rsidP="0072286B">
      <w:pPr>
        <w:spacing w:after="0" w:line="240" w:lineRule="auto"/>
        <w:ind w:left="0" w:firstLine="0"/>
        <w:jc w:val="left"/>
        <w:rPr>
          <w:rFonts w:ascii="Calibri" w:eastAsia="SimSun" w:hAnsi="Calibri"/>
          <w:color w:val="auto"/>
        </w:rPr>
      </w:pPr>
    </w:p>
    <w:p w14:paraId="66EFEADA"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t xml:space="preserve">We understand that your key objectives are to gain an insight into each MDO’s assets and liabilities, understand the commercial structuring </w:t>
      </w:r>
      <w:proofErr w:type="gramStart"/>
      <w:r w:rsidRPr="00417FD5">
        <w:rPr>
          <w:rFonts w:ascii="Calibri" w:eastAsia="SimSun" w:hAnsi="Calibri"/>
          <w:color w:val="auto"/>
        </w:rPr>
        <w:t>of an ELS</w:t>
      </w:r>
      <w:proofErr w:type="gramEnd"/>
      <w:r w:rsidRPr="00417FD5">
        <w:rPr>
          <w:rFonts w:ascii="Calibri" w:eastAsia="SimSun" w:hAnsi="Calibri"/>
          <w:color w:val="auto"/>
        </w:rPr>
        <w:t>, and receive support with the MDO negotiation strategy and the negotiations themselves.</w:t>
      </w:r>
    </w:p>
    <w:p w14:paraId="66EFEADB" w14:textId="77777777" w:rsidR="0072286B" w:rsidRPr="00417FD5" w:rsidRDefault="0072286B" w:rsidP="0072286B">
      <w:pPr>
        <w:spacing w:after="0" w:line="240" w:lineRule="auto"/>
        <w:ind w:left="0" w:firstLine="0"/>
        <w:jc w:val="left"/>
        <w:rPr>
          <w:rFonts w:ascii="Calibri" w:eastAsia="SimSun" w:hAnsi="Calibri"/>
          <w:color w:val="auto"/>
        </w:rPr>
      </w:pPr>
    </w:p>
    <w:p w14:paraId="66EFEADC"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t>We have mobilised our team, and are ready to start working with you from 2 January 2018. We understand the national importance of getting this right.</w:t>
      </w:r>
    </w:p>
    <w:p w14:paraId="66EFEADD" w14:textId="77777777" w:rsidR="0072286B" w:rsidRPr="00417FD5" w:rsidRDefault="0072286B" w:rsidP="0072286B">
      <w:pPr>
        <w:spacing w:after="0" w:line="240" w:lineRule="auto"/>
        <w:ind w:left="0" w:firstLine="0"/>
        <w:jc w:val="left"/>
        <w:rPr>
          <w:rFonts w:ascii="Calibri" w:eastAsia="SimSun" w:hAnsi="Calibri"/>
          <w:color w:val="auto"/>
        </w:rPr>
      </w:pPr>
    </w:p>
    <w:p w14:paraId="66EFEADE" w14:textId="3A1ABF81" w:rsidR="0072286B" w:rsidRPr="00417FD5" w:rsidRDefault="009C5DBC" w:rsidP="0072286B">
      <w:pPr>
        <w:keepNext/>
        <w:tabs>
          <w:tab w:val="num" w:pos="720"/>
          <w:tab w:val="left" w:pos="851"/>
        </w:tabs>
        <w:adjustRightInd w:val="0"/>
        <w:spacing w:after="120" w:line="240" w:lineRule="auto"/>
        <w:ind w:left="720" w:hanging="720"/>
        <w:outlineLvl w:val="0"/>
        <w:rPr>
          <w:rFonts w:eastAsia="STZhongsong"/>
          <w:b/>
          <w:caps/>
          <w:color w:val="00AE9C"/>
          <w:sz w:val="24"/>
          <w:szCs w:val="24"/>
          <w:lang w:eastAsia="zh-CN"/>
        </w:rPr>
      </w:pPr>
      <w:r>
        <w:rPr>
          <w:rFonts w:eastAsia="STZhongsong"/>
          <w:b/>
          <w:caps/>
          <w:color w:val="00AE9C"/>
          <w:sz w:val="24"/>
          <w:szCs w:val="24"/>
          <w:lang w:eastAsia="zh-CN"/>
        </w:rPr>
        <w:t>2.</w:t>
      </w:r>
      <w:r>
        <w:rPr>
          <w:rFonts w:eastAsia="STZhongsong"/>
          <w:b/>
          <w:caps/>
          <w:color w:val="00AE9C"/>
          <w:sz w:val="24"/>
          <w:szCs w:val="24"/>
          <w:lang w:eastAsia="zh-CN"/>
        </w:rPr>
        <w:tab/>
      </w:r>
      <w:r w:rsidR="0072286B" w:rsidRPr="00417FD5">
        <w:rPr>
          <w:rFonts w:eastAsia="STZhongsong"/>
          <w:b/>
          <w:caps/>
          <w:color w:val="00AE9C"/>
          <w:sz w:val="24"/>
          <w:szCs w:val="24"/>
          <w:lang w:eastAsia="zh-CN"/>
        </w:rPr>
        <w:t>How you’ll benefit from working with us</w:t>
      </w:r>
    </w:p>
    <w:p w14:paraId="66EFEAF4" w14:textId="4D43B8F0" w:rsidR="0072286B" w:rsidRPr="00417FD5" w:rsidRDefault="009C5DBC" w:rsidP="00F65972">
      <w:pPr>
        <w:shd w:val="clear" w:color="auto" w:fill="000000" w:themeFill="text1"/>
        <w:spacing w:after="0" w:line="240" w:lineRule="atLeast"/>
        <w:ind w:left="720" w:hanging="720"/>
        <w:contextualSpacing/>
        <w:jc w:val="left"/>
        <w:rPr>
          <w:rFonts w:ascii="Calibri" w:eastAsia="Times New Roman" w:hAnsi="Calibri"/>
          <w:color w:val="auto"/>
          <w:szCs w:val="20"/>
          <w:lang w:eastAsia="en-US"/>
        </w:rPr>
      </w:pPr>
      <w:r>
        <w:rPr>
          <w:rFonts w:ascii="Calibri" w:eastAsia="Times New Roman" w:hAnsi="Calibri"/>
          <w:bCs/>
          <w:iCs/>
          <w:color w:val="auto"/>
          <w:szCs w:val="20"/>
          <w:lang w:eastAsia="en-US"/>
        </w:rPr>
        <w:t xml:space="preserve">REDACTED UNDER SECTION 40 - PERSONAL INFORMATION </w:t>
      </w:r>
    </w:p>
    <w:p w14:paraId="66EFEAF5" w14:textId="77777777" w:rsidR="0072286B" w:rsidRPr="00417FD5" w:rsidRDefault="0072286B" w:rsidP="0072286B">
      <w:pPr>
        <w:spacing w:after="0" w:line="240" w:lineRule="auto"/>
        <w:ind w:left="0" w:firstLine="0"/>
        <w:jc w:val="left"/>
        <w:rPr>
          <w:rFonts w:ascii="Calibri" w:eastAsia="SimSun" w:hAnsi="Calibri"/>
          <w:color w:val="auto"/>
        </w:rPr>
      </w:pPr>
    </w:p>
    <w:p w14:paraId="66EFEAF6" w14:textId="481B0B95" w:rsidR="0072286B" w:rsidRPr="00417FD5" w:rsidRDefault="009C5DBC" w:rsidP="0072286B">
      <w:pPr>
        <w:keepNext/>
        <w:tabs>
          <w:tab w:val="num" w:pos="720"/>
          <w:tab w:val="left" w:pos="851"/>
        </w:tabs>
        <w:adjustRightInd w:val="0"/>
        <w:spacing w:after="120" w:line="240" w:lineRule="auto"/>
        <w:ind w:left="720" w:hanging="720"/>
        <w:outlineLvl w:val="0"/>
        <w:rPr>
          <w:rFonts w:eastAsia="STZhongsong"/>
          <w:b/>
          <w:caps/>
          <w:color w:val="00AE9C"/>
          <w:sz w:val="24"/>
          <w:szCs w:val="24"/>
          <w:lang w:eastAsia="zh-CN"/>
        </w:rPr>
      </w:pPr>
      <w:r>
        <w:rPr>
          <w:rFonts w:eastAsia="STZhongsong"/>
          <w:b/>
          <w:caps/>
          <w:color w:val="00AE9C"/>
          <w:sz w:val="24"/>
          <w:szCs w:val="24"/>
          <w:lang w:eastAsia="zh-CN"/>
        </w:rPr>
        <w:t>3.</w:t>
      </w:r>
      <w:r>
        <w:rPr>
          <w:rFonts w:eastAsia="STZhongsong"/>
          <w:b/>
          <w:caps/>
          <w:color w:val="00AE9C"/>
          <w:sz w:val="24"/>
          <w:szCs w:val="24"/>
          <w:lang w:eastAsia="zh-CN"/>
        </w:rPr>
        <w:tab/>
      </w:r>
      <w:r w:rsidR="0072286B" w:rsidRPr="00417FD5">
        <w:rPr>
          <w:rFonts w:eastAsia="STZhongsong"/>
          <w:b/>
          <w:caps/>
          <w:color w:val="00AE9C"/>
          <w:sz w:val="24"/>
          <w:szCs w:val="24"/>
          <w:lang w:eastAsia="zh-CN"/>
        </w:rPr>
        <w:t>Our approach</w:t>
      </w:r>
    </w:p>
    <w:p w14:paraId="66EFEAFB" w14:textId="7403F268" w:rsidR="0072286B" w:rsidRPr="00417FD5" w:rsidRDefault="009C5DBC" w:rsidP="00F65972">
      <w:pPr>
        <w:shd w:val="clear" w:color="auto" w:fill="000000" w:themeFill="text1"/>
        <w:spacing w:after="0" w:line="240" w:lineRule="auto"/>
        <w:ind w:left="0" w:firstLine="0"/>
        <w:jc w:val="left"/>
        <w:rPr>
          <w:rFonts w:ascii="Calibri" w:eastAsia="SimSun" w:hAnsi="Calibri"/>
          <w:color w:val="auto"/>
        </w:rPr>
      </w:pPr>
      <w:r>
        <w:rPr>
          <w:rFonts w:ascii="Calibri" w:eastAsia="SimSun" w:hAnsi="Calibri"/>
          <w:color w:val="auto"/>
        </w:rPr>
        <w:t>REDACTED UNDER SECTION 40 - PERSONAL INFORAMATION</w:t>
      </w:r>
    </w:p>
    <w:p w14:paraId="66EFEAFC" w14:textId="77777777" w:rsidR="0072286B" w:rsidRPr="00417FD5" w:rsidRDefault="0072286B" w:rsidP="0072286B">
      <w:pPr>
        <w:spacing w:after="0" w:line="240" w:lineRule="auto"/>
        <w:ind w:left="0" w:firstLine="0"/>
        <w:jc w:val="left"/>
        <w:rPr>
          <w:rFonts w:ascii="Calibri" w:eastAsia="SimSun" w:hAnsi="Calibri"/>
          <w:color w:val="auto"/>
        </w:rPr>
      </w:pPr>
    </w:p>
    <w:p w14:paraId="66EFEAFD" w14:textId="5F7C057E" w:rsidR="0072286B" w:rsidRPr="00417FD5" w:rsidRDefault="009C5DBC" w:rsidP="0072286B">
      <w:pPr>
        <w:keepNext/>
        <w:tabs>
          <w:tab w:val="num" w:pos="720"/>
          <w:tab w:val="left" w:pos="851"/>
        </w:tabs>
        <w:adjustRightInd w:val="0"/>
        <w:spacing w:after="120" w:line="240" w:lineRule="auto"/>
        <w:ind w:left="720" w:hanging="720"/>
        <w:outlineLvl w:val="0"/>
        <w:rPr>
          <w:rFonts w:eastAsia="STZhongsong"/>
          <w:b/>
          <w:caps/>
          <w:color w:val="00AE9C"/>
          <w:sz w:val="24"/>
          <w:szCs w:val="24"/>
          <w:lang w:eastAsia="zh-CN"/>
        </w:rPr>
      </w:pPr>
      <w:r>
        <w:rPr>
          <w:rFonts w:eastAsia="STZhongsong"/>
          <w:b/>
          <w:caps/>
          <w:color w:val="00AE9C"/>
          <w:sz w:val="24"/>
          <w:szCs w:val="24"/>
          <w:lang w:eastAsia="zh-CN"/>
        </w:rPr>
        <w:t>4.</w:t>
      </w:r>
      <w:r>
        <w:rPr>
          <w:rFonts w:eastAsia="STZhongsong"/>
          <w:b/>
          <w:caps/>
          <w:color w:val="00AE9C"/>
          <w:sz w:val="24"/>
          <w:szCs w:val="24"/>
          <w:lang w:eastAsia="zh-CN"/>
        </w:rPr>
        <w:tab/>
      </w:r>
      <w:r w:rsidR="0072286B" w:rsidRPr="00417FD5">
        <w:rPr>
          <w:rFonts w:eastAsia="STZhongsong"/>
          <w:b/>
          <w:caps/>
          <w:color w:val="00AE9C"/>
          <w:sz w:val="24"/>
          <w:szCs w:val="24"/>
          <w:lang w:eastAsia="zh-CN"/>
        </w:rPr>
        <w:t>Fees</w:t>
      </w:r>
    </w:p>
    <w:p w14:paraId="66EFEAFE" w14:textId="209CCC53"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t xml:space="preserve">Our aim is to provide you with support that brings inherent value to the Department of Health and the GP indemnity market. In order to demonstrate our commitment to undertake this engagement, we are prepared to offer you a substantial discount on our standard rates, and charge you </w:t>
      </w:r>
      <w:r w:rsidR="00F65972">
        <w:rPr>
          <w:rFonts w:ascii="Calibri" w:eastAsia="SimSun" w:hAnsi="Calibri"/>
          <w:color w:val="auto"/>
        </w:rPr>
        <w:t>xx</w:t>
      </w:r>
      <w:r w:rsidRPr="00417FD5">
        <w:rPr>
          <w:rFonts w:ascii="Calibri" w:eastAsia="SimSun" w:hAnsi="Calibri"/>
          <w:color w:val="auto"/>
        </w:rPr>
        <w:t xml:space="preserve"> excluding VAT and expenses for Phases 1 to 5 of this engagement.</w:t>
      </w:r>
    </w:p>
    <w:p w14:paraId="66EFEAFF" w14:textId="77777777" w:rsidR="0072286B" w:rsidRPr="00417FD5" w:rsidRDefault="0072286B" w:rsidP="0072286B">
      <w:pPr>
        <w:spacing w:after="0" w:line="240" w:lineRule="auto"/>
        <w:ind w:left="0" w:firstLine="0"/>
        <w:jc w:val="left"/>
        <w:rPr>
          <w:rFonts w:ascii="Calibri" w:eastAsia="SimSun" w:hAnsi="Calibri"/>
          <w:color w:val="auto"/>
        </w:rPr>
      </w:pPr>
    </w:p>
    <w:p w14:paraId="66EFEB00"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t>The following table provides a breakdown of fees by each phase:</w:t>
      </w:r>
    </w:p>
    <w:tbl>
      <w:tblPr>
        <w:tblStyle w:val="HSCICtable1"/>
        <w:tblW w:w="0" w:type="auto"/>
        <w:tblLook w:val="04A0" w:firstRow="1" w:lastRow="0" w:firstColumn="1" w:lastColumn="0" w:noHBand="0" w:noVBand="1"/>
      </w:tblPr>
      <w:tblGrid>
        <w:gridCol w:w="1054"/>
        <w:gridCol w:w="5631"/>
      </w:tblGrid>
      <w:tr w:rsidR="0072286B" w:rsidRPr="00417FD5" w14:paraId="66EFEB03" w14:textId="77777777" w:rsidTr="00942FCD">
        <w:trPr>
          <w:cnfStyle w:val="100000000000" w:firstRow="1" w:lastRow="0" w:firstColumn="0" w:lastColumn="0" w:oddVBand="0" w:evenVBand="0" w:oddHBand="0" w:evenHBand="0" w:firstRowFirstColumn="0" w:firstRowLastColumn="0" w:lastRowFirstColumn="0" w:lastRowLastColumn="0"/>
          <w:trHeight w:val="340"/>
        </w:trPr>
        <w:tc>
          <w:tcPr>
            <w:tcW w:w="0" w:type="auto"/>
            <w:tcBorders>
              <w:top w:val="single" w:sz="4" w:space="0" w:color="5B9BD5" w:themeColor="accent1"/>
              <w:bottom w:val="single" w:sz="4" w:space="0" w:color="5B9BD5" w:themeColor="accent1"/>
            </w:tcBorders>
            <w:vAlign w:val="center"/>
          </w:tcPr>
          <w:p w14:paraId="66EFEB01" w14:textId="77777777" w:rsidR="0072286B" w:rsidRPr="00417FD5" w:rsidRDefault="0072286B" w:rsidP="00942FCD">
            <w:pPr>
              <w:spacing w:after="0" w:line="240" w:lineRule="auto"/>
              <w:ind w:left="0" w:firstLine="0"/>
              <w:jc w:val="left"/>
              <w:rPr>
                <w:rFonts w:ascii="Calibri" w:eastAsia="SimSun" w:hAnsi="Calibri"/>
                <w:color w:val="auto"/>
              </w:rPr>
            </w:pPr>
          </w:p>
        </w:tc>
        <w:tc>
          <w:tcPr>
            <w:tcW w:w="0" w:type="auto"/>
            <w:tcBorders>
              <w:top w:val="single" w:sz="4" w:space="0" w:color="5B9BD5" w:themeColor="accent1"/>
              <w:bottom w:val="single" w:sz="4" w:space="0" w:color="5B9BD5" w:themeColor="accent1"/>
            </w:tcBorders>
            <w:vAlign w:val="center"/>
          </w:tcPr>
          <w:p w14:paraId="66EFEB02" w14:textId="77777777" w:rsidR="0072286B" w:rsidRPr="00417FD5" w:rsidRDefault="0072286B" w:rsidP="00942FCD">
            <w:pPr>
              <w:spacing w:after="0" w:line="240" w:lineRule="auto"/>
              <w:ind w:left="0" w:firstLine="0"/>
              <w:jc w:val="right"/>
              <w:rPr>
                <w:rFonts w:ascii="Calibri" w:eastAsia="SimSun" w:hAnsi="Calibri"/>
                <w:color w:val="auto"/>
              </w:rPr>
            </w:pPr>
            <w:r w:rsidRPr="00417FD5">
              <w:rPr>
                <w:rFonts w:ascii="Calibri" w:eastAsia="SimSun" w:hAnsi="Calibri"/>
                <w:color w:val="auto"/>
              </w:rPr>
              <w:t>Fee</w:t>
            </w:r>
          </w:p>
        </w:tc>
      </w:tr>
      <w:tr w:rsidR="0072286B" w:rsidRPr="00417FD5" w14:paraId="66EFEB06" w14:textId="77777777" w:rsidTr="00942FCD">
        <w:trPr>
          <w:trHeight w:val="340"/>
        </w:trPr>
        <w:tc>
          <w:tcPr>
            <w:tcW w:w="0" w:type="auto"/>
            <w:tcBorders>
              <w:top w:val="single" w:sz="4" w:space="0" w:color="5B9BD5" w:themeColor="accent1"/>
              <w:bottom w:val="dotted" w:sz="4" w:space="0" w:color="5B9BD5" w:themeColor="accent1"/>
            </w:tcBorders>
            <w:vAlign w:val="center"/>
          </w:tcPr>
          <w:p w14:paraId="66EFEB04" w14:textId="77777777" w:rsidR="0072286B" w:rsidRPr="00417FD5" w:rsidRDefault="0072286B" w:rsidP="00942FCD">
            <w:pPr>
              <w:spacing w:after="0" w:line="240" w:lineRule="auto"/>
              <w:ind w:left="0" w:firstLine="0"/>
              <w:jc w:val="left"/>
              <w:rPr>
                <w:rFonts w:ascii="Calibri" w:eastAsia="SimSun" w:hAnsi="Calibri"/>
                <w:color w:val="auto"/>
              </w:rPr>
            </w:pPr>
            <w:r w:rsidRPr="00417FD5">
              <w:rPr>
                <w:rFonts w:ascii="Calibri" w:eastAsia="SimSun" w:hAnsi="Calibri"/>
                <w:color w:val="auto"/>
              </w:rPr>
              <w:t>Phase 1</w:t>
            </w:r>
          </w:p>
        </w:tc>
        <w:tc>
          <w:tcPr>
            <w:tcW w:w="0" w:type="auto"/>
            <w:tcBorders>
              <w:top w:val="single" w:sz="4" w:space="0" w:color="5B9BD5" w:themeColor="accent1"/>
              <w:bottom w:val="dotted" w:sz="4" w:space="0" w:color="5B9BD5" w:themeColor="accent1"/>
            </w:tcBorders>
            <w:vAlign w:val="center"/>
          </w:tcPr>
          <w:p w14:paraId="66EFEB05" w14:textId="31816603" w:rsidR="0072286B" w:rsidRPr="00417FD5" w:rsidRDefault="0072286B" w:rsidP="00942FCD">
            <w:pPr>
              <w:spacing w:after="0" w:line="240" w:lineRule="auto"/>
              <w:ind w:left="0" w:firstLine="0"/>
              <w:jc w:val="right"/>
              <w:rPr>
                <w:rFonts w:ascii="Calibri" w:eastAsia="SimSun" w:hAnsi="Calibri"/>
                <w:color w:val="auto"/>
              </w:rPr>
            </w:pPr>
          </w:p>
        </w:tc>
      </w:tr>
      <w:tr w:rsidR="0072286B" w:rsidRPr="00417FD5" w14:paraId="66EFEB09" w14:textId="77777777" w:rsidTr="00942FCD">
        <w:trPr>
          <w:trHeight w:val="340"/>
        </w:trPr>
        <w:tc>
          <w:tcPr>
            <w:tcW w:w="0" w:type="auto"/>
            <w:tcBorders>
              <w:top w:val="dotted" w:sz="4" w:space="0" w:color="5B9BD5" w:themeColor="accent1"/>
              <w:bottom w:val="dotted" w:sz="4" w:space="0" w:color="5B9BD5" w:themeColor="accent1"/>
            </w:tcBorders>
            <w:vAlign w:val="center"/>
          </w:tcPr>
          <w:p w14:paraId="66EFEB07" w14:textId="77777777" w:rsidR="0072286B" w:rsidRPr="00417FD5" w:rsidRDefault="0072286B" w:rsidP="00942FCD">
            <w:pPr>
              <w:spacing w:after="0" w:line="240" w:lineRule="auto"/>
              <w:ind w:left="0" w:firstLine="0"/>
              <w:jc w:val="left"/>
              <w:rPr>
                <w:rFonts w:ascii="Calibri" w:eastAsia="SimSun" w:hAnsi="Calibri"/>
                <w:color w:val="auto"/>
              </w:rPr>
            </w:pPr>
            <w:r w:rsidRPr="00417FD5">
              <w:rPr>
                <w:rFonts w:ascii="Calibri" w:eastAsia="SimSun" w:hAnsi="Calibri"/>
                <w:color w:val="auto"/>
              </w:rPr>
              <w:t>Phase 2</w:t>
            </w:r>
          </w:p>
        </w:tc>
        <w:tc>
          <w:tcPr>
            <w:tcW w:w="0" w:type="auto"/>
            <w:tcBorders>
              <w:top w:val="dotted" w:sz="4" w:space="0" w:color="5B9BD5" w:themeColor="accent1"/>
              <w:bottom w:val="dotted" w:sz="4" w:space="0" w:color="5B9BD5" w:themeColor="accent1"/>
            </w:tcBorders>
            <w:vAlign w:val="center"/>
          </w:tcPr>
          <w:p w14:paraId="66EFEB08" w14:textId="4C3341C1" w:rsidR="0072286B" w:rsidRPr="00417FD5" w:rsidRDefault="0072286B" w:rsidP="00942FCD">
            <w:pPr>
              <w:spacing w:after="0" w:line="240" w:lineRule="auto"/>
              <w:ind w:left="0" w:firstLine="0"/>
              <w:jc w:val="right"/>
              <w:rPr>
                <w:rFonts w:ascii="Calibri" w:eastAsia="SimSun" w:hAnsi="Calibri"/>
                <w:color w:val="auto"/>
              </w:rPr>
            </w:pPr>
          </w:p>
        </w:tc>
      </w:tr>
      <w:tr w:rsidR="0072286B" w:rsidRPr="00417FD5" w14:paraId="66EFEB0C" w14:textId="77777777" w:rsidTr="00942FCD">
        <w:trPr>
          <w:trHeight w:val="340"/>
        </w:trPr>
        <w:tc>
          <w:tcPr>
            <w:tcW w:w="0" w:type="auto"/>
            <w:tcBorders>
              <w:top w:val="dotted" w:sz="4" w:space="0" w:color="5B9BD5" w:themeColor="accent1"/>
              <w:bottom w:val="dotted" w:sz="4" w:space="0" w:color="5B9BD5" w:themeColor="accent1"/>
            </w:tcBorders>
            <w:vAlign w:val="center"/>
          </w:tcPr>
          <w:p w14:paraId="66EFEB0A" w14:textId="77777777" w:rsidR="0072286B" w:rsidRPr="00417FD5" w:rsidRDefault="0072286B" w:rsidP="00942FCD">
            <w:pPr>
              <w:spacing w:after="0" w:line="240" w:lineRule="auto"/>
              <w:ind w:left="0" w:firstLine="0"/>
              <w:jc w:val="left"/>
              <w:rPr>
                <w:rFonts w:ascii="Calibri" w:eastAsia="SimSun" w:hAnsi="Calibri"/>
                <w:color w:val="auto"/>
              </w:rPr>
            </w:pPr>
            <w:r w:rsidRPr="00417FD5">
              <w:rPr>
                <w:rFonts w:ascii="Calibri" w:eastAsia="SimSun" w:hAnsi="Calibri"/>
                <w:color w:val="auto"/>
              </w:rPr>
              <w:t>Phase 3</w:t>
            </w:r>
          </w:p>
        </w:tc>
        <w:tc>
          <w:tcPr>
            <w:tcW w:w="0" w:type="auto"/>
            <w:tcBorders>
              <w:top w:val="dotted" w:sz="4" w:space="0" w:color="5B9BD5" w:themeColor="accent1"/>
              <w:bottom w:val="dotted" w:sz="4" w:space="0" w:color="5B9BD5" w:themeColor="accent1"/>
            </w:tcBorders>
            <w:vAlign w:val="center"/>
          </w:tcPr>
          <w:p w14:paraId="66EFEB0B" w14:textId="656E5996" w:rsidR="0072286B" w:rsidRPr="00417FD5" w:rsidRDefault="0072286B" w:rsidP="00942FCD">
            <w:pPr>
              <w:spacing w:after="0" w:line="240" w:lineRule="auto"/>
              <w:ind w:left="0" w:firstLine="0"/>
              <w:jc w:val="right"/>
              <w:rPr>
                <w:rFonts w:ascii="Calibri" w:eastAsia="SimSun" w:hAnsi="Calibri"/>
                <w:color w:val="auto"/>
              </w:rPr>
            </w:pPr>
          </w:p>
        </w:tc>
      </w:tr>
      <w:tr w:rsidR="0072286B" w:rsidRPr="00417FD5" w14:paraId="66EFEB0F" w14:textId="77777777" w:rsidTr="00942FCD">
        <w:trPr>
          <w:trHeight w:val="340"/>
        </w:trPr>
        <w:tc>
          <w:tcPr>
            <w:tcW w:w="0" w:type="auto"/>
            <w:tcBorders>
              <w:top w:val="dotted" w:sz="4" w:space="0" w:color="5B9BD5" w:themeColor="accent1"/>
              <w:bottom w:val="dotted" w:sz="4" w:space="0" w:color="5B9BD5" w:themeColor="accent1"/>
            </w:tcBorders>
            <w:vAlign w:val="center"/>
          </w:tcPr>
          <w:p w14:paraId="66EFEB0D" w14:textId="77777777" w:rsidR="0072286B" w:rsidRPr="00417FD5" w:rsidRDefault="0072286B" w:rsidP="00942FCD">
            <w:pPr>
              <w:spacing w:after="0" w:line="240" w:lineRule="auto"/>
              <w:ind w:left="0" w:firstLine="0"/>
              <w:jc w:val="left"/>
              <w:rPr>
                <w:rFonts w:ascii="Calibri" w:eastAsia="SimSun" w:hAnsi="Calibri"/>
                <w:color w:val="auto"/>
              </w:rPr>
            </w:pPr>
            <w:r w:rsidRPr="00417FD5">
              <w:rPr>
                <w:rFonts w:ascii="Calibri" w:eastAsia="SimSun" w:hAnsi="Calibri"/>
                <w:color w:val="auto"/>
              </w:rPr>
              <w:t>Phase 4</w:t>
            </w:r>
          </w:p>
        </w:tc>
        <w:tc>
          <w:tcPr>
            <w:tcW w:w="0" w:type="auto"/>
            <w:tcBorders>
              <w:top w:val="dotted" w:sz="4" w:space="0" w:color="5B9BD5" w:themeColor="accent1"/>
              <w:bottom w:val="dotted" w:sz="4" w:space="0" w:color="5B9BD5" w:themeColor="accent1"/>
            </w:tcBorders>
            <w:vAlign w:val="center"/>
          </w:tcPr>
          <w:p w14:paraId="66EFEB0E" w14:textId="556FAC7A" w:rsidR="0072286B" w:rsidRPr="00417FD5" w:rsidRDefault="0072286B" w:rsidP="00942FCD">
            <w:pPr>
              <w:spacing w:after="0" w:line="240" w:lineRule="auto"/>
              <w:ind w:left="0" w:firstLine="0"/>
              <w:jc w:val="right"/>
              <w:rPr>
                <w:rFonts w:ascii="Calibri" w:eastAsia="SimSun" w:hAnsi="Calibri"/>
                <w:color w:val="auto"/>
              </w:rPr>
            </w:pPr>
          </w:p>
        </w:tc>
      </w:tr>
      <w:tr w:rsidR="0072286B" w:rsidRPr="00417FD5" w14:paraId="66EFEB12" w14:textId="77777777" w:rsidTr="00942FCD">
        <w:trPr>
          <w:trHeight w:val="340"/>
        </w:trPr>
        <w:tc>
          <w:tcPr>
            <w:tcW w:w="0" w:type="auto"/>
            <w:tcBorders>
              <w:top w:val="dotted" w:sz="4" w:space="0" w:color="5B9BD5" w:themeColor="accent1"/>
              <w:bottom w:val="dotted" w:sz="4" w:space="0" w:color="5B9BD5" w:themeColor="accent1"/>
            </w:tcBorders>
            <w:vAlign w:val="center"/>
          </w:tcPr>
          <w:p w14:paraId="66EFEB10" w14:textId="77777777" w:rsidR="0072286B" w:rsidRPr="00417FD5" w:rsidRDefault="0072286B" w:rsidP="00942FCD">
            <w:pPr>
              <w:spacing w:after="0" w:line="240" w:lineRule="auto"/>
              <w:ind w:left="0" w:firstLine="0"/>
              <w:jc w:val="left"/>
              <w:rPr>
                <w:rFonts w:ascii="Calibri" w:eastAsia="SimSun" w:hAnsi="Calibri"/>
                <w:color w:val="auto"/>
              </w:rPr>
            </w:pPr>
            <w:r w:rsidRPr="00417FD5">
              <w:rPr>
                <w:rFonts w:ascii="Calibri" w:eastAsia="SimSun" w:hAnsi="Calibri"/>
                <w:color w:val="auto"/>
              </w:rPr>
              <w:t>Phase 5</w:t>
            </w:r>
          </w:p>
        </w:tc>
        <w:tc>
          <w:tcPr>
            <w:tcW w:w="0" w:type="auto"/>
            <w:tcBorders>
              <w:top w:val="dotted" w:sz="4" w:space="0" w:color="5B9BD5" w:themeColor="accent1"/>
              <w:bottom w:val="dotted" w:sz="4" w:space="0" w:color="5B9BD5" w:themeColor="accent1"/>
            </w:tcBorders>
            <w:vAlign w:val="center"/>
          </w:tcPr>
          <w:p w14:paraId="66EFEB11" w14:textId="3838AE1F" w:rsidR="0072286B" w:rsidRPr="00417FD5" w:rsidRDefault="0072286B" w:rsidP="00942FCD">
            <w:pPr>
              <w:spacing w:after="0" w:line="240" w:lineRule="auto"/>
              <w:ind w:left="0" w:firstLine="0"/>
              <w:jc w:val="right"/>
              <w:rPr>
                <w:rFonts w:ascii="Calibri" w:eastAsia="SimSun" w:hAnsi="Calibri"/>
                <w:color w:val="auto"/>
              </w:rPr>
            </w:pPr>
          </w:p>
        </w:tc>
      </w:tr>
      <w:tr w:rsidR="0072286B" w:rsidRPr="00417FD5" w14:paraId="66EFEB15" w14:textId="77777777" w:rsidTr="00F65972">
        <w:trPr>
          <w:trHeight w:val="340"/>
        </w:trPr>
        <w:tc>
          <w:tcPr>
            <w:tcW w:w="0" w:type="auto"/>
            <w:tcBorders>
              <w:top w:val="dotted" w:sz="4" w:space="0" w:color="5B9BD5" w:themeColor="accent1"/>
              <w:bottom w:val="dotted" w:sz="4" w:space="0" w:color="5B9BD5" w:themeColor="accent1"/>
            </w:tcBorders>
            <w:shd w:val="clear" w:color="auto" w:fill="000000" w:themeFill="text1"/>
            <w:vAlign w:val="center"/>
          </w:tcPr>
          <w:p w14:paraId="66EFEB13" w14:textId="77777777" w:rsidR="0072286B" w:rsidRPr="00417FD5" w:rsidRDefault="0072286B" w:rsidP="00942FCD">
            <w:pPr>
              <w:spacing w:after="0" w:line="240" w:lineRule="auto"/>
              <w:ind w:left="0" w:firstLine="0"/>
              <w:jc w:val="left"/>
              <w:rPr>
                <w:rFonts w:ascii="Calibri" w:eastAsia="SimSun" w:hAnsi="Calibri"/>
                <w:b/>
                <w:color w:val="auto"/>
              </w:rPr>
            </w:pPr>
            <w:r w:rsidRPr="00417FD5">
              <w:rPr>
                <w:rFonts w:ascii="Calibri" w:eastAsia="SimSun" w:hAnsi="Calibri"/>
                <w:b/>
                <w:color w:val="auto"/>
              </w:rPr>
              <w:t>All Phases</w:t>
            </w:r>
          </w:p>
        </w:tc>
        <w:tc>
          <w:tcPr>
            <w:tcW w:w="0" w:type="auto"/>
            <w:tcBorders>
              <w:top w:val="dotted" w:sz="4" w:space="0" w:color="5B9BD5" w:themeColor="accent1"/>
              <w:bottom w:val="dotted" w:sz="4" w:space="0" w:color="5B9BD5" w:themeColor="accent1"/>
            </w:tcBorders>
            <w:shd w:val="clear" w:color="auto" w:fill="000000" w:themeFill="text1"/>
            <w:vAlign w:val="center"/>
          </w:tcPr>
          <w:p w14:paraId="66EFEB14" w14:textId="553A1AC7" w:rsidR="0072286B" w:rsidRPr="00417FD5" w:rsidRDefault="009C5DBC" w:rsidP="00942FCD">
            <w:pPr>
              <w:spacing w:after="0" w:line="240" w:lineRule="auto"/>
              <w:ind w:left="0" w:firstLine="0"/>
              <w:jc w:val="right"/>
              <w:rPr>
                <w:rFonts w:ascii="Calibri" w:eastAsia="SimSun" w:hAnsi="Calibri"/>
                <w:b/>
                <w:color w:val="auto"/>
              </w:rPr>
            </w:pPr>
            <w:r>
              <w:rPr>
                <w:rFonts w:ascii="Calibri" w:eastAsia="SimSun" w:hAnsi="Calibri"/>
                <w:b/>
                <w:color w:val="auto"/>
              </w:rPr>
              <w:t>REDACTED UNDER SECTION 43 (2) - COMMERCIAL INFORMATION</w:t>
            </w:r>
          </w:p>
        </w:tc>
      </w:tr>
    </w:tbl>
    <w:p w14:paraId="66EFEB16" w14:textId="77777777" w:rsidR="0072286B" w:rsidRPr="00417FD5" w:rsidRDefault="0072286B" w:rsidP="0072286B">
      <w:pPr>
        <w:spacing w:after="0" w:line="240" w:lineRule="auto"/>
        <w:ind w:left="0" w:firstLine="0"/>
        <w:jc w:val="left"/>
        <w:rPr>
          <w:rFonts w:ascii="Calibri" w:eastAsia="SimSun" w:hAnsi="Calibri"/>
          <w:color w:val="auto"/>
        </w:rPr>
      </w:pPr>
    </w:p>
    <w:p w14:paraId="66EFEB17"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t>We note that these fees are contingent on the necessary data being available in the required format on a timely basis, as is the efficiency and success of our work. Additionally, we have also assumed that only 3 MDOs will be in scope.</w:t>
      </w:r>
    </w:p>
    <w:p w14:paraId="66EFEB18" w14:textId="77777777" w:rsidR="0072286B" w:rsidRPr="00417FD5" w:rsidRDefault="0072286B" w:rsidP="0072286B">
      <w:pPr>
        <w:spacing w:after="0" w:line="240" w:lineRule="auto"/>
        <w:ind w:left="0" w:firstLine="0"/>
        <w:jc w:val="left"/>
        <w:rPr>
          <w:rFonts w:ascii="Calibri" w:eastAsia="SimSun" w:hAnsi="Calibri"/>
          <w:color w:val="auto"/>
        </w:rPr>
      </w:pPr>
    </w:p>
    <w:p w14:paraId="66EFEB19" w14:textId="12ADFF69"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t xml:space="preserve">Within our proposed fee for Phase 4, we’ll provide 5 days of </w:t>
      </w:r>
      <w:r w:rsidR="00F65972">
        <w:rPr>
          <w:rFonts w:ascii="Calibri" w:eastAsia="SimSun" w:hAnsi="Calibri"/>
          <w:color w:val="auto"/>
        </w:rPr>
        <w:t>xx</w:t>
      </w:r>
      <w:r w:rsidRPr="00417FD5">
        <w:rPr>
          <w:rFonts w:ascii="Calibri" w:eastAsia="SimSun" w:hAnsi="Calibri"/>
          <w:color w:val="auto"/>
        </w:rPr>
        <w:t xml:space="preserve"> time to support with the negotiations. We appreciate, however, that the timing and extent of the negotiations will be uncertain, and should you require further support from </w:t>
      </w:r>
      <w:r w:rsidR="00CF608E">
        <w:rPr>
          <w:rFonts w:ascii="Calibri" w:eastAsia="SimSun" w:hAnsi="Calibri"/>
          <w:color w:val="auto"/>
        </w:rPr>
        <w:t>Redacted under section 40 - Personal Information</w:t>
      </w:r>
      <w:r w:rsidRPr="00417FD5">
        <w:rPr>
          <w:rFonts w:ascii="Calibri" w:eastAsia="SimSun" w:hAnsi="Calibri"/>
          <w:color w:val="auto"/>
        </w:rPr>
        <w:t>, the core team or other members of our expert panel, we’ll make these resources available to you at our standard rates (below).</w:t>
      </w:r>
    </w:p>
    <w:p w14:paraId="66EFEB1A" w14:textId="77777777" w:rsidR="0072286B" w:rsidRPr="00417FD5" w:rsidRDefault="0072286B" w:rsidP="0072286B">
      <w:pPr>
        <w:spacing w:after="0" w:line="240" w:lineRule="auto"/>
        <w:ind w:left="0" w:firstLine="0"/>
        <w:jc w:val="left"/>
        <w:rPr>
          <w:rFonts w:ascii="Calibri" w:eastAsia="SimSun" w:hAnsi="Calibri"/>
          <w:color w:val="auto"/>
        </w:rPr>
      </w:pPr>
    </w:p>
    <w:p w14:paraId="66EFEB1B"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t>Furthermore, we have assumed that the majority of actuarial due diligence will not need to be repeated in Phase 5, but can instead be leveraged from Phase 2. Should it not be possible to complete all the necessary analysis in Phase 2 (e.g. owing to data constraints), this work will be rescheduled to occur during Phase 5.</w:t>
      </w:r>
    </w:p>
    <w:p w14:paraId="66EFEB1C" w14:textId="77777777" w:rsidR="0072286B" w:rsidRPr="00417FD5" w:rsidRDefault="0072286B" w:rsidP="0072286B">
      <w:pPr>
        <w:spacing w:after="0" w:line="240" w:lineRule="auto"/>
        <w:ind w:left="0" w:firstLine="0"/>
        <w:jc w:val="left"/>
        <w:rPr>
          <w:rFonts w:ascii="Calibri" w:eastAsia="SimSun" w:hAnsi="Calibri"/>
          <w:color w:val="auto"/>
        </w:rPr>
      </w:pPr>
    </w:p>
    <w:p w14:paraId="66EFEB1D"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t>The following table shows our proposed rates by grade:</w:t>
      </w:r>
    </w:p>
    <w:tbl>
      <w:tblPr>
        <w:tblStyle w:val="HSCICtable1"/>
        <w:tblW w:w="0" w:type="auto"/>
        <w:tblLook w:val="04A0" w:firstRow="1" w:lastRow="0" w:firstColumn="1" w:lastColumn="0" w:noHBand="0" w:noVBand="1"/>
      </w:tblPr>
      <w:tblGrid>
        <w:gridCol w:w="1697"/>
        <w:gridCol w:w="1133"/>
      </w:tblGrid>
      <w:tr w:rsidR="0072286B" w:rsidRPr="00417FD5" w14:paraId="66EFEB20" w14:textId="77777777" w:rsidTr="00942FCD">
        <w:trPr>
          <w:cnfStyle w:val="100000000000" w:firstRow="1" w:lastRow="0" w:firstColumn="0" w:lastColumn="0" w:oddVBand="0" w:evenVBand="0" w:oddHBand="0" w:evenHBand="0" w:firstRowFirstColumn="0" w:firstRowLastColumn="0" w:lastRowFirstColumn="0" w:lastRowLastColumn="0"/>
          <w:trHeight w:val="340"/>
        </w:trPr>
        <w:tc>
          <w:tcPr>
            <w:tcW w:w="0" w:type="auto"/>
            <w:tcBorders>
              <w:top w:val="single" w:sz="4" w:space="0" w:color="5B9BD5" w:themeColor="accent1"/>
              <w:bottom w:val="single" w:sz="4" w:space="0" w:color="5B9BD5" w:themeColor="accent1"/>
            </w:tcBorders>
            <w:vAlign w:val="center"/>
          </w:tcPr>
          <w:p w14:paraId="66EFEB1E" w14:textId="77777777" w:rsidR="0072286B" w:rsidRPr="00417FD5" w:rsidRDefault="0072286B" w:rsidP="00942FCD">
            <w:pPr>
              <w:spacing w:after="0" w:line="240" w:lineRule="auto"/>
              <w:ind w:left="0" w:firstLine="0"/>
              <w:jc w:val="left"/>
              <w:rPr>
                <w:rFonts w:ascii="Calibri" w:eastAsia="SimSun" w:hAnsi="Calibri"/>
                <w:color w:val="auto"/>
              </w:rPr>
            </w:pPr>
            <w:r w:rsidRPr="00417FD5">
              <w:rPr>
                <w:rFonts w:ascii="Calibri" w:eastAsia="SimSun" w:hAnsi="Calibri"/>
                <w:color w:val="auto"/>
              </w:rPr>
              <w:t>Grade</w:t>
            </w:r>
          </w:p>
        </w:tc>
        <w:tc>
          <w:tcPr>
            <w:tcW w:w="0" w:type="auto"/>
            <w:tcBorders>
              <w:top w:val="single" w:sz="4" w:space="0" w:color="5B9BD5" w:themeColor="accent1"/>
              <w:bottom w:val="single" w:sz="4" w:space="0" w:color="5B9BD5" w:themeColor="accent1"/>
            </w:tcBorders>
            <w:vAlign w:val="center"/>
          </w:tcPr>
          <w:p w14:paraId="66EFEB1F" w14:textId="77777777" w:rsidR="0072286B" w:rsidRPr="00417FD5" w:rsidRDefault="0072286B" w:rsidP="00942FCD">
            <w:pPr>
              <w:spacing w:after="0" w:line="240" w:lineRule="auto"/>
              <w:ind w:left="0" w:firstLine="0"/>
              <w:jc w:val="right"/>
              <w:rPr>
                <w:rFonts w:ascii="Calibri" w:eastAsia="SimSun" w:hAnsi="Calibri"/>
                <w:color w:val="auto"/>
              </w:rPr>
            </w:pPr>
            <w:r w:rsidRPr="00417FD5">
              <w:rPr>
                <w:rFonts w:ascii="Calibri" w:eastAsia="SimSun" w:hAnsi="Calibri"/>
                <w:color w:val="auto"/>
              </w:rPr>
              <w:t>Daily Rate*</w:t>
            </w:r>
          </w:p>
        </w:tc>
      </w:tr>
      <w:tr w:rsidR="0072286B" w:rsidRPr="00417FD5" w14:paraId="66EFEB23" w14:textId="77777777" w:rsidTr="00942FCD">
        <w:trPr>
          <w:trHeight w:val="340"/>
        </w:trPr>
        <w:tc>
          <w:tcPr>
            <w:tcW w:w="0" w:type="auto"/>
            <w:tcBorders>
              <w:top w:val="single" w:sz="4" w:space="0" w:color="5B9BD5" w:themeColor="accent1"/>
              <w:bottom w:val="dotted" w:sz="4" w:space="0" w:color="5B9BD5" w:themeColor="accent1"/>
            </w:tcBorders>
            <w:vAlign w:val="center"/>
          </w:tcPr>
          <w:p w14:paraId="66EFEB21" w14:textId="77777777" w:rsidR="0072286B" w:rsidRPr="00417FD5" w:rsidRDefault="0072286B" w:rsidP="00942FCD">
            <w:pPr>
              <w:spacing w:after="0" w:line="240" w:lineRule="auto"/>
              <w:ind w:left="0" w:firstLine="0"/>
              <w:jc w:val="left"/>
              <w:rPr>
                <w:rFonts w:ascii="Calibri" w:eastAsia="SimSun" w:hAnsi="Calibri"/>
                <w:color w:val="auto"/>
              </w:rPr>
            </w:pPr>
            <w:r w:rsidRPr="00417FD5">
              <w:rPr>
                <w:rFonts w:ascii="Calibri" w:eastAsia="SimSun" w:hAnsi="Calibri"/>
                <w:color w:val="auto"/>
              </w:rPr>
              <w:t>Partner/Director</w:t>
            </w:r>
          </w:p>
        </w:tc>
        <w:tc>
          <w:tcPr>
            <w:tcW w:w="0" w:type="auto"/>
            <w:tcBorders>
              <w:top w:val="single" w:sz="4" w:space="0" w:color="5B9BD5" w:themeColor="accent1"/>
              <w:bottom w:val="dotted" w:sz="4" w:space="0" w:color="5B9BD5" w:themeColor="accent1"/>
            </w:tcBorders>
            <w:vAlign w:val="center"/>
          </w:tcPr>
          <w:p w14:paraId="66EFEB22" w14:textId="335233DB" w:rsidR="0072286B" w:rsidRPr="00417FD5" w:rsidRDefault="0072286B" w:rsidP="00942FCD">
            <w:pPr>
              <w:spacing w:after="0" w:line="240" w:lineRule="auto"/>
              <w:ind w:left="0" w:firstLine="0"/>
              <w:jc w:val="right"/>
              <w:rPr>
                <w:rFonts w:ascii="Calibri" w:eastAsia="SimSun" w:hAnsi="Calibri"/>
                <w:color w:val="auto"/>
              </w:rPr>
            </w:pPr>
          </w:p>
        </w:tc>
      </w:tr>
      <w:tr w:rsidR="0072286B" w:rsidRPr="00417FD5" w14:paraId="66EFEB26" w14:textId="77777777" w:rsidTr="00942FCD">
        <w:trPr>
          <w:trHeight w:val="340"/>
        </w:trPr>
        <w:tc>
          <w:tcPr>
            <w:tcW w:w="0" w:type="auto"/>
            <w:tcBorders>
              <w:top w:val="dotted" w:sz="4" w:space="0" w:color="5B9BD5" w:themeColor="accent1"/>
              <w:bottom w:val="dotted" w:sz="4" w:space="0" w:color="5B9BD5" w:themeColor="accent1"/>
            </w:tcBorders>
            <w:vAlign w:val="center"/>
          </w:tcPr>
          <w:p w14:paraId="66EFEB24" w14:textId="77777777" w:rsidR="0072286B" w:rsidRPr="00417FD5" w:rsidRDefault="0072286B" w:rsidP="00942FCD">
            <w:pPr>
              <w:spacing w:after="0" w:line="240" w:lineRule="auto"/>
              <w:ind w:left="0" w:firstLine="0"/>
              <w:jc w:val="left"/>
              <w:rPr>
                <w:rFonts w:ascii="Calibri" w:eastAsia="SimSun" w:hAnsi="Calibri"/>
                <w:color w:val="auto"/>
              </w:rPr>
            </w:pPr>
            <w:r w:rsidRPr="00417FD5">
              <w:rPr>
                <w:rFonts w:ascii="Calibri" w:eastAsia="SimSun" w:hAnsi="Calibri"/>
                <w:color w:val="auto"/>
              </w:rPr>
              <w:t>Associate Director</w:t>
            </w:r>
          </w:p>
        </w:tc>
        <w:tc>
          <w:tcPr>
            <w:tcW w:w="0" w:type="auto"/>
            <w:tcBorders>
              <w:top w:val="dotted" w:sz="4" w:space="0" w:color="5B9BD5" w:themeColor="accent1"/>
              <w:bottom w:val="dotted" w:sz="4" w:space="0" w:color="5B9BD5" w:themeColor="accent1"/>
            </w:tcBorders>
            <w:vAlign w:val="center"/>
          </w:tcPr>
          <w:p w14:paraId="66EFEB25" w14:textId="739C2B0D" w:rsidR="0072286B" w:rsidRPr="00417FD5" w:rsidRDefault="0072286B" w:rsidP="00942FCD">
            <w:pPr>
              <w:spacing w:after="0" w:line="240" w:lineRule="auto"/>
              <w:ind w:left="0" w:firstLine="0"/>
              <w:jc w:val="right"/>
              <w:rPr>
                <w:rFonts w:ascii="Calibri" w:eastAsia="SimSun" w:hAnsi="Calibri"/>
                <w:color w:val="auto"/>
              </w:rPr>
            </w:pPr>
          </w:p>
        </w:tc>
      </w:tr>
      <w:tr w:rsidR="0072286B" w:rsidRPr="00417FD5" w14:paraId="66EFEB29" w14:textId="77777777" w:rsidTr="00942FCD">
        <w:trPr>
          <w:trHeight w:val="340"/>
        </w:trPr>
        <w:tc>
          <w:tcPr>
            <w:tcW w:w="0" w:type="auto"/>
            <w:tcBorders>
              <w:top w:val="dotted" w:sz="4" w:space="0" w:color="5B9BD5" w:themeColor="accent1"/>
              <w:bottom w:val="dotted" w:sz="4" w:space="0" w:color="5B9BD5" w:themeColor="accent1"/>
            </w:tcBorders>
            <w:vAlign w:val="center"/>
          </w:tcPr>
          <w:p w14:paraId="66EFEB27" w14:textId="77777777" w:rsidR="0072286B" w:rsidRPr="00417FD5" w:rsidRDefault="0072286B" w:rsidP="00942FCD">
            <w:pPr>
              <w:spacing w:after="0" w:line="240" w:lineRule="auto"/>
              <w:ind w:left="0" w:firstLine="0"/>
              <w:jc w:val="left"/>
              <w:rPr>
                <w:rFonts w:ascii="Calibri" w:eastAsia="SimSun" w:hAnsi="Calibri"/>
                <w:color w:val="auto"/>
              </w:rPr>
            </w:pPr>
            <w:r w:rsidRPr="00417FD5">
              <w:rPr>
                <w:rFonts w:ascii="Calibri" w:eastAsia="SimSun" w:hAnsi="Calibri"/>
                <w:color w:val="auto"/>
              </w:rPr>
              <w:t>Manager</w:t>
            </w:r>
          </w:p>
        </w:tc>
        <w:tc>
          <w:tcPr>
            <w:tcW w:w="0" w:type="auto"/>
            <w:tcBorders>
              <w:top w:val="dotted" w:sz="4" w:space="0" w:color="5B9BD5" w:themeColor="accent1"/>
              <w:bottom w:val="dotted" w:sz="4" w:space="0" w:color="5B9BD5" w:themeColor="accent1"/>
            </w:tcBorders>
            <w:vAlign w:val="center"/>
          </w:tcPr>
          <w:p w14:paraId="66EFEB28" w14:textId="492C9166" w:rsidR="0072286B" w:rsidRPr="00417FD5" w:rsidRDefault="0072286B" w:rsidP="00942FCD">
            <w:pPr>
              <w:spacing w:after="0" w:line="240" w:lineRule="auto"/>
              <w:ind w:left="0" w:firstLine="0"/>
              <w:jc w:val="right"/>
              <w:rPr>
                <w:rFonts w:ascii="Calibri" w:eastAsia="SimSun" w:hAnsi="Calibri"/>
                <w:color w:val="auto"/>
              </w:rPr>
            </w:pPr>
          </w:p>
        </w:tc>
      </w:tr>
      <w:tr w:rsidR="0072286B" w:rsidRPr="00417FD5" w14:paraId="66EFEB2C" w14:textId="77777777" w:rsidTr="00942FCD">
        <w:trPr>
          <w:trHeight w:val="340"/>
        </w:trPr>
        <w:tc>
          <w:tcPr>
            <w:tcW w:w="0" w:type="auto"/>
            <w:tcBorders>
              <w:top w:val="dotted" w:sz="4" w:space="0" w:color="5B9BD5" w:themeColor="accent1"/>
              <w:bottom w:val="dotted" w:sz="4" w:space="0" w:color="5B9BD5" w:themeColor="accent1"/>
            </w:tcBorders>
            <w:vAlign w:val="center"/>
          </w:tcPr>
          <w:p w14:paraId="66EFEB2A" w14:textId="77777777" w:rsidR="0072286B" w:rsidRPr="00417FD5" w:rsidRDefault="0072286B" w:rsidP="00942FCD">
            <w:pPr>
              <w:spacing w:after="0" w:line="240" w:lineRule="auto"/>
              <w:ind w:left="0" w:firstLine="0"/>
              <w:jc w:val="left"/>
              <w:rPr>
                <w:rFonts w:ascii="Calibri" w:eastAsia="SimSun" w:hAnsi="Calibri"/>
                <w:color w:val="auto"/>
              </w:rPr>
            </w:pPr>
            <w:r w:rsidRPr="00417FD5">
              <w:rPr>
                <w:rFonts w:ascii="Calibri" w:eastAsia="SimSun" w:hAnsi="Calibri"/>
                <w:color w:val="auto"/>
              </w:rPr>
              <w:t>Consultant</w:t>
            </w:r>
          </w:p>
        </w:tc>
        <w:tc>
          <w:tcPr>
            <w:tcW w:w="0" w:type="auto"/>
            <w:tcBorders>
              <w:top w:val="dotted" w:sz="4" w:space="0" w:color="5B9BD5" w:themeColor="accent1"/>
              <w:bottom w:val="dotted" w:sz="4" w:space="0" w:color="5B9BD5" w:themeColor="accent1"/>
            </w:tcBorders>
            <w:vAlign w:val="center"/>
          </w:tcPr>
          <w:p w14:paraId="66EFEB2B" w14:textId="4DD2E3AD" w:rsidR="0072286B" w:rsidRPr="00417FD5" w:rsidRDefault="0072286B" w:rsidP="00942FCD">
            <w:pPr>
              <w:spacing w:after="0" w:line="240" w:lineRule="auto"/>
              <w:ind w:left="0" w:firstLine="0"/>
              <w:jc w:val="right"/>
              <w:rPr>
                <w:rFonts w:ascii="Calibri" w:eastAsia="SimSun" w:hAnsi="Calibri"/>
                <w:color w:val="auto"/>
              </w:rPr>
            </w:pPr>
          </w:p>
        </w:tc>
      </w:tr>
      <w:tr w:rsidR="0072286B" w:rsidRPr="00417FD5" w14:paraId="66EFEB2F" w14:textId="77777777" w:rsidTr="00942FCD">
        <w:trPr>
          <w:trHeight w:val="340"/>
        </w:trPr>
        <w:tc>
          <w:tcPr>
            <w:tcW w:w="0" w:type="auto"/>
            <w:tcBorders>
              <w:top w:val="dotted" w:sz="4" w:space="0" w:color="5B9BD5" w:themeColor="accent1"/>
              <w:bottom w:val="dotted" w:sz="4" w:space="0" w:color="5B9BD5" w:themeColor="accent1"/>
            </w:tcBorders>
            <w:vAlign w:val="center"/>
          </w:tcPr>
          <w:p w14:paraId="66EFEB2D" w14:textId="77777777" w:rsidR="0072286B" w:rsidRPr="00417FD5" w:rsidRDefault="0072286B" w:rsidP="00942FCD">
            <w:pPr>
              <w:spacing w:after="0" w:line="240" w:lineRule="auto"/>
              <w:ind w:left="0" w:firstLine="0"/>
              <w:jc w:val="left"/>
              <w:rPr>
                <w:rFonts w:ascii="Calibri" w:eastAsia="SimSun" w:hAnsi="Calibri"/>
                <w:color w:val="auto"/>
              </w:rPr>
            </w:pPr>
            <w:r w:rsidRPr="00417FD5">
              <w:rPr>
                <w:rFonts w:ascii="Calibri" w:eastAsia="SimSun" w:hAnsi="Calibri"/>
                <w:color w:val="auto"/>
              </w:rPr>
              <w:t>Associate</w:t>
            </w:r>
          </w:p>
        </w:tc>
        <w:tc>
          <w:tcPr>
            <w:tcW w:w="0" w:type="auto"/>
            <w:tcBorders>
              <w:top w:val="dotted" w:sz="4" w:space="0" w:color="5B9BD5" w:themeColor="accent1"/>
              <w:bottom w:val="dotted" w:sz="4" w:space="0" w:color="5B9BD5" w:themeColor="accent1"/>
            </w:tcBorders>
            <w:vAlign w:val="center"/>
          </w:tcPr>
          <w:p w14:paraId="66EFEB2E" w14:textId="2E7533B9" w:rsidR="0072286B" w:rsidRPr="00417FD5" w:rsidRDefault="0072286B" w:rsidP="00942FCD">
            <w:pPr>
              <w:spacing w:after="0" w:line="240" w:lineRule="auto"/>
              <w:ind w:left="0" w:firstLine="0"/>
              <w:jc w:val="right"/>
              <w:rPr>
                <w:rFonts w:ascii="Calibri" w:eastAsia="SimSun" w:hAnsi="Calibri"/>
                <w:color w:val="auto"/>
              </w:rPr>
            </w:pPr>
          </w:p>
        </w:tc>
      </w:tr>
    </w:tbl>
    <w:p w14:paraId="66EFEB30" w14:textId="77777777" w:rsidR="0072286B" w:rsidRPr="00417FD5" w:rsidRDefault="0072286B" w:rsidP="0072286B">
      <w:pPr>
        <w:spacing w:after="0" w:line="240" w:lineRule="auto"/>
        <w:ind w:left="0" w:firstLine="0"/>
        <w:jc w:val="left"/>
        <w:rPr>
          <w:rFonts w:ascii="Calibri" w:eastAsia="SimSun" w:hAnsi="Calibri"/>
          <w:i/>
          <w:color w:val="auto"/>
        </w:rPr>
      </w:pPr>
      <w:r w:rsidRPr="00417FD5">
        <w:rPr>
          <w:rFonts w:ascii="Calibri" w:eastAsia="SimSun" w:hAnsi="Calibri"/>
          <w:i/>
          <w:color w:val="auto"/>
        </w:rPr>
        <w:t>*Daily rate assumes an 8 hour day.</w:t>
      </w:r>
    </w:p>
    <w:p w14:paraId="66EFEB31" w14:textId="77777777" w:rsidR="0072286B" w:rsidRPr="00417FD5" w:rsidRDefault="0072286B" w:rsidP="0072286B">
      <w:pPr>
        <w:spacing w:after="0" w:line="240" w:lineRule="auto"/>
        <w:ind w:left="0" w:firstLine="0"/>
        <w:jc w:val="left"/>
        <w:rPr>
          <w:rFonts w:ascii="Calibri" w:eastAsia="SimSun" w:hAnsi="Calibri"/>
          <w:i/>
          <w:color w:val="auto"/>
        </w:rPr>
      </w:pPr>
    </w:p>
    <w:p w14:paraId="66EFEB32" w14:textId="79B28E62" w:rsidR="00FB0565" w:rsidRPr="00FB0565" w:rsidRDefault="00FB0565" w:rsidP="00F65972">
      <w:pPr>
        <w:shd w:val="clear" w:color="auto" w:fill="000000" w:themeFill="text1"/>
        <w:spacing w:after="0" w:line="240" w:lineRule="auto"/>
        <w:ind w:left="0" w:firstLine="0"/>
        <w:jc w:val="left"/>
        <w:rPr>
          <w:rFonts w:ascii="Calibri" w:eastAsia="SimSun" w:hAnsi="Calibri"/>
          <w:b/>
          <w:color w:val="auto"/>
        </w:rPr>
      </w:pPr>
      <w:r w:rsidRPr="00FB0565">
        <w:rPr>
          <w:rFonts w:ascii="Calibri" w:eastAsia="SimSun" w:hAnsi="Calibri"/>
          <w:b/>
          <w:color w:val="auto"/>
        </w:rPr>
        <w:t>REDACTED UNDER SECTION 43 (2) - COMMERCIAL INFORMATION</w:t>
      </w:r>
    </w:p>
    <w:p w14:paraId="520D39E4" w14:textId="77777777" w:rsidR="00FB0565" w:rsidRDefault="00FB0565">
      <w:pPr>
        <w:spacing w:after="160" w:line="259" w:lineRule="auto"/>
        <w:ind w:left="0" w:firstLine="0"/>
        <w:jc w:val="left"/>
        <w:rPr>
          <w:rFonts w:ascii="Calibri" w:eastAsia="SimSun" w:hAnsi="Calibri"/>
          <w:color w:val="auto"/>
        </w:rPr>
      </w:pPr>
      <w:r>
        <w:rPr>
          <w:rFonts w:ascii="Calibri" w:eastAsia="SimSun" w:hAnsi="Calibri"/>
          <w:color w:val="auto"/>
        </w:rPr>
        <w:br w:type="page"/>
      </w:r>
    </w:p>
    <w:p w14:paraId="66EFEB33" w14:textId="77777777" w:rsidR="0072286B" w:rsidRPr="00417FD5" w:rsidRDefault="0072286B" w:rsidP="0072286B">
      <w:pPr>
        <w:spacing w:after="0" w:line="240" w:lineRule="auto"/>
        <w:ind w:left="0" w:firstLine="0"/>
        <w:jc w:val="left"/>
        <w:rPr>
          <w:rFonts w:ascii="Calibri" w:eastAsia="SimSun" w:hAnsi="Calibri"/>
          <w:color w:val="auto"/>
        </w:rPr>
      </w:pPr>
    </w:p>
    <w:tbl>
      <w:tblPr>
        <w:tblStyle w:val="TableGrid0"/>
        <w:tblW w:w="9322" w:type="dxa"/>
        <w:tblInd w:w="-34"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985"/>
        <w:gridCol w:w="992"/>
        <w:gridCol w:w="2152"/>
        <w:gridCol w:w="1188"/>
        <w:gridCol w:w="1466"/>
        <w:gridCol w:w="1539"/>
      </w:tblGrid>
      <w:tr w:rsidR="0072286B" w:rsidRPr="00417FD5" w14:paraId="66EFEB3A" w14:textId="77777777" w:rsidTr="00942FCD">
        <w:trPr>
          <w:trHeight w:val="525"/>
        </w:trPr>
        <w:tc>
          <w:tcPr>
            <w:tcW w:w="1985" w:type="dxa"/>
            <w:tcBorders>
              <w:top w:val="single" w:sz="4" w:space="0" w:color="auto"/>
              <w:left w:val="single" w:sz="4" w:space="0" w:color="auto"/>
              <w:bottom w:val="single" w:sz="4" w:space="0" w:color="auto"/>
              <w:right w:val="single" w:sz="4" w:space="0" w:color="auto"/>
            </w:tcBorders>
            <w:shd w:val="clear" w:color="auto" w:fill="00AE9C"/>
            <w:vAlign w:val="center"/>
          </w:tcPr>
          <w:p w14:paraId="66EFEB34" w14:textId="77777777" w:rsidR="0072286B" w:rsidRPr="00417FD5" w:rsidRDefault="0072286B" w:rsidP="00942FCD">
            <w:pPr>
              <w:spacing w:after="0" w:line="240" w:lineRule="auto"/>
              <w:ind w:left="0" w:firstLine="0"/>
              <w:rPr>
                <w:rFonts w:ascii="Calibri" w:eastAsia="SimSun" w:hAnsi="Calibri" w:cs="Times New Roman"/>
                <w:b/>
                <w:bCs/>
                <w:color w:val="auto"/>
              </w:rPr>
            </w:pPr>
            <w:r w:rsidRPr="00417FD5">
              <w:rPr>
                <w:rFonts w:ascii="Calibri" w:eastAsia="SimSun" w:hAnsi="Calibri" w:cs="Times New Roman"/>
                <w:b/>
                <w:bCs/>
                <w:color w:val="FFFFFF"/>
              </w:rPr>
              <w:t>Question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EFEB35" w14:textId="77777777" w:rsidR="0072286B" w:rsidRPr="00417FD5" w:rsidRDefault="0072286B" w:rsidP="00942FCD">
            <w:pPr>
              <w:spacing w:after="0" w:line="240" w:lineRule="auto"/>
              <w:ind w:left="0" w:firstLine="0"/>
              <w:rPr>
                <w:rFonts w:ascii="Calibri" w:eastAsia="SimSun" w:hAnsi="Calibri"/>
                <w:b/>
                <w:color w:val="auto"/>
              </w:rPr>
            </w:pPr>
            <w:r w:rsidRPr="00417FD5">
              <w:rPr>
                <w:rFonts w:ascii="Calibri" w:eastAsia="SimSun" w:hAnsi="Calibri"/>
                <w:b/>
                <w:color w:val="auto"/>
              </w:rPr>
              <w:t>AQ2</w:t>
            </w:r>
          </w:p>
        </w:tc>
        <w:tc>
          <w:tcPr>
            <w:tcW w:w="2152" w:type="dxa"/>
            <w:tcBorders>
              <w:top w:val="single" w:sz="4" w:space="0" w:color="auto"/>
              <w:left w:val="single" w:sz="4" w:space="0" w:color="auto"/>
              <w:bottom w:val="single" w:sz="4" w:space="0" w:color="auto"/>
              <w:right w:val="single" w:sz="4" w:space="0" w:color="auto"/>
            </w:tcBorders>
            <w:shd w:val="clear" w:color="auto" w:fill="00AE9C"/>
            <w:vAlign w:val="center"/>
          </w:tcPr>
          <w:p w14:paraId="66EFEB36" w14:textId="77777777" w:rsidR="0072286B" w:rsidRPr="00417FD5" w:rsidRDefault="0072286B" w:rsidP="00942FCD">
            <w:pPr>
              <w:spacing w:after="0" w:line="240" w:lineRule="auto"/>
              <w:ind w:left="0" w:firstLine="0"/>
              <w:rPr>
                <w:rFonts w:ascii="Calibri" w:eastAsia="SimSun" w:hAnsi="Calibri" w:cs="Times New Roman"/>
                <w:b/>
                <w:bCs/>
                <w:color w:val="auto"/>
              </w:rPr>
            </w:pPr>
            <w:r w:rsidRPr="00417FD5">
              <w:rPr>
                <w:rFonts w:ascii="Calibri" w:eastAsia="SimSun" w:hAnsi="Calibri" w:cs="Times New Roman"/>
                <w:b/>
                <w:bCs/>
                <w:color w:val="FFFFFF"/>
              </w:rPr>
              <w:t>Weight</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66EFEB37" w14:textId="77777777" w:rsidR="0072286B" w:rsidRPr="00417FD5" w:rsidRDefault="0072286B" w:rsidP="00942FCD">
            <w:pPr>
              <w:spacing w:after="0" w:line="240" w:lineRule="auto"/>
              <w:ind w:left="0" w:firstLine="0"/>
              <w:rPr>
                <w:rFonts w:ascii="Calibri" w:eastAsia="SimSun" w:hAnsi="Calibri"/>
                <w:b/>
                <w:color w:val="auto"/>
              </w:rPr>
            </w:pPr>
            <w:r w:rsidRPr="00417FD5">
              <w:rPr>
                <w:rFonts w:ascii="Calibri" w:eastAsia="SimSun" w:hAnsi="Calibri"/>
                <w:b/>
                <w:color w:val="auto"/>
              </w:rPr>
              <w:t>20%</w:t>
            </w:r>
          </w:p>
        </w:tc>
        <w:tc>
          <w:tcPr>
            <w:tcW w:w="1466" w:type="dxa"/>
            <w:tcBorders>
              <w:top w:val="single" w:sz="4" w:space="0" w:color="auto"/>
              <w:left w:val="single" w:sz="4" w:space="0" w:color="auto"/>
              <w:bottom w:val="single" w:sz="4" w:space="0" w:color="auto"/>
              <w:right w:val="single" w:sz="4" w:space="0" w:color="auto"/>
            </w:tcBorders>
            <w:shd w:val="clear" w:color="auto" w:fill="00AE9C"/>
            <w:vAlign w:val="center"/>
          </w:tcPr>
          <w:p w14:paraId="66EFEB38" w14:textId="77777777" w:rsidR="0072286B" w:rsidRPr="00417FD5" w:rsidRDefault="0072286B" w:rsidP="00942FCD">
            <w:pPr>
              <w:spacing w:after="0" w:line="240" w:lineRule="auto"/>
              <w:ind w:left="0" w:firstLine="0"/>
              <w:rPr>
                <w:rFonts w:ascii="Calibri" w:eastAsia="SimSun" w:hAnsi="Calibri" w:cs="Times New Roman"/>
                <w:b/>
                <w:bCs/>
                <w:color w:val="auto"/>
              </w:rPr>
            </w:pPr>
            <w:r w:rsidRPr="00417FD5">
              <w:rPr>
                <w:rFonts w:ascii="Calibri" w:eastAsia="SimSun" w:hAnsi="Calibri" w:cs="Times New Roman"/>
                <w:b/>
                <w:bCs/>
                <w:color w:val="FFFFFF"/>
              </w:rPr>
              <w:t>Word Limit</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66EFEB39" w14:textId="77777777" w:rsidR="0072286B" w:rsidRPr="00417FD5" w:rsidRDefault="0072286B" w:rsidP="00942FCD">
            <w:pPr>
              <w:spacing w:after="0" w:line="240" w:lineRule="auto"/>
              <w:ind w:left="0" w:firstLine="0"/>
              <w:rPr>
                <w:rFonts w:ascii="Calibri" w:eastAsia="SimSun" w:hAnsi="Calibri"/>
                <w:b/>
                <w:color w:val="auto"/>
              </w:rPr>
            </w:pPr>
            <w:r w:rsidRPr="00417FD5">
              <w:rPr>
                <w:rFonts w:ascii="Calibri" w:eastAsia="SimSun" w:hAnsi="Calibri"/>
                <w:b/>
                <w:color w:val="auto"/>
              </w:rPr>
              <w:t>1500</w:t>
            </w:r>
          </w:p>
        </w:tc>
      </w:tr>
      <w:tr w:rsidR="0072286B" w:rsidRPr="00417FD5" w14:paraId="66EFEB40" w14:textId="77777777" w:rsidTr="00942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B3B"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Subject</w:t>
            </w:r>
          </w:p>
        </w:tc>
        <w:tc>
          <w:tcPr>
            <w:tcW w:w="63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EFEB3C"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Method Statement - seeks to establish the tenderer’s understanding of the scope of work, the market and future options for the Authority</w:t>
            </w:r>
          </w:p>
          <w:p w14:paraId="66EFEB3D" w14:textId="77777777" w:rsidR="0072286B" w:rsidRPr="00417FD5" w:rsidRDefault="0072286B" w:rsidP="00942FCD">
            <w:pPr>
              <w:spacing w:after="0" w:line="240" w:lineRule="auto"/>
              <w:ind w:left="0" w:firstLine="0"/>
              <w:rPr>
                <w:rFonts w:ascii="Calibri" w:eastAsia="SimSun" w:hAnsi="Calibri"/>
                <w:color w:val="auto"/>
              </w:rPr>
            </w:pPr>
          </w:p>
          <w:p w14:paraId="66EFEB3E" w14:textId="77777777" w:rsidR="0072286B" w:rsidRPr="00417FD5" w:rsidRDefault="0072286B" w:rsidP="00942FCD">
            <w:pPr>
              <w:spacing w:after="0" w:line="240" w:lineRule="auto"/>
              <w:ind w:left="0" w:firstLine="0"/>
              <w:rPr>
                <w:rFonts w:ascii="Calibri" w:eastAsia="SimSun" w:hAnsi="Calibri"/>
                <w:color w:val="auto"/>
              </w:rPr>
            </w:pPr>
          </w:p>
          <w:p w14:paraId="66EFEB3F" w14:textId="77777777" w:rsidR="0072286B" w:rsidRPr="00417FD5" w:rsidRDefault="0072286B" w:rsidP="00942FCD">
            <w:pPr>
              <w:spacing w:after="0" w:line="240" w:lineRule="auto"/>
              <w:ind w:left="0" w:firstLine="0"/>
              <w:rPr>
                <w:rFonts w:ascii="Calibri" w:eastAsia="SimSun" w:hAnsi="Calibri"/>
                <w:i/>
                <w:iCs/>
                <w:color w:val="auto"/>
                <w:highlight w:val="green"/>
              </w:rPr>
            </w:pPr>
          </w:p>
        </w:tc>
      </w:tr>
      <w:tr w:rsidR="0072286B" w:rsidRPr="00417FD5" w14:paraId="66EFEB44" w14:textId="77777777" w:rsidTr="00942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B41"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Question</w:t>
            </w:r>
          </w:p>
        </w:tc>
        <w:tc>
          <w:tcPr>
            <w:tcW w:w="63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EFEB42" w14:textId="77777777" w:rsidR="0072286B" w:rsidRPr="00417FD5" w:rsidRDefault="0072286B" w:rsidP="00942FCD">
            <w:pPr>
              <w:spacing w:before="60" w:after="60" w:line="240" w:lineRule="auto"/>
              <w:ind w:left="0" w:firstLine="0"/>
              <w:outlineLvl w:val="0"/>
              <w:rPr>
                <w:rFonts w:ascii="Calibri" w:eastAsia="Times New Roman" w:hAnsi="Calibri" w:cs="Times New Roman"/>
                <w:color w:val="auto"/>
              </w:rPr>
            </w:pPr>
            <w:r w:rsidRPr="00417FD5">
              <w:rPr>
                <w:rFonts w:ascii="Calibri" w:eastAsia="Times New Roman" w:hAnsi="Calibri" w:cs="Times New Roman"/>
                <w:color w:val="auto"/>
              </w:rPr>
              <w:t>Potential providers must demonstrate how their understanding and knowledge of the key strategic issues, risk and required outputs for each planned phase of the project, as set out in Section 1 of the Specification.</w:t>
            </w:r>
          </w:p>
          <w:p w14:paraId="66EFEB43" w14:textId="77777777" w:rsidR="0072286B" w:rsidRPr="00417FD5" w:rsidRDefault="0072286B" w:rsidP="00942FCD">
            <w:pPr>
              <w:spacing w:before="60" w:after="60" w:line="240" w:lineRule="auto"/>
              <w:ind w:left="0" w:firstLine="0"/>
              <w:outlineLvl w:val="0"/>
              <w:rPr>
                <w:rFonts w:eastAsia="Times New Roman" w:cs="Times New Roman"/>
                <w:color w:val="auto"/>
              </w:rPr>
            </w:pPr>
          </w:p>
        </w:tc>
      </w:tr>
      <w:tr w:rsidR="0072286B" w:rsidRPr="00417FD5" w14:paraId="66EFEB4C" w14:textId="77777777" w:rsidTr="00942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B45"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 xml:space="preserve">Response Guidance </w:t>
            </w:r>
          </w:p>
        </w:tc>
        <w:tc>
          <w:tcPr>
            <w:tcW w:w="63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EFEB46"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 xml:space="preserve">Your response must clearly demonstrate: </w:t>
            </w:r>
          </w:p>
          <w:p w14:paraId="66EFEB47" w14:textId="77777777" w:rsidR="0072286B" w:rsidRPr="00417FD5" w:rsidRDefault="0072286B" w:rsidP="00773476">
            <w:pPr>
              <w:numPr>
                <w:ilvl w:val="0"/>
                <w:numId w:val="73"/>
              </w:numPr>
              <w:tabs>
                <w:tab w:val="left" w:pos="479"/>
              </w:tabs>
              <w:spacing w:before="40" w:after="40" w:line="240" w:lineRule="auto"/>
              <w:ind w:left="479" w:hanging="419"/>
              <w:rPr>
                <w:rFonts w:ascii="Calibri" w:eastAsia="SimSun" w:hAnsi="Calibri"/>
                <w:color w:val="auto"/>
              </w:rPr>
            </w:pPr>
            <w:r w:rsidRPr="00417FD5">
              <w:rPr>
                <w:rFonts w:ascii="Calibri" w:eastAsia="SimSun" w:hAnsi="Calibri"/>
                <w:color w:val="auto"/>
              </w:rPr>
              <w:t xml:space="preserve">Tenderer’s understanding of the specification and the risks associated with each phase of this in (e.g. MDO’s willingness to participate, value for money, state aid, regulation impact </w:t>
            </w:r>
            <w:proofErr w:type="spellStart"/>
            <w:r w:rsidRPr="00417FD5">
              <w:rPr>
                <w:rFonts w:ascii="Calibri" w:eastAsia="SimSun" w:hAnsi="Calibri"/>
                <w:color w:val="auto"/>
              </w:rPr>
              <w:t>etc</w:t>
            </w:r>
            <w:proofErr w:type="spellEnd"/>
            <w:r w:rsidRPr="00417FD5">
              <w:rPr>
                <w:rFonts w:ascii="Calibri" w:eastAsia="SimSun" w:hAnsi="Calibri"/>
                <w:color w:val="auto"/>
              </w:rPr>
              <w:t>) achieving the strategic plan of the schemes proposed.</w:t>
            </w:r>
          </w:p>
          <w:p w14:paraId="66EFEB48" w14:textId="77777777" w:rsidR="0072286B" w:rsidRPr="00417FD5" w:rsidRDefault="0072286B" w:rsidP="00773476">
            <w:pPr>
              <w:numPr>
                <w:ilvl w:val="0"/>
                <w:numId w:val="73"/>
              </w:numPr>
              <w:tabs>
                <w:tab w:val="left" w:pos="479"/>
              </w:tabs>
              <w:spacing w:before="40" w:after="40" w:line="240" w:lineRule="auto"/>
              <w:ind w:left="479" w:hanging="419"/>
              <w:rPr>
                <w:rFonts w:ascii="Calibri" w:eastAsia="SimSun" w:hAnsi="Calibri"/>
                <w:color w:val="auto"/>
              </w:rPr>
            </w:pPr>
            <w:r w:rsidRPr="00417FD5">
              <w:rPr>
                <w:rFonts w:ascii="Calibri" w:eastAsia="SimSun" w:hAnsi="Calibri"/>
                <w:color w:val="auto"/>
              </w:rPr>
              <w:t>Tenderer’s clear understanding of the healthcare indemnity market (market composition, size and growth; key players’ profiles; positioning; risks and opportunities).</w:t>
            </w:r>
          </w:p>
          <w:p w14:paraId="66EFEB49" w14:textId="77777777" w:rsidR="0072286B" w:rsidRPr="00417FD5" w:rsidRDefault="0072286B" w:rsidP="00773476">
            <w:pPr>
              <w:numPr>
                <w:ilvl w:val="0"/>
                <w:numId w:val="73"/>
              </w:numPr>
              <w:tabs>
                <w:tab w:val="left" w:pos="479"/>
              </w:tabs>
              <w:spacing w:before="40" w:after="40" w:line="240" w:lineRule="auto"/>
              <w:ind w:left="479" w:hanging="419"/>
              <w:rPr>
                <w:rFonts w:ascii="Calibri" w:eastAsia="SimSun" w:hAnsi="Calibri"/>
                <w:color w:val="auto"/>
              </w:rPr>
            </w:pPr>
            <w:proofErr w:type="gramStart"/>
            <w:r w:rsidRPr="00417FD5">
              <w:rPr>
                <w:rFonts w:ascii="Calibri" w:eastAsia="SimSun" w:hAnsi="Calibri"/>
                <w:color w:val="auto"/>
              </w:rPr>
              <w:t>Tenderer’s understanding</w:t>
            </w:r>
            <w:proofErr w:type="gramEnd"/>
            <w:r w:rsidRPr="00417FD5">
              <w:rPr>
                <w:rFonts w:ascii="Calibri" w:eastAsia="SimSun" w:hAnsi="Calibri"/>
                <w:color w:val="auto"/>
              </w:rPr>
              <w:t xml:space="preserve"> of the required outputs for each phase.</w:t>
            </w:r>
          </w:p>
          <w:p w14:paraId="66EFEB4A" w14:textId="77777777" w:rsidR="0072286B" w:rsidRPr="00417FD5" w:rsidRDefault="0072286B" w:rsidP="00942FCD">
            <w:pPr>
              <w:spacing w:after="0" w:line="240" w:lineRule="auto"/>
              <w:ind w:left="0" w:firstLine="0"/>
              <w:rPr>
                <w:rFonts w:ascii="Calibri" w:eastAsia="SimSun" w:hAnsi="Calibri"/>
                <w:color w:val="auto"/>
              </w:rPr>
            </w:pPr>
          </w:p>
          <w:p w14:paraId="66EFEB4B" w14:textId="77777777" w:rsidR="0072286B" w:rsidRPr="00417FD5" w:rsidRDefault="0072286B" w:rsidP="00942FCD">
            <w:pPr>
              <w:spacing w:after="0" w:line="240" w:lineRule="auto"/>
              <w:ind w:left="0" w:firstLine="0"/>
              <w:rPr>
                <w:rFonts w:ascii="Calibri" w:eastAsia="SimSun" w:hAnsi="Calibri"/>
                <w:color w:val="auto"/>
                <w:highlight w:val="green"/>
              </w:rPr>
            </w:pPr>
          </w:p>
        </w:tc>
      </w:tr>
    </w:tbl>
    <w:p w14:paraId="66EFEB4E" w14:textId="6072B612" w:rsidR="0072286B" w:rsidRDefault="0072286B" w:rsidP="0072286B">
      <w:pPr>
        <w:spacing w:after="0" w:line="240" w:lineRule="auto"/>
        <w:ind w:left="0" w:firstLine="0"/>
        <w:jc w:val="left"/>
        <w:rPr>
          <w:rFonts w:ascii="Calibri" w:eastAsia="Times New Roman" w:hAnsi="Calibri" w:cs="Times New Roman"/>
          <w:color w:val="auto"/>
        </w:rPr>
      </w:pPr>
    </w:p>
    <w:p w14:paraId="2BBFAD01" w14:textId="77777777" w:rsidR="00FB0565" w:rsidRPr="00417FD5" w:rsidRDefault="00FB0565" w:rsidP="0072286B">
      <w:pPr>
        <w:spacing w:after="0" w:line="240" w:lineRule="auto"/>
        <w:ind w:left="0" w:firstLine="0"/>
        <w:jc w:val="left"/>
        <w:rPr>
          <w:rFonts w:ascii="Calibri" w:eastAsia="Times New Roman" w:hAnsi="Calibri" w:cs="Times New Roman"/>
          <w:color w:val="auto"/>
        </w:rPr>
      </w:pPr>
    </w:p>
    <w:tbl>
      <w:tblPr>
        <w:tblStyle w:val="TableGrid0"/>
        <w:tblW w:w="0" w:type="auto"/>
        <w:tblInd w:w="-34" w:type="dxa"/>
        <w:tblLook w:val="01E0" w:firstRow="1" w:lastRow="1" w:firstColumn="1" w:lastColumn="1" w:noHBand="0" w:noVBand="0"/>
      </w:tblPr>
      <w:tblGrid>
        <w:gridCol w:w="9094"/>
      </w:tblGrid>
      <w:tr w:rsidR="0072286B" w:rsidRPr="00417FD5" w14:paraId="66EFEB50" w14:textId="77777777" w:rsidTr="00942FCD">
        <w:trPr>
          <w:trHeight w:val="83"/>
        </w:trPr>
        <w:tc>
          <w:tcPr>
            <w:tcW w:w="9094" w:type="dxa"/>
            <w:shd w:val="clear" w:color="auto" w:fill="00AE9C"/>
            <w:vAlign w:val="center"/>
          </w:tcPr>
          <w:p w14:paraId="66EFEB4F" w14:textId="77777777" w:rsidR="0072286B" w:rsidRPr="00417FD5" w:rsidRDefault="0072286B" w:rsidP="00942FCD">
            <w:pPr>
              <w:keepNext/>
              <w:spacing w:after="0" w:line="240" w:lineRule="auto"/>
              <w:ind w:left="0" w:firstLine="0"/>
              <w:rPr>
                <w:rFonts w:ascii="Helvetica Neue" w:eastAsia="STZhongsong" w:hAnsi="Helvetica Neue" w:cs="Times New Roman"/>
                <w:b/>
                <w:bCs/>
                <w:sz w:val="24"/>
                <w:lang w:eastAsia="zh-CN"/>
              </w:rPr>
            </w:pPr>
            <w:r w:rsidRPr="00417FD5">
              <w:rPr>
                <w:rFonts w:ascii="Helvetica Neue" w:eastAsia="STZhongsong" w:hAnsi="Helvetica Neue" w:cs="Times New Roman"/>
                <w:b/>
                <w:bCs/>
                <w:color w:val="FFFFFF"/>
                <w:sz w:val="24"/>
                <w:lang w:eastAsia="zh-CN"/>
              </w:rPr>
              <w:t>AQ2 Response</w:t>
            </w:r>
          </w:p>
        </w:tc>
      </w:tr>
    </w:tbl>
    <w:p w14:paraId="66EFEB51" w14:textId="77777777" w:rsidR="0072286B" w:rsidRPr="00417FD5" w:rsidRDefault="0072286B" w:rsidP="0080650B">
      <w:pPr>
        <w:keepNext/>
        <w:numPr>
          <w:ilvl w:val="0"/>
          <w:numId w:val="85"/>
        </w:numPr>
        <w:tabs>
          <w:tab w:val="left" w:pos="851"/>
        </w:tabs>
        <w:adjustRightInd w:val="0"/>
        <w:spacing w:after="120" w:line="240" w:lineRule="auto"/>
        <w:jc w:val="left"/>
        <w:outlineLvl w:val="0"/>
        <w:rPr>
          <w:rFonts w:eastAsia="STZhongsong"/>
          <w:b/>
          <w:caps/>
          <w:color w:val="00AE9C"/>
          <w:sz w:val="24"/>
          <w:szCs w:val="24"/>
          <w:lang w:eastAsia="zh-CN"/>
        </w:rPr>
      </w:pPr>
      <w:r w:rsidRPr="00417FD5">
        <w:rPr>
          <w:rFonts w:eastAsia="STZhongsong"/>
          <w:b/>
          <w:caps/>
          <w:color w:val="00AE9C"/>
          <w:sz w:val="24"/>
          <w:szCs w:val="24"/>
          <w:lang w:eastAsia="zh-CN"/>
        </w:rPr>
        <w:t>Our understanding of the specification and associated risks</w:t>
      </w:r>
    </w:p>
    <w:p w14:paraId="66EFEB68" w14:textId="06B2087C" w:rsidR="0072286B" w:rsidRPr="00641196" w:rsidRDefault="00641196" w:rsidP="00641196">
      <w:pPr>
        <w:spacing w:after="0" w:line="240" w:lineRule="atLeast"/>
        <w:ind w:left="0" w:firstLine="0"/>
        <w:jc w:val="left"/>
        <w:rPr>
          <w:rFonts w:ascii="Calibri" w:eastAsia="Times New Roman" w:hAnsi="Calibri"/>
          <w:b/>
          <w:color w:val="auto"/>
          <w:szCs w:val="20"/>
          <w:lang w:eastAsia="en-US"/>
        </w:rPr>
      </w:pPr>
      <w:r w:rsidRPr="00641196">
        <w:rPr>
          <w:rFonts w:ascii="Calibri" w:eastAsia="Times New Roman" w:hAnsi="Calibri"/>
          <w:b/>
          <w:bCs/>
          <w:color w:val="auto"/>
          <w:szCs w:val="20"/>
          <w:shd w:val="clear" w:color="auto" w:fill="000000" w:themeFill="text1"/>
          <w:lang w:eastAsia="en-US"/>
        </w:rPr>
        <w:t>REDACTED UNDER SECTION 41 - INFORMATION PROVIDED IN CONFIDENCE</w:t>
      </w:r>
      <w:r w:rsidR="0072286B" w:rsidRPr="00641196" w:rsidDel="00343947">
        <w:rPr>
          <w:rFonts w:ascii="Calibri" w:eastAsia="Times New Roman" w:hAnsi="Calibri"/>
          <w:b/>
          <w:bCs/>
          <w:color w:val="auto"/>
          <w:szCs w:val="20"/>
          <w:lang w:eastAsia="en-US"/>
        </w:rPr>
        <w:t xml:space="preserve"> </w:t>
      </w:r>
      <w:r w:rsidR="0072286B" w:rsidRPr="00641196">
        <w:rPr>
          <w:rFonts w:ascii="Calibri" w:eastAsia="Times New Roman" w:hAnsi="Calibri"/>
          <w:b/>
          <w:bCs/>
          <w:color w:val="auto"/>
          <w:szCs w:val="20"/>
          <w:lang w:eastAsia="en-US"/>
        </w:rPr>
        <w:br/>
      </w:r>
    </w:p>
    <w:p w14:paraId="66EFEB69" w14:textId="66CFF06D" w:rsidR="0072286B" w:rsidRPr="00417FD5" w:rsidRDefault="00FB0565" w:rsidP="0072286B">
      <w:pPr>
        <w:spacing w:after="0" w:line="240" w:lineRule="auto"/>
        <w:ind w:left="0" w:firstLine="0"/>
        <w:jc w:val="left"/>
        <w:rPr>
          <w:rFonts w:ascii="Calibri" w:eastAsia="SimSun" w:hAnsi="Calibri"/>
          <w:color w:val="auto"/>
        </w:rPr>
      </w:pPr>
      <w:r w:rsidRPr="00F65972">
        <w:rPr>
          <w:rFonts w:ascii="Calibri" w:eastAsia="SimSun" w:hAnsi="Calibri"/>
          <w:b/>
          <w:color w:val="auto"/>
          <w:shd w:val="clear" w:color="auto" w:fill="000000" w:themeFill="text1"/>
        </w:rPr>
        <w:t>REDACTED UNDER SECTION 40 - PERSONAL INFORMATION</w:t>
      </w:r>
      <w:r w:rsidRPr="00F65972">
        <w:rPr>
          <w:rFonts w:ascii="Calibri" w:eastAsia="SimSun" w:hAnsi="Calibri"/>
          <w:color w:val="auto"/>
          <w:shd w:val="clear" w:color="auto" w:fill="000000" w:themeFill="text1"/>
        </w:rPr>
        <w:t xml:space="preserve"> </w:t>
      </w:r>
      <w:r w:rsidR="0072286B" w:rsidRPr="00417FD5">
        <w:rPr>
          <w:rFonts w:ascii="Calibri" w:eastAsia="SimSun" w:hAnsi="Calibri"/>
          <w:color w:val="auto"/>
        </w:rPr>
        <w:t>and the team have experience of and can deal with the risks highlighted above and are happy to discuss these further with you.</w:t>
      </w:r>
    </w:p>
    <w:p w14:paraId="66EFEB6A" w14:textId="77777777" w:rsidR="0072286B" w:rsidRPr="00417FD5" w:rsidRDefault="0072286B" w:rsidP="0072286B">
      <w:pPr>
        <w:spacing w:after="0" w:line="240" w:lineRule="auto"/>
        <w:ind w:left="0" w:firstLine="0"/>
        <w:jc w:val="left"/>
        <w:rPr>
          <w:rFonts w:ascii="Calibri" w:eastAsia="SimSun" w:hAnsi="Calibri"/>
          <w:color w:val="auto"/>
        </w:rPr>
      </w:pPr>
    </w:p>
    <w:p w14:paraId="66EFEB6B" w14:textId="77777777" w:rsidR="0072286B" w:rsidRPr="00417FD5" w:rsidRDefault="0072286B" w:rsidP="0072286B">
      <w:pPr>
        <w:spacing w:after="0" w:line="240" w:lineRule="auto"/>
        <w:ind w:left="0" w:firstLine="0"/>
        <w:jc w:val="left"/>
        <w:rPr>
          <w:rFonts w:ascii="Calibri" w:eastAsia="SimSun" w:hAnsi="Calibri"/>
          <w:color w:val="auto"/>
        </w:rPr>
      </w:pPr>
    </w:p>
    <w:p w14:paraId="66EFEB6C" w14:textId="1B0A907C" w:rsidR="0072286B" w:rsidRPr="00FB0565" w:rsidRDefault="0072286B" w:rsidP="0080650B">
      <w:pPr>
        <w:pStyle w:val="ListParagraph"/>
        <w:keepNext/>
        <w:numPr>
          <w:ilvl w:val="0"/>
          <w:numId w:val="85"/>
        </w:numPr>
        <w:tabs>
          <w:tab w:val="left" w:pos="851"/>
        </w:tabs>
        <w:adjustRightInd w:val="0"/>
        <w:spacing w:after="120" w:line="240" w:lineRule="auto"/>
        <w:outlineLvl w:val="0"/>
        <w:rPr>
          <w:rFonts w:eastAsia="STZhongsong"/>
          <w:b/>
          <w:caps/>
          <w:color w:val="00AE9C"/>
          <w:sz w:val="24"/>
          <w:szCs w:val="24"/>
          <w:lang w:eastAsia="zh-CN"/>
        </w:rPr>
      </w:pPr>
      <w:r w:rsidRPr="00FB0565">
        <w:rPr>
          <w:rFonts w:eastAsia="STZhongsong"/>
          <w:b/>
          <w:caps/>
          <w:color w:val="00AE9C"/>
          <w:sz w:val="24"/>
          <w:szCs w:val="24"/>
          <w:lang w:eastAsia="zh-CN"/>
        </w:rPr>
        <w:t>Our understanding of the healthcare indemnity market</w:t>
      </w:r>
    </w:p>
    <w:p w14:paraId="66EFEB77" w14:textId="46793859" w:rsidR="0072286B" w:rsidRPr="00641196" w:rsidRDefault="00641196" w:rsidP="00641196">
      <w:pPr>
        <w:shd w:val="clear" w:color="auto" w:fill="000000" w:themeFill="text1"/>
        <w:spacing w:after="0" w:line="240" w:lineRule="auto"/>
        <w:ind w:left="0" w:firstLine="0"/>
        <w:jc w:val="left"/>
        <w:rPr>
          <w:rFonts w:ascii="Calibri" w:eastAsia="SimSun" w:hAnsi="Calibri"/>
          <w:b/>
          <w:color w:val="auto"/>
        </w:rPr>
      </w:pPr>
      <w:r w:rsidRPr="00641196">
        <w:rPr>
          <w:rFonts w:ascii="Calibri" w:eastAsia="SimSun" w:hAnsi="Calibri"/>
          <w:b/>
          <w:color w:val="auto"/>
          <w:szCs w:val="20"/>
        </w:rPr>
        <w:t>REDACTED UNDER SECTION 41 - INFORMATION PROVIDED IN CONFIDENCE</w:t>
      </w:r>
    </w:p>
    <w:p w14:paraId="66EFEB78" w14:textId="77777777" w:rsidR="0072286B" w:rsidRPr="00417FD5" w:rsidRDefault="0072286B" w:rsidP="0072286B">
      <w:pPr>
        <w:spacing w:after="0" w:line="240" w:lineRule="auto"/>
        <w:ind w:left="0" w:firstLine="0"/>
        <w:jc w:val="left"/>
        <w:rPr>
          <w:rFonts w:ascii="Calibri" w:eastAsia="SimSun" w:hAnsi="Calibri"/>
          <w:color w:val="auto"/>
        </w:rPr>
      </w:pPr>
    </w:p>
    <w:p w14:paraId="66EFEB79" w14:textId="2FF09D14" w:rsidR="0072286B" w:rsidRPr="00FB0565" w:rsidRDefault="0072286B" w:rsidP="0080650B">
      <w:pPr>
        <w:pStyle w:val="ListParagraph"/>
        <w:keepNext/>
        <w:numPr>
          <w:ilvl w:val="0"/>
          <w:numId w:val="85"/>
        </w:numPr>
        <w:tabs>
          <w:tab w:val="left" w:pos="851"/>
        </w:tabs>
        <w:adjustRightInd w:val="0"/>
        <w:spacing w:after="120" w:line="240" w:lineRule="auto"/>
        <w:outlineLvl w:val="0"/>
        <w:rPr>
          <w:rFonts w:eastAsia="STZhongsong"/>
          <w:b/>
          <w:caps/>
          <w:color w:val="00AE9C"/>
          <w:sz w:val="24"/>
          <w:szCs w:val="24"/>
          <w:lang w:eastAsia="zh-CN"/>
        </w:rPr>
      </w:pPr>
      <w:r w:rsidRPr="00FB0565">
        <w:rPr>
          <w:rFonts w:eastAsia="STZhongsong"/>
          <w:b/>
          <w:caps/>
          <w:color w:val="00AE9C"/>
          <w:sz w:val="24"/>
          <w:szCs w:val="24"/>
          <w:lang w:eastAsia="zh-CN"/>
        </w:rPr>
        <w:t>Required outputs</w:t>
      </w:r>
    </w:p>
    <w:p w14:paraId="66EFEB7A"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Phase 1</w:t>
      </w:r>
    </w:p>
    <w:p w14:paraId="66EFEB81"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Phase 2</w:t>
      </w:r>
    </w:p>
    <w:p w14:paraId="66EFEB8C"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Phase 3</w:t>
      </w:r>
    </w:p>
    <w:p w14:paraId="66EFEB99"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Phase 4</w:t>
      </w:r>
    </w:p>
    <w:p w14:paraId="66EFEB9F"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Phase 5</w:t>
      </w:r>
    </w:p>
    <w:p w14:paraId="66EFEBA1" w14:textId="77777777" w:rsidR="0072286B" w:rsidRDefault="0072286B" w:rsidP="0072286B">
      <w:pPr>
        <w:spacing w:after="0" w:line="240" w:lineRule="auto"/>
        <w:ind w:left="0" w:firstLine="0"/>
        <w:jc w:val="left"/>
        <w:rPr>
          <w:rFonts w:ascii="Calibri" w:eastAsia="SimSun" w:hAnsi="Calibri"/>
          <w:color w:val="auto"/>
        </w:rPr>
      </w:pPr>
    </w:p>
    <w:p w14:paraId="479157D9" w14:textId="77777777" w:rsidR="00641196" w:rsidRPr="00641196" w:rsidRDefault="00641196" w:rsidP="00641196">
      <w:pPr>
        <w:shd w:val="clear" w:color="auto" w:fill="000000" w:themeFill="text1"/>
        <w:spacing w:after="0" w:line="240" w:lineRule="auto"/>
        <w:ind w:left="0" w:firstLine="0"/>
        <w:jc w:val="left"/>
        <w:rPr>
          <w:rFonts w:ascii="Calibri" w:eastAsia="SimSun" w:hAnsi="Calibri"/>
          <w:b/>
          <w:color w:val="auto"/>
        </w:rPr>
      </w:pPr>
      <w:r w:rsidRPr="00641196">
        <w:rPr>
          <w:rFonts w:ascii="Calibri" w:eastAsia="SimSun" w:hAnsi="Calibri"/>
          <w:b/>
          <w:color w:val="auto"/>
          <w:szCs w:val="20"/>
        </w:rPr>
        <w:t>REDACTED UNDER SECTION 41 - INFORMATION PROVIDED IN CONFIDENCE</w:t>
      </w:r>
    </w:p>
    <w:p w14:paraId="33738ADF" w14:textId="77777777" w:rsidR="00641196" w:rsidRPr="00417FD5" w:rsidRDefault="00641196" w:rsidP="0072286B">
      <w:pPr>
        <w:spacing w:after="0" w:line="240" w:lineRule="auto"/>
        <w:ind w:left="0" w:firstLine="0"/>
        <w:jc w:val="left"/>
        <w:rPr>
          <w:rFonts w:ascii="Calibri" w:eastAsia="SimSun" w:hAnsi="Calibri"/>
          <w:color w:val="auto"/>
        </w:rPr>
      </w:pPr>
    </w:p>
    <w:p w14:paraId="66EFEBA2" w14:textId="77777777" w:rsidR="0072286B" w:rsidRPr="00417FD5" w:rsidRDefault="0072286B" w:rsidP="0072286B">
      <w:pPr>
        <w:spacing w:after="0" w:line="240" w:lineRule="auto"/>
        <w:ind w:left="0" w:firstLine="0"/>
        <w:jc w:val="left"/>
        <w:rPr>
          <w:rFonts w:ascii="Calibri" w:eastAsia="SimSun" w:hAnsi="Calibri"/>
          <w:color w:val="auto"/>
        </w:rPr>
      </w:pPr>
    </w:p>
    <w:p w14:paraId="66EFEBA3"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br w:type="page"/>
      </w:r>
    </w:p>
    <w:p w14:paraId="66EFEBA4" w14:textId="77777777" w:rsidR="0072286B" w:rsidRPr="00417FD5" w:rsidRDefault="0072286B" w:rsidP="0072286B">
      <w:pPr>
        <w:spacing w:after="0" w:line="240" w:lineRule="auto"/>
        <w:ind w:left="0" w:firstLine="0"/>
        <w:jc w:val="left"/>
        <w:rPr>
          <w:rFonts w:ascii="Calibri" w:eastAsia="SimSun" w:hAnsi="Calibri"/>
          <w:color w:val="auto"/>
        </w:rPr>
      </w:pPr>
    </w:p>
    <w:tbl>
      <w:tblPr>
        <w:tblStyle w:val="TableGrid0"/>
        <w:tblW w:w="9322" w:type="dxa"/>
        <w:tblInd w:w="-34"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985"/>
        <w:gridCol w:w="992"/>
        <w:gridCol w:w="2152"/>
        <w:gridCol w:w="1188"/>
        <w:gridCol w:w="1466"/>
        <w:gridCol w:w="1539"/>
      </w:tblGrid>
      <w:tr w:rsidR="0072286B" w:rsidRPr="00417FD5" w14:paraId="66EFEBAB" w14:textId="77777777" w:rsidTr="00942FCD">
        <w:trPr>
          <w:trHeight w:val="525"/>
        </w:trPr>
        <w:tc>
          <w:tcPr>
            <w:tcW w:w="1985" w:type="dxa"/>
            <w:tcBorders>
              <w:top w:val="single" w:sz="4" w:space="0" w:color="auto"/>
              <w:left w:val="single" w:sz="4" w:space="0" w:color="auto"/>
              <w:bottom w:val="single" w:sz="4" w:space="0" w:color="auto"/>
              <w:right w:val="single" w:sz="4" w:space="0" w:color="auto"/>
            </w:tcBorders>
            <w:shd w:val="clear" w:color="auto" w:fill="00AE9C"/>
            <w:vAlign w:val="center"/>
          </w:tcPr>
          <w:p w14:paraId="66EFEBA5" w14:textId="77777777" w:rsidR="0072286B" w:rsidRPr="00417FD5" w:rsidRDefault="0072286B" w:rsidP="00942FCD">
            <w:pPr>
              <w:spacing w:after="0" w:line="240" w:lineRule="auto"/>
              <w:ind w:left="0" w:firstLine="0"/>
              <w:rPr>
                <w:rFonts w:ascii="Calibri" w:eastAsia="SimSun" w:hAnsi="Calibri" w:cs="Times New Roman"/>
                <w:b/>
                <w:bCs/>
                <w:color w:val="auto"/>
              </w:rPr>
            </w:pPr>
            <w:r w:rsidRPr="00417FD5">
              <w:rPr>
                <w:rFonts w:ascii="Calibri" w:eastAsia="SimSun" w:hAnsi="Calibri" w:cs="Times New Roman"/>
                <w:b/>
                <w:bCs/>
                <w:color w:val="FFFFFF"/>
              </w:rPr>
              <w:t>Question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EFEBA6" w14:textId="77777777" w:rsidR="0072286B" w:rsidRPr="00417FD5" w:rsidRDefault="0072286B" w:rsidP="00942FCD">
            <w:pPr>
              <w:spacing w:after="0" w:line="240" w:lineRule="auto"/>
              <w:ind w:left="0" w:firstLine="0"/>
              <w:rPr>
                <w:rFonts w:ascii="Calibri" w:eastAsia="SimSun" w:hAnsi="Calibri"/>
                <w:b/>
                <w:color w:val="auto"/>
              </w:rPr>
            </w:pPr>
            <w:r w:rsidRPr="00417FD5">
              <w:rPr>
                <w:rFonts w:ascii="Calibri" w:eastAsia="SimSun" w:hAnsi="Calibri"/>
                <w:b/>
                <w:color w:val="auto"/>
              </w:rPr>
              <w:t>AQ3</w:t>
            </w:r>
          </w:p>
        </w:tc>
        <w:tc>
          <w:tcPr>
            <w:tcW w:w="2152" w:type="dxa"/>
            <w:tcBorders>
              <w:top w:val="single" w:sz="4" w:space="0" w:color="auto"/>
              <w:left w:val="single" w:sz="4" w:space="0" w:color="auto"/>
              <w:bottom w:val="single" w:sz="4" w:space="0" w:color="auto"/>
              <w:right w:val="single" w:sz="4" w:space="0" w:color="auto"/>
            </w:tcBorders>
            <w:shd w:val="clear" w:color="auto" w:fill="00AE9C"/>
            <w:vAlign w:val="center"/>
          </w:tcPr>
          <w:p w14:paraId="66EFEBA7" w14:textId="77777777" w:rsidR="0072286B" w:rsidRPr="00417FD5" w:rsidRDefault="0072286B" w:rsidP="00942FCD">
            <w:pPr>
              <w:spacing w:after="0" w:line="240" w:lineRule="auto"/>
              <w:ind w:left="0" w:firstLine="0"/>
              <w:rPr>
                <w:rFonts w:ascii="Calibri" w:eastAsia="SimSun" w:hAnsi="Calibri" w:cs="Times New Roman"/>
                <w:b/>
                <w:bCs/>
                <w:color w:val="auto"/>
              </w:rPr>
            </w:pPr>
            <w:r w:rsidRPr="00417FD5">
              <w:rPr>
                <w:rFonts w:ascii="Calibri" w:eastAsia="SimSun" w:hAnsi="Calibri" w:cs="Times New Roman"/>
                <w:b/>
                <w:bCs/>
                <w:color w:val="FFFFFF"/>
              </w:rPr>
              <w:t>Weight</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66EFEBA8" w14:textId="77777777" w:rsidR="0072286B" w:rsidRPr="00417FD5" w:rsidRDefault="0072286B" w:rsidP="00942FCD">
            <w:pPr>
              <w:spacing w:after="0" w:line="240" w:lineRule="auto"/>
              <w:ind w:left="0" w:firstLine="0"/>
              <w:rPr>
                <w:rFonts w:ascii="Calibri" w:eastAsia="SimSun" w:hAnsi="Calibri"/>
                <w:b/>
                <w:color w:val="auto"/>
              </w:rPr>
            </w:pPr>
            <w:r w:rsidRPr="00417FD5">
              <w:rPr>
                <w:rFonts w:ascii="Calibri" w:eastAsia="SimSun" w:hAnsi="Calibri"/>
                <w:b/>
                <w:color w:val="auto"/>
              </w:rPr>
              <w:t>30%</w:t>
            </w:r>
          </w:p>
        </w:tc>
        <w:tc>
          <w:tcPr>
            <w:tcW w:w="1466" w:type="dxa"/>
            <w:tcBorders>
              <w:top w:val="single" w:sz="4" w:space="0" w:color="auto"/>
              <w:left w:val="single" w:sz="4" w:space="0" w:color="auto"/>
              <w:bottom w:val="single" w:sz="4" w:space="0" w:color="auto"/>
              <w:right w:val="single" w:sz="4" w:space="0" w:color="auto"/>
            </w:tcBorders>
            <w:shd w:val="clear" w:color="auto" w:fill="00AE9C"/>
            <w:vAlign w:val="center"/>
          </w:tcPr>
          <w:p w14:paraId="66EFEBA9" w14:textId="77777777" w:rsidR="0072286B" w:rsidRPr="00417FD5" w:rsidRDefault="0072286B" w:rsidP="00942FCD">
            <w:pPr>
              <w:spacing w:after="0" w:line="240" w:lineRule="auto"/>
              <w:ind w:left="0" w:firstLine="0"/>
              <w:rPr>
                <w:rFonts w:ascii="Calibri" w:eastAsia="SimSun" w:hAnsi="Calibri" w:cs="Times New Roman"/>
                <w:b/>
                <w:bCs/>
                <w:color w:val="auto"/>
              </w:rPr>
            </w:pPr>
            <w:r w:rsidRPr="00417FD5">
              <w:rPr>
                <w:rFonts w:ascii="Calibri" w:eastAsia="SimSun" w:hAnsi="Calibri" w:cs="Times New Roman"/>
                <w:b/>
                <w:bCs/>
                <w:color w:val="FFFFFF"/>
              </w:rPr>
              <w:t>Word Limit</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66EFEBAA" w14:textId="77777777" w:rsidR="0072286B" w:rsidRPr="00417FD5" w:rsidRDefault="0072286B" w:rsidP="00942FCD">
            <w:pPr>
              <w:spacing w:after="0" w:line="240" w:lineRule="auto"/>
              <w:ind w:left="0" w:firstLine="0"/>
              <w:rPr>
                <w:rFonts w:ascii="Calibri" w:eastAsia="SimSun" w:hAnsi="Calibri"/>
                <w:b/>
                <w:color w:val="auto"/>
              </w:rPr>
            </w:pPr>
            <w:r w:rsidRPr="00417FD5">
              <w:rPr>
                <w:rFonts w:ascii="Calibri" w:eastAsia="SimSun" w:hAnsi="Calibri"/>
                <w:b/>
                <w:color w:val="auto"/>
              </w:rPr>
              <w:t>1500</w:t>
            </w:r>
          </w:p>
        </w:tc>
      </w:tr>
      <w:tr w:rsidR="0072286B" w:rsidRPr="00417FD5" w14:paraId="66EFEBAE" w14:textId="77777777" w:rsidTr="00942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BAC"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Subject</w:t>
            </w:r>
          </w:p>
        </w:tc>
        <w:tc>
          <w:tcPr>
            <w:tcW w:w="63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EFEBAD" w14:textId="77777777" w:rsidR="0072286B" w:rsidRPr="00417FD5" w:rsidRDefault="0072286B" w:rsidP="00942FCD">
            <w:pPr>
              <w:spacing w:after="0" w:line="240" w:lineRule="auto"/>
              <w:ind w:left="0" w:firstLine="0"/>
              <w:rPr>
                <w:rFonts w:ascii="Calibri" w:eastAsia="SimSun" w:hAnsi="Calibri"/>
                <w:i/>
                <w:iCs/>
                <w:color w:val="auto"/>
                <w:highlight w:val="green"/>
              </w:rPr>
            </w:pPr>
            <w:r w:rsidRPr="00417FD5">
              <w:rPr>
                <w:rFonts w:ascii="Calibri" w:eastAsia="SimSun" w:hAnsi="Calibri"/>
                <w:color w:val="auto"/>
              </w:rPr>
              <w:t>Transactional Experience and  Capabilities</w:t>
            </w:r>
          </w:p>
        </w:tc>
      </w:tr>
      <w:tr w:rsidR="0072286B" w:rsidRPr="00417FD5" w14:paraId="66EFEBB5" w14:textId="77777777" w:rsidTr="00942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BAF"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Question</w:t>
            </w:r>
          </w:p>
        </w:tc>
        <w:tc>
          <w:tcPr>
            <w:tcW w:w="63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EFEBB0" w14:textId="77777777" w:rsidR="0072286B" w:rsidRPr="00417FD5" w:rsidRDefault="0072286B" w:rsidP="00942FCD">
            <w:pPr>
              <w:spacing w:before="60" w:after="60" w:line="240" w:lineRule="auto"/>
              <w:ind w:left="0" w:firstLine="0"/>
              <w:outlineLvl w:val="0"/>
              <w:rPr>
                <w:rFonts w:ascii="Calibri" w:eastAsia="Times New Roman" w:hAnsi="Calibri" w:cs="Times New Roman"/>
                <w:color w:val="auto"/>
              </w:rPr>
            </w:pPr>
            <w:r w:rsidRPr="00417FD5">
              <w:rPr>
                <w:rFonts w:ascii="Calibri" w:eastAsia="Times New Roman" w:hAnsi="Calibri" w:cs="Times New Roman"/>
                <w:color w:val="auto"/>
              </w:rPr>
              <w:t>Potential Providers must demonstrate they have established recent and relevant experience of the sectors highlighted and working with public sector bodies.</w:t>
            </w:r>
          </w:p>
          <w:p w14:paraId="66EFEBB1" w14:textId="77777777" w:rsidR="0072286B" w:rsidRPr="00417FD5" w:rsidRDefault="0072286B" w:rsidP="00773476">
            <w:pPr>
              <w:numPr>
                <w:ilvl w:val="0"/>
                <w:numId w:val="75"/>
              </w:numPr>
              <w:tabs>
                <w:tab w:val="num" w:pos="177"/>
              </w:tabs>
              <w:spacing w:before="60" w:after="60" w:line="240" w:lineRule="auto"/>
              <w:ind w:left="177" w:hanging="142"/>
              <w:outlineLvl w:val="0"/>
              <w:rPr>
                <w:rFonts w:ascii="Calibri" w:eastAsia="SimSun" w:hAnsi="Calibri"/>
                <w:color w:val="auto"/>
              </w:rPr>
            </w:pPr>
            <w:r w:rsidRPr="00417FD5">
              <w:rPr>
                <w:rFonts w:ascii="Calibri" w:eastAsia="SimSun" w:hAnsi="Calibri"/>
                <w:color w:val="auto"/>
              </w:rPr>
              <w:t>Size, nature and number of transactions in the healthcare indemnity sector, the wider healthcare sector and the insurance sector and with member-owned organisations.</w:t>
            </w:r>
          </w:p>
          <w:p w14:paraId="66EFEBB2" w14:textId="77777777" w:rsidR="0072286B" w:rsidRPr="00417FD5" w:rsidRDefault="0072286B" w:rsidP="00773476">
            <w:pPr>
              <w:numPr>
                <w:ilvl w:val="0"/>
                <w:numId w:val="72"/>
              </w:numPr>
              <w:tabs>
                <w:tab w:val="num" w:pos="177"/>
                <w:tab w:val="num" w:pos="360"/>
              </w:tabs>
              <w:spacing w:before="60" w:after="60" w:line="240" w:lineRule="auto"/>
              <w:ind w:left="177" w:hanging="177"/>
              <w:outlineLvl w:val="0"/>
              <w:rPr>
                <w:rFonts w:ascii="Calibri" w:eastAsia="SimSun" w:hAnsi="Calibri"/>
                <w:color w:val="auto"/>
              </w:rPr>
            </w:pPr>
            <w:r w:rsidRPr="00417FD5">
              <w:rPr>
                <w:rFonts w:ascii="Calibri" w:eastAsia="SimSun" w:hAnsi="Calibri"/>
                <w:color w:val="auto"/>
              </w:rPr>
              <w:t>Tenderer’s relationships in the industry: to the extent not demonstrated in the transactional track record, the advisor should detail the client relationships they have with key decision makers in the industry and amongst other potentially interested parties (e.g. investment firms)</w:t>
            </w:r>
          </w:p>
          <w:p w14:paraId="66EFEBB3" w14:textId="77777777" w:rsidR="0072286B" w:rsidRPr="00417FD5" w:rsidRDefault="0072286B" w:rsidP="00773476">
            <w:pPr>
              <w:numPr>
                <w:ilvl w:val="0"/>
                <w:numId w:val="72"/>
              </w:numPr>
              <w:tabs>
                <w:tab w:val="num" w:pos="177"/>
                <w:tab w:val="num" w:pos="360"/>
              </w:tabs>
              <w:spacing w:before="60" w:after="60" w:line="240" w:lineRule="auto"/>
              <w:ind w:left="177" w:hanging="177"/>
              <w:outlineLvl w:val="0"/>
              <w:rPr>
                <w:rFonts w:ascii="Calibri" w:eastAsia="SimSun" w:hAnsi="Calibri"/>
                <w:color w:val="auto"/>
              </w:rPr>
            </w:pPr>
            <w:r w:rsidRPr="00417FD5">
              <w:rPr>
                <w:rFonts w:ascii="Calibri" w:eastAsia="SimSun" w:hAnsi="Calibri"/>
                <w:color w:val="auto"/>
              </w:rPr>
              <w:t>Tenderer’s experience in undertaking government and wider public sector mandates</w:t>
            </w:r>
          </w:p>
          <w:p w14:paraId="66EFEBB4" w14:textId="77777777" w:rsidR="0072286B" w:rsidRPr="00417FD5" w:rsidRDefault="0072286B" w:rsidP="00942FCD">
            <w:pPr>
              <w:spacing w:after="0" w:line="240" w:lineRule="auto"/>
              <w:ind w:left="0" w:firstLine="0"/>
              <w:rPr>
                <w:rFonts w:ascii="Calibri" w:eastAsia="SimSun" w:hAnsi="Calibri"/>
                <w:color w:val="auto"/>
                <w:highlight w:val="green"/>
              </w:rPr>
            </w:pPr>
          </w:p>
        </w:tc>
      </w:tr>
      <w:tr w:rsidR="0072286B" w:rsidRPr="00417FD5" w14:paraId="66EFEBC5" w14:textId="77777777" w:rsidTr="00942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BB6"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 xml:space="preserve">Response Guidance </w:t>
            </w:r>
          </w:p>
        </w:tc>
        <w:tc>
          <w:tcPr>
            <w:tcW w:w="63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EFEBB7"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 xml:space="preserve">Your response must clearly demonstrate: </w:t>
            </w:r>
          </w:p>
          <w:p w14:paraId="66EFEBB8" w14:textId="77777777" w:rsidR="0072286B" w:rsidRPr="00417FD5" w:rsidRDefault="0072286B" w:rsidP="00942FCD">
            <w:pPr>
              <w:spacing w:after="0" w:line="240" w:lineRule="auto"/>
              <w:ind w:left="0" w:firstLine="0"/>
              <w:rPr>
                <w:rFonts w:ascii="Calibri" w:eastAsia="SimSun" w:hAnsi="Calibri"/>
                <w:color w:val="auto"/>
              </w:rPr>
            </w:pPr>
          </w:p>
          <w:p w14:paraId="66EFEBB9" w14:textId="77777777" w:rsidR="0072286B" w:rsidRPr="00417FD5" w:rsidRDefault="0072286B" w:rsidP="00942FCD">
            <w:pPr>
              <w:spacing w:after="0" w:line="240" w:lineRule="auto"/>
              <w:ind w:left="317" w:firstLine="0"/>
              <w:rPr>
                <w:rFonts w:ascii="Calibri" w:eastAsia="SimSun" w:hAnsi="Calibri"/>
                <w:color w:val="auto"/>
              </w:rPr>
            </w:pPr>
            <w:r w:rsidRPr="00417FD5">
              <w:rPr>
                <w:rFonts w:ascii="Calibri" w:eastAsia="SimSun" w:hAnsi="Calibri"/>
                <w:color w:val="auto"/>
              </w:rPr>
              <w:t>The relevance of your transactional experience to:</w:t>
            </w:r>
          </w:p>
          <w:p w14:paraId="66EFEBBA" w14:textId="77777777" w:rsidR="0072286B" w:rsidRPr="00417FD5" w:rsidRDefault="0072286B" w:rsidP="00773476">
            <w:pPr>
              <w:numPr>
                <w:ilvl w:val="0"/>
                <w:numId w:val="76"/>
              </w:numPr>
              <w:spacing w:after="0" w:line="240" w:lineRule="auto"/>
              <w:rPr>
                <w:rFonts w:ascii="Calibri" w:eastAsia="STZhongsong" w:hAnsi="Calibri" w:cs="Times New Roman"/>
                <w:color w:val="auto"/>
                <w:lang w:eastAsia="zh-CN"/>
              </w:rPr>
            </w:pPr>
            <w:r w:rsidRPr="00417FD5">
              <w:rPr>
                <w:rFonts w:ascii="Calibri" w:eastAsia="STZhongsong" w:hAnsi="Calibri" w:cs="Times New Roman"/>
                <w:color w:val="auto"/>
                <w:lang w:eastAsia="zh-CN"/>
              </w:rPr>
              <w:t>the healthcare indemnity sector and the wider sectors mentioned;</w:t>
            </w:r>
          </w:p>
          <w:p w14:paraId="66EFEBBB" w14:textId="77777777" w:rsidR="0072286B" w:rsidRPr="00417FD5" w:rsidRDefault="0072286B" w:rsidP="00773476">
            <w:pPr>
              <w:numPr>
                <w:ilvl w:val="0"/>
                <w:numId w:val="76"/>
              </w:numPr>
              <w:spacing w:after="0" w:line="240" w:lineRule="auto"/>
              <w:rPr>
                <w:rFonts w:ascii="Calibri" w:eastAsia="STZhongsong" w:hAnsi="Calibri" w:cs="Times New Roman"/>
                <w:color w:val="auto"/>
                <w:lang w:eastAsia="zh-CN"/>
              </w:rPr>
            </w:pPr>
            <w:r w:rsidRPr="00417FD5">
              <w:rPr>
                <w:rFonts w:ascii="Calibri" w:eastAsia="STZhongsong" w:hAnsi="Calibri" w:cs="Times New Roman"/>
                <w:color w:val="auto"/>
                <w:lang w:eastAsia="zh-CN"/>
              </w:rPr>
              <w:t>Solvency II and the regulatory environment;</w:t>
            </w:r>
          </w:p>
          <w:p w14:paraId="66EFEBBC" w14:textId="77777777" w:rsidR="0072286B" w:rsidRPr="00417FD5" w:rsidRDefault="0072286B" w:rsidP="00773476">
            <w:pPr>
              <w:numPr>
                <w:ilvl w:val="0"/>
                <w:numId w:val="76"/>
              </w:numPr>
              <w:spacing w:after="0" w:line="240" w:lineRule="auto"/>
              <w:rPr>
                <w:rFonts w:ascii="Calibri" w:eastAsia="STZhongsong" w:hAnsi="Calibri" w:cs="Times New Roman"/>
                <w:color w:val="auto"/>
                <w:lang w:eastAsia="zh-CN"/>
              </w:rPr>
            </w:pPr>
            <w:r w:rsidRPr="00417FD5">
              <w:rPr>
                <w:rFonts w:ascii="Calibri" w:eastAsia="STZhongsong" w:hAnsi="Calibri" w:cs="Times New Roman"/>
                <w:color w:val="auto"/>
                <w:lang w:eastAsia="zh-CN"/>
              </w:rPr>
              <w:t xml:space="preserve">The actuarial due diligence envisaged; </w:t>
            </w:r>
          </w:p>
          <w:p w14:paraId="66EFEBBD" w14:textId="77777777" w:rsidR="0072286B" w:rsidRPr="00417FD5" w:rsidRDefault="0072286B" w:rsidP="00773476">
            <w:pPr>
              <w:numPr>
                <w:ilvl w:val="0"/>
                <w:numId w:val="76"/>
              </w:numPr>
              <w:spacing w:after="0" w:line="240" w:lineRule="auto"/>
              <w:rPr>
                <w:rFonts w:ascii="Calibri" w:eastAsia="STZhongsong" w:hAnsi="Calibri" w:cs="Times New Roman"/>
                <w:color w:val="auto"/>
                <w:lang w:eastAsia="zh-CN"/>
              </w:rPr>
            </w:pPr>
            <w:r w:rsidRPr="00417FD5">
              <w:rPr>
                <w:rFonts w:ascii="Calibri" w:eastAsia="STZhongsong" w:hAnsi="Calibri" w:cs="Times New Roman"/>
                <w:color w:val="auto"/>
                <w:lang w:eastAsia="zh-CN"/>
              </w:rPr>
              <w:t>Working with public sector bodies; and</w:t>
            </w:r>
          </w:p>
          <w:p w14:paraId="66EFEBBE" w14:textId="77777777" w:rsidR="0072286B" w:rsidRPr="00417FD5" w:rsidRDefault="0072286B" w:rsidP="00773476">
            <w:pPr>
              <w:numPr>
                <w:ilvl w:val="0"/>
                <w:numId w:val="76"/>
              </w:numPr>
              <w:tabs>
                <w:tab w:val="left" w:pos="720"/>
              </w:tabs>
              <w:spacing w:after="0" w:line="240" w:lineRule="auto"/>
              <w:rPr>
                <w:rFonts w:ascii="Calibri" w:eastAsia="STZhongsong" w:hAnsi="Calibri" w:cs="Times New Roman"/>
                <w:color w:val="auto"/>
                <w:lang w:eastAsia="zh-CN"/>
              </w:rPr>
            </w:pPr>
            <w:r w:rsidRPr="00417FD5">
              <w:rPr>
                <w:rFonts w:ascii="Calibri" w:eastAsia="STZhongsong" w:hAnsi="Calibri" w:cs="Times New Roman"/>
                <w:color w:val="auto"/>
                <w:lang w:eastAsia="zh-CN"/>
              </w:rPr>
              <w:t xml:space="preserve"> Your relevant experience of transaction structuring (e.g. approaches to businesses and new governance structures).</w:t>
            </w:r>
          </w:p>
          <w:p w14:paraId="66EFEBBF" w14:textId="77777777" w:rsidR="0072286B" w:rsidRPr="00417FD5" w:rsidRDefault="0072286B" w:rsidP="00942FCD">
            <w:pPr>
              <w:spacing w:after="0" w:line="240" w:lineRule="auto"/>
              <w:ind w:left="317" w:firstLine="0"/>
              <w:rPr>
                <w:rFonts w:ascii="Calibri" w:eastAsia="SimSun" w:hAnsi="Calibri"/>
                <w:color w:val="auto"/>
              </w:rPr>
            </w:pPr>
          </w:p>
          <w:p w14:paraId="66EFEBC0" w14:textId="77777777" w:rsidR="0072286B" w:rsidRPr="00417FD5" w:rsidRDefault="0072286B" w:rsidP="00942FCD">
            <w:pPr>
              <w:spacing w:after="0" w:line="240" w:lineRule="auto"/>
              <w:ind w:left="0" w:firstLine="0"/>
              <w:rPr>
                <w:rFonts w:ascii="Calibri" w:eastAsia="SimSun" w:hAnsi="Calibri"/>
                <w:color w:val="auto"/>
              </w:rPr>
            </w:pPr>
          </w:p>
          <w:p w14:paraId="66EFEBC1"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Scores will be given for the most recent and relevant experience / activity.</w:t>
            </w:r>
          </w:p>
          <w:p w14:paraId="66EFEBC2"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Advisors should demonstrate how other experience would be useful for this project.</w:t>
            </w:r>
          </w:p>
          <w:p w14:paraId="66EFEBC3" w14:textId="77777777" w:rsidR="0072286B" w:rsidRPr="00417FD5" w:rsidRDefault="0072286B" w:rsidP="00942FCD">
            <w:pPr>
              <w:spacing w:after="0" w:line="240" w:lineRule="auto"/>
              <w:ind w:left="0" w:firstLine="0"/>
              <w:rPr>
                <w:rFonts w:ascii="Calibri" w:eastAsia="SimSun" w:hAnsi="Calibri"/>
                <w:color w:val="auto"/>
              </w:rPr>
            </w:pPr>
          </w:p>
          <w:p w14:paraId="66EFEBC4" w14:textId="77777777" w:rsidR="0072286B" w:rsidRPr="00417FD5" w:rsidRDefault="0072286B" w:rsidP="00942FCD">
            <w:pPr>
              <w:spacing w:after="0" w:line="240" w:lineRule="auto"/>
              <w:ind w:left="60" w:firstLine="0"/>
              <w:rPr>
                <w:rFonts w:ascii="Calibri" w:eastAsia="SimSun" w:hAnsi="Calibri"/>
                <w:color w:val="auto"/>
              </w:rPr>
            </w:pPr>
          </w:p>
        </w:tc>
      </w:tr>
    </w:tbl>
    <w:p w14:paraId="66EFEBC6" w14:textId="77777777" w:rsidR="0072286B" w:rsidRPr="00417FD5" w:rsidRDefault="0072286B" w:rsidP="0072286B">
      <w:pPr>
        <w:tabs>
          <w:tab w:val="left" w:pos="1260"/>
        </w:tabs>
        <w:spacing w:before="120" w:after="120" w:line="240" w:lineRule="auto"/>
        <w:ind w:left="900" w:firstLine="0"/>
        <w:jc w:val="left"/>
        <w:rPr>
          <w:rFonts w:ascii="Helvetica Neue" w:eastAsia="Times New Roman" w:hAnsi="Helvetica Neue" w:cs="Times New Roman"/>
          <w:color w:val="auto"/>
        </w:rPr>
      </w:pPr>
    </w:p>
    <w:p w14:paraId="66EFEBC7" w14:textId="77777777" w:rsidR="0072286B" w:rsidRPr="00417FD5" w:rsidRDefault="0072286B" w:rsidP="0072286B">
      <w:pPr>
        <w:spacing w:after="0" w:line="240" w:lineRule="auto"/>
        <w:ind w:left="0" w:firstLine="0"/>
        <w:jc w:val="left"/>
        <w:rPr>
          <w:rFonts w:ascii="Calibri" w:eastAsia="Times New Roman" w:hAnsi="Calibri" w:cs="Times New Roman"/>
          <w:color w:val="auto"/>
        </w:rPr>
      </w:pPr>
      <w:r w:rsidRPr="00417FD5">
        <w:rPr>
          <w:rFonts w:ascii="Calibri" w:eastAsia="SimSun" w:hAnsi="Calibri"/>
          <w:color w:val="auto"/>
        </w:rPr>
        <w:br w:type="page"/>
      </w:r>
    </w:p>
    <w:tbl>
      <w:tblPr>
        <w:tblStyle w:val="TableGrid0"/>
        <w:tblW w:w="0" w:type="auto"/>
        <w:tblInd w:w="-34" w:type="dxa"/>
        <w:tblLook w:val="01E0" w:firstRow="1" w:lastRow="1" w:firstColumn="1" w:lastColumn="1" w:noHBand="0" w:noVBand="0"/>
      </w:tblPr>
      <w:tblGrid>
        <w:gridCol w:w="9094"/>
      </w:tblGrid>
      <w:tr w:rsidR="0072286B" w:rsidRPr="00417FD5" w14:paraId="66EFEBC9" w14:textId="77777777" w:rsidTr="00942FCD">
        <w:trPr>
          <w:trHeight w:val="83"/>
        </w:trPr>
        <w:tc>
          <w:tcPr>
            <w:tcW w:w="9094" w:type="dxa"/>
            <w:shd w:val="clear" w:color="auto" w:fill="00AE9C"/>
            <w:vAlign w:val="center"/>
          </w:tcPr>
          <w:p w14:paraId="66EFEBC8" w14:textId="77777777" w:rsidR="0072286B" w:rsidRPr="00417FD5" w:rsidRDefault="0072286B" w:rsidP="00942FCD">
            <w:pPr>
              <w:keepNext/>
              <w:spacing w:after="0" w:line="240" w:lineRule="auto"/>
              <w:ind w:left="0" w:firstLine="0"/>
              <w:rPr>
                <w:rFonts w:ascii="Helvetica Neue" w:eastAsia="STZhongsong" w:hAnsi="Helvetica Neue" w:cs="Times New Roman"/>
                <w:b/>
                <w:bCs/>
                <w:sz w:val="24"/>
                <w:lang w:eastAsia="zh-CN"/>
              </w:rPr>
            </w:pPr>
            <w:r w:rsidRPr="00417FD5">
              <w:rPr>
                <w:rFonts w:ascii="Helvetica Neue" w:eastAsia="STZhongsong" w:hAnsi="Helvetica Neue" w:cs="Times New Roman"/>
                <w:b/>
                <w:bCs/>
                <w:color w:val="FFFFFF"/>
                <w:sz w:val="24"/>
                <w:lang w:eastAsia="zh-CN"/>
              </w:rPr>
              <w:t>AQ3 Response</w:t>
            </w:r>
          </w:p>
        </w:tc>
      </w:tr>
    </w:tbl>
    <w:p w14:paraId="66EFEBCA" w14:textId="77777777" w:rsidR="0072286B" w:rsidRPr="00417FD5" w:rsidRDefault="0072286B" w:rsidP="0080650B">
      <w:pPr>
        <w:keepNext/>
        <w:numPr>
          <w:ilvl w:val="0"/>
          <w:numId w:val="84"/>
        </w:numPr>
        <w:tabs>
          <w:tab w:val="left" w:pos="851"/>
        </w:tabs>
        <w:adjustRightInd w:val="0"/>
        <w:spacing w:after="120" w:line="240" w:lineRule="auto"/>
        <w:jc w:val="left"/>
        <w:outlineLvl w:val="0"/>
        <w:rPr>
          <w:rFonts w:eastAsia="STZhongsong"/>
          <w:b/>
          <w:caps/>
          <w:color w:val="00AE9C"/>
          <w:sz w:val="24"/>
          <w:szCs w:val="24"/>
          <w:lang w:eastAsia="zh-CN"/>
        </w:rPr>
      </w:pPr>
      <w:r w:rsidRPr="00417FD5">
        <w:rPr>
          <w:rFonts w:eastAsia="STZhongsong"/>
          <w:b/>
          <w:caps/>
          <w:color w:val="00AE9C"/>
          <w:sz w:val="24"/>
          <w:szCs w:val="24"/>
          <w:lang w:eastAsia="zh-CN"/>
        </w:rPr>
        <w:t>An overview of Our experience</w:t>
      </w:r>
    </w:p>
    <w:p w14:paraId="66EFEBD7" w14:textId="2DE40822" w:rsidR="0072286B" w:rsidRPr="00FB0565" w:rsidRDefault="00FB0565" w:rsidP="00641196">
      <w:pPr>
        <w:shd w:val="clear" w:color="auto" w:fill="000000" w:themeFill="text1"/>
        <w:spacing w:after="0" w:line="240" w:lineRule="auto"/>
        <w:ind w:left="0" w:firstLine="0"/>
        <w:jc w:val="left"/>
        <w:rPr>
          <w:rFonts w:ascii="Calibri" w:eastAsia="SimSun" w:hAnsi="Calibri"/>
          <w:b/>
          <w:color w:val="auto"/>
        </w:rPr>
      </w:pPr>
      <w:r w:rsidRPr="00FB0565">
        <w:rPr>
          <w:rFonts w:ascii="Calibri" w:eastAsia="SimSun" w:hAnsi="Calibri"/>
          <w:b/>
          <w:color w:val="auto"/>
        </w:rPr>
        <w:t>REDACTED UNDER SECTION 40 - PERSONAL INFORMATION</w:t>
      </w:r>
      <w:r w:rsidR="00641196">
        <w:rPr>
          <w:rFonts w:ascii="Calibri" w:eastAsia="SimSun" w:hAnsi="Calibri"/>
          <w:b/>
          <w:color w:val="auto"/>
        </w:rPr>
        <w:t xml:space="preserve"> AND SECTION 41 - INFORMATION PROVIDED IN CONFIDENCE</w:t>
      </w:r>
    </w:p>
    <w:p w14:paraId="66EFEBD8" w14:textId="77777777" w:rsidR="0072286B" w:rsidRPr="00417FD5" w:rsidRDefault="0072286B" w:rsidP="0072286B">
      <w:pPr>
        <w:spacing w:after="0" w:line="240" w:lineRule="auto"/>
        <w:ind w:left="0" w:firstLine="0"/>
        <w:jc w:val="left"/>
        <w:rPr>
          <w:rFonts w:ascii="Calibri" w:eastAsia="SimSun" w:hAnsi="Calibri"/>
          <w:strike/>
          <w:color w:val="auto"/>
        </w:rPr>
      </w:pPr>
    </w:p>
    <w:p w14:paraId="66EFEBD9" w14:textId="189EEEC9" w:rsidR="0072286B" w:rsidRPr="00FB0565" w:rsidRDefault="0072286B" w:rsidP="0080650B">
      <w:pPr>
        <w:pStyle w:val="ListParagraph"/>
        <w:keepNext/>
        <w:numPr>
          <w:ilvl w:val="0"/>
          <w:numId w:val="84"/>
        </w:numPr>
        <w:tabs>
          <w:tab w:val="left" w:pos="851"/>
        </w:tabs>
        <w:adjustRightInd w:val="0"/>
        <w:spacing w:after="120" w:line="240" w:lineRule="auto"/>
        <w:outlineLvl w:val="0"/>
        <w:rPr>
          <w:rFonts w:eastAsia="STZhongsong"/>
          <w:b/>
          <w:caps/>
          <w:color w:val="00AE9C"/>
          <w:sz w:val="24"/>
          <w:szCs w:val="24"/>
          <w:lang w:eastAsia="zh-CN"/>
        </w:rPr>
      </w:pPr>
      <w:r w:rsidRPr="00FB0565">
        <w:rPr>
          <w:rFonts w:eastAsia="STZhongsong"/>
          <w:b/>
          <w:caps/>
          <w:color w:val="00AE9C"/>
          <w:sz w:val="24"/>
          <w:szCs w:val="24"/>
          <w:lang w:eastAsia="zh-CN"/>
        </w:rPr>
        <w:t>Citations</w:t>
      </w:r>
    </w:p>
    <w:p w14:paraId="66EFEBDA"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t>We have worked on hundreds of jobs with a huge number of member-owned and other clients in the healthcare and insurance sectors and due to the plethora of work, unfortunately we do not keep count of all of our jobs. However the following citations provide a few examples of our relevant work and we are happy to give personal references if required.</w:t>
      </w:r>
    </w:p>
    <w:p w14:paraId="66EFEBDB" w14:textId="77777777" w:rsidR="0072286B" w:rsidRPr="00417FD5" w:rsidRDefault="0072286B" w:rsidP="0072286B">
      <w:pPr>
        <w:spacing w:after="0" w:line="240" w:lineRule="auto"/>
        <w:ind w:left="0" w:firstLine="0"/>
        <w:jc w:val="left"/>
        <w:rPr>
          <w:rFonts w:ascii="Calibri" w:eastAsia="SimSun" w:hAnsi="Calibri"/>
          <w:color w:val="auto"/>
        </w:rPr>
      </w:pPr>
    </w:p>
    <w:p w14:paraId="66EFEBDC"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 xml:space="preserve">GP professional indemnity market </w:t>
      </w:r>
    </w:p>
    <w:p w14:paraId="66EFEBE4" w14:textId="6BD8FFBA" w:rsidR="0072286B" w:rsidRPr="00FB0565" w:rsidRDefault="00FB0565" w:rsidP="00F65972">
      <w:pPr>
        <w:shd w:val="clear" w:color="auto" w:fill="000000" w:themeFill="text1"/>
        <w:spacing w:after="0" w:line="240" w:lineRule="auto"/>
        <w:ind w:left="0" w:firstLine="0"/>
        <w:jc w:val="left"/>
        <w:rPr>
          <w:rFonts w:ascii="Calibri" w:eastAsia="SimSun" w:hAnsi="Calibri"/>
          <w:b/>
          <w:color w:val="auto"/>
        </w:rPr>
      </w:pPr>
      <w:r w:rsidRPr="00FB0565">
        <w:rPr>
          <w:rFonts w:ascii="Calibri" w:eastAsia="SimSun" w:hAnsi="Calibri"/>
          <w:b/>
          <w:color w:val="auto"/>
        </w:rPr>
        <w:t xml:space="preserve">REDACTED UNDER SECTION 43(2) - COMMERCIAL INFORMATION </w:t>
      </w:r>
    </w:p>
    <w:p w14:paraId="66EFEBE5" w14:textId="77777777" w:rsidR="0072286B" w:rsidRPr="00417FD5" w:rsidRDefault="0072286B" w:rsidP="0072286B">
      <w:pPr>
        <w:spacing w:after="0" w:line="240" w:lineRule="atLeast"/>
        <w:ind w:left="0" w:firstLine="0"/>
        <w:contextualSpacing/>
        <w:jc w:val="left"/>
        <w:rPr>
          <w:rFonts w:ascii="Calibri" w:eastAsia="Times New Roman" w:hAnsi="Calibri"/>
          <w:color w:val="auto"/>
          <w:szCs w:val="20"/>
          <w:lang w:eastAsia="en-US"/>
        </w:rPr>
      </w:pPr>
    </w:p>
    <w:p w14:paraId="66EFEBE6"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Government and wider public-sector bodies</w:t>
      </w:r>
    </w:p>
    <w:p w14:paraId="66EFEBED" w14:textId="77777777" w:rsidR="0072286B" w:rsidRPr="00417FD5" w:rsidRDefault="0072286B" w:rsidP="0072286B">
      <w:pPr>
        <w:spacing w:after="0" w:line="240" w:lineRule="auto"/>
        <w:ind w:left="0" w:firstLine="0"/>
        <w:jc w:val="left"/>
        <w:rPr>
          <w:rFonts w:ascii="Calibri" w:eastAsia="SimSun" w:hAnsi="Calibri"/>
          <w:color w:val="auto"/>
        </w:rPr>
      </w:pPr>
    </w:p>
    <w:p w14:paraId="66EFEBEE"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Member-owned organisations</w:t>
      </w:r>
    </w:p>
    <w:p w14:paraId="66EFEBF3" w14:textId="77777777" w:rsidR="0072286B" w:rsidRPr="00417FD5" w:rsidRDefault="0072286B" w:rsidP="0072286B">
      <w:pPr>
        <w:spacing w:after="0" w:line="240" w:lineRule="auto"/>
        <w:ind w:left="0" w:firstLine="0"/>
        <w:jc w:val="left"/>
        <w:rPr>
          <w:rFonts w:ascii="Calibri" w:eastAsia="STZhongsong" w:hAnsi="Calibri"/>
          <w:b/>
          <w:sz w:val="24"/>
          <w:szCs w:val="24"/>
          <w:lang w:eastAsia="zh-CN"/>
        </w:rPr>
      </w:pPr>
    </w:p>
    <w:p w14:paraId="66EFEBF4"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Implementing SII</w:t>
      </w:r>
    </w:p>
    <w:p w14:paraId="66EFEBFC" w14:textId="77777777" w:rsidR="0072286B" w:rsidRPr="00417FD5" w:rsidRDefault="0072286B" w:rsidP="0072286B">
      <w:pPr>
        <w:spacing w:after="0" w:line="240" w:lineRule="auto"/>
        <w:ind w:left="0" w:firstLine="0"/>
        <w:jc w:val="left"/>
        <w:rPr>
          <w:rFonts w:ascii="Calibri" w:eastAsia="SimSun" w:hAnsi="Calibri"/>
          <w:color w:val="auto"/>
        </w:rPr>
      </w:pPr>
    </w:p>
    <w:p w14:paraId="66EFEBFD"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Transaction structuring</w:t>
      </w:r>
    </w:p>
    <w:p w14:paraId="66EFEC0A" w14:textId="77777777" w:rsidR="0072286B" w:rsidRDefault="0072286B" w:rsidP="0072286B">
      <w:pPr>
        <w:spacing w:after="0" w:line="240" w:lineRule="auto"/>
        <w:ind w:left="0" w:firstLine="0"/>
        <w:jc w:val="left"/>
        <w:rPr>
          <w:rFonts w:ascii="Calibri" w:eastAsia="SimSun" w:hAnsi="Calibri"/>
          <w:color w:val="auto"/>
        </w:rPr>
      </w:pPr>
    </w:p>
    <w:p w14:paraId="613971BE" w14:textId="77777777" w:rsidR="00641196" w:rsidRPr="00641196" w:rsidRDefault="00641196" w:rsidP="00641196">
      <w:pPr>
        <w:shd w:val="clear" w:color="auto" w:fill="000000" w:themeFill="text1"/>
        <w:spacing w:after="0" w:line="240" w:lineRule="auto"/>
        <w:ind w:left="0" w:firstLine="0"/>
        <w:jc w:val="left"/>
        <w:rPr>
          <w:rFonts w:ascii="Calibri" w:eastAsia="SimSun" w:hAnsi="Calibri"/>
          <w:b/>
          <w:color w:val="auto"/>
        </w:rPr>
      </w:pPr>
      <w:r w:rsidRPr="00641196">
        <w:rPr>
          <w:rFonts w:ascii="Calibri" w:eastAsia="SimSun" w:hAnsi="Calibri"/>
          <w:b/>
          <w:color w:val="auto"/>
          <w:szCs w:val="20"/>
        </w:rPr>
        <w:t>REDACTED UNDER SECTION 41 - INFORMATION PROVIDED IN CONFIDENCE</w:t>
      </w:r>
    </w:p>
    <w:p w14:paraId="7BA9B668" w14:textId="77777777" w:rsidR="00641196" w:rsidRDefault="00641196" w:rsidP="0072286B">
      <w:pPr>
        <w:spacing w:after="0" w:line="240" w:lineRule="auto"/>
        <w:ind w:left="0" w:firstLine="0"/>
        <w:jc w:val="left"/>
        <w:rPr>
          <w:rFonts w:ascii="Calibri" w:eastAsia="SimSun" w:hAnsi="Calibri"/>
          <w:color w:val="auto"/>
        </w:rPr>
      </w:pPr>
    </w:p>
    <w:p w14:paraId="38C7BA0E" w14:textId="77777777" w:rsidR="00641196" w:rsidRPr="00417FD5" w:rsidRDefault="00641196" w:rsidP="0072286B">
      <w:pPr>
        <w:spacing w:after="0" w:line="240" w:lineRule="auto"/>
        <w:ind w:left="0" w:firstLine="0"/>
        <w:jc w:val="left"/>
        <w:rPr>
          <w:rFonts w:ascii="Calibri" w:eastAsia="SimSun" w:hAnsi="Calibri"/>
          <w:color w:val="auto"/>
          <w:lang w:eastAsia="en-US"/>
        </w:rPr>
      </w:pPr>
    </w:p>
    <w:p w14:paraId="66EFEC0B" w14:textId="66666EC5" w:rsidR="0072286B" w:rsidRPr="00FB0565" w:rsidRDefault="0072286B" w:rsidP="0080650B">
      <w:pPr>
        <w:pStyle w:val="ListParagraph"/>
        <w:keepNext/>
        <w:numPr>
          <w:ilvl w:val="0"/>
          <w:numId w:val="84"/>
        </w:numPr>
        <w:tabs>
          <w:tab w:val="left" w:pos="851"/>
        </w:tabs>
        <w:adjustRightInd w:val="0"/>
        <w:spacing w:after="120" w:line="240" w:lineRule="auto"/>
        <w:outlineLvl w:val="0"/>
        <w:rPr>
          <w:rFonts w:eastAsia="STZhongsong"/>
          <w:b/>
          <w:caps/>
          <w:color w:val="00AE9C"/>
          <w:sz w:val="24"/>
          <w:szCs w:val="24"/>
          <w:lang w:eastAsia="zh-CN"/>
        </w:rPr>
      </w:pPr>
      <w:r w:rsidRPr="00FB0565">
        <w:rPr>
          <w:rFonts w:eastAsia="STZhongsong"/>
          <w:b/>
          <w:caps/>
          <w:color w:val="00AE9C"/>
          <w:sz w:val="24"/>
          <w:szCs w:val="24"/>
          <w:lang w:eastAsia="zh-CN"/>
        </w:rPr>
        <w:t xml:space="preserve">Relationships in the industry </w:t>
      </w:r>
    </w:p>
    <w:p w14:paraId="73CD6AE0" w14:textId="77777777" w:rsidR="00641196" w:rsidRPr="00641196" w:rsidRDefault="00641196" w:rsidP="00641196">
      <w:pPr>
        <w:shd w:val="clear" w:color="auto" w:fill="000000" w:themeFill="text1"/>
        <w:spacing w:after="0" w:line="240" w:lineRule="auto"/>
        <w:ind w:left="0" w:firstLine="0"/>
        <w:jc w:val="left"/>
        <w:rPr>
          <w:rFonts w:ascii="Calibri" w:eastAsia="SimSun" w:hAnsi="Calibri"/>
          <w:b/>
          <w:color w:val="auto"/>
        </w:rPr>
      </w:pPr>
      <w:r w:rsidRPr="00641196">
        <w:rPr>
          <w:rFonts w:ascii="Calibri" w:eastAsia="SimSun" w:hAnsi="Calibri"/>
          <w:b/>
          <w:color w:val="auto"/>
          <w:szCs w:val="20"/>
        </w:rPr>
        <w:t>REDACTED UNDER SECTION 41 - INFORMATION PROVIDED IN CONFIDENCE</w:t>
      </w:r>
    </w:p>
    <w:p w14:paraId="66EFEC11" w14:textId="494A8836" w:rsidR="00FB0565" w:rsidRDefault="00FB0565">
      <w:pPr>
        <w:spacing w:after="160" w:line="259" w:lineRule="auto"/>
        <w:ind w:left="0" w:firstLine="0"/>
        <w:jc w:val="left"/>
        <w:rPr>
          <w:rFonts w:ascii="Calibri" w:eastAsia="SimSun" w:hAnsi="Calibri"/>
          <w:color w:val="auto"/>
        </w:rPr>
      </w:pPr>
      <w:r>
        <w:rPr>
          <w:rFonts w:ascii="Calibri" w:eastAsia="SimSun" w:hAnsi="Calibri"/>
          <w:color w:val="auto"/>
        </w:rPr>
        <w:br w:type="page"/>
      </w:r>
    </w:p>
    <w:p w14:paraId="4B5860A6" w14:textId="77777777" w:rsidR="0072286B" w:rsidRPr="00417FD5" w:rsidRDefault="0072286B" w:rsidP="0072286B">
      <w:pPr>
        <w:spacing w:after="0" w:line="240" w:lineRule="auto"/>
        <w:ind w:left="0" w:firstLine="0"/>
        <w:jc w:val="left"/>
        <w:rPr>
          <w:rFonts w:ascii="Calibri" w:eastAsia="SimSun" w:hAnsi="Calibri"/>
          <w:color w:val="auto"/>
        </w:rPr>
      </w:pPr>
    </w:p>
    <w:tbl>
      <w:tblPr>
        <w:tblStyle w:val="TableGrid0"/>
        <w:tblW w:w="9322" w:type="dxa"/>
        <w:tblInd w:w="-34"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985"/>
        <w:gridCol w:w="992"/>
        <w:gridCol w:w="2152"/>
        <w:gridCol w:w="1188"/>
        <w:gridCol w:w="1466"/>
        <w:gridCol w:w="1539"/>
      </w:tblGrid>
      <w:tr w:rsidR="0072286B" w:rsidRPr="00417FD5" w14:paraId="66EFEC18" w14:textId="77777777" w:rsidTr="00942FCD">
        <w:trPr>
          <w:trHeight w:val="525"/>
        </w:trPr>
        <w:tc>
          <w:tcPr>
            <w:tcW w:w="1985" w:type="dxa"/>
            <w:tcBorders>
              <w:top w:val="single" w:sz="4" w:space="0" w:color="auto"/>
              <w:left w:val="single" w:sz="4" w:space="0" w:color="auto"/>
              <w:bottom w:val="single" w:sz="4" w:space="0" w:color="auto"/>
              <w:right w:val="single" w:sz="4" w:space="0" w:color="auto"/>
            </w:tcBorders>
            <w:shd w:val="clear" w:color="auto" w:fill="00AE9C"/>
            <w:vAlign w:val="center"/>
          </w:tcPr>
          <w:p w14:paraId="66EFEC12" w14:textId="77777777" w:rsidR="0072286B" w:rsidRPr="00417FD5" w:rsidRDefault="0072286B" w:rsidP="00942FCD">
            <w:pPr>
              <w:spacing w:after="0" w:line="240" w:lineRule="auto"/>
              <w:ind w:left="0" w:firstLine="0"/>
              <w:rPr>
                <w:rFonts w:ascii="Calibri" w:eastAsia="SimSun" w:hAnsi="Calibri" w:cs="Times New Roman"/>
                <w:b/>
                <w:bCs/>
                <w:color w:val="auto"/>
              </w:rPr>
            </w:pPr>
            <w:r w:rsidRPr="00417FD5">
              <w:rPr>
                <w:rFonts w:ascii="Calibri" w:eastAsia="SimSun" w:hAnsi="Calibri" w:cs="Times New Roman"/>
                <w:b/>
                <w:bCs/>
                <w:color w:val="FFFFFF"/>
              </w:rPr>
              <w:t>Question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EFEC13" w14:textId="77777777" w:rsidR="0072286B" w:rsidRPr="00417FD5" w:rsidRDefault="0072286B" w:rsidP="00942FCD">
            <w:pPr>
              <w:spacing w:after="0" w:line="240" w:lineRule="auto"/>
              <w:ind w:left="0" w:firstLine="0"/>
              <w:rPr>
                <w:rFonts w:ascii="Calibri" w:eastAsia="SimSun" w:hAnsi="Calibri"/>
                <w:b/>
                <w:color w:val="auto"/>
              </w:rPr>
            </w:pPr>
            <w:r w:rsidRPr="00417FD5">
              <w:rPr>
                <w:rFonts w:ascii="Calibri" w:eastAsia="SimSun" w:hAnsi="Calibri"/>
                <w:b/>
                <w:color w:val="auto"/>
              </w:rPr>
              <w:t>AQ4</w:t>
            </w:r>
          </w:p>
        </w:tc>
        <w:tc>
          <w:tcPr>
            <w:tcW w:w="2152" w:type="dxa"/>
            <w:tcBorders>
              <w:top w:val="single" w:sz="4" w:space="0" w:color="auto"/>
              <w:left w:val="single" w:sz="4" w:space="0" w:color="auto"/>
              <w:bottom w:val="single" w:sz="4" w:space="0" w:color="auto"/>
              <w:right w:val="single" w:sz="4" w:space="0" w:color="auto"/>
            </w:tcBorders>
            <w:shd w:val="clear" w:color="auto" w:fill="00AE9C"/>
            <w:vAlign w:val="center"/>
          </w:tcPr>
          <w:p w14:paraId="66EFEC14" w14:textId="77777777" w:rsidR="0072286B" w:rsidRPr="00417FD5" w:rsidRDefault="0072286B" w:rsidP="00942FCD">
            <w:pPr>
              <w:spacing w:after="0" w:line="240" w:lineRule="auto"/>
              <w:ind w:left="0" w:firstLine="0"/>
              <w:rPr>
                <w:rFonts w:ascii="Calibri" w:eastAsia="SimSun" w:hAnsi="Calibri" w:cs="Times New Roman"/>
                <w:b/>
                <w:bCs/>
                <w:color w:val="auto"/>
              </w:rPr>
            </w:pPr>
            <w:r w:rsidRPr="00417FD5">
              <w:rPr>
                <w:rFonts w:ascii="Calibri" w:eastAsia="SimSun" w:hAnsi="Calibri" w:cs="Times New Roman"/>
                <w:b/>
                <w:bCs/>
                <w:color w:val="FFFFFF"/>
              </w:rPr>
              <w:t>Weight</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66EFEC15" w14:textId="77777777" w:rsidR="0072286B" w:rsidRPr="00417FD5" w:rsidRDefault="0072286B" w:rsidP="00942FCD">
            <w:pPr>
              <w:spacing w:after="0" w:line="240" w:lineRule="auto"/>
              <w:ind w:left="0" w:firstLine="0"/>
              <w:rPr>
                <w:rFonts w:ascii="Calibri" w:eastAsia="SimSun" w:hAnsi="Calibri"/>
                <w:b/>
                <w:color w:val="auto"/>
              </w:rPr>
            </w:pPr>
            <w:r w:rsidRPr="00417FD5">
              <w:rPr>
                <w:rFonts w:ascii="Calibri" w:eastAsia="SimSun" w:hAnsi="Calibri"/>
                <w:b/>
                <w:color w:val="auto"/>
              </w:rPr>
              <w:t>20%</w:t>
            </w:r>
          </w:p>
        </w:tc>
        <w:tc>
          <w:tcPr>
            <w:tcW w:w="1466" w:type="dxa"/>
            <w:tcBorders>
              <w:top w:val="single" w:sz="4" w:space="0" w:color="auto"/>
              <w:left w:val="single" w:sz="4" w:space="0" w:color="auto"/>
              <w:bottom w:val="single" w:sz="4" w:space="0" w:color="auto"/>
              <w:right w:val="single" w:sz="4" w:space="0" w:color="auto"/>
            </w:tcBorders>
            <w:shd w:val="clear" w:color="auto" w:fill="00AE9C"/>
            <w:vAlign w:val="center"/>
          </w:tcPr>
          <w:p w14:paraId="66EFEC16" w14:textId="77777777" w:rsidR="0072286B" w:rsidRPr="00417FD5" w:rsidRDefault="0072286B" w:rsidP="00942FCD">
            <w:pPr>
              <w:spacing w:after="0" w:line="240" w:lineRule="auto"/>
              <w:ind w:left="0" w:firstLine="0"/>
              <w:rPr>
                <w:rFonts w:ascii="Calibri" w:eastAsia="SimSun" w:hAnsi="Calibri" w:cs="Times New Roman"/>
                <w:b/>
                <w:bCs/>
                <w:color w:val="auto"/>
              </w:rPr>
            </w:pPr>
            <w:r w:rsidRPr="00417FD5">
              <w:rPr>
                <w:rFonts w:ascii="Calibri" w:eastAsia="SimSun" w:hAnsi="Calibri" w:cs="Times New Roman"/>
                <w:b/>
                <w:bCs/>
                <w:color w:val="FFFFFF"/>
              </w:rPr>
              <w:t>Word Limit</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66EFEC17" w14:textId="77777777" w:rsidR="0072286B" w:rsidRPr="00417FD5" w:rsidRDefault="0072286B" w:rsidP="00942FCD">
            <w:pPr>
              <w:spacing w:after="0" w:line="240" w:lineRule="auto"/>
              <w:ind w:left="0" w:firstLine="0"/>
              <w:rPr>
                <w:rFonts w:ascii="Calibri" w:eastAsia="SimSun" w:hAnsi="Calibri"/>
                <w:b/>
                <w:color w:val="auto"/>
              </w:rPr>
            </w:pPr>
            <w:r w:rsidRPr="00417FD5">
              <w:rPr>
                <w:rFonts w:ascii="Calibri" w:eastAsia="SimSun" w:hAnsi="Calibri"/>
                <w:b/>
                <w:color w:val="auto"/>
              </w:rPr>
              <w:t>1500</w:t>
            </w:r>
          </w:p>
        </w:tc>
      </w:tr>
      <w:tr w:rsidR="0072286B" w:rsidRPr="00417FD5" w14:paraId="66EFEC1C" w14:textId="77777777" w:rsidTr="00942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C19"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Subject</w:t>
            </w:r>
          </w:p>
        </w:tc>
        <w:tc>
          <w:tcPr>
            <w:tcW w:w="63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EFEC1A" w14:textId="77777777" w:rsidR="0072286B" w:rsidRPr="00417FD5" w:rsidRDefault="0072286B" w:rsidP="00942FCD">
            <w:pPr>
              <w:spacing w:before="60" w:after="60" w:line="240" w:lineRule="auto"/>
              <w:ind w:left="0" w:firstLine="0"/>
              <w:rPr>
                <w:rFonts w:ascii="Calibri" w:hAnsi="Calibri"/>
                <w:bCs/>
                <w:color w:val="auto"/>
                <w:kern w:val="32"/>
              </w:rPr>
            </w:pPr>
            <w:r w:rsidRPr="00417FD5">
              <w:rPr>
                <w:rFonts w:ascii="Calibri" w:hAnsi="Calibri"/>
                <w:bCs/>
                <w:color w:val="auto"/>
                <w:kern w:val="32"/>
              </w:rPr>
              <w:t>Composition of proposed team (capability and independence) and resourcing of team</w:t>
            </w:r>
          </w:p>
          <w:p w14:paraId="66EFEC1B" w14:textId="77777777" w:rsidR="0072286B" w:rsidRPr="00417FD5" w:rsidRDefault="0072286B" w:rsidP="00942FCD">
            <w:pPr>
              <w:spacing w:after="0" w:line="240" w:lineRule="auto"/>
              <w:ind w:left="0" w:firstLine="0"/>
              <w:rPr>
                <w:rFonts w:ascii="Calibri" w:eastAsia="SimSun" w:hAnsi="Calibri"/>
                <w:iCs/>
                <w:color w:val="auto"/>
                <w:highlight w:val="green"/>
              </w:rPr>
            </w:pPr>
          </w:p>
        </w:tc>
      </w:tr>
      <w:tr w:rsidR="0072286B" w:rsidRPr="00417FD5" w14:paraId="66EFEC23" w14:textId="77777777" w:rsidTr="00942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C1D"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Question</w:t>
            </w:r>
          </w:p>
        </w:tc>
        <w:tc>
          <w:tcPr>
            <w:tcW w:w="63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EFEC1E" w14:textId="77777777" w:rsidR="0072286B" w:rsidRPr="00417FD5" w:rsidRDefault="0072286B" w:rsidP="00942FCD">
            <w:pPr>
              <w:spacing w:before="60" w:after="60" w:line="240" w:lineRule="auto"/>
              <w:ind w:left="34" w:firstLine="0"/>
              <w:outlineLvl w:val="0"/>
              <w:rPr>
                <w:rFonts w:ascii="Calibri" w:eastAsia="SimSun" w:hAnsi="Calibri"/>
                <w:color w:val="auto"/>
              </w:rPr>
            </w:pPr>
            <w:r w:rsidRPr="00417FD5">
              <w:rPr>
                <w:rFonts w:ascii="Calibri" w:eastAsia="SimSun" w:hAnsi="Calibri"/>
                <w:color w:val="auto"/>
              </w:rPr>
              <w:t xml:space="preserve">Please provide details of how you will resource the project team including: </w:t>
            </w:r>
          </w:p>
          <w:p w14:paraId="66EFEC1F" w14:textId="77777777" w:rsidR="0072286B" w:rsidRPr="00417FD5" w:rsidRDefault="0072286B" w:rsidP="00773476">
            <w:pPr>
              <w:numPr>
                <w:ilvl w:val="3"/>
                <w:numId w:val="72"/>
              </w:numPr>
              <w:tabs>
                <w:tab w:val="num" w:pos="177"/>
              </w:tabs>
              <w:spacing w:before="60" w:after="60" w:line="240" w:lineRule="auto"/>
              <w:ind w:hanging="3205"/>
              <w:outlineLvl w:val="0"/>
              <w:rPr>
                <w:rFonts w:ascii="Calibri" w:eastAsia="SimSun" w:hAnsi="Calibri"/>
                <w:color w:val="auto"/>
              </w:rPr>
            </w:pPr>
            <w:r w:rsidRPr="00417FD5">
              <w:rPr>
                <w:rFonts w:ascii="Calibri" w:eastAsia="SimSun" w:hAnsi="Calibri"/>
                <w:color w:val="auto"/>
              </w:rPr>
              <w:t xml:space="preserve">Clear and demonstrable leadership; </w:t>
            </w:r>
          </w:p>
          <w:p w14:paraId="66EFEC20" w14:textId="77777777" w:rsidR="0072286B" w:rsidRPr="00417FD5" w:rsidRDefault="0072286B" w:rsidP="00773476">
            <w:pPr>
              <w:numPr>
                <w:ilvl w:val="0"/>
                <w:numId w:val="72"/>
              </w:numPr>
              <w:tabs>
                <w:tab w:val="num" w:pos="177"/>
              </w:tabs>
              <w:spacing w:before="60" w:after="60" w:line="240" w:lineRule="auto"/>
              <w:ind w:left="177" w:hanging="142"/>
              <w:outlineLvl w:val="0"/>
              <w:rPr>
                <w:rFonts w:ascii="Calibri" w:eastAsia="SimSun" w:hAnsi="Calibri"/>
                <w:color w:val="auto"/>
              </w:rPr>
            </w:pPr>
            <w:r w:rsidRPr="00417FD5">
              <w:rPr>
                <w:rFonts w:ascii="Calibri" w:eastAsia="SimSun" w:hAnsi="Calibri"/>
                <w:color w:val="auto"/>
              </w:rPr>
              <w:t>CV of each team member presenting their relevant skills and experiences (these should be used to supplement your response, and to assure the Authority with the bidders ability to perform the service);</w:t>
            </w:r>
          </w:p>
          <w:p w14:paraId="66EFEC21" w14:textId="77777777" w:rsidR="0072286B" w:rsidRPr="00417FD5" w:rsidRDefault="0072286B" w:rsidP="00773476">
            <w:pPr>
              <w:numPr>
                <w:ilvl w:val="0"/>
                <w:numId w:val="72"/>
              </w:numPr>
              <w:tabs>
                <w:tab w:val="num" w:pos="35"/>
              </w:tabs>
              <w:spacing w:before="60" w:after="60" w:line="240" w:lineRule="auto"/>
              <w:ind w:left="177" w:hanging="142"/>
              <w:outlineLvl w:val="0"/>
              <w:rPr>
                <w:rFonts w:ascii="Calibri" w:eastAsia="SimSun" w:hAnsi="Calibri"/>
                <w:color w:val="auto"/>
              </w:rPr>
            </w:pPr>
            <w:r w:rsidRPr="00417FD5">
              <w:rPr>
                <w:rFonts w:ascii="Calibri" w:eastAsia="SimSun" w:hAnsi="Calibri"/>
                <w:color w:val="auto"/>
              </w:rPr>
              <w:t>Resourcing plan on mandate by individual throughout the course of the engagement.</w:t>
            </w:r>
          </w:p>
          <w:p w14:paraId="66EFEC22" w14:textId="77777777" w:rsidR="0072286B" w:rsidRPr="00417FD5" w:rsidRDefault="0072286B" w:rsidP="00942FCD">
            <w:pPr>
              <w:spacing w:after="0" w:line="240" w:lineRule="auto"/>
              <w:ind w:left="0" w:firstLine="0"/>
              <w:rPr>
                <w:rFonts w:ascii="Calibri" w:eastAsia="SimSun" w:hAnsi="Calibri"/>
                <w:color w:val="auto"/>
                <w:highlight w:val="green"/>
              </w:rPr>
            </w:pPr>
          </w:p>
        </w:tc>
      </w:tr>
      <w:tr w:rsidR="0072286B" w:rsidRPr="00417FD5" w14:paraId="66EFEC30" w14:textId="77777777" w:rsidTr="00942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C24"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 xml:space="preserve">Response Guidance </w:t>
            </w:r>
          </w:p>
        </w:tc>
        <w:tc>
          <w:tcPr>
            <w:tcW w:w="63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EFEC25"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 xml:space="preserve">Your response must clearly demonstrate: </w:t>
            </w:r>
          </w:p>
          <w:p w14:paraId="66EFEC26" w14:textId="77777777" w:rsidR="0072286B" w:rsidRPr="00417FD5" w:rsidRDefault="0072286B" w:rsidP="00773476">
            <w:pPr>
              <w:numPr>
                <w:ilvl w:val="0"/>
                <w:numId w:val="73"/>
              </w:numPr>
              <w:tabs>
                <w:tab w:val="num" w:pos="175"/>
                <w:tab w:val="left" w:pos="317"/>
              </w:tabs>
              <w:spacing w:before="40" w:after="40" w:line="240" w:lineRule="auto"/>
              <w:ind w:left="175" w:firstLine="0"/>
              <w:rPr>
                <w:rFonts w:ascii="Calibri" w:eastAsia="SimSun" w:hAnsi="Calibri"/>
                <w:color w:val="auto"/>
              </w:rPr>
            </w:pPr>
            <w:r w:rsidRPr="00417FD5">
              <w:rPr>
                <w:rFonts w:ascii="Calibri" w:eastAsia="SimSun" w:hAnsi="Calibri"/>
                <w:color w:val="auto"/>
              </w:rPr>
              <w:t>Named resources by grade and commitment that these named resources will be assigned to the project</w:t>
            </w:r>
          </w:p>
          <w:p w14:paraId="66EFEC27" w14:textId="77777777" w:rsidR="0072286B" w:rsidRPr="00417FD5" w:rsidRDefault="0072286B" w:rsidP="00773476">
            <w:pPr>
              <w:numPr>
                <w:ilvl w:val="0"/>
                <w:numId w:val="73"/>
              </w:numPr>
              <w:tabs>
                <w:tab w:val="num" w:pos="175"/>
                <w:tab w:val="left" w:pos="317"/>
              </w:tabs>
              <w:spacing w:before="40" w:after="40" w:line="240" w:lineRule="auto"/>
              <w:ind w:left="175" w:firstLine="0"/>
              <w:rPr>
                <w:rFonts w:ascii="Calibri" w:eastAsia="SimSun" w:hAnsi="Calibri"/>
                <w:color w:val="auto"/>
              </w:rPr>
            </w:pPr>
            <w:r w:rsidRPr="00417FD5">
              <w:rPr>
                <w:rFonts w:ascii="Calibri" w:eastAsia="SimSun" w:hAnsi="Calibri"/>
                <w:color w:val="auto"/>
              </w:rPr>
              <w:t>Appropriate team structure to support the timely delivery of the project to required standards</w:t>
            </w:r>
          </w:p>
          <w:p w14:paraId="66EFEC28" w14:textId="77777777" w:rsidR="0072286B" w:rsidRPr="00417FD5" w:rsidRDefault="0072286B" w:rsidP="00773476">
            <w:pPr>
              <w:numPr>
                <w:ilvl w:val="0"/>
                <w:numId w:val="73"/>
              </w:numPr>
              <w:tabs>
                <w:tab w:val="num" w:pos="175"/>
                <w:tab w:val="left" w:pos="317"/>
              </w:tabs>
              <w:spacing w:before="40" w:after="40" w:line="240" w:lineRule="auto"/>
              <w:ind w:left="175" w:firstLine="0"/>
              <w:rPr>
                <w:rFonts w:ascii="Calibri" w:eastAsia="SimSun" w:hAnsi="Calibri"/>
                <w:color w:val="auto"/>
              </w:rPr>
            </w:pPr>
            <w:r w:rsidRPr="00417FD5">
              <w:rPr>
                <w:rFonts w:ascii="Calibri" w:eastAsia="SimSun" w:hAnsi="Calibri"/>
                <w:color w:val="auto"/>
              </w:rPr>
              <w:t>Clearly identified project management structure and skills, including named Project Manager responsible for managing the services provided</w:t>
            </w:r>
          </w:p>
          <w:p w14:paraId="66EFEC29" w14:textId="77777777" w:rsidR="0072286B" w:rsidRPr="00417FD5" w:rsidRDefault="0072286B" w:rsidP="00773476">
            <w:pPr>
              <w:numPr>
                <w:ilvl w:val="0"/>
                <w:numId w:val="73"/>
              </w:numPr>
              <w:tabs>
                <w:tab w:val="num" w:pos="175"/>
                <w:tab w:val="left" w:pos="317"/>
              </w:tabs>
              <w:spacing w:before="40" w:after="40" w:line="240" w:lineRule="auto"/>
              <w:ind w:left="175" w:firstLine="0"/>
              <w:rPr>
                <w:rFonts w:ascii="Calibri" w:eastAsia="SimSun" w:hAnsi="Calibri"/>
                <w:color w:val="auto"/>
              </w:rPr>
            </w:pPr>
            <w:r w:rsidRPr="00417FD5">
              <w:rPr>
                <w:rFonts w:ascii="Calibri" w:eastAsia="SimSun" w:hAnsi="Calibri"/>
                <w:color w:val="auto"/>
              </w:rPr>
              <w:t xml:space="preserve">Overall Manager’s and (if different) the ‘on the ground’ Team Leader’s experience of managing similar mandates </w:t>
            </w:r>
          </w:p>
          <w:p w14:paraId="66EFEC2A" w14:textId="77777777" w:rsidR="0072286B" w:rsidRPr="00417FD5" w:rsidRDefault="0072286B" w:rsidP="00773476">
            <w:pPr>
              <w:numPr>
                <w:ilvl w:val="0"/>
                <w:numId w:val="73"/>
              </w:numPr>
              <w:tabs>
                <w:tab w:val="num" w:pos="175"/>
                <w:tab w:val="left" w:pos="317"/>
              </w:tabs>
              <w:spacing w:before="40" w:after="40" w:line="240" w:lineRule="auto"/>
              <w:ind w:left="175" w:firstLine="0"/>
              <w:rPr>
                <w:rFonts w:ascii="Calibri" w:eastAsia="SimSun" w:hAnsi="Calibri"/>
                <w:color w:val="auto"/>
              </w:rPr>
            </w:pPr>
            <w:r w:rsidRPr="00417FD5">
              <w:rPr>
                <w:rFonts w:ascii="Calibri" w:eastAsia="SimSun" w:hAnsi="Calibri"/>
                <w:color w:val="auto"/>
              </w:rPr>
              <w:t>Clear channels of communication between Authority and advisor</w:t>
            </w:r>
          </w:p>
          <w:p w14:paraId="66EFEC2B" w14:textId="77777777" w:rsidR="0072286B" w:rsidRPr="00417FD5" w:rsidRDefault="0072286B" w:rsidP="00773476">
            <w:pPr>
              <w:numPr>
                <w:ilvl w:val="0"/>
                <w:numId w:val="73"/>
              </w:numPr>
              <w:tabs>
                <w:tab w:val="num" w:pos="175"/>
                <w:tab w:val="left" w:pos="317"/>
              </w:tabs>
              <w:spacing w:before="40" w:after="40" w:line="240" w:lineRule="auto"/>
              <w:ind w:left="175" w:firstLine="0"/>
              <w:rPr>
                <w:rFonts w:ascii="Calibri" w:eastAsia="SimSun" w:hAnsi="Calibri"/>
                <w:color w:val="auto"/>
              </w:rPr>
            </w:pPr>
            <w:r w:rsidRPr="00417FD5">
              <w:rPr>
                <w:rFonts w:ascii="Calibri" w:eastAsia="SimSun" w:hAnsi="Calibri"/>
                <w:color w:val="auto"/>
              </w:rPr>
              <w:t xml:space="preserve">For each team member (in the context of the team as a whole): </w:t>
            </w:r>
          </w:p>
          <w:p w14:paraId="66EFEC2C" w14:textId="77777777" w:rsidR="0072286B" w:rsidRPr="00417FD5" w:rsidRDefault="0072286B" w:rsidP="00773476">
            <w:pPr>
              <w:numPr>
                <w:ilvl w:val="0"/>
                <w:numId w:val="73"/>
              </w:numPr>
              <w:tabs>
                <w:tab w:val="num" w:pos="175"/>
                <w:tab w:val="left" w:pos="317"/>
              </w:tabs>
              <w:spacing w:before="40" w:after="40" w:line="240" w:lineRule="auto"/>
              <w:ind w:left="175" w:firstLine="0"/>
              <w:rPr>
                <w:rFonts w:ascii="Calibri" w:eastAsia="SimSun" w:hAnsi="Calibri"/>
                <w:color w:val="auto"/>
              </w:rPr>
            </w:pPr>
            <w:r w:rsidRPr="00417FD5">
              <w:rPr>
                <w:rFonts w:ascii="Calibri" w:eastAsia="SimSun" w:hAnsi="Calibri"/>
                <w:color w:val="auto"/>
              </w:rPr>
              <w:t xml:space="preserve">Relevant  (M&amp;A advisory, strategic advisory, etc.) skills and experiences </w:t>
            </w:r>
          </w:p>
          <w:p w14:paraId="66EFEC2D" w14:textId="77777777" w:rsidR="0072286B" w:rsidRPr="00417FD5" w:rsidRDefault="0072286B" w:rsidP="00773476">
            <w:pPr>
              <w:numPr>
                <w:ilvl w:val="0"/>
                <w:numId w:val="73"/>
              </w:numPr>
              <w:tabs>
                <w:tab w:val="num" w:pos="175"/>
                <w:tab w:val="left" w:pos="317"/>
                <w:tab w:val="left" w:pos="904"/>
              </w:tabs>
              <w:spacing w:before="40" w:after="40" w:line="240" w:lineRule="auto"/>
              <w:ind w:left="175" w:firstLine="0"/>
              <w:rPr>
                <w:rFonts w:ascii="Calibri" w:eastAsia="SimSun" w:hAnsi="Calibri"/>
                <w:color w:val="auto"/>
              </w:rPr>
            </w:pPr>
            <w:r w:rsidRPr="00417FD5">
              <w:rPr>
                <w:rFonts w:ascii="Calibri" w:eastAsia="SimSun" w:hAnsi="Calibri"/>
                <w:color w:val="auto"/>
              </w:rPr>
              <w:t xml:space="preserve">Experience of advising the healthcare (particularly  MDO’s or commercial insurers to healthcare practitioners) </w:t>
            </w:r>
          </w:p>
          <w:p w14:paraId="66EFEC2E" w14:textId="77777777" w:rsidR="0072286B" w:rsidRPr="00417FD5" w:rsidRDefault="0072286B" w:rsidP="00773476">
            <w:pPr>
              <w:numPr>
                <w:ilvl w:val="0"/>
                <w:numId w:val="73"/>
              </w:numPr>
              <w:tabs>
                <w:tab w:val="num" w:pos="175"/>
                <w:tab w:val="left" w:pos="317"/>
              </w:tabs>
              <w:spacing w:before="40" w:after="40" w:line="240" w:lineRule="auto"/>
              <w:ind w:left="175" w:firstLine="0"/>
              <w:rPr>
                <w:rFonts w:ascii="Calibri" w:eastAsia="SimSun" w:hAnsi="Calibri"/>
                <w:color w:val="auto"/>
              </w:rPr>
            </w:pPr>
            <w:r w:rsidRPr="00417FD5">
              <w:rPr>
                <w:rFonts w:ascii="Calibri" w:eastAsia="SimSun" w:hAnsi="Calibri"/>
                <w:color w:val="auto"/>
              </w:rPr>
              <w:t>Availability and commitment of staff as measured by engagement capacity by individual and level of commitments to meetings/discussions</w:t>
            </w:r>
          </w:p>
          <w:p w14:paraId="66EFEC2F" w14:textId="77777777" w:rsidR="0072286B" w:rsidRPr="00417FD5" w:rsidRDefault="0072286B" w:rsidP="00773476">
            <w:pPr>
              <w:numPr>
                <w:ilvl w:val="0"/>
                <w:numId w:val="73"/>
              </w:numPr>
              <w:tabs>
                <w:tab w:val="num" w:pos="176"/>
                <w:tab w:val="num" w:pos="318"/>
              </w:tabs>
              <w:spacing w:after="0" w:line="240" w:lineRule="auto"/>
              <w:rPr>
                <w:rFonts w:ascii="Helvetica Neue" w:eastAsia="STZhongsong" w:hAnsi="Helvetica Neue" w:cs="Times New Roman"/>
                <w:color w:val="auto"/>
                <w:lang w:eastAsia="zh-CN"/>
              </w:rPr>
            </w:pPr>
            <w:r w:rsidRPr="00417FD5">
              <w:rPr>
                <w:rFonts w:ascii="Calibri" w:eastAsia="STZhongsong" w:hAnsi="Calibri" w:cs="Times New Roman"/>
                <w:color w:val="auto"/>
                <w:lang w:eastAsia="zh-CN"/>
              </w:rPr>
              <w:t>Clarity on who would be ‘visible’ in the project and who would be available behind the scenes</w:t>
            </w:r>
          </w:p>
        </w:tc>
      </w:tr>
    </w:tbl>
    <w:p w14:paraId="66EFEC32" w14:textId="1880A2C3" w:rsidR="0072286B" w:rsidRDefault="0072286B" w:rsidP="0072286B">
      <w:pPr>
        <w:spacing w:after="0" w:line="240" w:lineRule="auto"/>
        <w:ind w:left="0" w:firstLine="0"/>
        <w:jc w:val="left"/>
        <w:rPr>
          <w:rFonts w:ascii="Calibri" w:eastAsia="Times New Roman" w:hAnsi="Calibri" w:cs="Times New Roman"/>
          <w:color w:val="auto"/>
        </w:rPr>
      </w:pPr>
    </w:p>
    <w:p w14:paraId="19F0E03E" w14:textId="77777777" w:rsidR="00FB0565" w:rsidRPr="00417FD5" w:rsidRDefault="00FB0565" w:rsidP="0072286B">
      <w:pPr>
        <w:spacing w:after="0" w:line="240" w:lineRule="auto"/>
        <w:ind w:left="0" w:firstLine="0"/>
        <w:jc w:val="left"/>
        <w:rPr>
          <w:rFonts w:ascii="Calibri" w:eastAsia="Times New Roman" w:hAnsi="Calibri" w:cs="Times New Roman"/>
          <w:color w:val="auto"/>
        </w:rPr>
      </w:pPr>
    </w:p>
    <w:tbl>
      <w:tblPr>
        <w:tblStyle w:val="TableGrid0"/>
        <w:tblW w:w="0" w:type="auto"/>
        <w:tblInd w:w="-34" w:type="dxa"/>
        <w:tblLook w:val="01E0" w:firstRow="1" w:lastRow="1" w:firstColumn="1" w:lastColumn="1" w:noHBand="0" w:noVBand="0"/>
      </w:tblPr>
      <w:tblGrid>
        <w:gridCol w:w="9320"/>
      </w:tblGrid>
      <w:tr w:rsidR="0072286B" w:rsidRPr="00417FD5" w14:paraId="66EFEC34" w14:textId="77777777" w:rsidTr="00942FCD">
        <w:trPr>
          <w:trHeight w:val="83"/>
        </w:trPr>
        <w:tc>
          <w:tcPr>
            <w:tcW w:w="9320" w:type="dxa"/>
            <w:shd w:val="clear" w:color="auto" w:fill="00AE9C"/>
            <w:vAlign w:val="center"/>
          </w:tcPr>
          <w:p w14:paraId="66EFEC33" w14:textId="77777777" w:rsidR="0072286B" w:rsidRPr="00417FD5" w:rsidRDefault="0072286B" w:rsidP="00942FCD">
            <w:pPr>
              <w:keepNext/>
              <w:spacing w:after="0" w:line="240" w:lineRule="auto"/>
              <w:ind w:left="0" w:firstLine="0"/>
              <w:rPr>
                <w:rFonts w:ascii="Helvetica Neue" w:eastAsia="STZhongsong" w:hAnsi="Helvetica Neue" w:cs="Times New Roman"/>
                <w:b/>
                <w:bCs/>
                <w:sz w:val="24"/>
                <w:lang w:eastAsia="zh-CN"/>
              </w:rPr>
            </w:pPr>
            <w:r w:rsidRPr="00417FD5">
              <w:rPr>
                <w:rFonts w:ascii="Helvetica Neue" w:eastAsia="STZhongsong" w:hAnsi="Helvetica Neue" w:cs="Times New Roman"/>
                <w:b/>
                <w:bCs/>
                <w:color w:val="FFFFFF"/>
                <w:sz w:val="24"/>
                <w:lang w:eastAsia="zh-CN"/>
              </w:rPr>
              <w:t>AQ4 Response</w:t>
            </w:r>
          </w:p>
        </w:tc>
      </w:tr>
    </w:tbl>
    <w:p w14:paraId="66EFEC35" w14:textId="77777777" w:rsidR="0072286B" w:rsidRPr="00417FD5" w:rsidRDefault="0072286B" w:rsidP="00773476">
      <w:pPr>
        <w:keepNext/>
        <w:numPr>
          <w:ilvl w:val="0"/>
          <w:numId w:val="82"/>
        </w:numPr>
        <w:tabs>
          <w:tab w:val="left" w:pos="851"/>
        </w:tabs>
        <w:adjustRightInd w:val="0"/>
        <w:spacing w:after="120" w:line="240" w:lineRule="auto"/>
        <w:jc w:val="left"/>
        <w:outlineLvl w:val="0"/>
        <w:rPr>
          <w:rFonts w:eastAsia="STZhongsong"/>
          <w:b/>
          <w:caps/>
          <w:color w:val="00AE9C"/>
          <w:sz w:val="24"/>
          <w:szCs w:val="24"/>
          <w:lang w:eastAsia="zh-CN"/>
        </w:rPr>
      </w:pPr>
      <w:r w:rsidRPr="00417FD5">
        <w:rPr>
          <w:rFonts w:eastAsia="STZhongsong"/>
          <w:b/>
          <w:caps/>
          <w:color w:val="00AE9C"/>
          <w:sz w:val="24"/>
          <w:szCs w:val="24"/>
          <w:lang w:eastAsia="zh-CN"/>
        </w:rPr>
        <w:t>Introduction</w:t>
      </w:r>
    </w:p>
    <w:p w14:paraId="66EFEC39" w14:textId="77777777" w:rsidR="0072286B" w:rsidRPr="00417FD5" w:rsidRDefault="0072286B" w:rsidP="0072286B">
      <w:pPr>
        <w:spacing w:after="0" w:line="240" w:lineRule="auto"/>
        <w:ind w:left="0" w:firstLine="0"/>
        <w:jc w:val="left"/>
        <w:rPr>
          <w:rFonts w:ascii="Calibri" w:eastAsia="SimSun" w:hAnsi="Calibri"/>
          <w:color w:val="auto"/>
        </w:rPr>
      </w:pPr>
    </w:p>
    <w:p w14:paraId="66EFEC3C" w14:textId="2DB3E380" w:rsidR="0072286B" w:rsidRPr="00FB0565" w:rsidRDefault="00FB0565" w:rsidP="00F65972">
      <w:pPr>
        <w:shd w:val="clear" w:color="auto" w:fill="000000" w:themeFill="text1"/>
        <w:spacing w:after="0" w:line="240" w:lineRule="auto"/>
        <w:ind w:left="0" w:firstLine="0"/>
        <w:jc w:val="left"/>
        <w:rPr>
          <w:rFonts w:ascii="Calibri" w:eastAsia="SimSun" w:hAnsi="Calibri"/>
          <w:b/>
          <w:color w:val="auto"/>
        </w:rPr>
      </w:pPr>
      <w:r w:rsidRPr="00FB0565">
        <w:rPr>
          <w:rFonts w:ascii="Calibri" w:eastAsia="SimSun" w:hAnsi="Calibri"/>
          <w:b/>
          <w:color w:val="auto"/>
        </w:rPr>
        <w:t>REDACTED UNDER SECTION 40 - PERSONAL INFORMATION</w:t>
      </w:r>
    </w:p>
    <w:p w14:paraId="66EFEC3D" w14:textId="77777777" w:rsidR="0072286B" w:rsidRPr="00417FD5" w:rsidRDefault="0072286B" w:rsidP="0072286B">
      <w:pPr>
        <w:spacing w:after="0" w:line="240" w:lineRule="auto"/>
        <w:ind w:left="0" w:firstLine="0"/>
        <w:jc w:val="left"/>
        <w:rPr>
          <w:rFonts w:ascii="Calibri" w:eastAsia="SimSun" w:hAnsi="Calibri"/>
          <w:color w:val="auto"/>
        </w:rPr>
      </w:pPr>
    </w:p>
    <w:p w14:paraId="66EFEC3E" w14:textId="77777777" w:rsidR="0072286B" w:rsidRPr="00417FD5" w:rsidRDefault="0072286B" w:rsidP="00773476">
      <w:pPr>
        <w:keepNext/>
        <w:numPr>
          <w:ilvl w:val="0"/>
          <w:numId w:val="82"/>
        </w:numPr>
        <w:tabs>
          <w:tab w:val="left" w:pos="851"/>
        </w:tabs>
        <w:adjustRightInd w:val="0"/>
        <w:spacing w:after="120" w:line="240" w:lineRule="auto"/>
        <w:jc w:val="left"/>
        <w:outlineLvl w:val="0"/>
        <w:rPr>
          <w:rFonts w:eastAsia="STZhongsong"/>
          <w:b/>
          <w:caps/>
          <w:color w:val="00AE9C"/>
          <w:sz w:val="24"/>
          <w:szCs w:val="24"/>
          <w:lang w:eastAsia="zh-CN"/>
        </w:rPr>
      </w:pPr>
      <w:r w:rsidRPr="00417FD5">
        <w:rPr>
          <w:rFonts w:eastAsia="STZhongsong"/>
          <w:b/>
          <w:caps/>
          <w:color w:val="00AE9C"/>
          <w:sz w:val="24"/>
          <w:szCs w:val="24"/>
          <w:lang w:eastAsia="zh-CN"/>
        </w:rPr>
        <w:t xml:space="preserve">Our team commitments </w:t>
      </w:r>
    </w:p>
    <w:p w14:paraId="66EFEC3F" w14:textId="3F4FED4C" w:rsidR="0072286B" w:rsidRPr="00FB0565" w:rsidRDefault="00FB0565" w:rsidP="00F65972">
      <w:pPr>
        <w:shd w:val="clear" w:color="auto" w:fill="000000" w:themeFill="text1"/>
        <w:spacing w:after="0" w:line="240" w:lineRule="auto"/>
        <w:ind w:left="0" w:firstLine="0"/>
        <w:jc w:val="left"/>
        <w:rPr>
          <w:rFonts w:ascii="Calibri" w:eastAsia="SimSun" w:hAnsi="Calibri"/>
          <w:b/>
          <w:color w:val="auto"/>
        </w:rPr>
      </w:pPr>
      <w:r w:rsidRPr="00FB0565">
        <w:rPr>
          <w:rFonts w:ascii="Calibri" w:eastAsia="SimSun" w:hAnsi="Calibri"/>
          <w:b/>
          <w:color w:val="auto"/>
        </w:rPr>
        <w:t>REDACTED UNDER S</w:t>
      </w:r>
      <w:r w:rsidR="00641196">
        <w:rPr>
          <w:rFonts w:ascii="Calibri" w:eastAsia="SimSun" w:hAnsi="Calibri"/>
          <w:b/>
          <w:color w:val="auto"/>
        </w:rPr>
        <w:t>E</w:t>
      </w:r>
      <w:r w:rsidRPr="00FB0565">
        <w:rPr>
          <w:rFonts w:ascii="Calibri" w:eastAsia="SimSun" w:hAnsi="Calibri"/>
          <w:b/>
          <w:color w:val="auto"/>
        </w:rPr>
        <w:t xml:space="preserve">CTION 40 - PERSONAL INFORMATION </w:t>
      </w:r>
    </w:p>
    <w:p w14:paraId="66EFEC40" w14:textId="77777777" w:rsidR="0072286B" w:rsidRPr="00417FD5" w:rsidRDefault="0072286B" w:rsidP="0072286B">
      <w:pPr>
        <w:spacing w:after="0" w:line="240" w:lineRule="auto"/>
        <w:ind w:left="0" w:firstLine="0"/>
        <w:jc w:val="left"/>
        <w:rPr>
          <w:rFonts w:ascii="Calibri" w:eastAsia="SimSun" w:hAnsi="Calibri"/>
          <w:color w:val="auto"/>
        </w:rPr>
      </w:pPr>
    </w:p>
    <w:p w14:paraId="66EFEC41"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br w:type="page"/>
      </w:r>
    </w:p>
    <w:p w14:paraId="66EFEC42" w14:textId="77777777" w:rsidR="0072286B" w:rsidRPr="00417FD5" w:rsidRDefault="0072286B" w:rsidP="0072286B">
      <w:pPr>
        <w:spacing w:after="0" w:line="240" w:lineRule="auto"/>
        <w:ind w:left="0" w:firstLine="0"/>
        <w:jc w:val="left"/>
        <w:rPr>
          <w:rFonts w:ascii="Calibri" w:eastAsia="SimSun" w:hAnsi="Calibri"/>
          <w:color w:val="auto"/>
        </w:rPr>
      </w:pPr>
    </w:p>
    <w:p w14:paraId="66EFEC43"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t>We anticipate the following time commitments over each phase of the project:</w:t>
      </w:r>
    </w:p>
    <w:tbl>
      <w:tblPr>
        <w:tblStyle w:val="HSCICtable1"/>
        <w:tblW w:w="5000" w:type="pct"/>
        <w:tblLook w:val="04A0" w:firstRow="1" w:lastRow="0" w:firstColumn="1" w:lastColumn="0" w:noHBand="0" w:noVBand="1"/>
      </w:tblPr>
      <w:tblGrid>
        <w:gridCol w:w="2263"/>
        <w:gridCol w:w="1405"/>
        <w:gridCol w:w="1405"/>
        <w:gridCol w:w="1405"/>
        <w:gridCol w:w="1404"/>
        <w:gridCol w:w="1404"/>
      </w:tblGrid>
      <w:tr w:rsidR="0072286B" w:rsidRPr="00417FD5" w14:paraId="66EFEC4A" w14:textId="77777777" w:rsidTr="00942FCD">
        <w:trPr>
          <w:cnfStyle w:val="100000000000" w:firstRow="1" w:lastRow="0" w:firstColumn="0" w:lastColumn="0" w:oddVBand="0" w:evenVBand="0" w:oddHBand="0" w:evenHBand="0" w:firstRowFirstColumn="0" w:firstRowLastColumn="0" w:lastRowFirstColumn="0" w:lastRowLastColumn="0"/>
          <w:trHeight w:val="340"/>
        </w:trPr>
        <w:tc>
          <w:tcPr>
            <w:tcW w:w="1218" w:type="pct"/>
            <w:tcBorders>
              <w:top w:val="single" w:sz="4" w:space="0" w:color="5B9BD5" w:themeColor="accent1"/>
              <w:bottom w:val="single" w:sz="4" w:space="0" w:color="5B9BD5" w:themeColor="accent1"/>
            </w:tcBorders>
            <w:vAlign w:val="center"/>
          </w:tcPr>
          <w:p w14:paraId="66EFEC44" w14:textId="77777777" w:rsidR="0072286B" w:rsidRPr="00417FD5" w:rsidRDefault="0072286B" w:rsidP="00942FCD">
            <w:pPr>
              <w:spacing w:after="0" w:line="240" w:lineRule="auto"/>
              <w:ind w:left="0" w:firstLine="0"/>
              <w:jc w:val="left"/>
              <w:rPr>
                <w:rFonts w:ascii="Calibri" w:eastAsia="SimSun" w:hAnsi="Calibri"/>
                <w:b/>
                <w:color w:val="auto"/>
              </w:rPr>
            </w:pPr>
            <w:r w:rsidRPr="00417FD5">
              <w:rPr>
                <w:rFonts w:ascii="Calibri" w:eastAsia="SimSun" w:hAnsi="Calibri"/>
                <w:b/>
                <w:color w:val="auto"/>
              </w:rPr>
              <w:t>Team Member / Days*</w:t>
            </w:r>
          </w:p>
        </w:tc>
        <w:tc>
          <w:tcPr>
            <w:tcW w:w="756" w:type="pct"/>
            <w:tcBorders>
              <w:top w:val="single" w:sz="4" w:space="0" w:color="5B9BD5" w:themeColor="accent1"/>
              <w:bottom w:val="single" w:sz="4" w:space="0" w:color="5B9BD5" w:themeColor="accent1"/>
            </w:tcBorders>
            <w:vAlign w:val="center"/>
          </w:tcPr>
          <w:p w14:paraId="66EFEC45" w14:textId="77777777" w:rsidR="0072286B" w:rsidRPr="00417FD5" w:rsidRDefault="0072286B" w:rsidP="00942FCD">
            <w:pPr>
              <w:spacing w:after="0" w:line="240" w:lineRule="auto"/>
              <w:ind w:left="0" w:firstLine="0"/>
              <w:jc w:val="center"/>
              <w:rPr>
                <w:rFonts w:ascii="Calibri" w:eastAsia="SimSun" w:hAnsi="Calibri"/>
                <w:b/>
                <w:color w:val="auto"/>
              </w:rPr>
            </w:pPr>
            <w:r w:rsidRPr="00417FD5">
              <w:rPr>
                <w:rFonts w:ascii="Calibri" w:eastAsia="SimSun" w:hAnsi="Calibri"/>
                <w:b/>
                <w:color w:val="auto"/>
              </w:rPr>
              <w:t>Phase 1</w:t>
            </w:r>
          </w:p>
        </w:tc>
        <w:tc>
          <w:tcPr>
            <w:tcW w:w="756" w:type="pct"/>
            <w:tcBorders>
              <w:top w:val="single" w:sz="4" w:space="0" w:color="5B9BD5" w:themeColor="accent1"/>
              <w:bottom w:val="single" w:sz="4" w:space="0" w:color="5B9BD5" w:themeColor="accent1"/>
            </w:tcBorders>
            <w:vAlign w:val="center"/>
          </w:tcPr>
          <w:p w14:paraId="66EFEC46" w14:textId="77777777" w:rsidR="0072286B" w:rsidRPr="00417FD5" w:rsidRDefault="0072286B" w:rsidP="00942FCD">
            <w:pPr>
              <w:spacing w:after="0" w:line="240" w:lineRule="auto"/>
              <w:ind w:left="0" w:firstLine="0"/>
              <w:jc w:val="center"/>
              <w:rPr>
                <w:rFonts w:ascii="Calibri" w:eastAsia="SimSun" w:hAnsi="Calibri"/>
                <w:b/>
                <w:color w:val="auto"/>
              </w:rPr>
            </w:pPr>
            <w:r w:rsidRPr="00417FD5">
              <w:rPr>
                <w:rFonts w:ascii="Calibri" w:eastAsia="SimSun" w:hAnsi="Calibri"/>
                <w:b/>
                <w:color w:val="auto"/>
              </w:rPr>
              <w:t>Phase 2</w:t>
            </w:r>
          </w:p>
        </w:tc>
        <w:tc>
          <w:tcPr>
            <w:tcW w:w="756" w:type="pct"/>
            <w:tcBorders>
              <w:top w:val="single" w:sz="4" w:space="0" w:color="5B9BD5" w:themeColor="accent1"/>
              <w:bottom w:val="single" w:sz="4" w:space="0" w:color="5B9BD5" w:themeColor="accent1"/>
            </w:tcBorders>
            <w:vAlign w:val="center"/>
          </w:tcPr>
          <w:p w14:paraId="66EFEC47" w14:textId="77777777" w:rsidR="0072286B" w:rsidRPr="00417FD5" w:rsidRDefault="0072286B" w:rsidP="00942FCD">
            <w:pPr>
              <w:spacing w:after="0" w:line="240" w:lineRule="auto"/>
              <w:ind w:left="0" w:firstLine="0"/>
              <w:jc w:val="center"/>
              <w:rPr>
                <w:rFonts w:ascii="Calibri" w:eastAsia="SimSun" w:hAnsi="Calibri"/>
                <w:b/>
                <w:color w:val="auto"/>
              </w:rPr>
            </w:pPr>
            <w:r w:rsidRPr="00417FD5">
              <w:rPr>
                <w:rFonts w:ascii="Calibri" w:eastAsia="SimSun" w:hAnsi="Calibri"/>
                <w:b/>
                <w:color w:val="auto"/>
              </w:rPr>
              <w:t>Phase 3</w:t>
            </w:r>
          </w:p>
        </w:tc>
        <w:tc>
          <w:tcPr>
            <w:tcW w:w="756" w:type="pct"/>
            <w:tcBorders>
              <w:top w:val="single" w:sz="4" w:space="0" w:color="5B9BD5" w:themeColor="accent1"/>
              <w:bottom w:val="single" w:sz="4" w:space="0" w:color="5B9BD5" w:themeColor="accent1"/>
            </w:tcBorders>
            <w:vAlign w:val="center"/>
          </w:tcPr>
          <w:p w14:paraId="66EFEC48" w14:textId="77777777" w:rsidR="0072286B" w:rsidRPr="00417FD5" w:rsidRDefault="0072286B" w:rsidP="00942FCD">
            <w:pPr>
              <w:spacing w:after="0" w:line="240" w:lineRule="auto"/>
              <w:ind w:left="0" w:firstLine="0"/>
              <w:jc w:val="center"/>
              <w:rPr>
                <w:rFonts w:ascii="Calibri" w:eastAsia="SimSun" w:hAnsi="Calibri"/>
                <w:b/>
                <w:color w:val="auto"/>
              </w:rPr>
            </w:pPr>
            <w:r w:rsidRPr="00417FD5">
              <w:rPr>
                <w:rFonts w:ascii="Calibri" w:eastAsia="SimSun" w:hAnsi="Calibri"/>
                <w:b/>
                <w:color w:val="auto"/>
              </w:rPr>
              <w:t>Phase 4</w:t>
            </w:r>
          </w:p>
        </w:tc>
        <w:tc>
          <w:tcPr>
            <w:tcW w:w="756" w:type="pct"/>
            <w:tcBorders>
              <w:top w:val="single" w:sz="4" w:space="0" w:color="5B9BD5" w:themeColor="accent1"/>
              <w:bottom w:val="single" w:sz="4" w:space="0" w:color="5B9BD5" w:themeColor="accent1"/>
            </w:tcBorders>
            <w:vAlign w:val="center"/>
          </w:tcPr>
          <w:p w14:paraId="66EFEC49" w14:textId="77777777" w:rsidR="0072286B" w:rsidRPr="00417FD5" w:rsidRDefault="0072286B" w:rsidP="00942FCD">
            <w:pPr>
              <w:spacing w:after="0" w:line="240" w:lineRule="auto"/>
              <w:ind w:left="0" w:firstLine="0"/>
              <w:jc w:val="center"/>
              <w:rPr>
                <w:rFonts w:ascii="Calibri" w:eastAsia="SimSun" w:hAnsi="Calibri"/>
                <w:b/>
                <w:color w:val="auto"/>
              </w:rPr>
            </w:pPr>
            <w:r w:rsidRPr="00417FD5">
              <w:rPr>
                <w:rFonts w:ascii="Calibri" w:eastAsia="SimSun" w:hAnsi="Calibri"/>
                <w:b/>
                <w:color w:val="auto"/>
              </w:rPr>
              <w:t>Phase 5</w:t>
            </w:r>
          </w:p>
        </w:tc>
      </w:tr>
      <w:tr w:rsidR="0072286B" w:rsidRPr="00417FD5" w14:paraId="66EFEC51" w14:textId="77777777" w:rsidTr="00942FCD">
        <w:trPr>
          <w:trHeight w:val="340"/>
        </w:trPr>
        <w:tc>
          <w:tcPr>
            <w:tcW w:w="1218" w:type="pct"/>
            <w:tcBorders>
              <w:top w:val="single" w:sz="4" w:space="0" w:color="5B9BD5" w:themeColor="accent1"/>
              <w:bottom w:val="dotted" w:sz="4" w:space="0" w:color="5B9BD5" w:themeColor="accent1"/>
            </w:tcBorders>
            <w:vAlign w:val="center"/>
          </w:tcPr>
          <w:p w14:paraId="66EFEC4B" w14:textId="4DFEE576" w:rsidR="0072286B" w:rsidRPr="00417FD5" w:rsidRDefault="0072286B" w:rsidP="00942FCD">
            <w:pPr>
              <w:spacing w:after="0" w:line="240" w:lineRule="auto"/>
              <w:ind w:left="0" w:firstLine="0"/>
              <w:jc w:val="left"/>
              <w:rPr>
                <w:rFonts w:ascii="Calibri" w:eastAsia="SimSun" w:hAnsi="Calibri"/>
                <w:color w:val="auto"/>
              </w:rPr>
            </w:pPr>
          </w:p>
        </w:tc>
        <w:tc>
          <w:tcPr>
            <w:tcW w:w="756" w:type="pct"/>
            <w:tcBorders>
              <w:top w:val="single" w:sz="4" w:space="0" w:color="5B9BD5" w:themeColor="accent1"/>
              <w:bottom w:val="dotted" w:sz="4" w:space="0" w:color="5B9BD5" w:themeColor="accent1"/>
            </w:tcBorders>
            <w:vAlign w:val="center"/>
          </w:tcPr>
          <w:p w14:paraId="66EFEC4C" w14:textId="3F62D7D5"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single" w:sz="4" w:space="0" w:color="5B9BD5" w:themeColor="accent1"/>
              <w:bottom w:val="dotted" w:sz="4" w:space="0" w:color="5B9BD5" w:themeColor="accent1"/>
            </w:tcBorders>
            <w:vAlign w:val="center"/>
          </w:tcPr>
          <w:p w14:paraId="66EFEC4D" w14:textId="2F21D130"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single" w:sz="4" w:space="0" w:color="5B9BD5" w:themeColor="accent1"/>
              <w:bottom w:val="dotted" w:sz="4" w:space="0" w:color="5B9BD5" w:themeColor="accent1"/>
            </w:tcBorders>
            <w:vAlign w:val="center"/>
          </w:tcPr>
          <w:p w14:paraId="66EFEC4E" w14:textId="10BC9EB9"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single" w:sz="4" w:space="0" w:color="5B9BD5" w:themeColor="accent1"/>
              <w:bottom w:val="dotted" w:sz="4" w:space="0" w:color="5B9BD5" w:themeColor="accent1"/>
            </w:tcBorders>
            <w:vAlign w:val="center"/>
          </w:tcPr>
          <w:p w14:paraId="66EFEC4F" w14:textId="14836B6B"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single" w:sz="4" w:space="0" w:color="5B9BD5" w:themeColor="accent1"/>
              <w:bottom w:val="dotted" w:sz="4" w:space="0" w:color="5B9BD5" w:themeColor="accent1"/>
            </w:tcBorders>
            <w:vAlign w:val="center"/>
          </w:tcPr>
          <w:p w14:paraId="66EFEC50" w14:textId="5C932871" w:rsidR="0072286B" w:rsidRPr="00417FD5" w:rsidRDefault="0072286B" w:rsidP="00942FCD">
            <w:pPr>
              <w:spacing w:after="0" w:line="240" w:lineRule="auto"/>
              <w:ind w:left="0" w:firstLine="0"/>
              <w:jc w:val="center"/>
              <w:rPr>
                <w:rFonts w:ascii="Calibri" w:eastAsia="SimSun" w:hAnsi="Calibri"/>
                <w:color w:val="auto"/>
              </w:rPr>
            </w:pPr>
          </w:p>
        </w:tc>
      </w:tr>
      <w:tr w:rsidR="0072286B" w:rsidRPr="00417FD5" w14:paraId="66EFEC58" w14:textId="77777777" w:rsidTr="00942FCD">
        <w:trPr>
          <w:trHeight w:val="340"/>
        </w:trPr>
        <w:tc>
          <w:tcPr>
            <w:tcW w:w="1218" w:type="pct"/>
            <w:tcBorders>
              <w:top w:val="dotted" w:sz="4" w:space="0" w:color="5B9BD5" w:themeColor="accent1"/>
              <w:bottom w:val="dotted" w:sz="4" w:space="0" w:color="5B9BD5" w:themeColor="accent1"/>
            </w:tcBorders>
            <w:vAlign w:val="center"/>
          </w:tcPr>
          <w:p w14:paraId="66EFEC52" w14:textId="24A8F887" w:rsidR="0072286B" w:rsidRPr="00417FD5" w:rsidRDefault="0072286B" w:rsidP="00942FCD">
            <w:pPr>
              <w:spacing w:after="0" w:line="240" w:lineRule="auto"/>
              <w:ind w:left="0" w:firstLine="0"/>
              <w:jc w:val="left"/>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53" w14:textId="2900F44D"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54" w14:textId="0C9AC840"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55" w14:textId="50594AE3"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56" w14:textId="4784E530"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57" w14:textId="46B5CCF6" w:rsidR="0072286B" w:rsidRPr="00417FD5" w:rsidRDefault="0072286B" w:rsidP="00942FCD">
            <w:pPr>
              <w:spacing w:after="0" w:line="240" w:lineRule="auto"/>
              <w:ind w:left="0" w:firstLine="0"/>
              <w:jc w:val="center"/>
              <w:rPr>
                <w:rFonts w:ascii="Calibri" w:eastAsia="SimSun" w:hAnsi="Calibri"/>
                <w:color w:val="auto"/>
              </w:rPr>
            </w:pPr>
          </w:p>
        </w:tc>
      </w:tr>
      <w:tr w:rsidR="0072286B" w:rsidRPr="00417FD5" w14:paraId="66EFEC5F" w14:textId="77777777" w:rsidTr="00942FCD">
        <w:trPr>
          <w:trHeight w:val="340"/>
        </w:trPr>
        <w:tc>
          <w:tcPr>
            <w:tcW w:w="1218" w:type="pct"/>
            <w:tcBorders>
              <w:top w:val="dotted" w:sz="4" w:space="0" w:color="5B9BD5" w:themeColor="accent1"/>
              <w:bottom w:val="dotted" w:sz="4" w:space="0" w:color="5B9BD5" w:themeColor="accent1"/>
            </w:tcBorders>
            <w:vAlign w:val="center"/>
          </w:tcPr>
          <w:p w14:paraId="66EFEC59" w14:textId="27905F36" w:rsidR="0072286B" w:rsidRPr="00417FD5" w:rsidRDefault="0072286B" w:rsidP="00942FCD">
            <w:pPr>
              <w:spacing w:after="0" w:line="240" w:lineRule="auto"/>
              <w:ind w:left="0" w:firstLine="0"/>
              <w:jc w:val="left"/>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5A" w14:textId="5F324BBC"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5B" w14:textId="2A4CCBC7"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5C" w14:textId="2B34F94D"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5D" w14:textId="6D63DD7D"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5E" w14:textId="0153229F" w:rsidR="0072286B" w:rsidRPr="00417FD5" w:rsidRDefault="0072286B" w:rsidP="00942FCD">
            <w:pPr>
              <w:spacing w:after="0" w:line="240" w:lineRule="auto"/>
              <w:ind w:left="0" w:firstLine="0"/>
              <w:jc w:val="center"/>
              <w:rPr>
                <w:rFonts w:ascii="Calibri" w:eastAsia="SimSun" w:hAnsi="Calibri"/>
                <w:color w:val="auto"/>
              </w:rPr>
            </w:pPr>
          </w:p>
        </w:tc>
      </w:tr>
      <w:tr w:rsidR="0072286B" w:rsidRPr="00417FD5" w14:paraId="66EFEC66" w14:textId="77777777" w:rsidTr="00942FCD">
        <w:trPr>
          <w:trHeight w:val="340"/>
        </w:trPr>
        <w:tc>
          <w:tcPr>
            <w:tcW w:w="1218" w:type="pct"/>
            <w:tcBorders>
              <w:top w:val="dotted" w:sz="4" w:space="0" w:color="5B9BD5" w:themeColor="accent1"/>
              <w:bottom w:val="dotted" w:sz="4" w:space="0" w:color="5B9BD5" w:themeColor="accent1"/>
            </w:tcBorders>
            <w:vAlign w:val="center"/>
          </w:tcPr>
          <w:p w14:paraId="66EFEC60" w14:textId="607D4E5C" w:rsidR="0072286B" w:rsidRPr="00417FD5" w:rsidRDefault="0072286B" w:rsidP="00942FCD">
            <w:pPr>
              <w:spacing w:after="0" w:line="240" w:lineRule="auto"/>
              <w:ind w:left="0" w:firstLine="0"/>
              <w:jc w:val="left"/>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61" w14:textId="3C7E9DED"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62" w14:textId="797299AE"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63" w14:textId="6D97F3D8"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64" w14:textId="14FA9E4F"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65" w14:textId="68A17461" w:rsidR="0072286B" w:rsidRPr="00417FD5" w:rsidRDefault="0072286B" w:rsidP="00942FCD">
            <w:pPr>
              <w:spacing w:after="0" w:line="240" w:lineRule="auto"/>
              <w:ind w:left="0" w:firstLine="0"/>
              <w:jc w:val="center"/>
              <w:rPr>
                <w:rFonts w:ascii="Calibri" w:eastAsia="SimSun" w:hAnsi="Calibri"/>
                <w:color w:val="auto"/>
              </w:rPr>
            </w:pPr>
          </w:p>
        </w:tc>
      </w:tr>
      <w:tr w:rsidR="0072286B" w:rsidRPr="00417FD5" w14:paraId="66EFEC6D" w14:textId="77777777" w:rsidTr="00942FCD">
        <w:trPr>
          <w:trHeight w:val="340"/>
        </w:trPr>
        <w:tc>
          <w:tcPr>
            <w:tcW w:w="1218" w:type="pct"/>
            <w:tcBorders>
              <w:top w:val="dotted" w:sz="4" w:space="0" w:color="5B9BD5" w:themeColor="accent1"/>
              <w:bottom w:val="dotted" w:sz="4" w:space="0" w:color="5B9BD5" w:themeColor="accent1"/>
            </w:tcBorders>
            <w:vAlign w:val="center"/>
          </w:tcPr>
          <w:p w14:paraId="66EFEC67" w14:textId="03CEE306" w:rsidR="0072286B" w:rsidRPr="00417FD5" w:rsidRDefault="0072286B" w:rsidP="00942FCD">
            <w:pPr>
              <w:spacing w:after="0" w:line="240" w:lineRule="auto"/>
              <w:ind w:left="0" w:firstLine="0"/>
              <w:jc w:val="left"/>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68" w14:textId="6D26C7E1"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69" w14:textId="330BF79B"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6A" w14:textId="0F14FBC9"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6B" w14:textId="6021E32C"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6C" w14:textId="42340147" w:rsidR="0072286B" w:rsidRPr="00417FD5" w:rsidRDefault="0072286B" w:rsidP="00942FCD">
            <w:pPr>
              <w:spacing w:after="0" w:line="240" w:lineRule="auto"/>
              <w:ind w:left="0" w:firstLine="0"/>
              <w:jc w:val="center"/>
              <w:rPr>
                <w:rFonts w:ascii="Calibri" w:eastAsia="SimSun" w:hAnsi="Calibri"/>
                <w:color w:val="auto"/>
              </w:rPr>
            </w:pPr>
          </w:p>
        </w:tc>
      </w:tr>
      <w:tr w:rsidR="0072286B" w:rsidRPr="00417FD5" w14:paraId="66EFEC74" w14:textId="77777777" w:rsidTr="00942FCD">
        <w:trPr>
          <w:trHeight w:val="340"/>
        </w:trPr>
        <w:tc>
          <w:tcPr>
            <w:tcW w:w="1218" w:type="pct"/>
            <w:tcBorders>
              <w:top w:val="dotted" w:sz="4" w:space="0" w:color="5B9BD5" w:themeColor="accent1"/>
              <w:bottom w:val="dotted" w:sz="4" w:space="0" w:color="5B9BD5" w:themeColor="accent1"/>
            </w:tcBorders>
            <w:vAlign w:val="center"/>
          </w:tcPr>
          <w:p w14:paraId="66EFEC6E" w14:textId="4881A2F7" w:rsidR="0072286B" w:rsidRPr="00417FD5" w:rsidRDefault="0072286B" w:rsidP="00942FCD">
            <w:pPr>
              <w:spacing w:after="0" w:line="240" w:lineRule="auto"/>
              <w:ind w:left="0" w:firstLine="0"/>
              <w:jc w:val="left"/>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6F" w14:textId="276E2B58" w:rsidR="0072286B" w:rsidRPr="00417FD5" w:rsidRDefault="0072286B" w:rsidP="00942FCD">
            <w:pPr>
              <w:spacing w:after="0" w:line="240" w:lineRule="auto"/>
              <w:ind w:left="0" w:firstLine="0"/>
              <w:jc w:val="center"/>
              <w:rPr>
                <w:rFonts w:ascii="Calibri" w:eastAsia="SimSun" w:hAnsi="Calibri"/>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70" w14:textId="70CA9976" w:rsidR="0072286B" w:rsidRPr="00417FD5" w:rsidRDefault="0072286B" w:rsidP="00942FCD">
            <w:pPr>
              <w:spacing w:after="0" w:line="240" w:lineRule="auto"/>
              <w:ind w:left="0" w:firstLine="0"/>
              <w:jc w:val="center"/>
              <w:rPr>
                <w:rFonts w:ascii="Calibri" w:eastAsia="SimSun" w:hAnsi="Calibri"/>
              </w:rPr>
            </w:pPr>
          </w:p>
        </w:tc>
        <w:tc>
          <w:tcPr>
            <w:tcW w:w="756" w:type="pct"/>
            <w:tcBorders>
              <w:top w:val="dotted" w:sz="4" w:space="0" w:color="5B9BD5" w:themeColor="accent1"/>
              <w:bottom w:val="dotted" w:sz="4" w:space="0" w:color="5B9BD5" w:themeColor="accent1"/>
            </w:tcBorders>
            <w:vAlign w:val="center"/>
          </w:tcPr>
          <w:p w14:paraId="66EFEC71" w14:textId="4D7085D2"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72" w14:textId="0E2F738C"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73" w14:textId="32E82064" w:rsidR="0072286B" w:rsidRPr="00417FD5" w:rsidRDefault="0072286B" w:rsidP="00942FCD">
            <w:pPr>
              <w:spacing w:after="0" w:line="240" w:lineRule="auto"/>
              <w:ind w:left="0" w:firstLine="0"/>
              <w:jc w:val="center"/>
              <w:rPr>
                <w:rFonts w:ascii="Calibri" w:eastAsia="SimSun" w:hAnsi="Calibri"/>
                <w:color w:val="auto"/>
              </w:rPr>
            </w:pPr>
          </w:p>
        </w:tc>
      </w:tr>
      <w:tr w:rsidR="0072286B" w:rsidRPr="00417FD5" w14:paraId="66EFEC7B" w14:textId="77777777" w:rsidTr="00942FCD">
        <w:trPr>
          <w:trHeight w:val="340"/>
        </w:trPr>
        <w:tc>
          <w:tcPr>
            <w:tcW w:w="1218" w:type="pct"/>
            <w:tcBorders>
              <w:top w:val="dotted" w:sz="4" w:space="0" w:color="5B9BD5" w:themeColor="accent1"/>
              <w:bottom w:val="dotted" w:sz="4" w:space="0" w:color="5B9BD5" w:themeColor="accent1"/>
            </w:tcBorders>
            <w:vAlign w:val="center"/>
          </w:tcPr>
          <w:p w14:paraId="66EFEC75" w14:textId="40DD286A" w:rsidR="0072286B" w:rsidRPr="00417FD5" w:rsidRDefault="0072286B" w:rsidP="00942FCD">
            <w:pPr>
              <w:spacing w:after="0" w:line="240" w:lineRule="auto"/>
              <w:ind w:left="0" w:firstLine="0"/>
              <w:jc w:val="left"/>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76" w14:textId="71E6DDF0"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77" w14:textId="6178C9E9"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78" w14:textId="61F3CFD3"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79" w14:textId="613FA6EE"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7A" w14:textId="3055A8F6" w:rsidR="0072286B" w:rsidRPr="00417FD5" w:rsidRDefault="0072286B" w:rsidP="00942FCD">
            <w:pPr>
              <w:spacing w:after="0" w:line="240" w:lineRule="auto"/>
              <w:ind w:left="0" w:firstLine="0"/>
              <w:jc w:val="center"/>
              <w:rPr>
                <w:rFonts w:ascii="Calibri" w:eastAsia="SimSun" w:hAnsi="Calibri"/>
                <w:color w:val="auto"/>
              </w:rPr>
            </w:pPr>
          </w:p>
        </w:tc>
      </w:tr>
      <w:tr w:rsidR="0072286B" w:rsidRPr="00417FD5" w14:paraId="66EFEC82" w14:textId="77777777" w:rsidTr="00942FCD">
        <w:trPr>
          <w:trHeight w:val="340"/>
        </w:trPr>
        <w:tc>
          <w:tcPr>
            <w:tcW w:w="1218" w:type="pct"/>
            <w:tcBorders>
              <w:top w:val="dotted" w:sz="4" w:space="0" w:color="5B9BD5" w:themeColor="accent1"/>
              <w:bottom w:val="dotted" w:sz="4" w:space="0" w:color="5B9BD5" w:themeColor="accent1"/>
            </w:tcBorders>
            <w:vAlign w:val="center"/>
          </w:tcPr>
          <w:p w14:paraId="66EFEC7C" w14:textId="5EC243F8" w:rsidR="0072286B" w:rsidRPr="00417FD5" w:rsidRDefault="0072286B" w:rsidP="00942FCD">
            <w:pPr>
              <w:spacing w:after="0" w:line="240" w:lineRule="auto"/>
              <w:ind w:left="0" w:firstLine="0"/>
              <w:jc w:val="left"/>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7D" w14:textId="70CC0AAB"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7E" w14:textId="72A2F634"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7F" w14:textId="061BC6B6"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80" w14:textId="42B07240"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81" w14:textId="7F643775" w:rsidR="0072286B" w:rsidRPr="00417FD5" w:rsidRDefault="0072286B" w:rsidP="00942FCD">
            <w:pPr>
              <w:spacing w:after="0" w:line="240" w:lineRule="auto"/>
              <w:ind w:left="0" w:firstLine="0"/>
              <w:jc w:val="center"/>
              <w:rPr>
                <w:rFonts w:ascii="Calibri" w:eastAsia="SimSun" w:hAnsi="Calibri"/>
                <w:color w:val="auto"/>
              </w:rPr>
            </w:pPr>
          </w:p>
        </w:tc>
      </w:tr>
      <w:tr w:rsidR="0072286B" w:rsidRPr="00417FD5" w14:paraId="66EFEC89" w14:textId="77777777" w:rsidTr="00942FCD">
        <w:trPr>
          <w:trHeight w:val="340"/>
        </w:trPr>
        <w:tc>
          <w:tcPr>
            <w:tcW w:w="1218" w:type="pct"/>
            <w:tcBorders>
              <w:top w:val="dotted" w:sz="4" w:space="0" w:color="5B9BD5" w:themeColor="accent1"/>
              <w:bottom w:val="dotted" w:sz="4" w:space="0" w:color="5B9BD5" w:themeColor="accent1"/>
            </w:tcBorders>
            <w:vAlign w:val="center"/>
          </w:tcPr>
          <w:p w14:paraId="66EFEC83" w14:textId="37FCB8BB" w:rsidR="0072286B" w:rsidRPr="00417FD5" w:rsidRDefault="0072286B" w:rsidP="00942FCD">
            <w:pPr>
              <w:spacing w:after="0" w:line="240" w:lineRule="auto"/>
              <w:ind w:left="0" w:firstLine="0"/>
              <w:jc w:val="left"/>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84" w14:textId="26BCE728"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vAlign w:val="center"/>
          </w:tcPr>
          <w:p w14:paraId="66EFEC85" w14:textId="769AABC7"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86" w14:textId="3907AD93"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87" w14:textId="3C4EE082" w:rsidR="0072286B" w:rsidRPr="00417FD5" w:rsidRDefault="0072286B" w:rsidP="00942FCD">
            <w:pPr>
              <w:spacing w:after="0" w:line="240" w:lineRule="auto"/>
              <w:ind w:left="0" w:firstLine="0"/>
              <w:jc w:val="center"/>
              <w:rPr>
                <w:rFonts w:ascii="Calibri" w:eastAsia="SimSun" w:hAnsi="Calibri"/>
                <w:color w:val="auto"/>
              </w:rPr>
            </w:pPr>
          </w:p>
        </w:tc>
        <w:tc>
          <w:tcPr>
            <w:tcW w:w="756" w:type="pct"/>
            <w:tcBorders>
              <w:top w:val="dotted" w:sz="4" w:space="0" w:color="5B9BD5" w:themeColor="accent1"/>
              <w:bottom w:val="dotted" w:sz="4" w:space="0" w:color="5B9BD5" w:themeColor="accent1"/>
            </w:tcBorders>
            <w:shd w:val="clear" w:color="auto" w:fill="EDEDED" w:themeFill="accent3" w:themeFillTint="33"/>
            <w:vAlign w:val="center"/>
          </w:tcPr>
          <w:p w14:paraId="66EFEC88" w14:textId="5DB6790D" w:rsidR="0072286B" w:rsidRPr="00417FD5" w:rsidRDefault="0072286B" w:rsidP="00942FCD">
            <w:pPr>
              <w:spacing w:after="0" w:line="240" w:lineRule="auto"/>
              <w:ind w:left="0" w:firstLine="0"/>
              <w:jc w:val="center"/>
              <w:rPr>
                <w:rFonts w:ascii="Calibri" w:eastAsia="SimSun" w:hAnsi="Calibri"/>
                <w:color w:val="auto"/>
              </w:rPr>
            </w:pPr>
          </w:p>
        </w:tc>
      </w:tr>
    </w:tbl>
    <w:p w14:paraId="66EFEC8A" w14:textId="77777777" w:rsidR="0072286B" w:rsidRPr="00417FD5" w:rsidRDefault="0072286B" w:rsidP="0072286B">
      <w:pPr>
        <w:spacing w:after="0" w:line="240" w:lineRule="auto"/>
        <w:ind w:left="0" w:firstLine="0"/>
        <w:jc w:val="left"/>
        <w:rPr>
          <w:rFonts w:ascii="Calibri" w:eastAsia="SimSun" w:hAnsi="Calibri"/>
          <w:i/>
          <w:color w:val="auto"/>
        </w:rPr>
      </w:pPr>
      <w:r w:rsidRPr="00417FD5">
        <w:rPr>
          <w:rFonts w:ascii="Calibri" w:eastAsia="SimSun" w:hAnsi="Calibri"/>
          <w:i/>
          <w:color w:val="auto"/>
        </w:rPr>
        <w:t>*Rounded to the nearest day</w:t>
      </w:r>
    </w:p>
    <w:p w14:paraId="66EFEC8B" w14:textId="77777777" w:rsidR="0072286B" w:rsidRDefault="0072286B" w:rsidP="0072286B">
      <w:pPr>
        <w:spacing w:after="0" w:line="240" w:lineRule="auto"/>
        <w:ind w:left="0" w:firstLine="0"/>
        <w:jc w:val="left"/>
        <w:rPr>
          <w:rFonts w:ascii="Calibri" w:eastAsia="SimSun" w:hAnsi="Calibri"/>
          <w:color w:val="auto"/>
        </w:rPr>
      </w:pPr>
    </w:p>
    <w:p w14:paraId="7547B78B" w14:textId="784F53D3" w:rsidR="00FB0565" w:rsidRPr="00FB0565" w:rsidRDefault="00FB0565" w:rsidP="00F65972">
      <w:pPr>
        <w:shd w:val="clear" w:color="auto" w:fill="000000" w:themeFill="text1"/>
        <w:spacing w:after="0" w:line="240" w:lineRule="auto"/>
        <w:ind w:left="0" w:firstLine="0"/>
        <w:jc w:val="left"/>
        <w:rPr>
          <w:rFonts w:ascii="Calibri" w:eastAsia="SimSun" w:hAnsi="Calibri"/>
          <w:b/>
          <w:color w:val="auto"/>
        </w:rPr>
      </w:pPr>
      <w:r w:rsidRPr="00FB0565">
        <w:rPr>
          <w:rFonts w:ascii="Calibri" w:eastAsia="SimSun" w:hAnsi="Calibri"/>
          <w:b/>
          <w:color w:val="auto"/>
        </w:rPr>
        <w:t>REDACTED UNDER SECTION 40 - PERSONAL INFORMATION</w:t>
      </w:r>
      <w:r w:rsidR="00641196">
        <w:rPr>
          <w:rFonts w:ascii="Calibri" w:eastAsia="SimSun" w:hAnsi="Calibri"/>
          <w:b/>
          <w:color w:val="auto"/>
        </w:rPr>
        <w:t xml:space="preserve"> AND SECTION 41 - INFORMATION PROVIDED IN CONFIDENCE</w:t>
      </w:r>
    </w:p>
    <w:p w14:paraId="5B5958FD" w14:textId="77777777" w:rsidR="00FB0565" w:rsidRPr="00417FD5" w:rsidRDefault="00FB0565" w:rsidP="0072286B">
      <w:pPr>
        <w:spacing w:after="0" w:line="240" w:lineRule="auto"/>
        <w:ind w:left="0" w:firstLine="0"/>
        <w:jc w:val="left"/>
        <w:rPr>
          <w:rFonts w:ascii="Calibri" w:eastAsia="SimSun" w:hAnsi="Calibri"/>
          <w:color w:val="auto"/>
        </w:rPr>
      </w:pPr>
    </w:p>
    <w:p w14:paraId="66EFEC8C"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t>Our initial recommendation is that we establish a periodic series of working and oversight meetings:</w:t>
      </w:r>
    </w:p>
    <w:p w14:paraId="66EFEC8D" w14:textId="5EA967AC" w:rsidR="0072286B" w:rsidRPr="00FB0565" w:rsidRDefault="0072286B" w:rsidP="0080650B">
      <w:pPr>
        <w:pStyle w:val="ListParagraph"/>
        <w:numPr>
          <w:ilvl w:val="0"/>
          <w:numId w:val="93"/>
        </w:numPr>
        <w:spacing w:after="0" w:line="240" w:lineRule="atLeast"/>
        <w:jc w:val="left"/>
        <w:rPr>
          <w:rFonts w:ascii="Calibri" w:eastAsia="Times New Roman" w:hAnsi="Calibri"/>
          <w:color w:val="auto"/>
          <w:szCs w:val="20"/>
          <w:lang w:eastAsia="en-US"/>
        </w:rPr>
      </w:pPr>
      <w:r w:rsidRPr="00FB0565">
        <w:rPr>
          <w:rFonts w:ascii="Calibri" w:eastAsia="Times New Roman" w:hAnsi="Calibri"/>
          <w:color w:val="auto"/>
          <w:szCs w:val="20"/>
          <w:lang w:eastAsia="en-US"/>
        </w:rPr>
        <w:t xml:space="preserve">Fortnightly working meetings: </w:t>
      </w:r>
      <w:r w:rsidR="00CF608E">
        <w:rPr>
          <w:rFonts w:ascii="Calibri" w:eastAsia="Times New Roman" w:hAnsi="Calibri"/>
          <w:color w:val="auto"/>
          <w:szCs w:val="20"/>
          <w:shd w:val="clear" w:color="auto" w:fill="FFFFFF" w:themeFill="background1"/>
          <w:lang w:eastAsia="en-US"/>
        </w:rPr>
        <w:t>Redacted under Section 40 - Personal Information</w:t>
      </w:r>
      <w:r w:rsidR="00CF608E" w:rsidRPr="00FB0565">
        <w:rPr>
          <w:rFonts w:ascii="Calibri" w:eastAsia="Times New Roman" w:hAnsi="Calibri"/>
          <w:color w:val="auto"/>
          <w:szCs w:val="20"/>
          <w:lang w:eastAsia="en-US"/>
        </w:rPr>
        <w:t xml:space="preserve"> </w:t>
      </w:r>
      <w:r w:rsidRPr="00FB0565">
        <w:rPr>
          <w:rFonts w:ascii="Calibri" w:eastAsia="Times New Roman" w:hAnsi="Calibri"/>
          <w:color w:val="auto"/>
          <w:szCs w:val="20"/>
          <w:lang w:eastAsia="en-US"/>
        </w:rPr>
        <w:t>and members of the core team (as applicable) will lead these meetings to provide a short update on work carried out to date and discuss any questions with your team as necessary. These meetings will ensure that we are operating as efficiently as possible and not working in a silo.</w:t>
      </w:r>
    </w:p>
    <w:p w14:paraId="66EFEC8E" w14:textId="426480F6" w:rsidR="0072286B" w:rsidRPr="00FB0565" w:rsidRDefault="0072286B" w:rsidP="0080650B">
      <w:pPr>
        <w:pStyle w:val="ListParagraph"/>
        <w:numPr>
          <w:ilvl w:val="0"/>
          <w:numId w:val="93"/>
        </w:numPr>
        <w:spacing w:after="0" w:line="240" w:lineRule="atLeast"/>
        <w:jc w:val="left"/>
        <w:rPr>
          <w:rFonts w:ascii="Calibri" w:eastAsia="Times New Roman" w:hAnsi="Calibri"/>
          <w:color w:val="auto"/>
          <w:szCs w:val="20"/>
          <w:lang w:eastAsia="en-US"/>
        </w:rPr>
      </w:pPr>
      <w:r w:rsidRPr="00FB0565">
        <w:rPr>
          <w:rFonts w:ascii="Calibri" w:eastAsia="Times New Roman" w:hAnsi="Calibri"/>
          <w:color w:val="auto"/>
          <w:szCs w:val="20"/>
          <w:lang w:eastAsia="en-US"/>
        </w:rPr>
        <w:t xml:space="preserve">Monthly contract management meetings: </w:t>
      </w:r>
      <w:r w:rsidR="00CF608E">
        <w:rPr>
          <w:rFonts w:ascii="Calibri" w:eastAsia="Times New Roman" w:hAnsi="Calibri"/>
          <w:color w:val="auto"/>
          <w:szCs w:val="20"/>
          <w:shd w:val="clear" w:color="auto" w:fill="FFFFFF" w:themeFill="background1"/>
          <w:lang w:eastAsia="en-US"/>
        </w:rPr>
        <w:t>Redacted under Section 40 - Personal Information</w:t>
      </w:r>
      <w:r w:rsidRPr="00FB0565">
        <w:rPr>
          <w:rFonts w:ascii="Calibri" w:eastAsia="Times New Roman" w:hAnsi="Calibri"/>
          <w:color w:val="auto"/>
          <w:szCs w:val="20"/>
          <w:lang w:eastAsia="en-US"/>
        </w:rPr>
        <w:t xml:space="preserve"> will lead these meetings, updating you on our time costs, how we are progressing against budget, and will discuss the outputs of our work with you and receive challenge on the work conducted.</w:t>
      </w:r>
    </w:p>
    <w:p w14:paraId="66EFEC8F" w14:textId="77777777" w:rsidR="0072286B" w:rsidRPr="00417FD5" w:rsidRDefault="0072286B" w:rsidP="0072286B">
      <w:pPr>
        <w:spacing w:after="0" w:line="240" w:lineRule="auto"/>
        <w:ind w:left="0" w:firstLine="0"/>
        <w:jc w:val="left"/>
        <w:rPr>
          <w:rFonts w:ascii="Calibri" w:eastAsia="SimSun" w:hAnsi="Calibri"/>
          <w:b/>
          <w:color w:val="auto"/>
        </w:rPr>
      </w:pPr>
    </w:p>
    <w:p w14:paraId="66EFEC90" w14:textId="77777777" w:rsidR="0072286B" w:rsidRPr="00417FD5" w:rsidRDefault="0072286B" w:rsidP="00773476">
      <w:pPr>
        <w:keepNext/>
        <w:numPr>
          <w:ilvl w:val="0"/>
          <w:numId w:val="82"/>
        </w:numPr>
        <w:tabs>
          <w:tab w:val="left" w:pos="851"/>
        </w:tabs>
        <w:adjustRightInd w:val="0"/>
        <w:spacing w:after="120" w:line="240" w:lineRule="auto"/>
        <w:jc w:val="left"/>
        <w:outlineLvl w:val="0"/>
        <w:rPr>
          <w:rFonts w:eastAsia="STZhongsong"/>
          <w:b/>
          <w:caps/>
          <w:color w:val="00AE9C"/>
          <w:sz w:val="24"/>
          <w:szCs w:val="24"/>
          <w:lang w:eastAsia="zh-CN"/>
        </w:rPr>
      </w:pPr>
      <w:r w:rsidRPr="00417FD5">
        <w:rPr>
          <w:rFonts w:eastAsia="STZhongsong"/>
          <w:b/>
          <w:caps/>
          <w:color w:val="00AE9C"/>
          <w:sz w:val="24"/>
          <w:szCs w:val="24"/>
          <w:lang w:eastAsia="zh-CN"/>
        </w:rPr>
        <w:t>Engagement leader CV</w:t>
      </w:r>
    </w:p>
    <w:p w14:paraId="0A1EDA12" w14:textId="77777777" w:rsidR="00641196" w:rsidRPr="00641196" w:rsidRDefault="00641196" w:rsidP="00641196">
      <w:pPr>
        <w:shd w:val="clear" w:color="auto" w:fill="000000" w:themeFill="text1"/>
        <w:spacing w:after="0" w:line="240" w:lineRule="auto"/>
        <w:ind w:left="0" w:firstLine="0"/>
        <w:jc w:val="left"/>
        <w:rPr>
          <w:rFonts w:ascii="Calibri" w:eastAsia="SimSun" w:hAnsi="Calibri"/>
          <w:b/>
          <w:color w:val="auto"/>
        </w:rPr>
      </w:pPr>
      <w:r w:rsidRPr="00641196">
        <w:rPr>
          <w:rFonts w:ascii="Calibri" w:eastAsia="SimSun" w:hAnsi="Calibri"/>
          <w:b/>
          <w:color w:val="auto"/>
        </w:rPr>
        <w:t>REDACTED UNDER SECTION 40 - PERSONAL INFORMATION AND SECTION 41 - INFORMATION PROVIDED IN CONFIDENCE</w:t>
      </w:r>
    </w:p>
    <w:p w14:paraId="471AA2AE" w14:textId="77777777" w:rsidR="00773476" w:rsidRPr="00773476" w:rsidRDefault="00773476" w:rsidP="0072286B">
      <w:pPr>
        <w:spacing w:after="0" w:line="240" w:lineRule="auto"/>
        <w:ind w:left="0" w:firstLine="0"/>
        <w:jc w:val="left"/>
        <w:rPr>
          <w:rFonts w:ascii="Calibri" w:eastAsia="SimSun" w:hAnsi="Calibri"/>
          <w:b/>
          <w:color w:val="auto"/>
        </w:rPr>
      </w:pPr>
    </w:p>
    <w:p w14:paraId="66EFECA1" w14:textId="1585C480" w:rsidR="0072286B" w:rsidRPr="00773476" w:rsidRDefault="0072286B" w:rsidP="00773476">
      <w:pPr>
        <w:pStyle w:val="ListParagraph"/>
        <w:keepNext/>
        <w:numPr>
          <w:ilvl w:val="0"/>
          <w:numId w:val="82"/>
        </w:numPr>
        <w:tabs>
          <w:tab w:val="left" w:pos="851"/>
        </w:tabs>
        <w:adjustRightInd w:val="0"/>
        <w:spacing w:after="120" w:line="240" w:lineRule="auto"/>
        <w:outlineLvl w:val="0"/>
        <w:rPr>
          <w:rFonts w:eastAsia="STZhongsong"/>
          <w:b/>
          <w:caps/>
          <w:color w:val="00AE9C"/>
          <w:sz w:val="24"/>
          <w:szCs w:val="24"/>
          <w:lang w:eastAsia="zh-CN"/>
        </w:rPr>
      </w:pPr>
      <w:r w:rsidRPr="00773476">
        <w:rPr>
          <w:rFonts w:eastAsia="STZhongsong"/>
          <w:b/>
          <w:caps/>
          <w:color w:val="00AE9C"/>
          <w:sz w:val="24"/>
          <w:szCs w:val="24"/>
          <w:lang w:eastAsia="zh-CN"/>
        </w:rPr>
        <w:t>Core team CVs</w:t>
      </w:r>
    </w:p>
    <w:p w14:paraId="0C101BF8" w14:textId="77777777" w:rsidR="00641196" w:rsidRPr="00641196" w:rsidRDefault="00641196" w:rsidP="00641196">
      <w:pPr>
        <w:shd w:val="clear" w:color="auto" w:fill="000000" w:themeFill="text1"/>
        <w:spacing w:after="0" w:line="240" w:lineRule="auto"/>
        <w:ind w:left="0" w:firstLine="0"/>
        <w:jc w:val="left"/>
        <w:rPr>
          <w:rFonts w:ascii="Calibri" w:eastAsia="SimSun" w:hAnsi="Calibri"/>
          <w:b/>
          <w:color w:val="auto"/>
        </w:rPr>
      </w:pPr>
      <w:r w:rsidRPr="00641196">
        <w:rPr>
          <w:rFonts w:ascii="Calibri" w:eastAsia="SimSun" w:hAnsi="Calibri"/>
          <w:b/>
          <w:color w:val="auto"/>
        </w:rPr>
        <w:t>REDACTED UNDER SECTION 40 - PERSONAL INFORMATION AND SECTION 41 - INFORMATION PROVIDED IN CONFIDENCE</w:t>
      </w:r>
    </w:p>
    <w:p w14:paraId="66EFED0E" w14:textId="77777777" w:rsidR="0072286B" w:rsidRDefault="0072286B" w:rsidP="0072286B">
      <w:pPr>
        <w:spacing w:after="0" w:line="240" w:lineRule="auto"/>
        <w:ind w:left="0" w:firstLine="0"/>
        <w:jc w:val="left"/>
        <w:rPr>
          <w:rFonts w:ascii="Calibri" w:eastAsia="SimSun" w:hAnsi="Calibri"/>
          <w:color w:val="auto"/>
        </w:rPr>
      </w:pPr>
    </w:p>
    <w:p w14:paraId="66EFED49" w14:textId="105F5291" w:rsidR="0072286B" w:rsidRPr="00773476" w:rsidRDefault="0072286B" w:rsidP="00773476">
      <w:pPr>
        <w:pStyle w:val="ListParagraph"/>
        <w:keepNext/>
        <w:numPr>
          <w:ilvl w:val="0"/>
          <w:numId w:val="82"/>
        </w:numPr>
        <w:tabs>
          <w:tab w:val="left" w:pos="851"/>
        </w:tabs>
        <w:adjustRightInd w:val="0"/>
        <w:spacing w:after="120" w:line="240" w:lineRule="auto"/>
        <w:outlineLvl w:val="0"/>
        <w:rPr>
          <w:rFonts w:eastAsia="STZhongsong"/>
          <w:b/>
          <w:caps/>
          <w:color w:val="00AE9C"/>
          <w:sz w:val="24"/>
          <w:szCs w:val="24"/>
          <w:lang w:eastAsia="zh-CN"/>
        </w:rPr>
      </w:pPr>
      <w:r w:rsidRPr="00773476">
        <w:rPr>
          <w:rFonts w:eastAsia="STZhongsong"/>
          <w:b/>
          <w:caps/>
          <w:color w:val="00AE9C"/>
          <w:sz w:val="24"/>
          <w:szCs w:val="24"/>
          <w:lang w:eastAsia="zh-CN"/>
        </w:rPr>
        <w:t>Expert panel CVs</w:t>
      </w:r>
    </w:p>
    <w:p w14:paraId="71C5B3AB" w14:textId="77777777" w:rsidR="00641196" w:rsidRPr="00641196" w:rsidRDefault="00641196" w:rsidP="00641196">
      <w:pPr>
        <w:shd w:val="clear" w:color="auto" w:fill="000000" w:themeFill="text1"/>
        <w:spacing w:after="0" w:line="240" w:lineRule="auto"/>
        <w:ind w:left="0" w:firstLine="0"/>
        <w:jc w:val="left"/>
        <w:rPr>
          <w:rFonts w:ascii="Calibri" w:eastAsia="SimSun" w:hAnsi="Calibri"/>
          <w:b/>
          <w:color w:val="auto"/>
        </w:rPr>
      </w:pPr>
      <w:r w:rsidRPr="00641196">
        <w:rPr>
          <w:rFonts w:ascii="Calibri" w:eastAsia="SimSun" w:hAnsi="Calibri"/>
          <w:b/>
          <w:color w:val="auto"/>
        </w:rPr>
        <w:t>REDACTED UNDER SECTION 40 - PERSONAL INFORMATION AND SECTION 41 - INFORMATION PROVIDED IN CONFIDENCE</w:t>
      </w:r>
    </w:p>
    <w:p w14:paraId="66EFED4A" w14:textId="77777777" w:rsidR="0072286B" w:rsidRPr="00417FD5" w:rsidRDefault="0072286B" w:rsidP="0072286B">
      <w:pPr>
        <w:spacing w:after="0" w:line="240" w:lineRule="auto"/>
        <w:ind w:left="0" w:firstLine="0"/>
        <w:jc w:val="left"/>
        <w:rPr>
          <w:rFonts w:eastAsia="Times New Roman" w:cs="Times New Roman"/>
          <w:color w:val="auto"/>
        </w:rPr>
      </w:pPr>
      <w:r w:rsidRPr="00417FD5">
        <w:rPr>
          <w:rFonts w:eastAsia="Times New Roman" w:cs="Times New Roman"/>
          <w:color w:val="auto"/>
        </w:rPr>
        <w:br w:type="page"/>
      </w:r>
    </w:p>
    <w:p w14:paraId="66EFED4B" w14:textId="77777777" w:rsidR="0072286B" w:rsidRPr="00417FD5" w:rsidRDefault="0072286B" w:rsidP="0072286B">
      <w:pPr>
        <w:spacing w:after="0" w:line="240" w:lineRule="auto"/>
        <w:ind w:left="0" w:firstLine="0"/>
        <w:jc w:val="left"/>
        <w:rPr>
          <w:rFonts w:eastAsia="Times New Roman" w:cs="Times New Roman"/>
          <w:color w:val="auto"/>
        </w:rPr>
      </w:pPr>
    </w:p>
    <w:tbl>
      <w:tblPr>
        <w:tblStyle w:val="TableGrid0"/>
        <w:tblW w:w="9322" w:type="dxa"/>
        <w:tblInd w:w="-34"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985"/>
        <w:gridCol w:w="992"/>
        <w:gridCol w:w="2152"/>
        <w:gridCol w:w="1188"/>
        <w:gridCol w:w="1466"/>
        <w:gridCol w:w="1539"/>
      </w:tblGrid>
      <w:tr w:rsidR="0072286B" w:rsidRPr="00417FD5" w14:paraId="66EFED52" w14:textId="77777777" w:rsidTr="00942FCD">
        <w:trPr>
          <w:trHeight w:val="525"/>
        </w:trPr>
        <w:tc>
          <w:tcPr>
            <w:tcW w:w="1985" w:type="dxa"/>
            <w:tcBorders>
              <w:top w:val="single" w:sz="4" w:space="0" w:color="auto"/>
              <w:left w:val="single" w:sz="4" w:space="0" w:color="auto"/>
              <w:bottom w:val="single" w:sz="4" w:space="0" w:color="auto"/>
              <w:right w:val="single" w:sz="4" w:space="0" w:color="auto"/>
            </w:tcBorders>
            <w:shd w:val="clear" w:color="auto" w:fill="00AE9C"/>
            <w:vAlign w:val="center"/>
          </w:tcPr>
          <w:p w14:paraId="66EFED4C" w14:textId="77777777" w:rsidR="0072286B" w:rsidRPr="00417FD5" w:rsidRDefault="0072286B" w:rsidP="00942FCD">
            <w:pPr>
              <w:spacing w:after="0" w:line="240" w:lineRule="auto"/>
              <w:ind w:left="0" w:firstLine="0"/>
              <w:rPr>
                <w:rFonts w:ascii="Calibri" w:eastAsia="SimSun" w:hAnsi="Calibri" w:cs="Times New Roman"/>
                <w:b/>
                <w:bCs/>
                <w:color w:val="auto"/>
              </w:rPr>
            </w:pPr>
            <w:r w:rsidRPr="00417FD5">
              <w:rPr>
                <w:rFonts w:ascii="Calibri" w:eastAsia="SimSun" w:hAnsi="Calibri" w:cs="Times New Roman"/>
                <w:b/>
                <w:bCs/>
                <w:color w:val="FFFFFF"/>
              </w:rPr>
              <w:t>Question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EFED4D" w14:textId="77777777" w:rsidR="0072286B" w:rsidRPr="00417FD5" w:rsidRDefault="0072286B" w:rsidP="00942FCD">
            <w:pPr>
              <w:spacing w:after="0" w:line="240" w:lineRule="auto"/>
              <w:ind w:left="0" w:firstLine="0"/>
              <w:rPr>
                <w:rFonts w:ascii="Calibri" w:eastAsia="SimSun" w:hAnsi="Calibri"/>
                <w:b/>
                <w:color w:val="auto"/>
              </w:rPr>
            </w:pPr>
            <w:r w:rsidRPr="00417FD5">
              <w:rPr>
                <w:rFonts w:ascii="Calibri" w:eastAsia="SimSun" w:hAnsi="Calibri"/>
                <w:b/>
                <w:color w:val="auto"/>
              </w:rPr>
              <w:t>AQ5</w:t>
            </w:r>
          </w:p>
        </w:tc>
        <w:tc>
          <w:tcPr>
            <w:tcW w:w="2152" w:type="dxa"/>
            <w:tcBorders>
              <w:top w:val="single" w:sz="4" w:space="0" w:color="auto"/>
              <w:left w:val="single" w:sz="4" w:space="0" w:color="auto"/>
              <w:bottom w:val="single" w:sz="4" w:space="0" w:color="auto"/>
              <w:right w:val="single" w:sz="4" w:space="0" w:color="auto"/>
            </w:tcBorders>
            <w:shd w:val="clear" w:color="auto" w:fill="00AE9C"/>
            <w:vAlign w:val="center"/>
          </w:tcPr>
          <w:p w14:paraId="66EFED4E" w14:textId="77777777" w:rsidR="0072286B" w:rsidRPr="00417FD5" w:rsidRDefault="0072286B" w:rsidP="00942FCD">
            <w:pPr>
              <w:spacing w:after="0" w:line="240" w:lineRule="auto"/>
              <w:ind w:left="0" w:firstLine="0"/>
              <w:rPr>
                <w:rFonts w:ascii="Calibri" w:eastAsia="SimSun" w:hAnsi="Calibri" w:cs="Times New Roman"/>
                <w:b/>
                <w:bCs/>
                <w:color w:val="auto"/>
              </w:rPr>
            </w:pPr>
            <w:r w:rsidRPr="00417FD5">
              <w:rPr>
                <w:rFonts w:ascii="Calibri" w:eastAsia="SimSun" w:hAnsi="Calibri" w:cs="Times New Roman"/>
                <w:b/>
                <w:bCs/>
                <w:color w:val="FFFFFF"/>
              </w:rPr>
              <w:t>Weight</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66EFED4F" w14:textId="77777777" w:rsidR="0072286B" w:rsidRPr="00417FD5" w:rsidRDefault="0072286B" w:rsidP="00942FCD">
            <w:pPr>
              <w:spacing w:after="0" w:line="240" w:lineRule="auto"/>
              <w:ind w:left="0" w:firstLine="0"/>
              <w:rPr>
                <w:rFonts w:ascii="Calibri" w:eastAsia="SimSun" w:hAnsi="Calibri"/>
                <w:b/>
                <w:color w:val="auto"/>
              </w:rPr>
            </w:pPr>
            <w:r w:rsidRPr="00417FD5">
              <w:rPr>
                <w:rFonts w:ascii="Calibri" w:eastAsia="SimSun" w:hAnsi="Calibri"/>
                <w:b/>
                <w:color w:val="auto"/>
              </w:rPr>
              <w:t>30%</w:t>
            </w:r>
          </w:p>
        </w:tc>
        <w:tc>
          <w:tcPr>
            <w:tcW w:w="1466" w:type="dxa"/>
            <w:tcBorders>
              <w:top w:val="single" w:sz="4" w:space="0" w:color="auto"/>
              <w:left w:val="single" w:sz="4" w:space="0" w:color="auto"/>
              <w:bottom w:val="single" w:sz="4" w:space="0" w:color="auto"/>
              <w:right w:val="single" w:sz="4" w:space="0" w:color="auto"/>
            </w:tcBorders>
            <w:shd w:val="clear" w:color="auto" w:fill="00AE9C"/>
            <w:vAlign w:val="center"/>
          </w:tcPr>
          <w:p w14:paraId="66EFED50" w14:textId="77777777" w:rsidR="0072286B" w:rsidRPr="00417FD5" w:rsidRDefault="0072286B" w:rsidP="00942FCD">
            <w:pPr>
              <w:spacing w:after="0" w:line="240" w:lineRule="auto"/>
              <w:ind w:left="0" w:firstLine="0"/>
              <w:rPr>
                <w:rFonts w:ascii="Calibri" w:eastAsia="SimSun" w:hAnsi="Calibri" w:cs="Times New Roman"/>
                <w:b/>
                <w:bCs/>
                <w:color w:val="auto"/>
              </w:rPr>
            </w:pPr>
            <w:r w:rsidRPr="00417FD5">
              <w:rPr>
                <w:rFonts w:ascii="Calibri" w:eastAsia="SimSun" w:hAnsi="Calibri" w:cs="Times New Roman"/>
                <w:b/>
                <w:bCs/>
                <w:color w:val="FFFFFF"/>
              </w:rPr>
              <w:t>Word Limit</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66EFED51" w14:textId="77777777" w:rsidR="0072286B" w:rsidRPr="00417FD5" w:rsidRDefault="0072286B" w:rsidP="00942FCD">
            <w:pPr>
              <w:spacing w:after="0" w:line="240" w:lineRule="auto"/>
              <w:ind w:left="0" w:firstLine="0"/>
              <w:rPr>
                <w:rFonts w:ascii="Calibri" w:eastAsia="SimSun" w:hAnsi="Calibri"/>
                <w:b/>
                <w:color w:val="auto"/>
              </w:rPr>
            </w:pPr>
            <w:r w:rsidRPr="00417FD5">
              <w:rPr>
                <w:rFonts w:ascii="Calibri" w:eastAsia="SimSun" w:hAnsi="Calibri"/>
                <w:b/>
                <w:color w:val="auto"/>
              </w:rPr>
              <w:t>1500</w:t>
            </w:r>
          </w:p>
        </w:tc>
      </w:tr>
      <w:tr w:rsidR="0072286B" w:rsidRPr="00417FD5" w14:paraId="66EFED56" w14:textId="77777777" w:rsidTr="00942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D53"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Subject</w:t>
            </w:r>
          </w:p>
        </w:tc>
        <w:tc>
          <w:tcPr>
            <w:tcW w:w="63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EFED54" w14:textId="77777777" w:rsidR="0072286B" w:rsidRPr="00417FD5" w:rsidRDefault="0072286B" w:rsidP="00942FCD">
            <w:pPr>
              <w:spacing w:before="60" w:after="60" w:line="240" w:lineRule="auto"/>
              <w:ind w:left="0" w:firstLine="0"/>
              <w:rPr>
                <w:rFonts w:ascii="Calibri" w:eastAsia="SimSun" w:hAnsi="Calibri"/>
                <w:color w:val="auto"/>
              </w:rPr>
            </w:pPr>
            <w:r w:rsidRPr="00417FD5">
              <w:rPr>
                <w:rFonts w:ascii="Calibri" w:eastAsia="SimSun" w:hAnsi="Calibri"/>
                <w:color w:val="auto"/>
              </w:rPr>
              <w:t xml:space="preserve">Proposed project plan </w:t>
            </w:r>
          </w:p>
          <w:p w14:paraId="66EFED55" w14:textId="77777777" w:rsidR="0072286B" w:rsidRPr="00417FD5" w:rsidRDefault="0072286B" w:rsidP="00942FCD">
            <w:pPr>
              <w:spacing w:after="0" w:line="240" w:lineRule="auto"/>
              <w:ind w:left="0" w:firstLine="0"/>
              <w:rPr>
                <w:rFonts w:ascii="Calibri" w:eastAsia="SimSun" w:hAnsi="Calibri"/>
                <w:i/>
                <w:iCs/>
                <w:color w:val="auto"/>
                <w:highlight w:val="green"/>
              </w:rPr>
            </w:pPr>
          </w:p>
        </w:tc>
      </w:tr>
      <w:tr w:rsidR="0072286B" w:rsidRPr="00417FD5" w14:paraId="66EFED5D" w14:textId="77777777" w:rsidTr="00942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D57"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Question</w:t>
            </w:r>
          </w:p>
        </w:tc>
        <w:tc>
          <w:tcPr>
            <w:tcW w:w="63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EFED58" w14:textId="77777777" w:rsidR="0072286B" w:rsidRPr="00417FD5" w:rsidRDefault="0072286B" w:rsidP="00942FCD">
            <w:pPr>
              <w:spacing w:after="0" w:line="240" w:lineRule="auto"/>
              <w:ind w:left="0" w:firstLine="0"/>
              <w:rPr>
                <w:rFonts w:ascii="Calibri" w:eastAsia="SimSun" w:hAnsi="Calibri"/>
                <w:color w:val="auto"/>
              </w:rPr>
            </w:pPr>
          </w:p>
          <w:p w14:paraId="66EFED59"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Potential Providers must demonstrate how they will approach each project phase to ensure an effective and efficient service delivery alongside the public sector project team.</w:t>
            </w:r>
          </w:p>
          <w:p w14:paraId="66EFED5A" w14:textId="77777777" w:rsidR="0072286B" w:rsidRPr="00417FD5" w:rsidRDefault="0072286B" w:rsidP="00942FCD">
            <w:pPr>
              <w:spacing w:after="0" w:line="240" w:lineRule="auto"/>
              <w:ind w:left="0" w:firstLine="0"/>
              <w:rPr>
                <w:rFonts w:ascii="Calibri" w:eastAsia="SimSun" w:hAnsi="Calibri"/>
                <w:color w:val="auto"/>
              </w:rPr>
            </w:pPr>
          </w:p>
          <w:p w14:paraId="66EFED5B" w14:textId="77777777" w:rsidR="0072286B" w:rsidRPr="00417FD5" w:rsidRDefault="0072286B" w:rsidP="00773476">
            <w:pPr>
              <w:numPr>
                <w:ilvl w:val="0"/>
                <w:numId w:val="77"/>
              </w:numPr>
              <w:spacing w:after="0" w:line="240" w:lineRule="auto"/>
              <w:rPr>
                <w:rFonts w:ascii="Helvetica Neue" w:eastAsia="STZhongsong" w:hAnsi="Helvetica Neue" w:cs="Times New Roman"/>
                <w:color w:val="auto"/>
                <w:lang w:eastAsia="zh-CN"/>
              </w:rPr>
            </w:pPr>
            <w:proofErr w:type="gramStart"/>
            <w:r w:rsidRPr="00417FD5">
              <w:rPr>
                <w:rFonts w:ascii="Calibri" w:eastAsia="STZhongsong" w:hAnsi="Calibri" w:cs="Times New Roman"/>
                <w:color w:val="auto"/>
                <w:lang w:eastAsia="zh-CN"/>
              </w:rPr>
              <w:t>Tenderer’s</w:t>
            </w:r>
            <w:proofErr w:type="gramEnd"/>
            <w:r w:rsidRPr="00417FD5">
              <w:rPr>
                <w:rFonts w:ascii="Calibri" w:eastAsia="STZhongsong" w:hAnsi="Calibri" w:cs="Times New Roman"/>
                <w:color w:val="auto"/>
                <w:lang w:eastAsia="zh-CN"/>
              </w:rPr>
              <w:t xml:space="preserve"> should detail how it proposes to lead the assessment and cover the scope of work within the required timeframe.</w:t>
            </w:r>
          </w:p>
          <w:p w14:paraId="66EFED5C" w14:textId="77777777" w:rsidR="0072286B" w:rsidRPr="00417FD5" w:rsidRDefault="0072286B" w:rsidP="00942FCD">
            <w:pPr>
              <w:spacing w:after="0" w:line="240" w:lineRule="auto"/>
              <w:ind w:left="0" w:firstLine="0"/>
              <w:rPr>
                <w:rFonts w:ascii="Calibri" w:eastAsia="SimSun" w:hAnsi="Calibri"/>
                <w:color w:val="auto"/>
              </w:rPr>
            </w:pPr>
          </w:p>
        </w:tc>
      </w:tr>
      <w:tr w:rsidR="0072286B" w:rsidRPr="00417FD5" w14:paraId="66EFED65" w14:textId="77777777" w:rsidTr="00942F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FED5E" w14:textId="77777777" w:rsidR="0072286B" w:rsidRPr="00417FD5" w:rsidRDefault="0072286B" w:rsidP="00942FCD">
            <w:pPr>
              <w:spacing w:after="0" w:line="240" w:lineRule="auto"/>
              <w:ind w:left="0" w:firstLine="0"/>
              <w:rPr>
                <w:rFonts w:ascii="Calibri" w:eastAsia="SimSun" w:hAnsi="Calibri" w:cs="Times New Roman"/>
                <w:bCs/>
                <w:color w:val="auto"/>
              </w:rPr>
            </w:pPr>
            <w:r w:rsidRPr="00417FD5">
              <w:rPr>
                <w:rFonts w:ascii="Calibri" w:eastAsia="SimSun" w:hAnsi="Calibri" w:cs="Times New Roman"/>
                <w:bCs/>
                <w:color w:val="auto"/>
              </w:rPr>
              <w:t xml:space="preserve">Response Guidance </w:t>
            </w:r>
          </w:p>
        </w:tc>
        <w:tc>
          <w:tcPr>
            <w:tcW w:w="634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EFED5F" w14:textId="77777777" w:rsidR="0072286B" w:rsidRPr="00417FD5" w:rsidRDefault="0072286B" w:rsidP="00942FCD">
            <w:pPr>
              <w:spacing w:after="0" w:line="240" w:lineRule="auto"/>
              <w:ind w:left="0" w:firstLine="0"/>
              <w:rPr>
                <w:rFonts w:ascii="Calibri" w:eastAsia="SimSun" w:hAnsi="Calibri"/>
                <w:color w:val="auto"/>
              </w:rPr>
            </w:pPr>
          </w:p>
          <w:p w14:paraId="66EFED60"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 xml:space="preserve">Your response must clearly demonstrate: </w:t>
            </w:r>
          </w:p>
          <w:p w14:paraId="66EFED61" w14:textId="77777777" w:rsidR="0072286B" w:rsidRPr="00417FD5" w:rsidRDefault="0072286B" w:rsidP="00773476">
            <w:pPr>
              <w:numPr>
                <w:ilvl w:val="0"/>
                <w:numId w:val="73"/>
              </w:numPr>
              <w:spacing w:before="40" w:after="40" w:line="240" w:lineRule="auto"/>
              <w:rPr>
                <w:rFonts w:ascii="Calibri" w:eastAsia="SimSun" w:hAnsi="Calibri"/>
                <w:color w:val="auto"/>
              </w:rPr>
            </w:pPr>
            <w:r w:rsidRPr="00417FD5">
              <w:rPr>
                <w:rFonts w:ascii="Calibri" w:eastAsia="SimSun" w:hAnsi="Calibri"/>
                <w:color w:val="auto"/>
              </w:rPr>
              <w:t>Proposed methodology for delivering the project and producing deliverables and the extent to which it addresses the scope of work</w:t>
            </w:r>
          </w:p>
          <w:p w14:paraId="66EFED62" w14:textId="77777777" w:rsidR="0072286B" w:rsidRPr="00417FD5" w:rsidRDefault="0072286B" w:rsidP="00773476">
            <w:pPr>
              <w:numPr>
                <w:ilvl w:val="0"/>
                <w:numId w:val="73"/>
              </w:numPr>
              <w:spacing w:before="40" w:after="40" w:line="240" w:lineRule="auto"/>
              <w:rPr>
                <w:rFonts w:ascii="Calibri" w:eastAsia="SimSun" w:hAnsi="Calibri"/>
                <w:color w:val="auto"/>
              </w:rPr>
            </w:pPr>
            <w:r w:rsidRPr="00417FD5">
              <w:rPr>
                <w:rFonts w:ascii="Calibri" w:eastAsia="SimSun" w:hAnsi="Calibri"/>
                <w:color w:val="auto"/>
              </w:rPr>
              <w:t>Methodology should detail qualitative, quantitative and strategic analyses upon which the various strategic options will be evaluated</w:t>
            </w:r>
          </w:p>
          <w:p w14:paraId="66EFED63" w14:textId="77777777" w:rsidR="0072286B" w:rsidRPr="00417FD5" w:rsidRDefault="0072286B" w:rsidP="00773476">
            <w:pPr>
              <w:numPr>
                <w:ilvl w:val="0"/>
                <w:numId w:val="73"/>
              </w:numPr>
              <w:spacing w:after="0" w:line="240" w:lineRule="auto"/>
              <w:rPr>
                <w:rFonts w:ascii="Helvetica Neue" w:eastAsia="STZhongsong" w:hAnsi="Helvetica Neue" w:cs="Times New Roman"/>
                <w:color w:val="auto"/>
                <w:lang w:eastAsia="zh-CN"/>
              </w:rPr>
            </w:pPr>
            <w:r w:rsidRPr="00417FD5">
              <w:rPr>
                <w:rFonts w:ascii="Calibri" w:eastAsia="STZhongsong" w:hAnsi="Calibri" w:cs="Times New Roman"/>
                <w:color w:val="auto"/>
                <w:lang w:eastAsia="zh-CN"/>
              </w:rPr>
              <w:t xml:space="preserve">Project plan outlining the key milestones for deliverables and timetable </w:t>
            </w:r>
          </w:p>
          <w:p w14:paraId="66EFED64" w14:textId="77777777" w:rsidR="0072286B" w:rsidRPr="00417FD5" w:rsidRDefault="0072286B" w:rsidP="00942FCD">
            <w:pPr>
              <w:spacing w:after="0" w:line="240" w:lineRule="auto"/>
              <w:ind w:left="60" w:firstLine="0"/>
              <w:rPr>
                <w:rFonts w:ascii="Calibri" w:eastAsia="SimSun" w:hAnsi="Calibri"/>
                <w:color w:val="auto"/>
              </w:rPr>
            </w:pPr>
          </w:p>
        </w:tc>
      </w:tr>
    </w:tbl>
    <w:p w14:paraId="66EFED66" w14:textId="77777777" w:rsidR="0072286B" w:rsidRPr="00417FD5" w:rsidRDefault="0072286B" w:rsidP="0072286B">
      <w:pPr>
        <w:tabs>
          <w:tab w:val="left" w:pos="1260"/>
        </w:tabs>
        <w:spacing w:before="120" w:after="120" w:line="240" w:lineRule="auto"/>
        <w:ind w:left="900" w:firstLine="0"/>
        <w:jc w:val="left"/>
        <w:rPr>
          <w:rFonts w:ascii="Helvetica Neue" w:eastAsia="Times New Roman" w:hAnsi="Helvetica Neue" w:cs="Times New Roman"/>
          <w:color w:val="auto"/>
        </w:rPr>
      </w:pPr>
    </w:p>
    <w:p w14:paraId="66EFED67" w14:textId="77777777" w:rsidR="0072286B" w:rsidRPr="00417FD5" w:rsidRDefault="0072286B" w:rsidP="0072286B">
      <w:pPr>
        <w:spacing w:after="0" w:line="240" w:lineRule="auto"/>
        <w:ind w:left="0" w:firstLine="0"/>
        <w:jc w:val="left"/>
        <w:rPr>
          <w:rFonts w:ascii="Calibri" w:eastAsia="Times New Roman" w:hAnsi="Calibri" w:cs="Times New Roman"/>
          <w:color w:val="auto"/>
        </w:rPr>
      </w:pPr>
      <w:r w:rsidRPr="00417FD5">
        <w:rPr>
          <w:rFonts w:ascii="Calibri" w:eastAsia="SimSun" w:hAnsi="Calibri"/>
          <w:color w:val="auto"/>
        </w:rPr>
        <w:br w:type="page"/>
      </w:r>
    </w:p>
    <w:p w14:paraId="66EFED68" w14:textId="77777777" w:rsidR="0072286B" w:rsidRPr="00417FD5" w:rsidRDefault="0072286B" w:rsidP="0072286B">
      <w:pPr>
        <w:keepNext/>
        <w:adjustRightInd w:val="0"/>
        <w:spacing w:after="0" w:line="240" w:lineRule="auto"/>
        <w:ind w:left="0" w:firstLine="0"/>
        <w:outlineLvl w:val="0"/>
        <w:rPr>
          <w:rFonts w:ascii="Helvetica Neue" w:eastAsia="STZhongsong" w:hAnsi="Helvetica Neue" w:cs="Times New Roman"/>
          <w:b/>
          <w:bCs/>
          <w:color w:val="FFFFFF"/>
          <w:sz w:val="24"/>
          <w:lang w:eastAsia="zh-CN"/>
        </w:rPr>
        <w:sectPr w:rsidR="0072286B" w:rsidRPr="00417FD5" w:rsidSect="00417FD5">
          <w:footerReference w:type="default" r:id="rId465"/>
          <w:headerReference w:type="first" r:id="rId466"/>
          <w:footerReference w:type="first" r:id="rId467"/>
          <w:pgSz w:w="11906" w:h="16838" w:code="9"/>
          <w:pgMar w:top="1134" w:right="1418" w:bottom="1418" w:left="1418" w:header="624" w:footer="624" w:gutter="0"/>
          <w:cols w:space="708"/>
          <w:formProt w:val="0"/>
          <w:docGrid w:linePitch="360"/>
        </w:sectPr>
      </w:pPr>
    </w:p>
    <w:tbl>
      <w:tblPr>
        <w:tblStyle w:val="TableGrid0"/>
        <w:tblW w:w="14426" w:type="dxa"/>
        <w:tblInd w:w="-34" w:type="dxa"/>
        <w:tblLook w:val="01E0" w:firstRow="1" w:lastRow="1" w:firstColumn="1" w:lastColumn="1" w:noHBand="0" w:noVBand="0"/>
      </w:tblPr>
      <w:tblGrid>
        <w:gridCol w:w="14426"/>
      </w:tblGrid>
      <w:tr w:rsidR="0072286B" w:rsidRPr="00417FD5" w14:paraId="66EFED6A" w14:textId="77777777" w:rsidTr="00942FCD">
        <w:trPr>
          <w:trHeight w:val="111"/>
        </w:trPr>
        <w:tc>
          <w:tcPr>
            <w:tcW w:w="14426" w:type="dxa"/>
            <w:shd w:val="clear" w:color="auto" w:fill="00AE9C"/>
            <w:vAlign w:val="center"/>
          </w:tcPr>
          <w:p w14:paraId="66EFED69" w14:textId="77777777" w:rsidR="0072286B" w:rsidRPr="00417FD5" w:rsidRDefault="0072286B" w:rsidP="00942FCD">
            <w:pPr>
              <w:keepNext/>
              <w:spacing w:after="0" w:line="240" w:lineRule="auto"/>
              <w:ind w:left="0" w:firstLine="0"/>
              <w:rPr>
                <w:rFonts w:ascii="Helvetica Neue" w:eastAsia="STZhongsong" w:hAnsi="Helvetica Neue" w:cs="Times New Roman"/>
                <w:b/>
                <w:bCs/>
                <w:sz w:val="24"/>
                <w:lang w:eastAsia="zh-CN"/>
              </w:rPr>
            </w:pPr>
            <w:r w:rsidRPr="00417FD5">
              <w:rPr>
                <w:rFonts w:ascii="Helvetica Neue" w:eastAsia="STZhongsong" w:hAnsi="Helvetica Neue" w:cs="Times New Roman"/>
                <w:b/>
                <w:bCs/>
                <w:color w:val="FFFFFF"/>
                <w:sz w:val="24"/>
                <w:lang w:eastAsia="zh-CN"/>
              </w:rPr>
              <w:t>AQ5 Response</w:t>
            </w:r>
          </w:p>
        </w:tc>
      </w:tr>
    </w:tbl>
    <w:p w14:paraId="66EFED6B" w14:textId="77777777" w:rsidR="0072286B" w:rsidRPr="00417FD5" w:rsidRDefault="0072286B" w:rsidP="0080650B">
      <w:pPr>
        <w:keepNext/>
        <w:numPr>
          <w:ilvl w:val="0"/>
          <w:numId w:val="89"/>
        </w:numPr>
        <w:tabs>
          <w:tab w:val="left" w:pos="851"/>
        </w:tabs>
        <w:adjustRightInd w:val="0"/>
        <w:spacing w:after="120" w:line="240" w:lineRule="auto"/>
        <w:jc w:val="left"/>
        <w:outlineLvl w:val="0"/>
        <w:rPr>
          <w:rFonts w:eastAsia="STZhongsong"/>
          <w:b/>
          <w:caps/>
          <w:color w:val="00AE9C"/>
          <w:sz w:val="24"/>
          <w:szCs w:val="24"/>
          <w:lang w:eastAsia="zh-CN"/>
        </w:rPr>
      </w:pPr>
      <w:r w:rsidRPr="00417FD5">
        <w:rPr>
          <w:rFonts w:eastAsia="STZhongsong"/>
          <w:b/>
          <w:caps/>
          <w:color w:val="00AE9C"/>
          <w:sz w:val="24"/>
          <w:szCs w:val="24"/>
          <w:lang w:eastAsia="zh-CN"/>
        </w:rPr>
        <w:t>Understanding your exact requirements</w:t>
      </w:r>
    </w:p>
    <w:p w14:paraId="66EFED6C"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t>At the start of every phase, we’ll mobilise our team with kick-off meetings and workshops with you and all key stakeholders to understand your exact requirements and put more detail into our planned timings, including setting meeting dates outside of our regular fortnightly working meetings and monthly contract management meetings, as well as agreeing key milestones, such as reporting dates.</w:t>
      </w:r>
    </w:p>
    <w:p w14:paraId="66EFED6D" w14:textId="77777777" w:rsidR="0072286B" w:rsidRPr="00417FD5" w:rsidRDefault="0072286B" w:rsidP="0072286B">
      <w:pPr>
        <w:spacing w:after="0" w:line="240" w:lineRule="auto"/>
        <w:ind w:left="0" w:firstLine="0"/>
        <w:jc w:val="left"/>
        <w:rPr>
          <w:rFonts w:ascii="Calibri" w:eastAsia="SimSun" w:hAnsi="Calibri"/>
          <w:color w:val="auto"/>
          <w:lang w:val="en-US"/>
        </w:rPr>
      </w:pPr>
    </w:p>
    <w:p w14:paraId="66EFED6E" w14:textId="77777777" w:rsidR="0072286B" w:rsidRPr="00417FD5" w:rsidRDefault="0072286B" w:rsidP="00773476">
      <w:pPr>
        <w:keepNext/>
        <w:numPr>
          <w:ilvl w:val="0"/>
          <w:numId w:val="82"/>
        </w:numPr>
        <w:tabs>
          <w:tab w:val="left" w:pos="851"/>
        </w:tabs>
        <w:adjustRightInd w:val="0"/>
        <w:spacing w:after="120" w:line="240" w:lineRule="auto"/>
        <w:jc w:val="left"/>
        <w:outlineLvl w:val="0"/>
        <w:rPr>
          <w:rFonts w:eastAsia="STZhongsong"/>
          <w:b/>
          <w:caps/>
          <w:color w:val="00AE9C"/>
          <w:sz w:val="24"/>
          <w:szCs w:val="24"/>
          <w:lang w:eastAsia="zh-CN"/>
        </w:rPr>
      </w:pPr>
      <w:r w:rsidRPr="00417FD5">
        <w:rPr>
          <w:rFonts w:eastAsia="STZhongsong"/>
          <w:b/>
          <w:caps/>
          <w:color w:val="00AE9C"/>
          <w:sz w:val="24"/>
          <w:szCs w:val="24"/>
          <w:lang w:eastAsia="zh-CN"/>
        </w:rPr>
        <w:t>Our approach to working</w:t>
      </w:r>
    </w:p>
    <w:p w14:paraId="66EFED6F"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lang w:val="en-US"/>
        </w:rPr>
        <w:t>We worked with you on the review of the GP professional indemnity market, and hopefully you will have seen from that that we strive to work in a collaborative way. In particular:</w:t>
      </w:r>
    </w:p>
    <w:p w14:paraId="66EFED73" w14:textId="43582A86" w:rsidR="0072286B" w:rsidRPr="00B87F42" w:rsidRDefault="00B87F42" w:rsidP="00B87F42">
      <w:pPr>
        <w:spacing w:after="0" w:line="240" w:lineRule="atLeast"/>
        <w:ind w:left="0" w:firstLine="0"/>
        <w:jc w:val="left"/>
        <w:rPr>
          <w:rFonts w:ascii="Calibri" w:eastAsia="Times New Roman" w:hAnsi="Calibri"/>
          <w:color w:val="auto"/>
          <w:szCs w:val="20"/>
          <w:lang w:eastAsia="en-US"/>
        </w:rPr>
      </w:pPr>
      <w:r w:rsidRPr="00B87F42">
        <w:rPr>
          <w:rFonts w:ascii="Calibri" w:eastAsia="Times New Roman" w:hAnsi="Calibri"/>
          <w:b/>
          <w:bCs/>
          <w:color w:val="auto"/>
          <w:szCs w:val="20"/>
          <w:shd w:val="clear" w:color="auto" w:fill="000000" w:themeFill="text1"/>
          <w:lang w:val="en-US" w:eastAsia="en-US"/>
        </w:rPr>
        <w:t xml:space="preserve">REDACTED UNDER SECTION 41 - INFORMATION PROIVDED IN CONFIDENCE AND SECTION 43 (2) - </w:t>
      </w:r>
      <w:r>
        <w:rPr>
          <w:rFonts w:ascii="Calibri" w:eastAsia="Times New Roman" w:hAnsi="Calibri"/>
          <w:b/>
          <w:bCs/>
          <w:color w:val="auto"/>
          <w:szCs w:val="20"/>
          <w:shd w:val="clear" w:color="auto" w:fill="000000" w:themeFill="text1"/>
          <w:lang w:val="en-US" w:eastAsia="en-US"/>
        </w:rPr>
        <w:t>COMMERICAL</w:t>
      </w:r>
      <w:r w:rsidRPr="00B87F42">
        <w:rPr>
          <w:rFonts w:ascii="Calibri" w:eastAsia="Times New Roman" w:hAnsi="Calibri"/>
          <w:b/>
          <w:bCs/>
          <w:color w:val="auto"/>
          <w:szCs w:val="20"/>
          <w:shd w:val="clear" w:color="auto" w:fill="000000" w:themeFill="text1"/>
          <w:lang w:val="en-US" w:eastAsia="en-US"/>
        </w:rPr>
        <w:t xml:space="preserve"> INFORMATION </w:t>
      </w:r>
    </w:p>
    <w:p w14:paraId="66EFED74" w14:textId="77777777" w:rsidR="0072286B" w:rsidRPr="00417FD5" w:rsidRDefault="0072286B" w:rsidP="0072286B">
      <w:pPr>
        <w:spacing w:after="0" w:line="240" w:lineRule="auto"/>
        <w:ind w:left="0" w:firstLine="0"/>
        <w:jc w:val="left"/>
        <w:rPr>
          <w:rFonts w:ascii="Calibri" w:eastAsia="SimSun" w:hAnsi="Calibri"/>
          <w:color w:val="auto"/>
        </w:rPr>
      </w:pPr>
    </w:p>
    <w:p w14:paraId="66EFED75" w14:textId="77777777" w:rsidR="0072286B" w:rsidRPr="00417FD5" w:rsidRDefault="0072286B" w:rsidP="00773476">
      <w:pPr>
        <w:keepNext/>
        <w:numPr>
          <w:ilvl w:val="0"/>
          <w:numId w:val="82"/>
        </w:numPr>
        <w:tabs>
          <w:tab w:val="left" w:pos="851"/>
        </w:tabs>
        <w:adjustRightInd w:val="0"/>
        <w:spacing w:after="120" w:line="240" w:lineRule="auto"/>
        <w:jc w:val="left"/>
        <w:outlineLvl w:val="0"/>
        <w:rPr>
          <w:rFonts w:eastAsia="STZhongsong"/>
          <w:b/>
          <w:caps/>
          <w:color w:val="00AE9C"/>
          <w:sz w:val="24"/>
          <w:szCs w:val="24"/>
          <w:lang w:eastAsia="zh-CN"/>
        </w:rPr>
      </w:pPr>
      <w:r w:rsidRPr="00417FD5">
        <w:rPr>
          <w:rFonts w:eastAsia="STZhongsong"/>
          <w:b/>
          <w:caps/>
          <w:color w:val="00AE9C"/>
          <w:sz w:val="24"/>
          <w:szCs w:val="24"/>
          <w:lang w:eastAsia="zh-CN"/>
        </w:rPr>
        <w:t>Governance and quality assurance</w:t>
      </w:r>
    </w:p>
    <w:p w14:paraId="66EFED76"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t>We’ll establish a governance framework that is right for you and which facilitates delivery of our work. We believe that it is crucial to get this right as it lays a firm foundation for the way we work together and allows you to have the kind of control and insights that you need.</w:t>
      </w:r>
    </w:p>
    <w:p w14:paraId="66EFED77" w14:textId="77777777" w:rsidR="0072286B" w:rsidRPr="00417FD5" w:rsidRDefault="0072286B" w:rsidP="0072286B">
      <w:pPr>
        <w:spacing w:after="0" w:line="240" w:lineRule="auto"/>
        <w:ind w:left="0" w:firstLine="0"/>
        <w:jc w:val="left"/>
        <w:rPr>
          <w:rFonts w:ascii="Calibri" w:eastAsia="SimSun" w:hAnsi="Calibri"/>
          <w:color w:val="auto"/>
        </w:rPr>
      </w:pPr>
    </w:p>
    <w:p w14:paraId="66EFED78"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color w:val="auto"/>
        </w:rPr>
        <w:t>All of our work and advice will be subject to our internal quality assurance procedures. These include a range of checks and balances which ensure that our work is provided to you with the highest standards and our conclusions are robust. The key elements of our quality assurance regime are:</w:t>
      </w:r>
    </w:p>
    <w:p w14:paraId="66EFED79" w14:textId="77777777" w:rsidR="0072286B" w:rsidRPr="00F65972" w:rsidRDefault="0072286B" w:rsidP="0080650B">
      <w:pPr>
        <w:pStyle w:val="ListParagraph"/>
        <w:numPr>
          <w:ilvl w:val="0"/>
          <w:numId w:val="94"/>
        </w:numPr>
        <w:spacing w:after="0" w:line="240" w:lineRule="atLeast"/>
        <w:jc w:val="left"/>
        <w:rPr>
          <w:rFonts w:ascii="Calibri" w:eastAsia="Times New Roman" w:hAnsi="Calibri"/>
          <w:color w:val="auto"/>
          <w:szCs w:val="20"/>
          <w:lang w:eastAsia="en-US"/>
        </w:rPr>
      </w:pPr>
      <w:r w:rsidRPr="00F65972">
        <w:rPr>
          <w:rFonts w:ascii="Calibri" w:eastAsia="Times New Roman" w:hAnsi="Calibri"/>
          <w:color w:val="auto"/>
          <w:szCs w:val="20"/>
          <w:lang w:eastAsia="en-US"/>
        </w:rPr>
        <w:t xml:space="preserve">All our work is subject to interval review from a more senior team member who will conduct a review of key analysis, methodologies, assumptions and results to subject our work to challenge and scrutiny prior to release to </w:t>
      </w:r>
      <w:proofErr w:type="gramStart"/>
      <w:r w:rsidRPr="00F65972">
        <w:rPr>
          <w:rFonts w:ascii="Calibri" w:eastAsia="Times New Roman" w:hAnsi="Calibri"/>
          <w:color w:val="auto"/>
          <w:szCs w:val="20"/>
          <w:lang w:eastAsia="en-US"/>
        </w:rPr>
        <w:t>you</w:t>
      </w:r>
      <w:bookmarkStart w:id="3" w:name="_GoBack"/>
      <w:bookmarkEnd w:id="3"/>
      <w:r w:rsidRPr="00F65972">
        <w:rPr>
          <w:rFonts w:ascii="Calibri" w:eastAsia="Times New Roman" w:hAnsi="Calibri"/>
          <w:color w:val="auto"/>
          <w:szCs w:val="20"/>
          <w:lang w:eastAsia="en-US"/>
        </w:rPr>
        <w:t>rselves</w:t>
      </w:r>
      <w:proofErr w:type="gramEnd"/>
      <w:r w:rsidRPr="00F65972">
        <w:rPr>
          <w:rFonts w:ascii="Calibri" w:eastAsia="Times New Roman" w:hAnsi="Calibri"/>
          <w:color w:val="auto"/>
          <w:szCs w:val="20"/>
          <w:lang w:eastAsia="en-US"/>
        </w:rPr>
        <w:t xml:space="preserve">. </w:t>
      </w:r>
    </w:p>
    <w:p w14:paraId="66EFED7A" w14:textId="1786F4E2" w:rsidR="00B87F42" w:rsidRDefault="0072286B" w:rsidP="0080650B">
      <w:pPr>
        <w:pStyle w:val="ListParagraph"/>
        <w:numPr>
          <w:ilvl w:val="0"/>
          <w:numId w:val="94"/>
        </w:numPr>
        <w:spacing w:after="0" w:line="240" w:lineRule="atLeast"/>
        <w:jc w:val="left"/>
        <w:rPr>
          <w:rFonts w:ascii="Calibri" w:eastAsia="Times New Roman" w:hAnsi="Calibri"/>
          <w:color w:val="auto"/>
          <w:szCs w:val="20"/>
          <w:lang w:eastAsia="en-US"/>
        </w:rPr>
      </w:pPr>
      <w:r w:rsidRPr="00F65972">
        <w:rPr>
          <w:rFonts w:ascii="Calibri" w:eastAsia="Times New Roman" w:hAnsi="Calibri"/>
          <w:color w:val="auto"/>
          <w:szCs w:val="20"/>
          <w:lang w:eastAsia="en-US"/>
        </w:rPr>
        <w:t xml:space="preserve">We have appointed </w:t>
      </w:r>
      <w:r w:rsidR="00CF608E">
        <w:rPr>
          <w:rFonts w:ascii="Calibri" w:eastAsia="Times New Roman" w:hAnsi="Calibri"/>
          <w:color w:val="auto"/>
          <w:szCs w:val="20"/>
          <w:lang w:eastAsia="en-US"/>
        </w:rPr>
        <w:t>Redacted under Section 40 - Personal Information</w:t>
      </w:r>
      <w:r w:rsidR="00CF608E" w:rsidRPr="00F65972">
        <w:rPr>
          <w:rFonts w:ascii="Calibri" w:eastAsia="Times New Roman" w:hAnsi="Calibri"/>
          <w:color w:val="auto"/>
          <w:szCs w:val="20"/>
          <w:lang w:eastAsia="en-US"/>
        </w:rPr>
        <w:t xml:space="preserve"> </w:t>
      </w:r>
      <w:r w:rsidRPr="00F65972">
        <w:rPr>
          <w:rFonts w:ascii="Calibri" w:eastAsia="Times New Roman" w:hAnsi="Calibri"/>
          <w:color w:val="auto"/>
          <w:szCs w:val="20"/>
          <w:lang w:eastAsia="en-US"/>
        </w:rPr>
        <w:t>as an independent partner to provide peer review and challenge. This ensures a level of robustness, compliance with appropriate standards and a level of quality around our delivery to you. You will have direct access to our peer review partner if needed should you have any concerns around the delivery from our Core Team.</w:t>
      </w:r>
    </w:p>
    <w:p w14:paraId="2782266C" w14:textId="77777777" w:rsidR="00B87F42" w:rsidRDefault="00B87F42">
      <w:pPr>
        <w:spacing w:after="160" w:line="259" w:lineRule="auto"/>
        <w:ind w:left="0" w:firstLine="0"/>
        <w:jc w:val="left"/>
        <w:rPr>
          <w:rFonts w:ascii="Calibri" w:eastAsia="Times New Roman" w:hAnsi="Calibri"/>
          <w:color w:val="auto"/>
          <w:szCs w:val="20"/>
          <w:lang w:eastAsia="en-US"/>
        </w:rPr>
      </w:pPr>
      <w:r>
        <w:rPr>
          <w:rFonts w:ascii="Calibri" w:eastAsia="Times New Roman" w:hAnsi="Calibri"/>
          <w:color w:val="auto"/>
          <w:szCs w:val="20"/>
          <w:lang w:eastAsia="en-US"/>
        </w:rPr>
        <w:br w:type="page"/>
      </w:r>
    </w:p>
    <w:p w14:paraId="278C25A5" w14:textId="77777777" w:rsidR="0072286B" w:rsidRPr="00B87F42" w:rsidRDefault="0072286B" w:rsidP="00B87F42">
      <w:pPr>
        <w:spacing w:after="0" w:line="240" w:lineRule="atLeast"/>
        <w:ind w:left="360" w:firstLine="0"/>
        <w:jc w:val="left"/>
        <w:rPr>
          <w:rFonts w:ascii="Calibri" w:eastAsia="Times New Roman" w:hAnsi="Calibri"/>
          <w:color w:val="auto"/>
          <w:szCs w:val="20"/>
          <w:lang w:eastAsia="en-US"/>
        </w:rPr>
      </w:pPr>
    </w:p>
    <w:p w14:paraId="66EFED7B" w14:textId="77777777" w:rsidR="0072286B" w:rsidRPr="00417FD5" w:rsidRDefault="0072286B" w:rsidP="00773476">
      <w:pPr>
        <w:keepNext/>
        <w:numPr>
          <w:ilvl w:val="0"/>
          <w:numId w:val="82"/>
        </w:numPr>
        <w:tabs>
          <w:tab w:val="left" w:pos="851"/>
        </w:tabs>
        <w:adjustRightInd w:val="0"/>
        <w:spacing w:after="120" w:line="240" w:lineRule="auto"/>
        <w:jc w:val="left"/>
        <w:outlineLvl w:val="0"/>
        <w:rPr>
          <w:rFonts w:eastAsia="STZhongsong"/>
          <w:b/>
          <w:caps/>
          <w:color w:val="00AE9C"/>
          <w:sz w:val="24"/>
          <w:szCs w:val="24"/>
          <w:lang w:eastAsia="zh-CN"/>
        </w:rPr>
      </w:pPr>
      <w:r w:rsidRPr="00417FD5">
        <w:rPr>
          <w:rFonts w:eastAsia="STZhongsong"/>
          <w:b/>
          <w:caps/>
          <w:color w:val="00AE9C"/>
          <w:sz w:val="24"/>
          <w:szCs w:val="24"/>
          <w:lang w:eastAsia="zh-CN"/>
        </w:rPr>
        <w:t>Project scope</w:t>
      </w:r>
    </w:p>
    <w:p w14:paraId="66EFED80"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Phase 1</w:t>
      </w:r>
    </w:p>
    <w:p w14:paraId="66EFED81" w14:textId="77777777" w:rsidR="0072286B" w:rsidRPr="00417FD5" w:rsidRDefault="0072286B" w:rsidP="0072286B">
      <w:pPr>
        <w:spacing w:after="0" w:line="240" w:lineRule="atLeast"/>
        <w:ind w:left="0" w:firstLine="0"/>
        <w:jc w:val="left"/>
        <w:rPr>
          <w:rFonts w:ascii="Calibri" w:hAnsi="Calibri"/>
          <w:b/>
          <w:i/>
          <w:color w:val="auto"/>
          <w:lang w:val="en-US" w:eastAsia="en-US"/>
        </w:rPr>
      </w:pPr>
      <w:r w:rsidRPr="00417FD5">
        <w:rPr>
          <w:rFonts w:ascii="Calibri" w:hAnsi="Calibri"/>
          <w:b/>
          <w:i/>
          <w:color w:val="auto"/>
          <w:lang w:val="en-US" w:eastAsia="en-US"/>
        </w:rPr>
        <w:t>Oversight of GAD/DH analysis</w:t>
      </w:r>
    </w:p>
    <w:p w14:paraId="66EFED95" w14:textId="77777777" w:rsidR="0072286B" w:rsidRPr="00417FD5" w:rsidRDefault="0072286B" w:rsidP="0072286B">
      <w:pPr>
        <w:spacing w:after="0" w:line="240" w:lineRule="auto"/>
        <w:ind w:left="0" w:firstLine="0"/>
        <w:jc w:val="left"/>
        <w:rPr>
          <w:rFonts w:ascii="Calibri" w:eastAsia="SimSun" w:hAnsi="Calibri"/>
          <w:color w:val="auto"/>
        </w:rPr>
      </w:pPr>
    </w:p>
    <w:p w14:paraId="66EFED96"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Phase 2</w:t>
      </w:r>
    </w:p>
    <w:p w14:paraId="66EFED97" w14:textId="77777777" w:rsidR="0072286B" w:rsidRPr="00417FD5" w:rsidRDefault="0072286B" w:rsidP="0072286B">
      <w:pPr>
        <w:spacing w:after="0" w:line="240" w:lineRule="atLeast"/>
        <w:ind w:left="0" w:firstLine="0"/>
        <w:jc w:val="left"/>
        <w:rPr>
          <w:rFonts w:ascii="Calibri" w:hAnsi="Calibri"/>
          <w:b/>
          <w:i/>
          <w:color w:val="auto"/>
          <w:lang w:val="en-US" w:eastAsia="en-US"/>
        </w:rPr>
      </w:pPr>
      <w:r w:rsidRPr="00417FD5">
        <w:rPr>
          <w:rFonts w:ascii="Calibri" w:hAnsi="Calibri"/>
          <w:b/>
          <w:i/>
          <w:color w:val="auto"/>
          <w:lang w:val="en-US" w:eastAsia="en-US"/>
        </w:rPr>
        <w:t>Members’ assets and liabilities</w:t>
      </w:r>
    </w:p>
    <w:p w14:paraId="66EFEDA4"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Phase 3</w:t>
      </w:r>
    </w:p>
    <w:p w14:paraId="66EFEDA5" w14:textId="77777777" w:rsidR="0072286B" w:rsidRPr="00417FD5" w:rsidRDefault="0072286B" w:rsidP="0072286B">
      <w:pPr>
        <w:spacing w:after="0" w:line="240" w:lineRule="atLeast"/>
        <w:ind w:left="0" w:firstLine="0"/>
        <w:jc w:val="left"/>
        <w:rPr>
          <w:rFonts w:ascii="Calibri" w:hAnsi="Calibri"/>
          <w:b/>
          <w:i/>
          <w:color w:val="auto"/>
          <w:lang w:val="en-US" w:eastAsia="en-US"/>
        </w:rPr>
      </w:pPr>
      <w:r w:rsidRPr="00417FD5">
        <w:rPr>
          <w:rFonts w:ascii="Calibri" w:hAnsi="Calibri"/>
          <w:b/>
          <w:i/>
          <w:color w:val="auto"/>
          <w:lang w:val="en-US" w:eastAsia="en-US"/>
        </w:rPr>
        <w:t>ELS transaction structuring</w:t>
      </w:r>
    </w:p>
    <w:p w14:paraId="66EFEDB1"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Phase 4</w:t>
      </w:r>
    </w:p>
    <w:p w14:paraId="66EFEDB2" w14:textId="77777777" w:rsidR="0072286B" w:rsidRPr="00417FD5" w:rsidRDefault="0072286B" w:rsidP="0072286B">
      <w:pPr>
        <w:spacing w:after="0" w:line="240" w:lineRule="auto"/>
        <w:ind w:left="0" w:firstLine="0"/>
        <w:jc w:val="left"/>
        <w:rPr>
          <w:rFonts w:ascii="Calibri" w:eastAsia="SimSun" w:hAnsi="Calibri"/>
          <w:b/>
          <w:i/>
          <w:color w:val="auto"/>
        </w:rPr>
      </w:pPr>
      <w:r w:rsidRPr="00417FD5">
        <w:rPr>
          <w:rFonts w:ascii="Calibri" w:eastAsia="SimSun" w:hAnsi="Calibri"/>
          <w:b/>
          <w:i/>
          <w:color w:val="auto"/>
        </w:rPr>
        <w:t>Support with negotiations</w:t>
      </w:r>
    </w:p>
    <w:p w14:paraId="66EFEDB8"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Phase 5</w:t>
      </w:r>
    </w:p>
    <w:p w14:paraId="66EFEDB9" w14:textId="77777777" w:rsidR="0072286B" w:rsidRPr="00417FD5" w:rsidRDefault="0072286B" w:rsidP="0072286B">
      <w:pPr>
        <w:spacing w:after="0" w:line="240" w:lineRule="auto"/>
        <w:ind w:left="0" w:firstLine="0"/>
        <w:jc w:val="left"/>
        <w:rPr>
          <w:rFonts w:ascii="Calibri" w:eastAsia="SimSun" w:hAnsi="Calibri"/>
          <w:b/>
          <w:i/>
          <w:color w:val="auto"/>
        </w:rPr>
      </w:pPr>
      <w:r w:rsidRPr="00417FD5">
        <w:rPr>
          <w:rFonts w:ascii="Calibri" w:eastAsia="SimSun" w:hAnsi="Calibri"/>
          <w:b/>
          <w:i/>
          <w:color w:val="auto"/>
        </w:rPr>
        <w:t>Commercial due diligence</w:t>
      </w:r>
    </w:p>
    <w:p w14:paraId="29CD4108" w14:textId="77777777" w:rsidR="00B87F42" w:rsidRDefault="00B87F42" w:rsidP="0072286B">
      <w:pPr>
        <w:spacing w:after="0" w:line="240" w:lineRule="auto"/>
        <w:ind w:left="0" w:firstLine="0"/>
        <w:jc w:val="left"/>
        <w:rPr>
          <w:rFonts w:ascii="Calibri" w:eastAsia="SimSun" w:hAnsi="Calibri"/>
          <w:color w:val="auto"/>
        </w:rPr>
      </w:pPr>
    </w:p>
    <w:p w14:paraId="66EFEDBE" w14:textId="7F03A60A" w:rsidR="0072286B" w:rsidRPr="00B87F42" w:rsidRDefault="00B87F42" w:rsidP="00B87F42">
      <w:pPr>
        <w:shd w:val="clear" w:color="auto" w:fill="000000" w:themeFill="text1"/>
        <w:spacing w:after="0" w:line="240" w:lineRule="auto"/>
        <w:ind w:left="0" w:firstLine="0"/>
        <w:jc w:val="left"/>
        <w:rPr>
          <w:rFonts w:ascii="Calibri" w:eastAsia="Times New Roman" w:hAnsi="Calibri"/>
          <w:b/>
          <w:color w:val="auto"/>
          <w:lang w:eastAsia="en-US"/>
        </w:rPr>
      </w:pPr>
      <w:r w:rsidRPr="00B87F42">
        <w:rPr>
          <w:rFonts w:ascii="Calibri" w:eastAsia="SimSun" w:hAnsi="Calibri"/>
          <w:b/>
          <w:color w:val="auto"/>
        </w:rPr>
        <w:t xml:space="preserve">REDACTED UNDER SECTION 41 - INFORMATION PROVIDED IN CONFIDENCE AND SECTION 43 (2) - COMMERCIAL INFORMATION </w:t>
      </w:r>
      <w:r w:rsidR="0072286B" w:rsidRPr="00B87F42">
        <w:rPr>
          <w:rFonts w:ascii="Calibri" w:eastAsia="SimSun" w:hAnsi="Calibri"/>
          <w:b/>
          <w:color w:val="auto"/>
        </w:rPr>
        <w:br w:type="page"/>
      </w:r>
    </w:p>
    <w:p w14:paraId="66EFEDBF" w14:textId="77777777" w:rsidR="0072286B" w:rsidRPr="00B87F42" w:rsidRDefault="0072286B" w:rsidP="00B87F42">
      <w:pPr>
        <w:keepNext/>
        <w:numPr>
          <w:ilvl w:val="0"/>
          <w:numId w:val="83"/>
        </w:numPr>
        <w:shd w:val="clear" w:color="auto" w:fill="000000" w:themeFill="text1"/>
        <w:tabs>
          <w:tab w:val="left" w:pos="851"/>
        </w:tabs>
        <w:adjustRightInd w:val="0"/>
        <w:spacing w:after="120" w:line="240" w:lineRule="auto"/>
        <w:jc w:val="left"/>
        <w:outlineLvl w:val="0"/>
        <w:rPr>
          <w:rFonts w:eastAsia="STZhongsong"/>
          <w:b/>
          <w:caps/>
          <w:color w:val="00AE9C"/>
          <w:sz w:val="24"/>
          <w:szCs w:val="24"/>
          <w:lang w:eastAsia="zh-CN"/>
        </w:rPr>
        <w:sectPr w:rsidR="0072286B" w:rsidRPr="00B87F42" w:rsidSect="00942FCD">
          <w:type w:val="nextColumn"/>
          <w:pgSz w:w="16838" w:h="11906" w:orient="landscape" w:code="9"/>
          <w:pgMar w:top="1418" w:right="1134" w:bottom="1418" w:left="1418" w:header="624" w:footer="624" w:gutter="0"/>
          <w:cols w:space="708"/>
          <w:formProt w:val="0"/>
          <w:docGrid w:linePitch="360"/>
        </w:sectPr>
      </w:pPr>
    </w:p>
    <w:p w14:paraId="66EFEDC0" w14:textId="77777777" w:rsidR="0072286B" w:rsidRPr="00417FD5" w:rsidRDefault="0072286B" w:rsidP="0072286B">
      <w:pPr>
        <w:spacing w:before="240" w:after="60" w:line="240" w:lineRule="auto"/>
        <w:ind w:left="0" w:firstLine="0"/>
        <w:jc w:val="left"/>
        <w:outlineLvl w:val="0"/>
        <w:rPr>
          <w:rFonts w:eastAsia="SimSun"/>
          <w:bCs/>
          <w:color w:val="00AE9C"/>
          <w:spacing w:val="10"/>
          <w:kern w:val="28"/>
          <w:sz w:val="40"/>
          <w:szCs w:val="40"/>
          <w:lang w:eastAsia="zh-CN"/>
        </w:rPr>
      </w:pPr>
      <w:bookmarkStart w:id="4" w:name="_Toc476315914"/>
      <w:bookmarkStart w:id="5" w:name="_Toc476755391"/>
      <w:r w:rsidRPr="00417FD5">
        <w:rPr>
          <w:rFonts w:eastAsia="SimSun"/>
          <w:bCs/>
          <w:color w:val="00AE9C"/>
          <w:spacing w:val="10"/>
          <w:kern w:val="28"/>
          <w:sz w:val="40"/>
          <w:szCs w:val="40"/>
          <w:lang w:eastAsia="zh-CN"/>
        </w:rPr>
        <w:t>Appendix A – Confidential/Commercially Sensitive Information</w:t>
      </w:r>
      <w:bookmarkEnd w:id="4"/>
      <w:bookmarkEnd w:id="5"/>
      <w:r w:rsidRPr="00417FD5">
        <w:rPr>
          <w:rFonts w:eastAsia="SimSun"/>
          <w:bCs/>
          <w:color w:val="00AE9C"/>
          <w:spacing w:val="10"/>
          <w:kern w:val="28"/>
          <w:sz w:val="40"/>
          <w:szCs w:val="40"/>
          <w:lang w:eastAsia="zh-CN"/>
        </w:rPr>
        <w:t xml:space="preserve"> </w:t>
      </w:r>
    </w:p>
    <w:p w14:paraId="66EFEDC1"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p>
    <w:p w14:paraId="66EFEDC2"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bookmarkStart w:id="6" w:name="_Toc476315915"/>
      <w:r w:rsidRPr="00417FD5">
        <w:rPr>
          <w:rFonts w:ascii="Calibri" w:eastAsia="STZhongsong" w:hAnsi="Calibri"/>
          <w:b/>
          <w:sz w:val="24"/>
          <w:szCs w:val="24"/>
          <w:lang w:eastAsia="zh-CN"/>
        </w:rPr>
        <w:t>General</w:t>
      </w:r>
      <w:bookmarkEnd w:id="6"/>
    </w:p>
    <w:p w14:paraId="66EFEDC3" w14:textId="77777777" w:rsidR="0072286B" w:rsidRPr="00417FD5" w:rsidRDefault="0072286B" w:rsidP="00773476">
      <w:pPr>
        <w:numPr>
          <w:ilvl w:val="1"/>
          <w:numId w:val="82"/>
        </w:numPr>
        <w:adjustRightInd w:val="0"/>
        <w:spacing w:after="240" w:line="240" w:lineRule="auto"/>
        <w:jc w:val="left"/>
        <w:outlineLvl w:val="1"/>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All the information that we provide as part of this Contract may be regarded as the Authority’s Confidential Information.</w:t>
      </w:r>
    </w:p>
    <w:p w14:paraId="66EFEDC4" w14:textId="77777777" w:rsidR="0072286B" w:rsidRPr="00417FD5" w:rsidRDefault="0072286B" w:rsidP="00773476">
      <w:pPr>
        <w:numPr>
          <w:ilvl w:val="1"/>
          <w:numId w:val="82"/>
        </w:numPr>
        <w:adjustRightInd w:val="0"/>
        <w:spacing w:after="240" w:line="240" w:lineRule="auto"/>
        <w:jc w:val="left"/>
        <w:outlineLvl w:val="1"/>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 xml:space="preserve">The Contractor considers that the type of information listed in </w:t>
      </w:r>
      <w:r w:rsidRPr="00417FD5">
        <w:rPr>
          <w:rFonts w:ascii="Helvetica Neue" w:eastAsia="STZhongsong" w:hAnsi="Helvetica Neue" w:cs="Times New Roman"/>
          <w:color w:val="auto"/>
          <w:sz w:val="20"/>
          <w:szCs w:val="20"/>
          <w:lang w:eastAsia="zh-CN"/>
        </w:rPr>
        <w:fldChar w:fldCharType="begin"/>
      </w:r>
      <w:r w:rsidRPr="00417FD5">
        <w:rPr>
          <w:rFonts w:ascii="Helvetica Neue" w:eastAsia="STZhongsong" w:hAnsi="Helvetica Neue" w:cs="Times New Roman"/>
          <w:color w:val="auto"/>
          <w:sz w:val="20"/>
          <w:szCs w:val="20"/>
          <w:lang w:eastAsia="zh-CN"/>
        </w:rPr>
        <w:instrText xml:space="preserve"> REF _Ref476310150 \h </w:instrText>
      </w:r>
      <w:r w:rsidRPr="00417FD5">
        <w:rPr>
          <w:rFonts w:ascii="Helvetica Neue" w:eastAsia="STZhongsong" w:hAnsi="Helvetica Neue" w:cs="Times New Roman"/>
          <w:color w:val="auto"/>
          <w:sz w:val="20"/>
          <w:szCs w:val="20"/>
          <w:lang w:eastAsia="zh-CN"/>
        </w:rPr>
      </w:r>
      <w:r w:rsidRPr="00417FD5">
        <w:rPr>
          <w:rFonts w:ascii="Helvetica Neue" w:eastAsia="STZhongsong" w:hAnsi="Helvetica Neue" w:cs="Times New Roman"/>
          <w:color w:val="auto"/>
          <w:sz w:val="20"/>
          <w:szCs w:val="20"/>
          <w:lang w:eastAsia="zh-CN"/>
        </w:rPr>
        <w:fldChar w:fldCharType="separate"/>
      </w:r>
      <w:r w:rsidR="00E51EA7" w:rsidRPr="00417FD5">
        <w:rPr>
          <w:rFonts w:ascii="Calibri" w:eastAsia="STZhongsong" w:hAnsi="Calibri"/>
          <w:b/>
          <w:sz w:val="24"/>
          <w:szCs w:val="24"/>
          <w:lang w:eastAsia="zh-CN"/>
        </w:rPr>
        <w:t xml:space="preserve">Table </w:t>
      </w:r>
      <w:r w:rsidR="00E51EA7">
        <w:rPr>
          <w:rFonts w:ascii="Calibri" w:eastAsia="STZhongsong" w:hAnsi="Calibri"/>
          <w:b/>
          <w:noProof/>
          <w:sz w:val="24"/>
          <w:szCs w:val="24"/>
          <w:lang w:eastAsia="zh-CN"/>
        </w:rPr>
        <w:t>1</w:t>
      </w:r>
      <w:r w:rsidRPr="00417FD5">
        <w:rPr>
          <w:rFonts w:ascii="Helvetica Neue" w:eastAsia="STZhongsong" w:hAnsi="Helvetica Neue" w:cs="Times New Roman"/>
          <w:color w:val="auto"/>
          <w:sz w:val="20"/>
          <w:szCs w:val="20"/>
          <w:lang w:eastAsia="zh-CN"/>
        </w:rPr>
        <w:fldChar w:fldCharType="end"/>
      </w:r>
      <w:r w:rsidRPr="00417FD5">
        <w:rPr>
          <w:rFonts w:ascii="Helvetica Neue" w:eastAsia="STZhongsong" w:hAnsi="Helvetica Neue" w:cs="Times New Roman"/>
          <w:color w:val="auto"/>
          <w:sz w:val="20"/>
          <w:szCs w:val="20"/>
          <w:lang w:eastAsia="zh-CN"/>
        </w:rPr>
        <w:t xml:space="preserve"> below is Confidential Information and the type of information listed in </w:t>
      </w:r>
      <w:r w:rsidRPr="00417FD5">
        <w:rPr>
          <w:rFonts w:ascii="Helvetica Neue" w:eastAsia="STZhongsong" w:hAnsi="Helvetica Neue" w:cs="Times New Roman"/>
          <w:color w:val="auto"/>
          <w:sz w:val="20"/>
          <w:szCs w:val="20"/>
          <w:lang w:eastAsia="zh-CN"/>
        </w:rPr>
        <w:fldChar w:fldCharType="begin"/>
      </w:r>
      <w:r w:rsidRPr="00417FD5">
        <w:rPr>
          <w:rFonts w:ascii="Helvetica Neue" w:eastAsia="STZhongsong" w:hAnsi="Helvetica Neue" w:cs="Times New Roman"/>
          <w:color w:val="auto"/>
          <w:sz w:val="20"/>
          <w:szCs w:val="20"/>
          <w:lang w:eastAsia="zh-CN"/>
        </w:rPr>
        <w:instrText xml:space="preserve"> REF _Ref476310186 \h </w:instrText>
      </w:r>
      <w:r w:rsidRPr="00417FD5">
        <w:rPr>
          <w:rFonts w:ascii="Helvetica Neue" w:eastAsia="STZhongsong" w:hAnsi="Helvetica Neue" w:cs="Times New Roman"/>
          <w:color w:val="auto"/>
          <w:sz w:val="20"/>
          <w:szCs w:val="20"/>
          <w:lang w:eastAsia="zh-CN"/>
        </w:rPr>
      </w:r>
      <w:r w:rsidRPr="00417FD5">
        <w:rPr>
          <w:rFonts w:ascii="Helvetica Neue" w:eastAsia="STZhongsong" w:hAnsi="Helvetica Neue" w:cs="Times New Roman"/>
          <w:color w:val="auto"/>
          <w:sz w:val="20"/>
          <w:szCs w:val="20"/>
          <w:lang w:eastAsia="zh-CN"/>
        </w:rPr>
        <w:fldChar w:fldCharType="separate"/>
      </w:r>
      <w:r w:rsidR="00E51EA7" w:rsidRPr="00417FD5">
        <w:rPr>
          <w:rFonts w:ascii="Calibri" w:eastAsia="STZhongsong" w:hAnsi="Calibri" w:hint="eastAsia"/>
          <w:b/>
          <w:sz w:val="24"/>
          <w:szCs w:val="24"/>
          <w:lang w:eastAsia="zh-CN"/>
        </w:rPr>
        <w:t xml:space="preserve">Table </w:t>
      </w:r>
      <w:r w:rsidR="00E51EA7">
        <w:rPr>
          <w:rFonts w:ascii="Calibri" w:eastAsia="STZhongsong" w:hAnsi="Calibri"/>
          <w:b/>
          <w:noProof/>
          <w:sz w:val="24"/>
          <w:szCs w:val="24"/>
          <w:lang w:eastAsia="zh-CN"/>
        </w:rPr>
        <w:t>2</w:t>
      </w:r>
      <w:r w:rsidRPr="00417FD5">
        <w:rPr>
          <w:rFonts w:ascii="Helvetica Neue" w:eastAsia="STZhongsong" w:hAnsi="Helvetica Neue" w:cs="Times New Roman"/>
          <w:color w:val="auto"/>
          <w:sz w:val="20"/>
          <w:szCs w:val="20"/>
          <w:lang w:eastAsia="zh-CN"/>
        </w:rPr>
        <w:fldChar w:fldCharType="end"/>
      </w:r>
      <w:r w:rsidRPr="00417FD5">
        <w:rPr>
          <w:rFonts w:ascii="Helvetica Neue" w:eastAsia="STZhongsong" w:hAnsi="Helvetica Neue" w:cs="Times New Roman"/>
          <w:color w:val="auto"/>
          <w:sz w:val="20"/>
          <w:szCs w:val="20"/>
          <w:lang w:eastAsia="zh-CN"/>
        </w:rPr>
        <w:t xml:space="preserve"> is Commercially Sensitive Information.</w:t>
      </w:r>
      <w:bookmarkStart w:id="7" w:name="_Ref476310050"/>
    </w:p>
    <w:p w14:paraId="66EFEDC5"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bookmarkStart w:id="8" w:name="_Ref476310150"/>
      <w:bookmarkStart w:id="9" w:name="_Toc476315916"/>
      <w:r w:rsidRPr="00417FD5">
        <w:rPr>
          <w:rFonts w:ascii="Calibri" w:eastAsia="STZhongsong" w:hAnsi="Calibri"/>
          <w:b/>
          <w:sz w:val="24"/>
          <w:szCs w:val="24"/>
          <w:lang w:eastAsia="zh-CN"/>
        </w:rPr>
        <w:t xml:space="preserve">Table </w:t>
      </w:r>
      <w:r w:rsidRPr="00417FD5">
        <w:rPr>
          <w:rFonts w:ascii="Calibri" w:eastAsia="STZhongsong" w:hAnsi="Calibri"/>
          <w:b/>
          <w:sz w:val="24"/>
          <w:szCs w:val="24"/>
          <w:lang w:eastAsia="zh-CN"/>
        </w:rPr>
        <w:fldChar w:fldCharType="begin"/>
      </w:r>
      <w:r w:rsidRPr="00417FD5">
        <w:rPr>
          <w:rFonts w:ascii="Calibri" w:eastAsia="STZhongsong" w:hAnsi="Calibri"/>
          <w:b/>
          <w:sz w:val="24"/>
          <w:szCs w:val="24"/>
          <w:lang w:eastAsia="zh-CN"/>
        </w:rPr>
        <w:instrText xml:space="preserve"> SEQ Table \* ARABIC </w:instrText>
      </w:r>
      <w:r w:rsidRPr="00417FD5">
        <w:rPr>
          <w:rFonts w:ascii="Calibri" w:eastAsia="STZhongsong" w:hAnsi="Calibri"/>
          <w:b/>
          <w:sz w:val="24"/>
          <w:szCs w:val="24"/>
          <w:lang w:eastAsia="zh-CN"/>
        </w:rPr>
        <w:fldChar w:fldCharType="separate"/>
      </w:r>
      <w:r w:rsidR="00E51EA7">
        <w:rPr>
          <w:rFonts w:ascii="Calibri" w:eastAsia="STZhongsong" w:hAnsi="Calibri"/>
          <w:b/>
          <w:noProof/>
          <w:sz w:val="24"/>
          <w:szCs w:val="24"/>
          <w:lang w:eastAsia="zh-CN"/>
        </w:rPr>
        <w:t>1</w:t>
      </w:r>
      <w:r w:rsidRPr="00417FD5">
        <w:rPr>
          <w:rFonts w:ascii="Calibri" w:eastAsia="STZhongsong" w:hAnsi="Calibri"/>
          <w:b/>
          <w:noProof/>
          <w:sz w:val="24"/>
          <w:szCs w:val="24"/>
          <w:lang w:eastAsia="zh-CN"/>
        </w:rPr>
        <w:fldChar w:fldCharType="end"/>
      </w:r>
      <w:bookmarkEnd w:id="8"/>
      <w:r w:rsidRPr="00417FD5">
        <w:rPr>
          <w:rFonts w:ascii="Calibri" w:eastAsia="STZhongsong" w:hAnsi="Calibri"/>
          <w:b/>
          <w:sz w:val="24"/>
          <w:szCs w:val="24"/>
          <w:lang w:eastAsia="zh-CN"/>
        </w:rPr>
        <w:t xml:space="preserve"> Types of Information that the Potential Provider considers to be Confidential</w:t>
      </w:r>
      <w:bookmarkEnd w:id="7"/>
      <w:bookmarkEnd w:id="9"/>
    </w:p>
    <w:tbl>
      <w:tblPr>
        <w:tblStyle w:val="TableGrid0"/>
        <w:tblW w:w="14394" w:type="dxa"/>
        <w:tblInd w:w="108" w:type="dxa"/>
        <w:tblLook w:val="01E0" w:firstRow="1" w:lastRow="1" w:firstColumn="1" w:lastColumn="1" w:noHBand="0" w:noVBand="0"/>
      </w:tblPr>
      <w:tblGrid>
        <w:gridCol w:w="4501"/>
        <w:gridCol w:w="3260"/>
        <w:gridCol w:w="3816"/>
        <w:gridCol w:w="2817"/>
      </w:tblGrid>
      <w:tr w:rsidR="0072286B" w:rsidRPr="00417FD5" w14:paraId="66EFEDCB" w14:textId="77777777" w:rsidTr="00942FCD">
        <w:trPr>
          <w:trHeight w:val="652"/>
        </w:trPr>
        <w:tc>
          <w:tcPr>
            <w:tcW w:w="4501" w:type="dxa"/>
            <w:shd w:val="clear" w:color="auto" w:fill="00AE9C"/>
            <w:vAlign w:val="center"/>
          </w:tcPr>
          <w:p w14:paraId="66EFEDC6" w14:textId="77777777" w:rsidR="0072286B" w:rsidRPr="00417FD5" w:rsidRDefault="0072286B" w:rsidP="00942FCD">
            <w:pPr>
              <w:keepNext/>
              <w:spacing w:after="0" w:line="240" w:lineRule="auto"/>
              <w:ind w:left="0" w:firstLine="0"/>
              <w:jc w:val="center"/>
              <w:rPr>
                <w:rFonts w:ascii="Calibri" w:eastAsia="STZhongsong" w:hAnsi="Calibri"/>
                <w:b/>
                <w:color w:val="FFFFFF"/>
                <w:sz w:val="24"/>
                <w:szCs w:val="24"/>
                <w:lang w:eastAsia="zh-CN"/>
              </w:rPr>
            </w:pPr>
            <w:r w:rsidRPr="00417FD5">
              <w:rPr>
                <w:rFonts w:ascii="Calibri" w:eastAsia="STZhongsong" w:hAnsi="Calibri"/>
                <w:b/>
                <w:color w:val="FFFFFF"/>
                <w:sz w:val="24"/>
                <w:szCs w:val="24"/>
                <w:lang w:eastAsia="zh-CN"/>
              </w:rPr>
              <w:t>Information considered confidential (include page/paragraph number)</w:t>
            </w:r>
          </w:p>
        </w:tc>
        <w:tc>
          <w:tcPr>
            <w:tcW w:w="3260" w:type="dxa"/>
            <w:shd w:val="clear" w:color="auto" w:fill="00AE9C"/>
          </w:tcPr>
          <w:p w14:paraId="66EFEDC7" w14:textId="77777777" w:rsidR="0072286B" w:rsidRPr="00417FD5" w:rsidRDefault="0072286B" w:rsidP="00942FCD">
            <w:pPr>
              <w:keepNext/>
              <w:spacing w:after="0" w:line="240" w:lineRule="auto"/>
              <w:ind w:left="0" w:firstLine="0"/>
              <w:jc w:val="center"/>
              <w:rPr>
                <w:rFonts w:ascii="Calibri" w:eastAsia="STZhongsong" w:hAnsi="Calibri"/>
                <w:b/>
                <w:color w:val="FFFFFF"/>
                <w:sz w:val="24"/>
                <w:szCs w:val="24"/>
                <w:lang w:eastAsia="zh-CN"/>
              </w:rPr>
            </w:pPr>
            <w:r w:rsidRPr="00417FD5">
              <w:rPr>
                <w:rFonts w:ascii="Calibri" w:eastAsia="STZhongsong" w:hAnsi="Calibri"/>
                <w:b/>
                <w:color w:val="FFFFFF"/>
                <w:sz w:val="24"/>
                <w:szCs w:val="24"/>
                <w:lang w:eastAsia="zh-CN"/>
              </w:rPr>
              <w:t>Section of FOIA under which exemption is sought</w:t>
            </w:r>
          </w:p>
        </w:tc>
        <w:tc>
          <w:tcPr>
            <w:tcW w:w="3816" w:type="dxa"/>
            <w:shd w:val="clear" w:color="auto" w:fill="00AE9C"/>
            <w:vAlign w:val="center"/>
          </w:tcPr>
          <w:p w14:paraId="66EFEDC8" w14:textId="77777777" w:rsidR="0072286B" w:rsidRPr="00417FD5" w:rsidRDefault="0072286B" w:rsidP="00942FCD">
            <w:pPr>
              <w:keepNext/>
              <w:spacing w:after="0" w:line="240" w:lineRule="auto"/>
              <w:ind w:left="0" w:firstLine="0"/>
              <w:jc w:val="center"/>
              <w:rPr>
                <w:rFonts w:ascii="Calibri" w:eastAsia="STZhongsong" w:hAnsi="Calibri"/>
                <w:b/>
                <w:color w:val="FFFFFF"/>
                <w:sz w:val="24"/>
                <w:szCs w:val="24"/>
                <w:lang w:eastAsia="zh-CN"/>
              </w:rPr>
            </w:pPr>
            <w:r w:rsidRPr="00417FD5">
              <w:rPr>
                <w:rFonts w:ascii="Calibri" w:eastAsia="STZhongsong" w:hAnsi="Calibri"/>
                <w:b/>
                <w:color w:val="FFFFFF"/>
                <w:sz w:val="24"/>
                <w:szCs w:val="24"/>
                <w:lang w:eastAsia="zh-CN"/>
              </w:rPr>
              <w:t>Reason for exemption</w:t>
            </w:r>
          </w:p>
          <w:p w14:paraId="66EFEDC9" w14:textId="77777777" w:rsidR="0072286B" w:rsidRPr="00417FD5" w:rsidRDefault="0072286B" w:rsidP="00942FCD">
            <w:pPr>
              <w:keepNext/>
              <w:spacing w:after="0" w:line="240" w:lineRule="auto"/>
              <w:ind w:left="0" w:firstLine="0"/>
              <w:jc w:val="center"/>
              <w:rPr>
                <w:rFonts w:ascii="Calibri" w:eastAsia="STZhongsong" w:hAnsi="Calibri"/>
                <w:b/>
                <w:color w:val="FFFFFF"/>
                <w:sz w:val="24"/>
                <w:szCs w:val="24"/>
                <w:lang w:eastAsia="zh-CN"/>
              </w:rPr>
            </w:pPr>
          </w:p>
        </w:tc>
        <w:tc>
          <w:tcPr>
            <w:tcW w:w="2817" w:type="dxa"/>
            <w:shd w:val="clear" w:color="auto" w:fill="00AE9C"/>
            <w:vAlign w:val="center"/>
          </w:tcPr>
          <w:p w14:paraId="66EFEDCA" w14:textId="77777777" w:rsidR="0072286B" w:rsidRPr="00417FD5" w:rsidRDefault="0072286B" w:rsidP="00942FCD">
            <w:pPr>
              <w:keepNext/>
              <w:spacing w:after="0" w:line="240" w:lineRule="auto"/>
              <w:ind w:left="0" w:firstLine="0"/>
              <w:jc w:val="center"/>
              <w:rPr>
                <w:rFonts w:ascii="Calibri" w:eastAsia="STZhongsong" w:hAnsi="Calibri"/>
                <w:b/>
                <w:color w:val="FFFFFF"/>
                <w:sz w:val="24"/>
                <w:szCs w:val="24"/>
                <w:lang w:eastAsia="zh-CN"/>
              </w:rPr>
            </w:pPr>
            <w:r w:rsidRPr="00417FD5">
              <w:rPr>
                <w:rFonts w:ascii="Calibri" w:eastAsia="STZhongsong" w:hAnsi="Calibri"/>
                <w:b/>
                <w:color w:val="FFFFFF"/>
                <w:sz w:val="24"/>
                <w:szCs w:val="24"/>
                <w:lang w:eastAsia="zh-CN"/>
              </w:rPr>
              <w:t>Dates between which exemption is sought</w:t>
            </w:r>
          </w:p>
        </w:tc>
      </w:tr>
      <w:tr w:rsidR="0072286B" w:rsidRPr="00417FD5" w14:paraId="66EFEDD7" w14:textId="77777777" w:rsidTr="00942FCD">
        <w:tc>
          <w:tcPr>
            <w:tcW w:w="4501" w:type="dxa"/>
            <w:vAlign w:val="center"/>
          </w:tcPr>
          <w:p w14:paraId="66EFEDCC" w14:textId="77777777" w:rsidR="0072286B" w:rsidRPr="00417FD5" w:rsidRDefault="0072286B" w:rsidP="00942FCD">
            <w:pPr>
              <w:spacing w:after="0" w:line="240" w:lineRule="auto"/>
              <w:ind w:left="0" w:firstLine="0"/>
              <w:jc w:val="left"/>
              <w:rPr>
                <w:rFonts w:ascii="Calibri" w:eastAsia="SimSun" w:hAnsi="Calibri"/>
                <w:bCs/>
                <w:color w:val="auto"/>
              </w:rPr>
            </w:pPr>
            <w:r w:rsidRPr="00417FD5">
              <w:rPr>
                <w:rFonts w:ascii="Calibri" w:eastAsia="SimSun" w:hAnsi="Calibri"/>
                <w:color w:val="auto"/>
              </w:rPr>
              <w:t>Staff information including CVs</w:t>
            </w:r>
          </w:p>
          <w:p w14:paraId="66EFEDCD" w14:textId="77777777" w:rsidR="0072286B" w:rsidRPr="00417FD5" w:rsidRDefault="0072286B" w:rsidP="0080650B">
            <w:pPr>
              <w:numPr>
                <w:ilvl w:val="0"/>
                <w:numId w:val="86"/>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AQ1 Section 2 – pages 4-5</w:t>
            </w:r>
          </w:p>
          <w:p w14:paraId="66EFEDCE" w14:textId="77777777" w:rsidR="0072286B" w:rsidRPr="00417FD5" w:rsidRDefault="0072286B" w:rsidP="0080650B">
            <w:pPr>
              <w:numPr>
                <w:ilvl w:val="0"/>
                <w:numId w:val="86"/>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AQ1 Section 3 – page 5</w:t>
            </w:r>
          </w:p>
          <w:p w14:paraId="66EFEDCF" w14:textId="77777777" w:rsidR="0072286B" w:rsidRPr="00417FD5" w:rsidRDefault="0072286B" w:rsidP="0080650B">
            <w:pPr>
              <w:numPr>
                <w:ilvl w:val="0"/>
                <w:numId w:val="86"/>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AQ3 Section 1 – page 13</w:t>
            </w:r>
          </w:p>
          <w:p w14:paraId="66EFEDD0" w14:textId="77777777" w:rsidR="0072286B" w:rsidRPr="00417FD5" w:rsidRDefault="0072286B" w:rsidP="0080650B">
            <w:pPr>
              <w:numPr>
                <w:ilvl w:val="0"/>
                <w:numId w:val="86"/>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AQ4 Section 4 – page 17</w:t>
            </w:r>
          </w:p>
          <w:p w14:paraId="66EFEDD1" w14:textId="77777777" w:rsidR="0072286B" w:rsidRPr="00417FD5" w:rsidRDefault="0072286B" w:rsidP="0080650B">
            <w:pPr>
              <w:numPr>
                <w:ilvl w:val="0"/>
                <w:numId w:val="86"/>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AQ4 Section 2 – pages 17-18</w:t>
            </w:r>
          </w:p>
          <w:p w14:paraId="66EFEDD2" w14:textId="77777777" w:rsidR="0072286B" w:rsidRPr="00417FD5" w:rsidRDefault="0072286B" w:rsidP="0080650B">
            <w:pPr>
              <w:numPr>
                <w:ilvl w:val="0"/>
                <w:numId w:val="86"/>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AQ4 Section 3 – page 18</w:t>
            </w:r>
          </w:p>
          <w:p w14:paraId="66EFEDD3" w14:textId="77777777" w:rsidR="0072286B" w:rsidRPr="00417FD5" w:rsidRDefault="0072286B" w:rsidP="0080650B">
            <w:pPr>
              <w:numPr>
                <w:ilvl w:val="0"/>
                <w:numId w:val="86"/>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AQ4 Section 4 – pages 19-22</w:t>
            </w:r>
          </w:p>
        </w:tc>
        <w:tc>
          <w:tcPr>
            <w:tcW w:w="3260" w:type="dxa"/>
            <w:vAlign w:val="center"/>
          </w:tcPr>
          <w:p w14:paraId="66EFEDD4"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40. Personal information</w:t>
            </w:r>
          </w:p>
        </w:tc>
        <w:tc>
          <w:tcPr>
            <w:tcW w:w="3816" w:type="dxa"/>
            <w:vAlign w:val="center"/>
          </w:tcPr>
          <w:p w14:paraId="66EFEDD5"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Personal information</w:t>
            </w:r>
          </w:p>
        </w:tc>
        <w:tc>
          <w:tcPr>
            <w:tcW w:w="2817" w:type="dxa"/>
            <w:vAlign w:val="center"/>
          </w:tcPr>
          <w:p w14:paraId="66EFEDD6"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Indefinite</w:t>
            </w:r>
          </w:p>
        </w:tc>
      </w:tr>
      <w:tr w:rsidR="0072286B" w:rsidRPr="00417FD5" w14:paraId="66EFEDDC" w14:textId="77777777" w:rsidTr="00942FCD">
        <w:tc>
          <w:tcPr>
            <w:tcW w:w="4501" w:type="dxa"/>
            <w:vAlign w:val="center"/>
          </w:tcPr>
          <w:p w14:paraId="66EFEDD8" w14:textId="77777777" w:rsidR="0072286B" w:rsidRPr="00417FD5" w:rsidRDefault="0072286B" w:rsidP="00942FCD">
            <w:pPr>
              <w:spacing w:after="0" w:line="240" w:lineRule="auto"/>
              <w:ind w:left="0" w:firstLine="0"/>
              <w:rPr>
                <w:rFonts w:ascii="Calibri" w:eastAsia="SimSun" w:hAnsi="Calibri"/>
                <w:color w:val="auto"/>
              </w:rPr>
            </w:pPr>
          </w:p>
        </w:tc>
        <w:tc>
          <w:tcPr>
            <w:tcW w:w="3260" w:type="dxa"/>
          </w:tcPr>
          <w:p w14:paraId="66EFEDD9" w14:textId="77777777" w:rsidR="0072286B" w:rsidRPr="00417FD5" w:rsidRDefault="0072286B" w:rsidP="00942FCD">
            <w:pPr>
              <w:spacing w:after="0" w:line="240" w:lineRule="auto"/>
              <w:ind w:left="0" w:firstLine="0"/>
              <w:rPr>
                <w:rFonts w:ascii="Calibri" w:eastAsia="SimSun" w:hAnsi="Calibri"/>
                <w:color w:val="auto"/>
              </w:rPr>
            </w:pPr>
          </w:p>
        </w:tc>
        <w:tc>
          <w:tcPr>
            <w:tcW w:w="3816" w:type="dxa"/>
            <w:vAlign w:val="center"/>
          </w:tcPr>
          <w:p w14:paraId="66EFEDDA" w14:textId="77777777" w:rsidR="0072286B" w:rsidRPr="00417FD5" w:rsidRDefault="0072286B" w:rsidP="00942FCD">
            <w:pPr>
              <w:spacing w:after="0" w:line="240" w:lineRule="auto"/>
              <w:ind w:left="0" w:firstLine="0"/>
              <w:rPr>
                <w:rFonts w:ascii="Calibri" w:eastAsia="SimSun" w:hAnsi="Calibri"/>
                <w:color w:val="auto"/>
              </w:rPr>
            </w:pPr>
          </w:p>
        </w:tc>
        <w:tc>
          <w:tcPr>
            <w:tcW w:w="2817" w:type="dxa"/>
            <w:vAlign w:val="center"/>
          </w:tcPr>
          <w:p w14:paraId="66EFEDDB" w14:textId="77777777" w:rsidR="0072286B" w:rsidRPr="00417FD5" w:rsidRDefault="0072286B" w:rsidP="00942FCD">
            <w:pPr>
              <w:spacing w:after="0" w:line="240" w:lineRule="auto"/>
              <w:ind w:left="0" w:firstLine="0"/>
              <w:rPr>
                <w:rFonts w:ascii="Calibri" w:eastAsia="SimSun" w:hAnsi="Calibri"/>
                <w:color w:val="auto"/>
              </w:rPr>
            </w:pPr>
          </w:p>
        </w:tc>
      </w:tr>
      <w:tr w:rsidR="0072286B" w:rsidRPr="00417FD5" w14:paraId="66EFEDE1" w14:textId="77777777" w:rsidTr="00942FCD">
        <w:tc>
          <w:tcPr>
            <w:tcW w:w="4501" w:type="dxa"/>
            <w:vAlign w:val="center"/>
          </w:tcPr>
          <w:p w14:paraId="66EFEDDD" w14:textId="77777777" w:rsidR="0072286B" w:rsidRPr="00417FD5" w:rsidRDefault="0072286B" w:rsidP="00942FCD">
            <w:pPr>
              <w:spacing w:after="0" w:line="240" w:lineRule="auto"/>
              <w:ind w:left="0" w:firstLine="0"/>
              <w:rPr>
                <w:rFonts w:ascii="Calibri" w:eastAsia="SimSun" w:hAnsi="Calibri"/>
                <w:color w:val="auto"/>
              </w:rPr>
            </w:pPr>
          </w:p>
        </w:tc>
        <w:tc>
          <w:tcPr>
            <w:tcW w:w="3260" w:type="dxa"/>
          </w:tcPr>
          <w:p w14:paraId="66EFEDDE" w14:textId="77777777" w:rsidR="0072286B" w:rsidRPr="00417FD5" w:rsidRDefault="0072286B" w:rsidP="00942FCD">
            <w:pPr>
              <w:spacing w:after="0" w:line="240" w:lineRule="auto"/>
              <w:ind w:left="0" w:firstLine="0"/>
              <w:rPr>
                <w:rFonts w:ascii="Calibri" w:eastAsia="SimSun" w:hAnsi="Calibri"/>
                <w:color w:val="auto"/>
              </w:rPr>
            </w:pPr>
          </w:p>
        </w:tc>
        <w:tc>
          <w:tcPr>
            <w:tcW w:w="3816" w:type="dxa"/>
            <w:vAlign w:val="center"/>
          </w:tcPr>
          <w:p w14:paraId="66EFEDDF" w14:textId="77777777" w:rsidR="0072286B" w:rsidRPr="00417FD5" w:rsidRDefault="0072286B" w:rsidP="00942FCD">
            <w:pPr>
              <w:spacing w:after="0" w:line="240" w:lineRule="auto"/>
              <w:ind w:left="0" w:firstLine="0"/>
              <w:rPr>
                <w:rFonts w:ascii="Calibri" w:eastAsia="SimSun" w:hAnsi="Calibri"/>
                <w:color w:val="auto"/>
              </w:rPr>
            </w:pPr>
          </w:p>
        </w:tc>
        <w:tc>
          <w:tcPr>
            <w:tcW w:w="2817" w:type="dxa"/>
            <w:vAlign w:val="center"/>
          </w:tcPr>
          <w:p w14:paraId="66EFEDE0" w14:textId="77777777" w:rsidR="0072286B" w:rsidRPr="00417FD5" w:rsidRDefault="0072286B" w:rsidP="00942FCD">
            <w:pPr>
              <w:spacing w:after="0" w:line="240" w:lineRule="auto"/>
              <w:ind w:left="0" w:firstLine="0"/>
              <w:rPr>
                <w:rFonts w:ascii="Calibri" w:eastAsia="SimSun" w:hAnsi="Calibri"/>
                <w:color w:val="auto"/>
              </w:rPr>
            </w:pPr>
          </w:p>
        </w:tc>
      </w:tr>
    </w:tbl>
    <w:p w14:paraId="66EFEDE2" w14:textId="77777777" w:rsidR="0072286B" w:rsidRPr="00417FD5" w:rsidRDefault="0072286B" w:rsidP="0072286B">
      <w:pPr>
        <w:adjustRightInd w:val="0"/>
        <w:spacing w:after="240" w:line="240" w:lineRule="auto"/>
        <w:ind w:left="454" w:hanging="454"/>
        <w:outlineLvl w:val="1"/>
        <w:rPr>
          <w:rFonts w:ascii="Helvetica Neue" w:eastAsia="STZhongsong" w:hAnsi="Helvetica Neue" w:cs="Times New Roman"/>
          <w:color w:val="auto"/>
          <w:sz w:val="20"/>
          <w:szCs w:val="20"/>
          <w:lang w:eastAsia="zh-CN"/>
        </w:rPr>
      </w:pPr>
    </w:p>
    <w:p w14:paraId="66EFEDE3"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bookmarkStart w:id="10" w:name="_Ref476310186"/>
      <w:bookmarkStart w:id="11" w:name="_Toc476315917"/>
      <w:r w:rsidRPr="00417FD5">
        <w:rPr>
          <w:rFonts w:ascii="Calibri" w:eastAsia="STZhongsong" w:hAnsi="Calibri" w:hint="eastAsia"/>
          <w:b/>
          <w:sz w:val="24"/>
          <w:szCs w:val="24"/>
          <w:lang w:eastAsia="zh-CN"/>
        </w:rPr>
        <w:t xml:space="preserve">Table </w:t>
      </w:r>
      <w:r w:rsidRPr="00417FD5">
        <w:rPr>
          <w:rFonts w:ascii="Calibri" w:eastAsia="STZhongsong" w:hAnsi="Calibri" w:hint="eastAsia"/>
          <w:b/>
          <w:sz w:val="24"/>
          <w:szCs w:val="24"/>
          <w:lang w:eastAsia="zh-CN"/>
        </w:rPr>
        <w:fldChar w:fldCharType="begin"/>
      </w:r>
      <w:r w:rsidRPr="00417FD5">
        <w:rPr>
          <w:rFonts w:ascii="Calibri" w:eastAsia="STZhongsong" w:hAnsi="Calibri" w:hint="eastAsia"/>
          <w:b/>
          <w:sz w:val="24"/>
          <w:szCs w:val="24"/>
          <w:lang w:eastAsia="zh-CN"/>
        </w:rPr>
        <w:instrText xml:space="preserve"> SEQ Table \* ARABIC </w:instrText>
      </w:r>
      <w:r w:rsidRPr="00417FD5">
        <w:rPr>
          <w:rFonts w:ascii="Calibri" w:eastAsia="STZhongsong" w:hAnsi="Calibri" w:hint="eastAsia"/>
          <w:b/>
          <w:sz w:val="24"/>
          <w:szCs w:val="24"/>
          <w:lang w:eastAsia="zh-CN"/>
        </w:rPr>
        <w:fldChar w:fldCharType="separate"/>
      </w:r>
      <w:r w:rsidR="00E51EA7">
        <w:rPr>
          <w:rFonts w:ascii="Calibri" w:eastAsia="STZhongsong" w:hAnsi="Calibri"/>
          <w:b/>
          <w:noProof/>
          <w:sz w:val="24"/>
          <w:szCs w:val="24"/>
          <w:lang w:eastAsia="zh-CN"/>
        </w:rPr>
        <w:t>2</w:t>
      </w:r>
      <w:r w:rsidRPr="00417FD5">
        <w:rPr>
          <w:rFonts w:ascii="Calibri" w:eastAsia="STZhongsong" w:hAnsi="Calibri" w:hint="eastAsia"/>
          <w:b/>
          <w:sz w:val="24"/>
          <w:szCs w:val="24"/>
          <w:lang w:eastAsia="zh-CN"/>
        </w:rPr>
        <w:fldChar w:fldCharType="end"/>
      </w:r>
      <w:bookmarkEnd w:id="10"/>
      <w:r w:rsidRPr="00417FD5">
        <w:rPr>
          <w:rFonts w:ascii="Calibri" w:eastAsia="STZhongsong" w:hAnsi="Calibri"/>
          <w:b/>
          <w:sz w:val="24"/>
          <w:szCs w:val="24"/>
          <w:lang w:eastAsia="zh-CN"/>
        </w:rPr>
        <w:t xml:space="preserve"> Types of Information that the Potential Provider considers to be Commercially Sensitive</w:t>
      </w:r>
      <w:bookmarkEnd w:id="11"/>
    </w:p>
    <w:tbl>
      <w:tblPr>
        <w:tblStyle w:val="TableGrid0"/>
        <w:tblW w:w="14394" w:type="dxa"/>
        <w:tblInd w:w="108" w:type="dxa"/>
        <w:tblLook w:val="01E0" w:firstRow="1" w:lastRow="1" w:firstColumn="1" w:lastColumn="1" w:noHBand="0" w:noVBand="0"/>
      </w:tblPr>
      <w:tblGrid>
        <w:gridCol w:w="4501"/>
        <w:gridCol w:w="3260"/>
        <w:gridCol w:w="3816"/>
        <w:gridCol w:w="2817"/>
      </w:tblGrid>
      <w:tr w:rsidR="0072286B" w:rsidRPr="00417FD5" w14:paraId="66EFEDE9" w14:textId="77777777" w:rsidTr="00942FCD">
        <w:trPr>
          <w:trHeight w:val="652"/>
        </w:trPr>
        <w:tc>
          <w:tcPr>
            <w:tcW w:w="4501" w:type="dxa"/>
            <w:shd w:val="clear" w:color="auto" w:fill="00AE9C"/>
            <w:vAlign w:val="center"/>
          </w:tcPr>
          <w:p w14:paraId="66EFEDE4" w14:textId="77777777" w:rsidR="0072286B" w:rsidRPr="00417FD5" w:rsidRDefault="0072286B" w:rsidP="00942FCD">
            <w:pPr>
              <w:keepNext/>
              <w:spacing w:after="0" w:line="240" w:lineRule="auto"/>
              <w:ind w:left="0" w:firstLine="0"/>
              <w:jc w:val="center"/>
              <w:rPr>
                <w:rFonts w:ascii="Calibri" w:eastAsia="STZhongsong" w:hAnsi="Calibri"/>
                <w:b/>
                <w:color w:val="FFFFFF"/>
                <w:sz w:val="24"/>
                <w:szCs w:val="24"/>
                <w:lang w:eastAsia="zh-CN"/>
              </w:rPr>
            </w:pPr>
            <w:r w:rsidRPr="00417FD5">
              <w:rPr>
                <w:rFonts w:ascii="Calibri" w:eastAsia="STZhongsong" w:hAnsi="Calibri"/>
                <w:b/>
                <w:color w:val="FFFFFF"/>
                <w:sz w:val="24"/>
                <w:szCs w:val="24"/>
                <w:lang w:eastAsia="zh-CN"/>
              </w:rPr>
              <w:t>Information considered confidential (include page/paragraph number)</w:t>
            </w:r>
          </w:p>
        </w:tc>
        <w:tc>
          <w:tcPr>
            <w:tcW w:w="3260" w:type="dxa"/>
            <w:shd w:val="clear" w:color="auto" w:fill="00AE9C"/>
          </w:tcPr>
          <w:p w14:paraId="66EFEDE5" w14:textId="77777777" w:rsidR="0072286B" w:rsidRPr="00417FD5" w:rsidRDefault="0072286B" w:rsidP="00942FCD">
            <w:pPr>
              <w:keepNext/>
              <w:spacing w:after="0" w:line="240" w:lineRule="auto"/>
              <w:ind w:left="0" w:firstLine="0"/>
              <w:jc w:val="center"/>
              <w:rPr>
                <w:rFonts w:ascii="Calibri" w:eastAsia="STZhongsong" w:hAnsi="Calibri"/>
                <w:b/>
                <w:color w:val="FFFFFF"/>
                <w:sz w:val="24"/>
                <w:szCs w:val="24"/>
                <w:lang w:eastAsia="zh-CN"/>
              </w:rPr>
            </w:pPr>
            <w:r w:rsidRPr="00417FD5">
              <w:rPr>
                <w:rFonts w:ascii="Calibri" w:eastAsia="STZhongsong" w:hAnsi="Calibri"/>
                <w:b/>
                <w:color w:val="FFFFFF"/>
                <w:sz w:val="24"/>
                <w:szCs w:val="24"/>
                <w:lang w:eastAsia="zh-CN"/>
              </w:rPr>
              <w:t>Section of FOIA under which exemption is sought</w:t>
            </w:r>
          </w:p>
        </w:tc>
        <w:tc>
          <w:tcPr>
            <w:tcW w:w="3816" w:type="dxa"/>
            <w:shd w:val="clear" w:color="auto" w:fill="00AE9C"/>
            <w:vAlign w:val="center"/>
          </w:tcPr>
          <w:p w14:paraId="66EFEDE6" w14:textId="77777777" w:rsidR="0072286B" w:rsidRPr="00417FD5" w:rsidRDefault="0072286B" w:rsidP="00942FCD">
            <w:pPr>
              <w:keepNext/>
              <w:spacing w:after="0" w:line="240" w:lineRule="auto"/>
              <w:ind w:left="0" w:firstLine="0"/>
              <w:jc w:val="center"/>
              <w:rPr>
                <w:rFonts w:ascii="Calibri" w:eastAsia="STZhongsong" w:hAnsi="Calibri"/>
                <w:b/>
                <w:color w:val="FFFFFF"/>
                <w:sz w:val="24"/>
                <w:szCs w:val="24"/>
                <w:lang w:eastAsia="zh-CN"/>
              </w:rPr>
            </w:pPr>
            <w:r w:rsidRPr="00417FD5">
              <w:rPr>
                <w:rFonts w:ascii="Calibri" w:eastAsia="STZhongsong" w:hAnsi="Calibri"/>
                <w:b/>
                <w:color w:val="FFFFFF"/>
                <w:sz w:val="24"/>
                <w:szCs w:val="24"/>
                <w:lang w:eastAsia="zh-CN"/>
              </w:rPr>
              <w:t>Reason for exemption</w:t>
            </w:r>
          </w:p>
          <w:p w14:paraId="66EFEDE7" w14:textId="77777777" w:rsidR="0072286B" w:rsidRPr="00417FD5" w:rsidRDefault="0072286B" w:rsidP="00942FCD">
            <w:pPr>
              <w:keepNext/>
              <w:spacing w:after="0" w:line="240" w:lineRule="auto"/>
              <w:ind w:left="0" w:firstLine="0"/>
              <w:jc w:val="center"/>
              <w:rPr>
                <w:rFonts w:ascii="Calibri" w:eastAsia="STZhongsong" w:hAnsi="Calibri"/>
                <w:b/>
                <w:color w:val="FFFFFF"/>
                <w:sz w:val="24"/>
                <w:szCs w:val="24"/>
                <w:lang w:eastAsia="zh-CN"/>
              </w:rPr>
            </w:pPr>
          </w:p>
        </w:tc>
        <w:tc>
          <w:tcPr>
            <w:tcW w:w="2817" w:type="dxa"/>
            <w:shd w:val="clear" w:color="auto" w:fill="00AE9C"/>
            <w:vAlign w:val="center"/>
          </w:tcPr>
          <w:p w14:paraId="66EFEDE8" w14:textId="77777777" w:rsidR="0072286B" w:rsidRPr="00417FD5" w:rsidRDefault="0072286B" w:rsidP="00942FCD">
            <w:pPr>
              <w:keepNext/>
              <w:spacing w:after="0" w:line="240" w:lineRule="auto"/>
              <w:ind w:left="0" w:firstLine="0"/>
              <w:jc w:val="center"/>
              <w:rPr>
                <w:rFonts w:ascii="Calibri" w:eastAsia="STZhongsong" w:hAnsi="Calibri"/>
                <w:b/>
                <w:color w:val="FFFFFF"/>
                <w:sz w:val="24"/>
                <w:szCs w:val="24"/>
                <w:lang w:eastAsia="zh-CN"/>
              </w:rPr>
            </w:pPr>
            <w:r w:rsidRPr="00417FD5">
              <w:rPr>
                <w:rFonts w:ascii="Calibri" w:eastAsia="STZhongsong" w:hAnsi="Calibri"/>
                <w:b/>
                <w:color w:val="FFFFFF"/>
                <w:sz w:val="24"/>
                <w:szCs w:val="24"/>
                <w:lang w:eastAsia="zh-CN"/>
              </w:rPr>
              <w:t>Dates between which exemption is sought</w:t>
            </w:r>
          </w:p>
        </w:tc>
      </w:tr>
      <w:tr w:rsidR="0072286B" w:rsidRPr="00417FD5" w14:paraId="66EFEDF0" w14:textId="77777777" w:rsidTr="00942FCD">
        <w:tc>
          <w:tcPr>
            <w:tcW w:w="4501" w:type="dxa"/>
            <w:vAlign w:val="center"/>
          </w:tcPr>
          <w:p w14:paraId="66EFEDEA" w14:textId="77777777" w:rsidR="0072286B" w:rsidRPr="00417FD5" w:rsidRDefault="0072286B" w:rsidP="00942FCD">
            <w:pPr>
              <w:spacing w:after="0" w:line="240" w:lineRule="auto"/>
              <w:ind w:left="0" w:firstLine="0"/>
              <w:jc w:val="left"/>
              <w:rPr>
                <w:rFonts w:ascii="Calibri" w:eastAsia="SimSun" w:hAnsi="Calibri"/>
                <w:color w:val="auto"/>
              </w:rPr>
            </w:pPr>
            <w:r w:rsidRPr="00417FD5">
              <w:rPr>
                <w:rFonts w:ascii="Calibri" w:eastAsia="Times New Roman" w:hAnsi="Calibri"/>
                <w:color w:val="auto"/>
              </w:rPr>
              <w:t>Fees</w:t>
            </w:r>
            <w:r w:rsidRPr="00417FD5">
              <w:rPr>
                <w:rFonts w:ascii="Calibri" w:eastAsia="SimSun" w:hAnsi="Calibri"/>
                <w:color w:val="auto"/>
              </w:rPr>
              <w:t xml:space="preserve"> </w:t>
            </w:r>
          </w:p>
          <w:p w14:paraId="66EFEDEB" w14:textId="77777777" w:rsidR="0072286B" w:rsidRPr="00417FD5" w:rsidRDefault="0072286B" w:rsidP="0080650B">
            <w:pPr>
              <w:numPr>
                <w:ilvl w:val="0"/>
                <w:numId w:val="87"/>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AQ1 Section 4, page 6</w:t>
            </w:r>
          </w:p>
          <w:p w14:paraId="66EFEDEC"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 xml:space="preserve">8. Pricing </w:t>
            </w:r>
            <w:proofErr w:type="spellStart"/>
            <w:r w:rsidRPr="00417FD5">
              <w:rPr>
                <w:rFonts w:ascii="Calibri" w:eastAsia="SimSun" w:hAnsi="Calibri"/>
                <w:color w:val="auto"/>
              </w:rPr>
              <w:t>Sheet_PwC</w:t>
            </w:r>
            <w:proofErr w:type="spellEnd"/>
            <w:r w:rsidRPr="00417FD5">
              <w:rPr>
                <w:rFonts w:ascii="Calibri" w:eastAsia="SimSun" w:hAnsi="Calibri"/>
                <w:color w:val="auto"/>
              </w:rPr>
              <w:t xml:space="preserve"> Response.xlsx (submitted on BMS system along with this document)</w:t>
            </w:r>
          </w:p>
        </w:tc>
        <w:tc>
          <w:tcPr>
            <w:tcW w:w="3260" w:type="dxa"/>
            <w:vAlign w:val="center"/>
          </w:tcPr>
          <w:p w14:paraId="66EFEDED"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Times New Roman" w:hAnsi="Calibri"/>
                <w:color w:val="auto"/>
              </w:rPr>
              <w:t>43. Commercial interests and 41. Information provided in confidence</w:t>
            </w:r>
          </w:p>
        </w:tc>
        <w:tc>
          <w:tcPr>
            <w:tcW w:w="3816" w:type="dxa"/>
            <w:vAlign w:val="center"/>
          </w:tcPr>
          <w:p w14:paraId="66EFEDEE"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Commercial interest and interest provided in confidence</w:t>
            </w:r>
          </w:p>
        </w:tc>
        <w:tc>
          <w:tcPr>
            <w:tcW w:w="2817" w:type="dxa"/>
            <w:vAlign w:val="center"/>
          </w:tcPr>
          <w:p w14:paraId="66EFEDEF"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Indefinite</w:t>
            </w:r>
          </w:p>
        </w:tc>
      </w:tr>
      <w:tr w:rsidR="0072286B" w:rsidRPr="00417FD5" w14:paraId="66EFEE01" w14:textId="77777777" w:rsidTr="00942FCD">
        <w:tc>
          <w:tcPr>
            <w:tcW w:w="4501" w:type="dxa"/>
            <w:vAlign w:val="center"/>
          </w:tcPr>
          <w:p w14:paraId="66EFEDF1" w14:textId="77777777" w:rsidR="0072286B" w:rsidRPr="00417FD5" w:rsidRDefault="0072286B" w:rsidP="00942FCD">
            <w:pPr>
              <w:spacing w:after="0" w:line="240" w:lineRule="auto"/>
              <w:ind w:left="0" w:firstLine="0"/>
              <w:jc w:val="left"/>
              <w:rPr>
                <w:rFonts w:ascii="Calibri" w:eastAsia="SimSun" w:hAnsi="Calibri"/>
                <w:color w:val="auto"/>
              </w:rPr>
            </w:pPr>
            <w:r w:rsidRPr="00417FD5">
              <w:rPr>
                <w:rFonts w:ascii="Calibri" w:eastAsia="Times New Roman" w:hAnsi="Calibri"/>
                <w:color w:val="auto"/>
              </w:rPr>
              <w:t>Information relating to entities other than PwC</w:t>
            </w:r>
            <w:r w:rsidRPr="00417FD5">
              <w:rPr>
                <w:rFonts w:ascii="Calibri" w:eastAsia="SimSun" w:hAnsi="Calibri"/>
                <w:color w:val="auto"/>
              </w:rPr>
              <w:t xml:space="preserve"> </w:t>
            </w:r>
          </w:p>
          <w:p w14:paraId="66EFEDF2" w14:textId="77777777" w:rsidR="0072286B" w:rsidRPr="00417FD5" w:rsidRDefault="0072286B" w:rsidP="0080650B">
            <w:pPr>
              <w:numPr>
                <w:ilvl w:val="0"/>
                <w:numId w:val="88"/>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AQ1 Section 1 – page 4</w:t>
            </w:r>
          </w:p>
          <w:p w14:paraId="66EFEDF3" w14:textId="77777777" w:rsidR="0072286B" w:rsidRPr="00417FD5" w:rsidRDefault="0072286B" w:rsidP="0080650B">
            <w:pPr>
              <w:numPr>
                <w:ilvl w:val="0"/>
                <w:numId w:val="88"/>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AQ1 Section 2 – pages 4-5</w:t>
            </w:r>
          </w:p>
          <w:p w14:paraId="66EFEDF4" w14:textId="77777777" w:rsidR="0072286B" w:rsidRPr="00417FD5" w:rsidRDefault="0072286B" w:rsidP="0080650B">
            <w:pPr>
              <w:numPr>
                <w:ilvl w:val="0"/>
                <w:numId w:val="88"/>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AQ2 Section 1 – page 8</w:t>
            </w:r>
          </w:p>
          <w:p w14:paraId="66EFEDF5" w14:textId="77777777" w:rsidR="0072286B" w:rsidRPr="00417FD5" w:rsidRDefault="0072286B" w:rsidP="0080650B">
            <w:pPr>
              <w:numPr>
                <w:ilvl w:val="0"/>
                <w:numId w:val="88"/>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AQ2 Section 2 – pages 9</w:t>
            </w:r>
          </w:p>
          <w:p w14:paraId="66EFEDF6" w14:textId="77777777" w:rsidR="0072286B" w:rsidRPr="00417FD5" w:rsidRDefault="0072286B" w:rsidP="0080650B">
            <w:pPr>
              <w:numPr>
                <w:ilvl w:val="0"/>
                <w:numId w:val="88"/>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AQ2 Section 3 – pages 9</w:t>
            </w:r>
          </w:p>
          <w:p w14:paraId="66EFEDF7" w14:textId="77777777" w:rsidR="0072286B" w:rsidRPr="00417FD5" w:rsidRDefault="0072286B" w:rsidP="0080650B">
            <w:pPr>
              <w:numPr>
                <w:ilvl w:val="0"/>
                <w:numId w:val="88"/>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AQ3 Section 1 – page 13</w:t>
            </w:r>
          </w:p>
          <w:p w14:paraId="66EFEDF8" w14:textId="77777777" w:rsidR="0072286B" w:rsidRPr="00417FD5" w:rsidRDefault="0072286B" w:rsidP="0080650B">
            <w:pPr>
              <w:numPr>
                <w:ilvl w:val="0"/>
                <w:numId w:val="88"/>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AQ3 Section 2 – pages 13-15</w:t>
            </w:r>
          </w:p>
          <w:p w14:paraId="66EFEDF9" w14:textId="77777777" w:rsidR="0072286B" w:rsidRPr="00417FD5" w:rsidRDefault="0072286B" w:rsidP="0080650B">
            <w:pPr>
              <w:numPr>
                <w:ilvl w:val="0"/>
                <w:numId w:val="88"/>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AQ3 Section 3 – page 15</w:t>
            </w:r>
          </w:p>
          <w:p w14:paraId="66EFEDFA" w14:textId="77777777" w:rsidR="0072286B" w:rsidRPr="00417FD5" w:rsidRDefault="0072286B" w:rsidP="0080650B">
            <w:pPr>
              <w:numPr>
                <w:ilvl w:val="0"/>
                <w:numId w:val="88"/>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AQ4 Section 3 – page 18</w:t>
            </w:r>
          </w:p>
          <w:p w14:paraId="66EFEDFB" w14:textId="77777777" w:rsidR="0072286B" w:rsidRPr="00417FD5" w:rsidRDefault="0072286B" w:rsidP="0080650B">
            <w:pPr>
              <w:numPr>
                <w:ilvl w:val="0"/>
                <w:numId w:val="88"/>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AQ4 Section 4 – pages 19-22</w:t>
            </w:r>
          </w:p>
          <w:p w14:paraId="66EFEDFC" w14:textId="77777777" w:rsidR="0072286B" w:rsidRPr="00417FD5" w:rsidRDefault="0072286B" w:rsidP="0080650B">
            <w:pPr>
              <w:numPr>
                <w:ilvl w:val="0"/>
                <w:numId w:val="88"/>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AQ5 Section 2 – page 24</w:t>
            </w:r>
          </w:p>
          <w:p w14:paraId="66EFEDFD" w14:textId="77777777" w:rsidR="0072286B" w:rsidRPr="00417FD5" w:rsidRDefault="0072286B" w:rsidP="0080650B">
            <w:pPr>
              <w:numPr>
                <w:ilvl w:val="0"/>
                <w:numId w:val="88"/>
              </w:numPr>
              <w:spacing w:after="0" w:line="240" w:lineRule="auto"/>
              <w:jc w:val="left"/>
              <w:rPr>
                <w:rFonts w:ascii="Helvetica Neue" w:eastAsia="STZhongsong" w:hAnsi="Helvetica Neue" w:cs="Times New Roman"/>
                <w:color w:val="auto"/>
                <w:lang w:eastAsia="zh-CN"/>
              </w:rPr>
            </w:pPr>
            <w:r w:rsidRPr="00417FD5">
              <w:rPr>
                <w:rFonts w:ascii="Helvetica Neue" w:eastAsia="STZhongsong" w:hAnsi="Helvetica Neue" w:cs="Times New Roman"/>
                <w:color w:val="auto"/>
                <w:lang w:eastAsia="zh-CN"/>
              </w:rPr>
              <w:t>AQ5 Section 4 – pages 25-28</w:t>
            </w:r>
          </w:p>
        </w:tc>
        <w:tc>
          <w:tcPr>
            <w:tcW w:w="3260" w:type="dxa"/>
            <w:vAlign w:val="center"/>
          </w:tcPr>
          <w:p w14:paraId="66EFEDFE"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Times New Roman" w:hAnsi="Calibri"/>
                <w:color w:val="auto"/>
              </w:rPr>
              <w:t>41. Information provided in confidence.</w:t>
            </w:r>
          </w:p>
        </w:tc>
        <w:tc>
          <w:tcPr>
            <w:tcW w:w="3816" w:type="dxa"/>
            <w:vAlign w:val="center"/>
          </w:tcPr>
          <w:p w14:paraId="66EFEDFF"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Information provided in confidence</w:t>
            </w:r>
          </w:p>
        </w:tc>
        <w:tc>
          <w:tcPr>
            <w:tcW w:w="2817" w:type="dxa"/>
            <w:vAlign w:val="center"/>
          </w:tcPr>
          <w:p w14:paraId="66EFEE00"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Indefinite</w:t>
            </w:r>
          </w:p>
        </w:tc>
      </w:tr>
      <w:tr w:rsidR="0072286B" w:rsidRPr="00417FD5" w14:paraId="66EFEE06" w14:textId="77777777" w:rsidTr="00942FCD">
        <w:tc>
          <w:tcPr>
            <w:tcW w:w="4501" w:type="dxa"/>
            <w:vAlign w:val="center"/>
          </w:tcPr>
          <w:p w14:paraId="66EFEE02" w14:textId="77777777" w:rsidR="0072286B" w:rsidRPr="00417FD5" w:rsidRDefault="0072286B" w:rsidP="00942FCD">
            <w:pPr>
              <w:spacing w:before="40" w:after="40" w:line="240" w:lineRule="auto"/>
              <w:ind w:left="0" w:right="130" w:firstLine="0"/>
              <w:rPr>
                <w:rFonts w:eastAsia="Times New Roman"/>
                <w:bCs/>
                <w:color w:val="auto"/>
                <w:lang w:eastAsia="en-US"/>
              </w:rPr>
            </w:pPr>
          </w:p>
        </w:tc>
        <w:tc>
          <w:tcPr>
            <w:tcW w:w="3260" w:type="dxa"/>
          </w:tcPr>
          <w:p w14:paraId="66EFEE03" w14:textId="77777777" w:rsidR="0072286B" w:rsidRPr="00417FD5" w:rsidRDefault="0072286B" w:rsidP="00942FCD">
            <w:pPr>
              <w:spacing w:before="40" w:after="40" w:line="240" w:lineRule="auto"/>
              <w:ind w:left="0" w:right="130" w:firstLine="0"/>
              <w:rPr>
                <w:rFonts w:eastAsia="Times New Roman"/>
                <w:bCs/>
                <w:color w:val="auto"/>
                <w:lang w:eastAsia="en-US"/>
              </w:rPr>
            </w:pPr>
          </w:p>
        </w:tc>
        <w:tc>
          <w:tcPr>
            <w:tcW w:w="3816" w:type="dxa"/>
            <w:vAlign w:val="center"/>
          </w:tcPr>
          <w:p w14:paraId="66EFEE04" w14:textId="77777777" w:rsidR="0072286B" w:rsidRPr="00417FD5" w:rsidRDefault="0072286B" w:rsidP="00942FCD">
            <w:pPr>
              <w:spacing w:before="40" w:after="40" w:line="240" w:lineRule="auto"/>
              <w:ind w:left="0" w:right="130" w:firstLine="0"/>
              <w:rPr>
                <w:rFonts w:eastAsia="Times New Roman"/>
                <w:bCs/>
                <w:color w:val="auto"/>
                <w:lang w:eastAsia="en-US"/>
              </w:rPr>
            </w:pPr>
          </w:p>
        </w:tc>
        <w:tc>
          <w:tcPr>
            <w:tcW w:w="2817" w:type="dxa"/>
            <w:vAlign w:val="center"/>
          </w:tcPr>
          <w:p w14:paraId="66EFEE05" w14:textId="77777777" w:rsidR="0072286B" w:rsidRPr="00417FD5" w:rsidRDefault="0072286B" w:rsidP="00942FCD">
            <w:pPr>
              <w:spacing w:before="40" w:after="40" w:line="240" w:lineRule="auto"/>
              <w:ind w:left="0" w:right="130" w:firstLine="0"/>
              <w:rPr>
                <w:rFonts w:eastAsia="Times New Roman"/>
                <w:bCs/>
                <w:color w:val="auto"/>
                <w:lang w:eastAsia="en-US"/>
              </w:rPr>
            </w:pPr>
          </w:p>
        </w:tc>
      </w:tr>
    </w:tbl>
    <w:p w14:paraId="66EFEE07" w14:textId="77777777" w:rsidR="0072286B" w:rsidRPr="00417FD5" w:rsidRDefault="0072286B" w:rsidP="0072286B">
      <w:pPr>
        <w:tabs>
          <w:tab w:val="left" w:pos="1260"/>
        </w:tabs>
        <w:spacing w:before="120" w:after="120" w:line="240" w:lineRule="auto"/>
        <w:ind w:left="900" w:firstLine="0"/>
        <w:jc w:val="left"/>
        <w:rPr>
          <w:rFonts w:eastAsia="Times New Roman" w:cs="Times New Roman"/>
          <w:color w:val="auto"/>
        </w:rPr>
        <w:sectPr w:rsidR="0072286B" w:rsidRPr="00417FD5" w:rsidSect="00942FCD">
          <w:pgSz w:w="16838" w:h="11906" w:orient="landscape" w:code="9"/>
          <w:pgMar w:top="1978" w:right="1134" w:bottom="1418" w:left="1418" w:header="624" w:footer="624" w:gutter="0"/>
          <w:cols w:space="708"/>
          <w:formProt w:val="0"/>
          <w:docGrid w:linePitch="360"/>
        </w:sectPr>
      </w:pPr>
    </w:p>
    <w:p w14:paraId="66EFEE08" w14:textId="77777777" w:rsidR="0072286B" w:rsidRPr="00417FD5" w:rsidRDefault="0072286B" w:rsidP="0072286B">
      <w:pPr>
        <w:spacing w:before="240" w:after="60" w:line="240" w:lineRule="auto"/>
        <w:ind w:left="0" w:firstLine="0"/>
        <w:jc w:val="left"/>
        <w:outlineLvl w:val="0"/>
        <w:rPr>
          <w:rFonts w:eastAsia="SimSun"/>
          <w:bCs/>
          <w:color w:val="00AE9C"/>
          <w:spacing w:val="10"/>
          <w:kern w:val="28"/>
          <w:sz w:val="40"/>
          <w:szCs w:val="40"/>
          <w:lang w:eastAsia="zh-CN"/>
        </w:rPr>
      </w:pPr>
      <w:bookmarkStart w:id="12" w:name="_Toc476315918"/>
      <w:bookmarkStart w:id="13" w:name="_Toc476755392"/>
      <w:r w:rsidRPr="00417FD5">
        <w:rPr>
          <w:rFonts w:eastAsia="SimSun"/>
          <w:bCs/>
          <w:color w:val="00AE9C"/>
          <w:spacing w:val="10"/>
          <w:kern w:val="28"/>
          <w:sz w:val="40"/>
          <w:szCs w:val="40"/>
          <w:lang w:eastAsia="zh-CN"/>
        </w:rPr>
        <w:t>Appendix B - Administrative Instructions</w:t>
      </w:r>
      <w:bookmarkEnd w:id="12"/>
      <w:bookmarkEnd w:id="13"/>
    </w:p>
    <w:p w14:paraId="66EFEE09"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bookmarkStart w:id="14" w:name="_Toc476315919"/>
    </w:p>
    <w:p w14:paraId="66EFEE0A"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Authorisation</w:t>
      </w:r>
      <w:bookmarkEnd w:id="14"/>
    </w:p>
    <w:p w14:paraId="66EFEE0B" w14:textId="77777777" w:rsidR="0072286B" w:rsidRPr="00417FD5" w:rsidRDefault="0072286B" w:rsidP="0072286B">
      <w:pPr>
        <w:numPr>
          <w:ilvl w:val="1"/>
          <w:numId w:val="0"/>
        </w:numPr>
        <w:tabs>
          <w:tab w:val="num" w:pos="720"/>
        </w:tabs>
        <w:adjustRightInd w:val="0"/>
        <w:spacing w:after="240" w:line="240" w:lineRule="auto"/>
        <w:ind w:left="720" w:hanging="720"/>
        <w:outlineLvl w:val="1"/>
        <w:rPr>
          <w:rFonts w:ascii="Helvetica Neue" w:eastAsia="STZhongsong" w:hAnsi="Helvetica Neue" w:cs="Times New Roman"/>
          <w:color w:val="auto"/>
          <w:sz w:val="20"/>
          <w:szCs w:val="20"/>
          <w:lang w:eastAsia="zh-CN"/>
        </w:rPr>
      </w:pPr>
      <w:bookmarkStart w:id="15" w:name="_Ref306028885"/>
      <w:r w:rsidRPr="00417FD5">
        <w:rPr>
          <w:rFonts w:ascii="Helvetica Neue" w:eastAsia="STZhongsong" w:hAnsi="Helvetica Neue" w:cs="Times New Roman"/>
          <w:color w:val="auto"/>
          <w:sz w:val="20"/>
          <w:szCs w:val="20"/>
          <w:lang w:eastAsia="zh-CN"/>
        </w:rPr>
        <w:t>The person shown below person shall act as the Authority's Representative on all matters relating to the Contract:</w:t>
      </w:r>
      <w:bookmarkEnd w:id="15"/>
    </w:p>
    <w:tbl>
      <w:tblPr>
        <w:tblStyle w:val="TableGrid0"/>
        <w:tblW w:w="8079" w:type="dxa"/>
        <w:jc w:val="center"/>
        <w:tblLook w:val="01E0" w:firstRow="1" w:lastRow="1" w:firstColumn="1" w:lastColumn="1" w:noHBand="0" w:noVBand="0"/>
      </w:tblPr>
      <w:tblGrid>
        <w:gridCol w:w="2482"/>
        <w:gridCol w:w="5597"/>
      </w:tblGrid>
      <w:tr w:rsidR="0072286B" w:rsidRPr="00417FD5" w14:paraId="66EFEE0E" w14:textId="77777777" w:rsidTr="00942FCD">
        <w:trPr>
          <w:jc w:val="center"/>
        </w:trPr>
        <w:tc>
          <w:tcPr>
            <w:tcW w:w="2482" w:type="dxa"/>
            <w:tcBorders>
              <w:top w:val="single" w:sz="4" w:space="0" w:color="auto"/>
              <w:left w:val="single" w:sz="4" w:space="0" w:color="auto"/>
              <w:bottom w:val="single" w:sz="4" w:space="0" w:color="auto"/>
              <w:right w:val="single" w:sz="4" w:space="0" w:color="auto"/>
            </w:tcBorders>
            <w:shd w:val="clear" w:color="auto" w:fill="00AE9C"/>
            <w:vAlign w:val="center"/>
          </w:tcPr>
          <w:p w14:paraId="66EFEE0C" w14:textId="77777777" w:rsidR="0072286B" w:rsidRPr="00417FD5" w:rsidRDefault="0072286B" w:rsidP="00942FCD">
            <w:pPr>
              <w:keepNext/>
              <w:spacing w:after="0" w:line="240" w:lineRule="auto"/>
              <w:ind w:left="0" w:firstLine="0"/>
              <w:jc w:val="center"/>
              <w:rPr>
                <w:rFonts w:ascii="Calibri" w:eastAsia="STZhongsong" w:hAnsi="Calibri"/>
                <w:b/>
                <w:sz w:val="24"/>
                <w:szCs w:val="24"/>
                <w:lang w:eastAsia="zh-CN"/>
              </w:rPr>
            </w:pPr>
            <w:r w:rsidRPr="00417FD5">
              <w:rPr>
                <w:rFonts w:ascii="Calibri" w:eastAsia="STZhongsong" w:hAnsi="Calibri"/>
                <w:b/>
                <w:color w:val="FFFFFF"/>
                <w:sz w:val="24"/>
                <w:szCs w:val="24"/>
                <w:lang w:eastAsia="zh-CN"/>
              </w:rPr>
              <w:t>Name</w:t>
            </w:r>
          </w:p>
        </w:tc>
        <w:tc>
          <w:tcPr>
            <w:tcW w:w="5597" w:type="dxa"/>
            <w:tcBorders>
              <w:top w:val="single" w:sz="4" w:space="0" w:color="auto"/>
              <w:left w:val="single" w:sz="4" w:space="0" w:color="auto"/>
              <w:bottom w:val="single" w:sz="4" w:space="0" w:color="auto"/>
              <w:right w:val="single" w:sz="4" w:space="0" w:color="auto"/>
            </w:tcBorders>
            <w:vAlign w:val="center"/>
          </w:tcPr>
          <w:p w14:paraId="66EFEE0D"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 xml:space="preserve">Eleanor Parry.  </w:t>
            </w:r>
          </w:p>
        </w:tc>
      </w:tr>
      <w:tr w:rsidR="0072286B" w:rsidRPr="00417FD5" w14:paraId="66EFEE11" w14:textId="77777777" w:rsidTr="00942FCD">
        <w:trPr>
          <w:jc w:val="center"/>
        </w:trPr>
        <w:tc>
          <w:tcPr>
            <w:tcW w:w="2482" w:type="dxa"/>
            <w:tcBorders>
              <w:top w:val="single" w:sz="4" w:space="0" w:color="auto"/>
              <w:left w:val="single" w:sz="4" w:space="0" w:color="auto"/>
              <w:bottom w:val="single" w:sz="4" w:space="0" w:color="auto"/>
              <w:right w:val="single" w:sz="4" w:space="0" w:color="auto"/>
            </w:tcBorders>
            <w:shd w:val="clear" w:color="auto" w:fill="00AE9C"/>
            <w:vAlign w:val="center"/>
          </w:tcPr>
          <w:p w14:paraId="66EFEE0F" w14:textId="77777777" w:rsidR="0072286B" w:rsidRPr="00417FD5" w:rsidRDefault="0072286B" w:rsidP="00942FCD">
            <w:pPr>
              <w:keepNext/>
              <w:spacing w:after="0" w:line="240" w:lineRule="auto"/>
              <w:ind w:left="0" w:firstLine="0"/>
              <w:jc w:val="center"/>
              <w:rPr>
                <w:rFonts w:ascii="Calibri" w:eastAsia="STZhongsong" w:hAnsi="Calibri"/>
                <w:b/>
                <w:sz w:val="24"/>
                <w:szCs w:val="24"/>
                <w:lang w:eastAsia="zh-CN"/>
              </w:rPr>
            </w:pPr>
            <w:r w:rsidRPr="00417FD5">
              <w:rPr>
                <w:rFonts w:ascii="Calibri" w:eastAsia="STZhongsong" w:hAnsi="Calibri"/>
                <w:b/>
                <w:color w:val="FFFFFF"/>
                <w:sz w:val="24"/>
                <w:szCs w:val="24"/>
                <w:lang w:eastAsia="zh-CN"/>
              </w:rPr>
              <w:t>Contact Details</w:t>
            </w:r>
          </w:p>
        </w:tc>
        <w:tc>
          <w:tcPr>
            <w:tcW w:w="5597" w:type="dxa"/>
            <w:tcBorders>
              <w:top w:val="single" w:sz="4" w:space="0" w:color="auto"/>
              <w:left w:val="single" w:sz="4" w:space="0" w:color="auto"/>
              <w:bottom w:val="single" w:sz="4" w:space="0" w:color="auto"/>
              <w:right w:val="single" w:sz="4" w:space="0" w:color="auto"/>
            </w:tcBorders>
            <w:vAlign w:val="center"/>
          </w:tcPr>
          <w:p w14:paraId="66EFEE10"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auto"/>
              </w:rPr>
              <w:t>Eleanor.parry@dh.gsi.gov.uk</w:t>
            </w:r>
          </w:p>
        </w:tc>
      </w:tr>
    </w:tbl>
    <w:p w14:paraId="66EFEE12" w14:textId="77777777" w:rsidR="0072286B" w:rsidRPr="00417FD5" w:rsidRDefault="0072286B" w:rsidP="0072286B">
      <w:pPr>
        <w:numPr>
          <w:ilvl w:val="1"/>
          <w:numId w:val="0"/>
        </w:numPr>
        <w:tabs>
          <w:tab w:val="num" w:pos="720"/>
        </w:tabs>
        <w:adjustRightInd w:val="0"/>
        <w:spacing w:after="240" w:line="240" w:lineRule="auto"/>
        <w:ind w:left="720" w:hanging="720"/>
        <w:outlineLvl w:val="1"/>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The Authority's Representative may authorise other officers to act on their behalf.</w:t>
      </w:r>
      <w:r w:rsidRPr="00417FD5">
        <w:rPr>
          <w:rFonts w:ascii="Helvetica Neue" w:eastAsia="SimSun" w:hAnsi="Helvetica Neue"/>
          <w:bCs/>
          <w:color w:val="auto"/>
          <w:sz w:val="20"/>
        </w:rPr>
        <w:t xml:space="preserve"> </w:t>
      </w:r>
    </w:p>
    <w:p w14:paraId="66EFEE13"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bookmarkStart w:id="16" w:name="_Toc476315920"/>
      <w:r w:rsidRPr="00417FD5">
        <w:rPr>
          <w:rFonts w:ascii="Calibri" w:eastAsia="STZhongsong" w:hAnsi="Calibri"/>
          <w:b/>
          <w:sz w:val="24"/>
          <w:szCs w:val="24"/>
          <w:lang w:eastAsia="zh-CN"/>
        </w:rPr>
        <w:t>Notices</w:t>
      </w:r>
      <w:bookmarkEnd w:id="16"/>
    </w:p>
    <w:p w14:paraId="66EFEE14" w14:textId="77777777" w:rsidR="0072286B" w:rsidRPr="00417FD5" w:rsidRDefault="0072286B" w:rsidP="0072286B">
      <w:pPr>
        <w:numPr>
          <w:ilvl w:val="1"/>
          <w:numId w:val="0"/>
        </w:numPr>
        <w:tabs>
          <w:tab w:val="num" w:pos="720"/>
        </w:tabs>
        <w:adjustRightInd w:val="0"/>
        <w:spacing w:after="240" w:line="240" w:lineRule="auto"/>
        <w:ind w:left="720" w:hanging="720"/>
        <w:outlineLvl w:val="1"/>
        <w:rPr>
          <w:rFonts w:ascii="Helvetica Neue" w:eastAsia="STZhongsong" w:hAnsi="Helvetica Neue" w:cs="Times New Roman"/>
          <w:color w:val="auto"/>
          <w:sz w:val="20"/>
          <w:szCs w:val="20"/>
          <w:lang w:eastAsia="zh-CN"/>
        </w:rPr>
      </w:pPr>
      <w:r w:rsidRPr="00417FD5">
        <w:rPr>
          <w:rFonts w:ascii="Helvetica Neue" w:eastAsia="SimSun" w:hAnsi="Helvetica Neue"/>
          <w:bCs/>
          <w:color w:val="auto"/>
          <w:sz w:val="20"/>
        </w:rPr>
        <w:t>Any N</w:t>
      </w:r>
      <w:r w:rsidRPr="00417FD5">
        <w:rPr>
          <w:rFonts w:ascii="Helvetica Neue" w:eastAsia="SimSun" w:hAnsi="Helvetica Neue" w:cs="Times New Roman"/>
          <w:bCs/>
          <w:color w:val="auto"/>
          <w:sz w:val="20"/>
          <w:szCs w:val="20"/>
        </w:rPr>
        <w:t xml:space="preserve">otice the Supplier wishes to send the Authority shall be sent in writing to the Authority's Representative at the address shown in paragraph </w:t>
      </w:r>
      <w:r w:rsidRPr="00417FD5">
        <w:rPr>
          <w:rFonts w:ascii="Helvetica Neue" w:eastAsia="SimSun" w:hAnsi="Helvetica Neue" w:cs="Times New Roman"/>
          <w:bCs/>
          <w:color w:val="auto"/>
          <w:sz w:val="20"/>
          <w:szCs w:val="20"/>
        </w:rPr>
        <w:fldChar w:fldCharType="begin"/>
      </w:r>
      <w:r w:rsidRPr="00417FD5">
        <w:rPr>
          <w:rFonts w:ascii="Helvetica Neue" w:eastAsia="SimSun" w:hAnsi="Helvetica Neue" w:cs="Times New Roman"/>
          <w:bCs/>
          <w:color w:val="auto"/>
          <w:sz w:val="20"/>
          <w:szCs w:val="20"/>
        </w:rPr>
        <w:instrText xml:space="preserve"> REF _Ref306028885 \r \h  \* MERGEFORMAT </w:instrText>
      </w:r>
      <w:r w:rsidRPr="00417FD5">
        <w:rPr>
          <w:rFonts w:ascii="Helvetica Neue" w:eastAsia="SimSun" w:hAnsi="Helvetica Neue" w:cs="Times New Roman"/>
          <w:bCs/>
          <w:color w:val="auto"/>
          <w:sz w:val="20"/>
          <w:szCs w:val="20"/>
        </w:rPr>
      </w:r>
      <w:r w:rsidRPr="00417FD5">
        <w:rPr>
          <w:rFonts w:ascii="Helvetica Neue" w:eastAsia="SimSun" w:hAnsi="Helvetica Neue" w:cs="Times New Roman"/>
          <w:bCs/>
          <w:color w:val="auto"/>
          <w:sz w:val="20"/>
          <w:szCs w:val="20"/>
        </w:rPr>
        <w:fldChar w:fldCharType="separate"/>
      </w:r>
      <w:r w:rsidR="00E51EA7">
        <w:rPr>
          <w:rFonts w:ascii="Helvetica Neue" w:eastAsia="SimSun" w:hAnsi="Helvetica Neue" w:cs="Times New Roman"/>
          <w:bCs/>
          <w:color w:val="auto"/>
          <w:sz w:val="20"/>
          <w:szCs w:val="20"/>
        </w:rPr>
        <w:t>0</w:t>
      </w:r>
      <w:r w:rsidRPr="00417FD5">
        <w:rPr>
          <w:rFonts w:ascii="Helvetica Neue" w:eastAsia="SimSun" w:hAnsi="Helvetica Neue" w:cs="Times New Roman"/>
          <w:bCs/>
          <w:color w:val="auto"/>
          <w:sz w:val="20"/>
          <w:szCs w:val="20"/>
        </w:rPr>
        <w:fldChar w:fldCharType="end"/>
      </w:r>
      <w:r w:rsidRPr="00417FD5">
        <w:rPr>
          <w:rFonts w:ascii="Helvetica Neue" w:eastAsia="SimSun" w:hAnsi="Helvetica Neue" w:cs="Times New Roman"/>
          <w:bCs/>
          <w:color w:val="auto"/>
          <w:sz w:val="20"/>
          <w:szCs w:val="20"/>
        </w:rPr>
        <w:t xml:space="preserve"> above</w:t>
      </w:r>
      <w:r w:rsidRPr="00417FD5">
        <w:rPr>
          <w:rFonts w:ascii="Helvetica Neue" w:eastAsia="STZhongsong" w:hAnsi="Helvetica Neue" w:cs="Times New Roman"/>
          <w:color w:val="auto"/>
          <w:sz w:val="20"/>
          <w:szCs w:val="20"/>
          <w:lang w:eastAsia="zh-CN"/>
        </w:rPr>
        <w:t>.</w:t>
      </w:r>
    </w:p>
    <w:p w14:paraId="66EFEE15" w14:textId="77777777" w:rsidR="0072286B" w:rsidRPr="00417FD5" w:rsidRDefault="0072286B" w:rsidP="0072286B">
      <w:pPr>
        <w:numPr>
          <w:ilvl w:val="1"/>
          <w:numId w:val="0"/>
        </w:numPr>
        <w:tabs>
          <w:tab w:val="num" w:pos="720"/>
        </w:tabs>
        <w:adjustRightInd w:val="0"/>
        <w:spacing w:after="240" w:line="240" w:lineRule="auto"/>
        <w:ind w:left="720" w:hanging="720"/>
        <w:outlineLvl w:val="1"/>
        <w:rPr>
          <w:rFonts w:ascii="Helvetica Neue" w:eastAsia="STZhongsong" w:hAnsi="Helvetica Neue" w:cs="Times New Roman"/>
          <w:color w:val="auto"/>
          <w:sz w:val="20"/>
          <w:szCs w:val="20"/>
          <w:lang w:eastAsia="zh-CN"/>
        </w:rPr>
      </w:pPr>
      <w:r w:rsidRPr="00417FD5">
        <w:rPr>
          <w:rFonts w:ascii="Helvetica Neue" w:eastAsia="SimSun" w:hAnsi="Helvetica Neue" w:cs="Times New Roman"/>
          <w:bCs/>
          <w:color w:val="auto"/>
          <w:sz w:val="20"/>
          <w:szCs w:val="20"/>
        </w:rPr>
        <w:t xml:space="preserve">Any notice the Authority wishes to send the Supplier shall be sent in writing to the Contractor's Representative at the address shown in paragraph </w:t>
      </w:r>
      <w:r w:rsidRPr="00417FD5">
        <w:rPr>
          <w:rFonts w:ascii="Helvetica Neue" w:eastAsia="SimSun" w:hAnsi="Helvetica Neue" w:cs="Times New Roman"/>
          <w:bCs/>
          <w:color w:val="auto"/>
          <w:sz w:val="20"/>
          <w:szCs w:val="20"/>
        </w:rPr>
        <w:fldChar w:fldCharType="begin"/>
      </w:r>
      <w:r w:rsidRPr="00417FD5">
        <w:rPr>
          <w:rFonts w:ascii="Helvetica Neue" w:eastAsia="SimSun" w:hAnsi="Helvetica Neue" w:cs="Times New Roman"/>
          <w:bCs/>
          <w:color w:val="auto"/>
          <w:sz w:val="20"/>
          <w:szCs w:val="20"/>
        </w:rPr>
        <w:instrText xml:space="preserve"> REF _Ref306028911 \r \h  \* MERGEFORMAT </w:instrText>
      </w:r>
      <w:r w:rsidRPr="00417FD5">
        <w:rPr>
          <w:rFonts w:ascii="Helvetica Neue" w:eastAsia="SimSun" w:hAnsi="Helvetica Neue" w:cs="Times New Roman"/>
          <w:bCs/>
          <w:color w:val="auto"/>
          <w:sz w:val="20"/>
          <w:szCs w:val="20"/>
        </w:rPr>
      </w:r>
      <w:r w:rsidRPr="00417FD5">
        <w:rPr>
          <w:rFonts w:ascii="Helvetica Neue" w:eastAsia="SimSun" w:hAnsi="Helvetica Neue" w:cs="Times New Roman"/>
          <w:bCs/>
          <w:color w:val="auto"/>
          <w:sz w:val="20"/>
          <w:szCs w:val="20"/>
        </w:rPr>
        <w:fldChar w:fldCharType="separate"/>
      </w:r>
      <w:r w:rsidR="00E51EA7">
        <w:rPr>
          <w:rFonts w:ascii="Helvetica Neue" w:eastAsia="SimSun" w:hAnsi="Helvetica Neue" w:cs="Times New Roman"/>
          <w:bCs/>
          <w:color w:val="auto"/>
          <w:sz w:val="20"/>
          <w:szCs w:val="20"/>
        </w:rPr>
        <w:t>4.5</w:t>
      </w:r>
      <w:r w:rsidRPr="00417FD5">
        <w:rPr>
          <w:rFonts w:ascii="Helvetica Neue" w:eastAsia="SimSun" w:hAnsi="Helvetica Neue" w:cs="Times New Roman"/>
          <w:bCs/>
          <w:color w:val="auto"/>
          <w:sz w:val="20"/>
          <w:szCs w:val="20"/>
        </w:rPr>
        <w:fldChar w:fldCharType="end"/>
      </w:r>
      <w:r w:rsidRPr="00417FD5">
        <w:rPr>
          <w:rFonts w:ascii="Helvetica Neue" w:eastAsia="SimSun" w:hAnsi="Helvetica Neue" w:cs="Times New Roman"/>
          <w:bCs/>
          <w:color w:val="auto"/>
          <w:sz w:val="20"/>
          <w:szCs w:val="20"/>
        </w:rPr>
        <w:t xml:space="preserve"> below</w:t>
      </w:r>
      <w:r w:rsidRPr="00417FD5">
        <w:rPr>
          <w:rFonts w:ascii="Helvetica Neue" w:eastAsia="STZhongsong" w:hAnsi="Helvetica Neue" w:cs="Times New Roman"/>
          <w:color w:val="auto"/>
          <w:sz w:val="20"/>
          <w:szCs w:val="20"/>
          <w:lang w:eastAsia="zh-CN"/>
        </w:rPr>
        <w:t>.</w:t>
      </w:r>
      <w:r w:rsidRPr="00417FD5">
        <w:rPr>
          <w:rFonts w:ascii="Helvetica Neue" w:eastAsia="SimSun" w:hAnsi="Helvetica Neue"/>
          <w:bCs/>
          <w:color w:val="auto"/>
          <w:sz w:val="20"/>
        </w:rPr>
        <w:t xml:space="preserve">  </w:t>
      </w:r>
    </w:p>
    <w:p w14:paraId="66EFEE16"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bookmarkStart w:id="17" w:name="_Toc476315921"/>
      <w:r w:rsidRPr="00417FD5">
        <w:rPr>
          <w:rFonts w:ascii="Calibri" w:eastAsia="STZhongsong" w:hAnsi="Calibri"/>
          <w:b/>
          <w:sz w:val="24"/>
          <w:szCs w:val="24"/>
          <w:lang w:eastAsia="zh-CN"/>
        </w:rPr>
        <w:t>Address for Invoices and Credit Notes</w:t>
      </w:r>
      <w:bookmarkEnd w:id="17"/>
    </w:p>
    <w:p w14:paraId="66EFEE17" w14:textId="77777777" w:rsidR="0072286B" w:rsidRPr="00417FD5" w:rsidRDefault="0072286B" w:rsidP="0072286B">
      <w:pPr>
        <w:numPr>
          <w:ilvl w:val="1"/>
          <w:numId w:val="0"/>
        </w:numPr>
        <w:tabs>
          <w:tab w:val="num" w:pos="720"/>
        </w:tabs>
        <w:adjustRightInd w:val="0"/>
        <w:spacing w:after="240" w:line="240" w:lineRule="auto"/>
        <w:ind w:left="720" w:hanging="720"/>
        <w:outlineLvl w:val="1"/>
        <w:rPr>
          <w:rFonts w:ascii="Helvetica Neue" w:eastAsia="STZhongsong" w:hAnsi="Helvetica Neue" w:cs="Times New Roman"/>
          <w:color w:val="auto"/>
          <w:sz w:val="20"/>
          <w:szCs w:val="20"/>
          <w:lang w:eastAsia="zh-CN"/>
        </w:rPr>
      </w:pPr>
      <w:r w:rsidRPr="00417FD5">
        <w:rPr>
          <w:rFonts w:ascii="Helvetica Neue" w:eastAsia="SimSun" w:hAnsi="Helvetica Neue"/>
          <w:bCs/>
          <w:color w:val="auto"/>
          <w:sz w:val="20"/>
        </w:rPr>
        <w:t>All</w:t>
      </w:r>
      <w:r w:rsidRPr="00417FD5">
        <w:rPr>
          <w:rFonts w:ascii="Helvetica Neue" w:eastAsia="SimSun" w:hAnsi="Helvetica Neue" w:cs="Times New Roman"/>
          <w:bCs/>
          <w:color w:val="auto"/>
          <w:sz w:val="20"/>
          <w:szCs w:val="20"/>
        </w:rPr>
        <w:t xml:space="preserve"> invoices and credit notes for the Department shall be sent to directly to Accounts Payable (AP) quoting a valid Purchase Order number (PO).  </w:t>
      </w:r>
    </w:p>
    <w:p w14:paraId="66EFEE18" w14:textId="77777777" w:rsidR="0072286B" w:rsidRPr="00417FD5" w:rsidRDefault="0072286B" w:rsidP="0072286B">
      <w:pPr>
        <w:spacing w:after="0" w:line="240" w:lineRule="auto"/>
        <w:ind w:left="2160" w:firstLine="0"/>
        <w:jc w:val="left"/>
        <w:rPr>
          <w:rFonts w:ascii="Calibri" w:eastAsia="SimSun" w:hAnsi="Calibri"/>
          <w:color w:val="auto"/>
        </w:rPr>
      </w:pPr>
      <w:r w:rsidRPr="00417FD5">
        <w:rPr>
          <w:rFonts w:ascii="Calibri" w:eastAsia="SimSun" w:hAnsi="Calibri"/>
          <w:color w:val="auto"/>
        </w:rPr>
        <w:t>Department of Health Accounts Payable</w:t>
      </w:r>
    </w:p>
    <w:p w14:paraId="66EFEE19" w14:textId="77777777" w:rsidR="0072286B" w:rsidRPr="00417FD5" w:rsidRDefault="001C4BB7" w:rsidP="0072286B">
      <w:pPr>
        <w:spacing w:after="0" w:line="240" w:lineRule="auto"/>
        <w:ind w:left="2160" w:firstLine="0"/>
        <w:jc w:val="left"/>
        <w:rPr>
          <w:rFonts w:ascii="Calibri" w:eastAsia="SimSun" w:hAnsi="Calibri"/>
          <w:color w:val="auto"/>
        </w:rPr>
      </w:pPr>
      <w:hyperlink r:id="rId468" w:history="1">
        <w:r w:rsidR="0072286B" w:rsidRPr="00417FD5">
          <w:rPr>
            <w:rFonts w:ascii="Calibri" w:eastAsia="SimSun" w:hAnsi="Calibri" w:cs="Times New Roman"/>
            <w:color w:val="0000FF"/>
            <w:u w:val="single"/>
          </w:rPr>
          <w:t>mb-paymentqueries@dh.gsi.gov.uk</w:t>
        </w:r>
      </w:hyperlink>
    </w:p>
    <w:p w14:paraId="66EFEE1A" w14:textId="77777777" w:rsidR="0072286B" w:rsidRPr="00417FD5" w:rsidRDefault="0072286B" w:rsidP="0072286B">
      <w:pPr>
        <w:adjustRightInd w:val="0"/>
        <w:spacing w:after="240" w:line="240" w:lineRule="auto"/>
        <w:ind w:left="0" w:firstLine="0"/>
        <w:outlineLvl w:val="1"/>
        <w:rPr>
          <w:rFonts w:ascii="Helvetica Neue" w:eastAsia="SimSun" w:hAnsi="Helvetica Neue" w:cs="Times New Roman"/>
          <w:bCs/>
          <w:color w:val="auto"/>
          <w:sz w:val="20"/>
          <w:szCs w:val="20"/>
        </w:rPr>
      </w:pPr>
    </w:p>
    <w:p w14:paraId="66EFEE1B" w14:textId="77777777" w:rsidR="0072286B" w:rsidRPr="00417FD5" w:rsidRDefault="0072286B" w:rsidP="00773476">
      <w:pPr>
        <w:numPr>
          <w:ilvl w:val="1"/>
          <w:numId w:val="82"/>
        </w:numPr>
        <w:adjustRightInd w:val="0"/>
        <w:spacing w:after="240" w:line="240" w:lineRule="auto"/>
        <w:jc w:val="left"/>
        <w:outlineLvl w:val="1"/>
        <w:rPr>
          <w:rFonts w:ascii="Helvetica Neue" w:eastAsia="SimSun" w:hAnsi="Helvetica Neue" w:cs="Times New Roman"/>
          <w:bCs/>
          <w:color w:val="auto"/>
          <w:sz w:val="20"/>
          <w:szCs w:val="20"/>
        </w:rPr>
      </w:pPr>
      <w:proofErr w:type="spellStart"/>
      <w:r w:rsidRPr="00417FD5">
        <w:rPr>
          <w:rFonts w:ascii="Helvetica Neue" w:eastAsia="STZhongsong" w:hAnsi="Helvetica Neue" w:cs="Times New Roman"/>
          <w:color w:val="auto"/>
          <w:sz w:val="20"/>
          <w:szCs w:val="20"/>
          <w:lang w:eastAsia="zh-CN"/>
        </w:rPr>
        <w:t>N.b.</w:t>
      </w:r>
      <w:proofErr w:type="spellEnd"/>
      <w:r w:rsidRPr="00417FD5">
        <w:rPr>
          <w:rFonts w:ascii="Helvetica Neue" w:eastAsia="STZhongsong" w:hAnsi="Helvetica Neue" w:cs="Times New Roman"/>
          <w:color w:val="auto"/>
          <w:sz w:val="20"/>
          <w:szCs w:val="20"/>
          <w:lang w:eastAsia="zh-CN"/>
        </w:rPr>
        <w:t xml:space="preserve"> Invoices and credit notes must be sent to Accounts Payable at the above address. Invoices must not be sent to the Authority’s Representative.</w:t>
      </w:r>
    </w:p>
    <w:p w14:paraId="66EFEE1C"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bookmarkStart w:id="18" w:name="_Toc476315922"/>
      <w:r w:rsidRPr="00417FD5">
        <w:rPr>
          <w:rFonts w:ascii="Calibri" w:eastAsia="STZhongsong" w:hAnsi="Calibri"/>
          <w:b/>
          <w:sz w:val="24"/>
          <w:szCs w:val="24"/>
          <w:lang w:eastAsia="zh-CN"/>
        </w:rPr>
        <w:t>Correspondence</w:t>
      </w:r>
      <w:bookmarkEnd w:id="18"/>
    </w:p>
    <w:p w14:paraId="66EFEE1D" w14:textId="77777777" w:rsidR="0072286B" w:rsidRPr="00417FD5" w:rsidRDefault="0072286B" w:rsidP="00773476">
      <w:pPr>
        <w:numPr>
          <w:ilvl w:val="1"/>
          <w:numId w:val="82"/>
        </w:numPr>
        <w:adjustRightInd w:val="0"/>
        <w:spacing w:after="240" w:line="240" w:lineRule="auto"/>
        <w:jc w:val="left"/>
        <w:outlineLvl w:val="1"/>
        <w:rPr>
          <w:rFonts w:ascii="Helvetica Neue" w:eastAsia="SimSun" w:hAnsi="Helvetica Neue" w:cs="Times New Roman"/>
          <w:bCs/>
          <w:color w:val="auto"/>
          <w:sz w:val="20"/>
          <w:szCs w:val="20"/>
        </w:rPr>
      </w:pPr>
      <w:r w:rsidRPr="00417FD5">
        <w:rPr>
          <w:rFonts w:ascii="Helvetica Neue" w:eastAsia="SimSun" w:hAnsi="Helvetica Neue"/>
          <w:bCs/>
          <w:color w:val="auto"/>
          <w:sz w:val="20"/>
        </w:rPr>
        <w:t>All correspondence</w:t>
      </w:r>
      <w:r w:rsidRPr="00417FD5">
        <w:rPr>
          <w:rFonts w:ascii="Helvetica Neue" w:eastAsia="SimSun" w:hAnsi="Helvetica Neue" w:cs="Times New Roman"/>
          <w:bCs/>
          <w:color w:val="auto"/>
          <w:sz w:val="20"/>
          <w:szCs w:val="20"/>
        </w:rPr>
        <w:t xml:space="preserve"> to the Authority except that for or relating to invoices shall be sent to the following address:</w:t>
      </w:r>
    </w:p>
    <w:tbl>
      <w:tblPr>
        <w:tblStyle w:val="TableGrid0"/>
        <w:tblW w:w="8079" w:type="dxa"/>
        <w:jc w:val="center"/>
        <w:tblLook w:val="01E0" w:firstRow="1" w:lastRow="1" w:firstColumn="1" w:lastColumn="1" w:noHBand="0" w:noVBand="0"/>
      </w:tblPr>
      <w:tblGrid>
        <w:gridCol w:w="2482"/>
        <w:gridCol w:w="5597"/>
      </w:tblGrid>
      <w:tr w:rsidR="0072286B" w:rsidRPr="00417FD5" w14:paraId="66EFEE20" w14:textId="77777777" w:rsidTr="00942FCD">
        <w:trPr>
          <w:jc w:val="center"/>
        </w:trPr>
        <w:tc>
          <w:tcPr>
            <w:tcW w:w="2482" w:type="dxa"/>
            <w:tcBorders>
              <w:top w:val="single" w:sz="4" w:space="0" w:color="auto"/>
              <w:left w:val="single" w:sz="4" w:space="0" w:color="auto"/>
              <w:bottom w:val="single" w:sz="4" w:space="0" w:color="auto"/>
              <w:right w:val="single" w:sz="4" w:space="0" w:color="auto"/>
            </w:tcBorders>
            <w:shd w:val="clear" w:color="auto" w:fill="00AE9C"/>
            <w:vAlign w:val="center"/>
          </w:tcPr>
          <w:p w14:paraId="66EFEE1E" w14:textId="77777777" w:rsidR="0072286B" w:rsidRPr="00417FD5" w:rsidRDefault="0072286B" w:rsidP="00942FCD">
            <w:pPr>
              <w:keepNext/>
              <w:spacing w:after="0" w:line="240" w:lineRule="auto"/>
              <w:ind w:left="0" w:firstLine="0"/>
              <w:jc w:val="center"/>
              <w:rPr>
                <w:rFonts w:ascii="Calibri" w:eastAsia="STZhongsong" w:hAnsi="Calibri"/>
                <w:b/>
                <w:sz w:val="24"/>
                <w:szCs w:val="24"/>
                <w:lang w:eastAsia="zh-CN"/>
              </w:rPr>
            </w:pPr>
            <w:r w:rsidRPr="00417FD5">
              <w:rPr>
                <w:rFonts w:ascii="Calibri" w:eastAsia="STZhongsong" w:hAnsi="Calibri"/>
                <w:b/>
                <w:color w:val="FFFFFF"/>
                <w:sz w:val="24"/>
                <w:szCs w:val="24"/>
                <w:lang w:eastAsia="zh-CN"/>
              </w:rPr>
              <w:t>Name</w:t>
            </w:r>
          </w:p>
        </w:tc>
        <w:tc>
          <w:tcPr>
            <w:tcW w:w="5597" w:type="dxa"/>
            <w:tcBorders>
              <w:top w:val="single" w:sz="4" w:space="0" w:color="auto"/>
              <w:left w:val="single" w:sz="4" w:space="0" w:color="auto"/>
              <w:bottom w:val="single" w:sz="4" w:space="0" w:color="auto"/>
              <w:right w:val="single" w:sz="4" w:space="0" w:color="auto"/>
            </w:tcBorders>
            <w:vAlign w:val="center"/>
          </w:tcPr>
          <w:p w14:paraId="66EFEE1F" w14:textId="77777777" w:rsidR="0072286B" w:rsidRPr="00417FD5" w:rsidRDefault="0072286B" w:rsidP="00942FCD">
            <w:pPr>
              <w:spacing w:after="0" w:line="240" w:lineRule="auto"/>
              <w:ind w:left="0" w:firstLine="0"/>
              <w:rPr>
                <w:rFonts w:ascii="Calibri" w:eastAsia="SimSun" w:hAnsi="Calibri"/>
                <w:color w:val="auto"/>
                <w:highlight w:val="lightGray"/>
              </w:rPr>
            </w:pPr>
            <w:r w:rsidRPr="00417FD5">
              <w:rPr>
                <w:rFonts w:ascii="Calibri" w:eastAsia="SimSun" w:hAnsi="Calibri"/>
                <w:color w:val="auto"/>
              </w:rPr>
              <w:t xml:space="preserve">Eleanor Parry  </w:t>
            </w:r>
          </w:p>
        </w:tc>
      </w:tr>
      <w:tr w:rsidR="0072286B" w:rsidRPr="00417FD5" w14:paraId="66EFEE23" w14:textId="77777777" w:rsidTr="00942FCD">
        <w:trPr>
          <w:jc w:val="center"/>
        </w:trPr>
        <w:tc>
          <w:tcPr>
            <w:tcW w:w="2482" w:type="dxa"/>
            <w:tcBorders>
              <w:top w:val="single" w:sz="4" w:space="0" w:color="auto"/>
              <w:left w:val="single" w:sz="4" w:space="0" w:color="auto"/>
              <w:bottom w:val="single" w:sz="4" w:space="0" w:color="auto"/>
              <w:right w:val="single" w:sz="4" w:space="0" w:color="auto"/>
            </w:tcBorders>
            <w:shd w:val="clear" w:color="auto" w:fill="00AE9C"/>
            <w:vAlign w:val="center"/>
          </w:tcPr>
          <w:p w14:paraId="66EFEE21" w14:textId="77777777" w:rsidR="0072286B" w:rsidRPr="00417FD5" w:rsidRDefault="0072286B" w:rsidP="00942FCD">
            <w:pPr>
              <w:keepNext/>
              <w:spacing w:after="0" w:line="240" w:lineRule="auto"/>
              <w:ind w:left="0" w:firstLine="0"/>
              <w:jc w:val="center"/>
              <w:rPr>
                <w:rFonts w:ascii="Calibri" w:eastAsia="STZhongsong" w:hAnsi="Calibri"/>
                <w:b/>
                <w:sz w:val="24"/>
                <w:szCs w:val="24"/>
                <w:lang w:eastAsia="zh-CN"/>
              </w:rPr>
            </w:pPr>
            <w:r w:rsidRPr="00417FD5">
              <w:rPr>
                <w:rFonts w:ascii="Calibri" w:eastAsia="STZhongsong" w:hAnsi="Calibri"/>
                <w:b/>
                <w:color w:val="FFFFFF"/>
                <w:sz w:val="24"/>
                <w:szCs w:val="24"/>
                <w:lang w:eastAsia="zh-CN"/>
              </w:rPr>
              <w:t>Contact Details</w:t>
            </w:r>
          </w:p>
        </w:tc>
        <w:tc>
          <w:tcPr>
            <w:tcW w:w="5597" w:type="dxa"/>
            <w:tcBorders>
              <w:top w:val="single" w:sz="4" w:space="0" w:color="auto"/>
              <w:left w:val="single" w:sz="4" w:space="0" w:color="auto"/>
              <w:bottom w:val="single" w:sz="4" w:space="0" w:color="auto"/>
              <w:right w:val="single" w:sz="4" w:space="0" w:color="auto"/>
            </w:tcBorders>
            <w:vAlign w:val="center"/>
          </w:tcPr>
          <w:p w14:paraId="66EFEE22" w14:textId="77777777" w:rsidR="0072286B" w:rsidRPr="00417FD5" w:rsidRDefault="0072286B" w:rsidP="00942FCD">
            <w:pPr>
              <w:spacing w:after="0" w:line="240" w:lineRule="auto"/>
              <w:ind w:left="0" w:firstLine="0"/>
              <w:rPr>
                <w:rFonts w:ascii="Calibri" w:eastAsia="SimSun" w:hAnsi="Calibri"/>
                <w:color w:val="auto"/>
                <w:highlight w:val="lightGray"/>
              </w:rPr>
            </w:pPr>
            <w:r w:rsidRPr="00417FD5">
              <w:rPr>
                <w:rFonts w:ascii="Calibri" w:eastAsia="SimSun" w:hAnsi="Calibri"/>
                <w:color w:val="auto"/>
              </w:rPr>
              <w:t xml:space="preserve">Eleanor.parry@dh.gsi.gov.uk  </w:t>
            </w:r>
          </w:p>
        </w:tc>
      </w:tr>
    </w:tbl>
    <w:p w14:paraId="66EFEE24" w14:textId="77777777" w:rsidR="0072286B" w:rsidRPr="00417FD5" w:rsidRDefault="0072286B" w:rsidP="00773476">
      <w:pPr>
        <w:numPr>
          <w:ilvl w:val="1"/>
          <w:numId w:val="82"/>
        </w:numPr>
        <w:adjustRightInd w:val="0"/>
        <w:spacing w:after="240" w:line="240" w:lineRule="auto"/>
        <w:jc w:val="left"/>
        <w:outlineLvl w:val="1"/>
        <w:rPr>
          <w:rFonts w:ascii="Helvetica Neue" w:eastAsia="STZhongsong" w:hAnsi="Helvetica Neue" w:cs="Times New Roman"/>
          <w:color w:val="auto"/>
          <w:sz w:val="20"/>
          <w:szCs w:val="20"/>
          <w:lang w:eastAsia="zh-CN"/>
        </w:rPr>
      </w:pPr>
      <w:bookmarkStart w:id="19" w:name="_Ref306028911"/>
      <w:r w:rsidRPr="00417FD5">
        <w:rPr>
          <w:rFonts w:ascii="Helvetica Neue" w:eastAsia="STZhongsong" w:hAnsi="Helvetica Neue" w:cs="Times New Roman"/>
          <w:color w:val="auto"/>
          <w:sz w:val="20"/>
          <w:szCs w:val="20"/>
          <w:lang w:eastAsia="zh-CN"/>
        </w:rPr>
        <w:t>All correspondence to the Supplier shall be sent to the following address:</w:t>
      </w:r>
      <w:bookmarkEnd w:id="19"/>
    </w:p>
    <w:tbl>
      <w:tblPr>
        <w:tblStyle w:val="TableGrid0"/>
        <w:tblW w:w="8079" w:type="dxa"/>
        <w:jc w:val="center"/>
        <w:tblLook w:val="01E0" w:firstRow="1" w:lastRow="1" w:firstColumn="1" w:lastColumn="1" w:noHBand="0" w:noVBand="0"/>
      </w:tblPr>
      <w:tblGrid>
        <w:gridCol w:w="2482"/>
        <w:gridCol w:w="5597"/>
      </w:tblGrid>
      <w:tr w:rsidR="0072286B" w:rsidRPr="00417FD5" w14:paraId="66EFEE27" w14:textId="77777777" w:rsidTr="00942FCD">
        <w:trPr>
          <w:jc w:val="center"/>
        </w:trPr>
        <w:tc>
          <w:tcPr>
            <w:tcW w:w="2482" w:type="dxa"/>
            <w:tcBorders>
              <w:top w:val="single" w:sz="4" w:space="0" w:color="auto"/>
              <w:left w:val="single" w:sz="4" w:space="0" w:color="auto"/>
              <w:bottom w:val="single" w:sz="4" w:space="0" w:color="auto"/>
              <w:right w:val="single" w:sz="4" w:space="0" w:color="auto"/>
            </w:tcBorders>
            <w:shd w:val="clear" w:color="auto" w:fill="00AE9C"/>
            <w:vAlign w:val="center"/>
          </w:tcPr>
          <w:p w14:paraId="66EFEE25" w14:textId="77777777" w:rsidR="0072286B" w:rsidRPr="00417FD5" w:rsidRDefault="0072286B" w:rsidP="00942FCD">
            <w:pPr>
              <w:keepNext/>
              <w:spacing w:after="0" w:line="240" w:lineRule="auto"/>
              <w:ind w:left="0" w:firstLine="0"/>
              <w:jc w:val="center"/>
              <w:rPr>
                <w:rFonts w:ascii="Calibri" w:eastAsia="STZhongsong" w:hAnsi="Calibri"/>
                <w:b/>
                <w:sz w:val="24"/>
                <w:szCs w:val="24"/>
                <w:lang w:eastAsia="zh-CN"/>
              </w:rPr>
            </w:pPr>
            <w:r w:rsidRPr="00417FD5">
              <w:rPr>
                <w:rFonts w:ascii="Calibri" w:eastAsia="STZhongsong" w:hAnsi="Calibri"/>
                <w:b/>
                <w:color w:val="FFFFFF"/>
                <w:sz w:val="24"/>
                <w:szCs w:val="24"/>
                <w:lang w:eastAsia="zh-CN"/>
              </w:rPr>
              <w:t>Name</w:t>
            </w:r>
          </w:p>
        </w:tc>
        <w:tc>
          <w:tcPr>
            <w:tcW w:w="5597" w:type="dxa"/>
            <w:tcBorders>
              <w:top w:val="single" w:sz="4" w:space="0" w:color="auto"/>
              <w:left w:val="single" w:sz="4" w:space="0" w:color="auto"/>
              <w:bottom w:val="single" w:sz="4" w:space="0" w:color="auto"/>
              <w:right w:val="single" w:sz="4" w:space="0" w:color="auto"/>
            </w:tcBorders>
            <w:vAlign w:val="center"/>
          </w:tcPr>
          <w:p w14:paraId="66EFEE26" w14:textId="2F2AA7A0" w:rsidR="0072286B" w:rsidRPr="00EE4CE3" w:rsidRDefault="00EE4CE3" w:rsidP="00B87F42">
            <w:pPr>
              <w:spacing w:after="0" w:line="240" w:lineRule="auto"/>
              <w:ind w:left="0" w:firstLine="0"/>
              <w:rPr>
                <w:rFonts w:ascii="Calibri" w:eastAsia="SimSun" w:hAnsi="Calibri"/>
                <w:b/>
                <w:color w:val="auto"/>
                <w:highlight w:val="lightGray"/>
              </w:rPr>
            </w:pPr>
            <w:r w:rsidRPr="00EE4CE3">
              <w:rPr>
                <w:rFonts w:ascii="Calibri" w:eastAsia="SimSun" w:hAnsi="Calibri"/>
                <w:b/>
                <w:color w:val="auto"/>
                <w:highlight w:val="lightGray"/>
              </w:rPr>
              <w:t xml:space="preserve">Redacted under </w:t>
            </w:r>
            <w:r w:rsidR="00B87F42">
              <w:rPr>
                <w:rFonts w:ascii="Calibri" w:eastAsia="SimSun" w:hAnsi="Calibri"/>
                <w:b/>
                <w:color w:val="auto"/>
                <w:highlight w:val="lightGray"/>
              </w:rPr>
              <w:t>S</w:t>
            </w:r>
            <w:r w:rsidRPr="00EE4CE3">
              <w:rPr>
                <w:rFonts w:ascii="Calibri" w:eastAsia="SimSun" w:hAnsi="Calibri"/>
                <w:b/>
                <w:color w:val="auto"/>
                <w:highlight w:val="lightGray"/>
              </w:rPr>
              <w:t>ection 40 - Personal Information</w:t>
            </w:r>
          </w:p>
        </w:tc>
      </w:tr>
      <w:tr w:rsidR="0072286B" w:rsidRPr="00417FD5" w14:paraId="66EFEE2A" w14:textId="77777777" w:rsidTr="00942FCD">
        <w:trPr>
          <w:jc w:val="center"/>
        </w:trPr>
        <w:tc>
          <w:tcPr>
            <w:tcW w:w="2482" w:type="dxa"/>
            <w:tcBorders>
              <w:top w:val="single" w:sz="4" w:space="0" w:color="auto"/>
              <w:left w:val="single" w:sz="4" w:space="0" w:color="auto"/>
              <w:bottom w:val="single" w:sz="4" w:space="0" w:color="auto"/>
              <w:right w:val="single" w:sz="4" w:space="0" w:color="auto"/>
            </w:tcBorders>
            <w:shd w:val="clear" w:color="auto" w:fill="00AE9C"/>
            <w:vAlign w:val="center"/>
          </w:tcPr>
          <w:p w14:paraId="66EFEE28" w14:textId="77777777" w:rsidR="0072286B" w:rsidRPr="00417FD5" w:rsidRDefault="0072286B" w:rsidP="00942FCD">
            <w:pPr>
              <w:keepNext/>
              <w:spacing w:after="0" w:line="240" w:lineRule="auto"/>
              <w:ind w:left="0" w:firstLine="0"/>
              <w:jc w:val="center"/>
              <w:rPr>
                <w:rFonts w:ascii="Calibri" w:eastAsia="STZhongsong" w:hAnsi="Calibri"/>
                <w:b/>
                <w:sz w:val="24"/>
                <w:szCs w:val="24"/>
                <w:lang w:eastAsia="zh-CN"/>
              </w:rPr>
            </w:pPr>
            <w:r w:rsidRPr="00417FD5">
              <w:rPr>
                <w:rFonts w:ascii="Calibri" w:eastAsia="STZhongsong" w:hAnsi="Calibri"/>
                <w:b/>
                <w:color w:val="FFFFFF"/>
                <w:sz w:val="24"/>
                <w:szCs w:val="24"/>
                <w:lang w:eastAsia="zh-CN"/>
              </w:rPr>
              <w:t>Contact Details</w:t>
            </w:r>
          </w:p>
        </w:tc>
        <w:tc>
          <w:tcPr>
            <w:tcW w:w="5597" w:type="dxa"/>
            <w:tcBorders>
              <w:top w:val="single" w:sz="4" w:space="0" w:color="auto"/>
              <w:left w:val="single" w:sz="4" w:space="0" w:color="auto"/>
              <w:bottom w:val="single" w:sz="4" w:space="0" w:color="auto"/>
              <w:right w:val="single" w:sz="4" w:space="0" w:color="auto"/>
            </w:tcBorders>
            <w:vAlign w:val="center"/>
          </w:tcPr>
          <w:p w14:paraId="66EFEE29" w14:textId="1F16910B" w:rsidR="0072286B" w:rsidRPr="00417FD5" w:rsidRDefault="0072286B" w:rsidP="00942FCD">
            <w:pPr>
              <w:spacing w:after="0" w:line="240" w:lineRule="auto"/>
              <w:ind w:left="0" w:firstLine="0"/>
              <w:rPr>
                <w:rFonts w:ascii="Calibri" w:eastAsia="SimSun" w:hAnsi="Calibri"/>
                <w:color w:val="auto"/>
                <w:highlight w:val="lightGray"/>
              </w:rPr>
            </w:pPr>
          </w:p>
        </w:tc>
      </w:tr>
    </w:tbl>
    <w:p w14:paraId="66EFEE2B" w14:textId="77777777" w:rsidR="0072286B" w:rsidRPr="00417FD5" w:rsidRDefault="0072286B" w:rsidP="0072286B">
      <w:pPr>
        <w:spacing w:before="240" w:after="60" w:line="240" w:lineRule="auto"/>
        <w:ind w:left="0" w:firstLine="0"/>
        <w:jc w:val="left"/>
        <w:outlineLvl w:val="0"/>
        <w:rPr>
          <w:rFonts w:eastAsia="SimSun"/>
          <w:bCs/>
          <w:color w:val="00AE9C"/>
          <w:spacing w:val="10"/>
          <w:kern w:val="28"/>
          <w:sz w:val="40"/>
          <w:szCs w:val="40"/>
          <w:lang w:eastAsia="zh-CN"/>
        </w:rPr>
      </w:pPr>
      <w:bookmarkStart w:id="20" w:name="_Toc476315928"/>
    </w:p>
    <w:p w14:paraId="66EFEE2C" w14:textId="77777777" w:rsidR="0072286B" w:rsidRPr="00417FD5" w:rsidRDefault="0072286B" w:rsidP="0072286B">
      <w:pPr>
        <w:spacing w:before="240" w:after="60" w:line="240" w:lineRule="auto"/>
        <w:ind w:left="0" w:firstLine="0"/>
        <w:jc w:val="left"/>
        <w:outlineLvl w:val="0"/>
        <w:rPr>
          <w:rFonts w:eastAsia="SimSun"/>
          <w:bCs/>
          <w:color w:val="00AE9C"/>
          <w:spacing w:val="10"/>
          <w:kern w:val="28"/>
          <w:sz w:val="40"/>
          <w:szCs w:val="40"/>
          <w:lang w:eastAsia="zh-CN"/>
        </w:rPr>
      </w:pPr>
      <w:r w:rsidRPr="00417FD5">
        <w:rPr>
          <w:rFonts w:eastAsia="SimSun"/>
          <w:bCs/>
          <w:color w:val="00AE9C"/>
          <w:spacing w:val="10"/>
          <w:kern w:val="28"/>
          <w:sz w:val="40"/>
          <w:szCs w:val="40"/>
          <w:lang w:eastAsia="zh-CN"/>
        </w:rPr>
        <w:br w:type="page"/>
      </w:r>
      <w:bookmarkStart w:id="21" w:name="_Toc476755393"/>
      <w:r w:rsidRPr="00417FD5">
        <w:rPr>
          <w:rFonts w:eastAsia="SimSun"/>
          <w:bCs/>
          <w:color w:val="00AE9C"/>
          <w:spacing w:val="10"/>
          <w:kern w:val="28"/>
          <w:sz w:val="40"/>
          <w:szCs w:val="40"/>
          <w:lang w:eastAsia="zh-CN"/>
        </w:rPr>
        <w:t>Appendix C – Parent Company Guarantee</w:t>
      </w:r>
      <w:bookmarkEnd w:id="20"/>
      <w:bookmarkEnd w:id="21"/>
    </w:p>
    <w:p w14:paraId="66EFEE2D" w14:textId="77777777" w:rsidR="0072286B" w:rsidRPr="00417FD5" w:rsidRDefault="0072286B" w:rsidP="0072286B">
      <w:pPr>
        <w:spacing w:before="240" w:after="60" w:line="240" w:lineRule="auto"/>
        <w:ind w:left="0" w:firstLine="0"/>
        <w:jc w:val="left"/>
        <w:outlineLvl w:val="0"/>
        <w:rPr>
          <w:rFonts w:eastAsia="SimSun"/>
          <w:bCs/>
          <w:color w:val="00AE9C"/>
          <w:spacing w:val="10"/>
          <w:kern w:val="28"/>
          <w:sz w:val="40"/>
          <w:szCs w:val="40"/>
          <w:lang w:eastAsia="zh-CN"/>
        </w:rPr>
      </w:pPr>
    </w:p>
    <w:p w14:paraId="66EFEE2E" w14:textId="77777777" w:rsidR="0072286B" w:rsidRPr="00417FD5" w:rsidRDefault="0072286B" w:rsidP="00773476">
      <w:pPr>
        <w:numPr>
          <w:ilvl w:val="1"/>
          <w:numId w:val="69"/>
        </w:numPr>
        <w:adjustRightInd w:val="0"/>
        <w:spacing w:after="240" w:line="240" w:lineRule="auto"/>
        <w:jc w:val="left"/>
        <w:outlineLvl w:val="1"/>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 xml:space="preserve">Potential Providers should provide a copy of this form only if a Parent Company Guarantee (PCG) is required.  This should be provided on appropriate letter-headed paper and as a separate document.  </w:t>
      </w:r>
    </w:p>
    <w:p w14:paraId="66EFEE2F" w14:textId="77777777" w:rsidR="0072286B" w:rsidRPr="00417FD5" w:rsidRDefault="0072286B" w:rsidP="00773476">
      <w:pPr>
        <w:numPr>
          <w:ilvl w:val="1"/>
          <w:numId w:val="69"/>
        </w:numPr>
        <w:adjustRightInd w:val="0"/>
        <w:spacing w:after="240" w:line="240" w:lineRule="auto"/>
        <w:jc w:val="left"/>
        <w:outlineLvl w:val="1"/>
        <w:rPr>
          <w:rFonts w:ascii="Helvetica Neue" w:eastAsia="STZhongsong" w:hAnsi="Helvetica Neue" w:cs="Times New Roman"/>
          <w:b/>
          <w:bCs/>
          <w:color w:val="auto"/>
          <w:sz w:val="20"/>
          <w:szCs w:val="20"/>
          <w:lang w:eastAsia="zh-CN"/>
        </w:rPr>
      </w:pPr>
      <w:r w:rsidRPr="00417FD5">
        <w:rPr>
          <w:rFonts w:ascii="Helvetica Neue" w:eastAsia="STZhongsong" w:hAnsi="Helvetica Neue" w:cs="Times New Roman"/>
          <w:color w:val="auto"/>
          <w:sz w:val="20"/>
          <w:szCs w:val="20"/>
          <w:lang w:eastAsia="zh-CN"/>
        </w:rPr>
        <w:t>Those organisations that DO NOT require a PCG (to demonstrate financial standing) tick this box:</w:t>
      </w:r>
      <w:r w:rsidRPr="00417FD5">
        <w:rPr>
          <w:rFonts w:ascii="Helvetica Neue" w:eastAsia="STZhongsong" w:hAnsi="Helvetica Neue" w:cs="Times New Roman"/>
          <w:b/>
          <w:bCs/>
          <w:color w:val="auto"/>
          <w:sz w:val="20"/>
          <w:szCs w:val="20"/>
          <w:lang w:eastAsia="zh-CN"/>
        </w:rPr>
        <w:t xml:space="preserve">  </w:t>
      </w:r>
      <w:r w:rsidRPr="00417FD5">
        <w:rPr>
          <w:rFonts w:ascii="Helvetica Neue" w:eastAsia="STZhongsong" w:hAnsi="Helvetica Neue" w:cs="Times New Roman"/>
          <w:b/>
          <w:bCs/>
          <w:color w:val="auto"/>
          <w:sz w:val="20"/>
          <w:szCs w:val="20"/>
          <w:lang w:eastAsia="zh-CN"/>
        </w:rPr>
        <w:fldChar w:fldCharType="begin">
          <w:ffData>
            <w:name w:val="Check8"/>
            <w:enabled/>
            <w:calcOnExit w:val="0"/>
            <w:checkBox>
              <w:sizeAuto/>
              <w:default w:val="1"/>
            </w:checkBox>
          </w:ffData>
        </w:fldChar>
      </w:r>
      <w:r w:rsidRPr="00417FD5">
        <w:rPr>
          <w:rFonts w:ascii="Helvetica Neue" w:eastAsia="STZhongsong" w:hAnsi="Helvetica Neue" w:cs="Times New Roman"/>
          <w:b/>
          <w:bCs/>
          <w:color w:val="auto"/>
          <w:sz w:val="20"/>
          <w:szCs w:val="20"/>
          <w:lang w:eastAsia="zh-CN"/>
        </w:rPr>
        <w:instrText xml:space="preserve"> </w:instrText>
      </w:r>
      <w:bookmarkStart w:id="22" w:name="Check8"/>
      <w:r w:rsidRPr="00417FD5">
        <w:rPr>
          <w:rFonts w:ascii="Helvetica Neue" w:eastAsia="STZhongsong" w:hAnsi="Helvetica Neue" w:cs="Times New Roman"/>
          <w:b/>
          <w:bCs/>
          <w:color w:val="auto"/>
          <w:sz w:val="20"/>
          <w:szCs w:val="20"/>
          <w:lang w:eastAsia="zh-CN"/>
        </w:rPr>
        <w:instrText xml:space="preserve">FORMCHECKBOX </w:instrText>
      </w:r>
      <w:r w:rsidR="001C4BB7">
        <w:rPr>
          <w:rFonts w:ascii="Helvetica Neue" w:eastAsia="STZhongsong" w:hAnsi="Helvetica Neue" w:cs="Times New Roman"/>
          <w:b/>
          <w:bCs/>
          <w:color w:val="auto"/>
          <w:sz w:val="20"/>
          <w:szCs w:val="20"/>
          <w:lang w:eastAsia="zh-CN"/>
        </w:rPr>
      </w:r>
      <w:r w:rsidR="001C4BB7">
        <w:rPr>
          <w:rFonts w:ascii="Helvetica Neue" w:eastAsia="STZhongsong" w:hAnsi="Helvetica Neue" w:cs="Times New Roman"/>
          <w:b/>
          <w:bCs/>
          <w:color w:val="auto"/>
          <w:sz w:val="20"/>
          <w:szCs w:val="20"/>
          <w:lang w:eastAsia="zh-CN"/>
        </w:rPr>
        <w:fldChar w:fldCharType="separate"/>
      </w:r>
      <w:r w:rsidRPr="00417FD5">
        <w:rPr>
          <w:rFonts w:ascii="Helvetica Neue" w:eastAsia="STZhongsong" w:hAnsi="Helvetica Neue" w:cs="Times New Roman"/>
          <w:b/>
          <w:bCs/>
          <w:color w:val="auto"/>
          <w:sz w:val="20"/>
          <w:szCs w:val="20"/>
          <w:lang w:eastAsia="zh-CN"/>
        </w:rPr>
        <w:fldChar w:fldCharType="end"/>
      </w:r>
      <w:bookmarkEnd w:id="22"/>
    </w:p>
    <w:p w14:paraId="66EFEE30" w14:textId="77777777" w:rsidR="0072286B" w:rsidRPr="00417FD5" w:rsidRDefault="0072286B" w:rsidP="0072286B">
      <w:pPr>
        <w:pBdr>
          <w:bottom w:val="single" w:sz="4" w:space="1" w:color="auto"/>
        </w:pBdr>
        <w:tabs>
          <w:tab w:val="left" w:pos="1260"/>
        </w:tabs>
        <w:spacing w:before="120" w:after="120" w:line="240" w:lineRule="auto"/>
        <w:ind w:left="0" w:firstLine="0"/>
        <w:jc w:val="left"/>
        <w:rPr>
          <w:rFonts w:eastAsia="Times New Roman" w:cs="Times New Roman"/>
          <w:b/>
          <w:color w:val="auto"/>
        </w:rPr>
      </w:pPr>
    </w:p>
    <w:p w14:paraId="66EFEE31" w14:textId="77777777" w:rsidR="0072286B" w:rsidRPr="00417FD5" w:rsidRDefault="0072286B" w:rsidP="0072286B">
      <w:pPr>
        <w:spacing w:after="0" w:line="240" w:lineRule="auto"/>
        <w:ind w:left="0" w:firstLine="0"/>
        <w:jc w:val="left"/>
        <w:rPr>
          <w:rFonts w:ascii="Calibri" w:eastAsia="SimSun" w:hAnsi="Calibri"/>
          <w:color w:val="auto"/>
        </w:rPr>
      </w:pPr>
    </w:p>
    <w:p w14:paraId="66EFEE32" w14:textId="77777777" w:rsidR="0072286B" w:rsidRPr="00417FD5" w:rsidRDefault="0072286B" w:rsidP="0072286B">
      <w:pPr>
        <w:spacing w:after="0" w:line="240" w:lineRule="auto"/>
        <w:ind w:left="0" w:firstLine="0"/>
        <w:jc w:val="left"/>
        <w:rPr>
          <w:rFonts w:ascii="Calibri" w:eastAsia="SimSun" w:hAnsi="Calibri"/>
          <w:color w:val="auto"/>
        </w:rPr>
        <w:sectPr w:rsidR="0072286B" w:rsidRPr="00417FD5" w:rsidSect="00942FCD">
          <w:footerReference w:type="default" r:id="rId469"/>
          <w:pgSz w:w="11906" w:h="16838" w:code="9"/>
          <w:pgMar w:top="1134" w:right="1418" w:bottom="1418" w:left="1418" w:header="624" w:footer="624" w:gutter="0"/>
          <w:cols w:space="708"/>
          <w:docGrid w:linePitch="360"/>
        </w:sectPr>
      </w:pPr>
    </w:p>
    <w:p w14:paraId="66EFEE33" w14:textId="77777777" w:rsidR="0072286B" w:rsidRPr="00417FD5" w:rsidRDefault="0072286B" w:rsidP="0072286B">
      <w:pPr>
        <w:spacing w:after="0" w:line="240" w:lineRule="auto"/>
        <w:ind w:left="0" w:firstLine="0"/>
        <w:jc w:val="left"/>
        <w:rPr>
          <w:rFonts w:ascii="Calibri" w:eastAsia="SimSun" w:hAnsi="Calibri"/>
          <w:b/>
          <w:color w:val="auto"/>
        </w:rPr>
      </w:pPr>
      <w:r w:rsidRPr="00417FD5">
        <w:rPr>
          <w:rFonts w:ascii="Calibri" w:eastAsia="SimSun" w:hAnsi="Calibri"/>
          <w:b/>
          <w:color w:val="auto"/>
        </w:rPr>
        <w:t>PROVISION OF [PROJECT TITLE]</w:t>
      </w:r>
    </w:p>
    <w:p w14:paraId="66EFEE34" w14:textId="77777777" w:rsidR="0072286B" w:rsidRPr="00417FD5" w:rsidRDefault="0072286B" w:rsidP="0072286B">
      <w:pPr>
        <w:spacing w:after="0" w:line="240" w:lineRule="auto"/>
        <w:ind w:left="0" w:firstLine="0"/>
        <w:rPr>
          <w:rFonts w:ascii="Calibri" w:eastAsia="SimSun" w:hAnsi="Calibri"/>
          <w:color w:val="auto"/>
        </w:rPr>
      </w:pPr>
    </w:p>
    <w:p w14:paraId="66EFEE35" w14:textId="77777777" w:rsidR="0072286B" w:rsidRPr="00417FD5" w:rsidRDefault="0072286B" w:rsidP="00773476">
      <w:pPr>
        <w:numPr>
          <w:ilvl w:val="1"/>
          <w:numId w:val="70"/>
        </w:numPr>
        <w:adjustRightInd w:val="0"/>
        <w:spacing w:after="240" w:line="240" w:lineRule="auto"/>
        <w:jc w:val="left"/>
        <w:outlineLvl w:val="1"/>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With reference to the tender for the above services submitted by [</w:t>
      </w:r>
      <w:r w:rsidRPr="00417FD5">
        <w:rPr>
          <w:rFonts w:ascii="Helvetica Neue" w:eastAsia="STZhongsong" w:hAnsi="Helvetica Neue" w:cs="Times New Roman"/>
          <w:b/>
          <w:bCs/>
          <w:color w:val="auto"/>
          <w:sz w:val="20"/>
          <w:szCs w:val="20"/>
          <w:lang w:eastAsia="zh-CN"/>
        </w:rPr>
        <w:t>insert name of Contractor</w:t>
      </w:r>
      <w:r w:rsidRPr="00417FD5">
        <w:rPr>
          <w:rFonts w:ascii="Helvetica Neue" w:eastAsia="STZhongsong" w:hAnsi="Helvetica Neue" w:cs="Times New Roman"/>
          <w:color w:val="auto"/>
          <w:sz w:val="20"/>
          <w:szCs w:val="20"/>
          <w:lang w:eastAsia="zh-CN"/>
        </w:rPr>
        <w:t xml:space="preserve">] (hereinafter referred to as "the Contractor"), as a condition precedent for and in consideration of The Secretary of State for Health, (hereinafter referred to as "the Authority") entering into a contract (hereinafter referred to as "the Contract") with the Contractor for the above services, we, as the Contractor's ultimate holding company do hereby enter into the following unconditional and irrevocable undertakings with the Authority. </w:t>
      </w:r>
    </w:p>
    <w:p w14:paraId="66EFEE36" w14:textId="77777777" w:rsidR="0072286B" w:rsidRPr="00417FD5" w:rsidRDefault="0072286B" w:rsidP="00773476">
      <w:pPr>
        <w:numPr>
          <w:ilvl w:val="1"/>
          <w:numId w:val="82"/>
        </w:numPr>
        <w:adjustRightInd w:val="0"/>
        <w:spacing w:after="240" w:line="240" w:lineRule="auto"/>
        <w:jc w:val="left"/>
        <w:outlineLvl w:val="1"/>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These undertakings being on condition that the Authority enters into the Contract with the Contractor for the above services and in consideration of the same:</w:t>
      </w:r>
    </w:p>
    <w:p w14:paraId="66EFEE37" w14:textId="77777777" w:rsidR="0072286B" w:rsidRPr="00417FD5" w:rsidRDefault="0072286B" w:rsidP="00773476">
      <w:pPr>
        <w:numPr>
          <w:ilvl w:val="2"/>
          <w:numId w:val="82"/>
        </w:numPr>
        <w:adjustRightInd w:val="0"/>
        <w:spacing w:after="120" w:line="240" w:lineRule="auto"/>
        <w:jc w:val="left"/>
        <w:outlineLvl w:val="2"/>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The Contractor shall perform all its obligations contained in the Contract;</w:t>
      </w:r>
    </w:p>
    <w:p w14:paraId="66EFEE38" w14:textId="77777777" w:rsidR="0072286B" w:rsidRPr="00417FD5" w:rsidRDefault="0072286B" w:rsidP="00773476">
      <w:pPr>
        <w:numPr>
          <w:ilvl w:val="2"/>
          <w:numId w:val="82"/>
        </w:numPr>
        <w:adjustRightInd w:val="0"/>
        <w:spacing w:after="120" w:line="240" w:lineRule="auto"/>
        <w:jc w:val="left"/>
        <w:outlineLvl w:val="2"/>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If the Contractor shall in any respect fail to perform the said obligations contained in the Contract or commits any breach thereof we shall ourselves perform on simple demand by the Authority, or take whatever steps may be necessary to achieve performance of the obligations under the Contract of the Contractor, and shall indemnify and keep indemnified the Authority against any loss, damages, costs and expenses howsoever arising from the said failure or breach for which the Contractor may be liable;</w:t>
      </w:r>
    </w:p>
    <w:p w14:paraId="66EFEE39" w14:textId="77777777" w:rsidR="0072286B" w:rsidRPr="00417FD5" w:rsidRDefault="0072286B" w:rsidP="00773476">
      <w:pPr>
        <w:numPr>
          <w:ilvl w:val="2"/>
          <w:numId w:val="82"/>
        </w:numPr>
        <w:adjustRightInd w:val="0"/>
        <w:spacing w:after="120" w:line="240" w:lineRule="auto"/>
        <w:jc w:val="left"/>
        <w:outlineLvl w:val="2"/>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We shall not be discharged or released from our undertakings hereunder by any waiver or forbearance by the Authority, whether as to payment, time, performance or otherwise;</w:t>
      </w:r>
    </w:p>
    <w:p w14:paraId="66EFEE3A" w14:textId="77777777" w:rsidR="0072286B" w:rsidRPr="00417FD5" w:rsidRDefault="0072286B" w:rsidP="00773476">
      <w:pPr>
        <w:numPr>
          <w:ilvl w:val="2"/>
          <w:numId w:val="82"/>
        </w:numPr>
        <w:adjustRightInd w:val="0"/>
        <w:spacing w:after="120" w:line="240" w:lineRule="auto"/>
        <w:jc w:val="left"/>
        <w:outlineLvl w:val="2"/>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This guarantee shall be unconditional and irrevocable and shall continue in force, notwithstanding any variations or additions to or deletions from the scope of services to be performed under the Contract, until all the Contractor's obligations thereunder have been performed; and,</w:t>
      </w:r>
    </w:p>
    <w:p w14:paraId="66EFEE3B" w14:textId="77777777" w:rsidR="0072286B" w:rsidRPr="00417FD5" w:rsidRDefault="0072286B" w:rsidP="00773476">
      <w:pPr>
        <w:numPr>
          <w:ilvl w:val="2"/>
          <w:numId w:val="82"/>
        </w:numPr>
        <w:adjustRightInd w:val="0"/>
        <w:spacing w:after="120" w:line="240" w:lineRule="auto"/>
        <w:jc w:val="left"/>
        <w:outlineLvl w:val="2"/>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This document shall be construed and take effect in accordance with English Law and, furthermore, we submit to the jurisdiction of the English Courts.</w:t>
      </w:r>
    </w:p>
    <w:p w14:paraId="66EFEE3C" w14:textId="77777777" w:rsidR="0072286B" w:rsidRPr="00417FD5" w:rsidRDefault="0072286B" w:rsidP="0072286B">
      <w:pPr>
        <w:adjustRightInd w:val="0"/>
        <w:spacing w:after="120" w:line="240" w:lineRule="auto"/>
        <w:ind w:left="720" w:firstLine="0"/>
        <w:outlineLvl w:val="2"/>
        <w:rPr>
          <w:rFonts w:ascii="Helvetica Neue" w:eastAsia="STZhongsong" w:hAnsi="Helvetica Neue" w:cs="Times New Roman"/>
          <w:color w:val="auto"/>
          <w:sz w:val="20"/>
          <w:szCs w:val="20"/>
          <w:lang w:eastAsia="zh-CN"/>
        </w:rPr>
      </w:pPr>
    </w:p>
    <w:p w14:paraId="66EFEE3D" w14:textId="77777777" w:rsidR="0072286B" w:rsidRPr="00417FD5" w:rsidRDefault="0072286B" w:rsidP="0072286B">
      <w:pPr>
        <w:spacing w:after="0" w:line="240" w:lineRule="auto"/>
        <w:ind w:left="0" w:firstLine="0"/>
        <w:jc w:val="left"/>
        <w:rPr>
          <w:rFonts w:ascii="Calibri" w:eastAsia="SimSun" w:hAnsi="Calibri"/>
          <w:color w:val="auto"/>
        </w:rPr>
      </w:pPr>
      <w:proofErr w:type="gramStart"/>
      <w:r w:rsidRPr="00417FD5">
        <w:rPr>
          <w:rFonts w:ascii="Calibri" w:eastAsia="SimSun" w:hAnsi="Calibri"/>
          <w:b/>
          <w:color w:val="auto"/>
        </w:rPr>
        <w:t>Completed by:</w:t>
      </w:r>
      <w:r w:rsidRPr="00417FD5">
        <w:rPr>
          <w:rFonts w:ascii="Calibri" w:eastAsia="SimSun" w:hAnsi="Calibri"/>
          <w:color w:val="auto"/>
        </w:rPr>
        <w:t xml:space="preserve"> </w:t>
      </w:r>
      <w:sdt>
        <w:sdtPr>
          <w:rPr>
            <w:rFonts w:ascii="Calibri" w:eastAsia="SimSun" w:hAnsi="Calibri"/>
            <w:color w:val="auto"/>
          </w:rPr>
          <w:id w:val="1572844107"/>
          <w:placeholder>
            <w:docPart w:val="AC29A9A28AF04AFE9E59A5DC7F6304F8"/>
          </w:placeholder>
          <w:showingPlcHdr/>
          <w:text/>
        </w:sdtPr>
        <w:sdtContent>
          <w:r w:rsidRPr="00417FD5">
            <w:rPr>
              <w:rFonts w:ascii="Calibri" w:eastAsia="SimSun" w:hAnsi="Calibri"/>
              <w:color w:val="808080"/>
            </w:rPr>
            <w:t>Click here to enter text.</w:t>
          </w:r>
          <w:proofErr w:type="gramEnd"/>
        </w:sdtContent>
      </w:sdt>
      <w:r w:rsidRPr="00417FD5">
        <w:rPr>
          <w:rFonts w:ascii="Calibri" w:eastAsia="SimSun" w:hAnsi="Calibri"/>
          <w:color w:val="auto"/>
        </w:rPr>
        <w:tab/>
      </w:r>
      <w:r w:rsidRPr="00417FD5">
        <w:rPr>
          <w:rFonts w:ascii="Calibri" w:eastAsia="SimSun" w:hAnsi="Calibri"/>
          <w:b/>
          <w:color w:val="auto"/>
        </w:rPr>
        <w:t>Position:</w:t>
      </w:r>
      <w:r w:rsidRPr="00417FD5">
        <w:rPr>
          <w:rFonts w:ascii="Calibri" w:eastAsia="SimSun" w:hAnsi="Calibri"/>
          <w:color w:val="auto"/>
        </w:rPr>
        <w:t xml:space="preserve"> </w:t>
      </w:r>
      <w:sdt>
        <w:sdtPr>
          <w:rPr>
            <w:rFonts w:ascii="Calibri" w:eastAsia="SimSun" w:hAnsi="Calibri"/>
            <w:color w:val="auto"/>
          </w:rPr>
          <w:id w:val="1852456454"/>
          <w:placeholder>
            <w:docPart w:val="7AE724E3F051433080C74D182E81FC3E"/>
          </w:placeholder>
          <w:showingPlcHdr/>
          <w:text/>
        </w:sdtPr>
        <w:sdtContent>
          <w:r w:rsidRPr="00417FD5">
            <w:rPr>
              <w:rFonts w:ascii="Calibri" w:eastAsia="SimSun" w:hAnsi="Calibri"/>
              <w:color w:val="808080"/>
            </w:rPr>
            <w:t>Click here to enter text.</w:t>
          </w:r>
        </w:sdtContent>
      </w:sdt>
    </w:p>
    <w:p w14:paraId="66EFEE3E" w14:textId="77777777" w:rsidR="0072286B" w:rsidRPr="00417FD5" w:rsidRDefault="0072286B" w:rsidP="0072286B">
      <w:pPr>
        <w:spacing w:after="0" w:line="240" w:lineRule="auto"/>
        <w:ind w:left="0" w:firstLine="0"/>
        <w:jc w:val="left"/>
        <w:rPr>
          <w:rFonts w:ascii="Calibri" w:eastAsia="SimSun" w:hAnsi="Calibri"/>
          <w:color w:val="auto"/>
        </w:rPr>
      </w:pPr>
    </w:p>
    <w:p w14:paraId="66EFEE3F"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b/>
          <w:color w:val="auto"/>
        </w:rPr>
        <w:t>Name:</w:t>
      </w:r>
      <w:r w:rsidRPr="00417FD5">
        <w:rPr>
          <w:rFonts w:ascii="Calibri" w:eastAsia="SimSun" w:hAnsi="Calibri"/>
          <w:color w:val="auto"/>
        </w:rPr>
        <w:t xml:space="preserve"> </w:t>
      </w:r>
      <w:r w:rsidRPr="00417FD5">
        <w:rPr>
          <w:rFonts w:ascii="Calibri" w:eastAsia="SimSun" w:hAnsi="Calibri"/>
          <w:color w:val="auto"/>
        </w:rPr>
        <w:tab/>
      </w:r>
      <w:r w:rsidRPr="00417FD5">
        <w:rPr>
          <w:rFonts w:ascii="Calibri" w:eastAsia="SimSun" w:hAnsi="Calibri"/>
          <w:color w:val="auto"/>
        </w:rPr>
        <w:tab/>
        <w:t xml:space="preserve"> </w:t>
      </w:r>
      <w:sdt>
        <w:sdtPr>
          <w:rPr>
            <w:rFonts w:ascii="Calibri" w:eastAsia="SimSun" w:hAnsi="Calibri"/>
            <w:color w:val="auto"/>
          </w:rPr>
          <w:id w:val="7647427"/>
          <w:placeholder>
            <w:docPart w:val="BC6F440EE72A4505A876A421B30C59A7"/>
          </w:placeholder>
          <w:showingPlcHdr/>
          <w:text/>
        </w:sdtPr>
        <w:sdtContent>
          <w:r w:rsidRPr="00417FD5">
            <w:rPr>
              <w:rFonts w:ascii="Calibri" w:eastAsia="SimSun" w:hAnsi="Calibri"/>
              <w:color w:val="808080"/>
            </w:rPr>
            <w:t>Click here to enter text.</w:t>
          </w:r>
        </w:sdtContent>
      </w:sdt>
      <w:r w:rsidRPr="00417FD5">
        <w:rPr>
          <w:rFonts w:ascii="Calibri" w:eastAsia="SimSun" w:hAnsi="Calibri"/>
          <w:color w:val="auto"/>
        </w:rPr>
        <w:tab/>
      </w:r>
      <w:r w:rsidRPr="00417FD5">
        <w:rPr>
          <w:rFonts w:ascii="Calibri" w:eastAsia="SimSun" w:hAnsi="Calibri"/>
          <w:b/>
          <w:color w:val="auto"/>
        </w:rPr>
        <w:t>Date:</w:t>
      </w:r>
      <w:r w:rsidRPr="00417FD5">
        <w:rPr>
          <w:rFonts w:ascii="Calibri" w:eastAsia="SimSun" w:hAnsi="Calibri"/>
          <w:color w:val="auto"/>
        </w:rPr>
        <w:t xml:space="preserve">      </w:t>
      </w:r>
      <w:sdt>
        <w:sdtPr>
          <w:rPr>
            <w:rFonts w:ascii="Calibri" w:eastAsia="SimSun" w:hAnsi="Calibri"/>
            <w:color w:val="auto"/>
          </w:rPr>
          <w:id w:val="-912931384"/>
          <w:placeholder>
            <w:docPart w:val="FA13C1628B03492C82328A7BDD2F74C6"/>
          </w:placeholder>
          <w:showingPlcHdr/>
          <w:text/>
        </w:sdtPr>
        <w:sdtContent>
          <w:r w:rsidRPr="00417FD5">
            <w:rPr>
              <w:rFonts w:ascii="Calibri" w:eastAsia="SimSun" w:hAnsi="Calibri"/>
              <w:color w:val="808080"/>
            </w:rPr>
            <w:t>Click here to enter text.</w:t>
          </w:r>
        </w:sdtContent>
      </w:sdt>
    </w:p>
    <w:p w14:paraId="66EFEE40" w14:textId="77777777" w:rsidR="0072286B" w:rsidRPr="00417FD5" w:rsidRDefault="0072286B" w:rsidP="0072286B">
      <w:pPr>
        <w:spacing w:after="0" w:line="240" w:lineRule="auto"/>
        <w:ind w:left="0" w:firstLine="0"/>
        <w:jc w:val="left"/>
        <w:rPr>
          <w:rFonts w:ascii="Calibri" w:eastAsia="SimSun" w:hAnsi="Calibri"/>
          <w:color w:val="auto"/>
        </w:rPr>
      </w:pPr>
    </w:p>
    <w:p w14:paraId="66EFEE41" w14:textId="77777777" w:rsidR="0072286B" w:rsidRPr="00417FD5" w:rsidRDefault="0072286B" w:rsidP="0072286B">
      <w:pPr>
        <w:spacing w:after="0" w:line="240" w:lineRule="auto"/>
        <w:ind w:left="0" w:firstLine="0"/>
        <w:rPr>
          <w:rFonts w:ascii="Calibri" w:eastAsia="SimSun" w:hAnsi="Calibri"/>
          <w:color w:val="auto"/>
        </w:rPr>
      </w:pPr>
      <w:r w:rsidRPr="00417FD5">
        <w:rPr>
          <w:rFonts w:ascii="Calibri" w:eastAsia="SimSun" w:hAnsi="Calibri"/>
          <w:color w:val="auto"/>
        </w:rPr>
        <w:tab/>
      </w:r>
    </w:p>
    <w:p w14:paraId="66EFEE42"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ascii="Calibri" w:eastAsia="SimSun" w:hAnsi="Calibri"/>
          <w:b/>
          <w:color w:val="auto"/>
        </w:rPr>
        <w:t>For and on behalf of</w:t>
      </w:r>
      <w:r w:rsidRPr="00417FD5">
        <w:rPr>
          <w:rFonts w:ascii="Calibri" w:eastAsia="SimSun" w:hAnsi="Calibri"/>
          <w:color w:val="auto"/>
        </w:rPr>
        <w:t xml:space="preserve"> </w:t>
      </w:r>
      <w:sdt>
        <w:sdtPr>
          <w:rPr>
            <w:rFonts w:ascii="Calibri" w:eastAsia="SimSun" w:hAnsi="Calibri"/>
            <w:color w:val="auto"/>
          </w:rPr>
          <w:id w:val="-1506737136"/>
          <w:placeholder>
            <w:docPart w:val="B41FFF43BC2642E480C595F0B2494658"/>
          </w:placeholder>
          <w:text/>
        </w:sdtPr>
        <w:sdtContent>
          <w:r w:rsidRPr="00417FD5">
            <w:rPr>
              <w:rFonts w:ascii="Calibri" w:eastAsia="SimSun" w:hAnsi="Calibri"/>
              <w:color w:val="auto"/>
            </w:rPr>
            <w:t>insert the name of the Potential Provider’s ultimate parent-holding company</w:t>
          </w:r>
        </w:sdtContent>
      </w:sdt>
    </w:p>
    <w:p w14:paraId="66EFEE43" w14:textId="77777777" w:rsidR="0072286B" w:rsidRPr="00417FD5" w:rsidRDefault="0072286B" w:rsidP="0072286B">
      <w:pPr>
        <w:spacing w:after="0" w:line="240" w:lineRule="auto"/>
        <w:ind w:left="0" w:firstLine="0"/>
        <w:rPr>
          <w:rFonts w:ascii="Calibri" w:eastAsia="SimSun" w:hAnsi="Calibri"/>
          <w:color w:val="auto"/>
        </w:rPr>
      </w:pPr>
    </w:p>
    <w:p w14:paraId="66EFEE44" w14:textId="77777777" w:rsidR="0072286B" w:rsidRPr="00417FD5" w:rsidRDefault="0072286B" w:rsidP="0072286B">
      <w:pPr>
        <w:tabs>
          <w:tab w:val="left" w:pos="1260"/>
        </w:tabs>
        <w:spacing w:before="120" w:after="120" w:line="240" w:lineRule="auto"/>
        <w:ind w:left="900" w:firstLine="0"/>
        <w:jc w:val="left"/>
        <w:rPr>
          <w:rFonts w:eastAsia="Times New Roman" w:cs="Times New Roman"/>
          <w:color w:val="auto"/>
        </w:rPr>
      </w:pPr>
    </w:p>
    <w:p w14:paraId="66EFEE45" w14:textId="77777777" w:rsidR="0072286B" w:rsidRPr="00417FD5" w:rsidRDefault="0072286B" w:rsidP="0072286B">
      <w:pPr>
        <w:tabs>
          <w:tab w:val="left" w:pos="1260"/>
        </w:tabs>
        <w:spacing w:before="120" w:after="120" w:line="240" w:lineRule="auto"/>
        <w:ind w:left="900" w:firstLine="0"/>
        <w:jc w:val="left"/>
        <w:rPr>
          <w:rFonts w:eastAsia="Times New Roman" w:cs="Times New Roman"/>
          <w:color w:val="auto"/>
        </w:rPr>
        <w:sectPr w:rsidR="0072286B" w:rsidRPr="00417FD5" w:rsidSect="00942FCD">
          <w:type w:val="continuous"/>
          <w:pgSz w:w="11906" w:h="16838" w:code="9"/>
          <w:pgMar w:top="1134" w:right="1418" w:bottom="1418" w:left="1418" w:header="624" w:footer="624" w:gutter="0"/>
          <w:cols w:space="708"/>
          <w:formProt w:val="0"/>
          <w:docGrid w:linePitch="360"/>
        </w:sectPr>
      </w:pPr>
    </w:p>
    <w:p w14:paraId="66EFEE46" w14:textId="77777777" w:rsidR="0072286B" w:rsidRPr="00417FD5" w:rsidRDefault="0072286B" w:rsidP="0072286B">
      <w:pPr>
        <w:keepNext/>
        <w:tabs>
          <w:tab w:val="left" w:pos="851"/>
        </w:tabs>
        <w:adjustRightInd w:val="0"/>
        <w:spacing w:after="120" w:line="240" w:lineRule="auto"/>
        <w:ind w:left="720" w:hanging="720"/>
        <w:outlineLvl w:val="0"/>
        <w:rPr>
          <w:rFonts w:eastAsia="STZhongsong"/>
          <w:b/>
          <w:caps/>
          <w:color w:val="00AE9C"/>
          <w:sz w:val="28"/>
          <w:szCs w:val="28"/>
          <w:lang w:eastAsia="zh-CN"/>
        </w:rPr>
      </w:pPr>
    </w:p>
    <w:p w14:paraId="66EFEE47" w14:textId="77777777" w:rsidR="0072286B" w:rsidRPr="00417FD5" w:rsidRDefault="0072286B" w:rsidP="0072286B">
      <w:pPr>
        <w:spacing w:before="240" w:after="60" w:line="240" w:lineRule="auto"/>
        <w:ind w:left="0" w:firstLine="0"/>
        <w:jc w:val="left"/>
        <w:outlineLvl w:val="0"/>
        <w:rPr>
          <w:rFonts w:eastAsia="SimSun"/>
          <w:bCs/>
          <w:color w:val="00AE9C"/>
          <w:spacing w:val="10"/>
          <w:kern w:val="28"/>
          <w:sz w:val="40"/>
          <w:szCs w:val="40"/>
          <w:lang w:eastAsia="zh-CN"/>
        </w:rPr>
      </w:pPr>
      <w:bookmarkStart w:id="23" w:name="_Toc476315929"/>
      <w:bookmarkStart w:id="24" w:name="_Toc476755394"/>
      <w:r w:rsidRPr="00417FD5">
        <w:rPr>
          <w:rFonts w:eastAsia="SimSun"/>
          <w:bCs/>
          <w:color w:val="00AE9C"/>
          <w:spacing w:val="10"/>
          <w:kern w:val="28"/>
          <w:sz w:val="40"/>
          <w:szCs w:val="40"/>
          <w:lang w:eastAsia="zh-CN"/>
        </w:rPr>
        <w:t>Appendix D – Conflicts of Interest</w:t>
      </w:r>
      <w:bookmarkEnd w:id="23"/>
      <w:bookmarkEnd w:id="24"/>
    </w:p>
    <w:p w14:paraId="66EFEE48" w14:textId="77777777" w:rsidR="0072286B" w:rsidRPr="00417FD5" w:rsidRDefault="0072286B" w:rsidP="0072286B">
      <w:pPr>
        <w:spacing w:before="60" w:after="60" w:line="240" w:lineRule="auto"/>
        <w:ind w:left="900" w:firstLine="0"/>
        <w:jc w:val="left"/>
        <w:rPr>
          <w:rFonts w:eastAsia="Times New Roman" w:cs="Times New Roman"/>
          <w:b/>
          <w:color w:val="auto"/>
        </w:rPr>
      </w:pPr>
    </w:p>
    <w:p w14:paraId="66EFEE49" w14:textId="77777777" w:rsidR="0072286B" w:rsidRPr="00417FD5" w:rsidRDefault="0072286B" w:rsidP="00773476">
      <w:pPr>
        <w:numPr>
          <w:ilvl w:val="1"/>
          <w:numId w:val="68"/>
        </w:numPr>
        <w:adjustRightInd w:val="0"/>
        <w:spacing w:after="240" w:line="240" w:lineRule="auto"/>
        <w:jc w:val="left"/>
        <w:outlineLvl w:val="1"/>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Potential Providers have a continuing duty to disclose actual or potential conflicts of interest in respect of itself, its named sub-contractors and / or consortia members.</w:t>
      </w:r>
    </w:p>
    <w:p w14:paraId="66EFEE4A" w14:textId="77777777" w:rsidR="0072286B" w:rsidRPr="00417FD5" w:rsidRDefault="0072286B" w:rsidP="00773476">
      <w:pPr>
        <w:numPr>
          <w:ilvl w:val="1"/>
          <w:numId w:val="82"/>
        </w:numPr>
        <w:adjustRightInd w:val="0"/>
        <w:spacing w:after="240" w:line="240" w:lineRule="auto"/>
        <w:jc w:val="left"/>
        <w:outlineLvl w:val="1"/>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Please describe any (potential) conflicts of interest that the Potential Provider has identified and how these will be managed*:</w:t>
      </w:r>
    </w:p>
    <w:p w14:paraId="66EFEE4B" w14:textId="77777777" w:rsidR="0072286B" w:rsidRPr="00417FD5" w:rsidRDefault="0072286B" w:rsidP="0072286B">
      <w:pPr>
        <w:spacing w:after="0" w:line="240" w:lineRule="auto"/>
        <w:ind w:left="0" w:firstLine="0"/>
        <w:jc w:val="left"/>
        <w:rPr>
          <w:rFonts w:ascii="Calibri" w:eastAsia="SimSun" w:hAnsi="Calibri"/>
          <w:color w:val="auto"/>
        </w:rPr>
      </w:pPr>
    </w:p>
    <w:tbl>
      <w:tblPr>
        <w:tblStyle w:val="TableGrid0"/>
        <w:tblW w:w="0" w:type="auto"/>
        <w:tblInd w:w="108" w:type="dxa"/>
        <w:tblLook w:val="01E0" w:firstRow="1" w:lastRow="1" w:firstColumn="1" w:lastColumn="1" w:noHBand="0" w:noVBand="0"/>
      </w:tblPr>
      <w:tblGrid>
        <w:gridCol w:w="9178"/>
      </w:tblGrid>
      <w:tr w:rsidR="0072286B" w:rsidRPr="00417FD5" w14:paraId="66EFEE4D" w14:textId="77777777" w:rsidTr="00942FCD">
        <w:trPr>
          <w:trHeight w:val="83"/>
        </w:trPr>
        <w:tc>
          <w:tcPr>
            <w:tcW w:w="9178" w:type="dxa"/>
            <w:shd w:val="clear" w:color="auto" w:fill="00AE9C"/>
            <w:vAlign w:val="center"/>
          </w:tcPr>
          <w:p w14:paraId="66EFEE4C" w14:textId="77777777" w:rsidR="0072286B" w:rsidRPr="00417FD5" w:rsidRDefault="0072286B" w:rsidP="00942FCD">
            <w:pPr>
              <w:keepNext/>
              <w:spacing w:after="0" w:line="240" w:lineRule="auto"/>
              <w:ind w:left="0" w:firstLine="0"/>
              <w:rPr>
                <w:rFonts w:ascii="Helvetica Neue" w:eastAsia="STZhongsong" w:hAnsi="Helvetica Neue" w:cs="Times New Roman"/>
                <w:b/>
                <w:bCs/>
                <w:sz w:val="24"/>
                <w:lang w:eastAsia="zh-CN"/>
              </w:rPr>
            </w:pPr>
            <w:r w:rsidRPr="00417FD5">
              <w:rPr>
                <w:rFonts w:ascii="Helvetica Neue" w:eastAsia="STZhongsong" w:hAnsi="Helvetica Neue" w:cs="Times New Roman"/>
                <w:b/>
                <w:bCs/>
                <w:color w:val="FFFFFF"/>
                <w:sz w:val="24"/>
                <w:lang w:eastAsia="zh-CN"/>
              </w:rPr>
              <w:t>Potential Provider Response / Additional commentary</w:t>
            </w:r>
          </w:p>
        </w:tc>
      </w:tr>
      <w:tr w:rsidR="0072286B" w:rsidRPr="00417FD5" w14:paraId="66EFEE52" w14:textId="77777777" w:rsidTr="00942FCD">
        <w:trPr>
          <w:trHeight w:val="83"/>
        </w:trPr>
        <w:tc>
          <w:tcPr>
            <w:tcW w:w="9178" w:type="dxa"/>
            <w:shd w:val="clear" w:color="auto" w:fill="auto"/>
            <w:vAlign w:val="center"/>
          </w:tcPr>
          <w:sdt>
            <w:sdtPr>
              <w:rPr>
                <w:rFonts w:ascii="Calibri" w:eastAsia="SimSun" w:hAnsi="Calibri"/>
                <w:color w:val="auto"/>
              </w:rPr>
              <w:id w:val="-1610265239"/>
              <w:placeholder>
                <w:docPart w:val="E2C2F9FB60DB43E9A583E646DB1BD5DB"/>
              </w:placeholder>
              <w:showingPlcHdr/>
              <w:text/>
            </w:sdtPr>
            <w:sdtContent>
              <w:p w14:paraId="66EFEE4E"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color w:val="808080"/>
                    <w:highlight w:val="lightGray"/>
                  </w:rPr>
                  <w:t>Click here to enter text.</w:t>
                </w:r>
              </w:p>
            </w:sdtContent>
          </w:sdt>
          <w:p w14:paraId="66EFEE4F" w14:textId="77777777" w:rsidR="0072286B" w:rsidRPr="00417FD5" w:rsidRDefault="0072286B" w:rsidP="00942FCD">
            <w:pPr>
              <w:spacing w:after="0" w:line="240" w:lineRule="auto"/>
              <w:ind w:left="0" w:firstLine="0"/>
              <w:rPr>
                <w:rFonts w:ascii="Calibri" w:eastAsia="SimSun" w:hAnsi="Calibri"/>
                <w:color w:val="auto"/>
                <w:u w:val="single"/>
              </w:rPr>
            </w:pPr>
          </w:p>
          <w:p w14:paraId="66EFEE50" w14:textId="77777777" w:rsidR="0072286B" w:rsidRPr="00417FD5" w:rsidRDefault="0072286B" w:rsidP="00942FCD">
            <w:pPr>
              <w:spacing w:after="0" w:line="240" w:lineRule="auto"/>
              <w:ind w:left="0" w:firstLine="0"/>
              <w:rPr>
                <w:rFonts w:ascii="Calibri" w:eastAsia="SimSun" w:hAnsi="Calibri"/>
                <w:i/>
                <w:color w:val="auto"/>
                <w:u w:val="single"/>
              </w:rPr>
            </w:pPr>
            <w:r w:rsidRPr="00417FD5">
              <w:rPr>
                <w:rFonts w:ascii="Calibri" w:eastAsia="SimSun" w:hAnsi="Calibri"/>
                <w:i/>
                <w:color w:val="auto"/>
                <w:u w:val="single"/>
              </w:rPr>
              <w:t>Guidance to Potential Providers:</w:t>
            </w:r>
          </w:p>
          <w:p w14:paraId="66EFEE51" w14:textId="77777777" w:rsidR="0072286B" w:rsidRPr="00417FD5" w:rsidRDefault="0072286B" w:rsidP="00942FCD">
            <w:pPr>
              <w:spacing w:after="0" w:line="240" w:lineRule="auto"/>
              <w:ind w:left="0" w:firstLine="0"/>
              <w:rPr>
                <w:rFonts w:ascii="Calibri" w:eastAsia="SimSun" w:hAnsi="Calibri"/>
                <w:color w:val="auto"/>
              </w:rPr>
            </w:pPr>
            <w:r w:rsidRPr="00417FD5">
              <w:rPr>
                <w:rFonts w:ascii="Calibri" w:eastAsia="SimSun" w:hAnsi="Calibri"/>
                <w:i/>
                <w:color w:val="auto"/>
              </w:rPr>
              <w:t>You should describe in the detail the perceived conflict (how it could be perceived in the context of this procurement) and the measures it will take to mitigate the conflict through the procurement life-cycle and service delivery.</w:t>
            </w:r>
          </w:p>
        </w:tc>
      </w:tr>
    </w:tbl>
    <w:p w14:paraId="66EFEE53" w14:textId="77777777" w:rsidR="0072286B" w:rsidRPr="00417FD5" w:rsidRDefault="0072286B" w:rsidP="0072286B">
      <w:pPr>
        <w:spacing w:before="60" w:after="60" w:line="240" w:lineRule="auto"/>
        <w:ind w:left="0" w:firstLine="0"/>
        <w:jc w:val="left"/>
        <w:rPr>
          <w:rFonts w:eastAsia="Times New Roman" w:cs="Times New Roman"/>
          <w:b/>
          <w:color w:val="auto"/>
        </w:rPr>
      </w:pPr>
    </w:p>
    <w:p w14:paraId="66EFEE54" w14:textId="77777777" w:rsidR="0072286B" w:rsidRPr="00417FD5" w:rsidRDefault="0072286B" w:rsidP="0072286B">
      <w:pPr>
        <w:spacing w:after="0" w:line="240" w:lineRule="auto"/>
        <w:ind w:left="0" w:firstLine="0"/>
        <w:jc w:val="left"/>
        <w:rPr>
          <w:rFonts w:ascii="Calibri" w:eastAsia="SimSun" w:hAnsi="Calibri" w:cs="Times New Roman"/>
          <w:b/>
          <w:bCs/>
          <w:color w:val="auto"/>
          <w:szCs w:val="20"/>
        </w:rPr>
      </w:pPr>
      <w:r w:rsidRPr="00417FD5">
        <w:rPr>
          <w:rFonts w:ascii="Calibri" w:eastAsia="SimSun" w:hAnsi="Calibri" w:cs="Times New Roman"/>
          <w:b/>
          <w:bCs/>
          <w:color w:val="auto"/>
          <w:szCs w:val="20"/>
        </w:rPr>
        <w:t xml:space="preserve">If you DO NOT have any conflicts to declare, please tick this box: </w:t>
      </w:r>
      <w:r w:rsidRPr="00417FD5">
        <w:rPr>
          <w:rFonts w:ascii="Calibri" w:eastAsia="SimSun" w:hAnsi="Calibri" w:cs="Times New Roman"/>
          <w:b/>
          <w:bCs/>
          <w:color w:val="auto"/>
          <w:szCs w:val="20"/>
        </w:rPr>
        <w:fldChar w:fldCharType="begin">
          <w:ffData>
            <w:name w:val=""/>
            <w:enabled/>
            <w:calcOnExit w:val="0"/>
            <w:checkBox>
              <w:sizeAuto/>
              <w:default w:val="1"/>
            </w:checkBox>
          </w:ffData>
        </w:fldChar>
      </w:r>
      <w:r w:rsidRPr="00417FD5">
        <w:rPr>
          <w:rFonts w:ascii="Calibri" w:eastAsia="SimSun" w:hAnsi="Calibri" w:cs="Times New Roman"/>
          <w:b/>
          <w:bCs/>
          <w:color w:val="auto"/>
          <w:szCs w:val="20"/>
        </w:rPr>
        <w:instrText xml:space="preserve"> FORMCHECKBOX </w:instrText>
      </w:r>
      <w:r w:rsidR="001C4BB7">
        <w:rPr>
          <w:rFonts w:ascii="Calibri" w:eastAsia="SimSun" w:hAnsi="Calibri" w:cs="Times New Roman"/>
          <w:b/>
          <w:bCs/>
          <w:color w:val="auto"/>
          <w:szCs w:val="20"/>
        </w:rPr>
      </w:r>
      <w:r w:rsidR="001C4BB7">
        <w:rPr>
          <w:rFonts w:ascii="Calibri" w:eastAsia="SimSun" w:hAnsi="Calibri" w:cs="Times New Roman"/>
          <w:b/>
          <w:bCs/>
          <w:color w:val="auto"/>
          <w:szCs w:val="20"/>
        </w:rPr>
        <w:fldChar w:fldCharType="separate"/>
      </w:r>
      <w:r w:rsidRPr="00417FD5">
        <w:rPr>
          <w:rFonts w:ascii="Calibri" w:eastAsia="SimSun" w:hAnsi="Calibri" w:cs="Times New Roman"/>
          <w:b/>
          <w:bCs/>
          <w:color w:val="auto"/>
          <w:szCs w:val="20"/>
        </w:rPr>
        <w:fldChar w:fldCharType="end"/>
      </w:r>
    </w:p>
    <w:p w14:paraId="66EFEE55" w14:textId="77777777" w:rsidR="0072286B" w:rsidRPr="00417FD5" w:rsidRDefault="0072286B" w:rsidP="0072286B">
      <w:pPr>
        <w:spacing w:after="0" w:line="240" w:lineRule="auto"/>
        <w:ind w:left="0" w:firstLine="0"/>
        <w:jc w:val="left"/>
        <w:rPr>
          <w:rFonts w:eastAsia="Times New Roman" w:cs="Times New Roman"/>
          <w:b/>
          <w:color w:val="auto"/>
        </w:rPr>
      </w:pPr>
    </w:p>
    <w:p w14:paraId="66EFEE56" w14:textId="77777777" w:rsidR="0072286B" w:rsidRPr="00417FD5" w:rsidRDefault="0072286B" w:rsidP="0072286B">
      <w:pPr>
        <w:spacing w:after="0" w:line="240" w:lineRule="auto"/>
        <w:ind w:left="0" w:firstLine="0"/>
        <w:jc w:val="left"/>
        <w:rPr>
          <w:rFonts w:eastAsia="Times New Roman" w:cs="Times New Roman"/>
          <w:b/>
          <w:color w:val="auto"/>
        </w:rPr>
      </w:pPr>
    </w:p>
    <w:p w14:paraId="66EFEE57" w14:textId="77777777" w:rsidR="0072286B" w:rsidRPr="00417FD5" w:rsidRDefault="0072286B" w:rsidP="0072286B">
      <w:pPr>
        <w:spacing w:after="0" w:line="240" w:lineRule="auto"/>
        <w:ind w:left="0" w:firstLine="0"/>
        <w:jc w:val="left"/>
        <w:rPr>
          <w:rFonts w:eastAsia="Times New Roman" w:cs="Times New Roman"/>
          <w:b/>
          <w:color w:val="auto"/>
        </w:rPr>
      </w:pPr>
    </w:p>
    <w:p w14:paraId="66EFEE58" w14:textId="77777777" w:rsidR="0072286B" w:rsidRPr="00417FD5" w:rsidRDefault="0072286B" w:rsidP="0072286B">
      <w:pPr>
        <w:spacing w:after="0" w:line="240" w:lineRule="auto"/>
        <w:ind w:left="0" w:firstLine="0"/>
        <w:jc w:val="left"/>
        <w:rPr>
          <w:rFonts w:eastAsia="Times New Roman" w:cs="Times New Roman"/>
          <w:b/>
          <w:color w:val="auto"/>
        </w:rPr>
      </w:pPr>
    </w:p>
    <w:p w14:paraId="66EFEE59" w14:textId="77777777" w:rsidR="0072286B" w:rsidRPr="00417FD5" w:rsidRDefault="0072286B" w:rsidP="0072286B">
      <w:pPr>
        <w:spacing w:after="0" w:line="240" w:lineRule="auto"/>
        <w:ind w:left="0" w:firstLine="0"/>
        <w:jc w:val="left"/>
        <w:rPr>
          <w:rFonts w:eastAsia="Times New Roman" w:cs="Times New Roman"/>
          <w:b/>
          <w:color w:val="auto"/>
        </w:rPr>
      </w:pPr>
    </w:p>
    <w:p w14:paraId="66EFEE5A" w14:textId="77777777" w:rsidR="0072286B" w:rsidRPr="00417FD5" w:rsidRDefault="0072286B" w:rsidP="0072286B">
      <w:pPr>
        <w:spacing w:after="0" w:line="240" w:lineRule="auto"/>
        <w:ind w:left="0" w:firstLine="0"/>
        <w:jc w:val="left"/>
        <w:rPr>
          <w:rFonts w:ascii="Calibri" w:eastAsia="SimSun" w:hAnsi="Calibri"/>
          <w:color w:val="auto"/>
        </w:rPr>
      </w:pPr>
      <w:r w:rsidRPr="00417FD5">
        <w:rPr>
          <w:rFonts w:eastAsia="Times New Roman" w:cs="Times New Roman"/>
          <w:b/>
          <w:color w:val="auto"/>
        </w:rPr>
        <w:t>*</w:t>
      </w:r>
      <w:r w:rsidRPr="00417FD5">
        <w:rPr>
          <w:rFonts w:ascii="Calibri" w:eastAsia="SimSun" w:hAnsi="Calibri"/>
          <w:color w:val="auto"/>
        </w:rPr>
        <w:t>Potential Providers are reminded that failure to identify material conflicts of interest may lead to rejection of its tender response.</w:t>
      </w:r>
    </w:p>
    <w:p w14:paraId="66EFEE5B" w14:textId="77777777" w:rsidR="0072286B" w:rsidRPr="00417FD5" w:rsidRDefault="0072286B" w:rsidP="0072286B">
      <w:pPr>
        <w:tabs>
          <w:tab w:val="left" w:pos="1260"/>
        </w:tabs>
        <w:spacing w:before="120" w:after="120" w:line="240" w:lineRule="auto"/>
        <w:ind w:left="900" w:firstLine="0"/>
        <w:jc w:val="left"/>
        <w:rPr>
          <w:rFonts w:eastAsia="Times New Roman" w:cs="Times New Roman"/>
          <w:color w:val="auto"/>
        </w:rPr>
      </w:pPr>
    </w:p>
    <w:p w14:paraId="66EFEE5C" w14:textId="77777777" w:rsidR="0072286B" w:rsidRPr="00417FD5" w:rsidRDefault="0072286B" w:rsidP="0072286B">
      <w:pPr>
        <w:tabs>
          <w:tab w:val="left" w:pos="1260"/>
        </w:tabs>
        <w:spacing w:before="120" w:after="120" w:line="240" w:lineRule="auto"/>
        <w:ind w:left="900" w:firstLine="0"/>
        <w:jc w:val="left"/>
        <w:rPr>
          <w:rFonts w:eastAsia="Times New Roman" w:cs="Times New Roman"/>
          <w:color w:val="auto"/>
        </w:rPr>
        <w:sectPr w:rsidR="0072286B" w:rsidRPr="00417FD5" w:rsidSect="00942FCD">
          <w:pgSz w:w="11906" w:h="16838" w:code="9"/>
          <w:pgMar w:top="1134" w:right="1418" w:bottom="1418" w:left="1418" w:header="624" w:footer="624" w:gutter="0"/>
          <w:cols w:space="708"/>
          <w:docGrid w:linePitch="360"/>
        </w:sectPr>
      </w:pPr>
    </w:p>
    <w:p w14:paraId="66EFEE5D" w14:textId="77777777" w:rsidR="0072286B" w:rsidRPr="00417FD5" w:rsidRDefault="0072286B" w:rsidP="0072286B">
      <w:pPr>
        <w:tabs>
          <w:tab w:val="left" w:pos="1260"/>
        </w:tabs>
        <w:spacing w:before="120" w:after="120" w:line="240" w:lineRule="auto"/>
        <w:ind w:left="0" w:firstLine="0"/>
        <w:jc w:val="left"/>
        <w:rPr>
          <w:rFonts w:eastAsia="Times New Roman" w:cs="Times New Roman"/>
          <w:color w:val="auto"/>
        </w:rPr>
        <w:sectPr w:rsidR="0072286B" w:rsidRPr="00417FD5" w:rsidSect="00942FCD">
          <w:type w:val="continuous"/>
          <w:pgSz w:w="11906" w:h="16838" w:code="9"/>
          <w:pgMar w:top="1134" w:right="1418" w:bottom="1418" w:left="1418" w:header="624" w:footer="624" w:gutter="0"/>
          <w:cols w:space="708"/>
          <w:formProt w:val="0"/>
          <w:docGrid w:linePitch="360"/>
        </w:sectPr>
      </w:pPr>
    </w:p>
    <w:p w14:paraId="66EFEE5E" w14:textId="77777777" w:rsidR="0072286B" w:rsidRPr="00417FD5" w:rsidRDefault="0072286B" w:rsidP="0072286B">
      <w:pPr>
        <w:spacing w:before="240" w:after="60" w:line="240" w:lineRule="auto"/>
        <w:ind w:left="0" w:firstLine="0"/>
        <w:jc w:val="left"/>
        <w:outlineLvl w:val="0"/>
        <w:rPr>
          <w:rFonts w:eastAsia="SimSun"/>
          <w:bCs/>
          <w:color w:val="00AE9C"/>
          <w:spacing w:val="10"/>
          <w:kern w:val="28"/>
          <w:sz w:val="40"/>
          <w:szCs w:val="40"/>
          <w:lang w:eastAsia="zh-CN"/>
        </w:rPr>
      </w:pPr>
      <w:bookmarkStart w:id="25" w:name="_Toc476315930"/>
      <w:bookmarkStart w:id="26" w:name="_Toc476755395"/>
      <w:r w:rsidRPr="00417FD5">
        <w:rPr>
          <w:rFonts w:eastAsia="SimSun"/>
          <w:bCs/>
          <w:color w:val="00AE9C"/>
          <w:spacing w:val="10"/>
          <w:kern w:val="28"/>
          <w:sz w:val="40"/>
          <w:szCs w:val="40"/>
          <w:lang w:eastAsia="zh-CN"/>
        </w:rPr>
        <w:t>Appendix E – Form of Tender</w:t>
      </w:r>
      <w:bookmarkEnd w:id="25"/>
      <w:bookmarkEnd w:id="26"/>
    </w:p>
    <w:p w14:paraId="66EFEE5F"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p>
    <w:p w14:paraId="66EFEE60" w14:textId="77777777" w:rsidR="0072286B" w:rsidRPr="00417FD5" w:rsidRDefault="0072286B" w:rsidP="0072286B">
      <w:pPr>
        <w:keepNext/>
        <w:adjustRightInd w:val="0"/>
        <w:spacing w:after="0" w:line="240" w:lineRule="auto"/>
        <w:ind w:left="0" w:firstLine="0"/>
        <w:outlineLvl w:val="0"/>
        <w:rPr>
          <w:rFonts w:ascii="Calibri" w:eastAsia="STZhongsong" w:hAnsi="Calibri"/>
          <w:b/>
          <w:sz w:val="24"/>
          <w:szCs w:val="24"/>
          <w:lang w:eastAsia="zh-CN"/>
        </w:rPr>
      </w:pPr>
      <w:r w:rsidRPr="00417FD5">
        <w:rPr>
          <w:rFonts w:ascii="Calibri" w:eastAsia="STZhongsong" w:hAnsi="Calibri"/>
          <w:b/>
          <w:sz w:val="24"/>
          <w:szCs w:val="24"/>
          <w:lang w:eastAsia="zh-CN"/>
        </w:rPr>
        <w:t>Declaration for GP Indemnity: Corporate Finance and Non-Life Actuarial Advice</w:t>
      </w:r>
    </w:p>
    <w:p w14:paraId="66EFEE61" w14:textId="77777777" w:rsidR="0072286B" w:rsidRPr="00417FD5" w:rsidRDefault="0072286B" w:rsidP="00773476">
      <w:pPr>
        <w:numPr>
          <w:ilvl w:val="1"/>
          <w:numId w:val="71"/>
        </w:numPr>
        <w:adjustRightInd w:val="0"/>
        <w:spacing w:after="240" w:line="240" w:lineRule="auto"/>
        <w:jc w:val="left"/>
        <w:outlineLvl w:val="1"/>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 xml:space="preserve">Having examined the proposed Contract comprising of: </w:t>
      </w:r>
    </w:p>
    <w:p w14:paraId="66EFEE62" w14:textId="77777777" w:rsidR="0072286B" w:rsidRPr="00417FD5" w:rsidRDefault="0072286B" w:rsidP="0072286B">
      <w:pPr>
        <w:spacing w:after="0" w:line="240" w:lineRule="auto"/>
        <w:ind w:left="720" w:firstLine="0"/>
        <w:jc w:val="left"/>
        <w:rPr>
          <w:rFonts w:ascii="Calibri" w:eastAsia="SimSun" w:hAnsi="Calibri"/>
          <w:color w:val="auto"/>
        </w:rPr>
      </w:pPr>
      <w:r w:rsidRPr="00417FD5">
        <w:rPr>
          <w:rFonts w:ascii="Calibri" w:eastAsia="SimSun" w:hAnsi="Calibri"/>
          <w:color w:val="auto"/>
        </w:rPr>
        <w:t>Invitation to Tender – Attachment 3 (Description of Services)</w:t>
      </w:r>
    </w:p>
    <w:p w14:paraId="66EFEE63" w14:textId="77777777" w:rsidR="0072286B" w:rsidRPr="00417FD5" w:rsidRDefault="0072286B" w:rsidP="0072286B">
      <w:pPr>
        <w:spacing w:after="0" w:line="240" w:lineRule="auto"/>
        <w:ind w:left="720" w:firstLine="0"/>
        <w:jc w:val="left"/>
        <w:rPr>
          <w:rFonts w:ascii="Calibri" w:eastAsia="SimSun" w:hAnsi="Calibri"/>
          <w:color w:val="auto"/>
        </w:rPr>
      </w:pPr>
      <w:r w:rsidRPr="00417FD5">
        <w:rPr>
          <w:rFonts w:ascii="Calibri" w:eastAsia="SimSun" w:hAnsi="Calibri"/>
          <w:color w:val="auto"/>
        </w:rPr>
        <w:t xml:space="preserve">Invitation to Tender – Attachment 4 (Corporate Finance Services - Lot 2 Call Off Contract); </w:t>
      </w:r>
    </w:p>
    <w:p w14:paraId="66EFEE64" w14:textId="77777777" w:rsidR="0072286B" w:rsidRPr="00417FD5" w:rsidRDefault="0072286B" w:rsidP="0072286B">
      <w:pPr>
        <w:spacing w:after="0" w:line="240" w:lineRule="auto"/>
        <w:ind w:left="720" w:firstLine="0"/>
        <w:jc w:val="left"/>
        <w:rPr>
          <w:rFonts w:ascii="Calibri" w:eastAsia="SimSun" w:hAnsi="Calibri"/>
          <w:color w:val="auto"/>
        </w:rPr>
      </w:pPr>
      <w:r w:rsidRPr="00417FD5">
        <w:rPr>
          <w:rFonts w:ascii="Calibri" w:eastAsia="SimSun" w:hAnsi="Calibri"/>
          <w:color w:val="auto"/>
        </w:rPr>
        <w:t>Invitation to Tender – Attachment 7 (Award Questionnaire)</w:t>
      </w:r>
    </w:p>
    <w:p w14:paraId="66EFEE65" w14:textId="77777777" w:rsidR="0072286B" w:rsidRPr="00417FD5" w:rsidRDefault="0072286B" w:rsidP="0072286B">
      <w:pPr>
        <w:spacing w:after="0" w:line="240" w:lineRule="auto"/>
        <w:ind w:left="720" w:firstLine="0"/>
        <w:jc w:val="left"/>
        <w:rPr>
          <w:rFonts w:ascii="Calibri" w:eastAsia="SimSun" w:hAnsi="Calibri"/>
          <w:color w:val="auto"/>
        </w:rPr>
      </w:pPr>
      <w:r w:rsidRPr="00417FD5">
        <w:rPr>
          <w:rFonts w:ascii="Calibri" w:eastAsia="SimSun" w:hAnsi="Calibri"/>
          <w:color w:val="auto"/>
        </w:rPr>
        <w:t>Invitation to Tender – Attachment 8 (Pricing Matrix)</w:t>
      </w:r>
    </w:p>
    <w:p w14:paraId="66EFEE66" w14:textId="77777777" w:rsidR="0072286B" w:rsidRPr="00417FD5" w:rsidRDefault="0072286B" w:rsidP="0072286B">
      <w:pPr>
        <w:adjustRightInd w:val="0"/>
        <w:spacing w:after="240" w:line="240" w:lineRule="auto"/>
        <w:ind w:left="454" w:firstLine="0"/>
        <w:outlineLvl w:val="1"/>
        <w:rPr>
          <w:rFonts w:ascii="Helvetica Neue" w:eastAsia="STZhongsong" w:hAnsi="Helvetica Neue" w:cs="Times New Roman"/>
          <w:color w:val="auto"/>
          <w:sz w:val="20"/>
          <w:szCs w:val="20"/>
          <w:lang w:eastAsia="zh-CN"/>
        </w:rPr>
      </w:pPr>
      <w:proofErr w:type="gramStart"/>
      <w:r w:rsidRPr="00417FD5">
        <w:rPr>
          <w:rFonts w:ascii="Helvetica Neue" w:eastAsia="STZhongsong" w:hAnsi="Helvetica Neue" w:cs="Times New Roman"/>
          <w:color w:val="auto"/>
          <w:sz w:val="20"/>
          <w:szCs w:val="20"/>
          <w:lang w:eastAsia="zh-CN"/>
        </w:rPr>
        <w:t>as</w:t>
      </w:r>
      <w:proofErr w:type="gramEnd"/>
      <w:r w:rsidRPr="00417FD5">
        <w:rPr>
          <w:rFonts w:ascii="Helvetica Neue" w:eastAsia="STZhongsong" w:hAnsi="Helvetica Neue" w:cs="Times New Roman"/>
          <w:color w:val="auto"/>
          <w:sz w:val="20"/>
          <w:szCs w:val="20"/>
          <w:lang w:eastAsia="zh-CN"/>
        </w:rPr>
        <w:t xml:space="preserve"> enclosed in the ITT response dated </w:t>
      </w:r>
      <w:r w:rsidRPr="00417FD5">
        <w:rPr>
          <w:rFonts w:ascii="Helvetica Neue" w:eastAsia="STZhongsong" w:hAnsi="Helvetica Neue" w:cs="Times New Roman"/>
          <w:color w:val="auto"/>
          <w:sz w:val="20"/>
          <w:szCs w:val="20"/>
          <w:highlight w:val="lightGray"/>
          <w:lang w:eastAsia="zh-CN"/>
        </w:rPr>
        <w:t>8 December 2017</w:t>
      </w:r>
      <w:r w:rsidRPr="00417FD5">
        <w:rPr>
          <w:rFonts w:ascii="Helvetica Neue" w:eastAsia="STZhongsong" w:hAnsi="Helvetica Neue" w:cs="Times New Roman"/>
          <w:color w:val="auto"/>
          <w:sz w:val="20"/>
          <w:szCs w:val="20"/>
          <w:lang w:eastAsia="zh-CN"/>
        </w:rPr>
        <w:t xml:space="preserve">.  We do hereby tender against the requirements, and terms and conditions of the proposed Contract subject to agreeing Attachment 4 (Corporate Finance Services - Lot 2 Call </w:t>
      </w:r>
      <w:proofErr w:type="gramStart"/>
      <w:r w:rsidRPr="00417FD5">
        <w:rPr>
          <w:rFonts w:ascii="Helvetica Neue" w:eastAsia="STZhongsong" w:hAnsi="Helvetica Neue" w:cs="Times New Roman"/>
          <w:color w:val="auto"/>
          <w:sz w:val="20"/>
          <w:szCs w:val="20"/>
          <w:lang w:eastAsia="zh-CN"/>
        </w:rPr>
        <w:t>Off</w:t>
      </w:r>
      <w:proofErr w:type="gramEnd"/>
      <w:r w:rsidRPr="00417FD5">
        <w:rPr>
          <w:rFonts w:ascii="Helvetica Neue" w:eastAsia="STZhongsong" w:hAnsi="Helvetica Neue" w:cs="Times New Roman"/>
          <w:color w:val="auto"/>
          <w:sz w:val="20"/>
          <w:szCs w:val="20"/>
          <w:lang w:eastAsia="zh-CN"/>
        </w:rPr>
        <w:t xml:space="preserve"> Contract) as, for example, some of the paragraphs are not applicable to the work you are requesting.</w:t>
      </w:r>
    </w:p>
    <w:p w14:paraId="66EFEE67" w14:textId="77777777" w:rsidR="0072286B" w:rsidRPr="00417FD5" w:rsidRDefault="0072286B" w:rsidP="00773476">
      <w:pPr>
        <w:numPr>
          <w:ilvl w:val="1"/>
          <w:numId w:val="82"/>
        </w:numPr>
        <w:adjustRightInd w:val="0"/>
        <w:spacing w:after="240" w:line="240" w:lineRule="auto"/>
        <w:jc w:val="left"/>
        <w:outlineLvl w:val="1"/>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We undertake to keep the tender open for acceptance by the Authority for a period of one hundred and twenty (120) days from the deadline for receipt of tenders.</w:t>
      </w:r>
    </w:p>
    <w:p w14:paraId="66EFEE68" w14:textId="77777777" w:rsidR="0072286B" w:rsidRPr="00417FD5" w:rsidRDefault="0072286B" w:rsidP="00773476">
      <w:pPr>
        <w:numPr>
          <w:ilvl w:val="1"/>
          <w:numId w:val="82"/>
        </w:numPr>
        <w:adjustRightInd w:val="0"/>
        <w:spacing w:after="240" w:line="240" w:lineRule="auto"/>
        <w:jc w:val="left"/>
        <w:outlineLvl w:val="1"/>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We declare that this is a bona fide tender, intended to be genuinely competitive, and that we have not fixed or adjusted the amount of the tender by, or under, or in accordance with, any agreement or arrangement with any other person.  We further declare that we have not done, and we undertake that we will not do, any of the following acts prior to award of this Contract:</w:t>
      </w:r>
    </w:p>
    <w:p w14:paraId="66EFEE69" w14:textId="77777777" w:rsidR="0072286B" w:rsidRPr="00417FD5" w:rsidRDefault="0072286B" w:rsidP="00773476">
      <w:pPr>
        <w:numPr>
          <w:ilvl w:val="2"/>
          <w:numId w:val="83"/>
        </w:numPr>
        <w:adjustRightInd w:val="0"/>
        <w:spacing w:after="120" w:line="240" w:lineRule="auto"/>
        <w:jc w:val="left"/>
        <w:outlineLvl w:val="2"/>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Collude with any third party to fix the price of any number of tenders for this Contract;</w:t>
      </w:r>
    </w:p>
    <w:p w14:paraId="66EFEE6A" w14:textId="77777777" w:rsidR="0072286B" w:rsidRPr="00417FD5" w:rsidRDefault="0072286B" w:rsidP="00773476">
      <w:pPr>
        <w:numPr>
          <w:ilvl w:val="2"/>
          <w:numId w:val="83"/>
        </w:numPr>
        <w:adjustRightInd w:val="0"/>
        <w:spacing w:after="120" w:line="240" w:lineRule="auto"/>
        <w:jc w:val="left"/>
        <w:outlineLvl w:val="2"/>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Offer, pay, or agree to pay any sum of money or consideration directly or indirectly to any person for doing, having done, or promising to be done, any act or thing of the sort described herein and above.</w:t>
      </w:r>
    </w:p>
    <w:p w14:paraId="66EFEE6B" w14:textId="77777777" w:rsidR="0072286B" w:rsidRPr="00417FD5" w:rsidRDefault="0072286B" w:rsidP="00773476">
      <w:pPr>
        <w:numPr>
          <w:ilvl w:val="1"/>
          <w:numId w:val="82"/>
        </w:numPr>
        <w:adjustRightInd w:val="0"/>
        <w:spacing w:after="240" w:line="240" w:lineRule="auto"/>
        <w:jc w:val="left"/>
        <w:outlineLvl w:val="1"/>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We agree that the Authority may disclose the Contractor's information/documentation (submitted to the Authority during this Procurement) more widely within Government for the purpose of ensuring effective cross-Government procurement processes, including value for money and related purposes.</w:t>
      </w:r>
    </w:p>
    <w:p w14:paraId="66EFEE6C" w14:textId="77777777" w:rsidR="0072286B" w:rsidRPr="00417FD5" w:rsidRDefault="0072286B" w:rsidP="00773476">
      <w:pPr>
        <w:numPr>
          <w:ilvl w:val="1"/>
          <w:numId w:val="82"/>
        </w:numPr>
        <w:adjustRightInd w:val="0"/>
        <w:spacing w:after="240" w:line="240" w:lineRule="auto"/>
        <w:jc w:val="left"/>
        <w:outlineLvl w:val="1"/>
        <w:rPr>
          <w:rFonts w:ascii="Helvetica Neue" w:eastAsia="STZhongsong" w:hAnsi="Helvetica Neue" w:cs="Times New Roman"/>
          <w:color w:val="auto"/>
          <w:sz w:val="20"/>
          <w:szCs w:val="20"/>
          <w:lang w:eastAsia="zh-CN"/>
        </w:rPr>
      </w:pPr>
      <w:r w:rsidRPr="00417FD5">
        <w:rPr>
          <w:rFonts w:ascii="Helvetica Neue" w:eastAsia="STZhongsong" w:hAnsi="Helvetica Neue" w:cs="Times New Roman"/>
          <w:color w:val="auto"/>
          <w:sz w:val="20"/>
          <w:szCs w:val="20"/>
          <w:lang w:eastAsia="zh-CN"/>
        </w:rPr>
        <w:t>Unless and until the Potential Provider and the Authority have executed a formal agreement, the Authority's acceptance of this tender with all its enclosures shall not constitute a binding contract between us.  We understand that you are not bound to accept the lowest price, or any, tender.</w:t>
      </w:r>
    </w:p>
    <w:p w14:paraId="66EFEE6D" w14:textId="77777777" w:rsidR="0072286B" w:rsidRPr="00417FD5" w:rsidRDefault="0072286B" w:rsidP="0072286B">
      <w:pPr>
        <w:spacing w:after="0" w:line="240" w:lineRule="auto"/>
        <w:ind w:left="0" w:firstLine="0"/>
        <w:jc w:val="left"/>
        <w:rPr>
          <w:rFonts w:eastAsia="Times New Roman"/>
          <w:color w:val="auto"/>
          <w:szCs w:val="20"/>
          <w:lang w:eastAsia="en-US"/>
        </w:rPr>
      </w:pPr>
      <w:r w:rsidRPr="00417FD5">
        <w:rPr>
          <w:rFonts w:ascii="Calibri" w:eastAsia="SimSun" w:hAnsi="Calibri"/>
          <w:color w:val="auto"/>
        </w:rPr>
        <w:br w:type="page"/>
      </w:r>
    </w:p>
    <w:p w14:paraId="66EFEE6E" w14:textId="77777777" w:rsidR="0072286B" w:rsidRPr="00417FD5" w:rsidRDefault="0072286B" w:rsidP="0072286B">
      <w:pPr>
        <w:spacing w:before="60" w:after="60" w:line="240" w:lineRule="auto"/>
        <w:ind w:left="425" w:firstLine="0"/>
        <w:jc w:val="left"/>
        <w:rPr>
          <w:rFonts w:eastAsia="Times New Roman"/>
          <w:color w:val="auto"/>
          <w:szCs w:val="20"/>
          <w:lang w:eastAsia="en-US"/>
        </w:rPr>
      </w:pPr>
    </w:p>
    <w:p w14:paraId="66EFEE6F" w14:textId="77777777" w:rsidR="0072286B" w:rsidRPr="00417FD5" w:rsidRDefault="0072286B" w:rsidP="0072286B">
      <w:pPr>
        <w:spacing w:after="0" w:line="240" w:lineRule="auto"/>
        <w:ind w:left="426" w:firstLine="0"/>
        <w:jc w:val="left"/>
        <w:rPr>
          <w:rFonts w:ascii="Calibri" w:eastAsia="Times New Roman" w:hAnsi="Calibri"/>
          <w:color w:val="auto"/>
          <w:szCs w:val="20"/>
          <w:lang w:eastAsia="en-US"/>
        </w:rPr>
      </w:pPr>
      <w:r w:rsidRPr="00417FD5">
        <w:rPr>
          <w:rFonts w:ascii="Calibri" w:eastAsia="Times New Roman" w:hAnsi="Calibri"/>
          <w:color w:val="auto"/>
          <w:szCs w:val="20"/>
          <w:lang w:eastAsia="en-US"/>
        </w:rPr>
        <w:t>Name of person duly authorised to sign tenders:</w:t>
      </w:r>
    </w:p>
    <w:p w14:paraId="66EFEE70" w14:textId="77777777" w:rsidR="0072286B" w:rsidRPr="00417FD5" w:rsidRDefault="0072286B" w:rsidP="0072286B">
      <w:pPr>
        <w:spacing w:after="0" w:line="240" w:lineRule="auto"/>
        <w:ind w:left="426" w:firstLine="0"/>
        <w:jc w:val="left"/>
        <w:rPr>
          <w:rFonts w:ascii="Calibri" w:eastAsia="Times New Roman" w:hAnsi="Calibri"/>
          <w:color w:val="auto"/>
          <w:szCs w:val="20"/>
          <w:lang w:eastAsia="en-US"/>
        </w:rPr>
      </w:pPr>
    </w:p>
    <w:p w14:paraId="66EFEE71" w14:textId="77777777" w:rsidR="0072286B" w:rsidRPr="00417FD5" w:rsidRDefault="0072286B" w:rsidP="0072286B">
      <w:pPr>
        <w:spacing w:after="0" w:line="240" w:lineRule="auto"/>
        <w:ind w:left="426" w:firstLine="0"/>
        <w:jc w:val="left"/>
        <w:rPr>
          <w:rFonts w:ascii="Calibri" w:eastAsia="Times New Roman" w:hAnsi="Calibri"/>
          <w:color w:val="auto"/>
          <w:szCs w:val="20"/>
          <w:lang w:eastAsia="en-US"/>
        </w:rPr>
      </w:pPr>
    </w:p>
    <w:p w14:paraId="66EFEE72" w14:textId="77777777" w:rsidR="0072286B" w:rsidRPr="00417FD5" w:rsidRDefault="0072286B" w:rsidP="0072286B">
      <w:pPr>
        <w:overflowPunct w:val="0"/>
        <w:autoSpaceDE w:val="0"/>
        <w:autoSpaceDN w:val="0"/>
        <w:spacing w:after="0" w:line="240" w:lineRule="auto"/>
        <w:ind w:left="1440" w:firstLine="0"/>
        <w:jc w:val="left"/>
        <w:textAlignment w:val="baseline"/>
        <w:rPr>
          <w:rFonts w:ascii="Calibri" w:eastAsia="SimSun" w:hAnsi="Calibri"/>
          <w:color w:val="auto"/>
        </w:rPr>
      </w:pPr>
      <w:r w:rsidRPr="00417FD5">
        <w:rPr>
          <w:rFonts w:ascii="Calibri" w:eastAsia="SimSun" w:hAnsi="Calibri"/>
          <w:b/>
          <w:color w:val="auto"/>
        </w:rPr>
        <w:t>Date:</w:t>
      </w:r>
      <w:r w:rsidRPr="00417FD5">
        <w:rPr>
          <w:rFonts w:ascii="Calibri" w:eastAsia="SimSun" w:hAnsi="Calibri"/>
          <w:color w:val="auto"/>
        </w:rPr>
        <w:t xml:space="preserve"> </w:t>
      </w:r>
      <w:sdt>
        <w:sdtPr>
          <w:rPr>
            <w:rFonts w:ascii="Calibri" w:eastAsia="SimSun" w:hAnsi="Calibri"/>
            <w:color w:val="auto"/>
          </w:rPr>
          <w:id w:val="395238851"/>
          <w:placeholder>
            <w:docPart w:val="278EA71D2C3B43ADB805E7BC3768DC42"/>
          </w:placeholder>
          <w:text/>
        </w:sdtPr>
        <w:sdtContent>
          <w:r w:rsidRPr="00417FD5">
            <w:rPr>
              <w:rFonts w:ascii="Calibri" w:eastAsia="SimSun" w:hAnsi="Calibri"/>
              <w:color w:val="auto"/>
            </w:rPr>
            <w:t>8 December 2017</w:t>
          </w:r>
        </w:sdtContent>
      </w:sdt>
    </w:p>
    <w:p w14:paraId="66EFEE73" w14:textId="77777777" w:rsidR="0072286B" w:rsidRPr="00417FD5" w:rsidRDefault="0072286B" w:rsidP="0072286B">
      <w:pPr>
        <w:overflowPunct w:val="0"/>
        <w:autoSpaceDE w:val="0"/>
        <w:autoSpaceDN w:val="0"/>
        <w:spacing w:after="0" w:line="240" w:lineRule="auto"/>
        <w:ind w:left="1440" w:firstLine="0"/>
        <w:jc w:val="left"/>
        <w:textAlignment w:val="baseline"/>
        <w:rPr>
          <w:rFonts w:ascii="Calibri" w:eastAsia="SimSun" w:hAnsi="Calibri"/>
          <w:color w:val="auto"/>
        </w:rPr>
      </w:pPr>
    </w:p>
    <w:p w14:paraId="66EFEE74" w14:textId="1AB045B8" w:rsidR="0072286B" w:rsidRPr="00417FD5" w:rsidRDefault="0072286B" w:rsidP="0072286B">
      <w:pPr>
        <w:overflowPunct w:val="0"/>
        <w:autoSpaceDE w:val="0"/>
        <w:autoSpaceDN w:val="0"/>
        <w:spacing w:after="0" w:line="240" w:lineRule="auto"/>
        <w:ind w:left="1440" w:firstLine="0"/>
        <w:jc w:val="left"/>
        <w:textAlignment w:val="baseline"/>
        <w:rPr>
          <w:rFonts w:ascii="Calibri" w:eastAsia="SimSun" w:hAnsi="Calibri"/>
          <w:color w:val="auto"/>
        </w:rPr>
      </w:pPr>
      <w:r w:rsidRPr="00417FD5">
        <w:rPr>
          <w:rFonts w:ascii="Calibri" w:eastAsia="SimSun" w:hAnsi="Calibri"/>
          <w:b/>
          <w:color w:val="auto"/>
        </w:rPr>
        <w:t>Signed:</w:t>
      </w:r>
      <w:r w:rsidRPr="00417FD5">
        <w:rPr>
          <w:rFonts w:ascii="Calibri" w:eastAsia="SimSun" w:hAnsi="Calibri"/>
          <w:color w:val="auto"/>
        </w:rPr>
        <w:tab/>
      </w:r>
      <w:sdt>
        <w:sdtPr>
          <w:rPr>
            <w:rFonts w:ascii="Calibri" w:eastAsia="SimSun" w:hAnsi="Calibri"/>
            <w:b/>
            <w:color w:val="auto"/>
          </w:rPr>
          <w:id w:val="365959539"/>
          <w:placeholder>
            <w:docPart w:val="5974E516A4B84D0A9F8280D101F82D8C"/>
          </w:placeholder>
          <w:text/>
        </w:sdtPr>
        <w:sdtContent>
          <w:r w:rsidR="00EE4CE3" w:rsidRPr="00EE4CE3">
            <w:rPr>
              <w:rFonts w:ascii="Calibri" w:eastAsia="SimSun" w:hAnsi="Calibri"/>
              <w:b/>
              <w:color w:val="auto"/>
            </w:rPr>
            <w:t xml:space="preserve">Redacted under Section 40 - Personal Information </w:t>
          </w:r>
        </w:sdtContent>
      </w:sdt>
    </w:p>
    <w:p w14:paraId="66EFEE75" w14:textId="77777777" w:rsidR="0072286B" w:rsidRPr="00417FD5" w:rsidRDefault="0072286B" w:rsidP="0072286B">
      <w:pPr>
        <w:overflowPunct w:val="0"/>
        <w:autoSpaceDE w:val="0"/>
        <w:autoSpaceDN w:val="0"/>
        <w:spacing w:after="0" w:line="240" w:lineRule="auto"/>
        <w:ind w:left="1440" w:firstLine="0"/>
        <w:jc w:val="left"/>
        <w:textAlignment w:val="baseline"/>
        <w:rPr>
          <w:rFonts w:ascii="Calibri" w:eastAsia="SimSun" w:hAnsi="Calibri"/>
          <w:color w:val="auto"/>
        </w:rPr>
      </w:pPr>
    </w:p>
    <w:p w14:paraId="66EFEE76" w14:textId="09AE85D7" w:rsidR="0072286B" w:rsidRPr="00417FD5" w:rsidRDefault="0072286B" w:rsidP="0072286B">
      <w:pPr>
        <w:overflowPunct w:val="0"/>
        <w:autoSpaceDE w:val="0"/>
        <w:autoSpaceDN w:val="0"/>
        <w:spacing w:after="0" w:line="240" w:lineRule="auto"/>
        <w:ind w:left="1440" w:firstLine="0"/>
        <w:jc w:val="left"/>
        <w:textAlignment w:val="baseline"/>
        <w:rPr>
          <w:rFonts w:ascii="Calibri" w:eastAsia="SimSun" w:hAnsi="Calibri"/>
          <w:color w:val="auto"/>
        </w:rPr>
      </w:pPr>
      <w:r w:rsidRPr="00417FD5">
        <w:rPr>
          <w:rFonts w:ascii="Calibri" w:eastAsia="SimSun" w:hAnsi="Calibri"/>
          <w:b/>
          <w:color w:val="auto"/>
        </w:rPr>
        <w:t>In the capacity of</w:t>
      </w:r>
      <w:r w:rsidRPr="00417FD5">
        <w:rPr>
          <w:rFonts w:ascii="Calibri" w:eastAsia="SimSun" w:hAnsi="Calibri"/>
          <w:color w:val="auto"/>
        </w:rPr>
        <w:t xml:space="preserve">: </w:t>
      </w:r>
      <w:sdt>
        <w:sdtPr>
          <w:rPr>
            <w:rFonts w:ascii="Calibri" w:eastAsia="SimSun" w:hAnsi="Calibri"/>
            <w:b/>
            <w:color w:val="auto"/>
          </w:rPr>
          <w:id w:val="-1666784852"/>
          <w:placeholder>
            <w:docPart w:val="60CEAB5A687940FAB05435D9ADB2BD1E"/>
          </w:placeholder>
          <w:text/>
        </w:sdtPr>
        <w:sdtContent>
          <w:r w:rsidR="00EE4CE3" w:rsidRPr="00EE4CE3">
            <w:rPr>
              <w:rFonts w:ascii="Calibri" w:eastAsia="SimSun" w:hAnsi="Calibri"/>
              <w:b/>
              <w:color w:val="auto"/>
            </w:rPr>
            <w:t>Reacted under Section 40 - Personal Information</w:t>
          </w:r>
        </w:sdtContent>
      </w:sdt>
    </w:p>
    <w:p w14:paraId="66EFEE77" w14:textId="77777777" w:rsidR="0072286B" w:rsidRPr="00417FD5" w:rsidRDefault="0072286B" w:rsidP="0072286B">
      <w:pPr>
        <w:spacing w:after="0" w:line="240" w:lineRule="auto"/>
        <w:ind w:left="0" w:firstLine="0"/>
        <w:jc w:val="left"/>
        <w:rPr>
          <w:rFonts w:ascii="Calibri" w:eastAsia="Times New Roman" w:hAnsi="Calibri"/>
          <w:color w:val="auto"/>
          <w:szCs w:val="20"/>
          <w:lang w:eastAsia="en-US"/>
        </w:rPr>
      </w:pPr>
    </w:p>
    <w:p w14:paraId="66EFEE78" w14:textId="7FC58EB0" w:rsidR="0072286B" w:rsidRPr="00417FD5" w:rsidRDefault="0072286B" w:rsidP="0072286B">
      <w:pPr>
        <w:spacing w:after="0" w:line="240" w:lineRule="auto"/>
        <w:ind w:left="720" w:firstLine="720"/>
        <w:jc w:val="left"/>
        <w:rPr>
          <w:rFonts w:ascii="Calibri" w:eastAsia="Times New Roman" w:hAnsi="Calibri"/>
          <w:b/>
          <w:color w:val="auto"/>
          <w:szCs w:val="20"/>
          <w:lang w:eastAsia="en-US"/>
        </w:rPr>
      </w:pPr>
      <w:proofErr w:type="gramStart"/>
      <w:r w:rsidRPr="00417FD5">
        <w:rPr>
          <w:rFonts w:ascii="Calibri" w:eastAsia="Times New Roman" w:hAnsi="Calibri"/>
          <w:b/>
          <w:color w:val="auto"/>
          <w:szCs w:val="20"/>
          <w:lang w:eastAsia="en-US"/>
        </w:rPr>
        <w:t>duly</w:t>
      </w:r>
      <w:proofErr w:type="gramEnd"/>
      <w:r w:rsidRPr="00417FD5">
        <w:rPr>
          <w:rFonts w:ascii="Calibri" w:eastAsia="Times New Roman" w:hAnsi="Calibri"/>
          <w:b/>
          <w:color w:val="auto"/>
          <w:szCs w:val="20"/>
          <w:lang w:eastAsia="en-US"/>
        </w:rPr>
        <w:t xml:space="preserve"> authorised to sign tenders for and on behalf of: </w:t>
      </w:r>
      <w:sdt>
        <w:sdtPr>
          <w:rPr>
            <w:rFonts w:ascii="Calibri" w:eastAsia="Times New Roman" w:hAnsi="Calibri"/>
            <w:color w:val="auto"/>
            <w:szCs w:val="20"/>
            <w:lang w:eastAsia="en-US"/>
          </w:rPr>
          <w:id w:val="-1266218397"/>
          <w:placeholder>
            <w:docPart w:val="C64BB8BA7F2E44FFB3B5BDB25FB74371"/>
          </w:placeholder>
          <w:text/>
        </w:sdtPr>
        <w:sdtContent>
          <w:proofErr w:type="spellStart"/>
          <w:r w:rsidR="001C4BB7">
            <w:rPr>
              <w:rFonts w:ascii="Calibri" w:eastAsia="Times New Roman" w:hAnsi="Calibri"/>
              <w:color w:val="auto"/>
              <w:szCs w:val="20"/>
              <w:lang w:eastAsia="en-US"/>
            </w:rPr>
            <w:t>PriceWaterhouseCoopers</w:t>
          </w:r>
          <w:proofErr w:type="spellEnd"/>
          <w:r w:rsidR="001C4BB7">
            <w:rPr>
              <w:rFonts w:ascii="Calibri" w:eastAsia="Times New Roman" w:hAnsi="Calibri"/>
              <w:color w:val="auto"/>
              <w:szCs w:val="20"/>
              <w:lang w:eastAsia="en-US"/>
            </w:rPr>
            <w:t xml:space="preserve"> LLP</w:t>
          </w:r>
        </w:sdtContent>
      </w:sdt>
    </w:p>
    <w:p w14:paraId="66EFEE79" w14:textId="77777777" w:rsidR="0072286B" w:rsidRPr="00417FD5" w:rsidRDefault="0072286B" w:rsidP="0072286B">
      <w:pPr>
        <w:spacing w:after="0" w:line="240" w:lineRule="auto"/>
        <w:ind w:left="426" w:firstLine="0"/>
        <w:jc w:val="left"/>
        <w:rPr>
          <w:rFonts w:ascii="Calibri" w:eastAsia="Times New Roman" w:hAnsi="Calibri"/>
          <w:b/>
          <w:color w:val="auto"/>
          <w:szCs w:val="20"/>
          <w:lang w:eastAsia="en-US"/>
        </w:rPr>
      </w:pPr>
    </w:p>
    <w:p w14:paraId="66EFEE7A" w14:textId="77777777" w:rsidR="0072286B" w:rsidRPr="00417FD5" w:rsidRDefault="0072286B" w:rsidP="0072286B">
      <w:pPr>
        <w:spacing w:after="0" w:line="240" w:lineRule="auto"/>
        <w:ind w:left="0" w:firstLine="0"/>
        <w:jc w:val="left"/>
        <w:rPr>
          <w:rFonts w:ascii="Calibri" w:eastAsia="Times New Roman" w:hAnsi="Calibri"/>
          <w:color w:val="auto"/>
          <w:szCs w:val="20"/>
          <w:lang w:eastAsia="en-US"/>
        </w:rPr>
      </w:pPr>
      <w:r w:rsidRPr="00417FD5">
        <w:rPr>
          <w:rFonts w:ascii="Calibri" w:eastAsia="Times New Roman" w:hAnsi="Calibri"/>
          <w:color w:val="auto"/>
          <w:szCs w:val="20"/>
          <w:lang w:eastAsia="en-US"/>
        </w:rPr>
        <w:t>By completing this Declaration and submitting your tender, you have agreed that the statements in this Form of Tender are correct.</w:t>
      </w:r>
    </w:p>
    <w:p w14:paraId="66EFEE7B" w14:textId="77777777" w:rsidR="0072286B" w:rsidRPr="00417FD5" w:rsidRDefault="0072286B" w:rsidP="0072286B">
      <w:pPr>
        <w:adjustRightInd w:val="0"/>
        <w:spacing w:after="240" w:line="240" w:lineRule="auto"/>
        <w:ind w:left="0" w:firstLine="0"/>
        <w:outlineLvl w:val="1"/>
        <w:rPr>
          <w:rFonts w:eastAsia="SimSun"/>
          <w:b/>
          <w:color w:val="auto"/>
          <w:sz w:val="20"/>
        </w:rPr>
      </w:pPr>
    </w:p>
    <w:p w14:paraId="66EFEE7C" w14:textId="77777777" w:rsidR="0072286B" w:rsidRPr="00417FD5" w:rsidRDefault="0072286B" w:rsidP="0072286B">
      <w:pPr>
        <w:adjustRightInd w:val="0"/>
        <w:spacing w:after="240" w:line="240" w:lineRule="auto"/>
        <w:ind w:left="0" w:firstLine="0"/>
        <w:outlineLvl w:val="1"/>
        <w:rPr>
          <w:rFonts w:eastAsia="SimSun"/>
          <w:b/>
          <w:color w:val="auto"/>
          <w:sz w:val="20"/>
        </w:rPr>
      </w:pPr>
    </w:p>
    <w:p w14:paraId="66EFEE7D" w14:textId="77777777" w:rsidR="0072286B" w:rsidRPr="00417FD5" w:rsidRDefault="0072286B" w:rsidP="0072286B">
      <w:pPr>
        <w:adjustRightInd w:val="0"/>
        <w:spacing w:after="240" w:line="240" w:lineRule="auto"/>
        <w:ind w:left="0" w:firstLine="0"/>
        <w:outlineLvl w:val="1"/>
        <w:rPr>
          <w:rFonts w:eastAsia="SimSun"/>
          <w:b/>
          <w:color w:val="auto"/>
          <w:sz w:val="20"/>
        </w:rPr>
      </w:pPr>
    </w:p>
    <w:p w14:paraId="66EFEE7E" w14:textId="77777777" w:rsidR="0072286B" w:rsidRPr="00417FD5" w:rsidRDefault="0072286B" w:rsidP="0072286B">
      <w:pPr>
        <w:adjustRightInd w:val="0"/>
        <w:spacing w:after="240" w:line="240" w:lineRule="auto"/>
        <w:ind w:left="0" w:firstLine="0"/>
        <w:outlineLvl w:val="1"/>
        <w:rPr>
          <w:rFonts w:eastAsia="SimSun"/>
          <w:b/>
          <w:color w:val="auto"/>
          <w:sz w:val="20"/>
        </w:rPr>
      </w:pPr>
    </w:p>
    <w:p w14:paraId="66EFEE7F" w14:textId="77777777" w:rsidR="0072286B" w:rsidRPr="00417FD5" w:rsidRDefault="0072286B" w:rsidP="0072286B">
      <w:pPr>
        <w:spacing w:after="0" w:line="240" w:lineRule="auto"/>
        <w:ind w:left="0" w:firstLine="0"/>
        <w:jc w:val="left"/>
        <w:rPr>
          <w:rFonts w:ascii="Helvetica Neue" w:eastAsia="SimSun" w:hAnsi="Helvetica Neue"/>
          <w:color w:val="auto"/>
        </w:rPr>
      </w:pPr>
    </w:p>
    <w:p w14:paraId="66EFEE80" w14:textId="77777777" w:rsidR="00976C45" w:rsidRDefault="00285C8E">
      <w:pPr>
        <w:spacing w:after="3" w:line="259" w:lineRule="auto"/>
        <w:ind w:left="480" w:hanging="10"/>
        <w:jc w:val="left"/>
      </w:pPr>
      <w:r>
        <w:br w:type="page"/>
      </w:r>
    </w:p>
    <w:p w14:paraId="66EFEE81" w14:textId="77777777" w:rsidR="00E84BB0" w:rsidRDefault="00E84BB0">
      <w:pPr>
        <w:pStyle w:val="Heading2"/>
        <w:spacing w:after="229"/>
        <w:ind w:left="10" w:right="315"/>
        <w:jc w:val="center"/>
      </w:pPr>
    </w:p>
    <w:p w14:paraId="66EFEE82" w14:textId="77777777" w:rsidR="00E84BB0" w:rsidRDefault="00E84BB0">
      <w:pPr>
        <w:pStyle w:val="Heading2"/>
        <w:spacing w:after="229"/>
        <w:ind w:left="10" w:right="315"/>
        <w:jc w:val="center"/>
      </w:pPr>
    </w:p>
    <w:p w14:paraId="66EFEE83" w14:textId="77777777" w:rsidR="00976C45" w:rsidRDefault="00285C8E">
      <w:pPr>
        <w:pStyle w:val="Heading2"/>
        <w:spacing w:after="229"/>
        <w:ind w:left="10" w:right="315"/>
        <w:jc w:val="center"/>
      </w:pPr>
      <w:r>
        <w:t xml:space="preserve">CALL OFF SCHEDULE 3: CALL OFF CONTRACT CHARGES, PAYMENT AND INVOICING  </w:t>
      </w:r>
    </w:p>
    <w:p w14:paraId="66EFEE84" w14:textId="77777777" w:rsidR="00976C45" w:rsidRDefault="00285C8E">
      <w:pPr>
        <w:pStyle w:val="Heading2"/>
        <w:spacing w:after="230"/>
        <w:ind w:left="10" w:right="385"/>
      </w:pPr>
      <w:r>
        <w:t xml:space="preserve">1. DEFINITIONS </w:t>
      </w:r>
    </w:p>
    <w:p w14:paraId="66EFEE85" w14:textId="77777777" w:rsidR="00976C45" w:rsidRDefault="00285C8E">
      <w:pPr>
        <w:ind w:left="1354" w:right="392" w:hanging="627"/>
      </w:pPr>
      <w:r>
        <w:rPr>
          <w:noProof/>
        </w:rPr>
        <w:drawing>
          <wp:inline distT="0" distB="0" distL="0" distR="0" wp14:anchorId="66EFF736" wp14:editId="66EFF737">
            <wp:extent cx="161544" cy="108204"/>
            <wp:effectExtent l="0" t="0" r="0" b="0"/>
            <wp:docPr id="16452" name="Picture 16452"/>
            <wp:cNvGraphicFramePr/>
            <a:graphic xmlns:a="http://schemas.openxmlformats.org/drawingml/2006/main">
              <a:graphicData uri="http://schemas.openxmlformats.org/drawingml/2006/picture">
                <pic:pic xmlns:pic="http://schemas.openxmlformats.org/drawingml/2006/picture">
                  <pic:nvPicPr>
                    <pic:cNvPr id="16452" name="Picture 16452"/>
                    <pic:cNvPicPr/>
                  </pic:nvPicPr>
                  <pic:blipFill>
                    <a:blip r:embed="rId10"/>
                    <a:stretch>
                      <a:fillRect/>
                    </a:stretch>
                  </pic:blipFill>
                  <pic:spPr>
                    <a:xfrm>
                      <a:off x="0" y="0"/>
                      <a:ext cx="161544" cy="108204"/>
                    </a:xfrm>
                    <a:prstGeom prst="rect">
                      <a:avLst/>
                    </a:prstGeom>
                  </pic:spPr>
                </pic:pic>
              </a:graphicData>
            </a:graphic>
          </wp:inline>
        </w:drawing>
      </w:r>
      <w:r>
        <w:t xml:space="preserve"> </w:t>
      </w:r>
      <w:r>
        <w:tab/>
        <w:t xml:space="preserve">The following terms used in this Call </w:t>
      </w:r>
      <w:proofErr w:type="gramStart"/>
      <w:r>
        <w:t>Off</w:t>
      </w:r>
      <w:proofErr w:type="gramEnd"/>
      <w:r>
        <w:t xml:space="preserve"> Schedule shall have the following meaning:  </w:t>
      </w:r>
    </w:p>
    <w:p w14:paraId="66EFEE86" w14:textId="77777777" w:rsidR="00976C45" w:rsidRDefault="00285C8E">
      <w:pPr>
        <w:tabs>
          <w:tab w:val="center" w:pos="1597"/>
          <w:tab w:val="center" w:pos="6248"/>
        </w:tabs>
        <w:spacing w:after="11"/>
        <w:ind w:left="0" w:firstLine="0"/>
        <w:jc w:val="left"/>
      </w:pPr>
      <w:r>
        <w:rPr>
          <w:rFonts w:ascii="Calibri" w:eastAsia="Calibri" w:hAnsi="Calibri" w:cs="Calibri"/>
        </w:rPr>
        <w:tab/>
      </w:r>
      <w:r>
        <w:rPr>
          <w:b/>
        </w:rPr>
        <w:t xml:space="preserve">"Reimbursable </w:t>
      </w:r>
      <w:r>
        <w:rPr>
          <w:b/>
        </w:rPr>
        <w:tab/>
      </w:r>
      <w:r>
        <w:t xml:space="preserve"> means the reasonable out of pocket travel and </w:t>
      </w:r>
    </w:p>
    <w:p w14:paraId="66EFEE87" w14:textId="77777777" w:rsidR="00976C45" w:rsidRDefault="00285C8E">
      <w:pPr>
        <w:spacing w:after="116" w:line="240" w:lineRule="auto"/>
        <w:ind w:left="3932" w:right="389" w:hanging="3116"/>
        <w:jc w:val="left"/>
      </w:pPr>
      <w:r>
        <w:rPr>
          <w:b/>
        </w:rPr>
        <w:t xml:space="preserve">Expenses" </w:t>
      </w:r>
      <w:r>
        <w:rPr>
          <w:b/>
        </w:rPr>
        <w:tab/>
      </w:r>
      <w:r>
        <w:t xml:space="preserve">subsistence (for example, hotel and food) expenses, properly and necessarily incurred in the performance of the Services, calculated at the rates and in accordance with the Customer's expenses policy current from time to time, but not including: </w:t>
      </w:r>
    </w:p>
    <w:p w14:paraId="66EFEE88" w14:textId="77777777" w:rsidR="00976C45" w:rsidRDefault="00285C8E">
      <w:pPr>
        <w:numPr>
          <w:ilvl w:val="0"/>
          <w:numId w:val="10"/>
        </w:numPr>
        <w:ind w:left="4482" w:right="716" w:hanging="545"/>
      </w:pPr>
      <w:r>
        <w:t xml:space="preserve">travel expenses incurred as a result of Supplier Personnel travelling to and from their usual place of work, or to and from the premises at which the Services are principally to be performed, unless the Customer otherwise agrees in advance in writing; and </w:t>
      </w:r>
    </w:p>
    <w:p w14:paraId="66EFEE89" w14:textId="77777777" w:rsidR="00976C45" w:rsidRDefault="00285C8E">
      <w:pPr>
        <w:numPr>
          <w:ilvl w:val="0"/>
          <w:numId w:val="10"/>
        </w:numPr>
        <w:spacing w:after="12" w:line="249" w:lineRule="auto"/>
        <w:ind w:left="4482" w:right="716" w:hanging="545"/>
      </w:pPr>
      <w:r>
        <w:t xml:space="preserve">subsistence expenses incurred by Supplier Personnel whilst performing the Services at their usual place of work, or to and from the premises at which the Services are </w:t>
      </w:r>
    </w:p>
    <w:p w14:paraId="66EFEE8A" w14:textId="77777777" w:rsidR="00976C45" w:rsidRDefault="00285C8E">
      <w:pPr>
        <w:spacing w:after="96" w:line="259" w:lineRule="auto"/>
        <w:ind w:left="2173" w:hanging="10"/>
        <w:jc w:val="center"/>
      </w:pPr>
      <w:proofErr w:type="gramStart"/>
      <w:r>
        <w:t>principally</w:t>
      </w:r>
      <w:proofErr w:type="gramEnd"/>
      <w:r>
        <w:t xml:space="preserve"> to be performed; </w:t>
      </w:r>
    </w:p>
    <w:p w14:paraId="66EFEE8B" w14:textId="77777777" w:rsidR="00976C45" w:rsidRDefault="00285C8E">
      <w:pPr>
        <w:tabs>
          <w:tab w:val="center" w:pos="1883"/>
          <w:tab w:val="center" w:pos="6248"/>
        </w:tabs>
        <w:spacing w:after="11"/>
        <w:ind w:left="0" w:firstLine="0"/>
        <w:jc w:val="left"/>
      </w:pPr>
      <w:r>
        <w:rPr>
          <w:rFonts w:ascii="Calibri" w:eastAsia="Calibri" w:hAnsi="Calibri" w:cs="Calibri"/>
        </w:rPr>
        <w:tab/>
      </w:r>
      <w:r>
        <w:rPr>
          <w:b/>
        </w:rPr>
        <w:t xml:space="preserve">"Review Adjustment </w:t>
      </w:r>
      <w:r>
        <w:rPr>
          <w:b/>
        </w:rPr>
        <w:tab/>
      </w:r>
      <w:r>
        <w:t xml:space="preserve"> has the meaning given to it in paragraph 10.1.2 of </w:t>
      </w:r>
    </w:p>
    <w:p w14:paraId="66EFEE8C" w14:textId="77777777" w:rsidR="00976C45" w:rsidRDefault="00285C8E">
      <w:pPr>
        <w:tabs>
          <w:tab w:val="center" w:pos="1107"/>
          <w:tab w:val="center" w:pos="5021"/>
        </w:tabs>
        <w:ind w:left="0" w:firstLine="0"/>
        <w:jc w:val="left"/>
      </w:pPr>
      <w:r>
        <w:rPr>
          <w:rFonts w:ascii="Calibri" w:eastAsia="Calibri" w:hAnsi="Calibri" w:cs="Calibri"/>
        </w:rPr>
        <w:tab/>
      </w:r>
      <w:r>
        <w:rPr>
          <w:b/>
        </w:rPr>
        <w:t xml:space="preserve">Date" </w:t>
      </w:r>
      <w:r>
        <w:rPr>
          <w:b/>
        </w:rPr>
        <w:tab/>
      </w:r>
      <w:r>
        <w:t xml:space="preserve">this Call </w:t>
      </w:r>
      <w:proofErr w:type="gramStart"/>
      <w:r>
        <w:t>Off</w:t>
      </w:r>
      <w:proofErr w:type="gramEnd"/>
      <w:r>
        <w:t xml:space="preserve"> Schedule; </w:t>
      </w:r>
    </w:p>
    <w:p w14:paraId="66EFEE8D" w14:textId="77777777" w:rsidR="00976C45" w:rsidRDefault="00285C8E">
      <w:pPr>
        <w:tabs>
          <w:tab w:val="center" w:pos="1456"/>
          <w:tab w:val="center" w:pos="6247"/>
        </w:tabs>
        <w:spacing w:after="11"/>
        <w:ind w:left="0" w:firstLine="0"/>
        <w:jc w:val="left"/>
      </w:pPr>
      <w:r>
        <w:rPr>
          <w:rFonts w:ascii="Calibri" w:eastAsia="Calibri" w:hAnsi="Calibri" w:cs="Calibri"/>
        </w:rPr>
        <w:tab/>
      </w:r>
      <w:r>
        <w:rPr>
          <w:b/>
        </w:rPr>
        <w:t xml:space="preserve">"Supporting </w:t>
      </w:r>
      <w:r>
        <w:rPr>
          <w:b/>
        </w:rPr>
        <w:tab/>
      </w:r>
      <w:r>
        <w:t xml:space="preserve"> means sufficient information in writing to enable </w:t>
      </w:r>
    </w:p>
    <w:p w14:paraId="66EFEE8E" w14:textId="2EA2912F" w:rsidR="00976C45" w:rsidRDefault="00285C8E" w:rsidP="00303EF4">
      <w:pPr>
        <w:spacing w:after="356" w:line="240" w:lineRule="auto"/>
        <w:ind w:left="3932" w:right="389" w:hanging="3116"/>
        <w:jc w:val="left"/>
      </w:pPr>
      <w:r>
        <w:rPr>
          <w:b/>
        </w:rPr>
        <w:t xml:space="preserve">Documentation" </w:t>
      </w:r>
      <w:r>
        <w:rPr>
          <w:b/>
        </w:rPr>
        <w:tab/>
      </w:r>
      <w:r>
        <w:t xml:space="preserve">the Customer to reasonably to assess whether the Call </w:t>
      </w:r>
      <w:r>
        <w:tab/>
        <w:t xml:space="preserve">Off </w:t>
      </w:r>
      <w:r>
        <w:tab/>
        <w:t xml:space="preserve">Contract </w:t>
      </w:r>
      <w:r>
        <w:tab/>
        <w:t xml:space="preserve">Charges, Reimbursable Expenses and other sums due from the Customer under this Call Off Contract detailed in the information are properly payable. </w:t>
      </w:r>
    </w:p>
    <w:p w14:paraId="66EFEE8F" w14:textId="77777777" w:rsidR="00976C45" w:rsidRDefault="00285C8E">
      <w:pPr>
        <w:numPr>
          <w:ilvl w:val="0"/>
          <w:numId w:val="11"/>
        </w:numPr>
        <w:spacing w:after="230" w:line="249" w:lineRule="auto"/>
        <w:ind w:right="385" w:hanging="360"/>
      </w:pPr>
      <w:r>
        <w:rPr>
          <w:b/>
        </w:rPr>
        <w:t xml:space="preserve">GENERAL PROVISIONS </w:t>
      </w:r>
    </w:p>
    <w:p w14:paraId="66EFEE90" w14:textId="77777777" w:rsidR="001C0545" w:rsidRDefault="00285C8E" w:rsidP="001C0545">
      <w:pPr>
        <w:spacing w:after="29" w:line="324" w:lineRule="auto"/>
        <w:ind w:left="1418" w:right="392" w:hanging="710"/>
      </w:pPr>
      <w:r>
        <w:rPr>
          <w:noProof/>
        </w:rPr>
        <w:drawing>
          <wp:inline distT="0" distB="0" distL="0" distR="0" wp14:anchorId="66EFF738" wp14:editId="66EFF739">
            <wp:extent cx="173736" cy="108204"/>
            <wp:effectExtent l="0" t="0" r="0" b="0"/>
            <wp:docPr id="16533" name="Picture 16533"/>
            <wp:cNvGraphicFramePr/>
            <a:graphic xmlns:a="http://schemas.openxmlformats.org/drawingml/2006/main">
              <a:graphicData uri="http://schemas.openxmlformats.org/drawingml/2006/picture">
                <pic:pic xmlns:pic="http://schemas.openxmlformats.org/drawingml/2006/picture">
                  <pic:nvPicPr>
                    <pic:cNvPr id="16533" name="Picture 16533"/>
                    <pic:cNvPicPr/>
                  </pic:nvPicPr>
                  <pic:blipFill>
                    <a:blip r:embed="rId28"/>
                    <a:stretch>
                      <a:fillRect/>
                    </a:stretch>
                  </pic:blipFill>
                  <pic:spPr>
                    <a:xfrm>
                      <a:off x="0" y="0"/>
                      <a:ext cx="173736" cy="108204"/>
                    </a:xfrm>
                    <a:prstGeom prst="rect">
                      <a:avLst/>
                    </a:prstGeom>
                  </pic:spPr>
                </pic:pic>
              </a:graphicData>
            </a:graphic>
          </wp:inline>
        </w:drawing>
      </w:r>
      <w:r>
        <w:t xml:space="preserve"> </w:t>
      </w:r>
      <w:r w:rsidR="001C0545">
        <w:tab/>
      </w:r>
      <w:r>
        <w:t xml:space="preserve">This Call </w:t>
      </w:r>
      <w:proofErr w:type="gramStart"/>
      <w:r>
        <w:t>Off</w:t>
      </w:r>
      <w:proofErr w:type="gramEnd"/>
      <w:r>
        <w:t xml:space="preserve"> Schedule details: </w:t>
      </w:r>
    </w:p>
    <w:p w14:paraId="66EFEE91" w14:textId="77777777" w:rsidR="001C0545" w:rsidRDefault="00285C8E" w:rsidP="001C0545">
      <w:pPr>
        <w:spacing w:after="29" w:line="324" w:lineRule="auto"/>
        <w:ind w:left="2160" w:right="392" w:hanging="742"/>
      </w:pPr>
      <w:r>
        <w:rPr>
          <w:noProof/>
        </w:rPr>
        <w:drawing>
          <wp:inline distT="0" distB="0" distL="0" distR="0" wp14:anchorId="66EFF73A" wp14:editId="66EFF73B">
            <wp:extent cx="291084" cy="108204"/>
            <wp:effectExtent l="0" t="0" r="0" b="0"/>
            <wp:docPr id="16539" name="Picture 16539"/>
            <wp:cNvGraphicFramePr/>
            <a:graphic xmlns:a="http://schemas.openxmlformats.org/drawingml/2006/main">
              <a:graphicData uri="http://schemas.openxmlformats.org/drawingml/2006/picture">
                <pic:pic xmlns:pic="http://schemas.openxmlformats.org/drawingml/2006/picture">
                  <pic:nvPicPr>
                    <pic:cNvPr id="16539" name="Picture 16539"/>
                    <pic:cNvPicPr/>
                  </pic:nvPicPr>
                  <pic:blipFill>
                    <a:blip r:embed="rId29"/>
                    <a:stretch>
                      <a:fillRect/>
                    </a:stretch>
                  </pic:blipFill>
                  <pic:spPr>
                    <a:xfrm>
                      <a:off x="0" y="0"/>
                      <a:ext cx="291084" cy="108204"/>
                    </a:xfrm>
                    <a:prstGeom prst="rect">
                      <a:avLst/>
                    </a:prstGeom>
                  </pic:spPr>
                </pic:pic>
              </a:graphicData>
            </a:graphic>
          </wp:inline>
        </w:drawing>
      </w:r>
      <w:r>
        <w:t xml:space="preserve"> </w:t>
      </w:r>
      <w:proofErr w:type="gramStart"/>
      <w:r>
        <w:t>the</w:t>
      </w:r>
      <w:proofErr w:type="gramEnd"/>
      <w:r>
        <w:t xml:space="preserve"> Call Off Contract Charges for the Services under this Call Off Contract; and </w:t>
      </w:r>
    </w:p>
    <w:p w14:paraId="66EFEE92" w14:textId="77777777" w:rsidR="001C0545" w:rsidRDefault="00285C8E" w:rsidP="001C0545">
      <w:pPr>
        <w:spacing w:after="29" w:line="324" w:lineRule="auto"/>
        <w:ind w:left="1418" w:right="392" w:firstLine="0"/>
      </w:pPr>
      <w:r>
        <w:rPr>
          <w:noProof/>
        </w:rPr>
        <w:drawing>
          <wp:inline distT="0" distB="0" distL="0" distR="0" wp14:anchorId="66EFF73C" wp14:editId="66EFF73D">
            <wp:extent cx="309372" cy="108204"/>
            <wp:effectExtent l="0" t="0" r="0" b="0"/>
            <wp:docPr id="16552" name="Picture 16552"/>
            <wp:cNvGraphicFramePr/>
            <a:graphic xmlns:a="http://schemas.openxmlformats.org/drawingml/2006/main">
              <a:graphicData uri="http://schemas.openxmlformats.org/drawingml/2006/picture">
                <pic:pic xmlns:pic="http://schemas.openxmlformats.org/drawingml/2006/picture">
                  <pic:nvPicPr>
                    <pic:cNvPr id="16552" name="Picture 16552"/>
                    <pic:cNvPicPr/>
                  </pic:nvPicPr>
                  <pic:blipFill>
                    <a:blip r:embed="rId30"/>
                    <a:stretch>
                      <a:fillRect/>
                    </a:stretch>
                  </pic:blipFill>
                  <pic:spPr>
                    <a:xfrm>
                      <a:off x="0" y="0"/>
                      <a:ext cx="309372" cy="108204"/>
                    </a:xfrm>
                    <a:prstGeom prst="rect">
                      <a:avLst/>
                    </a:prstGeom>
                  </pic:spPr>
                </pic:pic>
              </a:graphicData>
            </a:graphic>
          </wp:inline>
        </w:drawing>
      </w:r>
      <w:r>
        <w:t xml:space="preserve"> </w:t>
      </w:r>
      <w:proofErr w:type="gramStart"/>
      <w:r>
        <w:t>the</w:t>
      </w:r>
      <w:proofErr w:type="gramEnd"/>
      <w:r>
        <w:t xml:space="preserve"> payment terms/profile for the Call Off Contract Charges;  </w:t>
      </w:r>
    </w:p>
    <w:p w14:paraId="66EFEE93" w14:textId="77777777" w:rsidR="00976C45" w:rsidRDefault="00285C8E" w:rsidP="001C0545">
      <w:pPr>
        <w:spacing w:after="29" w:line="324" w:lineRule="auto"/>
        <w:ind w:left="1418" w:right="392" w:firstLine="0"/>
      </w:pPr>
      <w:r>
        <w:rPr>
          <w:noProof/>
        </w:rPr>
        <w:drawing>
          <wp:inline distT="0" distB="0" distL="0" distR="0" wp14:anchorId="66EFF73E" wp14:editId="66EFF73F">
            <wp:extent cx="309372" cy="111251"/>
            <wp:effectExtent l="0" t="0" r="0" b="0"/>
            <wp:docPr id="16562" name="Picture 16562"/>
            <wp:cNvGraphicFramePr/>
            <a:graphic xmlns:a="http://schemas.openxmlformats.org/drawingml/2006/main">
              <a:graphicData uri="http://schemas.openxmlformats.org/drawingml/2006/picture">
                <pic:pic xmlns:pic="http://schemas.openxmlformats.org/drawingml/2006/picture">
                  <pic:nvPicPr>
                    <pic:cNvPr id="16562" name="Picture 16562"/>
                    <pic:cNvPicPr/>
                  </pic:nvPicPr>
                  <pic:blipFill>
                    <a:blip r:embed="rId31"/>
                    <a:stretch>
                      <a:fillRect/>
                    </a:stretch>
                  </pic:blipFill>
                  <pic:spPr>
                    <a:xfrm>
                      <a:off x="0" y="0"/>
                      <a:ext cx="309372" cy="111251"/>
                    </a:xfrm>
                    <a:prstGeom prst="rect">
                      <a:avLst/>
                    </a:prstGeom>
                  </pic:spPr>
                </pic:pic>
              </a:graphicData>
            </a:graphic>
          </wp:inline>
        </w:drawing>
      </w:r>
      <w:r>
        <w:t xml:space="preserve"> </w:t>
      </w:r>
      <w:proofErr w:type="gramStart"/>
      <w:r>
        <w:t>the</w:t>
      </w:r>
      <w:proofErr w:type="gramEnd"/>
      <w:r>
        <w:t xml:space="preserve"> invoicing procedure; and </w:t>
      </w:r>
    </w:p>
    <w:p w14:paraId="66EFEE94" w14:textId="77777777" w:rsidR="00976C45" w:rsidRDefault="00285C8E" w:rsidP="001C0545">
      <w:pPr>
        <w:spacing w:after="229"/>
        <w:ind w:left="1985" w:right="392" w:hanging="567"/>
      </w:pPr>
      <w:r>
        <w:rPr>
          <w:noProof/>
        </w:rPr>
        <w:drawing>
          <wp:inline distT="0" distB="0" distL="0" distR="0" wp14:anchorId="66EFF740" wp14:editId="66EFF741">
            <wp:extent cx="309372" cy="108204"/>
            <wp:effectExtent l="0" t="0" r="0" b="0"/>
            <wp:docPr id="16570" name="Picture 16570"/>
            <wp:cNvGraphicFramePr/>
            <a:graphic xmlns:a="http://schemas.openxmlformats.org/drawingml/2006/main">
              <a:graphicData uri="http://schemas.openxmlformats.org/drawingml/2006/picture">
                <pic:pic xmlns:pic="http://schemas.openxmlformats.org/drawingml/2006/picture">
                  <pic:nvPicPr>
                    <pic:cNvPr id="16570" name="Picture 16570"/>
                    <pic:cNvPicPr/>
                  </pic:nvPicPr>
                  <pic:blipFill>
                    <a:blip r:embed="rId470"/>
                    <a:stretch>
                      <a:fillRect/>
                    </a:stretch>
                  </pic:blipFill>
                  <pic:spPr>
                    <a:xfrm>
                      <a:off x="0" y="0"/>
                      <a:ext cx="309372" cy="108204"/>
                    </a:xfrm>
                    <a:prstGeom prst="rect">
                      <a:avLst/>
                    </a:prstGeom>
                  </pic:spPr>
                </pic:pic>
              </a:graphicData>
            </a:graphic>
          </wp:inline>
        </w:drawing>
      </w:r>
      <w:r>
        <w:t xml:space="preserve"> </w:t>
      </w:r>
      <w:r w:rsidR="001C0545">
        <w:tab/>
      </w:r>
      <w:proofErr w:type="gramStart"/>
      <w:r>
        <w:t>the</w:t>
      </w:r>
      <w:proofErr w:type="gramEnd"/>
      <w:r>
        <w:t xml:space="preserve"> procedure applicable to any adjustments of the Call Off Contract Charges. </w:t>
      </w:r>
    </w:p>
    <w:p w14:paraId="66EFEE95" w14:textId="77777777" w:rsidR="00976C45" w:rsidRDefault="00285C8E">
      <w:pPr>
        <w:numPr>
          <w:ilvl w:val="0"/>
          <w:numId w:val="11"/>
        </w:numPr>
        <w:spacing w:after="232" w:line="249" w:lineRule="auto"/>
        <w:ind w:right="385" w:hanging="360"/>
      </w:pPr>
      <w:r>
        <w:rPr>
          <w:b/>
        </w:rPr>
        <w:t xml:space="preserve">CALL OFF CONTRACT CHARGES </w:t>
      </w:r>
    </w:p>
    <w:p w14:paraId="66EFEE96" w14:textId="77777777" w:rsidR="00976C45" w:rsidRDefault="00285C8E">
      <w:pPr>
        <w:ind w:left="1354" w:right="392" w:hanging="644"/>
      </w:pPr>
      <w:r>
        <w:rPr>
          <w:noProof/>
        </w:rPr>
        <w:drawing>
          <wp:inline distT="0" distB="0" distL="0" distR="0" wp14:anchorId="66EFF742" wp14:editId="66EFF743">
            <wp:extent cx="172212" cy="111251"/>
            <wp:effectExtent l="0" t="0" r="0" b="0"/>
            <wp:docPr id="16580" name="Picture 16580"/>
            <wp:cNvGraphicFramePr/>
            <a:graphic xmlns:a="http://schemas.openxmlformats.org/drawingml/2006/main">
              <a:graphicData uri="http://schemas.openxmlformats.org/drawingml/2006/picture">
                <pic:pic xmlns:pic="http://schemas.openxmlformats.org/drawingml/2006/picture">
                  <pic:nvPicPr>
                    <pic:cNvPr id="16580" name="Picture 16580"/>
                    <pic:cNvPicPr/>
                  </pic:nvPicPr>
                  <pic:blipFill>
                    <a:blip r:embed="rId34"/>
                    <a:stretch>
                      <a:fillRect/>
                    </a:stretch>
                  </pic:blipFill>
                  <pic:spPr>
                    <a:xfrm>
                      <a:off x="0" y="0"/>
                      <a:ext cx="172212" cy="111251"/>
                    </a:xfrm>
                    <a:prstGeom prst="rect">
                      <a:avLst/>
                    </a:prstGeom>
                  </pic:spPr>
                </pic:pic>
              </a:graphicData>
            </a:graphic>
          </wp:inline>
        </w:drawing>
      </w:r>
      <w:r>
        <w:t xml:space="preserve"> </w:t>
      </w:r>
      <w:r w:rsidR="001C0545">
        <w:tab/>
      </w:r>
      <w:r>
        <w:t xml:space="preserve">The Call </w:t>
      </w:r>
      <w:proofErr w:type="gramStart"/>
      <w:r>
        <w:t>Off</w:t>
      </w:r>
      <w:proofErr w:type="gramEnd"/>
      <w:r>
        <w:t xml:space="preserve"> Contract Charges which are applicable to this Call Off Contract are set out in Annex 1 of this Call Off Schedule.  </w:t>
      </w:r>
    </w:p>
    <w:p w14:paraId="66EFEE97" w14:textId="77777777" w:rsidR="00976C45" w:rsidRDefault="00285C8E">
      <w:pPr>
        <w:tabs>
          <w:tab w:val="center" w:pos="942"/>
          <w:tab w:val="center" w:pos="3530"/>
        </w:tabs>
        <w:ind w:left="0" w:firstLine="0"/>
        <w:jc w:val="left"/>
      </w:pPr>
      <w:r>
        <w:rPr>
          <w:rFonts w:ascii="Calibri" w:eastAsia="Calibri" w:hAnsi="Calibri" w:cs="Calibri"/>
        </w:rPr>
        <w:tab/>
      </w:r>
      <w:r>
        <w:rPr>
          <w:noProof/>
        </w:rPr>
        <w:drawing>
          <wp:inline distT="0" distB="0" distL="0" distR="0" wp14:anchorId="66EFF744" wp14:editId="66EFF745">
            <wp:extent cx="190500" cy="111252"/>
            <wp:effectExtent l="0" t="0" r="0" b="0"/>
            <wp:docPr id="16597" name="Picture 16597"/>
            <wp:cNvGraphicFramePr/>
            <a:graphic xmlns:a="http://schemas.openxmlformats.org/drawingml/2006/main">
              <a:graphicData uri="http://schemas.openxmlformats.org/drawingml/2006/picture">
                <pic:pic xmlns:pic="http://schemas.openxmlformats.org/drawingml/2006/picture">
                  <pic:nvPicPr>
                    <pic:cNvPr id="16597" name="Picture 16597"/>
                    <pic:cNvPicPr/>
                  </pic:nvPicPr>
                  <pic:blipFill>
                    <a:blip r:embed="rId39"/>
                    <a:stretch>
                      <a:fillRect/>
                    </a:stretch>
                  </pic:blipFill>
                  <pic:spPr>
                    <a:xfrm>
                      <a:off x="0" y="0"/>
                      <a:ext cx="190500" cy="111252"/>
                    </a:xfrm>
                    <a:prstGeom prst="rect">
                      <a:avLst/>
                    </a:prstGeom>
                  </pic:spPr>
                </pic:pic>
              </a:graphicData>
            </a:graphic>
          </wp:inline>
        </w:drawing>
      </w:r>
      <w:r>
        <w:t xml:space="preserve"> </w:t>
      </w:r>
      <w:r>
        <w:tab/>
        <w:t xml:space="preserve">The Supplier acknowledges and agrees that:  </w:t>
      </w:r>
    </w:p>
    <w:p w14:paraId="2DA87238" w14:textId="77777777" w:rsidR="00303EF4" w:rsidRDefault="00285C8E" w:rsidP="00303EF4">
      <w:pPr>
        <w:spacing w:after="0"/>
        <w:ind w:left="2160" w:right="392" w:hanging="459"/>
      </w:pPr>
      <w:r>
        <w:rPr>
          <w:noProof/>
        </w:rPr>
        <w:drawing>
          <wp:inline distT="0" distB="0" distL="0" distR="0" wp14:anchorId="66EFF746" wp14:editId="66EFF747">
            <wp:extent cx="289560" cy="111251"/>
            <wp:effectExtent l="0" t="0" r="0" b="0"/>
            <wp:docPr id="16601" name="Picture 16601"/>
            <wp:cNvGraphicFramePr/>
            <a:graphic xmlns:a="http://schemas.openxmlformats.org/drawingml/2006/main">
              <a:graphicData uri="http://schemas.openxmlformats.org/drawingml/2006/picture">
                <pic:pic xmlns:pic="http://schemas.openxmlformats.org/drawingml/2006/picture">
                  <pic:nvPicPr>
                    <pic:cNvPr id="16601" name="Picture 16601"/>
                    <pic:cNvPicPr/>
                  </pic:nvPicPr>
                  <pic:blipFill>
                    <a:blip r:embed="rId40"/>
                    <a:stretch>
                      <a:fillRect/>
                    </a:stretch>
                  </pic:blipFill>
                  <pic:spPr>
                    <a:xfrm>
                      <a:off x="0" y="0"/>
                      <a:ext cx="289560" cy="111251"/>
                    </a:xfrm>
                    <a:prstGeom prst="rect">
                      <a:avLst/>
                    </a:prstGeom>
                  </pic:spPr>
                </pic:pic>
              </a:graphicData>
            </a:graphic>
          </wp:inline>
        </w:drawing>
      </w:r>
      <w:r>
        <w:t xml:space="preserve"> In accordance with paragraph 2 (General Provisions) of Framework Schedule 3 (Framework Prices and Charging Structure), the Call Off Contract Charges can in no event exceed the Framework Prices set out in Annex 3 to Framework Schedule 3 (Framework Prices and Charging Structure); and </w:t>
      </w:r>
    </w:p>
    <w:p w14:paraId="66EFEE98" w14:textId="3232A663" w:rsidR="00976C45" w:rsidRDefault="00285C8E" w:rsidP="00303EF4">
      <w:pPr>
        <w:spacing w:after="229"/>
        <w:ind w:left="2160" w:right="392" w:hanging="459"/>
      </w:pPr>
      <w:r>
        <w:rPr>
          <w:noProof/>
        </w:rPr>
        <w:drawing>
          <wp:inline distT="0" distB="0" distL="0" distR="0" wp14:anchorId="66EFF748" wp14:editId="66EFF749">
            <wp:extent cx="307848" cy="111251"/>
            <wp:effectExtent l="0" t="0" r="0" b="0"/>
            <wp:docPr id="16618" name="Picture 16618"/>
            <wp:cNvGraphicFramePr/>
            <a:graphic xmlns:a="http://schemas.openxmlformats.org/drawingml/2006/main">
              <a:graphicData uri="http://schemas.openxmlformats.org/drawingml/2006/picture">
                <pic:pic xmlns:pic="http://schemas.openxmlformats.org/drawingml/2006/picture">
                  <pic:nvPicPr>
                    <pic:cNvPr id="16618" name="Picture 16618"/>
                    <pic:cNvPicPr/>
                  </pic:nvPicPr>
                  <pic:blipFill>
                    <a:blip r:embed="rId41"/>
                    <a:stretch>
                      <a:fillRect/>
                    </a:stretch>
                  </pic:blipFill>
                  <pic:spPr>
                    <a:xfrm>
                      <a:off x="0" y="0"/>
                      <a:ext cx="307848" cy="111251"/>
                    </a:xfrm>
                    <a:prstGeom prst="rect">
                      <a:avLst/>
                    </a:prstGeom>
                  </pic:spPr>
                </pic:pic>
              </a:graphicData>
            </a:graphic>
          </wp:inline>
        </w:drawing>
      </w:r>
      <w:r>
        <w:t xml:space="preserve"> </w:t>
      </w:r>
      <w:proofErr w:type="gramStart"/>
      <w:r>
        <w:t>subject</w:t>
      </w:r>
      <w:proofErr w:type="gramEnd"/>
      <w:r>
        <w:t xml:space="preserve"> to paragraph 8 of this Call Off Schedule (Adjustment of Call Off Contract Charges), the Call Off Contract Charges cannot be increased during the Call Off Contract Period. </w:t>
      </w:r>
    </w:p>
    <w:p w14:paraId="66EFEE99" w14:textId="77777777" w:rsidR="00976C45" w:rsidRDefault="00285C8E">
      <w:pPr>
        <w:numPr>
          <w:ilvl w:val="0"/>
          <w:numId w:val="11"/>
        </w:numPr>
        <w:spacing w:after="230" w:line="249" w:lineRule="auto"/>
        <w:ind w:right="385" w:hanging="360"/>
      </w:pPr>
      <w:r>
        <w:rPr>
          <w:b/>
        </w:rPr>
        <w:t xml:space="preserve">COSTS AND EXPENSES </w:t>
      </w:r>
    </w:p>
    <w:p w14:paraId="66EFEE9A" w14:textId="77777777" w:rsidR="00976C45" w:rsidRDefault="00285C8E">
      <w:pPr>
        <w:ind w:left="1353" w:right="392" w:hanging="648"/>
      </w:pPr>
      <w:r>
        <w:rPr>
          <w:noProof/>
        </w:rPr>
        <w:drawing>
          <wp:inline distT="0" distB="0" distL="0" distR="0" wp14:anchorId="66EFF74A" wp14:editId="66EFF74B">
            <wp:extent cx="175260" cy="108204"/>
            <wp:effectExtent l="0" t="0" r="0" b="0"/>
            <wp:docPr id="16632" name="Picture 16632"/>
            <wp:cNvGraphicFramePr/>
            <a:graphic xmlns:a="http://schemas.openxmlformats.org/drawingml/2006/main">
              <a:graphicData uri="http://schemas.openxmlformats.org/drawingml/2006/picture">
                <pic:pic xmlns:pic="http://schemas.openxmlformats.org/drawingml/2006/picture">
                  <pic:nvPicPr>
                    <pic:cNvPr id="16632" name="Picture 16632"/>
                    <pic:cNvPicPr/>
                  </pic:nvPicPr>
                  <pic:blipFill>
                    <a:blip r:embed="rId53"/>
                    <a:stretch>
                      <a:fillRect/>
                    </a:stretch>
                  </pic:blipFill>
                  <pic:spPr>
                    <a:xfrm>
                      <a:off x="0" y="0"/>
                      <a:ext cx="175260" cy="108204"/>
                    </a:xfrm>
                    <a:prstGeom prst="rect">
                      <a:avLst/>
                    </a:prstGeom>
                  </pic:spPr>
                </pic:pic>
              </a:graphicData>
            </a:graphic>
          </wp:inline>
        </w:drawing>
      </w:r>
      <w:r>
        <w:t xml:space="preserve"> </w:t>
      </w:r>
      <w:r w:rsidR="001C0545">
        <w:tab/>
      </w:r>
      <w:r>
        <w:t xml:space="preserve">Except as expressly set out in paragraph 5 of this Call Off </w:t>
      </w:r>
      <w:proofErr w:type="gramStart"/>
      <w:r>
        <w:t>Schedule  (</w:t>
      </w:r>
      <w:proofErr w:type="gramEnd"/>
      <w:r>
        <w:t xml:space="preserve">Reimbursable Expenses), the Call Off Contract Charges include all costs and expenses relating to the Services and/or the Supplier’s performance of its obligations under this Call Off Contract and no further amounts shall be payable by the Customer to the Supplier in respect of such performance, including in respect of matters such as: </w:t>
      </w:r>
    </w:p>
    <w:p w14:paraId="66EFEE9B" w14:textId="77777777" w:rsidR="00976C45" w:rsidRDefault="00285C8E">
      <w:pPr>
        <w:ind w:left="2428" w:right="392" w:hanging="723"/>
      </w:pPr>
      <w:r>
        <w:rPr>
          <w:noProof/>
        </w:rPr>
        <w:drawing>
          <wp:inline distT="0" distB="0" distL="0" distR="0" wp14:anchorId="66EFF74C" wp14:editId="66EFF74D">
            <wp:extent cx="292608" cy="108204"/>
            <wp:effectExtent l="0" t="0" r="0" b="0"/>
            <wp:docPr id="16651" name="Picture 16651"/>
            <wp:cNvGraphicFramePr/>
            <a:graphic xmlns:a="http://schemas.openxmlformats.org/drawingml/2006/main">
              <a:graphicData uri="http://schemas.openxmlformats.org/drawingml/2006/picture">
                <pic:pic xmlns:pic="http://schemas.openxmlformats.org/drawingml/2006/picture">
                  <pic:nvPicPr>
                    <pic:cNvPr id="16651" name="Picture 16651"/>
                    <pic:cNvPicPr/>
                  </pic:nvPicPr>
                  <pic:blipFill>
                    <a:blip r:embed="rId471"/>
                    <a:stretch>
                      <a:fillRect/>
                    </a:stretch>
                  </pic:blipFill>
                  <pic:spPr>
                    <a:xfrm>
                      <a:off x="0" y="0"/>
                      <a:ext cx="292608" cy="108204"/>
                    </a:xfrm>
                    <a:prstGeom prst="rect">
                      <a:avLst/>
                    </a:prstGeom>
                  </pic:spPr>
                </pic:pic>
              </a:graphicData>
            </a:graphic>
          </wp:inline>
        </w:drawing>
      </w:r>
      <w:r>
        <w:t xml:space="preserve"> </w:t>
      </w:r>
      <w:r w:rsidR="001C0545">
        <w:tab/>
      </w:r>
      <w:r>
        <w:t xml:space="preserve">any incidental expenses that the Supplier incurs, including travel, subsistence and lodging, document or report reproduction, shipping, desktop or office equipment costs required by the Supplier Personnel, network or data interchange costs or other telecommunications charges; or </w:t>
      </w:r>
    </w:p>
    <w:p w14:paraId="66EFEE9C" w14:textId="77777777" w:rsidR="00976C45" w:rsidRDefault="00285C8E">
      <w:pPr>
        <w:spacing w:after="229"/>
        <w:ind w:left="2428" w:right="392" w:hanging="723"/>
      </w:pPr>
      <w:r>
        <w:rPr>
          <w:noProof/>
        </w:rPr>
        <w:drawing>
          <wp:inline distT="0" distB="0" distL="0" distR="0" wp14:anchorId="66EFF74E" wp14:editId="66EFF74F">
            <wp:extent cx="310896" cy="108204"/>
            <wp:effectExtent l="0" t="0" r="0" b="0"/>
            <wp:docPr id="16660" name="Picture 16660"/>
            <wp:cNvGraphicFramePr/>
            <a:graphic xmlns:a="http://schemas.openxmlformats.org/drawingml/2006/main">
              <a:graphicData uri="http://schemas.openxmlformats.org/drawingml/2006/picture">
                <pic:pic xmlns:pic="http://schemas.openxmlformats.org/drawingml/2006/picture">
                  <pic:nvPicPr>
                    <pic:cNvPr id="16660" name="Picture 16660"/>
                    <pic:cNvPicPr/>
                  </pic:nvPicPr>
                  <pic:blipFill>
                    <a:blip r:embed="rId472"/>
                    <a:stretch>
                      <a:fillRect/>
                    </a:stretch>
                  </pic:blipFill>
                  <pic:spPr>
                    <a:xfrm>
                      <a:off x="0" y="0"/>
                      <a:ext cx="310896" cy="108204"/>
                    </a:xfrm>
                    <a:prstGeom prst="rect">
                      <a:avLst/>
                    </a:prstGeom>
                  </pic:spPr>
                </pic:pic>
              </a:graphicData>
            </a:graphic>
          </wp:inline>
        </w:drawing>
      </w:r>
      <w:r>
        <w:t xml:space="preserve"> </w:t>
      </w:r>
      <w:r w:rsidR="001C0545">
        <w:tab/>
      </w:r>
      <w:proofErr w:type="gramStart"/>
      <w:r>
        <w:t>any</w:t>
      </w:r>
      <w:proofErr w:type="gramEnd"/>
      <w:r>
        <w:t xml:space="preserve"> amount for any services provided or costs incurred by the Supplier prior to the Call Off Commencement Date. </w:t>
      </w:r>
    </w:p>
    <w:p w14:paraId="66EFEE9D" w14:textId="77777777" w:rsidR="00976C45" w:rsidRDefault="00285C8E">
      <w:pPr>
        <w:numPr>
          <w:ilvl w:val="0"/>
          <w:numId w:val="11"/>
        </w:numPr>
        <w:spacing w:after="232" w:line="249" w:lineRule="auto"/>
        <w:ind w:right="385" w:hanging="360"/>
      </w:pPr>
      <w:r>
        <w:rPr>
          <w:b/>
        </w:rPr>
        <w:t xml:space="preserve">REIMBURSEABLE EXPENSES </w:t>
      </w:r>
    </w:p>
    <w:p w14:paraId="66EFEE9E" w14:textId="77777777" w:rsidR="00976C45" w:rsidRDefault="00285C8E">
      <w:pPr>
        <w:spacing w:after="232"/>
        <w:ind w:left="1354" w:right="392" w:hanging="644"/>
      </w:pPr>
      <w:r>
        <w:rPr>
          <w:noProof/>
        </w:rPr>
        <w:drawing>
          <wp:inline distT="0" distB="0" distL="0" distR="0" wp14:anchorId="66EFF750" wp14:editId="66EFF751">
            <wp:extent cx="172212" cy="111252"/>
            <wp:effectExtent l="0" t="0" r="0" b="0"/>
            <wp:docPr id="16671" name="Picture 16671"/>
            <wp:cNvGraphicFramePr/>
            <a:graphic xmlns:a="http://schemas.openxmlformats.org/drawingml/2006/main">
              <a:graphicData uri="http://schemas.openxmlformats.org/drawingml/2006/picture">
                <pic:pic xmlns:pic="http://schemas.openxmlformats.org/drawingml/2006/picture">
                  <pic:nvPicPr>
                    <pic:cNvPr id="16671" name="Picture 16671"/>
                    <pic:cNvPicPr/>
                  </pic:nvPicPr>
                  <pic:blipFill>
                    <a:blip r:embed="rId54"/>
                    <a:stretch>
                      <a:fillRect/>
                    </a:stretch>
                  </pic:blipFill>
                  <pic:spPr>
                    <a:xfrm>
                      <a:off x="0" y="0"/>
                      <a:ext cx="172212" cy="111252"/>
                    </a:xfrm>
                    <a:prstGeom prst="rect">
                      <a:avLst/>
                    </a:prstGeom>
                  </pic:spPr>
                </pic:pic>
              </a:graphicData>
            </a:graphic>
          </wp:inline>
        </w:drawing>
      </w:r>
      <w:r>
        <w:t xml:space="preserve"> </w:t>
      </w:r>
      <w:r w:rsidR="001C0545">
        <w:tab/>
      </w:r>
      <w:r>
        <w:t xml:space="preserve">The Supplier shall be entitled to be reimbursed by the Customer for Reimbursable Expenses (in addition to being paid the relevant Call </w:t>
      </w:r>
      <w:proofErr w:type="gramStart"/>
      <w:r>
        <w:t>Off</w:t>
      </w:r>
      <w:proofErr w:type="gramEnd"/>
      <w:r>
        <w:t xml:space="preserve"> Contract Charges under this Call Off Contract), provided that such Reimbursable Expenses are supported by Supporting Documentation. The Customer shall provide a copy of their current expenses policy to the Supplier upon request.  </w:t>
      </w:r>
    </w:p>
    <w:p w14:paraId="66EFEE9F" w14:textId="77777777" w:rsidR="00976C45" w:rsidRDefault="00285C8E">
      <w:pPr>
        <w:numPr>
          <w:ilvl w:val="0"/>
          <w:numId w:val="11"/>
        </w:numPr>
        <w:spacing w:after="230" w:line="249" w:lineRule="auto"/>
        <w:ind w:right="385" w:hanging="360"/>
      </w:pPr>
      <w:r>
        <w:rPr>
          <w:b/>
        </w:rPr>
        <w:t xml:space="preserve">PAYMENT TERMS/PAYMENT PROFILE </w:t>
      </w:r>
    </w:p>
    <w:p w14:paraId="66EFEEA0" w14:textId="77777777" w:rsidR="00976C45" w:rsidRDefault="00285C8E">
      <w:pPr>
        <w:spacing w:after="228"/>
        <w:ind w:left="1354" w:right="392" w:hanging="644"/>
      </w:pPr>
      <w:r>
        <w:rPr>
          <w:noProof/>
        </w:rPr>
        <w:drawing>
          <wp:inline distT="0" distB="0" distL="0" distR="0" wp14:anchorId="66EFF752" wp14:editId="66EFF753">
            <wp:extent cx="172212" cy="111251"/>
            <wp:effectExtent l="0" t="0" r="0" b="0"/>
            <wp:docPr id="16687" name="Picture 16687"/>
            <wp:cNvGraphicFramePr/>
            <a:graphic xmlns:a="http://schemas.openxmlformats.org/drawingml/2006/main">
              <a:graphicData uri="http://schemas.openxmlformats.org/drawingml/2006/picture">
                <pic:pic xmlns:pic="http://schemas.openxmlformats.org/drawingml/2006/picture">
                  <pic:nvPicPr>
                    <pic:cNvPr id="16687" name="Picture 16687"/>
                    <pic:cNvPicPr/>
                  </pic:nvPicPr>
                  <pic:blipFill>
                    <a:blip r:embed="rId74"/>
                    <a:stretch>
                      <a:fillRect/>
                    </a:stretch>
                  </pic:blipFill>
                  <pic:spPr>
                    <a:xfrm>
                      <a:off x="0" y="0"/>
                      <a:ext cx="172212" cy="111251"/>
                    </a:xfrm>
                    <a:prstGeom prst="rect">
                      <a:avLst/>
                    </a:prstGeom>
                  </pic:spPr>
                </pic:pic>
              </a:graphicData>
            </a:graphic>
          </wp:inline>
        </w:drawing>
      </w:r>
      <w:r>
        <w:t xml:space="preserve"> </w:t>
      </w:r>
      <w:r>
        <w:tab/>
        <w:t xml:space="preserve">The payment terms/profile which are applicable to this Call </w:t>
      </w:r>
      <w:proofErr w:type="gramStart"/>
      <w:r>
        <w:t>Off</w:t>
      </w:r>
      <w:proofErr w:type="gramEnd"/>
      <w:r>
        <w:t xml:space="preserve"> Contract are set out in Annex 2 of this Call Off Schedule.  </w:t>
      </w:r>
    </w:p>
    <w:p w14:paraId="66EFEEA1" w14:textId="77777777" w:rsidR="00976C45" w:rsidRDefault="00285C8E">
      <w:pPr>
        <w:numPr>
          <w:ilvl w:val="0"/>
          <w:numId w:val="11"/>
        </w:numPr>
        <w:spacing w:after="230" w:line="249" w:lineRule="auto"/>
        <w:ind w:right="385" w:hanging="360"/>
      </w:pPr>
      <w:r>
        <w:rPr>
          <w:b/>
        </w:rPr>
        <w:t xml:space="preserve">INVOICING PROCEDURE </w:t>
      </w:r>
    </w:p>
    <w:p w14:paraId="66EFEEA2" w14:textId="77777777" w:rsidR="00976C45" w:rsidRDefault="00285C8E">
      <w:pPr>
        <w:ind w:left="1353" w:right="392" w:hanging="641"/>
      </w:pPr>
      <w:r>
        <w:rPr>
          <w:noProof/>
        </w:rPr>
        <w:drawing>
          <wp:inline distT="0" distB="0" distL="0" distR="0" wp14:anchorId="66EFF754" wp14:editId="66EFF755">
            <wp:extent cx="170688" cy="108204"/>
            <wp:effectExtent l="0" t="0" r="0" b="0"/>
            <wp:docPr id="16699" name="Picture 16699"/>
            <wp:cNvGraphicFramePr/>
            <a:graphic xmlns:a="http://schemas.openxmlformats.org/drawingml/2006/main">
              <a:graphicData uri="http://schemas.openxmlformats.org/drawingml/2006/picture">
                <pic:pic xmlns:pic="http://schemas.openxmlformats.org/drawingml/2006/picture">
                  <pic:nvPicPr>
                    <pic:cNvPr id="16699" name="Picture 16699"/>
                    <pic:cNvPicPr/>
                  </pic:nvPicPr>
                  <pic:blipFill>
                    <a:blip r:embed="rId473"/>
                    <a:stretch>
                      <a:fillRect/>
                    </a:stretch>
                  </pic:blipFill>
                  <pic:spPr>
                    <a:xfrm>
                      <a:off x="0" y="0"/>
                      <a:ext cx="170688" cy="108204"/>
                    </a:xfrm>
                    <a:prstGeom prst="rect">
                      <a:avLst/>
                    </a:prstGeom>
                  </pic:spPr>
                </pic:pic>
              </a:graphicData>
            </a:graphic>
          </wp:inline>
        </w:drawing>
      </w:r>
      <w:r>
        <w:t xml:space="preserve"> </w:t>
      </w:r>
      <w:r w:rsidR="001C0545">
        <w:tab/>
      </w:r>
      <w:r>
        <w:t xml:space="preserve">The Customer shall pay all sums properly due and payable to the Supplier in cleared funds within thirty (30) days of receipt of a Valid Invoice, submitted to the address specified by the Customer in paragraph 7.6 of this Call </w:t>
      </w:r>
      <w:proofErr w:type="gramStart"/>
      <w:r>
        <w:t>Off</w:t>
      </w:r>
      <w:proofErr w:type="gramEnd"/>
      <w:r>
        <w:t xml:space="preserve"> Schedule and in accordance with the provisions of this Call Off Contract. </w:t>
      </w:r>
    </w:p>
    <w:p w14:paraId="66EFEEA3" w14:textId="77777777" w:rsidR="00976C45" w:rsidRDefault="00285C8E">
      <w:pPr>
        <w:ind w:left="1353" w:right="392" w:hanging="641"/>
      </w:pPr>
      <w:r>
        <w:rPr>
          <w:noProof/>
        </w:rPr>
        <w:drawing>
          <wp:inline distT="0" distB="0" distL="0" distR="0" wp14:anchorId="66EFF756" wp14:editId="66EFF757">
            <wp:extent cx="188976" cy="108204"/>
            <wp:effectExtent l="0" t="0" r="0" b="0"/>
            <wp:docPr id="16710" name="Picture 16710"/>
            <wp:cNvGraphicFramePr/>
            <a:graphic xmlns:a="http://schemas.openxmlformats.org/drawingml/2006/main">
              <a:graphicData uri="http://schemas.openxmlformats.org/drawingml/2006/picture">
                <pic:pic xmlns:pic="http://schemas.openxmlformats.org/drawingml/2006/picture">
                  <pic:nvPicPr>
                    <pic:cNvPr id="16710" name="Picture 16710"/>
                    <pic:cNvPicPr/>
                  </pic:nvPicPr>
                  <pic:blipFill>
                    <a:blip r:embed="rId87"/>
                    <a:stretch>
                      <a:fillRect/>
                    </a:stretch>
                  </pic:blipFill>
                  <pic:spPr>
                    <a:xfrm>
                      <a:off x="0" y="0"/>
                      <a:ext cx="188976" cy="108204"/>
                    </a:xfrm>
                    <a:prstGeom prst="rect">
                      <a:avLst/>
                    </a:prstGeom>
                  </pic:spPr>
                </pic:pic>
              </a:graphicData>
            </a:graphic>
          </wp:inline>
        </w:drawing>
      </w:r>
      <w:r>
        <w:t xml:space="preserve"> </w:t>
      </w:r>
      <w:r w:rsidR="001C0545">
        <w:tab/>
      </w:r>
      <w:r>
        <w:t>The Supplier shall ensure that each invoice ((whether submitted electronically through a purchase-to-pay (P2P) automated system (or similar) or in a paper form, as the Customer may specify ((but, in respect of paper form, subject to paragraph 7.3)</w:t>
      </w:r>
      <w:proofErr w:type="gramStart"/>
      <w:r>
        <w:t>):</w:t>
      </w:r>
      <w:proofErr w:type="gramEnd"/>
      <w:r>
        <w:t xml:space="preserve">  </w:t>
      </w:r>
    </w:p>
    <w:p w14:paraId="66EFEEA4" w14:textId="77777777" w:rsidR="00976C45" w:rsidRDefault="00285C8E">
      <w:pPr>
        <w:ind w:left="1708" w:right="392"/>
      </w:pPr>
      <w:r>
        <w:rPr>
          <w:noProof/>
        </w:rPr>
        <w:drawing>
          <wp:inline distT="0" distB="0" distL="0" distR="0" wp14:anchorId="66EFF758" wp14:editId="66EFF759">
            <wp:extent cx="288036" cy="108204"/>
            <wp:effectExtent l="0" t="0" r="0" b="0"/>
            <wp:docPr id="16723" name="Picture 16723"/>
            <wp:cNvGraphicFramePr/>
            <a:graphic xmlns:a="http://schemas.openxmlformats.org/drawingml/2006/main">
              <a:graphicData uri="http://schemas.openxmlformats.org/drawingml/2006/picture">
                <pic:pic xmlns:pic="http://schemas.openxmlformats.org/drawingml/2006/picture">
                  <pic:nvPicPr>
                    <pic:cNvPr id="16723" name="Picture 16723"/>
                    <pic:cNvPicPr/>
                  </pic:nvPicPr>
                  <pic:blipFill>
                    <a:blip r:embed="rId88"/>
                    <a:stretch>
                      <a:fillRect/>
                    </a:stretch>
                  </pic:blipFill>
                  <pic:spPr>
                    <a:xfrm>
                      <a:off x="0" y="0"/>
                      <a:ext cx="288036" cy="108204"/>
                    </a:xfrm>
                    <a:prstGeom prst="rect">
                      <a:avLst/>
                    </a:prstGeom>
                  </pic:spPr>
                </pic:pic>
              </a:graphicData>
            </a:graphic>
          </wp:inline>
        </w:drawing>
      </w:r>
      <w:r>
        <w:t xml:space="preserve"> </w:t>
      </w:r>
      <w:proofErr w:type="gramStart"/>
      <w:r>
        <w:t>contains</w:t>
      </w:r>
      <w:proofErr w:type="gramEnd"/>
      <w:r>
        <w:t xml:space="preserve">: </w:t>
      </w:r>
    </w:p>
    <w:p w14:paraId="66EFEEA5" w14:textId="77777777" w:rsidR="00976C45" w:rsidRDefault="00285C8E">
      <w:pPr>
        <w:spacing w:after="0"/>
        <w:ind w:left="2552" w:right="392" w:hanging="157"/>
      </w:pPr>
      <w:r>
        <w:t xml:space="preserve"> </w:t>
      </w:r>
      <w:proofErr w:type="gramStart"/>
      <w:r>
        <w:t>all</w:t>
      </w:r>
      <w:proofErr w:type="gramEnd"/>
      <w:r>
        <w:t xml:space="preserve"> appropriate references, including the unique Order reference number [     ] </w:t>
      </w:r>
      <w:r>
        <w:rPr>
          <w:b/>
          <w:i/>
          <w:shd w:val="clear" w:color="auto" w:fill="00FF00"/>
        </w:rPr>
        <w:t>[Guidance note: specify unique Order Reference</w:t>
      </w:r>
      <w:r>
        <w:rPr>
          <w:b/>
          <w:i/>
        </w:rPr>
        <w:t xml:space="preserve"> </w:t>
      </w:r>
    </w:p>
    <w:p w14:paraId="66EFEEA6" w14:textId="77777777" w:rsidR="00976C45" w:rsidRDefault="00285C8E">
      <w:pPr>
        <w:ind w:left="2395" w:right="392" w:firstLine="157"/>
      </w:pPr>
      <w:r>
        <w:rPr>
          <w:rFonts w:ascii="Calibri" w:eastAsia="Calibri" w:hAnsi="Calibri" w:cs="Calibri"/>
          <w:noProof/>
        </w:rPr>
        <mc:AlternateContent>
          <mc:Choice Requires="wpg">
            <w:drawing>
              <wp:anchor distT="0" distB="0" distL="114300" distR="114300" simplePos="0" relativeHeight="251671552" behindDoc="1" locked="0" layoutInCell="1" allowOverlap="1" wp14:anchorId="66EFF75A" wp14:editId="66EFF75B">
                <wp:simplePos x="0" y="0"/>
                <wp:positionH relativeFrom="column">
                  <wp:posOffset>1354531</wp:posOffset>
                </wp:positionH>
                <wp:positionV relativeFrom="paragraph">
                  <wp:posOffset>-300085</wp:posOffset>
                </wp:positionV>
                <wp:extent cx="1094867" cy="696469"/>
                <wp:effectExtent l="0" t="0" r="0" b="0"/>
                <wp:wrapNone/>
                <wp:docPr id="135241" name="Group 135241"/>
                <wp:cNvGraphicFramePr/>
                <a:graphic xmlns:a="http://schemas.openxmlformats.org/drawingml/2006/main">
                  <a:graphicData uri="http://schemas.microsoft.com/office/word/2010/wordprocessingGroup">
                    <wpg:wgp>
                      <wpg:cNvGrpSpPr/>
                      <wpg:grpSpPr>
                        <a:xfrm>
                          <a:off x="0" y="0"/>
                          <a:ext cx="1094867" cy="696469"/>
                          <a:chOff x="0" y="0"/>
                          <a:chExt cx="1094867" cy="696469"/>
                        </a:xfrm>
                      </wpg:grpSpPr>
                      <pic:pic xmlns:pic="http://schemas.openxmlformats.org/drawingml/2006/picture">
                        <pic:nvPicPr>
                          <pic:cNvPr id="16747" name="Picture 16747"/>
                          <pic:cNvPicPr/>
                        </pic:nvPicPr>
                        <pic:blipFill>
                          <a:blip r:embed="rId32"/>
                          <a:stretch>
                            <a:fillRect/>
                          </a:stretch>
                        </pic:blipFill>
                        <pic:spPr>
                          <a:xfrm>
                            <a:off x="0" y="0"/>
                            <a:ext cx="166116" cy="138684"/>
                          </a:xfrm>
                          <a:prstGeom prst="rect">
                            <a:avLst/>
                          </a:prstGeom>
                        </pic:spPr>
                      </pic:pic>
                      <wps:wsp>
                        <wps:cNvPr id="161080" name="Shape 161080"/>
                        <wps:cNvSpPr/>
                        <wps:spPr>
                          <a:xfrm>
                            <a:off x="787019" y="135585"/>
                            <a:ext cx="307848" cy="161849"/>
                          </a:xfrm>
                          <a:custGeom>
                            <a:avLst/>
                            <a:gdLst/>
                            <a:ahLst/>
                            <a:cxnLst/>
                            <a:rect l="0" t="0" r="0" b="0"/>
                            <a:pathLst>
                              <a:path w="307848" h="161849">
                                <a:moveTo>
                                  <a:pt x="0" y="0"/>
                                </a:moveTo>
                                <a:lnTo>
                                  <a:pt x="307848" y="0"/>
                                </a:lnTo>
                                <a:lnTo>
                                  <a:pt x="307848" y="161849"/>
                                </a:lnTo>
                                <a:lnTo>
                                  <a:pt x="0" y="16184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61081" name="Shape 161081"/>
                        <wps:cNvSpPr/>
                        <wps:spPr>
                          <a:xfrm>
                            <a:off x="265811" y="297435"/>
                            <a:ext cx="576072" cy="160020"/>
                          </a:xfrm>
                          <a:custGeom>
                            <a:avLst/>
                            <a:gdLst/>
                            <a:ahLst/>
                            <a:cxnLst/>
                            <a:rect l="0" t="0" r="0" b="0"/>
                            <a:pathLst>
                              <a:path w="576072" h="160020">
                                <a:moveTo>
                                  <a:pt x="0" y="0"/>
                                </a:moveTo>
                                <a:lnTo>
                                  <a:pt x="576072" y="0"/>
                                </a:lnTo>
                                <a:lnTo>
                                  <a:pt x="576072" y="160020"/>
                                </a:lnTo>
                                <a:lnTo>
                                  <a:pt x="0" y="16002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pic:pic xmlns:pic="http://schemas.openxmlformats.org/drawingml/2006/picture">
                        <pic:nvPicPr>
                          <pic:cNvPr id="16764" name="Picture 16764"/>
                          <pic:cNvPicPr/>
                        </pic:nvPicPr>
                        <pic:blipFill>
                          <a:blip r:embed="rId33"/>
                          <a:stretch>
                            <a:fillRect/>
                          </a:stretch>
                        </pic:blipFill>
                        <pic:spPr>
                          <a:xfrm>
                            <a:off x="0" y="557785"/>
                            <a:ext cx="166116" cy="138684"/>
                          </a:xfrm>
                          <a:prstGeom prst="rect">
                            <a:avLst/>
                          </a:prstGeom>
                        </pic:spPr>
                      </pic:pic>
                    </wpg:wgp>
                  </a:graphicData>
                </a:graphic>
              </wp:anchor>
            </w:drawing>
          </mc:Choice>
          <mc:Fallback xmlns:w15="http://schemas.microsoft.com/office/word/2012/wordml">
            <w:pict>
              <v:group w14:anchorId="6F6B3128" id="Group 135241" o:spid="_x0000_s1026" style="position:absolute;margin-left:106.65pt;margin-top:-23.65pt;width:86.2pt;height:54.85pt;z-index:-251644928" coordsize="10948,6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47" o:spid="_x0000_s1027" type="#_x0000_t75" style="position:absolute;width:1661;height:1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8gfjGAAAA3gAAAA8AAABkcnMvZG93bnJldi54bWxET01rwkAQvRf6H5YRvJS6qYrW6CpVEBRE&#10;iRV6HbNjEpqdjdlV4793CwVv83ifM5k1phRXql1hWcFHJwJBnFpdcKbg8L18/wThPLLG0jIpuJOD&#10;2fT1ZYKxtjdO6Lr3mQgh7GJUkHtfxVK6NCeDrmMr4sCdbG3QB1hnUtd4C+GmlN0oGkiDBYeGHCta&#10;5JT+7i9GQe+QbHG3Pa4Xp59k89aV8+I8mivVbjVfYxCeGv8U/7tXOswfDPtD+Hsn3C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HyB+MYAAADeAAAADwAAAAAAAAAAAAAA&#10;AACfAgAAZHJzL2Rvd25yZXYueG1sUEsFBgAAAAAEAAQA9wAAAJIDAAAAAA==&#10;">
                  <v:imagedata r:id="rId474" o:title=""/>
                </v:shape>
                <v:shape id="Shape 161080" o:spid="_x0000_s1028" style="position:absolute;left:7870;top:1355;width:3078;height:1619;visibility:visible;mso-wrap-style:square;v-text-anchor:top" coordsize="307848,1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h/sUA&#10;AADfAAAADwAAAGRycy9kb3ducmV2LnhtbERPS2vCQBC+F/oflhG81Y09BBtdRQuWCiL1gdDbkJ0m&#10;abOzaXbV6K/vHAoeP773ZNa5Wp2pDZVnA8NBAoo497biwsBhv3wagQoR2WLtmQxcKcBs+vgwwcz6&#10;C2/pvIuFkhAOGRooY2wyrUNeksMw8A2xcF++dRgFtoW2LV4k3NX6OUlS7bBiaSixodeS8p/dyUnv&#10;9+a0/CxuMfX2uFi/rT5+X+zcmH6vm49BReriXfzvfrcyPx0mI3kgfwSAn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mH+xQAAAN8AAAAPAAAAAAAAAAAAAAAAAJgCAABkcnMv&#10;ZG93bnJldi54bWxQSwUGAAAAAAQABAD1AAAAigMAAAAA&#10;" path="m,l307848,r,161849l,161849,,e" fillcolor="yellow" stroked="f" strokeweight="0">
                  <v:stroke miterlimit="83231f" joinstyle="miter"/>
                  <v:path arrowok="t" textboxrect="0,0,307848,161849"/>
                </v:shape>
                <v:shape id="Shape 161081" o:spid="_x0000_s1029" style="position:absolute;left:2658;top:2974;width:5760;height:1600;visibility:visible;mso-wrap-style:square;v-text-anchor:top" coordsize="57607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PrcAA&#10;AADfAAAADwAAAGRycy9kb3ducmV2LnhtbERPTYvCMBC9C/6HMII3TSso0jXKKgieFKsg3oZmbLvb&#10;TEoTbf33RhA8Pt73YtWZSjyocaVlBfE4AkGcWV1yruB82o7mIJxH1lhZJgVPcrBa9nsLTLRt+UiP&#10;1OcihLBLUEHhfZ1I6bKCDLqxrYkDd7ONQR9gk0vdYBvCTSUnUTSTBksODQXWtCko+0/vRoE8/BFN&#10;z/Vlvb9ii9N0e6NjpdRw0P3+gPDU+a/4497pMH8WR/MY3n8C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8PrcAAAADfAAAADwAAAAAAAAAAAAAAAACYAgAAZHJzL2Rvd25y&#10;ZXYueG1sUEsFBgAAAAAEAAQA9QAAAIUDAAAAAA==&#10;" path="m,l576072,r,160020l,160020,,e" fillcolor="lime" stroked="f" strokeweight="0">
                  <v:stroke miterlimit="83231f" joinstyle="miter"/>
                  <v:path arrowok="t" textboxrect="0,0,576072,160020"/>
                </v:shape>
                <v:shape id="Picture 16764" o:spid="_x0000_s1030" type="#_x0000_t75" style="position:absolute;top:5577;width:1661;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Ec/7EAAAA3gAAAA8AAABkcnMvZG93bnJldi54bWxET01rwkAQvQv9D8sUvOlGK6lEVymFVr01&#10;1oPHMTsm0exsml1j/PddQfA2j/c582VnKtFS40rLCkbDCARxZnXJuYLd79dgCsJ5ZI2VZVJwIwfL&#10;xUtvjom2V06p3fpchBB2CSoovK8TKV1WkEE3tDVx4I62MegDbHKpG7yGcFPJcRTF0mDJoaHAmj4L&#10;ys7bi1Gwyf5Gb/vv4zitTj+H1Zld2u6mSvVfu48ZCE+df4of7rUO8+P3eAL3d8IN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Ec/7EAAAA3gAAAA8AAAAAAAAAAAAAAAAA&#10;nwIAAGRycy9kb3ducmV2LnhtbFBLBQYAAAAABAAEAPcAAACQAwAAAAA=&#10;">
                  <v:imagedata r:id="rId475" o:title=""/>
                </v:shape>
              </v:group>
            </w:pict>
          </mc:Fallback>
        </mc:AlternateContent>
      </w:r>
      <w:r>
        <w:rPr>
          <w:b/>
          <w:i/>
        </w:rPr>
        <w:t>Number]</w:t>
      </w:r>
      <w:r>
        <w:t>;</w:t>
      </w:r>
      <w:r>
        <w:rPr>
          <w:b/>
          <w:i/>
        </w:rPr>
        <w:t xml:space="preserve"> </w:t>
      </w:r>
      <w:r>
        <w:t xml:space="preserve">and  a detailed breakdown of the Delivered Services, including the Milestone(s) (if any) and Deliverable(s) within this Call Off Contract to which the Delivered   Services relate, against the applicable due and payable Call Off Contract Charges; and  </w:t>
      </w:r>
    </w:p>
    <w:p w14:paraId="66EFEEA7" w14:textId="77777777" w:rsidR="00976C45" w:rsidRDefault="00285C8E" w:rsidP="001C0545">
      <w:pPr>
        <w:ind w:left="2395" w:right="392" w:hanging="694"/>
      </w:pPr>
      <w:r>
        <w:rPr>
          <w:noProof/>
        </w:rPr>
        <w:drawing>
          <wp:inline distT="0" distB="0" distL="0" distR="0" wp14:anchorId="66EFF75C" wp14:editId="66EFF75D">
            <wp:extent cx="306324" cy="108204"/>
            <wp:effectExtent l="0" t="0" r="0" b="0"/>
            <wp:docPr id="16778" name="Picture 16778"/>
            <wp:cNvGraphicFramePr/>
            <a:graphic xmlns:a="http://schemas.openxmlformats.org/drawingml/2006/main">
              <a:graphicData uri="http://schemas.openxmlformats.org/drawingml/2006/picture">
                <pic:pic xmlns:pic="http://schemas.openxmlformats.org/drawingml/2006/picture">
                  <pic:nvPicPr>
                    <pic:cNvPr id="16778" name="Picture 16778"/>
                    <pic:cNvPicPr/>
                  </pic:nvPicPr>
                  <pic:blipFill>
                    <a:blip r:embed="rId89"/>
                    <a:stretch>
                      <a:fillRect/>
                    </a:stretch>
                  </pic:blipFill>
                  <pic:spPr>
                    <a:xfrm>
                      <a:off x="0" y="0"/>
                      <a:ext cx="306324" cy="108204"/>
                    </a:xfrm>
                    <a:prstGeom prst="rect">
                      <a:avLst/>
                    </a:prstGeom>
                  </pic:spPr>
                </pic:pic>
              </a:graphicData>
            </a:graphic>
          </wp:inline>
        </w:drawing>
      </w:r>
      <w:r>
        <w:t xml:space="preserve"> </w:t>
      </w:r>
      <w:r w:rsidR="001C0545">
        <w:tab/>
      </w:r>
      <w:r>
        <w:t xml:space="preserve">shows separately the VAT added to the due and payable Call Off Contract Charges in accordance with Clause 16.2.1 of this Call Off Contract (VAT) and the tax point date relating to the rate of VAT shown; and </w:t>
      </w:r>
    </w:p>
    <w:p w14:paraId="66EFEEA8" w14:textId="77777777" w:rsidR="00976C45" w:rsidRDefault="00285C8E">
      <w:pPr>
        <w:ind w:left="2421" w:right="392" w:hanging="716"/>
      </w:pPr>
      <w:r>
        <w:rPr>
          <w:noProof/>
        </w:rPr>
        <w:drawing>
          <wp:inline distT="0" distB="0" distL="0" distR="0" wp14:anchorId="66EFF75E" wp14:editId="66EFF75F">
            <wp:extent cx="306324" cy="111251"/>
            <wp:effectExtent l="0" t="0" r="0" b="0"/>
            <wp:docPr id="16795" name="Picture 16795"/>
            <wp:cNvGraphicFramePr/>
            <a:graphic xmlns:a="http://schemas.openxmlformats.org/drawingml/2006/main">
              <a:graphicData uri="http://schemas.openxmlformats.org/drawingml/2006/picture">
                <pic:pic xmlns:pic="http://schemas.openxmlformats.org/drawingml/2006/picture">
                  <pic:nvPicPr>
                    <pic:cNvPr id="16795" name="Picture 16795"/>
                    <pic:cNvPicPr/>
                  </pic:nvPicPr>
                  <pic:blipFill>
                    <a:blip r:embed="rId476"/>
                    <a:stretch>
                      <a:fillRect/>
                    </a:stretch>
                  </pic:blipFill>
                  <pic:spPr>
                    <a:xfrm>
                      <a:off x="0" y="0"/>
                      <a:ext cx="306324" cy="111251"/>
                    </a:xfrm>
                    <a:prstGeom prst="rect">
                      <a:avLst/>
                    </a:prstGeom>
                  </pic:spPr>
                </pic:pic>
              </a:graphicData>
            </a:graphic>
          </wp:inline>
        </w:drawing>
      </w:r>
      <w:r>
        <w:t xml:space="preserve"> </w:t>
      </w:r>
      <w:r w:rsidR="001C0545">
        <w:tab/>
      </w:r>
      <w:r>
        <w:t xml:space="preserve">is exclusive of any Management Charge (and the Supplier shall not attempt to increase the Call Off Contract Charges or otherwise recover from the Customer as a surcharge the Management Charge levied on it by the Authority); and </w:t>
      </w:r>
    </w:p>
    <w:p w14:paraId="66EFEEA9" w14:textId="77777777" w:rsidR="00976C45" w:rsidRDefault="00285C8E">
      <w:pPr>
        <w:spacing w:after="145"/>
        <w:ind w:left="2421" w:right="392" w:hanging="716"/>
      </w:pPr>
      <w:r>
        <w:rPr>
          <w:noProof/>
        </w:rPr>
        <w:drawing>
          <wp:inline distT="0" distB="0" distL="0" distR="0" wp14:anchorId="66EFF760" wp14:editId="66EFF761">
            <wp:extent cx="306324" cy="108204"/>
            <wp:effectExtent l="0" t="0" r="0" b="0"/>
            <wp:docPr id="16805" name="Picture 16805"/>
            <wp:cNvGraphicFramePr/>
            <a:graphic xmlns:a="http://schemas.openxmlformats.org/drawingml/2006/main">
              <a:graphicData uri="http://schemas.openxmlformats.org/drawingml/2006/picture">
                <pic:pic xmlns:pic="http://schemas.openxmlformats.org/drawingml/2006/picture">
                  <pic:nvPicPr>
                    <pic:cNvPr id="16805" name="Picture 16805"/>
                    <pic:cNvPicPr/>
                  </pic:nvPicPr>
                  <pic:blipFill>
                    <a:blip r:embed="rId477"/>
                    <a:stretch>
                      <a:fillRect/>
                    </a:stretch>
                  </pic:blipFill>
                  <pic:spPr>
                    <a:xfrm>
                      <a:off x="0" y="0"/>
                      <a:ext cx="306324" cy="108204"/>
                    </a:xfrm>
                    <a:prstGeom prst="rect">
                      <a:avLst/>
                    </a:prstGeom>
                  </pic:spPr>
                </pic:pic>
              </a:graphicData>
            </a:graphic>
          </wp:inline>
        </w:drawing>
      </w:r>
      <w:r>
        <w:t xml:space="preserve"> </w:t>
      </w:r>
      <w:r w:rsidR="001C0545">
        <w:tab/>
      </w:r>
      <w:proofErr w:type="gramStart"/>
      <w:r>
        <w:t>it</w:t>
      </w:r>
      <w:proofErr w:type="gramEnd"/>
      <w:r>
        <w:t xml:space="preserve"> is supported by any other documentation reasonably required by the Customer to substantiate that the invoice is a Valid Invoice.  </w:t>
      </w:r>
    </w:p>
    <w:p w14:paraId="66EFEEAA" w14:textId="77777777" w:rsidR="00976C45" w:rsidRDefault="00285C8E">
      <w:pPr>
        <w:spacing w:after="18"/>
        <w:ind w:left="1353" w:right="392" w:hanging="641"/>
      </w:pPr>
      <w:r>
        <w:rPr>
          <w:noProof/>
        </w:rPr>
        <w:drawing>
          <wp:inline distT="0" distB="0" distL="0" distR="0" wp14:anchorId="66EFF762" wp14:editId="66EFF763">
            <wp:extent cx="188976" cy="111251"/>
            <wp:effectExtent l="0" t="0" r="0" b="0"/>
            <wp:docPr id="16811" name="Picture 16811"/>
            <wp:cNvGraphicFramePr/>
            <a:graphic xmlns:a="http://schemas.openxmlformats.org/drawingml/2006/main">
              <a:graphicData uri="http://schemas.openxmlformats.org/drawingml/2006/picture">
                <pic:pic xmlns:pic="http://schemas.openxmlformats.org/drawingml/2006/picture">
                  <pic:nvPicPr>
                    <pic:cNvPr id="16811" name="Picture 16811"/>
                    <pic:cNvPicPr/>
                  </pic:nvPicPr>
                  <pic:blipFill>
                    <a:blip r:embed="rId90"/>
                    <a:stretch>
                      <a:fillRect/>
                    </a:stretch>
                  </pic:blipFill>
                  <pic:spPr>
                    <a:xfrm>
                      <a:off x="0" y="0"/>
                      <a:ext cx="188976" cy="111251"/>
                    </a:xfrm>
                    <a:prstGeom prst="rect">
                      <a:avLst/>
                    </a:prstGeom>
                  </pic:spPr>
                </pic:pic>
              </a:graphicData>
            </a:graphic>
          </wp:inline>
        </w:drawing>
      </w:r>
      <w:r>
        <w:t xml:space="preserve"> </w:t>
      </w:r>
      <w:r w:rsidR="00E84BB0">
        <w:tab/>
      </w:r>
      <w:r>
        <w:t>If the Customer is a Central Government Body,  the Customer’s right to request paper form invoicing shall be subject to procurement policy note 11/15 (https://www.gov.uk/government/uploads/system/uploads/attachment_data/file/</w:t>
      </w:r>
    </w:p>
    <w:p w14:paraId="66EFEEAB" w14:textId="77777777" w:rsidR="00976C45" w:rsidRDefault="00285C8E">
      <w:pPr>
        <w:spacing w:after="116" w:line="240" w:lineRule="auto"/>
        <w:ind w:left="1364" w:right="389" w:hanging="10"/>
        <w:jc w:val="left"/>
      </w:pPr>
      <w:proofErr w:type="gramStart"/>
      <w:r>
        <w:t>437471/PPN_e-invoicing.pdf)) in respect of the Customer’s obligation to accept unstructured electronic invoices from the Supplier where and as required under that procurement policy note (as amended from time to time).</w:t>
      </w:r>
      <w:proofErr w:type="gramEnd"/>
      <w:r>
        <w:t xml:space="preserve"> </w:t>
      </w:r>
    </w:p>
    <w:p w14:paraId="66EFEEAC" w14:textId="77777777" w:rsidR="00976C45" w:rsidRDefault="00285C8E">
      <w:pPr>
        <w:ind w:left="1353" w:right="392" w:hanging="641"/>
      </w:pPr>
      <w:r>
        <w:rPr>
          <w:noProof/>
        </w:rPr>
        <w:drawing>
          <wp:inline distT="0" distB="0" distL="0" distR="0" wp14:anchorId="66EFF764" wp14:editId="66EFF765">
            <wp:extent cx="188976" cy="108204"/>
            <wp:effectExtent l="0" t="0" r="0" b="0"/>
            <wp:docPr id="16823" name="Picture 16823"/>
            <wp:cNvGraphicFramePr/>
            <a:graphic xmlns:a="http://schemas.openxmlformats.org/drawingml/2006/main">
              <a:graphicData uri="http://schemas.openxmlformats.org/drawingml/2006/picture">
                <pic:pic xmlns:pic="http://schemas.openxmlformats.org/drawingml/2006/picture">
                  <pic:nvPicPr>
                    <pic:cNvPr id="16823" name="Picture 16823"/>
                    <pic:cNvPicPr/>
                  </pic:nvPicPr>
                  <pic:blipFill>
                    <a:blip r:embed="rId478"/>
                    <a:stretch>
                      <a:fillRect/>
                    </a:stretch>
                  </pic:blipFill>
                  <pic:spPr>
                    <a:xfrm>
                      <a:off x="0" y="0"/>
                      <a:ext cx="188976" cy="108204"/>
                    </a:xfrm>
                    <a:prstGeom prst="rect">
                      <a:avLst/>
                    </a:prstGeom>
                  </pic:spPr>
                </pic:pic>
              </a:graphicData>
            </a:graphic>
          </wp:inline>
        </w:drawing>
      </w:r>
      <w:r>
        <w:t xml:space="preserve"> </w:t>
      </w:r>
      <w:r w:rsidR="00E84BB0">
        <w:tab/>
      </w:r>
      <w:r>
        <w:t xml:space="preserve">The Supplier shall accept the Government Procurement Card as a means of payment for the   Services where such card is agreed with the Customer to be a suitable means of payment. The Supplier shall be solely liable to pay any merchant fee levied for using the Government Procurement Card and shall not be entitled to recover this charge from the Customer. </w:t>
      </w:r>
    </w:p>
    <w:p w14:paraId="66EFEEAD" w14:textId="77777777" w:rsidR="00942FCD" w:rsidRDefault="00285C8E">
      <w:pPr>
        <w:ind w:left="1353" w:right="392" w:hanging="641"/>
      </w:pPr>
      <w:r>
        <w:rPr>
          <w:noProof/>
        </w:rPr>
        <w:drawing>
          <wp:inline distT="0" distB="0" distL="0" distR="0" wp14:anchorId="66EFF766" wp14:editId="66EFF767">
            <wp:extent cx="190500" cy="109728"/>
            <wp:effectExtent l="0" t="0" r="0" b="0"/>
            <wp:docPr id="16837" name="Picture 16837"/>
            <wp:cNvGraphicFramePr/>
            <a:graphic xmlns:a="http://schemas.openxmlformats.org/drawingml/2006/main">
              <a:graphicData uri="http://schemas.openxmlformats.org/drawingml/2006/picture">
                <pic:pic xmlns:pic="http://schemas.openxmlformats.org/drawingml/2006/picture">
                  <pic:nvPicPr>
                    <pic:cNvPr id="16837" name="Picture 16837"/>
                    <pic:cNvPicPr/>
                  </pic:nvPicPr>
                  <pic:blipFill>
                    <a:blip r:embed="rId479"/>
                    <a:stretch>
                      <a:fillRect/>
                    </a:stretch>
                  </pic:blipFill>
                  <pic:spPr>
                    <a:xfrm>
                      <a:off x="0" y="0"/>
                      <a:ext cx="190500" cy="109728"/>
                    </a:xfrm>
                    <a:prstGeom prst="rect">
                      <a:avLst/>
                    </a:prstGeom>
                  </pic:spPr>
                </pic:pic>
              </a:graphicData>
            </a:graphic>
          </wp:inline>
        </w:drawing>
      </w:r>
      <w:r>
        <w:t xml:space="preserve"> </w:t>
      </w:r>
      <w:r w:rsidR="00E84BB0">
        <w:tab/>
      </w:r>
      <w:r>
        <w:t xml:space="preserve">All payments due by one Party to the other shall be made within thirty (30) days of receipt of a Valid Invoice unless otherwise specified in this Call </w:t>
      </w:r>
      <w:proofErr w:type="gramStart"/>
      <w:r>
        <w:t>Off</w:t>
      </w:r>
      <w:proofErr w:type="gramEnd"/>
      <w:r>
        <w:t xml:space="preserve"> Contract, in cleared funds, to such bank or building society account as the recipient Party may from time to time direct.</w:t>
      </w:r>
    </w:p>
    <w:p w14:paraId="66EFEEAE" w14:textId="77777777" w:rsidR="00942FCD" w:rsidRDefault="00942FCD">
      <w:pPr>
        <w:spacing w:after="160" w:line="259" w:lineRule="auto"/>
        <w:ind w:left="0" w:firstLine="0"/>
        <w:jc w:val="left"/>
      </w:pPr>
      <w:r>
        <w:br w:type="page"/>
      </w:r>
    </w:p>
    <w:p w14:paraId="66EFEEAF" w14:textId="77777777" w:rsidR="00976C45" w:rsidRDefault="00285C8E">
      <w:pPr>
        <w:ind w:left="1353" w:right="392" w:hanging="641"/>
      </w:pPr>
      <w:r>
        <w:t xml:space="preserve"> </w:t>
      </w:r>
    </w:p>
    <w:p w14:paraId="66EFEEB0" w14:textId="77777777" w:rsidR="00976C45" w:rsidRDefault="00285C8E">
      <w:pPr>
        <w:tabs>
          <w:tab w:val="center" w:pos="942"/>
          <w:tab w:val="center" w:pos="3548"/>
        </w:tabs>
        <w:ind w:left="0" w:firstLine="0"/>
        <w:jc w:val="left"/>
      </w:pPr>
      <w:r>
        <w:rPr>
          <w:rFonts w:ascii="Calibri" w:eastAsia="Calibri" w:hAnsi="Calibri" w:cs="Calibri"/>
        </w:rPr>
        <w:tab/>
      </w:r>
      <w:r>
        <w:rPr>
          <w:noProof/>
        </w:rPr>
        <w:drawing>
          <wp:inline distT="0" distB="0" distL="0" distR="0" wp14:anchorId="66EFF768" wp14:editId="66EFF769">
            <wp:extent cx="188976" cy="111251"/>
            <wp:effectExtent l="0" t="0" r="0" b="0"/>
            <wp:docPr id="16855" name="Picture 16855"/>
            <wp:cNvGraphicFramePr/>
            <a:graphic xmlns:a="http://schemas.openxmlformats.org/drawingml/2006/main">
              <a:graphicData uri="http://schemas.openxmlformats.org/drawingml/2006/picture">
                <pic:pic xmlns:pic="http://schemas.openxmlformats.org/drawingml/2006/picture">
                  <pic:nvPicPr>
                    <pic:cNvPr id="16855" name="Picture 16855"/>
                    <pic:cNvPicPr/>
                  </pic:nvPicPr>
                  <pic:blipFill>
                    <a:blip r:embed="rId480"/>
                    <a:stretch>
                      <a:fillRect/>
                    </a:stretch>
                  </pic:blipFill>
                  <pic:spPr>
                    <a:xfrm>
                      <a:off x="0" y="0"/>
                      <a:ext cx="188976" cy="111251"/>
                    </a:xfrm>
                    <a:prstGeom prst="rect">
                      <a:avLst/>
                    </a:prstGeom>
                  </pic:spPr>
                </pic:pic>
              </a:graphicData>
            </a:graphic>
          </wp:inline>
        </w:drawing>
      </w:r>
      <w:r>
        <w:t xml:space="preserve"> </w:t>
      </w:r>
      <w:r>
        <w:tab/>
        <w:t xml:space="preserve">The Supplier shall submit invoices directly to: </w:t>
      </w:r>
    </w:p>
    <w:p w14:paraId="66EFEEB1" w14:textId="77777777" w:rsidR="00404970" w:rsidRDefault="001C4BB7" w:rsidP="00404970">
      <w:pPr>
        <w:numPr>
          <w:ilvl w:val="1"/>
          <w:numId w:val="0"/>
        </w:numPr>
        <w:spacing w:after="120"/>
        <w:ind w:firstLine="1418"/>
        <w:jc w:val="left"/>
        <w:rPr>
          <w:color w:val="1F497D"/>
        </w:rPr>
      </w:pPr>
      <w:hyperlink r:id="rId481" w:history="1">
        <w:r w:rsidR="00404970">
          <w:rPr>
            <w:rStyle w:val="Hyperlink"/>
          </w:rPr>
          <w:t>MB-paymentqueries@dh.gsi.gov.uk</w:t>
        </w:r>
      </w:hyperlink>
    </w:p>
    <w:p w14:paraId="66EFEEB2" w14:textId="77777777" w:rsidR="00404970" w:rsidRPr="00D140C1" w:rsidRDefault="00404970" w:rsidP="00404970">
      <w:pPr>
        <w:numPr>
          <w:ilvl w:val="1"/>
          <w:numId w:val="0"/>
        </w:numPr>
        <w:spacing w:after="0"/>
        <w:ind w:firstLine="1418"/>
        <w:jc w:val="left"/>
      </w:pPr>
      <w:r w:rsidRPr="00D140C1">
        <w:t>Accounts Payable Team</w:t>
      </w:r>
    </w:p>
    <w:p w14:paraId="66EFEEB3" w14:textId="77777777" w:rsidR="00404970" w:rsidRDefault="00404970" w:rsidP="00404970">
      <w:pPr>
        <w:tabs>
          <w:tab w:val="center" w:pos="942"/>
          <w:tab w:val="center" w:pos="3548"/>
        </w:tabs>
        <w:ind w:left="1418" w:firstLine="0"/>
        <w:jc w:val="left"/>
      </w:pPr>
      <w:r w:rsidRPr="00D140C1">
        <w:rPr>
          <w:lang w:val="en"/>
        </w:rPr>
        <w:t>39 Victoria Street</w:t>
      </w:r>
      <w:r w:rsidRPr="00D140C1">
        <w:rPr>
          <w:lang w:val="en"/>
        </w:rPr>
        <w:br/>
        <w:t>Westminster</w:t>
      </w:r>
      <w:r w:rsidRPr="00D140C1">
        <w:rPr>
          <w:lang w:val="en"/>
        </w:rPr>
        <w:br/>
        <w:t>London</w:t>
      </w:r>
      <w:r w:rsidRPr="00D140C1">
        <w:rPr>
          <w:lang w:val="en"/>
        </w:rPr>
        <w:br/>
        <w:t>SW1H 0EU</w:t>
      </w:r>
    </w:p>
    <w:p w14:paraId="66EFEEB4" w14:textId="77777777" w:rsidR="00404970" w:rsidRDefault="00404970">
      <w:pPr>
        <w:spacing w:after="232" w:line="249" w:lineRule="auto"/>
        <w:ind w:left="77" w:right="385" w:hanging="10"/>
        <w:rPr>
          <w:b/>
        </w:rPr>
      </w:pPr>
    </w:p>
    <w:p w14:paraId="66EFEEB5" w14:textId="77777777" w:rsidR="00976C45" w:rsidRDefault="00285C8E">
      <w:pPr>
        <w:spacing w:after="232" w:line="249" w:lineRule="auto"/>
        <w:ind w:left="77" w:right="385" w:hanging="10"/>
      </w:pPr>
      <w:r>
        <w:rPr>
          <w:b/>
        </w:rPr>
        <w:t xml:space="preserve">8. ADJUSTMENT OF CALL OFF CONTRACT </w:t>
      </w:r>
      <w:proofErr w:type="gramStart"/>
      <w:r>
        <w:rPr>
          <w:b/>
        </w:rPr>
        <w:t xml:space="preserve">CHARGES  </w:t>
      </w:r>
      <w:r w:rsidR="001C0545">
        <w:rPr>
          <w:b/>
        </w:rPr>
        <w:t>-</w:t>
      </w:r>
      <w:proofErr w:type="gramEnd"/>
      <w:r w:rsidR="001C0545">
        <w:rPr>
          <w:b/>
        </w:rPr>
        <w:t xml:space="preserve"> not applicable</w:t>
      </w:r>
    </w:p>
    <w:p w14:paraId="66EFEEB6" w14:textId="77777777" w:rsidR="00976C45" w:rsidRDefault="00285C8E">
      <w:pPr>
        <w:tabs>
          <w:tab w:val="center" w:pos="941"/>
          <w:tab w:val="center" w:pos="3836"/>
        </w:tabs>
        <w:ind w:left="0" w:firstLine="0"/>
        <w:jc w:val="left"/>
      </w:pPr>
      <w:r>
        <w:rPr>
          <w:rFonts w:ascii="Calibri" w:eastAsia="Calibri" w:hAnsi="Calibri" w:cs="Calibri"/>
        </w:rPr>
        <w:tab/>
      </w:r>
      <w:r>
        <w:rPr>
          <w:noProof/>
        </w:rPr>
        <w:drawing>
          <wp:inline distT="0" distB="0" distL="0" distR="0" wp14:anchorId="66EFF76A" wp14:editId="66EFF76B">
            <wp:extent cx="172212" cy="111251"/>
            <wp:effectExtent l="0" t="0" r="0" b="0"/>
            <wp:docPr id="16871" name="Picture 16871"/>
            <wp:cNvGraphicFramePr/>
            <a:graphic xmlns:a="http://schemas.openxmlformats.org/drawingml/2006/main">
              <a:graphicData uri="http://schemas.openxmlformats.org/drawingml/2006/picture">
                <pic:pic xmlns:pic="http://schemas.openxmlformats.org/drawingml/2006/picture">
                  <pic:nvPicPr>
                    <pic:cNvPr id="16871" name="Picture 16871"/>
                    <pic:cNvPicPr/>
                  </pic:nvPicPr>
                  <pic:blipFill>
                    <a:blip r:embed="rId94"/>
                    <a:stretch>
                      <a:fillRect/>
                    </a:stretch>
                  </pic:blipFill>
                  <pic:spPr>
                    <a:xfrm>
                      <a:off x="0" y="0"/>
                      <a:ext cx="172212" cy="111251"/>
                    </a:xfrm>
                    <a:prstGeom prst="rect">
                      <a:avLst/>
                    </a:prstGeom>
                  </pic:spPr>
                </pic:pic>
              </a:graphicData>
            </a:graphic>
          </wp:inline>
        </w:drawing>
      </w:r>
      <w:r>
        <w:t xml:space="preserve"> </w:t>
      </w:r>
      <w:r>
        <w:tab/>
        <w:t xml:space="preserve">The Call </w:t>
      </w:r>
      <w:proofErr w:type="gramStart"/>
      <w:r>
        <w:t>Off</w:t>
      </w:r>
      <w:proofErr w:type="gramEnd"/>
      <w:r>
        <w:t xml:space="preserve"> Contract Charges shall only be varied: </w:t>
      </w:r>
    </w:p>
    <w:p w14:paraId="66EFEEB7" w14:textId="77777777" w:rsidR="00E84BB0" w:rsidRDefault="00285C8E" w:rsidP="00E84BB0">
      <w:pPr>
        <w:spacing w:after="19"/>
        <w:ind w:left="2160" w:right="392" w:hanging="459"/>
      </w:pPr>
      <w:r>
        <w:rPr>
          <w:noProof/>
        </w:rPr>
        <w:drawing>
          <wp:inline distT="0" distB="0" distL="0" distR="0" wp14:anchorId="66EFF76C" wp14:editId="66EFF76D">
            <wp:extent cx="289560" cy="111251"/>
            <wp:effectExtent l="0" t="0" r="0" b="0"/>
            <wp:docPr id="16875" name="Picture 16875"/>
            <wp:cNvGraphicFramePr/>
            <a:graphic xmlns:a="http://schemas.openxmlformats.org/drawingml/2006/main">
              <a:graphicData uri="http://schemas.openxmlformats.org/drawingml/2006/picture">
                <pic:pic xmlns:pic="http://schemas.openxmlformats.org/drawingml/2006/picture">
                  <pic:nvPicPr>
                    <pic:cNvPr id="16875" name="Picture 16875"/>
                    <pic:cNvPicPr/>
                  </pic:nvPicPr>
                  <pic:blipFill>
                    <a:blip r:embed="rId482"/>
                    <a:stretch>
                      <a:fillRect/>
                    </a:stretch>
                  </pic:blipFill>
                  <pic:spPr>
                    <a:xfrm>
                      <a:off x="0" y="0"/>
                      <a:ext cx="289560" cy="111251"/>
                    </a:xfrm>
                    <a:prstGeom prst="rect">
                      <a:avLst/>
                    </a:prstGeom>
                  </pic:spPr>
                </pic:pic>
              </a:graphicData>
            </a:graphic>
          </wp:inline>
        </w:drawing>
      </w:r>
      <w:r>
        <w:t xml:space="preserve"> </w:t>
      </w:r>
      <w:proofErr w:type="gramStart"/>
      <w:r>
        <w:t>due</w:t>
      </w:r>
      <w:proofErr w:type="gramEnd"/>
      <w:r>
        <w:t xml:space="preserve"> to a Specific Change in Law in relation to which the Parties agree that a change is required to all or part of the Call Off Contract Charges in accordance with Clause 15.2 of this Call Off Contract (Legislative Change);  </w:t>
      </w:r>
    </w:p>
    <w:p w14:paraId="66EFEEBA" w14:textId="1E7286B5" w:rsidR="00976C45" w:rsidRDefault="00285C8E" w:rsidP="00303EF4">
      <w:pPr>
        <w:spacing w:after="19"/>
        <w:ind w:left="2160" w:right="392" w:hanging="459"/>
      </w:pPr>
      <w:r>
        <w:rPr>
          <w:noProof/>
        </w:rPr>
        <w:drawing>
          <wp:inline distT="0" distB="0" distL="0" distR="0" wp14:anchorId="66EFF76E" wp14:editId="66EFF76F">
            <wp:extent cx="307848" cy="111251"/>
            <wp:effectExtent l="0" t="0" r="0" b="0"/>
            <wp:docPr id="16885" name="Picture 16885"/>
            <wp:cNvGraphicFramePr/>
            <a:graphic xmlns:a="http://schemas.openxmlformats.org/drawingml/2006/main">
              <a:graphicData uri="http://schemas.openxmlformats.org/drawingml/2006/picture">
                <pic:pic xmlns:pic="http://schemas.openxmlformats.org/drawingml/2006/picture">
                  <pic:nvPicPr>
                    <pic:cNvPr id="16885" name="Picture 16885"/>
                    <pic:cNvPicPr/>
                  </pic:nvPicPr>
                  <pic:blipFill>
                    <a:blip r:embed="rId483"/>
                    <a:stretch>
                      <a:fillRect/>
                    </a:stretch>
                  </pic:blipFill>
                  <pic:spPr>
                    <a:xfrm>
                      <a:off x="0" y="0"/>
                      <a:ext cx="307848" cy="111251"/>
                    </a:xfrm>
                    <a:prstGeom prst="rect">
                      <a:avLst/>
                    </a:prstGeom>
                  </pic:spPr>
                </pic:pic>
              </a:graphicData>
            </a:graphic>
          </wp:inline>
        </w:drawing>
      </w:r>
      <w:r>
        <w:t xml:space="preserve"> </w:t>
      </w:r>
      <w:proofErr w:type="gramStart"/>
      <w:r>
        <w:t>in</w:t>
      </w:r>
      <w:proofErr w:type="gramEnd"/>
      <w:r>
        <w:t xml:space="preserve"> accordance with Clause 16.1.4 of this Call Off Contract (Call Off Contract Charges and Payment) where all or part of the Call Off Contract Charges are reduced as a result of a reduction in the Framework Prices;  </w:t>
      </w:r>
    </w:p>
    <w:p w14:paraId="2AA69A1C" w14:textId="77777777" w:rsidR="00303EF4" w:rsidRDefault="00285C8E" w:rsidP="00303EF4">
      <w:pPr>
        <w:spacing w:after="0"/>
        <w:ind w:left="2268" w:right="392" w:hanging="563"/>
      </w:pPr>
      <w:r>
        <w:rPr>
          <w:noProof/>
        </w:rPr>
        <w:drawing>
          <wp:inline distT="0" distB="0" distL="0" distR="0" wp14:anchorId="66EFF770" wp14:editId="66EFF771">
            <wp:extent cx="307848" cy="111252"/>
            <wp:effectExtent l="0" t="0" r="0" b="0"/>
            <wp:docPr id="16923" name="Picture 16923"/>
            <wp:cNvGraphicFramePr/>
            <a:graphic xmlns:a="http://schemas.openxmlformats.org/drawingml/2006/main">
              <a:graphicData uri="http://schemas.openxmlformats.org/drawingml/2006/picture">
                <pic:pic xmlns:pic="http://schemas.openxmlformats.org/drawingml/2006/picture">
                  <pic:nvPicPr>
                    <pic:cNvPr id="16923" name="Picture 16923"/>
                    <pic:cNvPicPr/>
                  </pic:nvPicPr>
                  <pic:blipFill>
                    <a:blip r:embed="rId484"/>
                    <a:stretch>
                      <a:fillRect/>
                    </a:stretch>
                  </pic:blipFill>
                  <pic:spPr>
                    <a:xfrm>
                      <a:off x="0" y="0"/>
                      <a:ext cx="307848" cy="111252"/>
                    </a:xfrm>
                    <a:prstGeom prst="rect">
                      <a:avLst/>
                    </a:prstGeom>
                  </pic:spPr>
                </pic:pic>
              </a:graphicData>
            </a:graphic>
          </wp:inline>
        </w:drawing>
      </w:r>
      <w:r>
        <w:t xml:space="preserve"> where all or part of the Call Off Contract Charges are reduced as a result of a review of the Call Off Contract Charges in accordance with Clause 11 of this Call Off Contract (Continuous Improvement);  </w:t>
      </w:r>
    </w:p>
    <w:p w14:paraId="554EE6E6" w14:textId="77777777" w:rsidR="00303EF4" w:rsidRDefault="00285C8E" w:rsidP="00303EF4">
      <w:pPr>
        <w:spacing w:after="0"/>
        <w:ind w:left="2268" w:right="392" w:hanging="563"/>
      </w:pPr>
      <w:r>
        <w:rPr>
          <w:noProof/>
        </w:rPr>
        <w:drawing>
          <wp:inline distT="0" distB="0" distL="0" distR="0" wp14:anchorId="66EFF772" wp14:editId="66EFF773">
            <wp:extent cx="307848" cy="111251"/>
            <wp:effectExtent l="0" t="0" r="0" b="0"/>
            <wp:docPr id="16937" name="Picture 16937"/>
            <wp:cNvGraphicFramePr/>
            <a:graphic xmlns:a="http://schemas.openxmlformats.org/drawingml/2006/main">
              <a:graphicData uri="http://schemas.openxmlformats.org/drawingml/2006/picture">
                <pic:pic xmlns:pic="http://schemas.openxmlformats.org/drawingml/2006/picture">
                  <pic:nvPicPr>
                    <pic:cNvPr id="16937" name="Picture 16937"/>
                    <pic:cNvPicPr/>
                  </pic:nvPicPr>
                  <pic:blipFill>
                    <a:blip r:embed="rId485"/>
                    <a:stretch>
                      <a:fillRect/>
                    </a:stretch>
                  </pic:blipFill>
                  <pic:spPr>
                    <a:xfrm>
                      <a:off x="0" y="0"/>
                      <a:ext cx="307848" cy="111251"/>
                    </a:xfrm>
                    <a:prstGeom prst="rect">
                      <a:avLst/>
                    </a:prstGeom>
                  </pic:spPr>
                </pic:pic>
              </a:graphicData>
            </a:graphic>
          </wp:inline>
        </w:drawing>
      </w:r>
      <w:r>
        <w:t xml:space="preserve"> where all or part of the Call Off Contract Charges are reviewed and reduced in accordance with paragraph 9 of this Call Off Schedule; or </w:t>
      </w:r>
    </w:p>
    <w:p w14:paraId="66EFEEBB" w14:textId="4EFCDD12" w:rsidR="00976C45" w:rsidRDefault="00285C8E" w:rsidP="00303EF4">
      <w:pPr>
        <w:spacing w:after="0"/>
        <w:ind w:left="2268" w:right="392" w:hanging="563"/>
      </w:pPr>
      <w:r>
        <w:rPr>
          <w:noProof/>
        </w:rPr>
        <w:drawing>
          <wp:inline distT="0" distB="0" distL="0" distR="0" wp14:anchorId="66EFF774" wp14:editId="66EFF775">
            <wp:extent cx="309372" cy="111252"/>
            <wp:effectExtent l="0" t="0" r="0" b="0"/>
            <wp:docPr id="16948" name="Picture 16948"/>
            <wp:cNvGraphicFramePr/>
            <a:graphic xmlns:a="http://schemas.openxmlformats.org/drawingml/2006/main">
              <a:graphicData uri="http://schemas.openxmlformats.org/drawingml/2006/picture">
                <pic:pic xmlns:pic="http://schemas.openxmlformats.org/drawingml/2006/picture">
                  <pic:nvPicPr>
                    <pic:cNvPr id="16948" name="Picture 16948"/>
                    <pic:cNvPicPr/>
                  </pic:nvPicPr>
                  <pic:blipFill>
                    <a:blip r:embed="rId486"/>
                    <a:stretch>
                      <a:fillRect/>
                    </a:stretch>
                  </pic:blipFill>
                  <pic:spPr>
                    <a:xfrm>
                      <a:off x="0" y="0"/>
                      <a:ext cx="309372" cy="111252"/>
                    </a:xfrm>
                    <a:prstGeom prst="rect">
                      <a:avLst/>
                    </a:prstGeom>
                  </pic:spPr>
                </pic:pic>
              </a:graphicData>
            </a:graphic>
          </wp:inline>
        </w:drawing>
      </w:r>
      <w:r>
        <w:t xml:space="preserve"> </w:t>
      </w:r>
      <w:proofErr w:type="gramStart"/>
      <w:r>
        <w:t>where</w:t>
      </w:r>
      <w:proofErr w:type="gramEnd"/>
      <w:r>
        <w:t xml:space="preserve"> a review and increase of Call Off Contract Charges is requested by the Supplier and Approved, in accordance with the provisions of paragraph 10 of this Call Off Schedule </w:t>
      </w:r>
    </w:p>
    <w:p w14:paraId="55B9DB5F" w14:textId="77777777" w:rsidR="00303EF4" w:rsidRDefault="00303EF4" w:rsidP="00303EF4">
      <w:pPr>
        <w:spacing w:after="0"/>
        <w:ind w:left="2268" w:right="392" w:hanging="563"/>
      </w:pPr>
    </w:p>
    <w:p w14:paraId="66EFEEBC" w14:textId="77777777" w:rsidR="00976C45" w:rsidRDefault="00285C8E">
      <w:pPr>
        <w:spacing w:after="229"/>
        <w:ind w:left="1354" w:right="392" w:hanging="644"/>
      </w:pPr>
      <w:r>
        <w:rPr>
          <w:noProof/>
        </w:rPr>
        <w:drawing>
          <wp:inline distT="0" distB="0" distL="0" distR="0" wp14:anchorId="66EFF776" wp14:editId="66EFF777">
            <wp:extent cx="190500" cy="111251"/>
            <wp:effectExtent l="0" t="0" r="0" b="0"/>
            <wp:docPr id="16957" name="Picture 16957"/>
            <wp:cNvGraphicFramePr/>
            <a:graphic xmlns:a="http://schemas.openxmlformats.org/drawingml/2006/main">
              <a:graphicData uri="http://schemas.openxmlformats.org/drawingml/2006/picture">
                <pic:pic xmlns:pic="http://schemas.openxmlformats.org/drawingml/2006/picture">
                  <pic:nvPicPr>
                    <pic:cNvPr id="16957" name="Picture 16957"/>
                    <pic:cNvPicPr/>
                  </pic:nvPicPr>
                  <pic:blipFill>
                    <a:blip r:embed="rId95"/>
                    <a:stretch>
                      <a:fillRect/>
                    </a:stretch>
                  </pic:blipFill>
                  <pic:spPr>
                    <a:xfrm>
                      <a:off x="0" y="0"/>
                      <a:ext cx="190500" cy="111251"/>
                    </a:xfrm>
                    <a:prstGeom prst="rect">
                      <a:avLst/>
                    </a:prstGeom>
                  </pic:spPr>
                </pic:pic>
              </a:graphicData>
            </a:graphic>
          </wp:inline>
        </w:drawing>
      </w:r>
      <w:r>
        <w:t xml:space="preserve"> Subject to paragraphs 8.1.1 to 8.1.4 of this Call </w:t>
      </w:r>
      <w:proofErr w:type="gramStart"/>
      <w:r>
        <w:t>Off</w:t>
      </w:r>
      <w:proofErr w:type="gramEnd"/>
      <w:r>
        <w:t xml:space="preserve"> Schedule, the Call Off Contract Charges will remain fixed for the first two (2) Contract Years. </w:t>
      </w:r>
    </w:p>
    <w:p w14:paraId="66EFEEBE" w14:textId="5621B190" w:rsidR="00976C45" w:rsidRDefault="00285C8E" w:rsidP="00303EF4">
      <w:pPr>
        <w:numPr>
          <w:ilvl w:val="0"/>
          <w:numId w:val="12"/>
        </w:numPr>
        <w:spacing w:after="230" w:line="249" w:lineRule="auto"/>
        <w:ind w:right="385" w:hanging="360"/>
        <w:jc w:val="center"/>
      </w:pPr>
      <w:r>
        <w:rPr>
          <w:b/>
        </w:rPr>
        <w:t xml:space="preserve">SUPPLIER PERIODIC ASSESSMENT OF CALL OFF CONTRACT CHARGES </w:t>
      </w:r>
      <w:r w:rsidR="001C0545">
        <w:rPr>
          <w:b/>
        </w:rPr>
        <w:t>- not applicable</w:t>
      </w:r>
    </w:p>
    <w:p w14:paraId="66EFEEBF" w14:textId="77777777" w:rsidR="00976C45" w:rsidRDefault="00285C8E">
      <w:pPr>
        <w:ind w:left="1354" w:right="392" w:hanging="644"/>
      </w:pPr>
      <w:r>
        <w:rPr>
          <w:noProof/>
        </w:rPr>
        <w:drawing>
          <wp:inline distT="0" distB="0" distL="0" distR="0" wp14:anchorId="66EFF778" wp14:editId="66EFF779">
            <wp:extent cx="172212" cy="111252"/>
            <wp:effectExtent l="0" t="0" r="0" b="0"/>
            <wp:docPr id="16980" name="Picture 16980"/>
            <wp:cNvGraphicFramePr/>
            <a:graphic xmlns:a="http://schemas.openxmlformats.org/drawingml/2006/main">
              <a:graphicData uri="http://schemas.openxmlformats.org/drawingml/2006/picture">
                <pic:pic xmlns:pic="http://schemas.openxmlformats.org/drawingml/2006/picture">
                  <pic:nvPicPr>
                    <pic:cNvPr id="16980" name="Picture 16980"/>
                    <pic:cNvPicPr/>
                  </pic:nvPicPr>
                  <pic:blipFill>
                    <a:blip r:embed="rId103"/>
                    <a:stretch>
                      <a:fillRect/>
                    </a:stretch>
                  </pic:blipFill>
                  <pic:spPr>
                    <a:xfrm>
                      <a:off x="0" y="0"/>
                      <a:ext cx="172212" cy="111252"/>
                    </a:xfrm>
                    <a:prstGeom prst="rect">
                      <a:avLst/>
                    </a:prstGeom>
                  </pic:spPr>
                </pic:pic>
              </a:graphicData>
            </a:graphic>
          </wp:inline>
        </w:drawing>
      </w:r>
      <w:r>
        <w:t xml:space="preserve"> Every six (6) Months during the Call </w:t>
      </w:r>
      <w:proofErr w:type="gramStart"/>
      <w:r>
        <w:t>Off</w:t>
      </w:r>
      <w:proofErr w:type="gramEnd"/>
      <w:r>
        <w:t xml:space="preserve"> Contract Period, the Supplier shall assess the level of the Call Off Contract Charges to consider whether it is able to reduce them.   </w:t>
      </w:r>
    </w:p>
    <w:p w14:paraId="66EFEEC0" w14:textId="77777777" w:rsidR="00976C45" w:rsidRDefault="00285C8E">
      <w:pPr>
        <w:spacing w:after="232"/>
        <w:ind w:left="1354" w:right="392" w:hanging="644"/>
      </w:pPr>
      <w:r>
        <w:rPr>
          <w:noProof/>
        </w:rPr>
        <w:drawing>
          <wp:inline distT="0" distB="0" distL="0" distR="0" wp14:anchorId="66EFF77A" wp14:editId="66EFF77B">
            <wp:extent cx="190500" cy="111252"/>
            <wp:effectExtent l="0" t="0" r="0" b="0"/>
            <wp:docPr id="16986" name="Picture 16986"/>
            <wp:cNvGraphicFramePr/>
            <a:graphic xmlns:a="http://schemas.openxmlformats.org/drawingml/2006/main">
              <a:graphicData uri="http://schemas.openxmlformats.org/drawingml/2006/picture">
                <pic:pic xmlns:pic="http://schemas.openxmlformats.org/drawingml/2006/picture">
                  <pic:nvPicPr>
                    <pic:cNvPr id="16986" name="Picture 16986"/>
                    <pic:cNvPicPr/>
                  </pic:nvPicPr>
                  <pic:blipFill>
                    <a:blip r:embed="rId104"/>
                    <a:stretch>
                      <a:fillRect/>
                    </a:stretch>
                  </pic:blipFill>
                  <pic:spPr>
                    <a:xfrm>
                      <a:off x="0" y="0"/>
                      <a:ext cx="190500" cy="111252"/>
                    </a:xfrm>
                    <a:prstGeom prst="rect">
                      <a:avLst/>
                    </a:prstGeom>
                  </pic:spPr>
                </pic:pic>
              </a:graphicData>
            </a:graphic>
          </wp:inline>
        </w:drawing>
      </w:r>
      <w:r>
        <w:t xml:space="preserve"> Such assessments by the Supplier under paragraph 9 of this Call Off Schedule shall be carried out on [1 May] and [1 December] in each Contract Year (or in the event that such dates do not, in any Contract Year, fall on a Working Day, on the next Working Day following such dates). To the extent that the Supplier is able to decrease all or part of the Call </w:t>
      </w:r>
      <w:proofErr w:type="gramStart"/>
      <w:r>
        <w:t>Off</w:t>
      </w:r>
      <w:proofErr w:type="gramEnd"/>
      <w:r>
        <w:t xml:space="preserve"> Contract Charges it shall promptly notify the Customer in writing and such reduction shall be implemented in accordance with paragraph 11.1.4 of this Call Off Schedule below.  </w:t>
      </w:r>
    </w:p>
    <w:p w14:paraId="66EFEEC1" w14:textId="77777777" w:rsidR="00976C45" w:rsidRDefault="00285C8E">
      <w:pPr>
        <w:numPr>
          <w:ilvl w:val="0"/>
          <w:numId w:val="12"/>
        </w:numPr>
        <w:spacing w:after="230" w:line="249" w:lineRule="auto"/>
        <w:ind w:right="385" w:hanging="360"/>
      </w:pPr>
      <w:r>
        <w:rPr>
          <w:b/>
        </w:rPr>
        <w:t xml:space="preserve">SUPPLIER REQUEST FOR INCREASE OF THE CALL OFF CONTRACT CHARGES </w:t>
      </w:r>
      <w:r w:rsidR="001C0545">
        <w:rPr>
          <w:b/>
        </w:rPr>
        <w:t>- not applicable</w:t>
      </w:r>
    </w:p>
    <w:p w14:paraId="66EFEEC2" w14:textId="77777777" w:rsidR="00976C45" w:rsidRDefault="00285C8E">
      <w:pPr>
        <w:ind w:left="1354" w:right="392" w:hanging="627"/>
      </w:pPr>
      <w:r>
        <w:rPr>
          <w:noProof/>
        </w:rPr>
        <w:drawing>
          <wp:inline distT="0" distB="0" distL="0" distR="0" wp14:anchorId="66EFF77C" wp14:editId="66EFF77D">
            <wp:extent cx="239268" cy="111252"/>
            <wp:effectExtent l="0" t="0" r="0" b="0"/>
            <wp:docPr id="17014" name="Picture 17014"/>
            <wp:cNvGraphicFramePr/>
            <a:graphic xmlns:a="http://schemas.openxmlformats.org/drawingml/2006/main">
              <a:graphicData uri="http://schemas.openxmlformats.org/drawingml/2006/picture">
                <pic:pic xmlns:pic="http://schemas.openxmlformats.org/drawingml/2006/picture">
                  <pic:nvPicPr>
                    <pic:cNvPr id="17014" name="Picture 17014"/>
                    <pic:cNvPicPr/>
                  </pic:nvPicPr>
                  <pic:blipFill>
                    <a:blip r:embed="rId108"/>
                    <a:stretch>
                      <a:fillRect/>
                    </a:stretch>
                  </pic:blipFill>
                  <pic:spPr>
                    <a:xfrm>
                      <a:off x="0" y="0"/>
                      <a:ext cx="239268" cy="111252"/>
                    </a:xfrm>
                    <a:prstGeom prst="rect">
                      <a:avLst/>
                    </a:prstGeom>
                  </pic:spPr>
                </pic:pic>
              </a:graphicData>
            </a:graphic>
          </wp:inline>
        </w:drawing>
      </w:r>
      <w:r>
        <w:t xml:space="preserve"> The Supplier may request an increase in all or part of the Call </w:t>
      </w:r>
      <w:proofErr w:type="gramStart"/>
      <w:r>
        <w:t>Off</w:t>
      </w:r>
      <w:proofErr w:type="gramEnd"/>
      <w:r>
        <w:t xml:space="preserve"> Contract Charges in accordance with the remaining provisions of this paragraph 10 subject always to: </w:t>
      </w:r>
      <w:r>
        <w:rPr>
          <w:noProof/>
        </w:rPr>
        <w:drawing>
          <wp:inline distT="0" distB="0" distL="0" distR="0" wp14:anchorId="66EFF77E" wp14:editId="66EFF77F">
            <wp:extent cx="356616" cy="111252"/>
            <wp:effectExtent l="0" t="0" r="0" b="0"/>
            <wp:docPr id="17023" name="Picture 17023"/>
            <wp:cNvGraphicFramePr/>
            <a:graphic xmlns:a="http://schemas.openxmlformats.org/drawingml/2006/main">
              <a:graphicData uri="http://schemas.openxmlformats.org/drawingml/2006/picture">
                <pic:pic xmlns:pic="http://schemas.openxmlformats.org/drawingml/2006/picture">
                  <pic:nvPicPr>
                    <pic:cNvPr id="17023" name="Picture 17023"/>
                    <pic:cNvPicPr/>
                  </pic:nvPicPr>
                  <pic:blipFill>
                    <a:blip r:embed="rId109"/>
                    <a:stretch>
                      <a:fillRect/>
                    </a:stretch>
                  </pic:blipFill>
                  <pic:spPr>
                    <a:xfrm>
                      <a:off x="0" y="0"/>
                      <a:ext cx="356616" cy="111252"/>
                    </a:xfrm>
                    <a:prstGeom prst="rect">
                      <a:avLst/>
                    </a:prstGeom>
                  </pic:spPr>
                </pic:pic>
              </a:graphicData>
            </a:graphic>
          </wp:inline>
        </w:drawing>
      </w:r>
      <w:r>
        <w:t xml:space="preserve"> paragraph 3.2 of this Call Off Schedule;  </w:t>
      </w:r>
    </w:p>
    <w:p w14:paraId="66EFEEC3" w14:textId="77777777" w:rsidR="00976C45" w:rsidRDefault="00285C8E">
      <w:pPr>
        <w:ind w:left="2406" w:right="392" w:hanging="701"/>
      </w:pPr>
      <w:r>
        <w:rPr>
          <w:noProof/>
        </w:rPr>
        <w:drawing>
          <wp:inline distT="0" distB="0" distL="0" distR="0" wp14:anchorId="66EFF780" wp14:editId="66EFF781">
            <wp:extent cx="374904" cy="111252"/>
            <wp:effectExtent l="0" t="0" r="0" b="0"/>
            <wp:docPr id="17030" name="Picture 17030"/>
            <wp:cNvGraphicFramePr/>
            <a:graphic xmlns:a="http://schemas.openxmlformats.org/drawingml/2006/main">
              <a:graphicData uri="http://schemas.openxmlformats.org/drawingml/2006/picture">
                <pic:pic xmlns:pic="http://schemas.openxmlformats.org/drawingml/2006/picture">
                  <pic:nvPicPr>
                    <pic:cNvPr id="17030" name="Picture 17030"/>
                    <pic:cNvPicPr/>
                  </pic:nvPicPr>
                  <pic:blipFill>
                    <a:blip r:embed="rId110"/>
                    <a:stretch>
                      <a:fillRect/>
                    </a:stretch>
                  </pic:blipFill>
                  <pic:spPr>
                    <a:xfrm>
                      <a:off x="0" y="0"/>
                      <a:ext cx="374904" cy="111252"/>
                    </a:xfrm>
                    <a:prstGeom prst="rect">
                      <a:avLst/>
                    </a:prstGeom>
                  </pic:spPr>
                </pic:pic>
              </a:graphicData>
            </a:graphic>
          </wp:inline>
        </w:drawing>
      </w:r>
      <w:r>
        <w:t xml:space="preserve"> the Supplier's request being submitted in writing at least three (3) Months before the effective date for the proposed increase in the relevant Call Off Contract Charges ("</w:t>
      </w:r>
      <w:r>
        <w:rPr>
          <w:b/>
        </w:rPr>
        <w:t>Review Adjustment Date</w:t>
      </w:r>
      <w:r>
        <w:t xml:space="preserve">") which shall be subject to paragraph 10.2 of this Call Off Schedule; and </w:t>
      </w:r>
    </w:p>
    <w:p w14:paraId="66EFEEC4" w14:textId="77777777" w:rsidR="00976C45" w:rsidRDefault="00285C8E">
      <w:pPr>
        <w:ind w:left="2406" w:right="392" w:hanging="701"/>
      </w:pPr>
      <w:r>
        <w:rPr>
          <w:noProof/>
        </w:rPr>
        <w:drawing>
          <wp:inline distT="0" distB="0" distL="0" distR="0" wp14:anchorId="66EFF782" wp14:editId="66EFF783">
            <wp:extent cx="374904" cy="111251"/>
            <wp:effectExtent l="0" t="0" r="0" b="0"/>
            <wp:docPr id="17047" name="Picture 17047"/>
            <wp:cNvGraphicFramePr/>
            <a:graphic xmlns:a="http://schemas.openxmlformats.org/drawingml/2006/main">
              <a:graphicData uri="http://schemas.openxmlformats.org/drawingml/2006/picture">
                <pic:pic xmlns:pic="http://schemas.openxmlformats.org/drawingml/2006/picture">
                  <pic:nvPicPr>
                    <pic:cNvPr id="17047" name="Picture 17047"/>
                    <pic:cNvPicPr/>
                  </pic:nvPicPr>
                  <pic:blipFill>
                    <a:blip r:embed="rId111"/>
                    <a:stretch>
                      <a:fillRect/>
                    </a:stretch>
                  </pic:blipFill>
                  <pic:spPr>
                    <a:xfrm>
                      <a:off x="0" y="0"/>
                      <a:ext cx="374904" cy="111251"/>
                    </a:xfrm>
                    <a:prstGeom prst="rect">
                      <a:avLst/>
                    </a:prstGeom>
                  </pic:spPr>
                </pic:pic>
              </a:graphicData>
            </a:graphic>
          </wp:inline>
        </w:drawing>
      </w:r>
      <w:r>
        <w:t xml:space="preserve"> </w:t>
      </w:r>
      <w:proofErr w:type="gramStart"/>
      <w:r>
        <w:t>the</w:t>
      </w:r>
      <w:proofErr w:type="gramEnd"/>
      <w:r>
        <w:t xml:space="preserve"> Approval of the Customer which shall be granted in the Customer’s sole discretion. </w:t>
      </w:r>
    </w:p>
    <w:p w14:paraId="66EFEEC5" w14:textId="77777777" w:rsidR="00976C45" w:rsidRDefault="00285C8E">
      <w:pPr>
        <w:ind w:left="1354" w:right="392" w:hanging="627"/>
      </w:pPr>
      <w:r>
        <w:rPr>
          <w:noProof/>
        </w:rPr>
        <w:drawing>
          <wp:inline distT="0" distB="0" distL="0" distR="0" wp14:anchorId="66EFF784" wp14:editId="66EFF785">
            <wp:extent cx="257556" cy="111251"/>
            <wp:effectExtent l="0" t="0" r="0" b="0"/>
            <wp:docPr id="17052" name="Picture 17052"/>
            <wp:cNvGraphicFramePr/>
            <a:graphic xmlns:a="http://schemas.openxmlformats.org/drawingml/2006/main">
              <a:graphicData uri="http://schemas.openxmlformats.org/drawingml/2006/picture">
                <pic:pic xmlns:pic="http://schemas.openxmlformats.org/drawingml/2006/picture">
                  <pic:nvPicPr>
                    <pic:cNvPr id="17052" name="Picture 17052"/>
                    <pic:cNvPicPr/>
                  </pic:nvPicPr>
                  <pic:blipFill>
                    <a:blip r:embed="rId487"/>
                    <a:stretch>
                      <a:fillRect/>
                    </a:stretch>
                  </pic:blipFill>
                  <pic:spPr>
                    <a:xfrm>
                      <a:off x="0" y="0"/>
                      <a:ext cx="257556" cy="111251"/>
                    </a:xfrm>
                    <a:prstGeom prst="rect">
                      <a:avLst/>
                    </a:prstGeom>
                  </pic:spPr>
                </pic:pic>
              </a:graphicData>
            </a:graphic>
          </wp:inline>
        </w:drawing>
      </w:r>
      <w:r>
        <w:t xml:space="preserve"> The earliest Review Adjustment Date will be the first (1st) Working Day following the second (2nd) anniversary of the Call </w:t>
      </w:r>
      <w:proofErr w:type="gramStart"/>
      <w:r>
        <w:t>Off</w:t>
      </w:r>
      <w:proofErr w:type="gramEnd"/>
      <w:r>
        <w:t xml:space="preserve"> Commencement Date. Thereafter any subsequent increase to any of the Call </w:t>
      </w:r>
      <w:proofErr w:type="gramStart"/>
      <w:r>
        <w:t>Off</w:t>
      </w:r>
      <w:proofErr w:type="gramEnd"/>
      <w:r>
        <w:t xml:space="preserve"> Contract Charges in accordance with this paragraph 10 of this Call Off Schedule shall not occur before the anniversary of the previous Review Adjustment Date during the Call Off Contract Period. </w:t>
      </w:r>
    </w:p>
    <w:p w14:paraId="66EFEEC6" w14:textId="77777777" w:rsidR="00976C45" w:rsidRDefault="00285C8E">
      <w:pPr>
        <w:ind w:left="1354" w:right="392" w:hanging="627"/>
      </w:pPr>
      <w:r>
        <w:rPr>
          <w:noProof/>
        </w:rPr>
        <w:drawing>
          <wp:inline distT="0" distB="0" distL="0" distR="0" wp14:anchorId="66EFF786" wp14:editId="66EFF787">
            <wp:extent cx="257556" cy="111251"/>
            <wp:effectExtent l="0" t="0" r="0" b="0"/>
            <wp:docPr id="17068" name="Picture 17068"/>
            <wp:cNvGraphicFramePr/>
            <a:graphic xmlns:a="http://schemas.openxmlformats.org/drawingml/2006/main">
              <a:graphicData uri="http://schemas.openxmlformats.org/drawingml/2006/picture">
                <pic:pic xmlns:pic="http://schemas.openxmlformats.org/drawingml/2006/picture">
                  <pic:nvPicPr>
                    <pic:cNvPr id="17068" name="Picture 17068"/>
                    <pic:cNvPicPr/>
                  </pic:nvPicPr>
                  <pic:blipFill>
                    <a:blip r:embed="rId488"/>
                    <a:stretch>
                      <a:fillRect/>
                    </a:stretch>
                  </pic:blipFill>
                  <pic:spPr>
                    <a:xfrm>
                      <a:off x="0" y="0"/>
                      <a:ext cx="257556" cy="111251"/>
                    </a:xfrm>
                    <a:prstGeom prst="rect">
                      <a:avLst/>
                    </a:prstGeom>
                  </pic:spPr>
                </pic:pic>
              </a:graphicData>
            </a:graphic>
          </wp:inline>
        </w:drawing>
      </w:r>
      <w:r>
        <w:t xml:space="preserve"> To make a request for an increase of some or all of the Call </w:t>
      </w:r>
      <w:proofErr w:type="gramStart"/>
      <w:r>
        <w:t>Off</w:t>
      </w:r>
      <w:proofErr w:type="gramEnd"/>
      <w:r>
        <w:t xml:space="preserve"> Contract Charges in accordance with this paragraph 10, the Supplier shall provide the Customer with: </w:t>
      </w:r>
    </w:p>
    <w:p w14:paraId="66EFEEC7" w14:textId="77777777" w:rsidR="00976C45" w:rsidRDefault="00285C8E">
      <w:pPr>
        <w:spacing w:line="296" w:lineRule="auto"/>
        <w:ind w:left="1708" w:right="392"/>
      </w:pPr>
      <w:r>
        <w:rPr>
          <w:noProof/>
        </w:rPr>
        <w:drawing>
          <wp:inline distT="0" distB="0" distL="0" distR="0" wp14:anchorId="66EFF788" wp14:editId="66EFF789">
            <wp:extent cx="356616" cy="111251"/>
            <wp:effectExtent l="0" t="0" r="0" b="0"/>
            <wp:docPr id="17077" name="Picture 17077"/>
            <wp:cNvGraphicFramePr/>
            <a:graphic xmlns:a="http://schemas.openxmlformats.org/drawingml/2006/main">
              <a:graphicData uri="http://schemas.openxmlformats.org/drawingml/2006/picture">
                <pic:pic xmlns:pic="http://schemas.openxmlformats.org/drawingml/2006/picture">
                  <pic:nvPicPr>
                    <pic:cNvPr id="17077" name="Picture 17077"/>
                    <pic:cNvPicPr/>
                  </pic:nvPicPr>
                  <pic:blipFill>
                    <a:blip r:embed="rId489"/>
                    <a:stretch>
                      <a:fillRect/>
                    </a:stretch>
                  </pic:blipFill>
                  <pic:spPr>
                    <a:xfrm>
                      <a:off x="0" y="0"/>
                      <a:ext cx="356616" cy="111251"/>
                    </a:xfrm>
                    <a:prstGeom prst="rect">
                      <a:avLst/>
                    </a:prstGeom>
                  </pic:spPr>
                </pic:pic>
              </a:graphicData>
            </a:graphic>
          </wp:inline>
        </w:drawing>
      </w:r>
      <w:r>
        <w:t xml:space="preserve"> a list of the Call Off Contract Charges it wishes to review; </w:t>
      </w:r>
      <w:r>
        <w:rPr>
          <w:noProof/>
        </w:rPr>
        <w:drawing>
          <wp:inline distT="0" distB="0" distL="0" distR="0" wp14:anchorId="66EFF78A" wp14:editId="66EFF78B">
            <wp:extent cx="374904" cy="111251"/>
            <wp:effectExtent l="0" t="0" r="0" b="0"/>
            <wp:docPr id="17081" name="Picture 17081"/>
            <wp:cNvGraphicFramePr/>
            <a:graphic xmlns:a="http://schemas.openxmlformats.org/drawingml/2006/main">
              <a:graphicData uri="http://schemas.openxmlformats.org/drawingml/2006/picture">
                <pic:pic xmlns:pic="http://schemas.openxmlformats.org/drawingml/2006/picture">
                  <pic:nvPicPr>
                    <pic:cNvPr id="17081" name="Picture 17081"/>
                    <pic:cNvPicPr/>
                  </pic:nvPicPr>
                  <pic:blipFill>
                    <a:blip r:embed="rId490"/>
                    <a:stretch>
                      <a:fillRect/>
                    </a:stretch>
                  </pic:blipFill>
                  <pic:spPr>
                    <a:xfrm>
                      <a:off x="0" y="0"/>
                      <a:ext cx="374904" cy="111251"/>
                    </a:xfrm>
                    <a:prstGeom prst="rect">
                      <a:avLst/>
                    </a:prstGeom>
                  </pic:spPr>
                </pic:pic>
              </a:graphicData>
            </a:graphic>
          </wp:inline>
        </w:drawing>
      </w:r>
      <w:r>
        <w:t xml:space="preserve"> for each of the Call Off Contract Charges under review, written evidence of the justification for the requested increase including: </w:t>
      </w:r>
    </w:p>
    <w:p w14:paraId="66EFEEC8" w14:textId="77777777" w:rsidR="00976C45" w:rsidRDefault="00285C8E">
      <w:pPr>
        <w:ind w:left="2552" w:right="392" w:hanging="419"/>
      </w:pPr>
      <w:r>
        <w:rPr>
          <w:noProof/>
        </w:rPr>
        <w:drawing>
          <wp:inline distT="0" distB="0" distL="0" distR="0" wp14:anchorId="66EFF78C" wp14:editId="66EFF78D">
            <wp:extent cx="166116" cy="138684"/>
            <wp:effectExtent l="0" t="0" r="0" b="0"/>
            <wp:docPr id="17108" name="Picture 17108"/>
            <wp:cNvGraphicFramePr/>
            <a:graphic xmlns:a="http://schemas.openxmlformats.org/drawingml/2006/main">
              <a:graphicData uri="http://schemas.openxmlformats.org/drawingml/2006/picture">
                <pic:pic xmlns:pic="http://schemas.openxmlformats.org/drawingml/2006/picture">
                  <pic:nvPicPr>
                    <pic:cNvPr id="17108" name="Picture 17108"/>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a</w:t>
      </w:r>
      <w:proofErr w:type="gramEnd"/>
      <w:r>
        <w:t xml:space="preserve"> breakdown of the profit and cost components that comprise the relevant Call Off Contract Charge;  </w:t>
      </w:r>
      <w:r>
        <w:rPr>
          <w:b/>
          <w:i/>
        </w:rPr>
        <w:t xml:space="preserve"> </w:t>
      </w:r>
    </w:p>
    <w:p w14:paraId="66EFEEC9" w14:textId="77777777" w:rsidR="00976C45" w:rsidRDefault="00285C8E">
      <w:pPr>
        <w:ind w:left="2552" w:right="392" w:hanging="419"/>
      </w:pPr>
      <w:r>
        <w:rPr>
          <w:noProof/>
        </w:rPr>
        <w:drawing>
          <wp:inline distT="0" distB="0" distL="0" distR="0" wp14:anchorId="66EFF78E" wp14:editId="66EFF78F">
            <wp:extent cx="166116" cy="138684"/>
            <wp:effectExtent l="0" t="0" r="0" b="0"/>
            <wp:docPr id="17113" name="Picture 17113"/>
            <wp:cNvGraphicFramePr/>
            <a:graphic xmlns:a="http://schemas.openxmlformats.org/drawingml/2006/main">
              <a:graphicData uri="http://schemas.openxmlformats.org/drawingml/2006/picture">
                <pic:pic xmlns:pic="http://schemas.openxmlformats.org/drawingml/2006/picture">
                  <pic:nvPicPr>
                    <pic:cNvPr id="17113" name="Picture 17113"/>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details</w:t>
      </w:r>
      <w:proofErr w:type="gramEnd"/>
      <w:r>
        <w:t xml:space="preserve"> of the movement in the different identified cost components of the relevant Call Off Contract Charge; </w:t>
      </w:r>
    </w:p>
    <w:p w14:paraId="66EFEECA" w14:textId="77777777" w:rsidR="00976C45" w:rsidRDefault="00285C8E">
      <w:pPr>
        <w:ind w:left="2552" w:right="392" w:hanging="419"/>
      </w:pPr>
      <w:r>
        <w:rPr>
          <w:noProof/>
        </w:rPr>
        <w:drawing>
          <wp:inline distT="0" distB="0" distL="0" distR="0" wp14:anchorId="66EFF790" wp14:editId="66EFF791">
            <wp:extent cx="158496" cy="138684"/>
            <wp:effectExtent l="0" t="0" r="0" b="0"/>
            <wp:docPr id="17119" name="Picture 17119"/>
            <wp:cNvGraphicFramePr/>
            <a:graphic xmlns:a="http://schemas.openxmlformats.org/drawingml/2006/main">
              <a:graphicData uri="http://schemas.openxmlformats.org/drawingml/2006/picture">
                <pic:pic xmlns:pic="http://schemas.openxmlformats.org/drawingml/2006/picture">
                  <pic:nvPicPr>
                    <pic:cNvPr id="17119" name="Picture 17119"/>
                    <pic:cNvPicPr/>
                  </pic:nvPicPr>
                  <pic:blipFill>
                    <a:blip r:embed="rId133"/>
                    <a:stretch>
                      <a:fillRect/>
                    </a:stretch>
                  </pic:blipFill>
                  <pic:spPr>
                    <a:xfrm>
                      <a:off x="0" y="0"/>
                      <a:ext cx="158496" cy="138684"/>
                    </a:xfrm>
                    <a:prstGeom prst="rect">
                      <a:avLst/>
                    </a:prstGeom>
                  </pic:spPr>
                </pic:pic>
              </a:graphicData>
            </a:graphic>
          </wp:inline>
        </w:drawing>
      </w:r>
      <w:r>
        <w:t xml:space="preserve"> </w:t>
      </w:r>
      <w:proofErr w:type="gramStart"/>
      <w:r>
        <w:t>reasons</w:t>
      </w:r>
      <w:proofErr w:type="gramEnd"/>
      <w:r>
        <w:t xml:space="preserve"> for the movement in the different identified cost components of the relevant Call Off Contract Charge; </w:t>
      </w:r>
    </w:p>
    <w:p w14:paraId="66EFEECB" w14:textId="77777777" w:rsidR="00976C45" w:rsidRDefault="00285C8E">
      <w:pPr>
        <w:spacing w:after="143"/>
        <w:ind w:left="2552" w:right="392" w:hanging="419"/>
      </w:pPr>
      <w:r>
        <w:rPr>
          <w:noProof/>
        </w:rPr>
        <w:drawing>
          <wp:inline distT="0" distB="0" distL="0" distR="0" wp14:anchorId="66EFF792" wp14:editId="66EFF793">
            <wp:extent cx="166116" cy="138684"/>
            <wp:effectExtent l="0" t="0" r="0" b="0"/>
            <wp:docPr id="17124" name="Picture 17124"/>
            <wp:cNvGraphicFramePr/>
            <a:graphic xmlns:a="http://schemas.openxmlformats.org/drawingml/2006/main">
              <a:graphicData uri="http://schemas.openxmlformats.org/drawingml/2006/picture">
                <pic:pic xmlns:pic="http://schemas.openxmlformats.org/drawingml/2006/picture">
                  <pic:nvPicPr>
                    <pic:cNvPr id="17124" name="Picture 17124"/>
                    <pic:cNvPicPr/>
                  </pic:nvPicPr>
                  <pic:blipFill>
                    <a:blip r:embed="rId72"/>
                    <a:stretch>
                      <a:fillRect/>
                    </a:stretch>
                  </pic:blipFill>
                  <pic:spPr>
                    <a:xfrm>
                      <a:off x="0" y="0"/>
                      <a:ext cx="166116" cy="138684"/>
                    </a:xfrm>
                    <a:prstGeom prst="rect">
                      <a:avLst/>
                    </a:prstGeom>
                  </pic:spPr>
                </pic:pic>
              </a:graphicData>
            </a:graphic>
          </wp:inline>
        </w:drawing>
      </w:r>
      <w:r>
        <w:t xml:space="preserve"> </w:t>
      </w:r>
      <w:proofErr w:type="gramStart"/>
      <w:r>
        <w:t>evidence</w:t>
      </w:r>
      <w:proofErr w:type="gramEnd"/>
      <w:r>
        <w:t xml:space="preserve"> that the Supplier has attempted to mitigate against the increase in the relevant cost components; and </w:t>
      </w:r>
    </w:p>
    <w:p w14:paraId="66EFEECC" w14:textId="77777777" w:rsidR="00976C45" w:rsidRDefault="00285C8E">
      <w:pPr>
        <w:spacing w:after="232"/>
        <w:ind w:left="2552" w:right="392" w:hanging="419"/>
      </w:pPr>
      <w:r>
        <w:rPr>
          <w:noProof/>
        </w:rPr>
        <w:drawing>
          <wp:inline distT="0" distB="0" distL="0" distR="0" wp14:anchorId="66EFF794" wp14:editId="66EFF795">
            <wp:extent cx="166116" cy="138684"/>
            <wp:effectExtent l="0" t="0" r="0" b="0"/>
            <wp:docPr id="17130" name="Picture 17130"/>
            <wp:cNvGraphicFramePr/>
            <a:graphic xmlns:a="http://schemas.openxmlformats.org/drawingml/2006/main">
              <a:graphicData uri="http://schemas.openxmlformats.org/drawingml/2006/picture">
                <pic:pic xmlns:pic="http://schemas.openxmlformats.org/drawingml/2006/picture">
                  <pic:nvPicPr>
                    <pic:cNvPr id="17130" name="Picture 17130"/>
                    <pic:cNvPicPr/>
                  </pic:nvPicPr>
                  <pic:blipFill>
                    <a:blip r:embed="rId73"/>
                    <a:stretch>
                      <a:fillRect/>
                    </a:stretch>
                  </pic:blipFill>
                  <pic:spPr>
                    <a:xfrm>
                      <a:off x="0" y="0"/>
                      <a:ext cx="166116" cy="138684"/>
                    </a:xfrm>
                    <a:prstGeom prst="rect">
                      <a:avLst/>
                    </a:prstGeom>
                  </pic:spPr>
                </pic:pic>
              </a:graphicData>
            </a:graphic>
          </wp:inline>
        </w:drawing>
      </w:r>
      <w:r>
        <w:t xml:space="preserve"> </w:t>
      </w:r>
      <w:proofErr w:type="gramStart"/>
      <w:r>
        <w:t>evidence</w:t>
      </w:r>
      <w:proofErr w:type="gramEnd"/>
      <w:r>
        <w:t xml:space="preserve"> that the Supplier’s profit component of the relevant Call Off Contract Charge is no greater than that applying to Call Off Contract Charges using the same pricing mechanism as at the Call Off Commencement Date. </w:t>
      </w:r>
    </w:p>
    <w:p w14:paraId="66EFEECD" w14:textId="471CECDB" w:rsidR="00976C45" w:rsidRDefault="00285C8E" w:rsidP="00303EF4">
      <w:pPr>
        <w:pStyle w:val="ListParagraph"/>
        <w:numPr>
          <w:ilvl w:val="0"/>
          <w:numId w:val="12"/>
        </w:numPr>
        <w:spacing w:after="230" w:line="249" w:lineRule="auto"/>
        <w:ind w:left="424" w:right="385" w:firstLine="0"/>
        <w:jc w:val="center"/>
      </w:pPr>
      <w:r w:rsidRPr="00303EF4">
        <w:rPr>
          <w:b/>
        </w:rPr>
        <w:t xml:space="preserve">IMPLEMENTATION OF ADJUSTED CALL OFF CONTRACT CHARGES  </w:t>
      </w:r>
      <w:r w:rsidR="001C0545" w:rsidRPr="00303EF4">
        <w:rPr>
          <w:b/>
        </w:rPr>
        <w:t>- not applicable</w:t>
      </w:r>
    </w:p>
    <w:p w14:paraId="66EFEECE" w14:textId="77777777" w:rsidR="00976C45" w:rsidRDefault="00285C8E">
      <w:pPr>
        <w:ind w:left="1354" w:right="392" w:hanging="627"/>
      </w:pPr>
      <w:r>
        <w:rPr>
          <w:noProof/>
        </w:rPr>
        <w:drawing>
          <wp:inline distT="0" distB="0" distL="0" distR="0" wp14:anchorId="66EFF796" wp14:editId="66EFF797">
            <wp:extent cx="239268" cy="108204"/>
            <wp:effectExtent l="0" t="0" r="0" b="0"/>
            <wp:docPr id="17147" name="Picture 17147"/>
            <wp:cNvGraphicFramePr/>
            <a:graphic xmlns:a="http://schemas.openxmlformats.org/drawingml/2006/main">
              <a:graphicData uri="http://schemas.openxmlformats.org/drawingml/2006/picture">
                <pic:pic xmlns:pic="http://schemas.openxmlformats.org/drawingml/2006/picture">
                  <pic:nvPicPr>
                    <pic:cNvPr id="17147" name="Picture 17147"/>
                    <pic:cNvPicPr/>
                  </pic:nvPicPr>
                  <pic:blipFill>
                    <a:blip r:embed="rId112"/>
                    <a:stretch>
                      <a:fillRect/>
                    </a:stretch>
                  </pic:blipFill>
                  <pic:spPr>
                    <a:xfrm>
                      <a:off x="0" y="0"/>
                      <a:ext cx="239268" cy="108204"/>
                    </a:xfrm>
                    <a:prstGeom prst="rect">
                      <a:avLst/>
                    </a:prstGeom>
                  </pic:spPr>
                </pic:pic>
              </a:graphicData>
            </a:graphic>
          </wp:inline>
        </w:drawing>
      </w:r>
      <w:r>
        <w:t xml:space="preserve"> Variations in accordance with the provisions of this Call </w:t>
      </w:r>
      <w:proofErr w:type="gramStart"/>
      <w:r>
        <w:t>Off</w:t>
      </w:r>
      <w:proofErr w:type="gramEnd"/>
      <w:r>
        <w:t xml:space="preserve"> Schedule to all or part the Call Off Contract Charges (as the case may be) shall be made by the Customer to take effect: </w:t>
      </w:r>
    </w:p>
    <w:p w14:paraId="66EFEECF" w14:textId="77777777" w:rsidR="00976C45" w:rsidRDefault="00285C8E">
      <w:pPr>
        <w:ind w:left="2406" w:right="392" w:hanging="701"/>
      </w:pPr>
      <w:r>
        <w:rPr>
          <w:noProof/>
        </w:rPr>
        <w:drawing>
          <wp:inline distT="0" distB="0" distL="0" distR="0" wp14:anchorId="66EFF798" wp14:editId="66EFF799">
            <wp:extent cx="356616" cy="108204"/>
            <wp:effectExtent l="0" t="0" r="0" b="0"/>
            <wp:docPr id="17153" name="Picture 17153"/>
            <wp:cNvGraphicFramePr/>
            <a:graphic xmlns:a="http://schemas.openxmlformats.org/drawingml/2006/main">
              <a:graphicData uri="http://schemas.openxmlformats.org/drawingml/2006/picture">
                <pic:pic xmlns:pic="http://schemas.openxmlformats.org/drawingml/2006/picture">
                  <pic:nvPicPr>
                    <pic:cNvPr id="17153" name="Picture 17153"/>
                    <pic:cNvPicPr/>
                  </pic:nvPicPr>
                  <pic:blipFill>
                    <a:blip r:embed="rId491"/>
                    <a:stretch>
                      <a:fillRect/>
                    </a:stretch>
                  </pic:blipFill>
                  <pic:spPr>
                    <a:xfrm>
                      <a:off x="0" y="0"/>
                      <a:ext cx="356616" cy="108204"/>
                    </a:xfrm>
                    <a:prstGeom prst="rect">
                      <a:avLst/>
                    </a:prstGeom>
                  </pic:spPr>
                </pic:pic>
              </a:graphicData>
            </a:graphic>
          </wp:inline>
        </w:drawing>
      </w:r>
      <w:r>
        <w:t xml:space="preserve"> in accordance with Clause 15.2 of this Call Off Contract (Legislative Change) where an adjustment to the Call Off Contract Charges is made in accordance with paragraph 8.1.1 of this Call Off Schedule;  </w:t>
      </w:r>
    </w:p>
    <w:p w14:paraId="66EFEED0" w14:textId="77777777" w:rsidR="001C0545" w:rsidRDefault="00285C8E" w:rsidP="001C0545">
      <w:pPr>
        <w:spacing w:after="0"/>
        <w:ind w:left="2406" w:right="392" w:hanging="701"/>
      </w:pPr>
      <w:r>
        <w:rPr>
          <w:noProof/>
        </w:rPr>
        <w:drawing>
          <wp:inline distT="0" distB="0" distL="0" distR="0" wp14:anchorId="66EFF79A" wp14:editId="66EFF79B">
            <wp:extent cx="374904" cy="108204"/>
            <wp:effectExtent l="0" t="0" r="0" b="0"/>
            <wp:docPr id="17167" name="Picture 17167"/>
            <wp:cNvGraphicFramePr/>
            <a:graphic xmlns:a="http://schemas.openxmlformats.org/drawingml/2006/main">
              <a:graphicData uri="http://schemas.openxmlformats.org/drawingml/2006/picture">
                <pic:pic xmlns:pic="http://schemas.openxmlformats.org/drawingml/2006/picture">
                  <pic:nvPicPr>
                    <pic:cNvPr id="17167" name="Picture 17167"/>
                    <pic:cNvPicPr/>
                  </pic:nvPicPr>
                  <pic:blipFill>
                    <a:blip r:embed="rId492"/>
                    <a:stretch>
                      <a:fillRect/>
                    </a:stretch>
                  </pic:blipFill>
                  <pic:spPr>
                    <a:xfrm>
                      <a:off x="0" y="0"/>
                      <a:ext cx="374904" cy="108204"/>
                    </a:xfrm>
                    <a:prstGeom prst="rect">
                      <a:avLst/>
                    </a:prstGeom>
                  </pic:spPr>
                </pic:pic>
              </a:graphicData>
            </a:graphic>
          </wp:inline>
        </w:drawing>
      </w:r>
      <w:r>
        <w:t xml:space="preserve"> </w:t>
      </w:r>
      <w:r w:rsidR="001C0545">
        <w:tab/>
      </w:r>
      <w:r>
        <w:t xml:space="preserve">in accordance with Clause 16.1.4 of this Call Off Contract (Call Off Contract Charges and Payment) where an adjustment to the Call Off Contract Charges is made in accordance with paragraph 8.1.2 of this Call Off Schedule;  </w:t>
      </w:r>
    </w:p>
    <w:p w14:paraId="66EFEED1" w14:textId="77777777" w:rsidR="00976C45" w:rsidRDefault="00285C8E" w:rsidP="001C0545">
      <w:pPr>
        <w:spacing w:after="0"/>
        <w:ind w:left="2406" w:right="392" w:hanging="701"/>
      </w:pPr>
      <w:r>
        <w:rPr>
          <w:noProof/>
        </w:rPr>
        <w:drawing>
          <wp:inline distT="0" distB="0" distL="0" distR="0" wp14:anchorId="66EFF79C" wp14:editId="66EFF79D">
            <wp:extent cx="374904" cy="111252"/>
            <wp:effectExtent l="0" t="0" r="0" b="0"/>
            <wp:docPr id="17181" name="Picture 17181"/>
            <wp:cNvGraphicFramePr/>
            <a:graphic xmlns:a="http://schemas.openxmlformats.org/drawingml/2006/main">
              <a:graphicData uri="http://schemas.openxmlformats.org/drawingml/2006/picture">
                <pic:pic xmlns:pic="http://schemas.openxmlformats.org/drawingml/2006/picture">
                  <pic:nvPicPr>
                    <pic:cNvPr id="17181" name="Picture 17181"/>
                    <pic:cNvPicPr/>
                  </pic:nvPicPr>
                  <pic:blipFill>
                    <a:blip r:embed="rId493"/>
                    <a:stretch>
                      <a:fillRect/>
                    </a:stretch>
                  </pic:blipFill>
                  <pic:spPr>
                    <a:xfrm>
                      <a:off x="0" y="0"/>
                      <a:ext cx="374904" cy="111252"/>
                    </a:xfrm>
                    <a:prstGeom prst="rect">
                      <a:avLst/>
                    </a:prstGeom>
                  </pic:spPr>
                </pic:pic>
              </a:graphicData>
            </a:graphic>
          </wp:inline>
        </w:drawing>
      </w:r>
      <w:r>
        <w:t xml:space="preserve"> in accordance with Clause 11 of this Call Off Contract (Continuous Improvement) where an adjustment to the Call Off Contract Charges is made in accordance with paragraph 8.1.3 of this Call Off Schedule;  </w:t>
      </w:r>
    </w:p>
    <w:p w14:paraId="66EFEED2" w14:textId="77777777" w:rsidR="00976C45" w:rsidRDefault="00285C8E">
      <w:pPr>
        <w:ind w:left="2406" w:right="392" w:hanging="701"/>
      </w:pPr>
      <w:r>
        <w:rPr>
          <w:noProof/>
        </w:rPr>
        <w:drawing>
          <wp:inline distT="0" distB="0" distL="0" distR="0" wp14:anchorId="66EFF79E" wp14:editId="66EFF79F">
            <wp:extent cx="374904" cy="108204"/>
            <wp:effectExtent l="0" t="0" r="0" b="0"/>
            <wp:docPr id="17196" name="Picture 17196"/>
            <wp:cNvGraphicFramePr/>
            <a:graphic xmlns:a="http://schemas.openxmlformats.org/drawingml/2006/main">
              <a:graphicData uri="http://schemas.openxmlformats.org/drawingml/2006/picture">
                <pic:pic xmlns:pic="http://schemas.openxmlformats.org/drawingml/2006/picture">
                  <pic:nvPicPr>
                    <pic:cNvPr id="17196" name="Picture 17196"/>
                    <pic:cNvPicPr/>
                  </pic:nvPicPr>
                  <pic:blipFill>
                    <a:blip r:embed="rId494"/>
                    <a:stretch>
                      <a:fillRect/>
                    </a:stretch>
                  </pic:blipFill>
                  <pic:spPr>
                    <a:xfrm>
                      <a:off x="0" y="0"/>
                      <a:ext cx="374904" cy="108204"/>
                    </a:xfrm>
                    <a:prstGeom prst="rect">
                      <a:avLst/>
                    </a:prstGeom>
                  </pic:spPr>
                </pic:pic>
              </a:graphicData>
            </a:graphic>
          </wp:inline>
        </w:drawing>
      </w:r>
      <w:r>
        <w:t xml:space="preserve"> on [1 June] for assessments made on [1 May] and on [1 January] for assessments made on [1 December] where an adjustment to the Call Off Contract Charges is made in accordance with paragraph 8.1.4 of this Call Off Schedule[.] [; or] </w:t>
      </w:r>
    </w:p>
    <w:p w14:paraId="66EFEED3" w14:textId="77777777" w:rsidR="00976C45" w:rsidRDefault="00285C8E">
      <w:pPr>
        <w:ind w:left="2406" w:right="392" w:hanging="701"/>
      </w:pPr>
      <w:r>
        <w:rPr>
          <w:noProof/>
        </w:rPr>
        <w:drawing>
          <wp:inline distT="0" distB="0" distL="0" distR="0" wp14:anchorId="66EFF7A0" wp14:editId="66EFF7A1">
            <wp:extent cx="376428" cy="111251"/>
            <wp:effectExtent l="0" t="0" r="0" b="0"/>
            <wp:docPr id="17208" name="Picture 17208"/>
            <wp:cNvGraphicFramePr/>
            <a:graphic xmlns:a="http://schemas.openxmlformats.org/drawingml/2006/main">
              <a:graphicData uri="http://schemas.openxmlformats.org/drawingml/2006/picture">
                <pic:pic xmlns:pic="http://schemas.openxmlformats.org/drawingml/2006/picture">
                  <pic:nvPicPr>
                    <pic:cNvPr id="17208" name="Picture 17208"/>
                    <pic:cNvPicPr/>
                  </pic:nvPicPr>
                  <pic:blipFill>
                    <a:blip r:embed="rId495"/>
                    <a:stretch>
                      <a:fillRect/>
                    </a:stretch>
                  </pic:blipFill>
                  <pic:spPr>
                    <a:xfrm>
                      <a:off x="0" y="0"/>
                      <a:ext cx="376428" cy="111251"/>
                    </a:xfrm>
                    <a:prstGeom prst="rect">
                      <a:avLst/>
                    </a:prstGeom>
                  </pic:spPr>
                </pic:pic>
              </a:graphicData>
            </a:graphic>
          </wp:inline>
        </w:drawing>
      </w:r>
      <w:r>
        <w:t xml:space="preserve"> on the Review Adjustment Date where an adjustment to the Call Off Contract Charges is made in accordance with paragraph 8.1.5 of this Call Off Schedule, </w:t>
      </w:r>
    </w:p>
    <w:p w14:paraId="66EFEED4" w14:textId="77777777" w:rsidR="00976C45" w:rsidRDefault="00285C8E">
      <w:pPr>
        <w:ind w:right="392"/>
      </w:pPr>
      <w:proofErr w:type="gramStart"/>
      <w:r>
        <w:t>and</w:t>
      </w:r>
      <w:proofErr w:type="gramEnd"/>
      <w:r>
        <w:t xml:space="preserve"> the Parties shall amend the Call Off Contract Charges shown in Annex 1 to this Call Off Schedule to reflect such variations. </w:t>
      </w:r>
    </w:p>
    <w:p w14:paraId="66EFEED5" w14:textId="77777777" w:rsidR="00976C45" w:rsidRDefault="00285C8E">
      <w:pPr>
        <w:spacing w:after="110" w:line="238" w:lineRule="auto"/>
        <w:ind w:left="-5" w:right="1970" w:hanging="10"/>
        <w:jc w:val="right"/>
      </w:pPr>
      <w:r>
        <w:rPr>
          <w:color w:val="FFFFFF"/>
        </w:rPr>
        <w:t xml:space="preserve">0. </w:t>
      </w:r>
      <w:r>
        <w:rPr>
          <w:b/>
        </w:rPr>
        <w:t xml:space="preserve"> </w:t>
      </w:r>
      <w:r>
        <w:rPr>
          <w:b/>
        </w:rPr>
        <w:tab/>
        <w:t xml:space="preserve"> </w:t>
      </w:r>
    </w:p>
    <w:p w14:paraId="66EFEED6" w14:textId="77777777" w:rsidR="00942FCD" w:rsidRDefault="00942FCD">
      <w:pPr>
        <w:spacing w:after="160" w:line="259" w:lineRule="auto"/>
        <w:ind w:left="0" w:firstLine="0"/>
        <w:jc w:val="left"/>
        <w:rPr>
          <w:b/>
        </w:rPr>
      </w:pPr>
      <w:r>
        <w:br w:type="page"/>
      </w:r>
    </w:p>
    <w:p w14:paraId="66EFEED7" w14:textId="77777777" w:rsidR="00976C45" w:rsidRDefault="00285C8E">
      <w:pPr>
        <w:pStyle w:val="Heading2"/>
        <w:spacing w:after="219" w:line="259" w:lineRule="auto"/>
        <w:ind w:left="10" w:right="2610"/>
        <w:jc w:val="right"/>
      </w:pPr>
      <w:r>
        <w:t xml:space="preserve">ANNEX 1: CALL OFF CONTRACT CHARGES  </w:t>
      </w:r>
    </w:p>
    <w:p w14:paraId="66EFEED8" w14:textId="77777777" w:rsidR="00976C45" w:rsidRDefault="00285C8E">
      <w:pPr>
        <w:spacing w:after="10" w:line="249" w:lineRule="auto"/>
        <w:ind w:left="10" w:right="385" w:hanging="10"/>
      </w:pPr>
      <w:r>
        <w:rPr>
          <w:b/>
        </w:rPr>
        <w:t>Appendix 1: Call Off Contract Charges</w:t>
      </w:r>
      <w:r>
        <w:t xml:space="preserve"> </w:t>
      </w:r>
      <w:r w:rsidR="001A43CE">
        <w:t xml:space="preserve">as detailed within </w:t>
      </w:r>
      <w:r w:rsidR="001A43CE">
        <w:rPr>
          <w:b/>
        </w:rPr>
        <w:t>bid submission dated 8</w:t>
      </w:r>
      <w:r w:rsidR="001A43CE" w:rsidRPr="001A43CE">
        <w:rPr>
          <w:b/>
          <w:vertAlign w:val="superscript"/>
        </w:rPr>
        <w:t>th</w:t>
      </w:r>
      <w:r w:rsidR="001A43CE">
        <w:rPr>
          <w:b/>
        </w:rPr>
        <w:t xml:space="preserve"> December 2017</w:t>
      </w:r>
    </w:p>
    <w:p w14:paraId="66EFEED9" w14:textId="77777777" w:rsidR="00976C45" w:rsidRDefault="00976C45">
      <w:pPr>
        <w:spacing w:after="0" w:line="259" w:lineRule="auto"/>
        <w:ind w:left="1418" w:firstLine="0"/>
        <w:jc w:val="left"/>
      </w:pPr>
    </w:p>
    <w:p w14:paraId="66EFEEDA" w14:textId="77777777" w:rsidR="00976C45" w:rsidRDefault="00285C8E">
      <w:pPr>
        <w:spacing w:after="0" w:line="259" w:lineRule="auto"/>
        <w:ind w:left="1418" w:firstLine="0"/>
        <w:jc w:val="left"/>
      </w:pPr>
      <w:r>
        <w:t xml:space="preserve"> </w:t>
      </w:r>
    </w:p>
    <w:tbl>
      <w:tblPr>
        <w:tblStyle w:val="TableGrid"/>
        <w:tblW w:w="8196" w:type="dxa"/>
        <w:tblInd w:w="5" w:type="dxa"/>
        <w:tblCellMar>
          <w:top w:w="4" w:type="dxa"/>
          <w:right w:w="1" w:type="dxa"/>
        </w:tblCellMar>
        <w:tblLook w:val="04A0" w:firstRow="1" w:lastRow="0" w:firstColumn="1" w:lastColumn="0" w:noHBand="0" w:noVBand="1"/>
      </w:tblPr>
      <w:tblGrid>
        <w:gridCol w:w="3083"/>
        <w:gridCol w:w="21"/>
        <w:gridCol w:w="21"/>
        <w:gridCol w:w="162"/>
        <w:gridCol w:w="198"/>
        <w:gridCol w:w="4616"/>
        <w:gridCol w:w="21"/>
        <w:gridCol w:w="74"/>
      </w:tblGrid>
      <w:tr w:rsidR="00976C45" w14:paraId="66EFEEE0" w14:textId="77777777" w:rsidTr="00BC6E09">
        <w:trPr>
          <w:trHeight w:val="255"/>
        </w:trPr>
        <w:tc>
          <w:tcPr>
            <w:tcW w:w="3075" w:type="dxa"/>
            <w:vMerge w:val="restart"/>
            <w:tcBorders>
              <w:top w:val="single" w:sz="4" w:space="0" w:color="000000"/>
              <w:left w:val="single" w:sz="4" w:space="0" w:color="000000"/>
              <w:bottom w:val="single" w:sz="4" w:space="0" w:color="000000"/>
              <w:right w:val="single" w:sz="4" w:space="0" w:color="000000"/>
            </w:tcBorders>
          </w:tcPr>
          <w:p w14:paraId="66EFEEDB" w14:textId="77777777" w:rsidR="001A43CE" w:rsidRDefault="001A43CE">
            <w:pPr>
              <w:spacing w:after="0" w:line="259" w:lineRule="auto"/>
              <w:ind w:left="108" w:firstLine="0"/>
              <w:rPr>
                <w:b/>
              </w:rPr>
            </w:pPr>
          </w:p>
          <w:p w14:paraId="66EFEEDC" w14:textId="77777777" w:rsidR="00976C45" w:rsidRDefault="00285C8E">
            <w:pPr>
              <w:spacing w:after="0" w:line="259" w:lineRule="auto"/>
              <w:ind w:left="108" w:firstLine="0"/>
            </w:pPr>
            <w:r>
              <w:rPr>
                <w:b/>
              </w:rPr>
              <w:t xml:space="preserve">Charging mechanism, price and Day Rates  </w:t>
            </w:r>
          </w:p>
        </w:tc>
        <w:tc>
          <w:tcPr>
            <w:tcW w:w="21" w:type="dxa"/>
            <w:vMerge w:val="restart"/>
            <w:tcBorders>
              <w:top w:val="single" w:sz="4" w:space="0" w:color="000000"/>
              <w:left w:val="single" w:sz="4" w:space="0" w:color="000000"/>
              <w:bottom w:val="single" w:sz="4" w:space="0" w:color="000000"/>
              <w:right w:val="nil"/>
            </w:tcBorders>
            <w:vAlign w:val="center"/>
          </w:tcPr>
          <w:p w14:paraId="66EFEEDD" w14:textId="77777777" w:rsidR="00976C45" w:rsidRDefault="00976C45">
            <w:pPr>
              <w:spacing w:after="160" w:line="259" w:lineRule="auto"/>
              <w:ind w:left="0" w:firstLine="0"/>
              <w:jc w:val="left"/>
            </w:pPr>
          </w:p>
        </w:tc>
        <w:tc>
          <w:tcPr>
            <w:tcW w:w="4984" w:type="dxa"/>
            <w:gridSpan w:val="4"/>
            <w:tcBorders>
              <w:top w:val="single" w:sz="4" w:space="0" w:color="000000"/>
              <w:left w:val="nil"/>
              <w:bottom w:val="nil"/>
              <w:right w:val="nil"/>
            </w:tcBorders>
            <w:shd w:val="clear" w:color="auto" w:fill="auto"/>
          </w:tcPr>
          <w:p w14:paraId="66EFEEDE" w14:textId="77777777" w:rsidR="00976C45" w:rsidRDefault="00976C45">
            <w:pPr>
              <w:spacing w:after="0" w:line="259" w:lineRule="auto"/>
              <w:ind w:left="14" w:firstLine="0"/>
              <w:jc w:val="left"/>
            </w:pPr>
          </w:p>
        </w:tc>
        <w:tc>
          <w:tcPr>
            <w:tcW w:w="95" w:type="dxa"/>
            <w:gridSpan w:val="2"/>
            <w:tcBorders>
              <w:top w:val="single" w:sz="4" w:space="0" w:color="000000"/>
              <w:left w:val="nil"/>
              <w:bottom w:val="single" w:sz="4" w:space="0" w:color="000000"/>
              <w:right w:val="single" w:sz="4" w:space="0" w:color="000000"/>
            </w:tcBorders>
            <w:vAlign w:val="bottom"/>
          </w:tcPr>
          <w:p w14:paraId="66EFEEDF" w14:textId="77777777" w:rsidR="00976C45" w:rsidRDefault="00285C8E">
            <w:pPr>
              <w:spacing w:after="0" w:line="259" w:lineRule="auto"/>
              <w:ind w:left="-18" w:right="49" w:firstLine="0"/>
            </w:pPr>
            <w:r>
              <w:rPr>
                <w:i/>
              </w:rPr>
              <w:t xml:space="preserve">  </w:t>
            </w:r>
          </w:p>
        </w:tc>
      </w:tr>
      <w:tr w:rsidR="00976C45" w14:paraId="66EFEEE8" w14:textId="77777777" w:rsidTr="00BC6E09">
        <w:trPr>
          <w:trHeight w:val="1073"/>
        </w:trPr>
        <w:tc>
          <w:tcPr>
            <w:tcW w:w="0" w:type="auto"/>
            <w:vMerge/>
            <w:tcBorders>
              <w:top w:val="nil"/>
              <w:left w:val="single" w:sz="4" w:space="0" w:color="000000"/>
              <w:bottom w:val="nil"/>
              <w:right w:val="single" w:sz="4" w:space="0" w:color="000000"/>
            </w:tcBorders>
            <w:vAlign w:val="bottom"/>
          </w:tcPr>
          <w:p w14:paraId="66EFEEE1" w14:textId="77777777" w:rsidR="00976C45" w:rsidRDefault="00976C45">
            <w:pPr>
              <w:spacing w:after="160" w:line="259" w:lineRule="auto"/>
              <w:ind w:left="0" w:firstLine="0"/>
              <w:jc w:val="left"/>
            </w:pPr>
          </w:p>
        </w:tc>
        <w:tc>
          <w:tcPr>
            <w:tcW w:w="21" w:type="dxa"/>
            <w:vMerge/>
            <w:tcBorders>
              <w:top w:val="nil"/>
              <w:left w:val="single" w:sz="4" w:space="0" w:color="000000"/>
              <w:bottom w:val="nil"/>
              <w:right w:val="nil"/>
            </w:tcBorders>
            <w:vAlign w:val="center"/>
          </w:tcPr>
          <w:p w14:paraId="66EFEEE2" w14:textId="77777777" w:rsidR="00976C45" w:rsidRDefault="00976C45">
            <w:pPr>
              <w:spacing w:after="160" w:line="259" w:lineRule="auto"/>
              <w:ind w:left="0" w:firstLine="0"/>
              <w:jc w:val="left"/>
            </w:pPr>
          </w:p>
        </w:tc>
        <w:tc>
          <w:tcPr>
            <w:tcW w:w="21" w:type="dxa"/>
            <w:vMerge w:val="restart"/>
            <w:tcBorders>
              <w:top w:val="nil"/>
              <w:left w:val="nil"/>
              <w:bottom w:val="nil"/>
              <w:right w:val="nil"/>
            </w:tcBorders>
            <w:shd w:val="clear" w:color="auto" w:fill="auto"/>
            <w:vAlign w:val="center"/>
          </w:tcPr>
          <w:p w14:paraId="66EFEEE3" w14:textId="77777777" w:rsidR="00976C45" w:rsidRDefault="00976C45">
            <w:pPr>
              <w:spacing w:after="160" w:line="259" w:lineRule="auto"/>
              <w:ind w:left="0" w:firstLine="0"/>
              <w:jc w:val="left"/>
            </w:pPr>
          </w:p>
        </w:tc>
        <w:tc>
          <w:tcPr>
            <w:tcW w:w="4984" w:type="dxa"/>
            <w:gridSpan w:val="4"/>
            <w:tcBorders>
              <w:top w:val="nil"/>
              <w:left w:val="nil"/>
              <w:bottom w:val="nil"/>
              <w:right w:val="nil"/>
            </w:tcBorders>
            <w:shd w:val="clear" w:color="auto" w:fill="auto"/>
          </w:tcPr>
          <w:p w14:paraId="66EFEEE4" w14:textId="77777777" w:rsidR="00976C45" w:rsidRDefault="001A43CE" w:rsidP="00BC6E09">
            <w:pPr>
              <w:spacing w:after="0" w:line="259" w:lineRule="auto"/>
              <w:ind w:left="389" w:firstLine="30"/>
              <w:jc w:val="left"/>
            </w:pPr>
            <w:r>
              <w:t xml:space="preserve">See price input - Phases 1 to 5 on pages 128 to 132 for breakdown of maximum capped charges, estimated days by phase and breakdown of reports. </w:t>
            </w:r>
          </w:p>
          <w:p w14:paraId="66EFEEE5" w14:textId="77777777" w:rsidR="001A43CE" w:rsidRDefault="001A43CE" w:rsidP="00BC6E09">
            <w:pPr>
              <w:spacing w:after="0" w:line="259" w:lineRule="auto"/>
              <w:ind w:left="389" w:firstLine="30"/>
              <w:jc w:val="left"/>
            </w:pPr>
          </w:p>
          <w:p w14:paraId="66EFEEE6" w14:textId="77777777" w:rsidR="001A43CE" w:rsidRPr="00BC6E09" w:rsidRDefault="001A43CE" w:rsidP="00BC6E09">
            <w:pPr>
              <w:spacing w:after="0" w:line="259" w:lineRule="auto"/>
              <w:ind w:left="389" w:firstLine="30"/>
              <w:jc w:val="left"/>
            </w:pPr>
            <w:r>
              <w:t>The Supplier is expected to share with the Authority any savings that may occur over the course of the programme.</w:t>
            </w:r>
          </w:p>
        </w:tc>
        <w:tc>
          <w:tcPr>
            <w:tcW w:w="0" w:type="auto"/>
            <w:vMerge w:val="restart"/>
            <w:tcBorders>
              <w:top w:val="nil"/>
              <w:left w:val="nil"/>
              <w:bottom w:val="nil"/>
              <w:right w:val="single" w:sz="4" w:space="0" w:color="000000"/>
            </w:tcBorders>
          </w:tcPr>
          <w:p w14:paraId="66EFEEE7" w14:textId="77777777" w:rsidR="00976C45" w:rsidRDefault="00976C45">
            <w:pPr>
              <w:spacing w:after="160" w:line="259" w:lineRule="auto"/>
              <w:ind w:left="0" w:firstLine="0"/>
              <w:jc w:val="left"/>
            </w:pPr>
          </w:p>
        </w:tc>
      </w:tr>
      <w:tr w:rsidR="00976C45" w14:paraId="66EFEEEF" w14:textId="77777777" w:rsidTr="00BC6E09">
        <w:trPr>
          <w:trHeight w:val="253"/>
        </w:trPr>
        <w:tc>
          <w:tcPr>
            <w:tcW w:w="0" w:type="auto"/>
            <w:vMerge/>
            <w:tcBorders>
              <w:top w:val="nil"/>
              <w:left w:val="single" w:sz="4" w:space="0" w:color="000000"/>
              <w:bottom w:val="nil"/>
              <w:right w:val="single" w:sz="4" w:space="0" w:color="000000"/>
            </w:tcBorders>
            <w:vAlign w:val="center"/>
          </w:tcPr>
          <w:p w14:paraId="66EFEEE9" w14:textId="77777777" w:rsidR="00976C45" w:rsidRDefault="00976C45">
            <w:pPr>
              <w:spacing w:after="160" w:line="259" w:lineRule="auto"/>
              <w:ind w:left="0" w:firstLine="0"/>
              <w:jc w:val="left"/>
            </w:pPr>
          </w:p>
        </w:tc>
        <w:tc>
          <w:tcPr>
            <w:tcW w:w="21" w:type="dxa"/>
            <w:vMerge/>
            <w:tcBorders>
              <w:top w:val="nil"/>
              <w:left w:val="single" w:sz="4" w:space="0" w:color="000000"/>
              <w:bottom w:val="nil"/>
              <w:right w:val="nil"/>
            </w:tcBorders>
            <w:vAlign w:val="center"/>
          </w:tcPr>
          <w:p w14:paraId="66EFEEEA" w14:textId="77777777" w:rsidR="00976C45" w:rsidRDefault="00976C45">
            <w:pPr>
              <w:spacing w:after="160" w:line="259" w:lineRule="auto"/>
              <w:ind w:left="0" w:firstLine="0"/>
              <w:jc w:val="left"/>
            </w:pPr>
          </w:p>
        </w:tc>
        <w:tc>
          <w:tcPr>
            <w:tcW w:w="21" w:type="dxa"/>
            <w:vMerge/>
            <w:tcBorders>
              <w:top w:val="nil"/>
              <w:left w:val="nil"/>
              <w:bottom w:val="nil"/>
              <w:right w:val="nil"/>
            </w:tcBorders>
            <w:shd w:val="clear" w:color="auto" w:fill="auto"/>
            <w:vAlign w:val="center"/>
          </w:tcPr>
          <w:p w14:paraId="66EFEEEB" w14:textId="77777777" w:rsidR="00976C45" w:rsidRDefault="00976C45">
            <w:pPr>
              <w:spacing w:after="160" w:line="259" w:lineRule="auto"/>
              <w:ind w:left="0" w:firstLine="0"/>
              <w:jc w:val="left"/>
            </w:pPr>
          </w:p>
        </w:tc>
        <w:tc>
          <w:tcPr>
            <w:tcW w:w="359" w:type="dxa"/>
            <w:gridSpan w:val="2"/>
            <w:tcBorders>
              <w:top w:val="nil"/>
              <w:left w:val="nil"/>
              <w:bottom w:val="nil"/>
              <w:right w:val="nil"/>
            </w:tcBorders>
            <w:shd w:val="clear" w:color="auto" w:fill="auto"/>
            <w:vAlign w:val="center"/>
          </w:tcPr>
          <w:p w14:paraId="66EFEEEC" w14:textId="77777777" w:rsidR="00976C45" w:rsidRDefault="00976C45">
            <w:pPr>
              <w:spacing w:after="160" w:line="259" w:lineRule="auto"/>
              <w:ind w:left="0" w:firstLine="0"/>
              <w:jc w:val="left"/>
            </w:pPr>
          </w:p>
        </w:tc>
        <w:tc>
          <w:tcPr>
            <w:tcW w:w="4625" w:type="dxa"/>
            <w:gridSpan w:val="2"/>
            <w:tcBorders>
              <w:top w:val="nil"/>
              <w:left w:val="nil"/>
              <w:bottom w:val="nil"/>
              <w:right w:val="nil"/>
            </w:tcBorders>
            <w:shd w:val="clear" w:color="auto" w:fill="auto"/>
          </w:tcPr>
          <w:p w14:paraId="66EFEEED" w14:textId="77777777" w:rsidR="00976C45" w:rsidRPr="00BC6E09" w:rsidRDefault="00976C45">
            <w:pPr>
              <w:spacing w:after="0" w:line="259" w:lineRule="auto"/>
              <w:ind w:left="29" w:firstLine="0"/>
              <w:jc w:val="left"/>
            </w:pPr>
          </w:p>
        </w:tc>
        <w:tc>
          <w:tcPr>
            <w:tcW w:w="0" w:type="auto"/>
            <w:vMerge/>
            <w:tcBorders>
              <w:top w:val="nil"/>
              <w:left w:val="nil"/>
              <w:bottom w:val="nil"/>
              <w:right w:val="single" w:sz="4" w:space="0" w:color="000000"/>
            </w:tcBorders>
            <w:vAlign w:val="center"/>
          </w:tcPr>
          <w:p w14:paraId="66EFEEEE" w14:textId="77777777" w:rsidR="00976C45" w:rsidRDefault="00976C45">
            <w:pPr>
              <w:spacing w:after="160" w:line="259" w:lineRule="auto"/>
              <w:ind w:left="0" w:firstLine="0"/>
              <w:jc w:val="left"/>
            </w:pPr>
          </w:p>
        </w:tc>
      </w:tr>
      <w:tr w:rsidR="00976C45" w14:paraId="66EFEEF4" w14:textId="77777777" w:rsidTr="001A43CE">
        <w:trPr>
          <w:trHeight w:val="59"/>
        </w:trPr>
        <w:tc>
          <w:tcPr>
            <w:tcW w:w="0" w:type="auto"/>
            <w:vMerge/>
            <w:tcBorders>
              <w:top w:val="nil"/>
              <w:left w:val="single" w:sz="4" w:space="0" w:color="000000"/>
              <w:bottom w:val="nil"/>
              <w:right w:val="single" w:sz="4" w:space="0" w:color="000000"/>
            </w:tcBorders>
            <w:vAlign w:val="center"/>
          </w:tcPr>
          <w:p w14:paraId="66EFEEF0" w14:textId="77777777" w:rsidR="00976C45" w:rsidRDefault="00976C45">
            <w:pPr>
              <w:spacing w:after="160" w:line="259" w:lineRule="auto"/>
              <w:ind w:left="0" w:firstLine="0"/>
              <w:jc w:val="left"/>
            </w:pPr>
          </w:p>
        </w:tc>
        <w:tc>
          <w:tcPr>
            <w:tcW w:w="21" w:type="dxa"/>
            <w:vMerge/>
            <w:tcBorders>
              <w:top w:val="nil"/>
              <w:left w:val="single" w:sz="4" w:space="0" w:color="000000"/>
              <w:bottom w:val="nil"/>
              <w:right w:val="nil"/>
            </w:tcBorders>
            <w:vAlign w:val="center"/>
          </w:tcPr>
          <w:p w14:paraId="66EFEEF1" w14:textId="77777777" w:rsidR="00976C45" w:rsidRDefault="00976C45">
            <w:pPr>
              <w:spacing w:after="160" w:line="259" w:lineRule="auto"/>
              <w:ind w:left="0" w:firstLine="0"/>
              <w:jc w:val="left"/>
            </w:pPr>
          </w:p>
        </w:tc>
        <w:tc>
          <w:tcPr>
            <w:tcW w:w="4984" w:type="dxa"/>
            <w:gridSpan w:val="4"/>
            <w:tcBorders>
              <w:top w:val="nil"/>
              <w:left w:val="nil"/>
              <w:bottom w:val="nil"/>
              <w:right w:val="nil"/>
            </w:tcBorders>
            <w:shd w:val="clear" w:color="auto" w:fill="auto"/>
          </w:tcPr>
          <w:p w14:paraId="66EFEEF2" w14:textId="77777777" w:rsidR="00976C45" w:rsidRPr="00BC6E09" w:rsidRDefault="00976C45">
            <w:pPr>
              <w:spacing w:after="0" w:line="259" w:lineRule="auto"/>
              <w:ind w:left="14" w:right="13" w:firstLine="0"/>
            </w:pPr>
          </w:p>
        </w:tc>
        <w:tc>
          <w:tcPr>
            <w:tcW w:w="0" w:type="auto"/>
            <w:gridSpan w:val="2"/>
            <w:vMerge w:val="restart"/>
            <w:tcBorders>
              <w:top w:val="nil"/>
              <w:left w:val="nil"/>
              <w:bottom w:val="nil"/>
              <w:right w:val="single" w:sz="4" w:space="0" w:color="000000"/>
            </w:tcBorders>
          </w:tcPr>
          <w:p w14:paraId="66EFEEF3" w14:textId="77777777" w:rsidR="00976C45" w:rsidRPr="00BC6E09" w:rsidRDefault="00976C45">
            <w:pPr>
              <w:spacing w:after="160" w:line="259" w:lineRule="auto"/>
              <w:ind w:left="0" w:firstLine="0"/>
              <w:jc w:val="left"/>
            </w:pPr>
          </w:p>
        </w:tc>
      </w:tr>
      <w:tr w:rsidR="00976C45" w14:paraId="66EFEEF9" w14:textId="77777777" w:rsidTr="001A43CE">
        <w:trPr>
          <w:trHeight w:val="59"/>
        </w:trPr>
        <w:tc>
          <w:tcPr>
            <w:tcW w:w="0" w:type="auto"/>
            <w:vMerge/>
            <w:tcBorders>
              <w:top w:val="nil"/>
              <w:left w:val="single" w:sz="4" w:space="0" w:color="000000"/>
              <w:bottom w:val="single" w:sz="4" w:space="0" w:color="000000"/>
              <w:right w:val="single" w:sz="4" w:space="0" w:color="000000"/>
            </w:tcBorders>
          </w:tcPr>
          <w:p w14:paraId="66EFEEF5" w14:textId="77777777" w:rsidR="00976C45" w:rsidRDefault="00976C45">
            <w:pPr>
              <w:spacing w:after="160" w:line="259" w:lineRule="auto"/>
              <w:ind w:left="0" w:firstLine="0"/>
              <w:jc w:val="left"/>
            </w:pPr>
          </w:p>
        </w:tc>
        <w:tc>
          <w:tcPr>
            <w:tcW w:w="21" w:type="dxa"/>
            <w:vMerge/>
            <w:tcBorders>
              <w:top w:val="nil"/>
              <w:left w:val="single" w:sz="4" w:space="0" w:color="000000"/>
              <w:bottom w:val="single" w:sz="4" w:space="0" w:color="000000"/>
              <w:right w:val="nil"/>
            </w:tcBorders>
          </w:tcPr>
          <w:p w14:paraId="66EFEEF6" w14:textId="77777777" w:rsidR="00976C45" w:rsidRDefault="00976C45">
            <w:pPr>
              <w:spacing w:after="160" w:line="259" w:lineRule="auto"/>
              <w:ind w:left="0" w:firstLine="0"/>
              <w:jc w:val="left"/>
            </w:pPr>
          </w:p>
        </w:tc>
        <w:tc>
          <w:tcPr>
            <w:tcW w:w="4984" w:type="dxa"/>
            <w:gridSpan w:val="4"/>
            <w:tcBorders>
              <w:top w:val="nil"/>
              <w:left w:val="nil"/>
              <w:bottom w:val="single" w:sz="4" w:space="0" w:color="000000"/>
              <w:right w:val="nil"/>
            </w:tcBorders>
          </w:tcPr>
          <w:p w14:paraId="66EFEEF7" w14:textId="77777777" w:rsidR="00976C45" w:rsidRPr="00BC6E09" w:rsidRDefault="00976C45">
            <w:pPr>
              <w:spacing w:after="0" w:line="259" w:lineRule="auto"/>
              <w:ind w:left="1433" w:firstLine="0"/>
              <w:jc w:val="left"/>
            </w:pPr>
          </w:p>
        </w:tc>
        <w:tc>
          <w:tcPr>
            <w:tcW w:w="0" w:type="auto"/>
            <w:gridSpan w:val="2"/>
            <w:vMerge/>
            <w:tcBorders>
              <w:top w:val="nil"/>
              <w:left w:val="nil"/>
              <w:bottom w:val="single" w:sz="4" w:space="0" w:color="000000"/>
              <w:right w:val="single" w:sz="4" w:space="0" w:color="000000"/>
            </w:tcBorders>
          </w:tcPr>
          <w:p w14:paraId="66EFEEF8" w14:textId="77777777" w:rsidR="00976C45" w:rsidRPr="00BC6E09" w:rsidRDefault="00976C45">
            <w:pPr>
              <w:spacing w:after="160" w:line="259" w:lineRule="auto"/>
              <w:ind w:left="0" w:firstLine="0"/>
              <w:jc w:val="left"/>
            </w:pPr>
          </w:p>
        </w:tc>
      </w:tr>
      <w:tr w:rsidR="00976C45" w14:paraId="66EFEEFC" w14:textId="77777777" w:rsidTr="00BC6E09">
        <w:trPr>
          <w:trHeight w:val="1274"/>
        </w:trPr>
        <w:tc>
          <w:tcPr>
            <w:tcW w:w="3075" w:type="dxa"/>
            <w:tcBorders>
              <w:top w:val="single" w:sz="4" w:space="0" w:color="000000"/>
              <w:left w:val="single" w:sz="4" w:space="0" w:color="000000"/>
              <w:bottom w:val="single" w:sz="4" w:space="0" w:color="000000"/>
              <w:right w:val="single" w:sz="4" w:space="0" w:color="000000"/>
            </w:tcBorders>
          </w:tcPr>
          <w:p w14:paraId="66EFEEFA" w14:textId="77777777" w:rsidR="00976C45" w:rsidRDefault="00285C8E">
            <w:pPr>
              <w:spacing w:after="0" w:line="259" w:lineRule="auto"/>
              <w:ind w:left="108" w:firstLine="0"/>
              <w:jc w:val="left"/>
            </w:pPr>
            <w:r>
              <w:rPr>
                <w:b/>
              </w:rPr>
              <w:t xml:space="preserve">Invoicing arrangements </w:t>
            </w:r>
          </w:p>
        </w:tc>
        <w:tc>
          <w:tcPr>
            <w:tcW w:w="5100" w:type="dxa"/>
            <w:gridSpan w:val="7"/>
            <w:tcBorders>
              <w:top w:val="single" w:sz="4" w:space="0" w:color="000000"/>
              <w:left w:val="single" w:sz="4" w:space="0" w:color="000000"/>
              <w:bottom w:val="single" w:sz="4" w:space="0" w:color="000000"/>
              <w:right w:val="single" w:sz="4" w:space="0" w:color="000000"/>
            </w:tcBorders>
            <w:shd w:val="clear" w:color="auto" w:fill="auto"/>
          </w:tcPr>
          <w:p w14:paraId="66EFEEFB" w14:textId="77777777" w:rsidR="00976C45" w:rsidRPr="00BC6E09" w:rsidRDefault="00BC6E09" w:rsidP="00BC6E09">
            <w:pPr>
              <w:spacing w:after="0" w:line="259" w:lineRule="auto"/>
              <w:ind w:left="186" w:firstLine="0"/>
              <w:jc w:val="left"/>
            </w:pPr>
            <w:r w:rsidRPr="00BC6E09">
              <w:rPr>
                <w:szCs w:val="20"/>
              </w:rPr>
              <w:t>The Contractor shall submit an invoice to the Authority Monthly in arrears. The Contractor shall ensure that each invoice contains all appropriate references and a detailed breakdown of the Services supplied and that it is supported by any other documentation as may be reasonably required by the Authority to substantiate such invoice.</w:t>
            </w:r>
          </w:p>
        </w:tc>
      </w:tr>
      <w:tr w:rsidR="00976C45" w14:paraId="66EFEF02" w14:textId="77777777" w:rsidTr="00BC6E09">
        <w:trPr>
          <w:trHeight w:val="257"/>
        </w:trPr>
        <w:tc>
          <w:tcPr>
            <w:tcW w:w="3075" w:type="dxa"/>
            <w:vMerge w:val="restart"/>
            <w:tcBorders>
              <w:top w:val="single" w:sz="4" w:space="0" w:color="000000"/>
              <w:left w:val="single" w:sz="4" w:space="0" w:color="000000"/>
              <w:bottom w:val="single" w:sz="4" w:space="0" w:color="000000"/>
              <w:right w:val="single" w:sz="4" w:space="0" w:color="000000"/>
            </w:tcBorders>
          </w:tcPr>
          <w:p w14:paraId="66EFEEFD" w14:textId="77777777" w:rsidR="00976C45" w:rsidRDefault="00285C8E">
            <w:pPr>
              <w:spacing w:after="0" w:line="259" w:lineRule="auto"/>
              <w:ind w:left="108" w:firstLine="0"/>
              <w:jc w:val="left"/>
            </w:pPr>
            <w:r>
              <w:rPr>
                <w:b/>
              </w:rPr>
              <w:t xml:space="preserve">Performance-related  payment </w:t>
            </w:r>
          </w:p>
        </w:tc>
        <w:tc>
          <w:tcPr>
            <w:tcW w:w="204" w:type="dxa"/>
            <w:gridSpan w:val="3"/>
            <w:tcBorders>
              <w:top w:val="single" w:sz="4" w:space="0" w:color="000000"/>
              <w:left w:val="single" w:sz="4" w:space="0" w:color="000000"/>
              <w:bottom w:val="nil"/>
              <w:right w:val="nil"/>
            </w:tcBorders>
            <w:shd w:val="clear" w:color="auto" w:fill="auto"/>
          </w:tcPr>
          <w:p w14:paraId="66EFEEFE" w14:textId="77777777" w:rsidR="00976C45" w:rsidRDefault="00976C45">
            <w:pPr>
              <w:spacing w:after="0" w:line="259" w:lineRule="auto"/>
              <w:ind w:left="106" w:firstLine="0"/>
              <w:jc w:val="left"/>
            </w:pPr>
          </w:p>
        </w:tc>
        <w:tc>
          <w:tcPr>
            <w:tcW w:w="4801" w:type="dxa"/>
            <w:gridSpan w:val="2"/>
            <w:tcBorders>
              <w:top w:val="single" w:sz="4" w:space="0" w:color="000000"/>
              <w:left w:val="nil"/>
              <w:bottom w:val="nil"/>
              <w:right w:val="nil"/>
            </w:tcBorders>
            <w:shd w:val="clear" w:color="auto" w:fill="auto"/>
          </w:tcPr>
          <w:p w14:paraId="66EFEEFF" w14:textId="77777777" w:rsidR="00976C45" w:rsidRDefault="00976C45">
            <w:pPr>
              <w:spacing w:after="0" w:line="259" w:lineRule="auto"/>
              <w:ind w:left="0" w:firstLine="0"/>
            </w:pPr>
          </w:p>
        </w:tc>
        <w:tc>
          <w:tcPr>
            <w:tcW w:w="95" w:type="dxa"/>
            <w:gridSpan w:val="2"/>
            <w:vMerge w:val="restart"/>
            <w:tcBorders>
              <w:top w:val="single" w:sz="4" w:space="0" w:color="000000"/>
              <w:left w:val="nil"/>
              <w:bottom w:val="single" w:sz="4" w:space="0" w:color="000000"/>
              <w:right w:val="single" w:sz="4" w:space="0" w:color="000000"/>
            </w:tcBorders>
          </w:tcPr>
          <w:p w14:paraId="66EFEF00" w14:textId="77777777" w:rsidR="00976C45" w:rsidRDefault="00285C8E">
            <w:pPr>
              <w:spacing w:after="0" w:line="259" w:lineRule="auto"/>
              <w:ind w:left="-15" w:firstLine="0"/>
            </w:pPr>
            <w:r>
              <w:rPr>
                <w:i/>
              </w:rPr>
              <w:t xml:space="preserve"> </w:t>
            </w:r>
          </w:p>
          <w:p w14:paraId="66EFEF01" w14:textId="77777777" w:rsidR="00976C45" w:rsidRDefault="00285C8E">
            <w:pPr>
              <w:spacing w:after="0" w:line="259" w:lineRule="auto"/>
              <w:ind w:left="-14" w:firstLine="0"/>
            </w:pPr>
            <w:r>
              <w:rPr>
                <w:i/>
              </w:rPr>
              <w:t xml:space="preserve"> </w:t>
            </w:r>
          </w:p>
        </w:tc>
      </w:tr>
      <w:tr w:rsidR="00976C45" w14:paraId="66EFEF07" w14:textId="77777777" w:rsidTr="00BC6E09">
        <w:trPr>
          <w:trHeight w:val="253"/>
        </w:trPr>
        <w:tc>
          <w:tcPr>
            <w:tcW w:w="0" w:type="auto"/>
            <w:vMerge/>
            <w:tcBorders>
              <w:top w:val="nil"/>
              <w:left w:val="single" w:sz="4" w:space="0" w:color="000000"/>
              <w:bottom w:val="nil"/>
              <w:right w:val="single" w:sz="4" w:space="0" w:color="000000"/>
            </w:tcBorders>
            <w:vAlign w:val="bottom"/>
          </w:tcPr>
          <w:p w14:paraId="66EFEF03" w14:textId="77777777" w:rsidR="00976C45" w:rsidRDefault="00976C45">
            <w:pPr>
              <w:spacing w:after="160" w:line="259" w:lineRule="auto"/>
              <w:ind w:left="0" w:firstLine="0"/>
              <w:jc w:val="left"/>
            </w:pPr>
          </w:p>
        </w:tc>
        <w:tc>
          <w:tcPr>
            <w:tcW w:w="21" w:type="dxa"/>
            <w:vMerge w:val="restart"/>
            <w:tcBorders>
              <w:top w:val="nil"/>
              <w:left w:val="single" w:sz="4" w:space="0" w:color="000000"/>
              <w:bottom w:val="single" w:sz="4" w:space="0" w:color="000000"/>
              <w:right w:val="nil"/>
            </w:tcBorders>
            <w:vAlign w:val="center"/>
          </w:tcPr>
          <w:p w14:paraId="66EFEF04" w14:textId="77777777" w:rsidR="00976C45" w:rsidRDefault="00976C45">
            <w:pPr>
              <w:spacing w:after="160" w:line="259" w:lineRule="auto"/>
              <w:ind w:left="0" w:firstLine="0"/>
              <w:jc w:val="left"/>
            </w:pPr>
          </w:p>
        </w:tc>
        <w:tc>
          <w:tcPr>
            <w:tcW w:w="4984" w:type="dxa"/>
            <w:gridSpan w:val="4"/>
            <w:tcBorders>
              <w:top w:val="nil"/>
              <w:left w:val="nil"/>
              <w:bottom w:val="nil"/>
              <w:right w:val="nil"/>
            </w:tcBorders>
            <w:shd w:val="clear" w:color="auto" w:fill="auto"/>
          </w:tcPr>
          <w:p w14:paraId="66EFEF05" w14:textId="77777777" w:rsidR="00976C45" w:rsidRDefault="00976C45">
            <w:pPr>
              <w:spacing w:after="0" w:line="259" w:lineRule="auto"/>
              <w:ind w:left="14" w:firstLine="0"/>
            </w:pPr>
          </w:p>
        </w:tc>
        <w:tc>
          <w:tcPr>
            <w:tcW w:w="0" w:type="auto"/>
            <w:gridSpan w:val="2"/>
            <w:vMerge/>
            <w:tcBorders>
              <w:top w:val="nil"/>
              <w:left w:val="nil"/>
              <w:bottom w:val="nil"/>
              <w:right w:val="single" w:sz="4" w:space="0" w:color="000000"/>
            </w:tcBorders>
          </w:tcPr>
          <w:p w14:paraId="66EFEF06" w14:textId="77777777" w:rsidR="00976C45" w:rsidRDefault="00976C45">
            <w:pPr>
              <w:spacing w:after="160" w:line="259" w:lineRule="auto"/>
              <w:ind w:left="0" w:firstLine="0"/>
              <w:jc w:val="left"/>
            </w:pPr>
          </w:p>
        </w:tc>
      </w:tr>
      <w:tr w:rsidR="00976C45" w14:paraId="66EFEF0C" w14:textId="77777777" w:rsidTr="00BC6E09">
        <w:trPr>
          <w:trHeight w:val="1019"/>
        </w:trPr>
        <w:tc>
          <w:tcPr>
            <w:tcW w:w="0" w:type="auto"/>
            <w:vMerge/>
            <w:tcBorders>
              <w:top w:val="nil"/>
              <w:left w:val="single" w:sz="4" w:space="0" w:color="000000"/>
              <w:bottom w:val="single" w:sz="4" w:space="0" w:color="000000"/>
              <w:right w:val="single" w:sz="4" w:space="0" w:color="000000"/>
            </w:tcBorders>
          </w:tcPr>
          <w:p w14:paraId="66EFEF08" w14:textId="77777777" w:rsidR="00976C45" w:rsidRDefault="00976C45">
            <w:pPr>
              <w:spacing w:after="160" w:line="259" w:lineRule="auto"/>
              <w:ind w:left="0" w:firstLine="0"/>
              <w:jc w:val="left"/>
            </w:pPr>
          </w:p>
        </w:tc>
        <w:tc>
          <w:tcPr>
            <w:tcW w:w="21" w:type="dxa"/>
            <w:vMerge/>
            <w:tcBorders>
              <w:top w:val="nil"/>
              <w:left w:val="single" w:sz="4" w:space="0" w:color="000000"/>
              <w:bottom w:val="single" w:sz="4" w:space="0" w:color="000000"/>
              <w:right w:val="nil"/>
            </w:tcBorders>
          </w:tcPr>
          <w:p w14:paraId="66EFEF09" w14:textId="77777777" w:rsidR="00976C45" w:rsidRDefault="00976C45">
            <w:pPr>
              <w:spacing w:after="160" w:line="259" w:lineRule="auto"/>
              <w:ind w:left="0" w:firstLine="0"/>
              <w:jc w:val="left"/>
            </w:pPr>
          </w:p>
        </w:tc>
        <w:tc>
          <w:tcPr>
            <w:tcW w:w="4984" w:type="dxa"/>
            <w:gridSpan w:val="4"/>
            <w:tcBorders>
              <w:top w:val="nil"/>
              <w:left w:val="nil"/>
              <w:bottom w:val="single" w:sz="4" w:space="0" w:color="000000"/>
              <w:right w:val="nil"/>
            </w:tcBorders>
            <w:shd w:val="clear" w:color="auto" w:fill="auto"/>
          </w:tcPr>
          <w:p w14:paraId="66EFEF0A" w14:textId="77777777" w:rsidR="00976C45" w:rsidRDefault="00976C45">
            <w:pPr>
              <w:spacing w:after="0" w:line="259" w:lineRule="auto"/>
              <w:ind w:left="1433" w:firstLine="0"/>
              <w:jc w:val="left"/>
            </w:pPr>
          </w:p>
        </w:tc>
        <w:tc>
          <w:tcPr>
            <w:tcW w:w="0" w:type="auto"/>
            <w:gridSpan w:val="2"/>
            <w:vMerge/>
            <w:tcBorders>
              <w:top w:val="nil"/>
              <w:left w:val="nil"/>
              <w:bottom w:val="single" w:sz="4" w:space="0" w:color="000000"/>
              <w:right w:val="single" w:sz="4" w:space="0" w:color="000000"/>
            </w:tcBorders>
            <w:vAlign w:val="center"/>
          </w:tcPr>
          <w:p w14:paraId="66EFEF0B" w14:textId="77777777" w:rsidR="00976C45" w:rsidRDefault="00976C45">
            <w:pPr>
              <w:spacing w:after="160" w:line="259" w:lineRule="auto"/>
              <w:ind w:left="0" w:firstLine="0"/>
              <w:jc w:val="left"/>
            </w:pPr>
          </w:p>
        </w:tc>
      </w:tr>
      <w:tr w:rsidR="00976C45" w14:paraId="66EFEF12" w14:textId="77777777" w:rsidTr="00FF1BAF">
        <w:trPr>
          <w:trHeight w:val="2107"/>
        </w:trPr>
        <w:tc>
          <w:tcPr>
            <w:tcW w:w="3075" w:type="dxa"/>
            <w:tcBorders>
              <w:top w:val="single" w:sz="4" w:space="0" w:color="000000"/>
              <w:left w:val="single" w:sz="4" w:space="0" w:color="000000"/>
              <w:bottom w:val="single" w:sz="4" w:space="0" w:color="000000"/>
              <w:right w:val="single" w:sz="4" w:space="0" w:color="000000"/>
            </w:tcBorders>
          </w:tcPr>
          <w:p w14:paraId="66EFEF0D" w14:textId="77777777" w:rsidR="00976C45" w:rsidRDefault="00285C8E">
            <w:pPr>
              <w:spacing w:after="0" w:line="259" w:lineRule="auto"/>
              <w:ind w:left="108" w:firstLine="0"/>
              <w:jc w:val="left"/>
            </w:pPr>
            <w:r>
              <w:rPr>
                <w:b/>
              </w:rPr>
              <w:t xml:space="preserve">Travel and Subsistence </w:t>
            </w:r>
          </w:p>
        </w:tc>
        <w:tc>
          <w:tcPr>
            <w:tcW w:w="5100" w:type="dxa"/>
            <w:gridSpan w:val="7"/>
            <w:tcBorders>
              <w:top w:val="single" w:sz="4" w:space="0" w:color="000000"/>
              <w:left w:val="single" w:sz="4" w:space="0" w:color="000000"/>
              <w:bottom w:val="single" w:sz="4" w:space="0" w:color="000000"/>
              <w:right w:val="single" w:sz="4" w:space="0" w:color="000000"/>
            </w:tcBorders>
            <w:shd w:val="clear" w:color="auto" w:fill="auto"/>
          </w:tcPr>
          <w:p w14:paraId="66EFEF0E" w14:textId="77777777" w:rsidR="00976C45" w:rsidRDefault="00D707B9">
            <w:pPr>
              <w:spacing w:after="1" w:line="239" w:lineRule="auto"/>
              <w:ind w:left="106" w:firstLine="0"/>
              <w:jc w:val="left"/>
            </w:pPr>
            <w:r w:rsidRPr="00D707B9">
              <w:t>Any expenses must be agreed with the Authority before incurring such travel or subsistence expenses.</w:t>
            </w:r>
          </w:p>
          <w:p w14:paraId="66EFEF0F" w14:textId="77777777" w:rsidR="00D707B9" w:rsidRDefault="00D707B9">
            <w:pPr>
              <w:spacing w:after="1" w:line="239" w:lineRule="auto"/>
              <w:ind w:left="106" w:firstLine="0"/>
              <w:jc w:val="left"/>
            </w:pPr>
          </w:p>
          <w:p w14:paraId="66EFEF10" w14:textId="77777777" w:rsidR="00D707B9" w:rsidRPr="00D707B9" w:rsidRDefault="00FF1BAF">
            <w:pPr>
              <w:spacing w:after="1" w:line="239" w:lineRule="auto"/>
              <w:ind w:left="106" w:firstLine="0"/>
              <w:jc w:val="left"/>
            </w:pPr>
            <w:r>
              <w:t xml:space="preserve">All </w:t>
            </w:r>
            <w:r w:rsidR="00D707B9">
              <w:t>expenses will be</w:t>
            </w:r>
            <w:r>
              <w:t xml:space="preserve"> made</w:t>
            </w:r>
            <w:r w:rsidR="00D707B9">
              <w:t xml:space="preserve"> </w:t>
            </w:r>
            <w:r>
              <w:t>in line with the Authority’s expenses policy</w:t>
            </w:r>
          </w:p>
          <w:p w14:paraId="66EFEF11" w14:textId="77777777" w:rsidR="00976C45" w:rsidRDefault="00285C8E">
            <w:pPr>
              <w:spacing w:after="0" w:line="259" w:lineRule="auto"/>
              <w:ind w:left="1524" w:firstLine="0"/>
              <w:jc w:val="left"/>
            </w:pPr>
            <w:r>
              <w:rPr>
                <w:i/>
              </w:rPr>
              <w:t xml:space="preserve"> </w:t>
            </w:r>
          </w:p>
        </w:tc>
      </w:tr>
    </w:tbl>
    <w:p w14:paraId="66EFEF13" w14:textId="77777777" w:rsidR="00976C45" w:rsidRDefault="00285C8E">
      <w:pPr>
        <w:spacing w:after="0" w:line="259" w:lineRule="auto"/>
        <w:ind w:left="1080" w:firstLine="0"/>
        <w:jc w:val="center"/>
      </w:pPr>
      <w:r>
        <w:rPr>
          <w:b/>
          <w:i/>
        </w:rPr>
        <w:t xml:space="preserve"> </w:t>
      </w:r>
    </w:p>
    <w:p w14:paraId="66EFEF14" w14:textId="77777777" w:rsidR="00FF1BAF" w:rsidRDefault="00FF1BAF">
      <w:pPr>
        <w:pStyle w:val="Heading2"/>
        <w:spacing w:after="230"/>
        <w:ind w:left="2530" w:right="385"/>
      </w:pPr>
    </w:p>
    <w:p w14:paraId="66EFEF15" w14:textId="77777777" w:rsidR="00FF1BAF" w:rsidRDefault="00FF1BAF">
      <w:pPr>
        <w:pStyle w:val="Heading2"/>
        <w:spacing w:after="230"/>
        <w:ind w:left="2530" w:right="385"/>
      </w:pPr>
    </w:p>
    <w:p w14:paraId="66EFEF16" w14:textId="77777777" w:rsidR="00942FCD" w:rsidRDefault="00942FCD">
      <w:pPr>
        <w:spacing w:after="160" w:line="259" w:lineRule="auto"/>
        <w:ind w:left="0" w:firstLine="0"/>
        <w:jc w:val="left"/>
      </w:pPr>
      <w:r>
        <w:br w:type="page"/>
      </w:r>
    </w:p>
    <w:p w14:paraId="66EFEF17" w14:textId="77777777" w:rsidR="00942FCD" w:rsidRDefault="00942FCD">
      <w:pPr>
        <w:spacing w:after="160" w:line="259" w:lineRule="auto"/>
        <w:ind w:left="0" w:firstLine="0"/>
        <w:jc w:val="left"/>
      </w:pPr>
      <w:r>
        <w:t>Price input - phase 1</w:t>
      </w:r>
    </w:p>
    <w:p w14:paraId="66EFEF1A" w14:textId="77777777" w:rsidR="00942FCD" w:rsidRDefault="00942FCD">
      <w:pPr>
        <w:spacing w:after="160" w:line="259" w:lineRule="auto"/>
        <w:ind w:left="0" w:firstLine="0"/>
        <w:jc w:val="left"/>
      </w:pPr>
      <w:r>
        <w:t>Price Input - Phase 2</w:t>
      </w:r>
    </w:p>
    <w:p w14:paraId="66EFEF1D" w14:textId="77777777" w:rsidR="00942FCD" w:rsidRDefault="00942FCD">
      <w:pPr>
        <w:spacing w:after="160" w:line="259" w:lineRule="auto"/>
        <w:ind w:left="0" w:firstLine="0"/>
        <w:jc w:val="left"/>
      </w:pPr>
      <w:r>
        <w:t>Price Input - Phase 3</w:t>
      </w:r>
    </w:p>
    <w:p w14:paraId="66EFEF20" w14:textId="77777777" w:rsidR="00942FCD" w:rsidRDefault="00942FCD">
      <w:pPr>
        <w:spacing w:after="160" w:line="259" w:lineRule="auto"/>
        <w:ind w:left="0" w:firstLine="0"/>
        <w:jc w:val="left"/>
      </w:pPr>
      <w:r>
        <w:t>Price Input - Phase 4</w:t>
      </w:r>
    </w:p>
    <w:p w14:paraId="66EFEF22" w14:textId="77777777" w:rsidR="00942FCD" w:rsidRDefault="00942FCD">
      <w:pPr>
        <w:spacing w:after="160" w:line="259" w:lineRule="auto"/>
        <w:ind w:left="0" w:firstLine="0"/>
        <w:jc w:val="left"/>
      </w:pPr>
      <w:r>
        <w:t>Price Input - Phase 5</w:t>
      </w:r>
    </w:p>
    <w:p w14:paraId="66EFEF23" w14:textId="30BEFAC8" w:rsidR="00942FCD" w:rsidRDefault="00942FCD">
      <w:pPr>
        <w:spacing w:after="160" w:line="259" w:lineRule="auto"/>
        <w:ind w:left="0" w:firstLine="0"/>
        <w:jc w:val="left"/>
      </w:pPr>
    </w:p>
    <w:p w14:paraId="66EFEF24" w14:textId="1F662682" w:rsidR="00942FCD" w:rsidRPr="00EE4CE3" w:rsidRDefault="00EE4CE3" w:rsidP="00EE4CE3">
      <w:pPr>
        <w:shd w:val="clear" w:color="auto" w:fill="000000" w:themeFill="text1"/>
        <w:spacing w:after="160" w:line="259" w:lineRule="auto"/>
        <w:ind w:left="0" w:firstLine="0"/>
        <w:jc w:val="left"/>
        <w:rPr>
          <w:color w:val="FFFFFF" w:themeColor="background1"/>
        </w:rPr>
      </w:pPr>
      <w:r w:rsidRPr="00EE4CE3">
        <w:rPr>
          <w:color w:val="FFFFFF" w:themeColor="background1"/>
        </w:rPr>
        <w:t>Redacted Information under Section 43 (2) - Commercial Information</w:t>
      </w:r>
      <w:r w:rsidR="00942FCD" w:rsidRPr="00EE4CE3">
        <w:rPr>
          <w:color w:val="FFFFFF" w:themeColor="background1"/>
        </w:rPr>
        <w:br w:type="page"/>
      </w:r>
    </w:p>
    <w:p w14:paraId="66EFEF25" w14:textId="77777777" w:rsidR="00DB40EB" w:rsidRDefault="00285C8E" w:rsidP="00DB40EB">
      <w:pPr>
        <w:pStyle w:val="Heading2"/>
        <w:spacing w:after="230"/>
        <w:ind w:left="2530" w:right="385"/>
      </w:pPr>
      <w:r>
        <w:t>A</w:t>
      </w:r>
      <w:r w:rsidR="00DB40EB">
        <w:t>NNEX 2: PAYMENT TERMS</w:t>
      </w:r>
    </w:p>
    <w:p w14:paraId="66EFEF26" w14:textId="77777777" w:rsidR="00DB40EB" w:rsidRDefault="00DB40EB" w:rsidP="00DB40EB">
      <w:pPr>
        <w:pStyle w:val="Heading2"/>
        <w:spacing w:after="230"/>
        <w:ind w:left="426" w:right="385" w:firstLine="0"/>
        <w:rPr>
          <w:b w:val="0"/>
          <w:szCs w:val="20"/>
        </w:rPr>
      </w:pPr>
      <w:r w:rsidRPr="00DB40EB">
        <w:rPr>
          <w:b w:val="0"/>
          <w:szCs w:val="20"/>
        </w:rPr>
        <w:t>The Authority shall pay the Contractor any sums due under such invoice no later than a period of thirty (30) days from the date on which the Authority has determined that the invoice is valid and undisputed.</w:t>
      </w:r>
    </w:p>
    <w:p w14:paraId="66EFEF27" w14:textId="77777777" w:rsidR="00DB40EB" w:rsidRPr="00432E0B" w:rsidRDefault="00DB40EB" w:rsidP="00DB40EB">
      <w:pPr>
        <w:spacing w:after="0" w:line="240" w:lineRule="auto"/>
        <w:ind w:left="426" w:firstLine="0"/>
        <w:outlineLvl w:val="1"/>
        <w:rPr>
          <w:rFonts w:cs="Times New Roman"/>
          <w:szCs w:val="20"/>
        </w:rPr>
      </w:pPr>
      <w:r w:rsidRPr="00432E0B">
        <w:rPr>
          <w:szCs w:val="20"/>
        </w:rPr>
        <w:t xml:space="preserve">The Contractor shall submit an invoice to the Authority Monthly in arrears. The Contractor shall ensure that each invoice contains all appropriate references and a detailed breakdown of the Services supplied and that it is supported by any other documentation as may be reasonably required by the Authority to substantiate such invoice. Where travel and subsistence is claimed, all claims must comply with the provisions </w:t>
      </w:r>
      <w:r>
        <w:rPr>
          <w:szCs w:val="20"/>
        </w:rPr>
        <w:t>as agreed with the Authority</w:t>
      </w:r>
      <w:r w:rsidRPr="00432E0B">
        <w:rPr>
          <w:szCs w:val="20"/>
        </w:rPr>
        <w:t xml:space="preserve"> and must be accompanied by appropriate receipts to cover the total amount claimed.</w:t>
      </w:r>
    </w:p>
    <w:p w14:paraId="66EFEF28" w14:textId="77777777" w:rsidR="00DB40EB" w:rsidRPr="00DB40EB" w:rsidRDefault="00DB40EB" w:rsidP="00DB40EB">
      <w:pPr>
        <w:ind w:hanging="995"/>
      </w:pPr>
    </w:p>
    <w:p w14:paraId="66EFEF29" w14:textId="77777777" w:rsidR="00DB40EB" w:rsidRDefault="00DB40EB" w:rsidP="00DB40EB"/>
    <w:p w14:paraId="66EFEF2A" w14:textId="77777777" w:rsidR="00DB40EB" w:rsidRDefault="00DB40EB" w:rsidP="00DB40EB"/>
    <w:p w14:paraId="66EFEF2B" w14:textId="77777777" w:rsidR="00976C45" w:rsidRDefault="00285C8E">
      <w:pPr>
        <w:spacing w:after="3" w:line="259" w:lineRule="auto"/>
        <w:ind w:left="1143" w:hanging="10"/>
        <w:jc w:val="left"/>
      </w:pPr>
      <w:r>
        <w:br w:type="page"/>
      </w:r>
    </w:p>
    <w:p w14:paraId="66EFEF2C" w14:textId="77777777" w:rsidR="00374B58" w:rsidRDefault="00374B58">
      <w:pPr>
        <w:pStyle w:val="Heading1"/>
        <w:spacing w:after="233" w:line="249" w:lineRule="auto"/>
        <w:ind w:left="3279" w:right="385" w:hanging="3193"/>
        <w:jc w:val="both"/>
        <w:rPr>
          <w:color w:val="000000"/>
          <w:u w:val="none" w:color="000000"/>
        </w:rPr>
      </w:pPr>
    </w:p>
    <w:p w14:paraId="66EFEF2D" w14:textId="3BB75FAE" w:rsidR="00976C45" w:rsidRDefault="00285C8E" w:rsidP="00303EF4">
      <w:pPr>
        <w:pStyle w:val="Heading1"/>
        <w:spacing w:after="233" w:line="249" w:lineRule="auto"/>
        <w:ind w:left="1775" w:right="385" w:hanging="1633"/>
        <w:jc w:val="center"/>
      </w:pPr>
      <w:r>
        <w:rPr>
          <w:color w:val="000000"/>
          <w:u w:val="none" w:color="000000"/>
        </w:rPr>
        <w:t>CALL OFF SCHEDULE 4: IMPLEMENTATION PLAN, CUSTOMER RESPONSIBILITIES AND] KEY PERSONNEL</w:t>
      </w:r>
    </w:p>
    <w:p w14:paraId="66EFEF2E" w14:textId="77777777" w:rsidR="00976C45" w:rsidRDefault="00285C8E">
      <w:pPr>
        <w:spacing w:after="230" w:line="249" w:lineRule="auto"/>
        <w:ind w:left="77" w:right="385" w:hanging="10"/>
      </w:pPr>
      <w:r>
        <w:rPr>
          <w:b/>
        </w:rPr>
        <w:t xml:space="preserve">1. INTRODUCTION </w:t>
      </w:r>
    </w:p>
    <w:p w14:paraId="66EFEF2F" w14:textId="77777777" w:rsidR="00976C45" w:rsidRDefault="00285C8E">
      <w:pPr>
        <w:tabs>
          <w:tab w:val="center" w:pos="952"/>
          <w:tab w:val="center" w:pos="2937"/>
        </w:tabs>
        <w:ind w:left="0" w:firstLine="0"/>
        <w:jc w:val="left"/>
      </w:pPr>
      <w:r>
        <w:rPr>
          <w:rFonts w:ascii="Calibri" w:eastAsia="Calibri" w:hAnsi="Calibri" w:cs="Calibri"/>
        </w:rPr>
        <w:tab/>
      </w:r>
      <w:r>
        <w:rPr>
          <w:noProof/>
        </w:rPr>
        <w:drawing>
          <wp:inline distT="0" distB="0" distL="0" distR="0" wp14:anchorId="66EFF7AC" wp14:editId="66EFF7AD">
            <wp:extent cx="161544" cy="108204"/>
            <wp:effectExtent l="0" t="0" r="0" b="0"/>
            <wp:docPr id="17526" name="Picture 17526"/>
            <wp:cNvGraphicFramePr/>
            <a:graphic xmlns:a="http://schemas.openxmlformats.org/drawingml/2006/main">
              <a:graphicData uri="http://schemas.openxmlformats.org/drawingml/2006/picture">
                <pic:pic xmlns:pic="http://schemas.openxmlformats.org/drawingml/2006/picture">
                  <pic:nvPicPr>
                    <pic:cNvPr id="17526" name="Picture 17526"/>
                    <pic:cNvPicPr/>
                  </pic:nvPicPr>
                  <pic:blipFill>
                    <a:blip r:embed="rId10"/>
                    <a:stretch>
                      <a:fillRect/>
                    </a:stretch>
                  </pic:blipFill>
                  <pic:spPr>
                    <a:xfrm>
                      <a:off x="0" y="0"/>
                      <a:ext cx="161544" cy="108204"/>
                    </a:xfrm>
                    <a:prstGeom prst="rect">
                      <a:avLst/>
                    </a:prstGeom>
                  </pic:spPr>
                </pic:pic>
              </a:graphicData>
            </a:graphic>
          </wp:inline>
        </w:drawing>
      </w:r>
      <w:r>
        <w:t xml:space="preserve"> </w:t>
      </w:r>
      <w:r>
        <w:tab/>
        <w:t xml:space="preserve">This Call </w:t>
      </w:r>
      <w:proofErr w:type="gramStart"/>
      <w:r>
        <w:t>Off</w:t>
      </w:r>
      <w:proofErr w:type="gramEnd"/>
      <w:r>
        <w:t xml:space="preserve"> Schedule specifies: </w:t>
      </w:r>
    </w:p>
    <w:p w14:paraId="66EFEF30" w14:textId="77777777" w:rsidR="00976C45" w:rsidRDefault="00285C8E">
      <w:pPr>
        <w:ind w:left="2406" w:right="392" w:hanging="701"/>
      </w:pPr>
      <w:r>
        <w:rPr>
          <w:noProof/>
        </w:rPr>
        <w:drawing>
          <wp:inline distT="0" distB="0" distL="0" distR="0" wp14:anchorId="66EFF7AE" wp14:editId="66EFF7AF">
            <wp:extent cx="278892" cy="108204"/>
            <wp:effectExtent l="0" t="0" r="0" b="0"/>
            <wp:docPr id="17532" name="Picture 17532"/>
            <wp:cNvGraphicFramePr/>
            <a:graphic xmlns:a="http://schemas.openxmlformats.org/drawingml/2006/main">
              <a:graphicData uri="http://schemas.openxmlformats.org/drawingml/2006/picture">
                <pic:pic xmlns:pic="http://schemas.openxmlformats.org/drawingml/2006/picture">
                  <pic:nvPicPr>
                    <pic:cNvPr id="17532" name="Picture 17532"/>
                    <pic:cNvPicPr/>
                  </pic:nvPicPr>
                  <pic:blipFill>
                    <a:blip r:embed="rId496"/>
                    <a:stretch>
                      <a:fillRect/>
                    </a:stretch>
                  </pic:blipFill>
                  <pic:spPr>
                    <a:xfrm>
                      <a:off x="0" y="0"/>
                      <a:ext cx="278892" cy="108204"/>
                    </a:xfrm>
                    <a:prstGeom prst="rect">
                      <a:avLst/>
                    </a:prstGeom>
                  </pic:spPr>
                </pic:pic>
              </a:graphicData>
            </a:graphic>
          </wp:inline>
        </w:drawing>
      </w:r>
      <w:r>
        <w:t xml:space="preserve"> </w:t>
      </w:r>
      <w:r w:rsidR="006D7949">
        <w:tab/>
      </w:r>
      <w:r>
        <w:t xml:space="preserve">In Part A, [the Implementation Plan in accordance with which the Supplier shall provide the   Services; </w:t>
      </w:r>
    </w:p>
    <w:p w14:paraId="66EFEF31" w14:textId="77777777" w:rsidR="00976C45" w:rsidRDefault="00285C8E">
      <w:pPr>
        <w:ind w:left="2406" w:right="392" w:hanging="701"/>
      </w:pPr>
      <w:r>
        <w:rPr>
          <w:noProof/>
        </w:rPr>
        <w:drawing>
          <wp:inline distT="0" distB="0" distL="0" distR="0" wp14:anchorId="66EFF7B0" wp14:editId="66EFF7B1">
            <wp:extent cx="297180" cy="109728"/>
            <wp:effectExtent l="0" t="0" r="0" b="0"/>
            <wp:docPr id="17542" name="Picture 17542"/>
            <wp:cNvGraphicFramePr/>
            <a:graphic xmlns:a="http://schemas.openxmlformats.org/drawingml/2006/main">
              <a:graphicData uri="http://schemas.openxmlformats.org/drawingml/2006/picture">
                <pic:pic xmlns:pic="http://schemas.openxmlformats.org/drawingml/2006/picture">
                  <pic:nvPicPr>
                    <pic:cNvPr id="17542" name="Picture 17542"/>
                    <pic:cNvPicPr/>
                  </pic:nvPicPr>
                  <pic:blipFill>
                    <a:blip r:embed="rId497"/>
                    <a:stretch>
                      <a:fillRect/>
                    </a:stretch>
                  </pic:blipFill>
                  <pic:spPr>
                    <a:xfrm>
                      <a:off x="0" y="0"/>
                      <a:ext cx="297180" cy="109728"/>
                    </a:xfrm>
                    <a:prstGeom prst="rect">
                      <a:avLst/>
                    </a:prstGeom>
                  </pic:spPr>
                </pic:pic>
              </a:graphicData>
            </a:graphic>
          </wp:inline>
        </w:drawing>
      </w:r>
      <w:r>
        <w:t xml:space="preserve"> </w:t>
      </w:r>
      <w:r w:rsidR="006D7949">
        <w:tab/>
      </w:r>
      <w:r>
        <w:t>In Part B</w:t>
      </w:r>
      <w:proofErr w:type="gramStart"/>
      <w:r>
        <w:t>, ]the</w:t>
      </w:r>
      <w:proofErr w:type="gramEnd"/>
      <w:r>
        <w:t xml:space="preserve"> Customer Responsibilities in respect of facilitating the Supplier’s achievement of the Implementation Plan; and </w:t>
      </w:r>
    </w:p>
    <w:p w14:paraId="66EFEF32" w14:textId="77777777" w:rsidR="00976C45" w:rsidRDefault="00285C8E">
      <w:pPr>
        <w:ind w:left="2406" w:right="392" w:hanging="701"/>
      </w:pPr>
      <w:r>
        <w:rPr>
          <w:noProof/>
        </w:rPr>
        <w:drawing>
          <wp:inline distT="0" distB="0" distL="0" distR="0" wp14:anchorId="66EFF7B2" wp14:editId="66EFF7B3">
            <wp:extent cx="297180" cy="111251"/>
            <wp:effectExtent l="0" t="0" r="0" b="0"/>
            <wp:docPr id="17549" name="Picture 17549"/>
            <wp:cNvGraphicFramePr/>
            <a:graphic xmlns:a="http://schemas.openxmlformats.org/drawingml/2006/main">
              <a:graphicData uri="http://schemas.openxmlformats.org/drawingml/2006/picture">
                <pic:pic xmlns:pic="http://schemas.openxmlformats.org/drawingml/2006/picture">
                  <pic:nvPicPr>
                    <pic:cNvPr id="17549" name="Picture 17549"/>
                    <pic:cNvPicPr/>
                  </pic:nvPicPr>
                  <pic:blipFill>
                    <a:blip r:embed="rId498"/>
                    <a:stretch>
                      <a:fillRect/>
                    </a:stretch>
                  </pic:blipFill>
                  <pic:spPr>
                    <a:xfrm>
                      <a:off x="0" y="0"/>
                      <a:ext cx="297180" cy="111251"/>
                    </a:xfrm>
                    <a:prstGeom prst="rect">
                      <a:avLst/>
                    </a:prstGeom>
                  </pic:spPr>
                </pic:pic>
              </a:graphicData>
            </a:graphic>
          </wp:inline>
        </w:drawing>
      </w:r>
      <w:r>
        <w:t xml:space="preserve"> </w:t>
      </w:r>
      <w:r w:rsidR="006D7949">
        <w:tab/>
      </w:r>
      <w:r>
        <w:t xml:space="preserve">In Part C, The Key Personnel and their Key Roles assigned by the Supplier to this Call </w:t>
      </w:r>
      <w:proofErr w:type="gramStart"/>
      <w:r>
        <w:t>Off</w:t>
      </w:r>
      <w:proofErr w:type="gramEnd"/>
      <w:r>
        <w:t xml:space="preserve"> Contract in accordance with Clause 18.1 of this Call Off Contract (Key Personnel). </w:t>
      </w:r>
      <w:r>
        <w:br w:type="page"/>
      </w:r>
    </w:p>
    <w:p w14:paraId="66EFEF33" w14:textId="77777777" w:rsidR="006D7949" w:rsidRDefault="006D7949">
      <w:pPr>
        <w:spacing w:after="11" w:line="249" w:lineRule="auto"/>
        <w:ind w:left="2701" w:right="385" w:hanging="10"/>
        <w:rPr>
          <w:b/>
        </w:rPr>
      </w:pPr>
    </w:p>
    <w:p w14:paraId="66EFEF34" w14:textId="77777777" w:rsidR="006D7949" w:rsidRDefault="006D7949">
      <w:pPr>
        <w:spacing w:after="11" w:line="249" w:lineRule="auto"/>
        <w:ind w:left="2701" w:right="385" w:hanging="10"/>
        <w:rPr>
          <w:b/>
        </w:rPr>
      </w:pPr>
    </w:p>
    <w:p w14:paraId="66EFEF35" w14:textId="77777777" w:rsidR="006D7949" w:rsidRDefault="006D7949">
      <w:pPr>
        <w:spacing w:after="11" w:line="249" w:lineRule="auto"/>
        <w:ind w:left="2701" w:right="385" w:hanging="10"/>
        <w:rPr>
          <w:b/>
        </w:rPr>
      </w:pPr>
    </w:p>
    <w:p w14:paraId="66EFEF36" w14:textId="77777777" w:rsidR="006D7949" w:rsidRDefault="006D7949">
      <w:pPr>
        <w:spacing w:after="11" w:line="249" w:lineRule="auto"/>
        <w:ind w:left="2701" w:right="385" w:hanging="10"/>
        <w:rPr>
          <w:b/>
        </w:rPr>
      </w:pPr>
    </w:p>
    <w:p w14:paraId="66EFEF37" w14:textId="77777777" w:rsidR="00976C45" w:rsidRDefault="00285C8E">
      <w:pPr>
        <w:spacing w:after="11" w:line="249" w:lineRule="auto"/>
        <w:ind w:left="2701" w:right="385" w:hanging="10"/>
      </w:pPr>
      <w:r>
        <w:rPr>
          <w:b/>
        </w:rPr>
        <w:t xml:space="preserve">PART A: IMPLEMENTATION PLAN </w:t>
      </w:r>
    </w:p>
    <w:p w14:paraId="66EFEF38" w14:textId="77777777" w:rsidR="00976C45" w:rsidRDefault="00976C45">
      <w:pPr>
        <w:spacing w:after="126" w:line="259" w:lineRule="auto"/>
        <w:ind w:left="-18" w:firstLine="0"/>
        <w:jc w:val="left"/>
      </w:pPr>
    </w:p>
    <w:p w14:paraId="66EFEF39" w14:textId="77777777" w:rsidR="006D7949" w:rsidRPr="006D7949" w:rsidRDefault="006D7949" w:rsidP="006D7949">
      <w:pPr>
        <w:spacing w:after="160" w:line="259" w:lineRule="auto"/>
        <w:ind w:left="0" w:firstLine="0"/>
        <w:jc w:val="center"/>
      </w:pPr>
      <w:r w:rsidRPr="006D7949">
        <w:t>As per timeline detailed with bid submission dated 8</w:t>
      </w:r>
      <w:r w:rsidRPr="006D7949">
        <w:rPr>
          <w:vertAlign w:val="superscript"/>
        </w:rPr>
        <w:t>th</w:t>
      </w:r>
      <w:r w:rsidRPr="006D7949">
        <w:t xml:space="preserve"> December 2017</w:t>
      </w:r>
      <w:r w:rsidRPr="006D7949">
        <w:br w:type="page"/>
      </w:r>
    </w:p>
    <w:p w14:paraId="66EFEF3A" w14:textId="77777777" w:rsidR="006D7949" w:rsidRDefault="006D7949">
      <w:pPr>
        <w:spacing w:after="160" w:line="259" w:lineRule="auto"/>
        <w:ind w:left="0" w:firstLine="0"/>
        <w:jc w:val="left"/>
        <w:rPr>
          <w:b/>
        </w:rPr>
      </w:pPr>
    </w:p>
    <w:p w14:paraId="66EFEF3B" w14:textId="77777777" w:rsidR="006D7949" w:rsidRDefault="006D7949">
      <w:pPr>
        <w:spacing w:after="160" w:line="259" w:lineRule="auto"/>
        <w:ind w:left="0" w:firstLine="0"/>
        <w:jc w:val="left"/>
        <w:rPr>
          <w:b/>
        </w:rPr>
      </w:pPr>
    </w:p>
    <w:p w14:paraId="66EFEF3C" w14:textId="77777777" w:rsidR="00976C45" w:rsidRDefault="00285C8E">
      <w:pPr>
        <w:spacing w:after="218" w:line="259" w:lineRule="auto"/>
        <w:ind w:left="0" w:right="341" w:firstLine="0"/>
        <w:jc w:val="center"/>
      </w:pPr>
      <w:r>
        <w:rPr>
          <w:b/>
        </w:rPr>
        <w:t xml:space="preserve"> </w:t>
      </w:r>
    </w:p>
    <w:p w14:paraId="66EFEF3D" w14:textId="77777777" w:rsidR="00976C45" w:rsidRDefault="00285C8E">
      <w:pPr>
        <w:spacing w:after="229" w:line="249" w:lineRule="auto"/>
        <w:ind w:left="10" w:right="398" w:hanging="10"/>
        <w:jc w:val="center"/>
      </w:pPr>
      <w:r>
        <w:rPr>
          <w:b/>
        </w:rPr>
        <w:t xml:space="preserve">PART B: CUSTOMER RESPONSIBILITIES </w:t>
      </w:r>
    </w:p>
    <w:p w14:paraId="66EFEF3E" w14:textId="77777777" w:rsidR="00976C45" w:rsidRDefault="00285C8E">
      <w:pPr>
        <w:spacing w:after="230" w:line="249" w:lineRule="auto"/>
        <w:ind w:left="77" w:right="385" w:hanging="10"/>
      </w:pPr>
      <w:r>
        <w:rPr>
          <w:b/>
        </w:rPr>
        <w:t xml:space="preserve">3. GENERAL </w:t>
      </w:r>
    </w:p>
    <w:p w14:paraId="66EFEF3F" w14:textId="77777777" w:rsidR="00976C45" w:rsidRDefault="00285C8E">
      <w:pPr>
        <w:spacing w:after="0"/>
        <w:ind w:left="1354" w:right="392" w:hanging="644"/>
      </w:pPr>
      <w:r>
        <w:rPr>
          <w:noProof/>
        </w:rPr>
        <w:drawing>
          <wp:inline distT="0" distB="0" distL="0" distR="0" wp14:anchorId="66EFF7B4" wp14:editId="66EFF7B5">
            <wp:extent cx="172212" cy="111251"/>
            <wp:effectExtent l="0" t="0" r="0" b="0"/>
            <wp:docPr id="17926" name="Picture 17926"/>
            <wp:cNvGraphicFramePr/>
            <a:graphic xmlns:a="http://schemas.openxmlformats.org/drawingml/2006/main">
              <a:graphicData uri="http://schemas.openxmlformats.org/drawingml/2006/picture">
                <pic:pic xmlns:pic="http://schemas.openxmlformats.org/drawingml/2006/picture">
                  <pic:nvPicPr>
                    <pic:cNvPr id="17926" name="Picture 17926"/>
                    <pic:cNvPicPr/>
                  </pic:nvPicPr>
                  <pic:blipFill>
                    <a:blip r:embed="rId34"/>
                    <a:stretch>
                      <a:fillRect/>
                    </a:stretch>
                  </pic:blipFill>
                  <pic:spPr>
                    <a:xfrm>
                      <a:off x="0" y="0"/>
                      <a:ext cx="172212" cy="111251"/>
                    </a:xfrm>
                    <a:prstGeom prst="rect">
                      <a:avLst/>
                    </a:prstGeom>
                  </pic:spPr>
                </pic:pic>
              </a:graphicData>
            </a:graphic>
          </wp:inline>
        </w:drawing>
      </w:r>
      <w:r>
        <w:t xml:space="preserve"> [The Customer Responsibilities associated with the Milestones identified in the Implementation Plan are set out in the column entitled Customer </w:t>
      </w:r>
    </w:p>
    <w:p w14:paraId="66EFEF40" w14:textId="77777777" w:rsidR="00976C45" w:rsidRDefault="00285C8E">
      <w:pPr>
        <w:ind w:left="1357" w:right="392"/>
      </w:pPr>
      <w:proofErr w:type="gramStart"/>
      <w:r>
        <w:t>Responsibilities in the Implementation Plan.]</w:t>
      </w:r>
      <w:proofErr w:type="gramEnd"/>
      <w:r>
        <w:t xml:space="preserve"> </w:t>
      </w:r>
    </w:p>
    <w:p w14:paraId="66EFEF41" w14:textId="77777777" w:rsidR="00976C45" w:rsidRDefault="00285C8E">
      <w:pPr>
        <w:ind w:left="1354" w:right="392" w:hanging="644"/>
      </w:pPr>
      <w:r>
        <w:rPr>
          <w:noProof/>
        </w:rPr>
        <w:drawing>
          <wp:inline distT="0" distB="0" distL="0" distR="0" wp14:anchorId="66EFF7B6" wp14:editId="66EFF7B7">
            <wp:extent cx="190500" cy="111251"/>
            <wp:effectExtent l="0" t="0" r="0" b="0"/>
            <wp:docPr id="17936" name="Picture 17936"/>
            <wp:cNvGraphicFramePr/>
            <a:graphic xmlns:a="http://schemas.openxmlformats.org/drawingml/2006/main">
              <a:graphicData uri="http://schemas.openxmlformats.org/drawingml/2006/picture">
                <pic:pic xmlns:pic="http://schemas.openxmlformats.org/drawingml/2006/picture">
                  <pic:nvPicPr>
                    <pic:cNvPr id="17936" name="Picture 17936"/>
                    <pic:cNvPicPr/>
                  </pic:nvPicPr>
                  <pic:blipFill>
                    <a:blip r:embed="rId39"/>
                    <a:stretch>
                      <a:fillRect/>
                    </a:stretch>
                  </pic:blipFill>
                  <pic:spPr>
                    <a:xfrm>
                      <a:off x="0" y="0"/>
                      <a:ext cx="190500" cy="111251"/>
                    </a:xfrm>
                    <a:prstGeom prst="rect">
                      <a:avLst/>
                    </a:prstGeom>
                  </pic:spPr>
                </pic:pic>
              </a:graphicData>
            </a:graphic>
          </wp:inline>
        </w:drawing>
      </w:r>
      <w:r>
        <w:t xml:space="preserve"> The Customer acknowledges that the Supplier will be relying on the information supplied by the Customer, and any other information supplied to the Supplier on the Customer’s behalf or otherwise publically available to the Supplier. The Supplier shall be entitled to assume that any information furnished to it by the Customer in connection with the performance of the Services shall be properly obtained and may be properly furnished to the Supplier. </w:t>
      </w:r>
    </w:p>
    <w:p w14:paraId="66EFEF42" w14:textId="77777777" w:rsidR="00976C45" w:rsidRDefault="00285C8E">
      <w:pPr>
        <w:ind w:left="1354" w:right="392" w:hanging="644"/>
      </w:pPr>
      <w:r>
        <w:rPr>
          <w:noProof/>
        </w:rPr>
        <w:drawing>
          <wp:inline distT="0" distB="0" distL="0" distR="0" wp14:anchorId="66EFF7B8" wp14:editId="66EFF7B9">
            <wp:extent cx="190500" cy="111251"/>
            <wp:effectExtent l="0" t="0" r="0" b="0"/>
            <wp:docPr id="17949" name="Picture 17949"/>
            <wp:cNvGraphicFramePr/>
            <a:graphic xmlns:a="http://schemas.openxmlformats.org/drawingml/2006/main">
              <a:graphicData uri="http://schemas.openxmlformats.org/drawingml/2006/picture">
                <pic:pic xmlns:pic="http://schemas.openxmlformats.org/drawingml/2006/picture">
                  <pic:nvPicPr>
                    <pic:cNvPr id="17949" name="Picture 17949"/>
                    <pic:cNvPicPr/>
                  </pic:nvPicPr>
                  <pic:blipFill>
                    <a:blip r:embed="rId50"/>
                    <a:stretch>
                      <a:fillRect/>
                    </a:stretch>
                  </pic:blipFill>
                  <pic:spPr>
                    <a:xfrm>
                      <a:off x="0" y="0"/>
                      <a:ext cx="190500" cy="111251"/>
                    </a:xfrm>
                    <a:prstGeom prst="rect">
                      <a:avLst/>
                    </a:prstGeom>
                  </pic:spPr>
                </pic:pic>
              </a:graphicData>
            </a:graphic>
          </wp:inline>
        </w:drawing>
      </w:r>
      <w:r>
        <w:t xml:space="preserve"> The Customer acknowledges that where the Supplier undertakes any analysis or valuation using information supplied to it by the Customer, or any other information supplied to the Supplier on the Customer’s behalf and where the Supplier has made all reasonable enquiries to verify such information with the Customer the Supplier accepts no responsibility for the accuracy of such information  </w:t>
      </w:r>
    </w:p>
    <w:p w14:paraId="66EFEF43" w14:textId="77777777" w:rsidR="00976C45" w:rsidRDefault="00285C8E">
      <w:pPr>
        <w:ind w:left="1354" w:right="392" w:hanging="644"/>
      </w:pPr>
      <w:r>
        <w:rPr>
          <w:noProof/>
        </w:rPr>
        <w:drawing>
          <wp:inline distT="0" distB="0" distL="0" distR="0" wp14:anchorId="66EFF7BA" wp14:editId="66EFF7BB">
            <wp:extent cx="190500" cy="111252"/>
            <wp:effectExtent l="0" t="0" r="0" b="0"/>
            <wp:docPr id="17961" name="Picture 17961"/>
            <wp:cNvGraphicFramePr/>
            <a:graphic xmlns:a="http://schemas.openxmlformats.org/drawingml/2006/main">
              <a:graphicData uri="http://schemas.openxmlformats.org/drawingml/2006/picture">
                <pic:pic xmlns:pic="http://schemas.openxmlformats.org/drawingml/2006/picture">
                  <pic:nvPicPr>
                    <pic:cNvPr id="17961" name="Picture 17961"/>
                    <pic:cNvPicPr/>
                  </pic:nvPicPr>
                  <pic:blipFill>
                    <a:blip r:embed="rId51"/>
                    <a:stretch>
                      <a:fillRect/>
                    </a:stretch>
                  </pic:blipFill>
                  <pic:spPr>
                    <a:xfrm>
                      <a:off x="0" y="0"/>
                      <a:ext cx="190500" cy="111252"/>
                    </a:xfrm>
                    <a:prstGeom prst="rect">
                      <a:avLst/>
                    </a:prstGeom>
                  </pic:spPr>
                </pic:pic>
              </a:graphicData>
            </a:graphic>
          </wp:inline>
        </w:drawing>
      </w:r>
      <w:r>
        <w:t xml:space="preserve"> The Customer acknowledges that the Supplier is acting solely as a financial adviser and an independent contractor and the commercial merit, and suitability to and for it of any Services received from the Supplier are all entirely decisions for the Customer.  The Services provided by the Supplier are provided solely for the benefit of the Customer and no opinion or advice given by the Supplier may be construed as a recommendation to any third party stakeholders of the Customer as to what action they should take. The Customer also acknowledges that the Supplier is not undertaking to provide any legal, accounting, regulatory, compliance, tax or other specialist or technical advice or services.   </w:t>
      </w:r>
    </w:p>
    <w:p w14:paraId="66EFEF44" w14:textId="77777777" w:rsidR="006D7949" w:rsidRDefault="006D7949">
      <w:pPr>
        <w:ind w:left="1354" w:right="392" w:hanging="644"/>
      </w:pPr>
    </w:p>
    <w:p w14:paraId="66EFEF45" w14:textId="77777777" w:rsidR="00976C45" w:rsidRDefault="00285C8E">
      <w:pPr>
        <w:spacing w:after="229" w:line="249" w:lineRule="auto"/>
        <w:ind w:left="10" w:right="399" w:hanging="10"/>
        <w:jc w:val="center"/>
      </w:pPr>
      <w:r>
        <w:rPr>
          <w:b/>
        </w:rPr>
        <w:t xml:space="preserve">PART C: KEY PERSONNEL </w:t>
      </w:r>
    </w:p>
    <w:p w14:paraId="66EFEF46" w14:textId="77777777" w:rsidR="00976C45" w:rsidRDefault="00285C8E">
      <w:pPr>
        <w:spacing w:after="232" w:line="249" w:lineRule="auto"/>
        <w:ind w:left="77" w:right="385" w:hanging="10"/>
      </w:pPr>
      <w:r>
        <w:rPr>
          <w:b/>
        </w:rPr>
        <w:t xml:space="preserve">4. GENERAL </w:t>
      </w:r>
    </w:p>
    <w:p w14:paraId="66EFEF47" w14:textId="77777777" w:rsidR="00976C45" w:rsidRDefault="00285C8E">
      <w:pPr>
        <w:ind w:left="1353" w:right="392" w:hanging="648"/>
      </w:pPr>
      <w:r>
        <w:rPr>
          <w:noProof/>
        </w:rPr>
        <w:drawing>
          <wp:inline distT="0" distB="0" distL="0" distR="0" wp14:anchorId="66EFF7BC" wp14:editId="66EFF7BD">
            <wp:extent cx="175260" cy="108204"/>
            <wp:effectExtent l="0" t="0" r="0" b="0"/>
            <wp:docPr id="17989" name="Picture 17989"/>
            <wp:cNvGraphicFramePr/>
            <a:graphic xmlns:a="http://schemas.openxmlformats.org/drawingml/2006/main">
              <a:graphicData uri="http://schemas.openxmlformats.org/drawingml/2006/picture">
                <pic:pic xmlns:pic="http://schemas.openxmlformats.org/drawingml/2006/picture">
                  <pic:nvPicPr>
                    <pic:cNvPr id="17989" name="Picture 17989"/>
                    <pic:cNvPicPr/>
                  </pic:nvPicPr>
                  <pic:blipFill>
                    <a:blip r:embed="rId53"/>
                    <a:stretch>
                      <a:fillRect/>
                    </a:stretch>
                  </pic:blipFill>
                  <pic:spPr>
                    <a:xfrm>
                      <a:off x="0" y="0"/>
                      <a:ext cx="175260" cy="108204"/>
                    </a:xfrm>
                    <a:prstGeom prst="rect">
                      <a:avLst/>
                    </a:prstGeom>
                  </pic:spPr>
                </pic:pic>
              </a:graphicData>
            </a:graphic>
          </wp:inline>
        </w:drawing>
      </w:r>
      <w:r>
        <w:t xml:space="preserve"> </w:t>
      </w:r>
      <w:r>
        <w:tab/>
        <w:t xml:space="preserve">The Supplier has assigned the following Key Personnel to this Call </w:t>
      </w:r>
      <w:proofErr w:type="gramStart"/>
      <w:r>
        <w:t>Off</w:t>
      </w:r>
      <w:proofErr w:type="gramEnd"/>
      <w:r>
        <w:t xml:space="preserve"> Contract in the Key Roles detailed below: </w:t>
      </w:r>
    </w:p>
    <w:p w14:paraId="66EFEF48" w14:textId="77777777" w:rsidR="00976C45" w:rsidRDefault="006D7949">
      <w:pPr>
        <w:spacing w:after="98" w:line="259" w:lineRule="auto"/>
        <w:ind w:left="1143" w:hanging="10"/>
        <w:jc w:val="left"/>
      </w:pPr>
      <w:r>
        <w:t>As stated within the bid submission dated 8</w:t>
      </w:r>
      <w:r w:rsidRPr="006D7949">
        <w:rPr>
          <w:vertAlign w:val="superscript"/>
        </w:rPr>
        <w:t>th</w:t>
      </w:r>
      <w:r>
        <w:t xml:space="preserve"> December 2017</w:t>
      </w:r>
    </w:p>
    <w:p w14:paraId="66EFEF49" w14:textId="77777777" w:rsidR="00976C45" w:rsidRDefault="00285C8E">
      <w:pPr>
        <w:spacing w:after="3" w:line="259" w:lineRule="auto"/>
        <w:ind w:left="-5" w:hanging="10"/>
        <w:jc w:val="left"/>
      </w:pPr>
      <w:r>
        <w:rPr>
          <w:color w:val="FFFFFF"/>
        </w:rPr>
        <w:t xml:space="preserve">0. </w:t>
      </w:r>
      <w:r>
        <w:br w:type="page"/>
      </w:r>
    </w:p>
    <w:p w14:paraId="66EFEF4A" w14:textId="77777777" w:rsidR="006D7949" w:rsidRDefault="00285C8E" w:rsidP="005C434D">
      <w:pPr>
        <w:pStyle w:val="Heading1"/>
        <w:spacing w:after="229" w:line="249" w:lineRule="auto"/>
        <w:ind w:right="402"/>
        <w:jc w:val="center"/>
        <w:rPr>
          <w:color w:val="000000"/>
          <w:u w:val="none" w:color="000000"/>
        </w:rPr>
      </w:pPr>
      <w:r>
        <w:rPr>
          <w:color w:val="000000"/>
          <w:u w:val="none" w:color="000000"/>
        </w:rPr>
        <w:t>CALL OFF SCHEDULE 5:</w:t>
      </w:r>
    </w:p>
    <w:p w14:paraId="66EFEF4B" w14:textId="5F3402C6" w:rsidR="00976C45" w:rsidRDefault="00285C8E" w:rsidP="005C434D">
      <w:pPr>
        <w:pStyle w:val="Heading1"/>
        <w:spacing w:after="229" w:line="249" w:lineRule="auto"/>
        <w:ind w:right="402"/>
        <w:jc w:val="center"/>
        <w:rPr>
          <w:color w:val="000000"/>
          <w:u w:val="none" w:color="000000"/>
        </w:rPr>
      </w:pPr>
      <w:r>
        <w:rPr>
          <w:color w:val="000000"/>
          <w:u w:val="none" w:color="000000"/>
        </w:rPr>
        <w:t>SATISFACTION CERTIFICATE</w:t>
      </w:r>
    </w:p>
    <w:p w14:paraId="66EFEF4C" w14:textId="77777777" w:rsidR="006D7949" w:rsidRPr="00DF6326" w:rsidRDefault="006D7949" w:rsidP="005C434D">
      <w:pPr>
        <w:ind w:left="0" w:firstLine="0"/>
        <w:jc w:val="center"/>
        <w:rPr>
          <w:b/>
        </w:rPr>
      </w:pPr>
      <w:r w:rsidRPr="00DF6326">
        <w:rPr>
          <w:b/>
        </w:rPr>
        <w:t>Not Applicable</w:t>
      </w:r>
    </w:p>
    <w:p w14:paraId="66EFEF4D" w14:textId="77777777" w:rsidR="006D7949" w:rsidRPr="006D7949" w:rsidRDefault="006D7949" w:rsidP="006D7949"/>
    <w:p w14:paraId="66EFEF4E" w14:textId="77777777" w:rsidR="00976C45" w:rsidRDefault="00285C8E">
      <w:pPr>
        <w:spacing w:after="232" w:line="249" w:lineRule="auto"/>
        <w:ind w:left="77" w:right="385" w:hanging="10"/>
      </w:pPr>
      <w:r>
        <w:rPr>
          <w:b/>
        </w:rPr>
        <w:t xml:space="preserve">1. MILESTONE DELIVERY </w:t>
      </w:r>
    </w:p>
    <w:p w14:paraId="66EFEF4F" w14:textId="77777777" w:rsidR="00976C45" w:rsidRDefault="00285C8E">
      <w:pPr>
        <w:ind w:left="1354" w:right="392" w:hanging="627"/>
      </w:pPr>
      <w:r>
        <w:rPr>
          <w:noProof/>
        </w:rPr>
        <w:drawing>
          <wp:inline distT="0" distB="0" distL="0" distR="0" wp14:anchorId="66EFF7BE" wp14:editId="66EFF7BF">
            <wp:extent cx="161544" cy="108204"/>
            <wp:effectExtent l="0" t="0" r="0" b="0"/>
            <wp:docPr id="18027" name="Picture 18027"/>
            <wp:cNvGraphicFramePr/>
            <a:graphic xmlns:a="http://schemas.openxmlformats.org/drawingml/2006/main">
              <a:graphicData uri="http://schemas.openxmlformats.org/drawingml/2006/picture">
                <pic:pic xmlns:pic="http://schemas.openxmlformats.org/drawingml/2006/picture">
                  <pic:nvPicPr>
                    <pic:cNvPr id="18027" name="Picture 18027"/>
                    <pic:cNvPicPr/>
                  </pic:nvPicPr>
                  <pic:blipFill>
                    <a:blip r:embed="rId10"/>
                    <a:stretch>
                      <a:fillRect/>
                    </a:stretch>
                  </pic:blipFill>
                  <pic:spPr>
                    <a:xfrm>
                      <a:off x="0" y="0"/>
                      <a:ext cx="161544" cy="108204"/>
                    </a:xfrm>
                    <a:prstGeom prst="rect">
                      <a:avLst/>
                    </a:prstGeom>
                  </pic:spPr>
                </pic:pic>
              </a:graphicData>
            </a:graphic>
          </wp:inline>
        </w:drawing>
      </w:r>
      <w:r>
        <w:t xml:space="preserve"> The Customer will issue a Satisfaction Certificate when it is satisfied that a Milestone has been </w:t>
      </w:r>
      <w:proofErr w:type="gramStart"/>
      <w:r>
        <w:t>Achieved</w:t>
      </w:r>
      <w:proofErr w:type="gramEnd"/>
      <w:r>
        <w:t xml:space="preserve">. </w:t>
      </w:r>
    </w:p>
    <w:p w14:paraId="66EFEF50" w14:textId="77777777" w:rsidR="00976C45" w:rsidRDefault="00285C8E">
      <w:pPr>
        <w:ind w:left="1354" w:right="392" w:hanging="627"/>
      </w:pPr>
      <w:r>
        <w:rPr>
          <w:noProof/>
        </w:rPr>
        <w:drawing>
          <wp:inline distT="0" distB="0" distL="0" distR="0" wp14:anchorId="66EFF7C0" wp14:editId="66EFF7C1">
            <wp:extent cx="179832" cy="108204"/>
            <wp:effectExtent l="0" t="0" r="0" b="0"/>
            <wp:docPr id="18032" name="Picture 18032"/>
            <wp:cNvGraphicFramePr/>
            <a:graphic xmlns:a="http://schemas.openxmlformats.org/drawingml/2006/main">
              <a:graphicData uri="http://schemas.openxmlformats.org/drawingml/2006/picture">
                <pic:pic xmlns:pic="http://schemas.openxmlformats.org/drawingml/2006/picture">
                  <pic:nvPicPr>
                    <pic:cNvPr id="18032" name="Picture 18032"/>
                    <pic:cNvPicPr/>
                  </pic:nvPicPr>
                  <pic:blipFill>
                    <a:blip r:embed="rId11"/>
                    <a:stretch>
                      <a:fillRect/>
                    </a:stretch>
                  </pic:blipFill>
                  <pic:spPr>
                    <a:xfrm>
                      <a:off x="0" y="0"/>
                      <a:ext cx="179832" cy="108204"/>
                    </a:xfrm>
                    <a:prstGeom prst="rect">
                      <a:avLst/>
                    </a:prstGeom>
                  </pic:spPr>
                </pic:pic>
              </a:graphicData>
            </a:graphic>
          </wp:inline>
        </w:drawing>
      </w:r>
      <w:r>
        <w:t xml:space="preserve"> If any Milestones (or any relevant part thereof) do not satisfy necessary requirements in respect thereof then: </w:t>
      </w:r>
    </w:p>
    <w:p w14:paraId="66EFEF51" w14:textId="2BD8C05F" w:rsidR="00976C45" w:rsidRDefault="00285C8E">
      <w:pPr>
        <w:spacing w:after="0"/>
        <w:ind w:left="2406" w:right="392" w:hanging="701"/>
      </w:pPr>
      <w:r>
        <w:rPr>
          <w:noProof/>
        </w:rPr>
        <w:drawing>
          <wp:inline distT="0" distB="0" distL="0" distR="0" wp14:anchorId="66EFF7C2" wp14:editId="66EFF7C3">
            <wp:extent cx="278892" cy="109728"/>
            <wp:effectExtent l="0" t="0" r="0" b="0"/>
            <wp:docPr id="18040" name="Picture 18040"/>
            <wp:cNvGraphicFramePr/>
            <a:graphic xmlns:a="http://schemas.openxmlformats.org/drawingml/2006/main">
              <a:graphicData uri="http://schemas.openxmlformats.org/drawingml/2006/picture">
                <pic:pic xmlns:pic="http://schemas.openxmlformats.org/drawingml/2006/picture">
                  <pic:nvPicPr>
                    <pic:cNvPr id="18040" name="Picture 18040"/>
                    <pic:cNvPicPr/>
                  </pic:nvPicPr>
                  <pic:blipFill>
                    <a:blip r:embed="rId499"/>
                    <a:stretch>
                      <a:fillRect/>
                    </a:stretch>
                  </pic:blipFill>
                  <pic:spPr>
                    <a:xfrm>
                      <a:off x="0" y="0"/>
                      <a:ext cx="278892" cy="109728"/>
                    </a:xfrm>
                    <a:prstGeom prst="rect">
                      <a:avLst/>
                    </a:prstGeom>
                  </pic:spPr>
                </pic:pic>
              </a:graphicData>
            </a:graphic>
          </wp:inline>
        </w:drawing>
      </w:r>
      <w:r>
        <w:t xml:space="preserve"> </w:t>
      </w:r>
      <w:r w:rsidR="005C434D">
        <w:tab/>
      </w:r>
      <w:proofErr w:type="gramStart"/>
      <w:r>
        <w:t>the</w:t>
      </w:r>
      <w:proofErr w:type="gramEnd"/>
      <w:r>
        <w:t xml:space="preserve"> Supplier shall rectify the cause of the failure and re-submit the Deliverables (or the relevant part), provided that the Parties agree that there is sufficient time for that action prior to the relevant </w:t>
      </w:r>
    </w:p>
    <w:p w14:paraId="695B4FA7" w14:textId="77777777" w:rsidR="005C434D" w:rsidRDefault="00285C8E">
      <w:pPr>
        <w:spacing w:line="352" w:lineRule="auto"/>
        <w:ind w:left="1705" w:right="1585" w:firstLine="701"/>
      </w:pPr>
      <w:r>
        <w:t xml:space="preserve">Milestone Date; or </w:t>
      </w:r>
    </w:p>
    <w:p w14:paraId="66EFEF52" w14:textId="68DA84CE" w:rsidR="00976C45" w:rsidRDefault="00285C8E" w:rsidP="005C434D">
      <w:pPr>
        <w:spacing w:line="352" w:lineRule="auto"/>
        <w:ind w:left="1705" w:right="1585" w:hanging="4"/>
      </w:pPr>
      <w:r>
        <w:rPr>
          <w:noProof/>
        </w:rPr>
        <w:drawing>
          <wp:inline distT="0" distB="0" distL="0" distR="0" wp14:anchorId="66EFF7C4" wp14:editId="66EFF7C5">
            <wp:extent cx="297180" cy="108204"/>
            <wp:effectExtent l="0" t="0" r="0" b="0"/>
            <wp:docPr id="18050" name="Picture 18050"/>
            <wp:cNvGraphicFramePr/>
            <a:graphic xmlns:a="http://schemas.openxmlformats.org/drawingml/2006/main">
              <a:graphicData uri="http://schemas.openxmlformats.org/drawingml/2006/picture">
                <pic:pic xmlns:pic="http://schemas.openxmlformats.org/drawingml/2006/picture">
                  <pic:nvPicPr>
                    <pic:cNvPr id="18050" name="Picture 18050"/>
                    <pic:cNvPicPr/>
                  </pic:nvPicPr>
                  <pic:blipFill>
                    <a:blip r:embed="rId500"/>
                    <a:stretch>
                      <a:fillRect/>
                    </a:stretch>
                  </pic:blipFill>
                  <pic:spPr>
                    <a:xfrm>
                      <a:off x="0" y="0"/>
                      <a:ext cx="297180" cy="108204"/>
                    </a:xfrm>
                    <a:prstGeom prst="rect">
                      <a:avLst/>
                    </a:prstGeom>
                  </pic:spPr>
                </pic:pic>
              </a:graphicData>
            </a:graphic>
          </wp:inline>
        </w:drawing>
      </w:r>
      <w:r>
        <w:t xml:space="preserve"> </w:t>
      </w:r>
      <w:r w:rsidR="005C434D">
        <w:t xml:space="preserve"> </w:t>
      </w:r>
      <w:proofErr w:type="gramStart"/>
      <w:r>
        <w:t>the</w:t>
      </w:r>
      <w:proofErr w:type="gramEnd"/>
      <w:r>
        <w:t xml:space="preserve"> Parties shall treat the failure as a Supplier </w:t>
      </w:r>
      <w:r w:rsidR="005C434D">
        <w:t xml:space="preserve">Default.  </w:t>
      </w:r>
      <w:r>
        <w:br w:type="page"/>
      </w:r>
    </w:p>
    <w:p w14:paraId="66EFEF53" w14:textId="77777777" w:rsidR="00976C45" w:rsidRDefault="00285C8E">
      <w:pPr>
        <w:pStyle w:val="Heading2"/>
        <w:spacing w:after="229"/>
        <w:ind w:left="10" w:right="405"/>
        <w:jc w:val="center"/>
      </w:pPr>
      <w:r>
        <w:t xml:space="preserve">ANNEX 1: SATISFACTION CERTIFICATE </w:t>
      </w:r>
    </w:p>
    <w:p w14:paraId="66EFEF54" w14:textId="77777777" w:rsidR="006D7949" w:rsidRDefault="006D7949" w:rsidP="006D7949"/>
    <w:p w14:paraId="66EFEF55" w14:textId="77777777" w:rsidR="006D7949" w:rsidRPr="006D7949" w:rsidRDefault="006D7949" w:rsidP="006D7949">
      <w:pPr>
        <w:jc w:val="center"/>
        <w:rPr>
          <w:b/>
        </w:rPr>
      </w:pPr>
      <w:r w:rsidRPr="006D7949">
        <w:rPr>
          <w:b/>
        </w:rPr>
        <w:t>Not Applicable</w:t>
      </w:r>
    </w:p>
    <w:p w14:paraId="66EFEF56" w14:textId="77777777" w:rsidR="006D7949" w:rsidRDefault="006D7949" w:rsidP="006D7949"/>
    <w:p w14:paraId="66EFEF57" w14:textId="77777777" w:rsidR="006D7949" w:rsidRPr="006D7949" w:rsidRDefault="006D7949" w:rsidP="006D7949"/>
    <w:p w14:paraId="66EFEF58" w14:textId="77777777" w:rsidR="00976C45" w:rsidRDefault="00285C8E">
      <w:pPr>
        <w:spacing w:after="100" w:line="259" w:lineRule="auto"/>
        <w:ind w:left="142" w:firstLine="0"/>
        <w:jc w:val="left"/>
      </w:pPr>
      <w:r>
        <w:t xml:space="preserve"> </w:t>
      </w:r>
    </w:p>
    <w:p w14:paraId="66EFEF59" w14:textId="77777777" w:rsidR="00976C45" w:rsidRDefault="00285C8E">
      <w:pPr>
        <w:pStyle w:val="Heading5"/>
        <w:spacing w:after="222"/>
        <w:ind w:left="576"/>
      </w:pPr>
      <w:r>
        <w:rPr>
          <w:shd w:val="clear" w:color="auto" w:fill="auto"/>
        </w:rPr>
        <w:t xml:space="preserve">To:   </w:t>
      </w:r>
      <w:r>
        <w:t>[insert name of Supplier</w:t>
      </w:r>
      <w:proofErr w:type="gramStart"/>
      <w:r>
        <w:t>]</w:t>
      </w:r>
      <w:r>
        <w:rPr>
          <w:shd w:val="clear" w:color="auto" w:fill="auto"/>
        </w:rPr>
        <w:t xml:space="preserve">  FROM</w:t>
      </w:r>
      <w:proofErr w:type="gramEnd"/>
      <w:r>
        <w:rPr>
          <w:shd w:val="clear" w:color="auto" w:fill="auto"/>
        </w:rPr>
        <w:t xml:space="preserve">: </w:t>
      </w:r>
      <w:r>
        <w:rPr>
          <w:shd w:val="clear" w:color="auto" w:fill="auto"/>
        </w:rPr>
        <w:tab/>
      </w:r>
      <w:r>
        <w:t>[insert name of Customer]</w:t>
      </w:r>
      <w:r>
        <w:rPr>
          <w:shd w:val="clear" w:color="auto" w:fill="auto"/>
        </w:rPr>
        <w:t xml:space="preserve"> </w:t>
      </w:r>
    </w:p>
    <w:p w14:paraId="66EFEF5A" w14:textId="77777777" w:rsidR="00976C45" w:rsidRDefault="00285C8E">
      <w:pPr>
        <w:spacing w:after="229"/>
        <w:ind w:left="569" w:right="392"/>
      </w:pPr>
      <w:r>
        <w:t>[</w:t>
      </w:r>
      <w:proofErr w:type="gramStart"/>
      <w:r>
        <w:t>insert</w:t>
      </w:r>
      <w:proofErr w:type="gramEnd"/>
      <w:r>
        <w:t xml:space="preserve"> Date: </w:t>
      </w:r>
      <w:proofErr w:type="spellStart"/>
      <w:r>
        <w:t>dd</w:t>
      </w:r>
      <w:proofErr w:type="spellEnd"/>
      <w:r>
        <w:t>/mm/</w:t>
      </w:r>
      <w:proofErr w:type="spellStart"/>
      <w:r>
        <w:t>yyyy</w:t>
      </w:r>
      <w:proofErr w:type="spellEnd"/>
      <w:r>
        <w:t xml:space="preserve">] </w:t>
      </w:r>
    </w:p>
    <w:p w14:paraId="66EFEF5B" w14:textId="77777777" w:rsidR="00976C45" w:rsidRDefault="00285C8E">
      <w:pPr>
        <w:spacing w:after="98" w:line="259" w:lineRule="auto"/>
        <w:ind w:left="142" w:firstLine="0"/>
        <w:jc w:val="left"/>
      </w:pPr>
      <w:r>
        <w:t xml:space="preserve"> </w:t>
      </w:r>
    </w:p>
    <w:p w14:paraId="66EFEF5C" w14:textId="77777777" w:rsidR="00976C45" w:rsidRDefault="00285C8E">
      <w:pPr>
        <w:spacing w:after="229"/>
        <w:ind w:left="569" w:right="392"/>
      </w:pPr>
      <w:r>
        <w:t xml:space="preserve">Dear Sirs, </w:t>
      </w:r>
    </w:p>
    <w:p w14:paraId="66EFEF5D" w14:textId="77777777" w:rsidR="00976C45" w:rsidRDefault="00285C8E">
      <w:pPr>
        <w:spacing w:after="229" w:line="249" w:lineRule="auto"/>
        <w:ind w:left="10" w:right="264" w:hanging="10"/>
        <w:jc w:val="center"/>
      </w:pPr>
      <w:r>
        <w:rPr>
          <w:b/>
        </w:rPr>
        <w:t xml:space="preserve">SATISFACTION CERTIFICATE </w:t>
      </w:r>
    </w:p>
    <w:p w14:paraId="66EFEF5E" w14:textId="77777777" w:rsidR="00976C45" w:rsidRDefault="00285C8E">
      <w:pPr>
        <w:spacing w:after="103" w:line="259" w:lineRule="auto"/>
        <w:ind w:left="0" w:right="197" w:firstLine="0"/>
        <w:jc w:val="center"/>
      </w:pPr>
      <w:r>
        <w:rPr>
          <w:b/>
        </w:rPr>
        <w:t xml:space="preserve"> </w:t>
      </w:r>
    </w:p>
    <w:p w14:paraId="66EFEF5F" w14:textId="77777777" w:rsidR="00976C45" w:rsidRDefault="00285C8E">
      <w:pPr>
        <w:spacing w:after="229"/>
        <w:ind w:left="569" w:right="392"/>
      </w:pPr>
      <w:r>
        <w:t xml:space="preserve">Milestones: </w:t>
      </w:r>
    </w:p>
    <w:p w14:paraId="66EFEF60" w14:textId="77777777" w:rsidR="00976C45" w:rsidRDefault="00285C8E">
      <w:pPr>
        <w:tabs>
          <w:tab w:val="center" w:pos="1105"/>
          <w:tab w:val="center" w:pos="2194"/>
          <w:tab w:val="center" w:pos="2847"/>
          <w:tab w:val="center" w:pos="3805"/>
          <w:tab w:val="center" w:pos="4960"/>
          <w:tab w:val="center" w:pos="6158"/>
          <w:tab w:val="center" w:pos="7160"/>
          <w:tab w:val="center" w:pos="7733"/>
          <w:tab w:val="center" w:pos="8626"/>
        </w:tabs>
        <w:spacing w:after="0" w:line="259" w:lineRule="auto"/>
        <w:ind w:left="0" w:firstLine="0"/>
        <w:jc w:val="left"/>
      </w:pPr>
      <w:r>
        <w:rPr>
          <w:rFonts w:ascii="Calibri" w:eastAsia="Calibri" w:hAnsi="Calibri" w:cs="Calibri"/>
        </w:rPr>
        <w:tab/>
      </w:r>
      <w:r>
        <w:rPr>
          <w:b/>
          <w:i/>
        </w:rPr>
        <w:t xml:space="preserve">[Guidance </w:t>
      </w:r>
      <w:r>
        <w:rPr>
          <w:b/>
          <w:i/>
        </w:rPr>
        <w:tab/>
        <w:t xml:space="preserve">Note </w:t>
      </w:r>
      <w:r>
        <w:rPr>
          <w:b/>
          <w:i/>
        </w:rPr>
        <w:tab/>
        <w:t xml:space="preserve">to </w:t>
      </w:r>
      <w:r>
        <w:rPr>
          <w:b/>
          <w:i/>
        </w:rPr>
        <w:tab/>
        <w:t xml:space="preserve">Customer: </w:t>
      </w:r>
      <w:r>
        <w:rPr>
          <w:b/>
          <w:i/>
        </w:rPr>
        <w:tab/>
        <w:t xml:space="preserve">Insert </w:t>
      </w:r>
      <w:r>
        <w:rPr>
          <w:b/>
          <w:i/>
        </w:rPr>
        <w:tab/>
        <w:t xml:space="preserve">description </w:t>
      </w:r>
      <w:r>
        <w:rPr>
          <w:b/>
          <w:i/>
        </w:rPr>
        <w:tab/>
        <w:t xml:space="preserve">of </w:t>
      </w:r>
      <w:r>
        <w:rPr>
          <w:b/>
          <w:i/>
        </w:rPr>
        <w:tab/>
        <w:t xml:space="preserve">the </w:t>
      </w:r>
      <w:r>
        <w:rPr>
          <w:b/>
          <w:i/>
        </w:rPr>
        <w:tab/>
        <w:t xml:space="preserve">relevant </w:t>
      </w:r>
    </w:p>
    <w:p w14:paraId="66EFEF61" w14:textId="77777777" w:rsidR="00976C45" w:rsidRDefault="00285C8E">
      <w:pPr>
        <w:spacing w:after="98" w:line="259" w:lineRule="auto"/>
        <w:ind w:left="561" w:hanging="10"/>
        <w:jc w:val="left"/>
      </w:pPr>
      <w:r>
        <w:rPr>
          <w:b/>
          <w:i/>
        </w:rPr>
        <w:t xml:space="preserve">Deliverables/Milestones] </w:t>
      </w:r>
    </w:p>
    <w:p w14:paraId="66EFEF62" w14:textId="77777777" w:rsidR="00976C45" w:rsidRDefault="00285C8E">
      <w:pPr>
        <w:spacing w:after="234"/>
        <w:ind w:left="569" w:right="392"/>
      </w:pPr>
      <w:r>
        <w:t>We refer to the agreement (</w:t>
      </w:r>
      <w:r>
        <w:rPr>
          <w:b/>
        </w:rPr>
        <w:t>"Call Off Contract"</w:t>
      </w:r>
      <w:r>
        <w:t>) relating to the provision of the   [</w:t>
      </w:r>
      <w:proofErr w:type="gramStart"/>
      <w:r>
        <w:t>Services ]</w:t>
      </w:r>
      <w:proofErr w:type="gramEnd"/>
      <w:r>
        <w:t xml:space="preserve">  between the [</w:t>
      </w:r>
      <w:r>
        <w:rPr>
          <w:i/>
        </w:rPr>
        <w:t>insert Customer name</w:t>
      </w:r>
      <w:r>
        <w:t>] (</w:t>
      </w:r>
      <w:r>
        <w:rPr>
          <w:b/>
        </w:rPr>
        <w:t>"Customer"</w:t>
      </w:r>
      <w:r>
        <w:t>) and [</w:t>
      </w:r>
      <w:r>
        <w:rPr>
          <w:i/>
        </w:rPr>
        <w:t>insert Supplier name</w:t>
      </w:r>
      <w:r>
        <w:t>]  (</w:t>
      </w:r>
      <w:r>
        <w:rPr>
          <w:b/>
        </w:rPr>
        <w:t>"Supplier"</w:t>
      </w:r>
      <w:r>
        <w:t>) dated [</w:t>
      </w:r>
      <w:r>
        <w:rPr>
          <w:i/>
        </w:rPr>
        <w:t xml:space="preserve">insert Call Off Commencement Date </w:t>
      </w:r>
      <w:proofErr w:type="spellStart"/>
      <w:r>
        <w:rPr>
          <w:i/>
        </w:rPr>
        <w:t>dd</w:t>
      </w:r>
      <w:proofErr w:type="spellEnd"/>
      <w:r>
        <w:rPr>
          <w:i/>
        </w:rPr>
        <w:t>/mm/</w:t>
      </w:r>
      <w:proofErr w:type="spellStart"/>
      <w:r>
        <w:rPr>
          <w:i/>
        </w:rPr>
        <w:t>yyyy</w:t>
      </w:r>
      <w:proofErr w:type="spellEnd"/>
      <w:r>
        <w:t xml:space="preserve"> ]. </w:t>
      </w:r>
    </w:p>
    <w:p w14:paraId="66EFEF63" w14:textId="77777777" w:rsidR="00976C45" w:rsidRDefault="00285C8E">
      <w:pPr>
        <w:spacing w:after="231"/>
        <w:ind w:left="569" w:right="392"/>
      </w:pPr>
      <w:r>
        <w:t xml:space="preserve">The definitions for terms capitalised in this certificate are set out in the Call </w:t>
      </w:r>
      <w:proofErr w:type="gramStart"/>
      <w:r>
        <w:t>Off</w:t>
      </w:r>
      <w:proofErr w:type="gramEnd"/>
      <w:r>
        <w:t xml:space="preserve"> Contract. </w:t>
      </w:r>
    </w:p>
    <w:p w14:paraId="66EFEF64" w14:textId="77777777" w:rsidR="00976C45" w:rsidRDefault="00285C8E">
      <w:pPr>
        <w:spacing w:after="234"/>
        <w:ind w:left="569" w:right="392"/>
      </w:pPr>
      <w:r>
        <w:t>[We confirm that all of the [Deliverables relating to Milestone(s)]</w:t>
      </w:r>
      <w:proofErr w:type="gramStart"/>
      <w:r>
        <w:t>/[</w:t>
      </w:r>
      <w:proofErr w:type="gramEnd"/>
      <w:r>
        <w:t xml:space="preserve">Milestone(s)] </w:t>
      </w:r>
      <w:r>
        <w:rPr>
          <w:i/>
        </w:rPr>
        <w:t>[insert relevant description and/or reference numbers(s) from the Implementation Plan]</w:t>
      </w:r>
      <w:r>
        <w:t xml:space="preserve"> have been successfully Achieved by the Supplier. </w:t>
      </w:r>
      <w:r>
        <w:rPr>
          <w:b/>
          <w:i/>
        </w:rPr>
        <w:t xml:space="preserve"> </w:t>
      </w:r>
    </w:p>
    <w:p w14:paraId="66EFEF65" w14:textId="77777777" w:rsidR="00976C45" w:rsidRDefault="00285C8E">
      <w:pPr>
        <w:spacing w:after="229"/>
        <w:ind w:left="569" w:right="392"/>
      </w:pPr>
      <w:r>
        <w:t xml:space="preserve">Yours faithfully </w:t>
      </w:r>
    </w:p>
    <w:p w14:paraId="66EFEF66" w14:textId="77777777" w:rsidR="00976C45" w:rsidRDefault="00285C8E">
      <w:pPr>
        <w:spacing w:after="2" w:line="465" w:lineRule="auto"/>
        <w:ind w:left="576" w:right="4359" w:hanging="10"/>
        <w:jc w:val="left"/>
      </w:pPr>
      <w:r>
        <w:t>[</w:t>
      </w:r>
      <w:proofErr w:type="gramStart"/>
      <w:r>
        <w:t>insert</w:t>
      </w:r>
      <w:proofErr w:type="gramEnd"/>
      <w:r>
        <w:t xml:space="preserve"> Name] [</w:t>
      </w:r>
      <w:proofErr w:type="gramStart"/>
      <w:r>
        <w:t>insert</w:t>
      </w:r>
      <w:proofErr w:type="gramEnd"/>
      <w:r>
        <w:t xml:space="preserve"> Position] acting on behalf of [insert name of Customer]</w:t>
      </w:r>
      <w:r>
        <w:rPr>
          <w:b/>
        </w:rPr>
        <w:t xml:space="preserve"> ] </w:t>
      </w:r>
    </w:p>
    <w:p w14:paraId="66EFEF67" w14:textId="77777777" w:rsidR="00976C45" w:rsidRDefault="00285C8E">
      <w:pPr>
        <w:spacing w:after="100" w:line="259" w:lineRule="auto"/>
        <w:ind w:left="566" w:firstLine="0"/>
        <w:jc w:val="left"/>
      </w:pPr>
      <w:r>
        <w:rPr>
          <w:b/>
          <w:i/>
        </w:rPr>
        <w:t xml:space="preserve"> </w:t>
      </w:r>
    </w:p>
    <w:p w14:paraId="66EFEF68" w14:textId="77777777" w:rsidR="00976C45" w:rsidRDefault="00285C8E">
      <w:pPr>
        <w:spacing w:after="218" w:line="259" w:lineRule="auto"/>
        <w:ind w:left="-5" w:hanging="10"/>
        <w:jc w:val="left"/>
      </w:pPr>
      <w:r>
        <w:rPr>
          <w:color w:val="FFFFFF"/>
        </w:rPr>
        <w:t xml:space="preserve">0. </w:t>
      </w:r>
    </w:p>
    <w:p w14:paraId="66EFEF69" w14:textId="77777777" w:rsidR="00976C45" w:rsidRDefault="00285C8E">
      <w:pPr>
        <w:spacing w:after="220" w:line="259" w:lineRule="auto"/>
        <w:ind w:left="566" w:firstLine="0"/>
        <w:jc w:val="left"/>
      </w:pPr>
      <w:r>
        <w:rPr>
          <w:b/>
          <w:i/>
        </w:rPr>
        <w:t xml:space="preserve"> </w:t>
      </w:r>
    </w:p>
    <w:p w14:paraId="66EFEF6A" w14:textId="77777777" w:rsidR="00976C45" w:rsidRDefault="00285C8E">
      <w:pPr>
        <w:spacing w:after="218" w:line="259" w:lineRule="auto"/>
        <w:ind w:left="566" w:firstLine="0"/>
        <w:jc w:val="left"/>
      </w:pPr>
      <w:r>
        <w:rPr>
          <w:b/>
          <w:i/>
        </w:rPr>
        <w:t xml:space="preserve"> </w:t>
      </w:r>
    </w:p>
    <w:p w14:paraId="66EFEF6B" w14:textId="77777777" w:rsidR="00976C45" w:rsidRDefault="00285C8E">
      <w:pPr>
        <w:spacing w:after="218" w:line="259" w:lineRule="auto"/>
        <w:ind w:left="566" w:firstLine="0"/>
        <w:jc w:val="left"/>
      </w:pPr>
      <w:r>
        <w:rPr>
          <w:b/>
          <w:i/>
        </w:rPr>
        <w:t xml:space="preserve"> </w:t>
      </w:r>
    </w:p>
    <w:p w14:paraId="66EFEF6C" w14:textId="77777777" w:rsidR="00976C45" w:rsidRDefault="00285C8E">
      <w:pPr>
        <w:spacing w:after="220" w:line="259" w:lineRule="auto"/>
        <w:ind w:left="566" w:firstLine="0"/>
        <w:jc w:val="left"/>
      </w:pPr>
      <w:r>
        <w:rPr>
          <w:b/>
          <w:i/>
        </w:rPr>
        <w:t xml:space="preserve"> </w:t>
      </w:r>
    </w:p>
    <w:p w14:paraId="66EFEF6D" w14:textId="77777777" w:rsidR="00976C45" w:rsidRDefault="00285C8E">
      <w:pPr>
        <w:spacing w:after="218" w:line="259" w:lineRule="auto"/>
        <w:ind w:left="566" w:firstLine="0"/>
        <w:jc w:val="left"/>
      </w:pPr>
      <w:r>
        <w:rPr>
          <w:b/>
          <w:i/>
        </w:rPr>
        <w:t xml:space="preserve"> </w:t>
      </w:r>
    </w:p>
    <w:p w14:paraId="66EFEF6E" w14:textId="77777777" w:rsidR="00404970" w:rsidRDefault="00285C8E">
      <w:pPr>
        <w:spacing w:after="220" w:line="259" w:lineRule="auto"/>
        <w:ind w:left="566" w:firstLine="0"/>
        <w:jc w:val="left"/>
        <w:rPr>
          <w:b/>
          <w:i/>
        </w:rPr>
      </w:pPr>
      <w:r>
        <w:rPr>
          <w:b/>
          <w:i/>
        </w:rPr>
        <w:t xml:space="preserve"> </w:t>
      </w:r>
    </w:p>
    <w:p w14:paraId="66EFEF6F" w14:textId="62F7B117" w:rsidR="00C26287" w:rsidRPr="00C26287" w:rsidRDefault="00404970" w:rsidP="00C26287">
      <w:pPr>
        <w:spacing w:after="160" w:line="259" w:lineRule="auto"/>
        <w:ind w:left="0" w:firstLine="0"/>
        <w:jc w:val="center"/>
        <w:rPr>
          <w:b/>
          <w:u w:color="000000"/>
        </w:rPr>
      </w:pPr>
      <w:r>
        <w:rPr>
          <w:b/>
          <w:i/>
        </w:rPr>
        <w:br w:type="page"/>
      </w:r>
      <w:r w:rsidR="00C26287" w:rsidRPr="00C26287">
        <w:rPr>
          <w:b/>
          <w:u w:color="000000"/>
        </w:rPr>
        <w:t>Schedule 6 - Not used</w:t>
      </w:r>
    </w:p>
    <w:p w14:paraId="46A200CB" w14:textId="77777777" w:rsidR="00C26287" w:rsidRDefault="00C26287">
      <w:pPr>
        <w:spacing w:after="160" w:line="259" w:lineRule="auto"/>
        <w:ind w:left="0" w:firstLine="0"/>
        <w:jc w:val="left"/>
        <w:rPr>
          <w:b/>
          <w:i/>
        </w:rPr>
      </w:pPr>
      <w:r>
        <w:rPr>
          <w:b/>
          <w:i/>
        </w:rPr>
        <w:br w:type="page"/>
      </w:r>
    </w:p>
    <w:p w14:paraId="5838F77E" w14:textId="77777777" w:rsidR="00404970" w:rsidRDefault="00404970">
      <w:pPr>
        <w:spacing w:after="160" w:line="259" w:lineRule="auto"/>
        <w:ind w:left="0" w:firstLine="0"/>
        <w:jc w:val="left"/>
        <w:rPr>
          <w:b/>
          <w:i/>
        </w:rPr>
      </w:pPr>
    </w:p>
    <w:p w14:paraId="66EFEF70" w14:textId="77777777" w:rsidR="00976C45" w:rsidRDefault="00976C45">
      <w:pPr>
        <w:spacing w:after="220" w:line="259" w:lineRule="auto"/>
        <w:ind w:left="566" w:firstLine="0"/>
        <w:jc w:val="left"/>
      </w:pPr>
    </w:p>
    <w:p w14:paraId="66EFEF71" w14:textId="77777777" w:rsidR="00976C45" w:rsidRDefault="00285C8E">
      <w:pPr>
        <w:spacing w:after="0" w:line="259" w:lineRule="auto"/>
        <w:ind w:left="566" w:firstLine="0"/>
        <w:jc w:val="left"/>
      </w:pPr>
      <w:r>
        <w:rPr>
          <w:b/>
          <w:i/>
        </w:rPr>
        <w:t xml:space="preserve"> </w:t>
      </w:r>
    </w:p>
    <w:p w14:paraId="66EFEF72" w14:textId="77777777" w:rsidR="009074BB" w:rsidRDefault="009074BB">
      <w:pPr>
        <w:pStyle w:val="Heading1"/>
        <w:spacing w:after="9" w:line="249" w:lineRule="auto"/>
        <w:ind w:right="405"/>
        <w:jc w:val="center"/>
        <w:rPr>
          <w:color w:val="000000"/>
          <w:u w:val="none" w:color="000000"/>
        </w:rPr>
      </w:pPr>
    </w:p>
    <w:p w14:paraId="66EFEF73" w14:textId="77777777" w:rsidR="00976C45" w:rsidRDefault="00285C8E">
      <w:pPr>
        <w:pStyle w:val="Heading1"/>
        <w:spacing w:after="9" w:line="249" w:lineRule="auto"/>
        <w:ind w:right="405"/>
        <w:jc w:val="center"/>
      </w:pPr>
      <w:r>
        <w:rPr>
          <w:color w:val="000000"/>
          <w:u w:val="none" w:color="000000"/>
        </w:rPr>
        <w:t xml:space="preserve">CALL OFF SCHEDULE 7: STANDARDS </w:t>
      </w:r>
    </w:p>
    <w:p w14:paraId="66EFEF74" w14:textId="77777777" w:rsidR="009074BB" w:rsidRDefault="009074BB">
      <w:pPr>
        <w:spacing w:after="3" w:line="259" w:lineRule="auto"/>
        <w:ind w:left="-5" w:hanging="10"/>
        <w:jc w:val="left"/>
        <w:rPr>
          <w:b/>
          <w:i/>
        </w:rPr>
      </w:pPr>
    </w:p>
    <w:p w14:paraId="66EFEF75" w14:textId="77777777" w:rsidR="009074BB" w:rsidRDefault="009074BB">
      <w:pPr>
        <w:spacing w:after="3" w:line="259" w:lineRule="auto"/>
        <w:ind w:left="-5" w:hanging="10"/>
        <w:jc w:val="left"/>
        <w:rPr>
          <w:b/>
          <w:i/>
        </w:rPr>
      </w:pPr>
    </w:p>
    <w:p w14:paraId="66EFEF76" w14:textId="77777777" w:rsidR="00976C45" w:rsidRPr="009074BB" w:rsidRDefault="009074BB" w:rsidP="009074BB">
      <w:pPr>
        <w:spacing w:after="3" w:line="259" w:lineRule="auto"/>
        <w:ind w:left="-5" w:hanging="10"/>
        <w:jc w:val="center"/>
      </w:pPr>
      <w:r w:rsidRPr="009074BB">
        <w:rPr>
          <w:b/>
        </w:rPr>
        <w:t>Not Applicable</w:t>
      </w:r>
      <w:r w:rsidR="00285C8E" w:rsidRPr="009074BB">
        <w:br w:type="page"/>
      </w:r>
    </w:p>
    <w:p w14:paraId="66EFEF77" w14:textId="77777777" w:rsidR="00976C45" w:rsidRDefault="00285C8E">
      <w:pPr>
        <w:pStyle w:val="Heading1"/>
        <w:spacing w:after="229" w:line="249" w:lineRule="auto"/>
        <w:ind w:right="402"/>
        <w:jc w:val="center"/>
      </w:pPr>
      <w:r>
        <w:rPr>
          <w:color w:val="000000"/>
          <w:u w:val="none" w:color="000000"/>
        </w:rPr>
        <w:t xml:space="preserve">CALL OFF SCHEDULE 8: SECURITY </w:t>
      </w:r>
    </w:p>
    <w:p w14:paraId="66EFEF78" w14:textId="77777777" w:rsidR="00976C45" w:rsidRDefault="00285C8E">
      <w:pPr>
        <w:spacing w:after="218" w:line="259" w:lineRule="auto"/>
        <w:ind w:left="566" w:firstLine="0"/>
        <w:jc w:val="left"/>
      </w:pPr>
      <w:r>
        <w:rPr>
          <w:b/>
          <w:i/>
        </w:rPr>
        <w:t xml:space="preserve">  </w:t>
      </w:r>
    </w:p>
    <w:p w14:paraId="66EFEF79" w14:textId="77777777" w:rsidR="00976C45" w:rsidRDefault="00285C8E">
      <w:pPr>
        <w:spacing w:after="230" w:line="249" w:lineRule="auto"/>
        <w:ind w:left="77" w:right="385" w:hanging="10"/>
      </w:pPr>
      <w:r>
        <w:rPr>
          <w:b/>
        </w:rPr>
        <w:t xml:space="preserve">1. CUSTOMER SECURITY REQUIREMENTS </w:t>
      </w:r>
    </w:p>
    <w:p w14:paraId="66EFEF7A" w14:textId="77777777" w:rsidR="00F23F9F" w:rsidRDefault="00F23F9F" w:rsidP="00F23F9F">
      <w:pPr>
        <w:ind w:left="1134"/>
        <w:rPr>
          <w:szCs w:val="20"/>
        </w:rPr>
      </w:pPr>
      <w:r w:rsidRPr="00F23F9F">
        <w:rPr>
          <w:szCs w:val="20"/>
        </w:rPr>
        <w:t>Security Policy</w:t>
      </w:r>
      <w:r w:rsidRPr="00432E0B">
        <w:rPr>
          <w:szCs w:val="20"/>
        </w:rPr>
        <w:t xml:space="preserve"> </w:t>
      </w:r>
      <w:r w:rsidR="009074BB">
        <w:rPr>
          <w:szCs w:val="20"/>
        </w:rPr>
        <w:t xml:space="preserve">shall follow </w:t>
      </w:r>
      <w:r w:rsidRPr="00432E0B">
        <w:rPr>
          <w:szCs w:val="20"/>
        </w:rPr>
        <w:t xml:space="preserve">the HMG Security Policy Framework (April 2014) available at </w:t>
      </w:r>
      <w:hyperlink r:id="rId501" w:history="1">
        <w:r w:rsidRPr="00432E0B">
          <w:rPr>
            <w:rStyle w:val="Hyperlink"/>
            <w:szCs w:val="20"/>
          </w:rPr>
          <w:t>https://www.gov.uk/government/publications/security-policy-framework</w:t>
        </w:r>
      </w:hyperlink>
      <w:r w:rsidRPr="00432E0B">
        <w:rPr>
          <w:szCs w:val="20"/>
        </w:rPr>
        <w:t>, as amended by notification to the Contractor from time to time;</w:t>
      </w:r>
    </w:p>
    <w:p w14:paraId="66EFEF7B" w14:textId="77777777" w:rsidR="00F23F9F" w:rsidRPr="00432E0B" w:rsidRDefault="00F23F9F" w:rsidP="00F23F9F">
      <w:pPr>
        <w:ind w:left="1134"/>
        <w:rPr>
          <w:szCs w:val="20"/>
        </w:rPr>
      </w:pPr>
    </w:p>
    <w:p w14:paraId="66EFEF7C" w14:textId="77777777" w:rsidR="00976C45" w:rsidRDefault="00285C8E">
      <w:pPr>
        <w:spacing w:after="230" w:line="249" w:lineRule="auto"/>
        <w:ind w:left="77" w:right="385" w:hanging="10"/>
      </w:pPr>
      <w:r>
        <w:rPr>
          <w:b/>
        </w:rPr>
        <w:t xml:space="preserve">2. SUPPLIER SECURITY PLAN AND PROVISIONS </w:t>
      </w:r>
    </w:p>
    <w:p w14:paraId="66EFEF7D" w14:textId="77777777" w:rsidR="00976C45" w:rsidRPr="009074BB" w:rsidRDefault="009074BB">
      <w:pPr>
        <w:spacing w:after="218" w:line="259" w:lineRule="auto"/>
        <w:ind w:left="566" w:firstLine="0"/>
        <w:jc w:val="left"/>
      </w:pPr>
      <w:r w:rsidRPr="009074BB">
        <w:t xml:space="preserve">To be </w:t>
      </w:r>
      <w:r>
        <w:t>confirmed</w:t>
      </w:r>
      <w:r w:rsidRPr="009074BB">
        <w:t xml:space="preserve"> if different than that stated above</w:t>
      </w:r>
      <w:r>
        <w:t>.</w:t>
      </w:r>
      <w:r w:rsidR="00285C8E" w:rsidRPr="009074BB">
        <w:t xml:space="preserve"> </w:t>
      </w:r>
    </w:p>
    <w:p w14:paraId="66EFEF7E" w14:textId="77777777" w:rsidR="00976C45" w:rsidRDefault="00285C8E">
      <w:pPr>
        <w:numPr>
          <w:ilvl w:val="0"/>
          <w:numId w:val="13"/>
        </w:numPr>
        <w:spacing w:after="230" w:line="249" w:lineRule="auto"/>
        <w:ind w:right="385" w:hanging="360"/>
      </w:pPr>
      <w:r>
        <w:rPr>
          <w:b/>
        </w:rPr>
        <w:t xml:space="preserve">DEFINITIONS </w:t>
      </w:r>
    </w:p>
    <w:p w14:paraId="66EFEF7F" w14:textId="77777777" w:rsidR="00976C45" w:rsidRDefault="00285C8E">
      <w:pPr>
        <w:tabs>
          <w:tab w:val="center" w:pos="941"/>
          <w:tab w:val="center" w:pos="4404"/>
        </w:tabs>
        <w:ind w:left="0" w:firstLine="0"/>
        <w:jc w:val="left"/>
      </w:pPr>
      <w:r>
        <w:rPr>
          <w:rFonts w:ascii="Calibri" w:eastAsia="Calibri" w:hAnsi="Calibri" w:cs="Calibri"/>
        </w:rPr>
        <w:tab/>
      </w:r>
      <w:r>
        <w:rPr>
          <w:noProof/>
        </w:rPr>
        <w:drawing>
          <wp:inline distT="0" distB="0" distL="0" distR="0" wp14:anchorId="66EFF7C6" wp14:editId="66EFF7C7">
            <wp:extent cx="172212" cy="111252"/>
            <wp:effectExtent l="0" t="0" r="0" b="0"/>
            <wp:docPr id="18287" name="Picture 18287"/>
            <wp:cNvGraphicFramePr/>
            <a:graphic xmlns:a="http://schemas.openxmlformats.org/drawingml/2006/main">
              <a:graphicData uri="http://schemas.openxmlformats.org/drawingml/2006/picture">
                <pic:pic xmlns:pic="http://schemas.openxmlformats.org/drawingml/2006/picture">
                  <pic:nvPicPr>
                    <pic:cNvPr id="18287" name="Picture 18287"/>
                    <pic:cNvPicPr/>
                  </pic:nvPicPr>
                  <pic:blipFill>
                    <a:blip r:embed="rId34"/>
                    <a:stretch>
                      <a:fillRect/>
                    </a:stretch>
                  </pic:blipFill>
                  <pic:spPr>
                    <a:xfrm>
                      <a:off x="0" y="0"/>
                      <a:ext cx="172212" cy="111252"/>
                    </a:xfrm>
                    <a:prstGeom prst="rect">
                      <a:avLst/>
                    </a:prstGeom>
                  </pic:spPr>
                </pic:pic>
              </a:graphicData>
            </a:graphic>
          </wp:inline>
        </w:drawing>
      </w:r>
      <w:r>
        <w:t xml:space="preserve"> </w:t>
      </w:r>
      <w:r>
        <w:tab/>
        <w:t xml:space="preserve">In this Call </w:t>
      </w:r>
      <w:proofErr w:type="gramStart"/>
      <w:r>
        <w:t>Off</w:t>
      </w:r>
      <w:proofErr w:type="gramEnd"/>
      <w:r>
        <w:t xml:space="preserve"> Schedule 8, the following definitions shall apply: </w:t>
      </w:r>
    </w:p>
    <w:p w14:paraId="66EFEF80" w14:textId="77777777" w:rsidR="00976C45" w:rsidRDefault="00285C8E">
      <w:pPr>
        <w:tabs>
          <w:tab w:val="center" w:pos="1783"/>
          <w:tab w:val="center" w:pos="4879"/>
        </w:tabs>
        <w:ind w:left="0" w:firstLine="0"/>
        <w:jc w:val="left"/>
      </w:pPr>
      <w:r>
        <w:rPr>
          <w:rFonts w:ascii="Calibri" w:eastAsia="Calibri" w:hAnsi="Calibri" w:cs="Calibri"/>
        </w:rPr>
        <w:tab/>
      </w:r>
      <w:r>
        <w:rPr>
          <w:b/>
        </w:rPr>
        <w:t xml:space="preserve">"Breach of Security" </w:t>
      </w:r>
      <w:r>
        <w:rPr>
          <w:b/>
        </w:rPr>
        <w:tab/>
      </w:r>
      <w:r>
        <w:t xml:space="preserve"> means the occurrence of: </w:t>
      </w:r>
    </w:p>
    <w:p w14:paraId="66EFEF81" w14:textId="77777777" w:rsidR="00976C45" w:rsidRDefault="00285C8E">
      <w:pPr>
        <w:numPr>
          <w:ilvl w:val="1"/>
          <w:numId w:val="13"/>
        </w:numPr>
        <w:spacing w:after="12" w:line="249" w:lineRule="auto"/>
        <w:ind w:right="508" w:hanging="545"/>
      </w:pPr>
      <w:r>
        <w:t xml:space="preserve">any unauthorised access to or use of the  </w:t>
      </w:r>
    </w:p>
    <w:p w14:paraId="66EFEF82" w14:textId="77777777" w:rsidR="00976C45" w:rsidRDefault="00285C8E">
      <w:pPr>
        <w:spacing w:after="0"/>
        <w:ind w:left="4276" w:right="505"/>
      </w:pPr>
      <w:r>
        <w:t xml:space="preserve">Services, the Sites and/or any Information  and Communication Technology (“ICT”), information or data (including the Confidential Information and the Customer Data) used by the Customer and/or the Supplier in connection with this Call </w:t>
      </w:r>
    </w:p>
    <w:p w14:paraId="66EFEF83" w14:textId="77777777" w:rsidR="00976C45" w:rsidRDefault="00285C8E">
      <w:pPr>
        <w:spacing w:after="96" w:line="259" w:lineRule="auto"/>
        <w:ind w:left="1037" w:hanging="10"/>
        <w:jc w:val="center"/>
      </w:pPr>
      <w:r>
        <w:t xml:space="preserve">Off Contract; and/or </w:t>
      </w:r>
    </w:p>
    <w:p w14:paraId="66EFEF84" w14:textId="77777777" w:rsidR="00976C45" w:rsidRDefault="00285C8E">
      <w:pPr>
        <w:numPr>
          <w:ilvl w:val="1"/>
          <w:numId w:val="13"/>
        </w:numPr>
        <w:ind w:right="508" w:hanging="545"/>
      </w:pPr>
      <w:r>
        <w:t xml:space="preserve">the loss and/or unauthorised disclosure of any information or data (including the Confidential Information and the Customer Data), including any copies of such information or data, used by the Customer and/or the Supplier in connection with this Call Off Contract, </w:t>
      </w:r>
    </w:p>
    <w:p w14:paraId="66EFEF85" w14:textId="77777777" w:rsidR="00976C45" w:rsidRDefault="00285C8E">
      <w:pPr>
        <w:ind w:left="3723" w:right="392" w:hanging="170"/>
      </w:pPr>
      <w:r>
        <w:t xml:space="preserve"> </w:t>
      </w:r>
      <w:proofErr w:type="gramStart"/>
      <w:r>
        <w:t>in</w:t>
      </w:r>
      <w:proofErr w:type="gramEnd"/>
      <w:r>
        <w:t xml:space="preserve"> either case as more particularly set out in the Security Policy; </w:t>
      </w:r>
    </w:p>
    <w:p w14:paraId="66EFEF86" w14:textId="77777777" w:rsidR="00976C45" w:rsidRDefault="00285C8E">
      <w:pPr>
        <w:spacing w:after="218" w:line="259" w:lineRule="auto"/>
        <w:ind w:left="0" w:firstLine="0"/>
        <w:jc w:val="left"/>
      </w:pPr>
      <w:r>
        <w:t xml:space="preserve"> </w:t>
      </w:r>
    </w:p>
    <w:p w14:paraId="66EFEF87" w14:textId="77777777" w:rsidR="00976C45" w:rsidRDefault="00285C8E">
      <w:pPr>
        <w:numPr>
          <w:ilvl w:val="0"/>
          <w:numId w:val="13"/>
        </w:numPr>
        <w:spacing w:after="230" w:line="249" w:lineRule="auto"/>
        <w:ind w:right="385" w:hanging="360"/>
      </w:pPr>
      <w:r>
        <w:rPr>
          <w:b/>
        </w:rPr>
        <w:t xml:space="preserve">INTRODUCTION </w:t>
      </w:r>
    </w:p>
    <w:p w14:paraId="66EFEF88" w14:textId="77777777" w:rsidR="00976C45" w:rsidRDefault="00285C8E">
      <w:pPr>
        <w:ind w:left="1353" w:right="392" w:hanging="648"/>
      </w:pPr>
      <w:r>
        <w:rPr>
          <w:noProof/>
        </w:rPr>
        <w:drawing>
          <wp:inline distT="0" distB="0" distL="0" distR="0" wp14:anchorId="66EFF7C8" wp14:editId="66EFF7C9">
            <wp:extent cx="175260" cy="108204"/>
            <wp:effectExtent l="0" t="0" r="0" b="0"/>
            <wp:docPr id="18337" name="Picture 18337"/>
            <wp:cNvGraphicFramePr/>
            <a:graphic xmlns:a="http://schemas.openxmlformats.org/drawingml/2006/main">
              <a:graphicData uri="http://schemas.openxmlformats.org/drawingml/2006/picture">
                <pic:pic xmlns:pic="http://schemas.openxmlformats.org/drawingml/2006/picture">
                  <pic:nvPicPr>
                    <pic:cNvPr id="18337" name="Picture 18337"/>
                    <pic:cNvPicPr/>
                  </pic:nvPicPr>
                  <pic:blipFill>
                    <a:blip r:embed="rId53"/>
                    <a:stretch>
                      <a:fillRect/>
                    </a:stretch>
                  </pic:blipFill>
                  <pic:spPr>
                    <a:xfrm>
                      <a:off x="0" y="0"/>
                      <a:ext cx="175260" cy="108204"/>
                    </a:xfrm>
                    <a:prstGeom prst="rect">
                      <a:avLst/>
                    </a:prstGeom>
                  </pic:spPr>
                </pic:pic>
              </a:graphicData>
            </a:graphic>
          </wp:inline>
        </w:drawing>
      </w:r>
      <w:r>
        <w:t xml:space="preserve"> </w:t>
      </w:r>
      <w:r w:rsidR="00F23F9F">
        <w:tab/>
      </w:r>
      <w:r>
        <w:t xml:space="preserve">The purpose of this Call </w:t>
      </w:r>
      <w:proofErr w:type="gramStart"/>
      <w:r>
        <w:t>Off</w:t>
      </w:r>
      <w:proofErr w:type="gramEnd"/>
      <w:r>
        <w:t xml:space="preserve"> Schedule is to ensure a good organisational approach to security under which the specific requirements of this Call Off Contract will be met; </w:t>
      </w:r>
    </w:p>
    <w:p w14:paraId="66EFEF89" w14:textId="77777777" w:rsidR="00F23F9F" w:rsidRDefault="00285C8E" w:rsidP="00F23F9F">
      <w:pPr>
        <w:spacing w:line="315" w:lineRule="auto"/>
        <w:ind w:left="1418" w:right="392" w:hanging="713"/>
      </w:pPr>
      <w:r>
        <w:rPr>
          <w:noProof/>
        </w:rPr>
        <w:drawing>
          <wp:inline distT="0" distB="0" distL="0" distR="0" wp14:anchorId="66EFF7CA" wp14:editId="66EFF7CB">
            <wp:extent cx="193548" cy="108204"/>
            <wp:effectExtent l="0" t="0" r="0" b="0"/>
            <wp:docPr id="18343" name="Picture 18343"/>
            <wp:cNvGraphicFramePr/>
            <a:graphic xmlns:a="http://schemas.openxmlformats.org/drawingml/2006/main">
              <a:graphicData uri="http://schemas.openxmlformats.org/drawingml/2006/picture">
                <pic:pic xmlns:pic="http://schemas.openxmlformats.org/drawingml/2006/picture">
                  <pic:nvPicPr>
                    <pic:cNvPr id="18343" name="Picture 18343"/>
                    <pic:cNvPicPr/>
                  </pic:nvPicPr>
                  <pic:blipFill>
                    <a:blip r:embed="rId502"/>
                    <a:stretch>
                      <a:fillRect/>
                    </a:stretch>
                  </pic:blipFill>
                  <pic:spPr>
                    <a:xfrm>
                      <a:off x="0" y="0"/>
                      <a:ext cx="193548" cy="108204"/>
                    </a:xfrm>
                    <a:prstGeom prst="rect">
                      <a:avLst/>
                    </a:prstGeom>
                  </pic:spPr>
                </pic:pic>
              </a:graphicData>
            </a:graphic>
          </wp:inline>
        </w:drawing>
      </w:r>
      <w:r>
        <w:t xml:space="preserve"> </w:t>
      </w:r>
      <w:r w:rsidR="00F23F9F">
        <w:tab/>
      </w:r>
      <w:r>
        <w:t xml:space="preserve">This Call </w:t>
      </w:r>
      <w:proofErr w:type="gramStart"/>
      <w:r>
        <w:t>Off</w:t>
      </w:r>
      <w:proofErr w:type="gramEnd"/>
      <w:r>
        <w:t xml:space="preserve"> Schedule covers: </w:t>
      </w:r>
    </w:p>
    <w:p w14:paraId="66EFEF8A" w14:textId="77777777" w:rsidR="00F23F9F" w:rsidRDefault="00285C8E" w:rsidP="00F23F9F">
      <w:pPr>
        <w:spacing w:line="315" w:lineRule="auto"/>
        <w:ind w:left="2160" w:right="392" w:hanging="720"/>
        <w:rPr>
          <w:noProof/>
        </w:rPr>
      </w:pPr>
      <w:r>
        <w:rPr>
          <w:noProof/>
        </w:rPr>
        <w:drawing>
          <wp:inline distT="0" distB="0" distL="0" distR="0" wp14:anchorId="66EFF7CC" wp14:editId="66EFF7CD">
            <wp:extent cx="292608" cy="108204"/>
            <wp:effectExtent l="0" t="0" r="0" b="0"/>
            <wp:docPr id="18347" name="Picture 18347"/>
            <wp:cNvGraphicFramePr/>
            <a:graphic xmlns:a="http://schemas.openxmlformats.org/drawingml/2006/main">
              <a:graphicData uri="http://schemas.openxmlformats.org/drawingml/2006/picture">
                <pic:pic xmlns:pic="http://schemas.openxmlformats.org/drawingml/2006/picture">
                  <pic:nvPicPr>
                    <pic:cNvPr id="18347" name="Picture 18347"/>
                    <pic:cNvPicPr/>
                  </pic:nvPicPr>
                  <pic:blipFill>
                    <a:blip r:embed="rId503"/>
                    <a:stretch>
                      <a:fillRect/>
                    </a:stretch>
                  </pic:blipFill>
                  <pic:spPr>
                    <a:xfrm>
                      <a:off x="0" y="0"/>
                      <a:ext cx="292608" cy="108204"/>
                    </a:xfrm>
                    <a:prstGeom prst="rect">
                      <a:avLst/>
                    </a:prstGeom>
                  </pic:spPr>
                </pic:pic>
              </a:graphicData>
            </a:graphic>
          </wp:inline>
        </w:drawing>
      </w:r>
      <w:r>
        <w:t xml:space="preserve"> </w:t>
      </w:r>
      <w:r w:rsidR="00F23F9F">
        <w:tab/>
      </w:r>
      <w:proofErr w:type="gramStart"/>
      <w:r>
        <w:t>principles</w:t>
      </w:r>
      <w:proofErr w:type="gramEnd"/>
      <w:r>
        <w:t xml:space="preserve"> of protective security to be applied in delivering the   Services; </w:t>
      </w:r>
    </w:p>
    <w:p w14:paraId="66EFEF8B" w14:textId="77777777" w:rsidR="00976C45" w:rsidRDefault="00285C8E" w:rsidP="00F23F9F">
      <w:pPr>
        <w:spacing w:line="315" w:lineRule="auto"/>
        <w:ind w:left="1699" w:right="392" w:hanging="259"/>
      </w:pPr>
      <w:r>
        <w:rPr>
          <w:noProof/>
        </w:rPr>
        <w:drawing>
          <wp:inline distT="0" distB="0" distL="0" distR="0" wp14:anchorId="66EFF7CE" wp14:editId="66EFF7CF">
            <wp:extent cx="310896" cy="108204"/>
            <wp:effectExtent l="0" t="0" r="0" b="0"/>
            <wp:docPr id="18354" name="Picture 18354"/>
            <wp:cNvGraphicFramePr/>
            <a:graphic xmlns:a="http://schemas.openxmlformats.org/drawingml/2006/main">
              <a:graphicData uri="http://schemas.openxmlformats.org/drawingml/2006/picture">
                <pic:pic xmlns:pic="http://schemas.openxmlformats.org/drawingml/2006/picture">
                  <pic:nvPicPr>
                    <pic:cNvPr id="18354" name="Picture 18354"/>
                    <pic:cNvPicPr/>
                  </pic:nvPicPr>
                  <pic:blipFill>
                    <a:blip r:embed="rId504"/>
                    <a:stretch>
                      <a:fillRect/>
                    </a:stretch>
                  </pic:blipFill>
                  <pic:spPr>
                    <a:xfrm>
                      <a:off x="0" y="0"/>
                      <a:ext cx="310896" cy="108204"/>
                    </a:xfrm>
                    <a:prstGeom prst="rect">
                      <a:avLst/>
                    </a:prstGeom>
                  </pic:spPr>
                </pic:pic>
              </a:graphicData>
            </a:graphic>
          </wp:inline>
        </w:drawing>
      </w:r>
      <w:r>
        <w:t xml:space="preserve"> </w:t>
      </w:r>
      <w:r w:rsidR="00F23F9F">
        <w:tab/>
      </w:r>
      <w:proofErr w:type="gramStart"/>
      <w:r>
        <w:t>the</w:t>
      </w:r>
      <w:proofErr w:type="gramEnd"/>
      <w:r>
        <w:t xml:space="preserve"> creation and maintenance of the Security Management Plan; and </w:t>
      </w:r>
    </w:p>
    <w:p w14:paraId="66EFEF8C" w14:textId="77777777" w:rsidR="00976C45" w:rsidRDefault="00F23F9F" w:rsidP="00F23F9F">
      <w:pPr>
        <w:tabs>
          <w:tab w:val="left" w:pos="1418"/>
        </w:tabs>
        <w:spacing w:after="226" w:line="249" w:lineRule="auto"/>
        <w:ind w:left="10" w:right="392" w:hanging="10"/>
        <w:jc w:val="left"/>
      </w:pPr>
      <w:r>
        <w:tab/>
      </w:r>
      <w:r>
        <w:tab/>
      </w:r>
      <w:r>
        <w:tab/>
      </w:r>
      <w:r w:rsidR="00285C8E">
        <w:rPr>
          <w:noProof/>
        </w:rPr>
        <w:drawing>
          <wp:inline distT="0" distB="0" distL="0" distR="0" wp14:anchorId="66EFF7D0" wp14:editId="66EFF7D1">
            <wp:extent cx="310896" cy="111252"/>
            <wp:effectExtent l="0" t="0" r="0" b="0"/>
            <wp:docPr id="18375" name="Picture 18375"/>
            <wp:cNvGraphicFramePr/>
            <a:graphic xmlns:a="http://schemas.openxmlformats.org/drawingml/2006/main">
              <a:graphicData uri="http://schemas.openxmlformats.org/drawingml/2006/picture">
                <pic:pic xmlns:pic="http://schemas.openxmlformats.org/drawingml/2006/picture">
                  <pic:nvPicPr>
                    <pic:cNvPr id="18375" name="Picture 18375"/>
                    <pic:cNvPicPr/>
                  </pic:nvPicPr>
                  <pic:blipFill>
                    <a:blip r:embed="rId505"/>
                    <a:stretch>
                      <a:fillRect/>
                    </a:stretch>
                  </pic:blipFill>
                  <pic:spPr>
                    <a:xfrm>
                      <a:off x="0" y="0"/>
                      <a:ext cx="310896" cy="111252"/>
                    </a:xfrm>
                    <a:prstGeom prst="rect">
                      <a:avLst/>
                    </a:prstGeom>
                  </pic:spPr>
                </pic:pic>
              </a:graphicData>
            </a:graphic>
          </wp:inline>
        </w:drawing>
      </w:r>
      <w:r w:rsidR="00285C8E">
        <w:t xml:space="preserve"> </w:t>
      </w:r>
      <w:proofErr w:type="gramStart"/>
      <w:r w:rsidR="00285C8E">
        <w:t>obligations</w:t>
      </w:r>
      <w:proofErr w:type="gramEnd"/>
      <w:r w:rsidR="00285C8E">
        <w:t xml:space="preserve"> in the event of actual or attempted Breaches of Security. </w:t>
      </w:r>
    </w:p>
    <w:p w14:paraId="66EFEF8D" w14:textId="77777777" w:rsidR="00F23F9F" w:rsidRDefault="00F23F9F" w:rsidP="00F23F9F">
      <w:pPr>
        <w:tabs>
          <w:tab w:val="left" w:pos="1418"/>
        </w:tabs>
        <w:spacing w:after="226" w:line="249" w:lineRule="auto"/>
        <w:ind w:left="10" w:right="392" w:hanging="10"/>
        <w:jc w:val="left"/>
      </w:pPr>
    </w:p>
    <w:p w14:paraId="66EFEF8E" w14:textId="77777777" w:rsidR="00F23F9F" w:rsidRDefault="00F23F9F" w:rsidP="00F23F9F">
      <w:pPr>
        <w:tabs>
          <w:tab w:val="left" w:pos="1418"/>
        </w:tabs>
        <w:spacing w:after="226" w:line="249" w:lineRule="auto"/>
        <w:ind w:left="10" w:right="392" w:hanging="10"/>
        <w:jc w:val="left"/>
      </w:pPr>
    </w:p>
    <w:p w14:paraId="66EFEF8F" w14:textId="77777777" w:rsidR="00F23F9F" w:rsidRDefault="00F23F9F" w:rsidP="00F23F9F">
      <w:pPr>
        <w:tabs>
          <w:tab w:val="left" w:pos="1418"/>
        </w:tabs>
        <w:spacing w:after="226" w:line="249" w:lineRule="auto"/>
        <w:ind w:left="10" w:right="392" w:hanging="10"/>
        <w:jc w:val="left"/>
      </w:pPr>
    </w:p>
    <w:p w14:paraId="66EFEF90" w14:textId="77777777" w:rsidR="00F23F9F" w:rsidRDefault="00F23F9F" w:rsidP="00F23F9F">
      <w:pPr>
        <w:tabs>
          <w:tab w:val="left" w:pos="1418"/>
        </w:tabs>
        <w:spacing w:after="226" w:line="249" w:lineRule="auto"/>
        <w:ind w:left="10" w:right="392" w:hanging="10"/>
        <w:jc w:val="left"/>
      </w:pPr>
    </w:p>
    <w:p w14:paraId="66EFEF91" w14:textId="77777777" w:rsidR="00976C45" w:rsidRDefault="00285C8E">
      <w:pPr>
        <w:numPr>
          <w:ilvl w:val="0"/>
          <w:numId w:val="13"/>
        </w:numPr>
        <w:spacing w:after="232" w:line="249" w:lineRule="auto"/>
        <w:ind w:right="385" w:hanging="360"/>
      </w:pPr>
      <w:r>
        <w:rPr>
          <w:b/>
        </w:rPr>
        <w:t xml:space="preserve">PRINCIPLES OF SECURITY </w:t>
      </w:r>
    </w:p>
    <w:p w14:paraId="66EFEF92" w14:textId="77777777" w:rsidR="00976C45" w:rsidRDefault="00285C8E">
      <w:pPr>
        <w:ind w:left="1354" w:right="392" w:hanging="644"/>
      </w:pPr>
      <w:r>
        <w:rPr>
          <w:noProof/>
        </w:rPr>
        <w:drawing>
          <wp:inline distT="0" distB="0" distL="0" distR="0" wp14:anchorId="66EFF7D2" wp14:editId="66EFF7D3">
            <wp:extent cx="172212" cy="111252"/>
            <wp:effectExtent l="0" t="0" r="0" b="0"/>
            <wp:docPr id="18384" name="Picture 18384"/>
            <wp:cNvGraphicFramePr/>
            <a:graphic xmlns:a="http://schemas.openxmlformats.org/drawingml/2006/main">
              <a:graphicData uri="http://schemas.openxmlformats.org/drawingml/2006/picture">
                <pic:pic xmlns:pic="http://schemas.openxmlformats.org/drawingml/2006/picture">
                  <pic:nvPicPr>
                    <pic:cNvPr id="18384" name="Picture 18384"/>
                    <pic:cNvPicPr/>
                  </pic:nvPicPr>
                  <pic:blipFill>
                    <a:blip r:embed="rId54"/>
                    <a:stretch>
                      <a:fillRect/>
                    </a:stretch>
                  </pic:blipFill>
                  <pic:spPr>
                    <a:xfrm>
                      <a:off x="0" y="0"/>
                      <a:ext cx="172212" cy="111252"/>
                    </a:xfrm>
                    <a:prstGeom prst="rect">
                      <a:avLst/>
                    </a:prstGeom>
                  </pic:spPr>
                </pic:pic>
              </a:graphicData>
            </a:graphic>
          </wp:inline>
        </w:drawing>
      </w:r>
      <w:r>
        <w:t xml:space="preserve"> The Supplier acknowledges that the Customer places great emphasis on the reliability of the performance of the   Services, confidentiality, integrity and availability of information and consequently on security. </w:t>
      </w:r>
    </w:p>
    <w:p w14:paraId="66EFEF93" w14:textId="77777777" w:rsidR="00F23F9F" w:rsidRDefault="00285C8E">
      <w:pPr>
        <w:spacing w:after="29" w:line="324" w:lineRule="auto"/>
        <w:ind w:left="1354" w:right="392" w:hanging="644"/>
      </w:pPr>
      <w:r>
        <w:rPr>
          <w:noProof/>
        </w:rPr>
        <w:drawing>
          <wp:inline distT="0" distB="0" distL="0" distR="0" wp14:anchorId="66EFF7D4" wp14:editId="66EFF7D5">
            <wp:extent cx="190500" cy="111252"/>
            <wp:effectExtent l="0" t="0" r="0" b="0"/>
            <wp:docPr id="18394" name="Picture 18394"/>
            <wp:cNvGraphicFramePr/>
            <a:graphic xmlns:a="http://schemas.openxmlformats.org/drawingml/2006/main">
              <a:graphicData uri="http://schemas.openxmlformats.org/drawingml/2006/picture">
                <pic:pic xmlns:pic="http://schemas.openxmlformats.org/drawingml/2006/picture">
                  <pic:nvPicPr>
                    <pic:cNvPr id="18394" name="Picture 18394"/>
                    <pic:cNvPicPr/>
                  </pic:nvPicPr>
                  <pic:blipFill>
                    <a:blip r:embed="rId506"/>
                    <a:stretch>
                      <a:fillRect/>
                    </a:stretch>
                  </pic:blipFill>
                  <pic:spPr>
                    <a:xfrm>
                      <a:off x="0" y="0"/>
                      <a:ext cx="190500" cy="111252"/>
                    </a:xfrm>
                    <a:prstGeom prst="rect">
                      <a:avLst/>
                    </a:prstGeom>
                  </pic:spPr>
                </pic:pic>
              </a:graphicData>
            </a:graphic>
          </wp:inline>
        </w:drawing>
      </w:r>
      <w:r>
        <w:t xml:space="preserve"> </w:t>
      </w:r>
      <w:r w:rsidR="00F23F9F">
        <w:tab/>
      </w:r>
      <w:r>
        <w:t xml:space="preserve">The Supplier shall be responsible for the effective performance of its security obligations and shall at all times provide a level of security which: </w:t>
      </w:r>
    </w:p>
    <w:p w14:paraId="66EFEF94" w14:textId="77777777" w:rsidR="00F23F9F" w:rsidRDefault="00285C8E" w:rsidP="00F23F9F">
      <w:pPr>
        <w:spacing w:after="29" w:line="324" w:lineRule="auto"/>
        <w:ind w:left="1354" w:right="392" w:firstLine="0"/>
      </w:pPr>
      <w:r>
        <w:rPr>
          <w:noProof/>
        </w:rPr>
        <w:drawing>
          <wp:inline distT="0" distB="0" distL="0" distR="0" wp14:anchorId="66EFF7D6" wp14:editId="66EFF7D7">
            <wp:extent cx="289560" cy="111252"/>
            <wp:effectExtent l="0" t="0" r="0" b="0"/>
            <wp:docPr id="18401" name="Picture 18401"/>
            <wp:cNvGraphicFramePr/>
            <a:graphic xmlns:a="http://schemas.openxmlformats.org/drawingml/2006/main">
              <a:graphicData uri="http://schemas.openxmlformats.org/drawingml/2006/picture">
                <pic:pic xmlns:pic="http://schemas.openxmlformats.org/drawingml/2006/picture">
                  <pic:nvPicPr>
                    <pic:cNvPr id="18401" name="Picture 18401"/>
                    <pic:cNvPicPr/>
                  </pic:nvPicPr>
                  <pic:blipFill>
                    <a:blip r:embed="rId60"/>
                    <a:stretch>
                      <a:fillRect/>
                    </a:stretch>
                  </pic:blipFill>
                  <pic:spPr>
                    <a:xfrm>
                      <a:off x="0" y="0"/>
                      <a:ext cx="289560" cy="111252"/>
                    </a:xfrm>
                    <a:prstGeom prst="rect">
                      <a:avLst/>
                    </a:prstGeom>
                  </pic:spPr>
                </pic:pic>
              </a:graphicData>
            </a:graphic>
          </wp:inline>
        </w:drawing>
      </w:r>
      <w:r>
        <w:t xml:space="preserve"> </w:t>
      </w:r>
      <w:proofErr w:type="gramStart"/>
      <w:r>
        <w:t>is</w:t>
      </w:r>
      <w:proofErr w:type="gramEnd"/>
      <w:r>
        <w:t xml:space="preserve"> in accordance with the Law and this Call Off Contract;  </w:t>
      </w:r>
    </w:p>
    <w:p w14:paraId="66EFEF95" w14:textId="77777777" w:rsidR="00F23F9F" w:rsidRDefault="00285C8E" w:rsidP="00F23F9F">
      <w:pPr>
        <w:spacing w:after="29" w:line="324" w:lineRule="auto"/>
        <w:ind w:left="1354" w:right="392" w:firstLine="0"/>
      </w:pPr>
      <w:r>
        <w:rPr>
          <w:noProof/>
        </w:rPr>
        <w:drawing>
          <wp:inline distT="0" distB="0" distL="0" distR="0" wp14:anchorId="66EFF7D8" wp14:editId="66EFF7D9">
            <wp:extent cx="307848" cy="111251"/>
            <wp:effectExtent l="0" t="0" r="0" b="0"/>
            <wp:docPr id="18405" name="Picture 18405"/>
            <wp:cNvGraphicFramePr/>
            <a:graphic xmlns:a="http://schemas.openxmlformats.org/drawingml/2006/main">
              <a:graphicData uri="http://schemas.openxmlformats.org/drawingml/2006/picture">
                <pic:pic xmlns:pic="http://schemas.openxmlformats.org/drawingml/2006/picture">
                  <pic:nvPicPr>
                    <pic:cNvPr id="18405" name="Picture 18405"/>
                    <pic:cNvPicPr/>
                  </pic:nvPicPr>
                  <pic:blipFill>
                    <a:blip r:embed="rId507"/>
                    <a:stretch>
                      <a:fillRect/>
                    </a:stretch>
                  </pic:blipFill>
                  <pic:spPr>
                    <a:xfrm>
                      <a:off x="0" y="0"/>
                      <a:ext cx="307848" cy="111251"/>
                    </a:xfrm>
                    <a:prstGeom prst="rect">
                      <a:avLst/>
                    </a:prstGeom>
                  </pic:spPr>
                </pic:pic>
              </a:graphicData>
            </a:graphic>
          </wp:inline>
        </w:drawing>
      </w:r>
      <w:r>
        <w:t xml:space="preserve"> </w:t>
      </w:r>
      <w:proofErr w:type="gramStart"/>
      <w:r>
        <w:t>as</w:t>
      </w:r>
      <w:proofErr w:type="gramEnd"/>
      <w:r>
        <w:t xml:space="preserve"> a minimum demonstrates Good Industry Practice; </w:t>
      </w:r>
    </w:p>
    <w:p w14:paraId="66EFEF96" w14:textId="77777777" w:rsidR="00976C45" w:rsidRDefault="00285C8E" w:rsidP="00F23F9F">
      <w:pPr>
        <w:spacing w:after="29" w:line="324" w:lineRule="auto"/>
        <w:ind w:left="1354" w:right="392" w:firstLine="0"/>
      </w:pPr>
      <w:r>
        <w:rPr>
          <w:noProof/>
        </w:rPr>
        <w:drawing>
          <wp:inline distT="0" distB="0" distL="0" distR="0" wp14:anchorId="66EFF7DA" wp14:editId="66EFF7DB">
            <wp:extent cx="307848" cy="111252"/>
            <wp:effectExtent l="0" t="0" r="0" b="0"/>
            <wp:docPr id="18409" name="Picture 18409"/>
            <wp:cNvGraphicFramePr/>
            <a:graphic xmlns:a="http://schemas.openxmlformats.org/drawingml/2006/main">
              <a:graphicData uri="http://schemas.openxmlformats.org/drawingml/2006/picture">
                <pic:pic xmlns:pic="http://schemas.openxmlformats.org/drawingml/2006/picture">
                  <pic:nvPicPr>
                    <pic:cNvPr id="18409" name="Picture 18409"/>
                    <pic:cNvPicPr/>
                  </pic:nvPicPr>
                  <pic:blipFill>
                    <a:blip r:embed="rId62"/>
                    <a:stretch>
                      <a:fillRect/>
                    </a:stretch>
                  </pic:blipFill>
                  <pic:spPr>
                    <a:xfrm>
                      <a:off x="0" y="0"/>
                      <a:ext cx="307848" cy="111252"/>
                    </a:xfrm>
                    <a:prstGeom prst="rect">
                      <a:avLst/>
                    </a:prstGeom>
                  </pic:spPr>
                </pic:pic>
              </a:graphicData>
            </a:graphic>
          </wp:inline>
        </w:drawing>
      </w:r>
      <w:r>
        <w:t xml:space="preserve"> </w:t>
      </w:r>
      <w:proofErr w:type="gramStart"/>
      <w:r>
        <w:t>complies</w:t>
      </w:r>
      <w:proofErr w:type="gramEnd"/>
      <w:r>
        <w:t xml:space="preserve"> with the Security Policy; </w:t>
      </w:r>
    </w:p>
    <w:p w14:paraId="66EFEF97" w14:textId="77777777" w:rsidR="00F23F9F" w:rsidRDefault="00F23F9F" w:rsidP="00F23F9F">
      <w:pPr>
        <w:spacing w:after="42" w:line="312" w:lineRule="auto"/>
        <w:ind w:left="1708" w:right="392" w:hanging="432"/>
      </w:pPr>
      <w:r>
        <w:t xml:space="preserve"> </w:t>
      </w:r>
      <w:r w:rsidR="00285C8E">
        <w:rPr>
          <w:noProof/>
        </w:rPr>
        <w:drawing>
          <wp:inline distT="0" distB="0" distL="0" distR="0" wp14:anchorId="66EFF7DC" wp14:editId="66EFF7DD">
            <wp:extent cx="307848" cy="111252"/>
            <wp:effectExtent l="0" t="0" r="0" b="0"/>
            <wp:docPr id="18413" name="Picture 18413"/>
            <wp:cNvGraphicFramePr/>
            <a:graphic xmlns:a="http://schemas.openxmlformats.org/drawingml/2006/main">
              <a:graphicData uri="http://schemas.openxmlformats.org/drawingml/2006/picture">
                <pic:pic xmlns:pic="http://schemas.openxmlformats.org/drawingml/2006/picture">
                  <pic:nvPicPr>
                    <pic:cNvPr id="18413" name="Picture 18413"/>
                    <pic:cNvPicPr/>
                  </pic:nvPicPr>
                  <pic:blipFill>
                    <a:blip r:embed="rId508"/>
                    <a:stretch>
                      <a:fillRect/>
                    </a:stretch>
                  </pic:blipFill>
                  <pic:spPr>
                    <a:xfrm>
                      <a:off x="0" y="0"/>
                      <a:ext cx="307848" cy="111252"/>
                    </a:xfrm>
                    <a:prstGeom prst="rect">
                      <a:avLst/>
                    </a:prstGeom>
                  </pic:spPr>
                </pic:pic>
              </a:graphicData>
            </a:graphic>
          </wp:inline>
        </w:drawing>
      </w:r>
      <w:r w:rsidR="00285C8E">
        <w:t xml:space="preserve"> </w:t>
      </w:r>
      <w:proofErr w:type="gramStart"/>
      <w:r w:rsidR="00285C8E">
        <w:t>meets</w:t>
      </w:r>
      <w:proofErr w:type="gramEnd"/>
      <w:r w:rsidR="00285C8E">
        <w:t xml:space="preserve"> any specific security threats of immediate relevance to the   Services and/or the Customer Data; and </w:t>
      </w:r>
    </w:p>
    <w:p w14:paraId="66EFEF98" w14:textId="77777777" w:rsidR="00976C45" w:rsidRDefault="00285C8E" w:rsidP="00F23F9F">
      <w:pPr>
        <w:spacing w:after="42" w:line="312" w:lineRule="auto"/>
        <w:ind w:left="1708" w:right="392" w:hanging="432"/>
      </w:pPr>
      <w:r>
        <w:rPr>
          <w:noProof/>
        </w:rPr>
        <w:drawing>
          <wp:inline distT="0" distB="0" distL="0" distR="0" wp14:anchorId="66EFF7DE" wp14:editId="66EFF7DF">
            <wp:extent cx="309372" cy="111251"/>
            <wp:effectExtent l="0" t="0" r="0" b="0"/>
            <wp:docPr id="18420" name="Picture 18420"/>
            <wp:cNvGraphicFramePr/>
            <a:graphic xmlns:a="http://schemas.openxmlformats.org/drawingml/2006/main">
              <a:graphicData uri="http://schemas.openxmlformats.org/drawingml/2006/picture">
                <pic:pic xmlns:pic="http://schemas.openxmlformats.org/drawingml/2006/picture">
                  <pic:nvPicPr>
                    <pic:cNvPr id="18420" name="Picture 18420"/>
                    <pic:cNvPicPr/>
                  </pic:nvPicPr>
                  <pic:blipFill>
                    <a:blip r:embed="rId509"/>
                    <a:stretch>
                      <a:fillRect/>
                    </a:stretch>
                  </pic:blipFill>
                  <pic:spPr>
                    <a:xfrm>
                      <a:off x="0" y="0"/>
                      <a:ext cx="309372" cy="111251"/>
                    </a:xfrm>
                    <a:prstGeom prst="rect">
                      <a:avLst/>
                    </a:prstGeom>
                  </pic:spPr>
                </pic:pic>
              </a:graphicData>
            </a:graphic>
          </wp:inline>
        </w:drawing>
      </w:r>
      <w:r>
        <w:t xml:space="preserve"> </w:t>
      </w:r>
      <w:proofErr w:type="gramStart"/>
      <w:r>
        <w:t>complies</w:t>
      </w:r>
      <w:proofErr w:type="gramEnd"/>
      <w:r>
        <w:t xml:space="preserve"> with the Customer’s ICT policies. </w:t>
      </w:r>
    </w:p>
    <w:p w14:paraId="66EFEF99" w14:textId="77777777" w:rsidR="00976C45" w:rsidRDefault="00285C8E">
      <w:pPr>
        <w:ind w:left="1354" w:right="392" w:hanging="644"/>
      </w:pPr>
      <w:r>
        <w:rPr>
          <w:noProof/>
        </w:rPr>
        <w:drawing>
          <wp:inline distT="0" distB="0" distL="0" distR="0" wp14:anchorId="66EFF7E0" wp14:editId="66EFF7E1">
            <wp:extent cx="190500" cy="111251"/>
            <wp:effectExtent l="0" t="0" r="0" b="0"/>
            <wp:docPr id="18424" name="Picture 18424"/>
            <wp:cNvGraphicFramePr/>
            <a:graphic xmlns:a="http://schemas.openxmlformats.org/drawingml/2006/main">
              <a:graphicData uri="http://schemas.openxmlformats.org/drawingml/2006/picture">
                <pic:pic xmlns:pic="http://schemas.openxmlformats.org/drawingml/2006/picture">
                  <pic:nvPicPr>
                    <pic:cNvPr id="18424" name="Picture 18424"/>
                    <pic:cNvPicPr/>
                  </pic:nvPicPr>
                  <pic:blipFill>
                    <a:blip r:embed="rId63"/>
                    <a:stretch>
                      <a:fillRect/>
                    </a:stretch>
                  </pic:blipFill>
                  <pic:spPr>
                    <a:xfrm>
                      <a:off x="0" y="0"/>
                      <a:ext cx="190500" cy="111251"/>
                    </a:xfrm>
                    <a:prstGeom prst="rect">
                      <a:avLst/>
                    </a:prstGeom>
                  </pic:spPr>
                </pic:pic>
              </a:graphicData>
            </a:graphic>
          </wp:inline>
        </w:drawing>
      </w:r>
      <w:r>
        <w:t xml:space="preserve"> </w:t>
      </w:r>
      <w:r w:rsidR="00F23F9F">
        <w:tab/>
      </w:r>
      <w:r>
        <w:t xml:space="preserve">Subject to Clause 24 of this Call Off Contract (Security and Protection of Information) the references to standards, guidance and policies contained or set out in paragraph 5.2 of this Call Off Schedule shall be deemed to be references to such items as developed and updated and to any successor to or replacement for such standards, guidance and policies, as notified to the Supplier from time to time. </w:t>
      </w:r>
    </w:p>
    <w:p w14:paraId="66EFEF9A" w14:textId="77777777" w:rsidR="00976C45" w:rsidRDefault="00285C8E">
      <w:pPr>
        <w:spacing w:after="232"/>
        <w:ind w:left="1354" w:right="392" w:hanging="644"/>
      </w:pPr>
      <w:r>
        <w:rPr>
          <w:noProof/>
        </w:rPr>
        <w:drawing>
          <wp:inline distT="0" distB="0" distL="0" distR="0" wp14:anchorId="66EFF7E2" wp14:editId="66EFF7E3">
            <wp:extent cx="190500" cy="109728"/>
            <wp:effectExtent l="0" t="0" r="0" b="0"/>
            <wp:docPr id="18443" name="Picture 18443"/>
            <wp:cNvGraphicFramePr/>
            <a:graphic xmlns:a="http://schemas.openxmlformats.org/drawingml/2006/main">
              <a:graphicData uri="http://schemas.openxmlformats.org/drawingml/2006/picture">
                <pic:pic xmlns:pic="http://schemas.openxmlformats.org/drawingml/2006/picture">
                  <pic:nvPicPr>
                    <pic:cNvPr id="18443" name="Picture 18443"/>
                    <pic:cNvPicPr/>
                  </pic:nvPicPr>
                  <pic:blipFill>
                    <a:blip r:embed="rId69"/>
                    <a:stretch>
                      <a:fillRect/>
                    </a:stretch>
                  </pic:blipFill>
                  <pic:spPr>
                    <a:xfrm>
                      <a:off x="0" y="0"/>
                      <a:ext cx="190500" cy="109728"/>
                    </a:xfrm>
                    <a:prstGeom prst="rect">
                      <a:avLst/>
                    </a:prstGeom>
                  </pic:spPr>
                </pic:pic>
              </a:graphicData>
            </a:graphic>
          </wp:inline>
        </w:drawing>
      </w:r>
      <w:r>
        <w:t xml:space="preserve"> </w:t>
      </w:r>
      <w:r w:rsidR="00F23F9F">
        <w:tab/>
      </w:r>
      <w:r>
        <w:t xml:space="preserve">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w:t>
      </w:r>
      <w:proofErr w:type="gramStart"/>
      <w:r>
        <w:t>advise</w:t>
      </w:r>
      <w:proofErr w:type="gramEnd"/>
      <w:r>
        <w:t xml:space="preserve"> the Supplier which provision the Supplier shall be required to comply with. </w:t>
      </w:r>
    </w:p>
    <w:p w14:paraId="66EFEF9B" w14:textId="77777777" w:rsidR="00976C45" w:rsidRDefault="00285C8E">
      <w:pPr>
        <w:spacing w:after="227" w:line="249" w:lineRule="auto"/>
        <w:ind w:left="77" w:right="385" w:hanging="10"/>
      </w:pPr>
      <w:r>
        <w:rPr>
          <w:b/>
        </w:rPr>
        <w:t xml:space="preserve">6. SECURITY MANAGEMENT PLAN </w:t>
      </w:r>
    </w:p>
    <w:p w14:paraId="66EFEF9C" w14:textId="77777777" w:rsidR="00976C45" w:rsidRDefault="00285C8E">
      <w:pPr>
        <w:tabs>
          <w:tab w:val="center" w:pos="941"/>
          <w:tab w:val="center" w:pos="1997"/>
        </w:tabs>
        <w:spacing w:after="108" w:line="249" w:lineRule="auto"/>
        <w:ind w:left="0" w:firstLine="0"/>
        <w:jc w:val="left"/>
      </w:pPr>
      <w:r>
        <w:rPr>
          <w:rFonts w:ascii="Calibri" w:eastAsia="Calibri" w:hAnsi="Calibri" w:cs="Calibri"/>
        </w:rPr>
        <w:tab/>
      </w:r>
      <w:r>
        <w:rPr>
          <w:noProof/>
        </w:rPr>
        <w:drawing>
          <wp:inline distT="0" distB="0" distL="0" distR="0" wp14:anchorId="66EFF7E4" wp14:editId="66EFF7E5">
            <wp:extent cx="172212" cy="111252"/>
            <wp:effectExtent l="0" t="0" r="0" b="0"/>
            <wp:docPr id="18457" name="Picture 18457"/>
            <wp:cNvGraphicFramePr/>
            <a:graphic xmlns:a="http://schemas.openxmlformats.org/drawingml/2006/main">
              <a:graphicData uri="http://schemas.openxmlformats.org/drawingml/2006/picture">
                <pic:pic xmlns:pic="http://schemas.openxmlformats.org/drawingml/2006/picture">
                  <pic:nvPicPr>
                    <pic:cNvPr id="18457" name="Picture 18457"/>
                    <pic:cNvPicPr/>
                  </pic:nvPicPr>
                  <pic:blipFill>
                    <a:blip r:embed="rId74"/>
                    <a:stretch>
                      <a:fillRect/>
                    </a:stretch>
                  </pic:blipFill>
                  <pic:spPr>
                    <a:xfrm>
                      <a:off x="0" y="0"/>
                      <a:ext cx="172212" cy="111252"/>
                    </a:xfrm>
                    <a:prstGeom prst="rect">
                      <a:avLst/>
                    </a:prstGeom>
                  </pic:spPr>
                </pic:pic>
              </a:graphicData>
            </a:graphic>
          </wp:inline>
        </w:drawing>
      </w:r>
      <w:r>
        <w:t xml:space="preserve"> </w:t>
      </w:r>
      <w:r>
        <w:tab/>
      </w:r>
      <w:r>
        <w:rPr>
          <w:b/>
        </w:rPr>
        <w:t xml:space="preserve">Introduction </w:t>
      </w:r>
    </w:p>
    <w:p w14:paraId="66EFEF9D" w14:textId="77777777" w:rsidR="00976C45" w:rsidRDefault="00285C8E">
      <w:pPr>
        <w:ind w:left="2423" w:right="392" w:hanging="718"/>
      </w:pPr>
      <w:r>
        <w:rPr>
          <w:noProof/>
        </w:rPr>
        <w:drawing>
          <wp:inline distT="0" distB="0" distL="0" distR="0" wp14:anchorId="66EFF7E6" wp14:editId="66EFF7E7">
            <wp:extent cx="289560" cy="111251"/>
            <wp:effectExtent l="0" t="0" r="0" b="0"/>
            <wp:docPr id="18461" name="Picture 18461"/>
            <wp:cNvGraphicFramePr/>
            <a:graphic xmlns:a="http://schemas.openxmlformats.org/drawingml/2006/main">
              <a:graphicData uri="http://schemas.openxmlformats.org/drawingml/2006/picture">
                <pic:pic xmlns:pic="http://schemas.openxmlformats.org/drawingml/2006/picture">
                  <pic:nvPicPr>
                    <pic:cNvPr id="18461" name="Picture 18461"/>
                    <pic:cNvPicPr/>
                  </pic:nvPicPr>
                  <pic:blipFill>
                    <a:blip r:embed="rId510"/>
                    <a:stretch>
                      <a:fillRect/>
                    </a:stretch>
                  </pic:blipFill>
                  <pic:spPr>
                    <a:xfrm>
                      <a:off x="0" y="0"/>
                      <a:ext cx="289560" cy="111251"/>
                    </a:xfrm>
                    <a:prstGeom prst="rect">
                      <a:avLst/>
                    </a:prstGeom>
                  </pic:spPr>
                </pic:pic>
              </a:graphicData>
            </a:graphic>
          </wp:inline>
        </w:drawing>
      </w:r>
      <w:r>
        <w:t xml:space="preserve"> The Supplier shall develop and maintain a Security Management Plan in accordance with this Call </w:t>
      </w:r>
      <w:proofErr w:type="gramStart"/>
      <w:r>
        <w:t>Off</w:t>
      </w:r>
      <w:proofErr w:type="gramEnd"/>
      <w:r>
        <w:t xml:space="preserve"> Schedule. The Supplier shall thereafter comply with its obligations set out in the Security Management Plan. </w:t>
      </w:r>
    </w:p>
    <w:p w14:paraId="66EFEF9E" w14:textId="77777777" w:rsidR="00976C45" w:rsidRDefault="00285C8E">
      <w:pPr>
        <w:tabs>
          <w:tab w:val="center" w:pos="941"/>
          <w:tab w:val="center" w:pos="3530"/>
        </w:tabs>
        <w:spacing w:after="108" w:line="249" w:lineRule="auto"/>
        <w:ind w:left="0" w:firstLine="0"/>
        <w:jc w:val="left"/>
      </w:pPr>
      <w:r>
        <w:rPr>
          <w:rFonts w:ascii="Calibri" w:eastAsia="Calibri" w:hAnsi="Calibri" w:cs="Calibri"/>
        </w:rPr>
        <w:tab/>
      </w:r>
      <w:r>
        <w:rPr>
          <w:noProof/>
        </w:rPr>
        <w:drawing>
          <wp:inline distT="0" distB="0" distL="0" distR="0" wp14:anchorId="66EFF7E8" wp14:editId="66EFF7E9">
            <wp:extent cx="190500" cy="111251"/>
            <wp:effectExtent l="0" t="0" r="0" b="0"/>
            <wp:docPr id="18470" name="Picture 18470"/>
            <wp:cNvGraphicFramePr/>
            <a:graphic xmlns:a="http://schemas.openxmlformats.org/drawingml/2006/main">
              <a:graphicData uri="http://schemas.openxmlformats.org/drawingml/2006/picture">
                <pic:pic xmlns:pic="http://schemas.openxmlformats.org/drawingml/2006/picture">
                  <pic:nvPicPr>
                    <pic:cNvPr id="18470" name="Picture 18470"/>
                    <pic:cNvPicPr/>
                  </pic:nvPicPr>
                  <pic:blipFill>
                    <a:blip r:embed="rId511"/>
                    <a:stretch>
                      <a:fillRect/>
                    </a:stretch>
                  </pic:blipFill>
                  <pic:spPr>
                    <a:xfrm>
                      <a:off x="0" y="0"/>
                      <a:ext cx="190500" cy="111251"/>
                    </a:xfrm>
                    <a:prstGeom prst="rect">
                      <a:avLst/>
                    </a:prstGeom>
                  </pic:spPr>
                </pic:pic>
              </a:graphicData>
            </a:graphic>
          </wp:inline>
        </w:drawing>
      </w:r>
      <w:r>
        <w:t xml:space="preserve"> </w:t>
      </w:r>
      <w:r>
        <w:tab/>
      </w:r>
      <w:r>
        <w:rPr>
          <w:b/>
        </w:rPr>
        <w:t xml:space="preserve">Content of the Security Management Plan </w:t>
      </w:r>
    </w:p>
    <w:p w14:paraId="66EFEF9F" w14:textId="77777777" w:rsidR="00976C45" w:rsidRDefault="00285C8E">
      <w:pPr>
        <w:ind w:left="1708" w:right="392"/>
      </w:pPr>
      <w:r>
        <w:rPr>
          <w:noProof/>
        </w:rPr>
        <w:drawing>
          <wp:inline distT="0" distB="0" distL="0" distR="0" wp14:anchorId="66EFF7EA" wp14:editId="66EFF7EB">
            <wp:extent cx="289560" cy="111251"/>
            <wp:effectExtent l="0" t="0" r="0" b="0"/>
            <wp:docPr id="18474" name="Picture 18474"/>
            <wp:cNvGraphicFramePr/>
            <a:graphic xmlns:a="http://schemas.openxmlformats.org/drawingml/2006/main">
              <a:graphicData uri="http://schemas.openxmlformats.org/drawingml/2006/picture">
                <pic:pic xmlns:pic="http://schemas.openxmlformats.org/drawingml/2006/picture">
                  <pic:nvPicPr>
                    <pic:cNvPr id="18474" name="Picture 18474"/>
                    <pic:cNvPicPr/>
                  </pic:nvPicPr>
                  <pic:blipFill>
                    <a:blip r:embed="rId512"/>
                    <a:stretch>
                      <a:fillRect/>
                    </a:stretch>
                  </pic:blipFill>
                  <pic:spPr>
                    <a:xfrm>
                      <a:off x="0" y="0"/>
                      <a:ext cx="289560" cy="111251"/>
                    </a:xfrm>
                    <a:prstGeom prst="rect">
                      <a:avLst/>
                    </a:prstGeom>
                  </pic:spPr>
                </pic:pic>
              </a:graphicData>
            </a:graphic>
          </wp:inline>
        </w:drawing>
      </w:r>
      <w:r>
        <w:t xml:space="preserve"> The Security Management Plan shall: </w:t>
      </w:r>
    </w:p>
    <w:p w14:paraId="66EFEFA0" w14:textId="77777777" w:rsidR="00976C45" w:rsidRDefault="00285C8E" w:rsidP="00547193">
      <w:pPr>
        <w:ind w:left="2552" w:right="392" w:hanging="419"/>
        <w:jc w:val="left"/>
      </w:pPr>
      <w:r>
        <w:rPr>
          <w:noProof/>
        </w:rPr>
        <w:drawing>
          <wp:inline distT="0" distB="0" distL="0" distR="0" wp14:anchorId="66EFF7EC" wp14:editId="66EFF7ED">
            <wp:extent cx="166116" cy="138684"/>
            <wp:effectExtent l="0" t="0" r="0" b="0"/>
            <wp:docPr id="18478" name="Picture 18478"/>
            <wp:cNvGraphicFramePr/>
            <a:graphic xmlns:a="http://schemas.openxmlformats.org/drawingml/2006/main">
              <a:graphicData uri="http://schemas.openxmlformats.org/drawingml/2006/picture">
                <pic:pic xmlns:pic="http://schemas.openxmlformats.org/drawingml/2006/picture">
                  <pic:nvPicPr>
                    <pic:cNvPr id="18478" name="Picture 18478"/>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comply</w:t>
      </w:r>
      <w:proofErr w:type="gramEnd"/>
      <w:r>
        <w:t xml:space="preserve"> with the principles of security set out in paragraph 5 of this Call Off Schedule and any other provisions of this Call Off Contract relevant to security; </w:t>
      </w:r>
    </w:p>
    <w:p w14:paraId="66EFEFA1" w14:textId="77777777" w:rsidR="00976C45" w:rsidRDefault="00285C8E" w:rsidP="00547193">
      <w:pPr>
        <w:ind w:left="2410" w:right="392" w:hanging="283"/>
        <w:jc w:val="left"/>
      </w:pPr>
      <w:r>
        <w:rPr>
          <w:noProof/>
        </w:rPr>
        <w:drawing>
          <wp:inline distT="0" distB="0" distL="0" distR="0" wp14:anchorId="66EFF7EE" wp14:editId="66EFF7EF">
            <wp:extent cx="166116" cy="138684"/>
            <wp:effectExtent l="0" t="0" r="0" b="0"/>
            <wp:docPr id="18487" name="Picture 18487"/>
            <wp:cNvGraphicFramePr/>
            <a:graphic xmlns:a="http://schemas.openxmlformats.org/drawingml/2006/main">
              <a:graphicData uri="http://schemas.openxmlformats.org/drawingml/2006/picture">
                <pic:pic xmlns:pic="http://schemas.openxmlformats.org/drawingml/2006/picture">
                  <pic:nvPicPr>
                    <pic:cNvPr id="18487" name="Picture 18487"/>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identify</w:t>
      </w:r>
      <w:proofErr w:type="gramEnd"/>
      <w:r>
        <w:t xml:space="preserve"> the necessary delegated organisational roles defined for those responsible for ensuring it is complied with by the Supplier; </w:t>
      </w:r>
    </w:p>
    <w:p w14:paraId="66EFEFA2" w14:textId="5F1345B2" w:rsidR="00976C45" w:rsidRDefault="00285C8E" w:rsidP="00547193">
      <w:pPr>
        <w:spacing w:after="112" w:line="249" w:lineRule="auto"/>
        <w:ind w:left="2127" w:right="392" w:firstLine="6"/>
      </w:pPr>
      <w:r>
        <w:rPr>
          <w:noProof/>
        </w:rPr>
        <w:drawing>
          <wp:inline distT="0" distB="0" distL="0" distR="0" wp14:anchorId="66EFF7F0" wp14:editId="66EFF7F1">
            <wp:extent cx="158496" cy="138684"/>
            <wp:effectExtent l="0" t="0" r="0" b="0"/>
            <wp:docPr id="18493" name="Picture 18493"/>
            <wp:cNvGraphicFramePr/>
            <a:graphic xmlns:a="http://schemas.openxmlformats.org/drawingml/2006/main">
              <a:graphicData uri="http://schemas.openxmlformats.org/drawingml/2006/picture">
                <pic:pic xmlns:pic="http://schemas.openxmlformats.org/drawingml/2006/picture">
                  <pic:nvPicPr>
                    <pic:cNvPr id="18493" name="Picture 18493"/>
                    <pic:cNvPicPr/>
                  </pic:nvPicPr>
                  <pic:blipFill>
                    <a:blip r:embed="rId71"/>
                    <a:stretch>
                      <a:fillRect/>
                    </a:stretch>
                  </pic:blipFill>
                  <pic:spPr>
                    <a:xfrm>
                      <a:off x="0" y="0"/>
                      <a:ext cx="158496" cy="138684"/>
                    </a:xfrm>
                    <a:prstGeom prst="rect">
                      <a:avLst/>
                    </a:prstGeom>
                  </pic:spPr>
                </pic:pic>
              </a:graphicData>
            </a:graphic>
          </wp:inline>
        </w:drawing>
      </w:r>
      <w:r>
        <w:t xml:space="preserve"> detail the process for managing any security risks from Sub-Contractors and third parties authorised by the Customer with access to the   Services, processes associated with the provision of the   Services, the Customer Premises, the Sites and any ICT, Information and data (including the Customer’s Confidential Information and the Customer Data) and any system that could directly or indirectly have an impact on that Information, data and/or the Services; </w:t>
      </w:r>
    </w:p>
    <w:p w14:paraId="6C58484A" w14:textId="5567AAB8" w:rsidR="00547193" w:rsidRDefault="00285C8E">
      <w:pPr>
        <w:ind w:left="2136" w:right="392"/>
      </w:pPr>
      <w:r>
        <w:rPr>
          <w:noProof/>
        </w:rPr>
        <w:drawing>
          <wp:inline distT="0" distB="0" distL="0" distR="0" wp14:anchorId="66EFF7F2" wp14:editId="66EFF7F3">
            <wp:extent cx="166116" cy="138684"/>
            <wp:effectExtent l="0" t="0" r="0" b="0"/>
            <wp:docPr id="18526" name="Picture 18526"/>
            <wp:cNvGraphicFramePr/>
            <a:graphic xmlns:a="http://schemas.openxmlformats.org/drawingml/2006/main">
              <a:graphicData uri="http://schemas.openxmlformats.org/drawingml/2006/picture">
                <pic:pic xmlns:pic="http://schemas.openxmlformats.org/drawingml/2006/picture">
                  <pic:nvPicPr>
                    <pic:cNvPr id="18526" name="Picture 18526"/>
                    <pic:cNvPicPr/>
                  </pic:nvPicPr>
                  <pic:blipFill>
                    <a:blip r:embed="rId72"/>
                    <a:stretch>
                      <a:fillRect/>
                    </a:stretch>
                  </pic:blipFill>
                  <pic:spPr>
                    <a:xfrm>
                      <a:off x="0" y="0"/>
                      <a:ext cx="166116" cy="138684"/>
                    </a:xfrm>
                    <a:prstGeom prst="rect">
                      <a:avLst/>
                    </a:prstGeom>
                  </pic:spPr>
                </pic:pic>
              </a:graphicData>
            </a:graphic>
          </wp:inline>
        </w:drawing>
      </w:r>
      <w:r>
        <w:t xml:space="preserve"> unless otherwise specified by the Customer in writing, be developed to protect all aspects of the   Services and all processes associated with the provision of the</w:t>
      </w:r>
      <w:r w:rsidR="00547193">
        <w:t xml:space="preserve"> </w:t>
      </w:r>
      <w:r>
        <w:t xml:space="preserve">Services,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Services; </w:t>
      </w:r>
    </w:p>
    <w:p w14:paraId="66EFEFA3" w14:textId="11DA2CCE" w:rsidR="00976C45" w:rsidRDefault="00285C8E">
      <w:pPr>
        <w:ind w:left="2136" w:right="392"/>
      </w:pPr>
      <w:r>
        <w:rPr>
          <w:noProof/>
        </w:rPr>
        <w:drawing>
          <wp:inline distT="0" distB="0" distL="0" distR="0" wp14:anchorId="66EFF7F4" wp14:editId="66EFF7F5">
            <wp:extent cx="166116" cy="138684"/>
            <wp:effectExtent l="0" t="0" r="0" b="0"/>
            <wp:docPr id="18549" name="Picture 18549"/>
            <wp:cNvGraphicFramePr/>
            <a:graphic xmlns:a="http://schemas.openxmlformats.org/drawingml/2006/main">
              <a:graphicData uri="http://schemas.openxmlformats.org/drawingml/2006/picture">
                <pic:pic xmlns:pic="http://schemas.openxmlformats.org/drawingml/2006/picture">
                  <pic:nvPicPr>
                    <pic:cNvPr id="18549" name="Picture 18549"/>
                    <pic:cNvPicPr/>
                  </pic:nvPicPr>
                  <pic:blipFill>
                    <a:blip r:embed="rId73"/>
                    <a:stretch>
                      <a:fillRect/>
                    </a:stretch>
                  </pic:blipFill>
                  <pic:spPr>
                    <a:xfrm>
                      <a:off x="0" y="0"/>
                      <a:ext cx="166116" cy="138684"/>
                    </a:xfrm>
                    <a:prstGeom prst="rect">
                      <a:avLst/>
                    </a:prstGeom>
                  </pic:spPr>
                </pic:pic>
              </a:graphicData>
            </a:graphic>
          </wp:inline>
        </w:drawing>
      </w:r>
      <w:r>
        <w:t xml:space="preserve"> set out the security measures to be implemented and maintained by the Supplier in relation to all aspects of the   Services and all processes associated with the provision of the   Services and shall at all times comply with and specify security measures and procedures which are sufficient to ensure that the   Services comply with the provisions of this Call Off Contract; </w:t>
      </w:r>
    </w:p>
    <w:p w14:paraId="3C9F6555" w14:textId="77777777" w:rsidR="00547193" w:rsidRDefault="00285C8E">
      <w:pPr>
        <w:ind w:left="2136" w:right="392"/>
      </w:pPr>
      <w:r>
        <w:rPr>
          <w:noProof/>
        </w:rPr>
        <w:drawing>
          <wp:inline distT="0" distB="0" distL="0" distR="0" wp14:anchorId="66EFF7F6" wp14:editId="66EFF7F7">
            <wp:extent cx="128016" cy="138684"/>
            <wp:effectExtent l="0" t="0" r="0" b="0"/>
            <wp:docPr id="18568" name="Picture 18568"/>
            <wp:cNvGraphicFramePr/>
            <a:graphic xmlns:a="http://schemas.openxmlformats.org/drawingml/2006/main">
              <a:graphicData uri="http://schemas.openxmlformats.org/drawingml/2006/picture">
                <pic:pic xmlns:pic="http://schemas.openxmlformats.org/drawingml/2006/picture">
                  <pic:nvPicPr>
                    <pic:cNvPr id="18568" name="Picture 18568"/>
                    <pic:cNvPicPr/>
                  </pic:nvPicPr>
                  <pic:blipFill>
                    <a:blip r:embed="rId78"/>
                    <a:stretch>
                      <a:fillRect/>
                    </a:stretch>
                  </pic:blipFill>
                  <pic:spPr>
                    <a:xfrm>
                      <a:off x="0" y="0"/>
                      <a:ext cx="128016" cy="138684"/>
                    </a:xfrm>
                    <a:prstGeom prst="rect">
                      <a:avLst/>
                    </a:prstGeom>
                  </pic:spPr>
                </pic:pic>
              </a:graphicData>
            </a:graphic>
          </wp:inline>
        </w:drawing>
      </w:r>
      <w:r>
        <w:t xml:space="preserve"> set out the plans for transiting all security arrangements and responsibilities for the Supplier to meet the full obligations of the security requirements set out in this Call Off Contract and the Security Policy; and </w:t>
      </w:r>
    </w:p>
    <w:p w14:paraId="66EFEFA4" w14:textId="49FF4E03" w:rsidR="00976C45" w:rsidRDefault="00285C8E">
      <w:pPr>
        <w:ind w:left="2136" w:right="392"/>
      </w:pPr>
      <w:r>
        <w:rPr>
          <w:noProof/>
        </w:rPr>
        <w:drawing>
          <wp:inline distT="0" distB="0" distL="0" distR="0" wp14:anchorId="66EFF7F8" wp14:editId="66EFF7F9">
            <wp:extent cx="166116" cy="138684"/>
            <wp:effectExtent l="0" t="0" r="0" b="0"/>
            <wp:docPr id="18577" name="Picture 18577"/>
            <wp:cNvGraphicFramePr/>
            <a:graphic xmlns:a="http://schemas.openxmlformats.org/drawingml/2006/main">
              <a:graphicData uri="http://schemas.openxmlformats.org/drawingml/2006/picture">
                <pic:pic xmlns:pic="http://schemas.openxmlformats.org/drawingml/2006/picture">
                  <pic:nvPicPr>
                    <pic:cNvPr id="18577" name="Picture 18577"/>
                    <pic:cNvPicPr/>
                  </pic:nvPicPr>
                  <pic:blipFill>
                    <a:blip r:embed="rId80"/>
                    <a:stretch>
                      <a:fillRect/>
                    </a:stretch>
                  </pic:blipFill>
                  <pic:spPr>
                    <a:xfrm>
                      <a:off x="0" y="0"/>
                      <a:ext cx="166116" cy="138684"/>
                    </a:xfrm>
                    <a:prstGeom prst="rect">
                      <a:avLst/>
                    </a:prstGeom>
                  </pic:spPr>
                </pic:pic>
              </a:graphicData>
            </a:graphic>
          </wp:inline>
        </w:drawing>
      </w:r>
      <w:r>
        <w:t xml:space="preserve"> be written in plain English in language which is readily comprehensible to the staff of the Supplier and the Customer engaged in the provision of the   Services and shall only reference documents which are in the possession of the Parties or whose location is otherwise specified in this Call Off Schedule. </w:t>
      </w:r>
    </w:p>
    <w:p w14:paraId="66EFEFA5" w14:textId="77777777" w:rsidR="00976C45" w:rsidRDefault="00285C8E">
      <w:pPr>
        <w:tabs>
          <w:tab w:val="center" w:pos="941"/>
          <w:tab w:val="center" w:pos="3804"/>
        </w:tabs>
        <w:spacing w:after="108" w:line="249" w:lineRule="auto"/>
        <w:ind w:left="0" w:firstLine="0"/>
        <w:jc w:val="left"/>
      </w:pPr>
      <w:r>
        <w:rPr>
          <w:rFonts w:ascii="Calibri" w:eastAsia="Calibri" w:hAnsi="Calibri" w:cs="Calibri"/>
        </w:rPr>
        <w:tab/>
      </w:r>
      <w:r>
        <w:rPr>
          <w:noProof/>
        </w:rPr>
        <w:drawing>
          <wp:inline distT="0" distB="0" distL="0" distR="0" wp14:anchorId="66EFF7FA" wp14:editId="66EFF7FB">
            <wp:extent cx="190500" cy="111252"/>
            <wp:effectExtent l="0" t="0" r="0" b="0"/>
            <wp:docPr id="18589" name="Picture 18589"/>
            <wp:cNvGraphicFramePr/>
            <a:graphic xmlns:a="http://schemas.openxmlformats.org/drawingml/2006/main">
              <a:graphicData uri="http://schemas.openxmlformats.org/drawingml/2006/picture">
                <pic:pic xmlns:pic="http://schemas.openxmlformats.org/drawingml/2006/picture">
                  <pic:nvPicPr>
                    <pic:cNvPr id="18589" name="Picture 18589"/>
                    <pic:cNvPicPr/>
                  </pic:nvPicPr>
                  <pic:blipFill>
                    <a:blip r:embed="rId513"/>
                    <a:stretch>
                      <a:fillRect/>
                    </a:stretch>
                  </pic:blipFill>
                  <pic:spPr>
                    <a:xfrm>
                      <a:off x="0" y="0"/>
                      <a:ext cx="190500" cy="111252"/>
                    </a:xfrm>
                    <a:prstGeom prst="rect">
                      <a:avLst/>
                    </a:prstGeom>
                  </pic:spPr>
                </pic:pic>
              </a:graphicData>
            </a:graphic>
          </wp:inline>
        </w:drawing>
      </w:r>
      <w:r>
        <w:t xml:space="preserve"> </w:t>
      </w:r>
      <w:r>
        <w:tab/>
      </w:r>
      <w:r>
        <w:rPr>
          <w:b/>
        </w:rPr>
        <w:t xml:space="preserve">Development of the Security Management Plan </w:t>
      </w:r>
    </w:p>
    <w:p w14:paraId="66EFEFA6" w14:textId="77777777" w:rsidR="00976C45" w:rsidRDefault="00285C8E">
      <w:pPr>
        <w:ind w:left="2423" w:right="392" w:hanging="718"/>
      </w:pPr>
      <w:r>
        <w:rPr>
          <w:noProof/>
        </w:rPr>
        <w:drawing>
          <wp:inline distT="0" distB="0" distL="0" distR="0" wp14:anchorId="66EFF7FC" wp14:editId="66EFF7FD">
            <wp:extent cx="289560" cy="111252"/>
            <wp:effectExtent l="0" t="0" r="0" b="0"/>
            <wp:docPr id="18593" name="Picture 18593"/>
            <wp:cNvGraphicFramePr/>
            <a:graphic xmlns:a="http://schemas.openxmlformats.org/drawingml/2006/main">
              <a:graphicData uri="http://schemas.openxmlformats.org/drawingml/2006/picture">
                <pic:pic xmlns:pic="http://schemas.openxmlformats.org/drawingml/2006/picture">
                  <pic:nvPicPr>
                    <pic:cNvPr id="18593" name="Picture 18593"/>
                    <pic:cNvPicPr/>
                  </pic:nvPicPr>
                  <pic:blipFill>
                    <a:blip r:embed="rId514"/>
                    <a:stretch>
                      <a:fillRect/>
                    </a:stretch>
                  </pic:blipFill>
                  <pic:spPr>
                    <a:xfrm>
                      <a:off x="0" y="0"/>
                      <a:ext cx="289560" cy="111252"/>
                    </a:xfrm>
                    <a:prstGeom prst="rect">
                      <a:avLst/>
                    </a:prstGeom>
                  </pic:spPr>
                </pic:pic>
              </a:graphicData>
            </a:graphic>
          </wp:inline>
        </w:drawing>
      </w:r>
      <w:r>
        <w:t xml:space="preserve"> </w:t>
      </w:r>
      <w:r w:rsidR="00F23F9F">
        <w:tab/>
      </w:r>
      <w:r>
        <w:t>Within twenty (20)</w:t>
      </w:r>
      <w:r>
        <w:rPr>
          <w:b/>
        </w:rPr>
        <w:t xml:space="preserve"> </w:t>
      </w:r>
      <w:r>
        <w:t xml:space="preserve">Working Days after the Call Off Commencement Date (or such other period agreed by the Parties in writing) and in accordance with paragraph 6.4 (Amendment and Revision), the Supplier shall prepare and deliver to the Customer for Approval a fully complete and up to date Security Management Plan which will be based on the draft Security Management Plan.  </w:t>
      </w:r>
    </w:p>
    <w:p w14:paraId="66EFEFA7" w14:textId="77777777" w:rsidR="00976C45" w:rsidRDefault="00285C8E">
      <w:pPr>
        <w:ind w:left="2423" w:right="392" w:hanging="718"/>
      </w:pPr>
      <w:r>
        <w:rPr>
          <w:noProof/>
        </w:rPr>
        <w:drawing>
          <wp:inline distT="0" distB="0" distL="0" distR="0" wp14:anchorId="66EFF7FE" wp14:editId="66EFF7FF">
            <wp:extent cx="307848" cy="111251"/>
            <wp:effectExtent l="0" t="0" r="0" b="0"/>
            <wp:docPr id="18607" name="Picture 18607"/>
            <wp:cNvGraphicFramePr/>
            <a:graphic xmlns:a="http://schemas.openxmlformats.org/drawingml/2006/main">
              <a:graphicData uri="http://schemas.openxmlformats.org/drawingml/2006/picture">
                <pic:pic xmlns:pic="http://schemas.openxmlformats.org/drawingml/2006/picture">
                  <pic:nvPicPr>
                    <pic:cNvPr id="18607" name="Picture 18607"/>
                    <pic:cNvPicPr/>
                  </pic:nvPicPr>
                  <pic:blipFill>
                    <a:blip r:embed="rId515"/>
                    <a:stretch>
                      <a:fillRect/>
                    </a:stretch>
                  </pic:blipFill>
                  <pic:spPr>
                    <a:xfrm>
                      <a:off x="0" y="0"/>
                      <a:ext cx="307848" cy="111251"/>
                    </a:xfrm>
                    <a:prstGeom prst="rect">
                      <a:avLst/>
                    </a:prstGeom>
                  </pic:spPr>
                </pic:pic>
              </a:graphicData>
            </a:graphic>
          </wp:inline>
        </w:drawing>
      </w:r>
      <w:r>
        <w:t xml:space="preserve"> </w:t>
      </w:r>
      <w:r w:rsidR="00F23F9F">
        <w:tab/>
      </w:r>
      <w:r>
        <w:t xml:space="preserve">If the Security Management Plan submitted to the Customer in accordance with paragraph 6.3.1, or any subsequent revision to it in accordance with paragraph 6.4 (Amendment and Revision), is Approved it will be adopted immediately and will replace the previous version of the Security Management Plan and thereafter operated and maintained in accordance with this Call Off Schedule.  If the Security Management Plan is not </w:t>
      </w:r>
      <w:proofErr w:type="gramStart"/>
      <w:r>
        <w:t>Approved</w:t>
      </w:r>
      <w:proofErr w:type="gramEnd"/>
      <w:r>
        <w:t xml:space="preserve">,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  </w:t>
      </w:r>
    </w:p>
    <w:p w14:paraId="66EFEFA8" w14:textId="77777777" w:rsidR="00976C45" w:rsidRDefault="00285C8E">
      <w:pPr>
        <w:ind w:left="2423" w:right="392" w:hanging="718"/>
      </w:pPr>
      <w:r>
        <w:rPr>
          <w:noProof/>
        </w:rPr>
        <w:drawing>
          <wp:inline distT="0" distB="0" distL="0" distR="0" wp14:anchorId="66EFF800" wp14:editId="66EFF801">
            <wp:extent cx="307848" cy="111252"/>
            <wp:effectExtent l="0" t="0" r="0" b="0"/>
            <wp:docPr id="18655" name="Picture 18655"/>
            <wp:cNvGraphicFramePr/>
            <a:graphic xmlns:a="http://schemas.openxmlformats.org/drawingml/2006/main">
              <a:graphicData uri="http://schemas.openxmlformats.org/drawingml/2006/picture">
                <pic:pic xmlns:pic="http://schemas.openxmlformats.org/drawingml/2006/picture">
                  <pic:nvPicPr>
                    <pic:cNvPr id="18655" name="Picture 18655"/>
                    <pic:cNvPicPr/>
                  </pic:nvPicPr>
                  <pic:blipFill>
                    <a:blip r:embed="rId516"/>
                    <a:stretch>
                      <a:fillRect/>
                    </a:stretch>
                  </pic:blipFill>
                  <pic:spPr>
                    <a:xfrm>
                      <a:off x="0" y="0"/>
                      <a:ext cx="307848" cy="111252"/>
                    </a:xfrm>
                    <a:prstGeom prst="rect">
                      <a:avLst/>
                    </a:prstGeom>
                  </pic:spPr>
                </pic:pic>
              </a:graphicData>
            </a:graphic>
          </wp:inline>
        </w:drawing>
      </w:r>
      <w:r>
        <w:t xml:space="preserve"> </w:t>
      </w:r>
      <w:r w:rsidR="00F23F9F">
        <w:tab/>
      </w:r>
      <w:r>
        <w:t xml:space="preserve">The Customer shall not unreasonably withhold or delay its decision to Approve or not the Security Management Plan pursuant to paragraph </w:t>
      </w:r>
      <w:r>
        <w:rPr>
          <w:sz w:val="20"/>
        </w:rPr>
        <w:t>6.3.2</w:t>
      </w:r>
      <w:r>
        <w:t xml:space="preserve">.  However a refusal by the Customer to Approve the Security Management Plan on the grounds that it does not comply with the requirements set out in paragraph 6.2 shall be deemed to be reasonable. </w:t>
      </w:r>
    </w:p>
    <w:p w14:paraId="66EFEFA9" w14:textId="77777777" w:rsidR="00976C45" w:rsidRDefault="00285C8E">
      <w:pPr>
        <w:ind w:left="2423" w:right="392" w:hanging="718"/>
      </w:pPr>
      <w:r>
        <w:rPr>
          <w:noProof/>
        </w:rPr>
        <w:drawing>
          <wp:inline distT="0" distB="0" distL="0" distR="0" wp14:anchorId="66EFF802" wp14:editId="66EFF803">
            <wp:extent cx="307848" cy="111251"/>
            <wp:effectExtent l="0" t="0" r="0" b="0"/>
            <wp:docPr id="18671" name="Picture 18671"/>
            <wp:cNvGraphicFramePr/>
            <a:graphic xmlns:a="http://schemas.openxmlformats.org/drawingml/2006/main">
              <a:graphicData uri="http://schemas.openxmlformats.org/drawingml/2006/picture">
                <pic:pic xmlns:pic="http://schemas.openxmlformats.org/drawingml/2006/picture">
                  <pic:nvPicPr>
                    <pic:cNvPr id="18671" name="Picture 18671"/>
                    <pic:cNvPicPr/>
                  </pic:nvPicPr>
                  <pic:blipFill>
                    <a:blip r:embed="rId517"/>
                    <a:stretch>
                      <a:fillRect/>
                    </a:stretch>
                  </pic:blipFill>
                  <pic:spPr>
                    <a:xfrm>
                      <a:off x="0" y="0"/>
                      <a:ext cx="307848" cy="111251"/>
                    </a:xfrm>
                    <a:prstGeom prst="rect">
                      <a:avLst/>
                    </a:prstGeom>
                  </pic:spPr>
                </pic:pic>
              </a:graphicData>
            </a:graphic>
          </wp:inline>
        </w:drawing>
      </w:r>
      <w:r>
        <w:t xml:space="preserve"> </w:t>
      </w:r>
      <w:r w:rsidR="00F23F9F">
        <w:tab/>
      </w:r>
      <w:r>
        <w:t xml:space="preserve">Approval by the Customer of the Security Management Plan pursuant to paragraph 6.3.2 of this Call </w:t>
      </w:r>
      <w:proofErr w:type="gramStart"/>
      <w:r>
        <w:t>Off</w:t>
      </w:r>
      <w:proofErr w:type="gramEnd"/>
      <w:r>
        <w:t xml:space="preserve"> Schedule or of any change to the Security Management Plan in accordance with paragraph 6.4 shall not relieve the Supplier of its obligations under this Call Off Schedule.  </w:t>
      </w:r>
    </w:p>
    <w:p w14:paraId="66EFEFAA" w14:textId="77777777" w:rsidR="00976C45" w:rsidRDefault="00285C8E">
      <w:pPr>
        <w:tabs>
          <w:tab w:val="center" w:pos="942"/>
          <w:tab w:val="center" w:pos="4466"/>
        </w:tabs>
        <w:spacing w:after="108" w:line="249" w:lineRule="auto"/>
        <w:ind w:left="0" w:firstLine="0"/>
        <w:jc w:val="left"/>
      </w:pPr>
      <w:r>
        <w:rPr>
          <w:rFonts w:ascii="Calibri" w:eastAsia="Calibri" w:hAnsi="Calibri" w:cs="Calibri"/>
        </w:rPr>
        <w:tab/>
      </w:r>
      <w:r>
        <w:rPr>
          <w:noProof/>
        </w:rPr>
        <w:drawing>
          <wp:inline distT="0" distB="0" distL="0" distR="0" wp14:anchorId="66EFF804" wp14:editId="66EFF805">
            <wp:extent cx="190500" cy="111251"/>
            <wp:effectExtent l="0" t="0" r="0" b="0"/>
            <wp:docPr id="18687" name="Picture 18687"/>
            <wp:cNvGraphicFramePr/>
            <a:graphic xmlns:a="http://schemas.openxmlformats.org/drawingml/2006/main">
              <a:graphicData uri="http://schemas.openxmlformats.org/drawingml/2006/picture">
                <pic:pic xmlns:pic="http://schemas.openxmlformats.org/drawingml/2006/picture">
                  <pic:nvPicPr>
                    <pic:cNvPr id="18687" name="Picture 18687"/>
                    <pic:cNvPicPr/>
                  </pic:nvPicPr>
                  <pic:blipFill>
                    <a:blip r:embed="rId518"/>
                    <a:stretch>
                      <a:fillRect/>
                    </a:stretch>
                  </pic:blipFill>
                  <pic:spPr>
                    <a:xfrm>
                      <a:off x="0" y="0"/>
                      <a:ext cx="190500" cy="111251"/>
                    </a:xfrm>
                    <a:prstGeom prst="rect">
                      <a:avLst/>
                    </a:prstGeom>
                  </pic:spPr>
                </pic:pic>
              </a:graphicData>
            </a:graphic>
          </wp:inline>
        </w:drawing>
      </w:r>
      <w:r>
        <w:t xml:space="preserve"> </w:t>
      </w:r>
      <w:r>
        <w:tab/>
      </w:r>
      <w:r>
        <w:rPr>
          <w:b/>
        </w:rPr>
        <w:t xml:space="preserve">Amendment and Revision of the Security Management Plan </w:t>
      </w:r>
    </w:p>
    <w:p w14:paraId="66EFEFAB" w14:textId="77777777" w:rsidR="00976C45" w:rsidRDefault="00285C8E">
      <w:pPr>
        <w:ind w:left="2423" w:right="392" w:hanging="718"/>
      </w:pPr>
      <w:r>
        <w:rPr>
          <w:noProof/>
        </w:rPr>
        <w:drawing>
          <wp:inline distT="0" distB="0" distL="0" distR="0" wp14:anchorId="66EFF806" wp14:editId="66EFF807">
            <wp:extent cx="289560" cy="111252"/>
            <wp:effectExtent l="0" t="0" r="0" b="0"/>
            <wp:docPr id="18691" name="Picture 18691"/>
            <wp:cNvGraphicFramePr/>
            <a:graphic xmlns:a="http://schemas.openxmlformats.org/drawingml/2006/main">
              <a:graphicData uri="http://schemas.openxmlformats.org/drawingml/2006/picture">
                <pic:pic xmlns:pic="http://schemas.openxmlformats.org/drawingml/2006/picture">
                  <pic:nvPicPr>
                    <pic:cNvPr id="18691" name="Picture 18691"/>
                    <pic:cNvPicPr/>
                  </pic:nvPicPr>
                  <pic:blipFill>
                    <a:blip r:embed="rId519"/>
                    <a:stretch>
                      <a:fillRect/>
                    </a:stretch>
                  </pic:blipFill>
                  <pic:spPr>
                    <a:xfrm>
                      <a:off x="0" y="0"/>
                      <a:ext cx="289560" cy="111252"/>
                    </a:xfrm>
                    <a:prstGeom prst="rect">
                      <a:avLst/>
                    </a:prstGeom>
                  </pic:spPr>
                </pic:pic>
              </a:graphicData>
            </a:graphic>
          </wp:inline>
        </w:drawing>
      </w:r>
      <w:r>
        <w:t xml:space="preserve"> The Security Management Plan shall be fully reviewed and updated by the Supplier at least annually to reflect: </w:t>
      </w:r>
    </w:p>
    <w:p w14:paraId="6260A4A7" w14:textId="77777777" w:rsidR="00547193" w:rsidRDefault="00285C8E">
      <w:pPr>
        <w:spacing w:after="0" w:line="347" w:lineRule="auto"/>
        <w:ind w:left="2136" w:right="392"/>
      </w:pPr>
      <w:r>
        <w:rPr>
          <w:noProof/>
        </w:rPr>
        <w:drawing>
          <wp:inline distT="0" distB="0" distL="0" distR="0" wp14:anchorId="66EFF808" wp14:editId="66EFF809">
            <wp:extent cx="166116" cy="138684"/>
            <wp:effectExtent l="0" t="0" r="0" b="0"/>
            <wp:docPr id="18697" name="Picture 18697"/>
            <wp:cNvGraphicFramePr/>
            <a:graphic xmlns:a="http://schemas.openxmlformats.org/drawingml/2006/main">
              <a:graphicData uri="http://schemas.openxmlformats.org/drawingml/2006/picture">
                <pic:pic xmlns:pic="http://schemas.openxmlformats.org/drawingml/2006/picture">
                  <pic:nvPicPr>
                    <pic:cNvPr id="18697" name="Picture 18697"/>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emerging</w:t>
      </w:r>
      <w:proofErr w:type="gramEnd"/>
      <w:r>
        <w:t xml:space="preserve"> changes in Good Industry Practice; </w:t>
      </w:r>
    </w:p>
    <w:p w14:paraId="66EFEFAD" w14:textId="09E3B33B" w:rsidR="00976C45" w:rsidRDefault="00285C8E" w:rsidP="00547193">
      <w:pPr>
        <w:spacing w:after="0" w:line="347" w:lineRule="auto"/>
        <w:ind w:left="2136" w:right="392"/>
      </w:pPr>
      <w:r>
        <w:rPr>
          <w:noProof/>
        </w:rPr>
        <w:drawing>
          <wp:inline distT="0" distB="0" distL="0" distR="0" wp14:anchorId="66EFF80A" wp14:editId="66EFF80B">
            <wp:extent cx="166116" cy="138684"/>
            <wp:effectExtent l="0" t="0" r="0" b="0"/>
            <wp:docPr id="18701" name="Picture 18701"/>
            <wp:cNvGraphicFramePr/>
            <a:graphic xmlns:a="http://schemas.openxmlformats.org/drawingml/2006/main">
              <a:graphicData uri="http://schemas.openxmlformats.org/drawingml/2006/picture">
                <pic:pic xmlns:pic="http://schemas.openxmlformats.org/drawingml/2006/picture">
                  <pic:nvPicPr>
                    <pic:cNvPr id="18701" name="Picture 18701"/>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any</w:t>
      </w:r>
      <w:proofErr w:type="gramEnd"/>
      <w:r>
        <w:t xml:space="preserve"> change or proposed change to the   Services and/or associated processes;  </w:t>
      </w:r>
    </w:p>
    <w:p w14:paraId="66EFEFAE" w14:textId="77777777" w:rsidR="00976C45" w:rsidRDefault="00285C8E">
      <w:pPr>
        <w:ind w:left="2136" w:right="392"/>
      </w:pPr>
      <w:r>
        <w:rPr>
          <w:noProof/>
        </w:rPr>
        <w:drawing>
          <wp:inline distT="0" distB="0" distL="0" distR="0" wp14:anchorId="66EFF80C" wp14:editId="66EFF80D">
            <wp:extent cx="158496" cy="138684"/>
            <wp:effectExtent l="0" t="0" r="0" b="0"/>
            <wp:docPr id="18709" name="Picture 18709"/>
            <wp:cNvGraphicFramePr/>
            <a:graphic xmlns:a="http://schemas.openxmlformats.org/drawingml/2006/main">
              <a:graphicData uri="http://schemas.openxmlformats.org/drawingml/2006/picture">
                <pic:pic xmlns:pic="http://schemas.openxmlformats.org/drawingml/2006/picture">
                  <pic:nvPicPr>
                    <pic:cNvPr id="18709" name="Picture 18709"/>
                    <pic:cNvPicPr/>
                  </pic:nvPicPr>
                  <pic:blipFill>
                    <a:blip r:embed="rId71"/>
                    <a:stretch>
                      <a:fillRect/>
                    </a:stretch>
                  </pic:blipFill>
                  <pic:spPr>
                    <a:xfrm>
                      <a:off x="0" y="0"/>
                      <a:ext cx="158496" cy="138684"/>
                    </a:xfrm>
                    <a:prstGeom prst="rect">
                      <a:avLst/>
                    </a:prstGeom>
                  </pic:spPr>
                </pic:pic>
              </a:graphicData>
            </a:graphic>
          </wp:inline>
        </w:drawing>
      </w:r>
      <w:r>
        <w:t xml:space="preserve"> </w:t>
      </w:r>
      <w:proofErr w:type="gramStart"/>
      <w:r>
        <w:t>any</w:t>
      </w:r>
      <w:proofErr w:type="gramEnd"/>
      <w:r>
        <w:t xml:space="preserve"> change to the Security Policy;  </w:t>
      </w:r>
    </w:p>
    <w:p w14:paraId="7F5F8EE9" w14:textId="77777777" w:rsidR="00547193" w:rsidRDefault="00285C8E">
      <w:pPr>
        <w:ind w:left="2136" w:right="392"/>
      </w:pPr>
      <w:r>
        <w:rPr>
          <w:noProof/>
        </w:rPr>
        <w:drawing>
          <wp:inline distT="0" distB="0" distL="0" distR="0" wp14:anchorId="66EFF80E" wp14:editId="66EFF80F">
            <wp:extent cx="166116" cy="138684"/>
            <wp:effectExtent l="0" t="0" r="0" b="0"/>
            <wp:docPr id="18714" name="Picture 18714"/>
            <wp:cNvGraphicFramePr/>
            <a:graphic xmlns:a="http://schemas.openxmlformats.org/drawingml/2006/main">
              <a:graphicData uri="http://schemas.openxmlformats.org/drawingml/2006/picture">
                <pic:pic xmlns:pic="http://schemas.openxmlformats.org/drawingml/2006/picture">
                  <pic:nvPicPr>
                    <pic:cNvPr id="18714" name="Picture 18714"/>
                    <pic:cNvPicPr/>
                  </pic:nvPicPr>
                  <pic:blipFill>
                    <a:blip r:embed="rId72"/>
                    <a:stretch>
                      <a:fillRect/>
                    </a:stretch>
                  </pic:blipFill>
                  <pic:spPr>
                    <a:xfrm>
                      <a:off x="0" y="0"/>
                      <a:ext cx="166116" cy="138684"/>
                    </a:xfrm>
                    <a:prstGeom prst="rect">
                      <a:avLst/>
                    </a:prstGeom>
                  </pic:spPr>
                </pic:pic>
              </a:graphicData>
            </a:graphic>
          </wp:inline>
        </w:drawing>
      </w:r>
      <w:r>
        <w:t xml:space="preserve"> </w:t>
      </w:r>
      <w:proofErr w:type="gramStart"/>
      <w:r>
        <w:t>any</w:t>
      </w:r>
      <w:proofErr w:type="gramEnd"/>
      <w:r>
        <w:t xml:space="preserve"> new perceived or changed security threats; and </w:t>
      </w:r>
    </w:p>
    <w:p w14:paraId="66EFEFAF" w14:textId="0FFA6E7E" w:rsidR="00976C45" w:rsidRDefault="00285C8E">
      <w:pPr>
        <w:ind w:left="2136" w:right="392"/>
      </w:pPr>
      <w:r>
        <w:rPr>
          <w:noProof/>
        </w:rPr>
        <w:drawing>
          <wp:inline distT="0" distB="0" distL="0" distR="0" wp14:anchorId="66EFF810" wp14:editId="66EFF811">
            <wp:extent cx="166116" cy="138684"/>
            <wp:effectExtent l="0" t="0" r="0" b="0"/>
            <wp:docPr id="18718" name="Picture 18718"/>
            <wp:cNvGraphicFramePr/>
            <a:graphic xmlns:a="http://schemas.openxmlformats.org/drawingml/2006/main">
              <a:graphicData uri="http://schemas.openxmlformats.org/drawingml/2006/picture">
                <pic:pic xmlns:pic="http://schemas.openxmlformats.org/drawingml/2006/picture">
                  <pic:nvPicPr>
                    <pic:cNvPr id="18718" name="Picture 18718"/>
                    <pic:cNvPicPr/>
                  </pic:nvPicPr>
                  <pic:blipFill>
                    <a:blip r:embed="rId73"/>
                    <a:stretch>
                      <a:fillRect/>
                    </a:stretch>
                  </pic:blipFill>
                  <pic:spPr>
                    <a:xfrm>
                      <a:off x="0" y="0"/>
                      <a:ext cx="166116" cy="138684"/>
                    </a:xfrm>
                    <a:prstGeom prst="rect">
                      <a:avLst/>
                    </a:prstGeom>
                  </pic:spPr>
                </pic:pic>
              </a:graphicData>
            </a:graphic>
          </wp:inline>
        </w:drawing>
      </w:r>
      <w:r>
        <w:t xml:space="preserve"> </w:t>
      </w:r>
      <w:proofErr w:type="gramStart"/>
      <w:r>
        <w:t>any</w:t>
      </w:r>
      <w:proofErr w:type="gramEnd"/>
      <w:r>
        <w:t xml:space="preserve"> reasonable change in requirements requested by the Customer. </w:t>
      </w:r>
    </w:p>
    <w:p w14:paraId="66EFEFB0" w14:textId="77777777" w:rsidR="00976C45" w:rsidRDefault="00285C8E">
      <w:pPr>
        <w:ind w:left="2423" w:right="392" w:hanging="718"/>
      </w:pPr>
      <w:r>
        <w:rPr>
          <w:noProof/>
        </w:rPr>
        <w:drawing>
          <wp:inline distT="0" distB="0" distL="0" distR="0" wp14:anchorId="66EFF812" wp14:editId="66EFF813">
            <wp:extent cx="307848" cy="111252"/>
            <wp:effectExtent l="0" t="0" r="0" b="0"/>
            <wp:docPr id="18723" name="Picture 18723"/>
            <wp:cNvGraphicFramePr/>
            <a:graphic xmlns:a="http://schemas.openxmlformats.org/drawingml/2006/main">
              <a:graphicData uri="http://schemas.openxmlformats.org/drawingml/2006/picture">
                <pic:pic xmlns:pic="http://schemas.openxmlformats.org/drawingml/2006/picture">
                  <pic:nvPicPr>
                    <pic:cNvPr id="18723" name="Picture 18723"/>
                    <pic:cNvPicPr/>
                  </pic:nvPicPr>
                  <pic:blipFill>
                    <a:blip r:embed="rId520"/>
                    <a:stretch>
                      <a:fillRect/>
                    </a:stretch>
                  </pic:blipFill>
                  <pic:spPr>
                    <a:xfrm>
                      <a:off x="0" y="0"/>
                      <a:ext cx="307848" cy="111252"/>
                    </a:xfrm>
                    <a:prstGeom prst="rect">
                      <a:avLst/>
                    </a:prstGeom>
                  </pic:spPr>
                </pic:pic>
              </a:graphicData>
            </a:graphic>
          </wp:inline>
        </w:drawing>
      </w:r>
      <w:r w:rsidR="00F23F9F">
        <w:tab/>
      </w:r>
      <w:r>
        <w:t xml:space="preserve"> The Supplier shall provide the Customer with the results of such reviews as soon as reasonably practicable after their completion and amendment of the Security Management Plan at no additional cost to the Customer. The results of the review shall include, without limitation: </w:t>
      </w:r>
    </w:p>
    <w:p w14:paraId="156D9657" w14:textId="77777777" w:rsidR="00547193" w:rsidRDefault="00285C8E">
      <w:pPr>
        <w:ind w:left="2136" w:right="392"/>
      </w:pPr>
      <w:r>
        <w:rPr>
          <w:noProof/>
        </w:rPr>
        <w:drawing>
          <wp:inline distT="0" distB="0" distL="0" distR="0" wp14:anchorId="66EFF814" wp14:editId="66EFF815">
            <wp:extent cx="166116" cy="138684"/>
            <wp:effectExtent l="0" t="0" r="0" b="0"/>
            <wp:docPr id="18732" name="Picture 18732"/>
            <wp:cNvGraphicFramePr/>
            <a:graphic xmlns:a="http://schemas.openxmlformats.org/drawingml/2006/main">
              <a:graphicData uri="http://schemas.openxmlformats.org/drawingml/2006/picture">
                <pic:pic xmlns:pic="http://schemas.openxmlformats.org/drawingml/2006/picture">
                  <pic:nvPicPr>
                    <pic:cNvPr id="18732" name="Picture 18732"/>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suggested</w:t>
      </w:r>
      <w:proofErr w:type="gramEnd"/>
      <w:r>
        <w:t xml:space="preserve"> improvements to the effectiveness of the Security Management Plan; </w:t>
      </w:r>
    </w:p>
    <w:p w14:paraId="66EFEFB1" w14:textId="282D54C9" w:rsidR="00976C45" w:rsidRDefault="00285C8E">
      <w:pPr>
        <w:ind w:left="2136" w:right="392"/>
      </w:pPr>
      <w:r>
        <w:rPr>
          <w:noProof/>
        </w:rPr>
        <w:drawing>
          <wp:inline distT="0" distB="0" distL="0" distR="0" wp14:anchorId="66EFF816" wp14:editId="66EFF817">
            <wp:extent cx="166116" cy="138684"/>
            <wp:effectExtent l="0" t="0" r="0" b="0"/>
            <wp:docPr id="18737" name="Picture 18737"/>
            <wp:cNvGraphicFramePr/>
            <a:graphic xmlns:a="http://schemas.openxmlformats.org/drawingml/2006/main">
              <a:graphicData uri="http://schemas.openxmlformats.org/drawingml/2006/picture">
                <pic:pic xmlns:pic="http://schemas.openxmlformats.org/drawingml/2006/picture">
                  <pic:nvPicPr>
                    <pic:cNvPr id="18737" name="Picture 18737"/>
                    <pic:cNvPicPr/>
                  </pic:nvPicPr>
                  <pic:blipFill>
                    <a:blip r:embed="rId33"/>
                    <a:stretch>
                      <a:fillRect/>
                    </a:stretch>
                  </pic:blipFill>
                  <pic:spPr>
                    <a:xfrm>
                      <a:off x="0" y="0"/>
                      <a:ext cx="166116" cy="138684"/>
                    </a:xfrm>
                    <a:prstGeom prst="rect">
                      <a:avLst/>
                    </a:prstGeom>
                  </pic:spPr>
                </pic:pic>
              </a:graphicData>
            </a:graphic>
          </wp:inline>
        </w:drawing>
      </w:r>
      <w:r>
        <w:t xml:space="preserve"> </w:t>
      </w:r>
      <w:proofErr w:type="gramStart"/>
      <w:r>
        <w:t>updates</w:t>
      </w:r>
      <w:proofErr w:type="gramEnd"/>
      <w:r>
        <w:t xml:space="preserve"> to the risk assessments; and </w:t>
      </w:r>
    </w:p>
    <w:p w14:paraId="66EFEFB2" w14:textId="77777777" w:rsidR="00976C45" w:rsidRDefault="00285C8E">
      <w:pPr>
        <w:ind w:left="2552" w:right="392" w:hanging="419"/>
      </w:pPr>
      <w:r>
        <w:rPr>
          <w:noProof/>
        </w:rPr>
        <w:drawing>
          <wp:inline distT="0" distB="0" distL="0" distR="0" wp14:anchorId="66EFF818" wp14:editId="66EFF819">
            <wp:extent cx="158496" cy="138684"/>
            <wp:effectExtent l="0" t="0" r="0" b="0"/>
            <wp:docPr id="18742" name="Picture 18742"/>
            <wp:cNvGraphicFramePr/>
            <a:graphic xmlns:a="http://schemas.openxmlformats.org/drawingml/2006/main">
              <a:graphicData uri="http://schemas.openxmlformats.org/drawingml/2006/picture">
                <pic:pic xmlns:pic="http://schemas.openxmlformats.org/drawingml/2006/picture">
                  <pic:nvPicPr>
                    <pic:cNvPr id="18742" name="Picture 18742"/>
                    <pic:cNvPicPr/>
                  </pic:nvPicPr>
                  <pic:blipFill>
                    <a:blip r:embed="rId71"/>
                    <a:stretch>
                      <a:fillRect/>
                    </a:stretch>
                  </pic:blipFill>
                  <pic:spPr>
                    <a:xfrm>
                      <a:off x="0" y="0"/>
                      <a:ext cx="158496" cy="138684"/>
                    </a:xfrm>
                    <a:prstGeom prst="rect">
                      <a:avLst/>
                    </a:prstGeom>
                  </pic:spPr>
                </pic:pic>
              </a:graphicData>
            </a:graphic>
          </wp:inline>
        </w:drawing>
      </w:r>
      <w:r>
        <w:t xml:space="preserve"> </w:t>
      </w:r>
      <w:proofErr w:type="gramStart"/>
      <w:r>
        <w:t>suggested</w:t>
      </w:r>
      <w:proofErr w:type="gramEnd"/>
      <w:r>
        <w:t xml:space="preserve"> improvements in measuring the effectiveness of controls. </w:t>
      </w:r>
    </w:p>
    <w:p w14:paraId="66EFEFB3" w14:textId="77777777" w:rsidR="00976C45" w:rsidRDefault="00285C8E">
      <w:pPr>
        <w:ind w:left="2423" w:right="392" w:hanging="718"/>
      </w:pPr>
      <w:r>
        <w:rPr>
          <w:noProof/>
        </w:rPr>
        <w:drawing>
          <wp:inline distT="0" distB="0" distL="0" distR="0" wp14:anchorId="66EFF81A" wp14:editId="66EFF81B">
            <wp:extent cx="307848" cy="111251"/>
            <wp:effectExtent l="0" t="0" r="0" b="0"/>
            <wp:docPr id="18747" name="Picture 18747"/>
            <wp:cNvGraphicFramePr/>
            <a:graphic xmlns:a="http://schemas.openxmlformats.org/drawingml/2006/main">
              <a:graphicData uri="http://schemas.openxmlformats.org/drawingml/2006/picture">
                <pic:pic xmlns:pic="http://schemas.openxmlformats.org/drawingml/2006/picture">
                  <pic:nvPicPr>
                    <pic:cNvPr id="18747" name="Picture 18747"/>
                    <pic:cNvPicPr/>
                  </pic:nvPicPr>
                  <pic:blipFill>
                    <a:blip r:embed="rId521"/>
                    <a:stretch>
                      <a:fillRect/>
                    </a:stretch>
                  </pic:blipFill>
                  <pic:spPr>
                    <a:xfrm>
                      <a:off x="0" y="0"/>
                      <a:ext cx="307848" cy="111251"/>
                    </a:xfrm>
                    <a:prstGeom prst="rect">
                      <a:avLst/>
                    </a:prstGeom>
                  </pic:spPr>
                </pic:pic>
              </a:graphicData>
            </a:graphic>
          </wp:inline>
        </w:drawing>
      </w:r>
      <w:r>
        <w:t xml:space="preserve"> </w:t>
      </w:r>
      <w:r w:rsidR="00F23F9F">
        <w:tab/>
      </w:r>
      <w:r>
        <w:t xml:space="preserve">Subject to paragraph 6.4.4, any change or amendment which the Supplier proposes to make to the Security Management Plan (as a result of a review carried out in accordance with paragraph 6.4.1, a request by the Customer or otherwise) shall be subject to the Variation Procedure and shall not be implemented until Approved by the Customer. </w:t>
      </w:r>
    </w:p>
    <w:p w14:paraId="66EFEFB4" w14:textId="6D36DA0E" w:rsidR="00976C45" w:rsidRDefault="00285C8E" w:rsidP="00547193">
      <w:pPr>
        <w:spacing w:after="229"/>
        <w:ind w:left="2410" w:right="392" w:hanging="705"/>
      </w:pPr>
      <w:r>
        <w:rPr>
          <w:noProof/>
        </w:rPr>
        <w:drawing>
          <wp:inline distT="0" distB="0" distL="0" distR="0" wp14:anchorId="66EFF81C" wp14:editId="66EFF81D">
            <wp:extent cx="307848" cy="111251"/>
            <wp:effectExtent l="0" t="0" r="0" b="0"/>
            <wp:docPr id="18763" name="Picture 18763"/>
            <wp:cNvGraphicFramePr/>
            <a:graphic xmlns:a="http://schemas.openxmlformats.org/drawingml/2006/main">
              <a:graphicData uri="http://schemas.openxmlformats.org/drawingml/2006/picture">
                <pic:pic xmlns:pic="http://schemas.openxmlformats.org/drawingml/2006/picture">
                  <pic:nvPicPr>
                    <pic:cNvPr id="18763" name="Picture 18763"/>
                    <pic:cNvPicPr/>
                  </pic:nvPicPr>
                  <pic:blipFill>
                    <a:blip r:embed="rId522"/>
                    <a:stretch>
                      <a:fillRect/>
                    </a:stretch>
                  </pic:blipFill>
                  <pic:spPr>
                    <a:xfrm>
                      <a:off x="0" y="0"/>
                      <a:ext cx="307848" cy="111251"/>
                    </a:xfrm>
                    <a:prstGeom prst="rect">
                      <a:avLst/>
                    </a:prstGeom>
                  </pic:spPr>
                </pic:pic>
              </a:graphicData>
            </a:graphic>
          </wp:inline>
        </w:drawing>
      </w:r>
      <w:r>
        <w:t xml:space="preserve"> </w:t>
      </w:r>
      <w:r w:rsidR="00547193">
        <w:t xml:space="preserve"> </w:t>
      </w:r>
      <w:r>
        <w:t xml:space="preserve">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 </w:t>
      </w:r>
    </w:p>
    <w:p w14:paraId="66EFEFB5" w14:textId="77777777" w:rsidR="00976C45" w:rsidRDefault="00285C8E">
      <w:pPr>
        <w:spacing w:after="108" w:line="249" w:lineRule="auto"/>
        <w:ind w:left="77" w:right="385" w:hanging="10"/>
      </w:pPr>
      <w:r>
        <w:rPr>
          <w:b/>
        </w:rPr>
        <w:t xml:space="preserve">7. BREACH OF SECURITY </w:t>
      </w:r>
    </w:p>
    <w:p w14:paraId="66EFEFB6" w14:textId="77777777" w:rsidR="00976C45" w:rsidRDefault="00285C8E">
      <w:pPr>
        <w:ind w:left="1353" w:right="392" w:hanging="641"/>
      </w:pPr>
      <w:r>
        <w:rPr>
          <w:noProof/>
        </w:rPr>
        <w:drawing>
          <wp:inline distT="0" distB="0" distL="0" distR="0" wp14:anchorId="66EFF81E" wp14:editId="66EFF81F">
            <wp:extent cx="170688" cy="108204"/>
            <wp:effectExtent l="0" t="0" r="0" b="0"/>
            <wp:docPr id="18791" name="Picture 18791"/>
            <wp:cNvGraphicFramePr/>
            <a:graphic xmlns:a="http://schemas.openxmlformats.org/drawingml/2006/main">
              <a:graphicData uri="http://schemas.openxmlformats.org/drawingml/2006/picture">
                <pic:pic xmlns:pic="http://schemas.openxmlformats.org/drawingml/2006/picture">
                  <pic:nvPicPr>
                    <pic:cNvPr id="18791" name="Picture 18791"/>
                    <pic:cNvPicPr/>
                  </pic:nvPicPr>
                  <pic:blipFill>
                    <a:blip r:embed="rId473"/>
                    <a:stretch>
                      <a:fillRect/>
                    </a:stretch>
                  </pic:blipFill>
                  <pic:spPr>
                    <a:xfrm>
                      <a:off x="0" y="0"/>
                      <a:ext cx="170688" cy="108204"/>
                    </a:xfrm>
                    <a:prstGeom prst="rect">
                      <a:avLst/>
                    </a:prstGeom>
                  </pic:spPr>
                </pic:pic>
              </a:graphicData>
            </a:graphic>
          </wp:inline>
        </w:drawing>
      </w:r>
      <w:r>
        <w:t xml:space="preserve"> </w:t>
      </w:r>
      <w:r w:rsidR="00F23F9F">
        <w:tab/>
      </w:r>
      <w:r>
        <w:t xml:space="preserve">Either party shall notify the other in accordance with the agreed security incident management process (as detailed in the Security Management Plan if one exists) upon becoming aware of any Breach of Security or any potential or attempted Breach of Security. </w:t>
      </w:r>
    </w:p>
    <w:p w14:paraId="66EFEFB7" w14:textId="77777777" w:rsidR="00976C45" w:rsidRDefault="00285C8E">
      <w:pPr>
        <w:ind w:left="1353" w:right="392" w:hanging="641"/>
      </w:pPr>
      <w:r>
        <w:rPr>
          <w:noProof/>
        </w:rPr>
        <w:drawing>
          <wp:inline distT="0" distB="0" distL="0" distR="0" wp14:anchorId="66EFF820" wp14:editId="66EFF821">
            <wp:extent cx="188976" cy="108204"/>
            <wp:effectExtent l="0" t="0" r="0" b="0"/>
            <wp:docPr id="18799" name="Picture 18799"/>
            <wp:cNvGraphicFramePr/>
            <a:graphic xmlns:a="http://schemas.openxmlformats.org/drawingml/2006/main">
              <a:graphicData uri="http://schemas.openxmlformats.org/drawingml/2006/picture">
                <pic:pic xmlns:pic="http://schemas.openxmlformats.org/drawingml/2006/picture">
                  <pic:nvPicPr>
                    <pic:cNvPr id="18799" name="Picture 18799"/>
                    <pic:cNvPicPr/>
                  </pic:nvPicPr>
                  <pic:blipFill>
                    <a:blip r:embed="rId87"/>
                    <a:stretch>
                      <a:fillRect/>
                    </a:stretch>
                  </pic:blipFill>
                  <pic:spPr>
                    <a:xfrm>
                      <a:off x="0" y="0"/>
                      <a:ext cx="188976" cy="108204"/>
                    </a:xfrm>
                    <a:prstGeom prst="rect">
                      <a:avLst/>
                    </a:prstGeom>
                  </pic:spPr>
                </pic:pic>
              </a:graphicData>
            </a:graphic>
          </wp:inline>
        </w:drawing>
      </w:r>
      <w:r>
        <w:t xml:space="preserve"> </w:t>
      </w:r>
      <w:r w:rsidR="00F23F9F">
        <w:tab/>
      </w:r>
      <w:r>
        <w:t xml:space="preserve">Without prejudice to the security incident management process, upon becoming aware of any of the circumstances referred to in </w:t>
      </w:r>
      <w:proofErr w:type="gramStart"/>
      <w:r>
        <w:t>paragraph  7.1</w:t>
      </w:r>
      <w:proofErr w:type="gramEnd"/>
      <w:r>
        <w:t xml:space="preserve">, the Supplier shall: </w:t>
      </w:r>
    </w:p>
    <w:p w14:paraId="66EFEFB8" w14:textId="77777777" w:rsidR="00976C45" w:rsidRDefault="00285C8E">
      <w:pPr>
        <w:ind w:left="2421" w:right="392" w:hanging="716"/>
      </w:pPr>
      <w:r>
        <w:rPr>
          <w:noProof/>
        </w:rPr>
        <w:drawing>
          <wp:inline distT="0" distB="0" distL="0" distR="0" wp14:anchorId="66EFF822" wp14:editId="66EFF823">
            <wp:extent cx="288036" cy="108204"/>
            <wp:effectExtent l="0" t="0" r="0" b="0"/>
            <wp:docPr id="18809" name="Picture 18809"/>
            <wp:cNvGraphicFramePr/>
            <a:graphic xmlns:a="http://schemas.openxmlformats.org/drawingml/2006/main">
              <a:graphicData uri="http://schemas.openxmlformats.org/drawingml/2006/picture">
                <pic:pic xmlns:pic="http://schemas.openxmlformats.org/drawingml/2006/picture">
                  <pic:nvPicPr>
                    <pic:cNvPr id="18809" name="Picture 18809"/>
                    <pic:cNvPicPr/>
                  </pic:nvPicPr>
                  <pic:blipFill>
                    <a:blip r:embed="rId88"/>
                    <a:stretch>
                      <a:fillRect/>
                    </a:stretch>
                  </pic:blipFill>
                  <pic:spPr>
                    <a:xfrm>
                      <a:off x="0" y="0"/>
                      <a:ext cx="288036" cy="108204"/>
                    </a:xfrm>
                    <a:prstGeom prst="rect">
                      <a:avLst/>
                    </a:prstGeom>
                  </pic:spPr>
                </pic:pic>
              </a:graphicData>
            </a:graphic>
          </wp:inline>
        </w:drawing>
      </w:r>
      <w:r>
        <w:t xml:space="preserve"> </w:t>
      </w:r>
      <w:proofErr w:type="gramStart"/>
      <w:r>
        <w:t>immediately</w:t>
      </w:r>
      <w:proofErr w:type="gramEnd"/>
      <w:r>
        <w:t xml:space="preserve"> take all reasonable steps(which shall include any action or changes reasonably required by the Customer) necessary to: </w:t>
      </w:r>
    </w:p>
    <w:p w14:paraId="66EFEFB9" w14:textId="77777777" w:rsidR="00976C45" w:rsidRDefault="00285C8E" w:rsidP="00547193">
      <w:pPr>
        <w:ind w:left="2410" w:right="392" w:hanging="277"/>
      </w:pPr>
      <w:r>
        <w:rPr>
          <w:noProof/>
        </w:rPr>
        <w:drawing>
          <wp:inline distT="0" distB="0" distL="0" distR="0" wp14:anchorId="66EFF824" wp14:editId="66EFF825">
            <wp:extent cx="166116" cy="138684"/>
            <wp:effectExtent l="0" t="0" r="0" b="0"/>
            <wp:docPr id="18814" name="Picture 18814"/>
            <wp:cNvGraphicFramePr/>
            <a:graphic xmlns:a="http://schemas.openxmlformats.org/drawingml/2006/main">
              <a:graphicData uri="http://schemas.openxmlformats.org/drawingml/2006/picture">
                <pic:pic xmlns:pic="http://schemas.openxmlformats.org/drawingml/2006/picture">
                  <pic:nvPicPr>
                    <pic:cNvPr id="18814" name="Picture 18814"/>
                    <pic:cNvPicPr/>
                  </pic:nvPicPr>
                  <pic:blipFill>
                    <a:blip r:embed="rId32"/>
                    <a:stretch>
                      <a:fillRect/>
                    </a:stretch>
                  </pic:blipFill>
                  <pic:spPr>
                    <a:xfrm>
                      <a:off x="0" y="0"/>
                      <a:ext cx="166116" cy="138684"/>
                    </a:xfrm>
                    <a:prstGeom prst="rect">
                      <a:avLst/>
                    </a:prstGeom>
                  </pic:spPr>
                </pic:pic>
              </a:graphicData>
            </a:graphic>
          </wp:inline>
        </w:drawing>
      </w:r>
      <w:r>
        <w:t xml:space="preserve"> minimise the extent of actual or potential harm caused by any Breach of Security; </w:t>
      </w:r>
      <w:r>
        <w:rPr>
          <w:noProof/>
        </w:rPr>
        <w:drawing>
          <wp:inline distT="0" distB="0" distL="0" distR="0" wp14:anchorId="66EFF826" wp14:editId="66EFF827">
            <wp:extent cx="166116" cy="138684"/>
            <wp:effectExtent l="0" t="0" r="0" b="0"/>
            <wp:docPr id="18820" name="Picture 18820"/>
            <wp:cNvGraphicFramePr/>
            <a:graphic xmlns:a="http://schemas.openxmlformats.org/drawingml/2006/main">
              <a:graphicData uri="http://schemas.openxmlformats.org/drawingml/2006/picture">
                <pic:pic xmlns:pic="http://schemas.openxmlformats.org/drawingml/2006/picture">
                  <pic:nvPicPr>
                    <pic:cNvPr id="18820" name="Picture 18820"/>
                    <pic:cNvPicPr/>
                  </pic:nvPicPr>
                  <pic:blipFill>
                    <a:blip r:embed="rId33"/>
                    <a:stretch>
                      <a:fillRect/>
                    </a:stretch>
                  </pic:blipFill>
                  <pic:spPr>
                    <a:xfrm>
                      <a:off x="0" y="0"/>
                      <a:ext cx="166116" cy="138684"/>
                    </a:xfrm>
                    <a:prstGeom prst="rect">
                      <a:avLst/>
                    </a:prstGeom>
                  </pic:spPr>
                </pic:pic>
              </a:graphicData>
            </a:graphic>
          </wp:inline>
        </w:drawing>
      </w:r>
      <w:r>
        <w:t xml:space="preserve"> remedy such Breach of Security to the extent possible and protect the integrity of the Customer and the provision of the   Services to the extent within its control against any such Breach of Security or attempted Breach of Security;  </w:t>
      </w:r>
    </w:p>
    <w:p w14:paraId="66EFEFBA" w14:textId="77777777" w:rsidR="00976C45" w:rsidRDefault="00285C8E">
      <w:pPr>
        <w:ind w:left="2552" w:right="392" w:hanging="419"/>
      </w:pPr>
      <w:r>
        <w:rPr>
          <w:noProof/>
        </w:rPr>
        <w:drawing>
          <wp:inline distT="0" distB="0" distL="0" distR="0" wp14:anchorId="66EFF828" wp14:editId="66EFF829">
            <wp:extent cx="158496" cy="138684"/>
            <wp:effectExtent l="0" t="0" r="0" b="0"/>
            <wp:docPr id="18831" name="Picture 18831"/>
            <wp:cNvGraphicFramePr/>
            <a:graphic xmlns:a="http://schemas.openxmlformats.org/drawingml/2006/main">
              <a:graphicData uri="http://schemas.openxmlformats.org/drawingml/2006/picture">
                <pic:pic xmlns:pic="http://schemas.openxmlformats.org/drawingml/2006/picture">
                  <pic:nvPicPr>
                    <pic:cNvPr id="18831" name="Picture 18831"/>
                    <pic:cNvPicPr/>
                  </pic:nvPicPr>
                  <pic:blipFill>
                    <a:blip r:embed="rId71"/>
                    <a:stretch>
                      <a:fillRect/>
                    </a:stretch>
                  </pic:blipFill>
                  <pic:spPr>
                    <a:xfrm>
                      <a:off x="0" y="0"/>
                      <a:ext cx="158496" cy="138684"/>
                    </a:xfrm>
                    <a:prstGeom prst="rect">
                      <a:avLst/>
                    </a:prstGeom>
                  </pic:spPr>
                </pic:pic>
              </a:graphicData>
            </a:graphic>
          </wp:inline>
        </w:drawing>
      </w:r>
      <w:r>
        <w:t xml:space="preserve"> </w:t>
      </w:r>
      <w:proofErr w:type="gramStart"/>
      <w:r>
        <w:t>prevent</w:t>
      </w:r>
      <w:proofErr w:type="gramEnd"/>
      <w:r>
        <w:t xml:space="preserve"> an equivalent breach in the future exploiting the same root cause failure; and </w:t>
      </w:r>
    </w:p>
    <w:p w14:paraId="66EFEFBB" w14:textId="77777777" w:rsidR="00976C45" w:rsidRDefault="00285C8E">
      <w:pPr>
        <w:ind w:left="2552" w:right="392" w:hanging="419"/>
      </w:pPr>
      <w:r>
        <w:rPr>
          <w:noProof/>
        </w:rPr>
        <w:drawing>
          <wp:inline distT="0" distB="0" distL="0" distR="0" wp14:anchorId="66EFF82A" wp14:editId="66EFF82B">
            <wp:extent cx="166116" cy="138684"/>
            <wp:effectExtent l="0" t="0" r="0" b="0"/>
            <wp:docPr id="18836" name="Picture 18836"/>
            <wp:cNvGraphicFramePr/>
            <a:graphic xmlns:a="http://schemas.openxmlformats.org/drawingml/2006/main">
              <a:graphicData uri="http://schemas.openxmlformats.org/drawingml/2006/picture">
                <pic:pic xmlns:pic="http://schemas.openxmlformats.org/drawingml/2006/picture">
                  <pic:nvPicPr>
                    <pic:cNvPr id="18836" name="Picture 18836"/>
                    <pic:cNvPicPr/>
                  </pic:nvPicPr>
                  <pic:blipFill>
                    <a:blip r:embed="rId72"/>
                    <a:stretch>
                      <a:fillRect/>
                    </a:stretch>
                  </pic:blipFill>
                  <pic:spPr>
                    <a:xfrm>
                      <a:off x="0" y="0"/>
                      <a:ext cx="166116" cy="138684"/>
                    </a:xfrm>
                    <a:prstGeom prst="rect">
                      <a:avLst/>
                    </a:prstGeom>
                  </pic:spPr>
                </pic:pic>
              </a:graphicData>
            </a:graphic>
          </wp:inline>
        </w:drawing>
      </w:r>
      <w:r>
        <w:t xml:space="preserve"> 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 </w:t>
      </w:r>
    </w:p>
    <w:p w14:paraId="66EFEFBC" w14:textId="77777777" w:rsidR="00976C45" w:rsidRDefault="00285C8E">
      <w:pPr>
        <w:ind w:left="1353" w:right="392" w:hanging="641"/>
      </w:pPr>
      <w:r>
        <w:rPr>
          <w:noProof/>
        </w:rPr>
        <w:drawing>
          <wp:inline distT="0" distB="0" distL="0" distR="0" wp14:anchorId="66EFF82C" wp14:editId="66EFF82D">
            <wp:extent cx="188976" cy="111252"/>
            <wp:effectExtent l="0" t="0" r="0" b="0"/>
            <wp:docPr id="18845" name="Picture 18845"/>
            <wp:cNvGraphicFramePr/>
            <a:graphic xmlns:a="http://schemas.openxmlformats.org/drawingml/2006/main">
              <a:graphicData uri="http://schemas.openxmlformats.org/drawingml/2006/picture">
                <pic:pic xmlns:pic="http://schemas.openxmlformats.org/drawingml/2006/picture">
                  <pic:nvPicPr>
                    <pic:cNvPr id="18845" name="Picture 18845"/>
                    <pic:cNvPicPr/>
                  </pic:nvPicPr>
                  <pic:blipFill>
                    <a:blip r:embed="rId90"/>
                    <a:stretch>
                      <a:fillRect/>
                    </a:stretch>
                  </pic:blipFill>
                  <pic:spPr>
                    <a:xfrm>
                      <a:off x="0" y="0"/>
                      <a:ext cx="188976" cy="111252"/>
                    </a:xfrm>
                    <a:prstGeom prst="rect">
                      <a:avLst/>
                    </a:prstGeom>
                  </pic:spPr>
                </pic:pic>
              </a:graphicData>
            </a:graphic>
          </wp:inline>
        </w:drawing>
      </w:r>
      <w:r>
        <w:t xml:space="preserve"> </w:t>
      </w:r>
      <w:r w:rsidR="00F23F9F">
        <w:tab/>
      </w:r>
      <w:r>
        <w:t xml:space="preserve">In the event that any action is taken in response to a Breach of Security or potential or attempted Breach of Security that demonstrates non-compliance of the Security Management Plan with the Security policy or the requirements of this Call </w:t>
      </w:r>
      <w:proofErr w:type="gramStart"/>
      <w:r>
        <w:t>Off</w:t>
      </w:r>
      <w:proofErr w:type="gramEnd"/>
      <w:r>
        <w:t xml:space="preserve"> Schedule, then any required change to the Security Management Plan shall be at no cost to the Customer.  </w:t>
      </w:r>
    </w:p>
    <w:p w14:paraId="575D7ECA" w14:textId="77777777" w:rsidR="00C066AA" w:rsidRDefault="00C066AA">
      <w:pPr>
        <w:pStyle w:val="Heading2"/>
        <w:spacing w:after="219" w:line="259" w:lineRule="auto"/>
        <w:ind w:left="10" w:right="3382"/>
        <w:jc w:val="right"/>
      </w:pPr>
    </w:p>
    <w:p w14:paraId="039ECCAA" w14:textId="77777777" w:rsidR="00C066AA" w:rsidRDefault="00C066AA">
      <w:pPr>
        <w:spacing w:after="160" w:line="259" w:lineRule="auto"/>
        <w:ind w:left="0" w:firstLine="0"/>
        <w:jc w:val="left"/>
        <w:rPr>
          <w:b/>
        </w:rPr>
      </w:pPr>
      <w:r>
        <w:br w:type="page"/>
      </w:r>
    </w:p>
    <w:p w14:paraId="66EFEFBD" w14:textId="38D5F82E" w:rsidR="00AB5270" w:rsidRDefault="00285C8E">
      <w:pPr>
        <w:pStyle w:val="Heading2"/>
        <w:spacing w:after="219" w:line="259" w:lineRule="auto"/>
        <w:ind w:left="10" w:right="3382"/>
        <w:jc w:val="right"/>
      </w:pPr>
      <w:r>
        <w:t>ANNEX 1: SECURITY POLICY</w:t>
      </w:r>
    </w:p>
    <w:p w14:paraId="66EFEFBE" w14:textId="77777777" w:rsidR="00AB5270" w:rsidRPr="00AB5270" w:rsidRDefault="00AB5270" w:rsidP="00AB5270">
      <w:pPr>
        <w:jc w:val="center"/>
      </w:pPr>
      <w:r>
        <w:t>Not Applicable</w:t>
      </w:r>
    </w:p>
    <w:p w14:paraId="66EFEFBF" w14:textId="77777777" w:rsidR="00976C45" w:rsidRDefault="00285C8E">
      <w:pPr>
        <w:pStyle w:val="Heading2"/>
        <w:spacing w:after="219" w:line="259" w:lineRule="auto"/>
        <w:ind w:left="10" w:right="3382"/>
        <w:jc w:val="right"/>
      </w:pPr>
      <w:r>
        <w:t xml:space="preserve"> </w:t>
      </w:r>
    </w:p>
    <w:p w14:paraId="66EFEFC0" w14:textId="77777777" w:rsidR="00976C45" w:rsidRDefault="00285C8E">
      <w:pPr>
        <w:spacing w:after="3" w:line="259" w:lineRule="auto"/>
        <w:ind w:left="-5" w:hanging="10"/>
        <w:jc w:val="left"/>
      </w:pPr>
      <w:r>
        <w:rPr>
          <w:color w:val="FFFFFF"/>
        </w:rPr>
        <w:t xml:space="preserve">0. </w:t>
      </w:r>
      <w:r>
        <w:br w:type="page"/>
      </w:r>
    </w:p>
    <w:p w14:paraId="66EFEFC1" w14:textId="77777777" w:rsidR="00976C45" w:rsidRDefault="00285C8E">
      <w:pPr>
        <w:pStyle w:val="Heading2"/>
        <w:spacing w:after="230"/>
        <w:ind w:left="2273" w:right="385"/>
      </w:pPr>
      <w:r>
        <w:t xml:space="preserve">ANNEX 2: SECURITY MANAGEMENT PLAN </w:t>
      </w:r>
    </w:p>
    <w:p w14:paraId="66EFEFC2" w14:textId="77777777" w:rsidR="00976C45" w:rsidRDefault="00AB5270">
      <w:pPr>
        <w:spacing w:after="218" w:line="259" w:lineRule="auto"/>
        <w:ind w:left="1080" w:firstLine="0"/>
        <w:jc w:val="center"/>
      </w:pPr>
      <w:r>
        <w:t xml:space="preserve">Not Applicable </w:t>
      </w:r>
      <w:r w:rsidR="00285C8E">
        <w:t xml:space="preserve"> </w:t>
      </w:r>
    </w:p>
    <w:p w14:paraId="66EFEFC3" w14:textId="77777777" w:rsidR="00976C45" w:rsidRDefault="00285C8E">
      <w:pPr>
        <w:tabs>
          <w:tab w:val="center" w:pos="4526"/>
          <w:tab w:val="center" w:pos="7970"/>
        </w:tabs>
        <w:spacing w:after="0" w:line="259" w:lineRule="auto"/>
        <w:ind w:left="0" w:firstLine="0"/>
        <w:jc w:val="left"/>
      </w:pPr>
      <w:r>
        <w:rPr>
          <w:rFonts w:ascii="Calibri" w:eastAsia="Calibri" w:hAnsi="Calibri" w:cs="Calibri"/>
        </w:rPr>
        <w:tab/>
      </w:r>
      <w:r>
        <w:rPr>
          <w:b/>
        </w:rPr>
        <w:tab/>
        <w:t xml:space="preserve"> </w:t>
      </w:r>
      <w:r>
        <w:br w:type="page"/>
      </w:r>
    </w:p>
    <w:p w14:paraId="66EFEFC4" w14:textId="77777777" w:rsidR="00976C45" w:rsidRDefault="00285C8E">
      <w:pPr>
        <w:pStyle w:val="Heading1"/>
        <w:spacing w:after="219"/>
        <w:ind w:right="3020"/>
        <w:jc w:val="right"/>
      </w:pPr>
      <w:r>
        <w:rPr>
          <w:color w:val="000000"/>
          <w:u w:val="none" w:color="000000"/>
        </w:rPr>
        <w:t xml:space="preserve">CALL OFF SCHEDULE 9: NOT USED </w:t>
      </w:r>
    </w:p>
    <w:p w14:paraId="66EFEFC5" w14:textId="77777777" w:rsidR="00976C45" w:rsidRDefault="00285C8E">
      <w:pPr>
        <w:spacing w:after="100" w:line="259" w:lineRule="auto"/>
        <w:ind w:left="1133" w:firstLine="0"/>
        <w:jc w:val="left"/>
      </w:pPr>
      <w:r>
        <w:t xml:space="preserve"> </w:t>
      </w:r>
      <w:r>
        <w:rPr>
          <w:b/>
        </w:rPr>
        <w:t xml:space="preserve"> </w:t>
      </w:r>
      <w:r>
        <w:t xml:space="preserve"> </w:t>
      </w:r>
    </w:p>
    <w:p w14:paraId="66EFEFC6" w14:textId="77777777" w:rsidR="00976C45" w:rsidRDefault="00285C8E">
      <w:pPr>
        <w:spacing w:after="3" w:line="259" w:lineRule="auto"/>
        <w:ind w:left="-5" w:hanging="10"/>
        <w:jc w:val="left"/>
      </w:pPr>
      <w:r>
        <w:rPr>
          <w:color w:val="FFFFFF"/>
        </w:rPr>
        <w:t xml:space="preserve">0. </w:t>
      </w:r>
      <w:r>
        <w:br w:type="page"/>
      </w:r>
    </w:p>
    <w:p w14:paraId="66EFEFC7" w14:textId="77777777" w:rsidR="00976C45" w:rsidRDefault="00285C8E">
      <w:pPr>
        <w:pStyle w:val="Heading1"/>
        <w:spacing w:after="230" w:line="249" w:lineRule="auto"/>
        <w:ind w:left="2567" w:right="385"/>
        <w:jc w:val="both"/>
      </w:pPr>
      <w:r>
        <w:rPr>
          <w:color w:val="000000"/>
          <w:u w:val="none" w:color="000000"/>
        </w:rPr>
        <w:t xml:space="preserve">CALL OFF SCHEDULE 10: NOT USED </w:t>
      </w:r>
    </w:p>
    <w:p w14:paraId="66EFEFC8" w14:textId="77777777" w:rsidR="00976C45" w:rsidRDefault="00285C8E">
      <w:pPr>
        <w:spacing w:after="100" w:line="259" w:lineRule="auto"/>
        <w:ind w:left="1133" w:firstLine="0"/>
        <w:jc w:val="left"/>
      </w:pPr>
      <w:r>
        <w:t xml:space="preserve"> </w:t>
      </w:r>
    </w:p>
    <w:p w14:paraId="66EFEFC9" w14:textId="77777777" w:rsidR="00976C45" w:rsidRDefault="00285C8E">
      <w:pPr>
        <w:spacing w:after="3" w:line="259" w:lineRule="auto"/>
        <w:ind w:left="-5" w:hanging="10"/>
        <w:jc w:val="left"/>
      </w:pPr>
      <w:r>
        <w:rPr>
          <w:color w:val="FFFFFF"/>
        </w:rPr>
        <w:t xml:space="preserve">0. </w:t>
      </w:r>
    </w:p>
    <w:p w14:paraId="66EFEFCA" w14:textId="77777777" w:rsidR="00976C45" w:rsidRDefault="00285C8E">
      <w:pPr>
        <w:spacing w:after="110" w:line="238" w:lineRule="auto"/>
        <w:ind w:left="-5" w:right="1970" w:hanging="10"/>
        <w:jc w:val="right"/>
      </w:pPr>
      <w:r>
        <w:rPr>
          <w:color w:val="FFFFFF"/>
        </w:rPr>
        <w:t xml:space="preserve">0. </w:t>
      </w:r>
      <w:r>
        <w:rPr>
          <w:b/>
        </w:rPr>
        <w:t xml:space="preserve"> </w:t>
      </w:r>
      <w:r>
        <w:rPr>
          <w:b/>
        </w:rPr>
        <w:tab/>
        <w:t xml:space="preserve"> </w:t>
      </w:r>
      <w:r>
        <w:br w:type="page"/>
      </w:r>
    </w:p>
    <w:p w14:paraId="66EFEFCB" w14:textId="77777777" w:rsidR="00976C45" w:rsidRDefault="00285C8E">
      <w:pPr>
        <w:pStyle w:val="Heading1"/>
        <w:spacing w:after="229" w:line="249" w:lineRule="auto"/>
        <w:ind w:right="406"/>
        <w:jc w:val="center"/>
      </w:pPr>
      <w:r>
        <w:rPr>
          <w:color w:val="000000"/>
          <w:u w:val="none" w:color="000000"/>
        </w:rPr>
        <w:t>CALL OFF SCHEDULE 11: STAFF TRANSFER</w:t>
      </w:r>
      <w:r>
        <w:rPr>
          <w:b w:val="0"/>
          <w:color w:val="000000"/>
          <w:u w:val="none" w:color="000000"/>
        </w:rPr>
        <w:t xml:space="preserve"> </w:t>
      </w:r>
    </w:p>
    <w:p w14:paraId="66EFEFCC" w14:textId="77777777" w:rsidR="00976C45" w:rsidRDefault="00285C8E">
      <w:pPr>
        <w:numPr>
          <w:ilvl w:val="0"/>
          <w:numId w:val="14"/>
        </w:numPr>
        <w:spacing w:after="232" w:line="249" w:lineRule="auto"/>
        <w:ind w:right="385" w:hanging="360"/>
      </w:pPr>
      <w:r>
        <w:rPr>
          <w:b/>
        </w:rPr>
        <w:t xml:space="preserve">DEFINITIONS </w:t>
      </w:r>
    </w:p>
    <w:p w14:paraId="66EFEFCD" w14:textId="77777777" w:rsidR="00976C45" w:rsidRDefault="00285C8E">
      <w:pPr>
        <w:spacing w:after="11"/>
        <w:ind w:left="1136" w:right="392"/>
      </w:pPr>
      <w:r>
        <w:t xml:space="preserve">In this Schedule, the following definitions shall apply: </w:t>
      </w:r>
    </w:p>
    <w:tbl>
      <w:tblPr>
        <w:tblStyle w:val="TableGrid"/>
        <w:tblW w:w="9005" w:type="dxa"/>
        <w:tblInd w:w="0" w:type="dxa"/>
        <w:tblCellMar>
          <w:top w:w="2" w:type="dxa"/>
        </w:tblCellMar>
        <w:tblLook w:val="04A0" w:firstRow="1" w:lastRow="0" w:firstColumn="1" w:lastColumn="0" w:noHBand="0" w:noVBand="1"/>
      </w:tblPr>
      <w:tblGrid>
        <w:gridCol w:w="3137"/>
        <w:gridCol w:w="5868"/>
      </w:tblGrid>
      <w:tr w:rsidR="00976C45" w14:paraId="66EFEFD0" w14:textId="77777777">
        <w:trPr>
          <w:trHeight w:val="877"/>
        </w:trPr>
        <w:tc>
          <w:tcPr>
            <w:tcW w:w="3137" w:type="dxa"/>
            <w:tcBorders>
              <w:top w:val="nil"/>
              <w:left w:val="nil"/>
              <w:bottom w:val="nil"/>
              <w:right w:val="nil"/>
            </w:tcBorders>
          </w:tcPr>
          <w:p w14:paraId="66EFEFCE" w14:textId="77777777" w:rsidR="00976C45" w:rsidRDefault="00285C8E">
            <w:pPr>
              <w:spacing w:after="0" w:line="259" w:lineRule="auto"/>
              <w:ind w:left="0" w:firstLine="0"/>
              <w:jc w:val="left"/>
            </w:pPr>
            <w:r>
              <w:rPr>
                <w:b/>
              </w:rPr>
              <w:t>“Admission Agreement”</w:t>
            </w:r>
            <w:r>
              <w:rPr>
                <w:b/>
                <w:i/>
              </w:rPr>
              <w:t xml:space="preserve"> </w:t>
            </w:r>
          </w:p>
        </w:tc>
        <w:tc>
          <w:tcPr>
            <w:tcW w:w="5868" w:type="dxa"/>
            <w:tcBorders>
              <w:top w:val="nil"/>
              <w:left w:val="nil"/>
              <w:bottom w:val="nil"/>
              <w:right w:val="nil"/>
            </w:tcBorders>
          </w:tcPr>
          <w:p w14:paraId="66EFEFCF" w14:textId="77777777" w:rsidR="00976C45" w:rsidRDefault="00285C8E">
            <w:pPr>
              <w:spacing w:after="0" w:line="259" w:lineRule="auto"/>
              <w:ind w:left="0" w:right="61" w:firstLine="0"/>
            </w:pPr>
            <w:r>
              <w:t xml:space="preserve">The agreement to be entered into by which the supplier agrees to participate in the Schemes as amended from time to time; </w:t>
            </w:r>
          </w:p>
        </w:tc>
      </w:tr>
      <w:tr w:rsidR="00976C45" w14:paraId="66EFEFD3" w14:textId="77777777">
        <w:trPr>
          <w:trHeight w:val="746"/>
        </w:trPr>
        <w:tc>
          <w:tcPr>
            <w:tcW w:w="3137" w:type="dxa"/>
            <w:tcBorders>
              <w:top w:val="nil"/>
              <w:left w:val="nil"/>
              <w:bottom w:val="nil"/>
              <w:right w:val="nil"/>
            </w:tcBorders>
          </w:tcPr>
          <w:p w14:paraId="66EFEFD1" w14:textId="77777777" w:rsidR="00976C45" w:rsidRDefault="00285C8E">
            <w:pPr>
              <w:spacing w:after="0" w:line="259" w:lineRule="auto"/>
              <w:ind w:left="0" w:firstLine="0"/>
              <w:jc w:val="left"/>
            </w:pPr>
            <w:r>
              <w:rPr>
                <w:b/>
              </w:rPr>
              <w:t xml:space="preserve">“Eligible Employee” </w:t>
            </w:r>
          </w:p>
        </w:tc>
        <w:tc>
          <w:tcPr>
            <w:tcW w:w="5868" w:type="dxa"/>
            <w:tcBorders>
              <w:top w:val="nil"/>
              <w:left w:val="nil"/>
              <w:bottom w:val="nil"/>
              <w:right w:val="nil"/>
            </w:tcBorders>
            <w:vAlign w:val="center"/>
          </w:tcPr>
          <w:p w14:paraId="66EFEFD2" w14:textId="77777777" w:rsidR="00976C45" w:rsidRDefault="00285C8E">
            <w:pPr>
              <w:spacing w:after="0" w:line="259" w:lineRule="auto"/>
              <w:ind w:left="0" w:firstLine="0"/>
            </w:pPr>
            <w:r>
              <w:t xml:space="preserve">any Fair Deal Employee who at the relevant time is an eligible employee as defined in the Admission Agreement; </w:t>
            </w:r>
          </w:p>
        </w:tc>
      </w:tr>
      <w:tr w:rsidR="00976C45" w14:paraId="66EFEFD6" w14:textId="77777777">
        <w:trPr>
          <w:trHeight w:val="2518"/>
        </w:trPr>
        <w:tc>
          <w:tcPr>
            <w:tcW w:w="3137" w:type="dxa"/>
            <w:tcBorders>
              <w:top w:val="nil"/>
              <w:left w:val="nil"/>
              <w:bottom w:val="nil"/>
              <w:right w:val="nil"/>
            </w:tcBorders>
          </w:tcPr>
          <w:p w14:paraId="66EFEFD4" w14:textId="77777777" w:rsidR="00976C45" w:rsidRDefault="00285C8E">
            <w:pPr>
              <w:spacing w:after="0" w:line="259" w:lineRule="auto"/>
              <w:ind w:left="0" w:firstLine="0"/>
              <w:jc w:val="left"/>
            </w:pPr>
            <w:r>
              <w:rPr>
                <w:b/>
              </w:rPr>
              <w:t xml:space="preserve">“Fair Deal Employees” </w:t>
            </w:r>
          </w:p>
        </w:tc>
        <w:tc>
          <w:tcPr>
            <w:tcW w:w="5868" w:type="dxa"/>
            <w:tcBorders>
              <w:top w:val="nil"/>
              <w:left w:val="nil"/>
              <w:bottom w:val="nil"/>
              <w:right w:val="nil"/>
            </w:tcBorders>
            <w:vAlign w:val="center"/>
          </w:tcPr>
          <w:p w14:paraId="66EFEFD5" w14:textId="77777777" w:rsidR="00976C45" w:rsidRDefault="00285C8E">
            <w:pPr>
              <w:spacing w:after="0" w:line="259" w:lineRule="auto"/>
              <w:ind w:left="0" w:right="61" w:firstLine="0"/>
            </w:pPr>
            <w:r>
              <w:t xml:space="preserve">those Transferring Customer Employees who are on the Relevant Transfer Date entitled to the protection of New Fair Deal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 </w:t>
            </w:r>
          </w:p>
        </w:tc>
      </w:tr>
      <w:tr w:rsidR="00976C45" w14:paraId="66EFEFD9" w14:textId="77777777">
        <w:trPr>
          <w:trHeight w:val="1505"/>
        </w:trPr>
        <w:tc>
          <w:tcPr>
            <w:tcW w:w="3137" w:type="dxa"/>
            <w:tcBorders>
              <w:top w:val="nil"/>
              <w:left w:val="nil"/>
              <w:bottom w:val="nil"/>
              <w:right w:val="nil"/>
            </w:tcBorders>
          </w:tcPr>
          <w:p w14:paraId="66EFEFD7" w14:textId="77777777" w:rsidR="00976C45" w:rsidRDefault="00285C8E">
            <w:pPr>
              <w:spacing w:after="0" w:line="259" w:lineRule="auto"/>
              <w:ind w:left="0" w:firstLine="0"/>
              <w:jc w:val="left"/>
            </w:pPr>
            <w:r>
              <w:rPr>
                <w:b/>
              </w:rPr>
              <w:t xml:space="preserve">“Former Supplier” </w:t>
            </w:r>
          </w:p>
        </w:tc>
        <w:tc>
          <w:tcPr>
            <w:tcW w:w="5868" w:type="dxa"/>
            <w:tcBorders>
              <w:top w:val="nil"/>
              <w:left w:val="nil"/>
              <w:bottom w:val="nil"/>
              <w:right w:val="nil"/>
            </w:tcBorders>
            <w:vAlign w:val="center"/>
          </w:tcPr>
          <w:p w14:paraId="66EFEFD8" w14:textId="77777777" w:rsidR="00976C45" w:rsidRDefault="00285C8E">
            <w:pPr>
              <w:spacing w:after="0" w:line="259" w:lineRule="auto"/>
              <w:ind w:left="0" w:right="59" w:firstLine="0"/>
            </w:pPr>
            <w:r>
              <w:t xml:space="preserve">a supplier supplying services to the Customer before the Relevant Transfer Date that are the same as or substantially similar to the Services (or any part of the Services) and shall include any sub-contractor of such supplier (or any subcontractor of any such sub-contractor); </w:t>
            </w:r>
          </w:p>
        </w:tc>
      </w:tr>
      <w:tr w:rsidR="00976C45" w14:paraId="66EFEFDC" w14:textId="77777777">
        <w:trPr>
          <w:trHeight w:val="999"/>
        </w:trPr>
        <w:tc>
          <w:tcPr>
            <w:tcW w:w="3137" w:type="dxa"/>
            <w:tcBorders>
              <w:top w:val="nil"/>
              <w:left w:val="nil"/>
              <w:bottom w:val="nil"/>
              <w:right w:val="nil"/>
            </w:tcBorders>
          </w:tcPr>
          <w:p w14:paraId="66EFEFDA" w14:textId="77777777" w:rsidR="00976C45" w:rsidRDefault="00285C8E">
            <w:pPr>
              <w:spacing w:after="0" w:line="259" w:lineRule="auto"/>
              <w:ind w:left="0" w:firstLine="0"/>
              <w:jc w:val="left"/>
            </w:pPr>
            <w:r>
              <w:rPr>
                <w:b/>
              </w:rPr>
              <w:t xml:space="preserve">“New Fair Deal” </w:t>
            </w:r>
          </w:p>
        </w:tc>
        <w:tc>
          <w:tcPr>
            <w:tcW w:w="5868" w:type="dxa"/>
            <w:tcBorders>
              <w:top w:val="nil"/>
              <w:left w:val="nil"/>
              <w:bottom w:val="nil"/>
              <w:right w:val="nil"/>
            </w:tcBorders>
            <w:vAlign w:val="center"/>
          </w:tcPr>
          <w:p w14:paraId="66EFEFDB" w14:textId="77777777" w:rsidR="00976C45" w:rsidRDefault="00285C8E">
            <w:pPr>
              <w:spacing w:after="0" w:line="259" w:lineRule="auto"/>
              <w:ind w:left="0" w:right="63" w:firstLine="0"/>
            </w:pPr>
            <w:r>
              <w:t xml:space="preserve">the revised Fair Deal position set out in the HM Treasury guidance: </w:t>
            </w:r>
            <w:r>
              <w:rPr>
                <w:i/>
              </w:rPr>
              <w:t>“Fair Deal for staff pensions: staff transfer from central government”</w:t>
            </w:r>
            <w:r>
              <w:t xml:space="preserve"> issued in October 2013; </w:t>
            </w:r>
          </w:p>
        </w:tc>
      </w:tr>
      <w:tr w:rsidR="00976C45" w14:paraId="66EFEFE0" w14:textId="77777777">
        <w:trPr>
          <w:trHeight w:val="1252"/>
        </w:trPr>
        <w:tc>
          <w:tcPr>
            <w:tcW w:w="3137" w:type="dxa"/>
            <w:tcBorders>
              <w:top w:val="nil"/>
              <w:left w:val="nil"/>
              <w:bottom w:val="nil"/>
              <w:right w:val="nil"/>
            </w:tcBorders>
          </w:tcPr>
          <w:p w14:paraId="66EFEFDD" w14:textId="77777777" w:rsidR="00976C45" w:rsidRDefault="00285C8E">
            <w:pPr>
              <w:spacing w:after="0" w:line="259" w:lineRule="auto"/>
              <w:ind w:left="0" w:firstLine="0"/>
              <w:jc w:val="left"/>
            </w:pPr>
            <w:r>
              <w:rPr>
                <w:b/>
              </w:rPr>
              <w:t xml:space="preserve">“Notified Sub-contractor” </w:t>
            </w:r>
          </w:p>
        </w:tc>
        <w:tc>
          <w:tcPr>
            <w:tcW w:w="5868" w:type="dxa"/>
            <w:tcBorders>
              <w:top w:val="nil"/>
              <w:left w:val="nil"/>
              <w:bottom w:val="nil"/>
              <w:right w:val="nil"/>
            </w:tcBorders>
            <w:vAlign w:val="center"/>
          </w:tcPr>
          <w:p w14:paraId="66EFEFDE" w14:textId="77777777" w:rsidR="00976C45" w:rsidRDefault="00285C8E">
            <w:pPr>
              <w:spacing w:after="0" w:line="240" w:lineRule="auto"/>
              <w:ind w:left="0" w:firstLine="0"/>
            </w:pPr>
            <w:r>
              <w:t xml:space="preserve">a Sub-contractor identified in the Annex to this Schedule to whom Transferring Customer Employees and/or </w:t>
            </w:r>
          </w:p>
          <w:p w14:paraId="66EFEFDF" w14:textId="77777777" w:rsidR="00976C45" w:rsidRDefault="00285C8E">
            <w:pPr>
              <w:spacing w:after="0" w:line="259" w:lineRule="auto"/>
              <w:ind w:left="0" w:firstLine="0"/>
            </w:pPr>
            <w:r>
              <w:t xml:space="preserve">Transferring Former Supplier Employees will transfer on a Relevant Transfer Date; </w:t>
            </w:r>
          </w:p>
        </w:tc>
      </w:tr>
      <w:tr w:rsidR="00976C45" w14:paraId="66EFEFE3" w14:textId="77777777">
        <w:trPr>
          <w:trHeight w:val="1252"/>
        </w:trPr>
        <w:tc>
          <w:tcPr>
            <w:tcW w:w="3137" w:type="dxa"/>
            <w:tcBorders>
              <w:top w:val="nil"/>
              <w:left w:val="nil"/>
              <w:bottom w:val="nil"/>
              <w:right w:val="nil"/>
            </w:tcBorders>
          </w:tcPr>
          <w:p w14:paraId="66EFEFE1" w14:textId="77777777" w:rsidR="00976C45" w:rsidRDefault="00285C8E">
            <w:pPr>
              <w:spacing w:after="0" w:line="259" w:lineRule="auto"/>
              <w:ind w:left="0" w:firstLine="0"/>
              <w:jc w:val="left"/>
            </w:pPr>
            <w:r>
              <w:rPr>
                <w:b/>
              </w:rPr>
              <w:t xml:space="preserve">“Replacement Subcontractor” </w:t>
            </w:r>
          </w:p>
        </w:tc>
        <w:tc>
          <w:tcPr>
            <w:tcW w:w="5868" w:type="dxa"/>
            <w:tcBorders>
              <w:top w:val="nil"/>
              <w:left w:val="nil"/>
              <w:bottom w:val="nil"/>
              <w:right w:val="nil"/>
            </w:tcBorders>
            <w:vAlign w:val="center"/>
          </w:tcPr>
          <w:p w14:paraId="66EFEFE2" w14:textId="77777777" w:rsidR="00976C45" w:rsidRDefault="00285C8E">
            <w:pPr>
              <w:spacing w:after="0" w:line="259" w:lineRule="auto"/>
              <w:ind w:left="0" w:right="59" w:firstLine="0"/>
            </w:pPr>
            <w:r>
              <w:t xml:space="preserve">a sub-contractor of the Replacement Supplier to whom Transferring Supplier Employees will transfer on a Service Transfer Date (or any sub-contractor of any such subcontractor);  </w:t>
            </w:r>
          </w:p>
        </w:tc>
      </w:tr>
      <w:tr w:rsidR="00976C45" w14:paraId="66EFEFE6" w14:textId="77777777">
        <w:trPr>
          <w:trHeight w:val="746"/>
        </w:trPr>
        <w:tc>
          <w:tcPr>
            <w:tcW w:w="3137" w:type="dxa"/>
            <w:tcBorders>
              <w:top w:val="nil"/>
              <w:left w:val="nil"/>
              <w:bottom w:val="nil"/>
              <w:right w:val="nil"/>
            </w:tcBorders>
          </w:tcPr>
          <w:p w14:paraId="66EFEFE4" w14:textId="77777777" w:rsidR="00976C45" w:rsidRDefault="00285C8E">
            <w:pPr>
              <w:spacing w:after="0" w:line="259" w:lineRule="auto"/>
              <w:ind w:left="0" w:firstLine="0"/>
              <w:jc w:val="left"/>
            </w:pPr>
            <w:r>
              <w:rPr>
                <w:b/>
              </w:rPr>
              <w:t xml:space="preserve">“Relevant Transfer” </w:t>
            </w:r>
          </w:p>
        </w:tc>
        <w:tc>
          <w:tcPr>
            <w:tcW w:w="5868" w:type="dxa"/>
            <w:tcBorders>
              <w:top w:val="nil"/>
              <w:left w:val="nil"/>
              <w:bottom w:val="nil"/>
              <w:right w:val="nil"/>
            </w:tcBorders>
            <w:vAlign w:val="center"/>
          </w:tcPr>
          <w:p w14:paraId="66EFEFE5" w14:textId="77777777" w:rsidR="00976C45" w:rsidRDefault="00285C8E">
            <w:pPr>
              <w:spacing w:after="0" w:line="259" w:lineRule="auto"/>
              <w:ind w:left="0" w:firstLine="0"/>
              <w:jc w:val="left"/>
            </w:pPr>
            <w:r>
              <w:t xml:space="preserve">a transfer of employment to which the Employment Regulations applies; </w:t>
            </w:r>
          </w:p>
        </w:tc>
      </w:tr>
      <w:tr w:rsidR="00976C45" w14:paraId="66EFEFE9" w14:textId="77777777">
        <w:trPr>
          <w:trHeight w:val="747"/>
        </w:trPr>
        <w:tc>
          <w:tcPr>
            <w:tcW w:w="3137" w:type="dxa"/>
            <w:tcBorders>
              <w:top w:val="nil"/>
              <w:left w:val="nil"/>
              <w:bottom w:val="nil"/>
              <w:right w:val="nil"/>
            </w:tcBorders>
          </w:tcPr>
          <w:p w14:paraId="66EFEFE7" w14:textId="77777777" w:rsidR="00976C45" w:rsidRDefault="00285C8E">
            <w:pPr>
              <w:spacing w:after="0" w:line="259" w:lineRule="auto"/>
              <w:ind w:left="0" w:firstLine="0"/>
              <w:jc w:val="left"/>
            </w:pPr>
            <w:r>
              <w:rPr>
                <w:b/>
              </w:rPr>
              <w:t xml:space="preserve">“Relevant Transfer Date” </w:t>
            </w:r>
          </w:p>
        </w:tc>
        <w:tc>
          <w:tcPr>
            <w:tcW w:w="5868" w:type="dxa"/>
            <w:tcBorders>
              <w:top w:val="nil"/>
              <w:left w:val="nil"/>
              <w:bottom w:val="nil"/>
              <w:right w:val="nil"/>
            </w:tcBorders>
            <w:vAlign w:val="center"/>
          </w:tcPr>
          <w:p w14:paraId="66EFEFE8" w14:textId="77777777" w:rsidR="00976C45" w:rsidRDefault="00285C8E">
            <w:pPr>
              <w:spacing w:after="0" w:line="259" w:lineRule="auto"/>
              <w:ind w:left="0" w:firstLine="0"/>
            </w:pPr>
            <w:r>
              <w:t xml:space="preserve">in relation to a Relevant Transfer, the date upon which the Relevant Transfer takes place; </w:t>
            </w:r>
          </w:p>
        </w:tc>
      </w:tr>
      <w:tr w:rsidR="00976C45" w14:paraId="66EFEFED" w14:textId="77777777">
        <w:trPr>
          <w:trHeight w:val="1635"/>
        </w:trPr>
        <w:tc>
          <w:tcPr>
            <w:tcW w:w="3137" w:type="dxa"/>
            <w:tcBorders>
              <w:top w:val="nil"/>
              <w:left w:val="nil"/>
              <w:bottom w:val="nil"/>
              <w:right w:val="nil"/>
            </w:tcBorders>
          </w:tcPr>
          <w:p w14:paraId="66EFEFEA" w14:textId="77777777" w:rsidR="00976C45" w:rsidRDefault="00285C8E">
            <w:pPr>
              <w:spacing w:after="0" w:line="259" w:lineRule="auto"/>
              <w:ind w:left="0" w:firstLine="0"/>
              <w:jc w:val="left"/>
            </w:pPr>
            <w:r>
              <w:rPr>
                <w:b/>
              </w:rPr>
              <w:t xml:space="preserve">“Schemes” </w:t>
            </w:r>
          </w:p>
        </w:tc>
        <w:tc>
          <w:tcPr>
            <w:tcW w:w="5868" w:type="dxa"/>
            <w:tcBorders>
              <w:top w:val="nil"/>
              <w:left w:val="nil"/>
              <w:bottom w:val="nil"/>
              <w:right w:val="nil"/>
            </w:tcBorders>
            <w:vAlign w:val="bottom"/>
          </w:tcPr>
          <w:p w14:paraId="66EFEFEB" w14:textId="77777777" w:rsidR="00976C45" w:rsidRDefault="00285C8E">
            <w:pPr>
              <w:spacing w:after="0" w:line="239" w:lineRule="auto"/>
              <w:ind w:left="0" w:right="60" w:firstLine="0"/>
            </w:pPr>
            <w:r>
              <w:t>the Principal Civil Service Pension Scheme available to employees of the civil service and employees of bodies under the Superannuation Act 1972, as governed by rules adopted by Parliament; the Partnership Pension Account and its (</w:t>
            </w:r>
            <w:proofErr w:type="spellStart"/>
            <w:r>
              <w:t>i</w:t>
            </w:r>
            <w:proofErr w:type="spellEnd"/>
            <w:r>
              <w:t xml:space="preserve">) Ill health Benefits Scheme and (ii) Death Benefits </w:t>
            </w:r>
          </w:p>
          <w:p w14:paraId="66EFEFEC" w14:textId="77777777" w:rsidR="00976C45" w:rsidRDefault="00285C8E">
            <w:pPr>
              <w:spacing w:after="0" w:line="259" w:lineRule="auto"/>
              <w:ind w:left="0" w:firstLine="0"/>
            </w:pPr>
            <w:r>
              <w:t xml:space="preserve">Scheme; the Civil Service Additional Voluntary Contribution </w:t>
            </w:r>
          </w:p>
        </w:tc>
      </w:tr>
    </w:tbl>
    <w:p w14:paraId="66EFEFEE" w14:textId="77777777" w:rsidR="00976C45" w:rsidRDefault="00285C8E">
      <w:pPr>
        <w:spacing w:after="11"/>
        <w:ind w:left="3140" w:right="506"/>
      </w:pPr>
      <w:r>
        <w:t xml:space="preserve">Scheme; and the 2015 New Scheme (with effect from a date to be notified to the Supplier by the Minister for the Cabinet Office); </w:t>
      </w:r>
    </w:p>
    <w:tbl>
      <w:tblPr>
        <w:tblStyle w:val="TableGrid"/>
        <w:tblW w:w="9005" w:type="dxa"/>
        <w:tblInd w:w="0" w:type="dxa"/>
        <w:tblCellMar>
          <w:top w:w="2" w:type="dxa"/>
        </w:tblCellMar>
        <w:tblLook w:val="04A0" w:firstRow="1" w:lastRow="0" w:firstColumn="1" w:lastColumn="0" w:noHBand="0" w:noVBand="1"/>
      </w:tblPr>
      <w:tblGrid>
        <w:gridCol w:w="3137"/>
        <w:gridCol w:w="5868"/>
      </w:tblGrid>
      <w:tr w:rsidR="00976C45" w14:paraId="66EFEFF1" w14:textId="77777777">
        <w:trPr>
          <w:trHeight w:val="877"/>
        </w:trPr>
        <w:tc>
          <w:tcPr>
            <w:tcW w:w="3137" w:type="dxa"/>
            <w:tcBorders>
              <w:top w:val="nil"/>
              <w:left w:val="nil"/>
              <w:bottom w:val="nil"/>
              <w:right w:val="nil"/>
            </w:tcBorders>
          </w:tcPr>
          <w:p w14:paraId="66EFEFEF" w14:textId="77777777" w:rsidR="00976C45" w:rsidRDefault="00285C8E">
            <w:pPr>
              <w:spacing w:after="0" w:line="259" w:lineRule="auto"/>
              <w:ind w:left="0" w:firstLine="0"/>
              <w:jc w:val="left"/>
            </w:pPr>
            <w:r>
              <w:rPr>
                <w:b/>
              </w:rPr>
              <w:t xml:space="preserve">“Service Transfer” </w:t>
            </w:r>
          </w:p>
        </w:tc>
        <w:tc>
          <w:tcPr>
            <w:tcW w:w="5868" w:type="dxa"/>
            <w:tcBorders>
              <w:top w:val="nil"/>
              <w:left w:val="nil"/>
              <w:bottom w:val="nil"/>
              <w:right w:val="nil"/>
            </w:tcBorders>
          </w:tcPr>
          <w:p w14:paraId="66EFEFF0" w14:textId="77777777" w:rsidR="00976C45" w:rsidRDefault="00285C8E">
            <w:pPr>
              <w:spacing w:after="0" w:line="259" w:lineRule="auto"/>
              <w:ind w:left="0" w:right="59" w:firstLine="0"/>
            </w:pPr>
            <w:r>
              <w:t xml:space="preserve">any transfer of the Services (or any part of the Services), for whatever reason, from the Supplier or any Sub-contractor to a Replacement Supplier or a Replacement Sub-contractor; </w:t>
            </w:r>
          </w:p>
        </w:tc>
      </w:tr>
      <w:tr w:rsidR="00976C45" w14:paraId="66EFEFF4" w14:textId="77777777">
        <w:trPr>
          <w:trHeight w:val="493"/>
        </w:trPr>
        <w:tc>
          <w:tcPr>
            <w:tcW w:w="3137" w:type="dxa"/>
            <w:tcBorders>
              <w:top w:val="nil"/>
              <w:left w:val="nil"/>
              <w:bottom w:val="nil"/>
              <w:right w:val="nil"/>
            </w:tcBorders>
            <w:vAlign w:val="center"/>
          </w:tcPr>
          <w:p w14:paraId="66EFEFF2" w14:textId="77777777" w:rsidR="00976C45" w:rsidRDefault="00285C8E">
            <w:pPr>
              <w:spacing w:after="0" w:line="259" w:lineRule="auto"/>
              <w:ind w:left="0" w:firstLine="0"/>
              <w:jc w:val="left"/>
            </w:pPr>
            <w:r>
              <w:rPr>
                <w:b/>
              </w:rPr>
              <w:t xml:space="preserve">“Service Transfer Date” </w:t>
            </w:r>
          </w:p>
        </w:tc>
        <w:tc>
          <w:tcPr>
            <w:tcW w:w="5868" w:type="dxa"/>
            <w:tcBorders>
              <w:top w:val="nil"/>
              <w:left w:val="nil"/>
              <w:bottom w:val="nil"/>
              <w:right w:val="nil"/>
            </w:tcBorders>
            <w:vAlign w:val="center"/>
          </w:tcPr>
          <w:p w14:paraId="66EFEFF3" w14:textId="77777777" w:rsidR="00976C45" w:rsidRDefault="00285C8E">
            <w:pPr>
              <w:spacing w:after="0" w:line="259" w:lineRule="auto"/>
              <w:ind w:left="0" w:firstLine="0"/>
              <w:jc w:val="left"/>
            </w:pPr>
            <w:r>
              <w:t xml:space="preserve">the date of a Service Transfer; </w:t>
            </w:r>
          </w:p>
        </w:tc>
      </w:tr>
      <w:tr w:rsidR="00976C45" w14:paraId="66EFEFF7" w14:textId="77777777">
        <w:trPr>
          <w:trHeight w:val="1636"/>
        </w:trPr>
        <w:tc>
          <w:tcPr>
            <w:tcW w:w="3137" w:type="dxa"/>
            <w:tcBorders>
              <w:top w:val="nil"/>
              <w:left w:val="nil"/>
              <w:bottom w:val="nil"/>
              <w:right w:val="nil"/>
            </w:tcBorders>
          </w:tcPr>
          <w:p w14:paraId="66EFEFF5" w14:textId="77777777" w:rsidR="00976C45" w:rsidRDefault="00285C8E">
            <w:pPr>
              <w:spacing w:after="0" w:line="259" w:lineRule="auto"/>
              <w:ind w:left="0" w:firstLine="0"/>
              <w:jc w:val="left"/>
            </w:pPr>
            <w:r>
              <w:rPr>
                <w:b/>
              </w:rPr>
              <w:t xml:space="preserve">“Staffing Information” </w:t>
            </w:r>
          </w:p>
        </w:tc>
        <w:tc>
          <w:tcPr>
            <w:tcW w:w="5868" w:type="dxa"/>
            <w:tcBorders>
              <w:top w:val="nil"/>
              <w:left w:val="nil"/>
              <w:bottom w:val="nil"/>
              <w:right w:val="nil"/>
            </w:tcBorders>
            <w:vAlign w:val="bottom"/>
          </w:tcPr>
          <w:p w14:paraId="66EFEFF6" w14:textId="77777777" w:rsidR="00976C45" w:rsidRDefault="00285C8E">
            <w:pPr>
              <w:spacing w:after="0" w:line="259" w:lineRule="auto"/>
              <w:ind w:left="0" w:right="59" w:firstLine="0"/>
            </w:pPr>
            <w:r>
              <w:t xml:space="preserve">in relation to all persons identified on the Supplier's Provisional Supplier Personnel List or Supplier's Final Supplier Personnel List, as the case may be, such information as the Customer may reasonably request (subject to all applicable provisions of the DPA), but including in an anonymised format: </w:t>
            </w:r>
          </w:p>
        </w:tc>
      </w:tr>
    </w:tbl>
    <w:p w14:paraId="66EFEFF8" w14:textId="77777777" w:rsidR="00976C45" w:rsidRDefault="00285C8E">
      <w:pPr>
        <w:numPr>
          <w:ilvl w:val="1"/>
          <w:numId w:val="14"/>
        </w:numPr>
        <w:spacing w:after="231"/>
        <w:ind w:right="507" w:hanging="360"/>
      </w:pPr>
      <w:r>
        <w:t xml:space="preserve">their ages, dates of commencement of employment or engagement and gender; </w:t>
      </w:r>
    </w:p>
    <w:p w14:paraId="66EFEFF9" w14:textId="77777777" w:rsidR="00976C45" w:rsidRDefault="00285C8E">
      <w:pPr>
        <w:numPr>
          <w:ilvl w:val="1"/>
          <w:numId w:val="14"/>
        </w:numPr>
        <w:spacing w:after="232"/>
        <w:ind w:right="507" w:hanging="360"/>
      </w:pPr>
      <w:r>
        <w:t xml:space="preserve">details of whether they are employed, </w:t>
      </w:r>
      <w:proofErr w:type="spellStart"/>
      <w:r>
        <w:t>self employed</w:t>
      </w:r>
      <w:proofErr w:type="spellEnd"/>
      <w:r>
        <w:t xml:space="preserve"> contractors or consultants, agency workers or otherwise; </w:t>
      </w:r>
    </w:p>
    <w:p w14:paraId="66EFEFFA" w14:textId="77777777" w:rsidR="00976C45" w:rsidRDefault="00285C8E">
      <w:pPr>
        <w:numPr>
          <w:ilvl w:val="1"/>
          <w:numId w:val="14"/>
        </w:numPr>
        <w:spacing w:after="231"/>
        <w:ind w:right="507" w:hanging="360"/>
      </w:pPr>
      <w:r>
        <w:t xml:space="preserve">the identity of the employer or relevant contracting Party; </w:t>
      </w:r>
    </w:p>
    <w:p w14:paraId="66EFEFFB" w14:textId="77777777" w:rsidR="00976C45" w:rsidRDefault="00285C8E">
      <w:pPr>
        <w:numPr>
          <w:ilvl w:val="1"/>
          <w:numId w:val="14"/>
        </w:numPr>
        <w:spacing w:after="234"/>
        <w:ind w:right="507" w:hanging="360"/>
      </w:pPr>
      <w:r>
        <w:t xml:space="preserve">their relevant contractual notice periods and any other terms relating to termination of employment, including redundancy procedures, and redundancy payments; </w:t>
      </w:r>
    </w:p>
    <w:p w14:paraId="66EFEFFC" w14:textId="77777777" w:rsidR="00976C45" w:rsidRDefault="00285C8E">
      <w:pPr>
        <w:numPr>
          <w:ilvl w:val="1"/>
          <w:numId w:val="14"/>
        </w:numPr>
        <w:spacing w:after="234"/>
        <w:ind w:right="507" w:hanging="360"/>
      </w:pPr>
      <w:r>
        <w:t xml:space="preserve">their wages, salaries and profit sharing arrangements as applicable; </w:t>
      </w:r>
    </w:p>
    <w:p w14:paraId="66EFEFFD" w14:textId="77777777" w:rsidR="00976C45" w:rsidRDefault="00285C8E">
      <w:pPr>
        <w:numPr>
          <w:ilvl w:val="1"/>
          <w:numId w:val="14"/>
        </w:numPr>
        <w:spacing w:after="234"/>
        <w:ind w:right="507" w:hanging="360"/>
      </w:pPr>
      <w:r>
        <w:t xml:space="preserve">details of other employment-related benefits, including (without limitation) medical insurance, life assurance, pension or other retirement benefit schemes, share option schemes and company car schedules applicable to them; </w:t>
      </w:r>
    </w:p>
    <w:p w14:paraId="66EFEFFE" w14:textId="77777777" w:rsidR="00976C45" w:rsidRDefault="00285C8E">
      <w:pPr>
        <w:numPr>
          <w:ilvl w:val="1"/>
          <w:numId w:val="14"/>
        </w:numPr>
        <w:spacing w:after="234"/>
        <w:ind w:right="507" w:hanging="360"/>
      </w:pPr>
      <w:r>
        <w:t xml:space="preserve">any outstanding or potential contractual, statutory or other liabilities in respect of such individuals (including in respect of personal injury claims); </w:t>
      </w:r>
    </w:p>
    <w:p w14:paraId="66EFEFFF" w14:textId="77777777" w:rsidR="00976C45" w:rsidRDefault="00285C8E">
      <w:pPr>
        <w:numPr>
          <w:ilvl w:val="1"/>
          <w:numId w:val="14"/>
        </w:numPr>
        <w:spacing w:after="231"/>
        <w:ind w:right="507" w:hanging="360"/>
      </w:pPr>
      <w:r>
        <w:t xml:space="preserve">details of any such individuals on long term sickness absence, parental leave, maternity leave or other authorised long term absence;  </w:t>
      </w:r>
    </w:p>
    <w:p w14:paraId="66EFF000" w14:textId="77777777" w:rsidR="00976C45" w:rsidRDefault="00285C8E">
      <w:pPr>
        <w:numPr>
          <w:ilvl w:val="1"/>
          <w:numId w:val="14"/>
        </w:numPr>
        <w:ind w:right="507" w:hanging="360"/>
      </w:pPr>
      <w:r>
        <w:t xml:space="preserve">copies of all relevant documents and materials relating to such information, including copies of relevant contracts of employment (or relevant standard contracts if applied generally in respect of such employees); and </w:t>
      </w:r>
    </w:p>
    <w:p w14:paraId="66EFF001" w14:textId="77777777" w:rsidR="00976C45" w:rsidRDefault="00285C8E">
      <w:pPr>
        <w:numPr>
          <w:ilvl w:val="1"/>
          <w:numId w:val="14"/>
        </w:numPr>
        <w:spacing w:after="11"/>
        <w:ind w:right="507" w:hanging="360"/>
      </w:pPr>
      <w:r>
        <w:t xml:space="preserve">any other “employee liability information” as such term is defined in regulation 11 of the Employment Regulations; </w:t>
      </w:r>
    </w:p>
    <w:tbl>
      <w:tblPr>
        <w:tblStyle w:val="TableGrid"/>
        <w:tblW w:w="9003" w:type="dxa"/>
        <w:tblInd w:w="0" w:type="dxa"/>
        <w:tblLook w:val="04A0" w:firstRow="1" w:lastRow="0" w:firstColumn="1" w:lastColumn="0" w:noHBand="0" w:noVBand="1"/>
      </w:tblPr>
      <w:tblGrid>
        <w:gridCol w:w="3137"/>
        <w:gridCol w:w="5866"/>
      </w:tblGrid>
      <w:tr w:rsidR="00976C45" w14:paraId="66EFF005" w14:textId="77777777">
        <w:trPr>
          <w:trHeight w:val="875"/>
        </w:trPr>
        <w:tc>
          <w:tcPr>
            <w:tcW w:w="3137" w:type="dxa"/>
            <w:tcBorders>
              <w:top w:val="nil"/>
              <w:left w:val="nil"/>
              <w:bottom w:val="nil"/>
              <w:right w:val="nil"/>
            </w:tcBorders>
          </w:tcPr>
          <w:p w14:paraId="66EFF002" w14:textId="77777777" w:rsidR="00976C45" w:rsidRDefault="00285C8E">
            <w:pPr>
              <w:spacing w:after="18" w:line="259" w:lineRule="auto"/>
              <w:ind w:left="0" w:firstLine="0"/>
              <w:jc w:val="left"/>
            </w:pPr>
            <w:r>
              <w:rPr>
                <w:b/>
              </w:rPr>
              <w:t xml:space="preserve">“Supplier's Final Supplier </w:t>
            </w:r>
          </w:p>
          <w:p w14:paraId="66EFF003" w14:textId="77777777" w:rsidR="00976C45" w:rsidRDefault="00285C8E">
            <w:pPr>
              <w:spacing w:after="0" w:line="259" w:lineRule="auto"/>
              <w:ind w:left="0" w:firstLine="0"/>
              <w:jc w:val="left"/>
            </w:pPr>
            <w:r>
              <w:rPr>
                <w:b/>
              </w:rPr>
              <w:t xml:space="preserve">Personnel List” </w:t>
            </w:r>
          </w:p>
        </w:tc>
        <w:tc>
          <w:tcPr>
            <w:tcW w:w="5866" w:type="dxa"/>
            <w:tcBorders>
              <w:top w:val="nil"/>
              <w:left w:val="nil"/>
              <w:bottom w:val="nil"/>
              <w:right w:val="nil"/>
            </w:tcBorders>
          </w:tcPr>
          <w:p w14:paraId="66EFF004" w14:textId="77777777" w:rsidR="00976C45" w:rsidRDefault="00285C8E">
            <w:pPr>
              <w:spacing w:after="0" w:line="259" w:lineRule="auto"/>
              <w:ind w:left="0" w:right="59" w:firstLine="0"/>
            </w:pPr>
            <w:r>
              <w:t xml:space="preserve">a list provided by the Supplier of all Supplier Personnel who will transfer under the Employment Regulations on the Relevant Transfer Date; </w:t>
            </w:r>
          </w:p>
        </w:tc>
      </w:tr>
      <w:tr w:rsidR="00976C45" w14:paraId="66EFF009" w14:textId="77777777">
        <w:trPr>
          <w:trHeight w:val="1505"/>
        </w:trPr>
        <w:tc>
          <w:tcPr>
            <w:tcW w:w="3137" w:type="dxa"/>
            <w:tcBorders>
              <w:top w:val="nil"/>
              <w:left w:val="nil"/>
              <w:bottom w:val="nil"/>
              <w:right w:val="nil"/>
            </w:tcBorders>
          </w:tcPr>
          <w:p w14:paraId="66EFF006" w14:textId="77777777" w:rsidR="00976C45" w:rsidRDefault="00285C8E">
            <w:pPr>
              <w:spacing w:after="18" w:line="259" w:lineRule="auto"/>
              <w:ind w:left="0" w:firstLine="0"/>
              <w:jc w:val="left"/>
            </w:pPr>
            <w:r>
              <w:rPr>
                <w:b/>
              </w:rPr>
              <w:t xml:space="preserve">“Supplier's Provisional </w:t>
            </w:r>
          </w:p>
          <w:p w14:paraId="66EFF007" w14:textId="77777777" w:rsidR="00976C45" w:rsidRDefault="00285C8E">
            <w:pPr>
              <w:spacing w:after="0" w:line="259" w:lineRule="auto"/>
              <w:ind w:left="0" w:firstLine="0"/>
              <w:jc w:val="left"/>
            </w:pPr>
            <w:r>
              <w:rPr>
                <w:b/>
              </w:rPr>
              <w:t xml:space="preserve">Supplier Personnel List” </w:t>
            </w:r>
          </w:p>
        </w:tc>
        <w:tc>
          <w:tcPr>
            <w:tcW w:w="5866" w:type="dxa"/>
            <w:tcBorders>
              <w:top w:val="nil"/>
              <w:left w:val="nil"/>
              <w:bottom w:val="nil"/>
              <w:right w:val="nil"/>
            </w:tcBorders>
            <w:vAlign w:val="center"/>
          </w:tcPr>
          <w:p w14:paraId="66EFF008" w14:textId="77777777" w:rsidR="00976C45" w:rsidRDefault="00285C8E">
            <w:pPr>
              <w:spacing w:after="0" w:line="259" w:lineRule="auto"/>
              <w:ind w:left="34" w:right="58" w:firstLine="0"/>
            </w:pPr>
            <w:r>
              <w:t xml:space="preserve">a list prepared and updated by the Supplier of all Supplier Personnel who are engaged in or wholly or mainly assigned to the provision of the Services or any relevant part of the Services which it is envisaged as at the date of such list will no longer be provided by the Supplier; </w:t>
            </w:r>
          </w:p>
        </w:tc>
      </w:tr>
      <w:tr w:rsidR="00976C45" w14:paraId="66EFF00D" w14:textId="77777777">
        <w:trPr>
          <w:trHeight w:val="747"/>
        </w:trPr>
        <w:tc>
          <w:tcPr>
            <w:tcW w:w="3137" w:type="dxa"/>
            <w:tcBorders>
              <w:top w:val="nil"/>
              <w:left w:val="nil"/>
              <w:bottom w:val="nil"/>
              <w:right w:val="nil"/>
            </w:tcBorders>
            <w:vAlign w:val="center"/>
          </w:tcPr>
          <w:p w14:paraId="66EFF00A" w14:textId="77777777" w:rsidR="00976C45" w:rsidRDefault="00285C8E">
            <w:pPr>
              <w:spacing w:after="17" w:line="259" w:lineRule="auto"/>
              <w:ind w:left="0" w:firstLine="0"/>
              <w:jc w:val="left"/>
            </w:pPr>
            <w:r>
              <w:rPr>
                <w:b/>
              </w:rPr>
              <w:t xml:space="preserve">“Transferring Customer </w:t>
            </w:r>
          </w:p>
          <w:p w14:paraId="66EFF00B" w14:textId="77777777" w:rsidR="00976C45" w:rsidRDefault="00285C8E">
            <w:pPr>
              <w:spacing w:after="0" w:line="259" w:lineRule="auto"/>
              <w:ind w:left="0" w:firstLine="0"/>
              <w:jc w:val="left"/>
            </w:pPr>
            <w:r>
              <w:rPr>
                <w:b/>
              </w:rPr>
              <w:t xml:space="preserve">Employees” </w:t>
            </w:r>
          </w:p>
        </w:tc>
        <w:tc>
          <w:tcPr>
            <w:tcW w:w="5866" w:type="dxa"/>
            <w:tcBorders>
              <w:top w:val="nil"/>
              <w:left w:val="nil"/>
              <w:bottom w:val="nil"/>
              <w:right w:val="nil"/>
            </w:tcBorders>
            <w:vAlign w:val="center"/>
          </w:tcPr>
          <w:p w14:paraId="66EFF00C" w14:textId="77777777" w:rsidR="00976C45" w:rsidRDefault="00285C8E">
            <w:pPr>
              <w:spacing w:after="0" w:line="259" w:lineRule="auto"/>
              <w:ind w:left="0" w:firstLine="0"/>
            </w:pPr>
            <w:r>
              <w:t xml:space="preserve">those employees of the Customer to whom the Employment Regulations will apply on the Relevant Transfer Date; </w:t>
            </w:r>
          </w:p>
        </w:tc>
      </w:tr>
      <w:tr w:rsidR="00976C45" w14:paraId="66EFF011" w14:textId="77777777">
        <w:trPr>
          <w:trHeight w:val="1000"/>
        </w:trPr>
        <w:tc>
          <w:tcPr>
            <w:tcW w:w="3137" w:type="dxa"/>
            <w:tcBorders>
              <w:top w:val="nil"/>
              <w:left w:val="nil"/>
              <w:bottom w:val="nil"/>
              <w:right w:val="nil"/>
            </w:tcBorders>
          </w:tcPr>
          <w:p w14:paraId="66EFF00E" w14:textId="77777777" w:rsidR="00976C45" w:rsidRDefault="00285C8E">
            <w:pPr>
              <w:spacing w:after="18" w:line="259" w:lineRule="auto"/>
              <w:ind w:left="0" w:firstLine="0"/>
              <w:jc w:val="left"/>
            </w:pPr>
            <w:r>
              <w:rPr>
                <w:b/>
              </w:rPr>
              <w:t xml:space="preserve">“Transferring Former </w:t>
            </w:r>
          </w:p>
          <w:p w14:paraId="66EFF00F" w14:textId="77777777" w:rsidR="00976C45" w:rsidRDefault="00285C8E">
            <w:pPr>
              <w:spacing w:after="0" w:line="259" w:lineRule="auto"/>
              <w:ind w:left="0" w:firstLine="0"/>
              <w:jc w:val="left"/>
            </w:pPr>
            <w:r>
              <w:rPr>
                <w:b/>
              </w:rPr>
              <w:t xml:space="preserve">Supplier Employees” </w:t>
            </w:r>
          </w:p>
        </w:tc>
        <w:tc>
          <w:tcPr>
            <w:tcW w:w="5866" w:type="dxa"/>
            <w:tcBorders>
              <w:top w:val="nil"/>
              <w:left w:val="nil"/>
              <w:bottom w:val="nil"/>
              <w:right w:val="nil"/>
            </w:tcBorders>
            <w:vAlign w:val="center"/>
          </w:tcPr>
          <w:p w14:paraId="66EFF010" w14:textId="77777777" w:rsidR="00976C45" w:rsidRDefault="00285C8E">
            <w:pPr>
              <w:spacing w:after="0" w:line="259" w:lineRule="auto"/>
              <w:ind w:left="0" w:right="61" w:firstLine="0"/>
            </w:pPr>
            <w:r>
              <w:t xml:space="preserve">in relation to a Former Supplier, those employees of the Former Supplier to whom the Employment Regulations will apply on the Relevant Transfer Date; and </w:t>
            </w:r>
          </w:p>
        </w:tc>
      </w:tr>
      <w:tr w:rsidR="00976C45" w14:paraId="66EFF015" w14:textId="77777777">
        <w:trPr>
          <w:trHeight w:val="874"/>
        </w:trPr>
        <w:tc>
          <w:tcPr>
            <w:tcW w:w="3137" w:type="dxa"/>
            <w:tcBorders>
              <w:top w:val="nil"/>
              <w:left w:val="nil"/>
              <w:bottom w:val="nil"/>
              <w:right w:val="nil"/>
            </w:tcBorders>
            <w:vAlign w:val="center"/>
          </w:tcPr>
          <w:p w14:paraId="66EFF012" w14:textId="77777777" w:rsidR="00976C45" w:rsidRDefault="00285C8E">
            <w:pPr>
              <w:spacing w:after="0" w:line="259" w:lineRule="auto"/>
              <w:ind w:left="0" w:firstLine="0"/>
              <w:jc w:val="left"/>
            </w:pPr>
            <w:r>
              <w:rPr>
                <w:b/>
              </w:rPr>
              <w:t xml:space="preserve">“Transferring Supplier </w:t>
            </w:r>
          </w:p>
          <w:p w14:paraId="66EFF013" w14:textId="77777777" w:rsidR="00976C45" w:rsidRDefault="00285C8E">
            <w:pPr>
              <w:spacing w:after="0" w:line="259" w:lineRule="auto"/>
              <w:ind w:left="0" w:firstLine="0"/>
              <w:jc w:val="left"/>
            </w:pPr>
            <w:r>
              <w:rPr>
                <w:b/>
              </w:rPr>
              <w:t xml:space="preserve">Employees” </w:t>
            </w:r>
          </w:p>
        </w:tc>
        <w:tc>
          <w:tcPr>
            <w:tcW w:w="5866" w:type="dxa"/>
            <w:tcBorders>
              <w:top w:val="nil"/>
              <w:left w:val="nil"/>
              <w:bottom w:val="nil"/>
              <w:right w:val="nil"/>
            </w:tcBorders>
            <w:vAlign w:val="bottom"/>
          </w:tcPr>
          <w:p w14:paraId="66EFF014" w14:textId="77777777" w:rsidR="00976C45" w:rsidRDefault="00285C8E">
            <w:pPr>
              <w:spacing w:after="0" w:line="259" w:lineRule="auto"/>
              <w:ind w:left="0" w:right="60" w:firstLine="0"/>
            </w:pPr>
            <w:proofErr w:type="gramStart"/>
            <w:r>
              <w:t>those</w:t>
            </w:r>
            <w:proofErr w:type="gramEnd"/>
            <w:r>
              <w:t xml:space="preserve"> employees of the Supplier and/or the Supplier’s Subcontractors to whom the Employment Regulations will apply on the Service Transfer Date.  </w:t>
            </w:r>
          </w:p>
        </w:tc>
      </w:tr>
    </w:tbl>
    <w:p w14:paraId="66EFF016" w14:textId="77777777" w:rsidR="00976C45" w:rsidRDefault="00285C8E">
      <w:pPr>
        <w:numPr>
          <w:ilvl w:val="0"/>
          <w:numId w:val="14"/>
        </w:numPr>
        <w:spacing w:after="230" w:line="249" w:lineRule="auto"/>
        <w:ind w:right="385" w:hanging="360"/>
      </w:pPr>
      <w:r>
        <w:rPr>
          <w:b/>
        </w:rPr>
        <w:t xml:space="preserve">INTERPRETATION </w:t>
      </w:r>
    </w:p>
    <w:p w14:paraId="66EFF017" w14:textId="77777777" w:rsidR="00976C45" w:rsidRDefault="00285C8E">
      <w:pPr>
        <w:spacing w:after="231"/>
        <w:ind w:left="711" w:right="392"/>
      </w:pPr>
      <w:r>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Subcontractor, as the case may be.  </w:t>
      </w:r>
    </w:p>
    <w:p w14:paraId="66EFF018" w14:textId="77777777" w:rsidR="00976C45" w:rsidRDefault="00285C8E">
      <w:pPr>
        <w:spacing w:after="3" w:line="259" w:lineRule="auto"/>
        <w:ind w:left="-5" w:hanging="10"/>
        <w:jc w:val="left"/>
      </w:pPr>
      <w:r>
        <w:rPr>
          <w:color w:val="FFFFFF"/>
        </w:rPr>
        <w:t xml:space="preserve">0. </w:t>
      </w:r>
    </w:p>
    <w:p w14:paraId="5375557D" w14:textId="77777777" w:rsidR="00C066AA" w:rsidRDefault="00C066AA">
      <w:pPr>
        <w:spacing w:after="160" w:line="259" w:lineRule="auto"/>
        <w:ind w:left="0" w:firstLine="0"/>
        <w:jc w:val="left"/>
        <w:rPr>
          <w:b/>
        </w:rPr>
      </w:pPr>
      <w:r>
        <w:rPr>
          <w:b/>
        </w:rPr>
        <w:br w:type="page"/>
      </w:r>
    </w:p>
    <w:p w14:paraId="66EFF019" w14:textId="4F2B840A" w:rsidR="00976C45" w:rsidRDefault="00285C8E">
      <w:pPr>
        <w:spacing w:after="229" w:line="249" w:lineRule="auto"/>
        <w:ind w:left="10" w:right="397" w:hanging="10"/>
        <w:jc w:val="center"/>
      </w:pPr>
      <w:r>
        <w:rPr>
          <w:b/>
        </w:rPr>
        <w:t xml:space="preserve">PART A </w:t>
      </w:r>
    </w:p>
    <w:p w14:paraId="66EFF01A" w14:textId="44E8B85B" w:rsidR="00976C45" w:rsidRDefault="00285C8E" w:rsidP="00C666A6">
      <w:pPr>
        <w:spacing w:after="219" w:line="259" w:lineRule="auto"/>
        <w:ind w:left="10" w:right="736" w:hanging="10"/>
        <w:jc w:val="center"/>
      </w:pPr>
      <w:r>
        <w:rPr>
          <w:b/>
        </w:rPr>
        <w:t>TRANSFERRING CUSTOMER EMPLOYEES AT COMMENCEMENT OF SERVICES</w:t>
      </w:r>
    </w:p>
    <w:p w14:paraId="66EFF01B" w14:textId="77777777" w:rsidR="00976C45" w:rsidRDefault="00285C8E">
      <w:pPr>
        <w:spacing w:after="229" w:line="249" w:lineRule="auto"/>
        <w:ind w:left="10" w:right="402" w:hanging="10"/>
        <w:jc w:val="center"/>
      </w:pPr>
      <w:r>
        <w:rPr>
          <w:b/>
        </w:rPr>
        <w:t xml:space="preserve">[NOT USED] </w:t>
      </w:r>
    </w:p>
    <w:p w14:paraId="66EFF01C" w14:textId="77777777" w:rsidR="00976C45" w:rsidRDefault="00285C8E">
      <w:pPr>
        <w:spacing w:after="220" w:line="259" w:lineRule="auto"/>
        <w:ind w:left="1418" w:firstLine="0"/>
        <w:jc w:val="left"/>
      </w:pPr>
      <w:r>
        <w:t xml:space="preserve"> </w:t>
      </w:r>
    </w:p>
    <w:p w14:paraId="66EFF01D" w14:textId="77777777" w:rsidR="00976C45" w:rsidRDefault="00285C8E">
      <w:pPr>
        <w:spacing w:after="218" w:line="259" w:lineRule="auto"/>
        <w:ind w:left="1418" w:firstLine="0"/>
        <w:jc w:val="left"/>
      </w:pPr>
      <w:r>
        <w:t xml:space="preserve"> </w:t>
      </w:r>
    </w:p>
    <w:p w14:paraId="66EFF01E" w14:textId="77777777" w:rsidR="00976C45" w:rsidRDefault="00285C8E">
      <w:pPr>
        <w:spacing w:after="0" w:line="259" w:lineRule="auto"/>
        <w:ind w:left="0" w:firstLine="0"/>
        <w:jc w:val="left"/>
      </w:pPr>
      <w:r>
        <w:t xml:space="preserve"> </w:t>
      </w:r>
      <w:r>
        <w:tab/>
        <w:t xml:space="preserve"> </w:t>
      </w:r>
      <w:r>
        <w:br w:type="page"/>
      </w:r>
    </w:p>
    <w:p w14:paraId="66EFF01F" w14:textId="77777777" w:rsidR="00976C45" w:rsidRDefault="00285C8E">
      <w:pPr>
        <w:spacing w:after="216" w:line="259" w:lineRule="auto"/>
        <w:ind w:left="1418" w:firstLine="0"/>
        <w:jc w:val="left"/>
      </w:pPr>
      <w:r>
        <w:t xml:space="preserve"> </w:t>
      </w:r>
    </w:p>
    <w:p w14:paraId="66EFF020" w14:textId="77777777" w:rsidR="00976C45" w:rsidRDefault="00285C8E">
      <w:pPr>
        <w:spacing w:after="229" w:line="249" w:lineRule="auto"/>
        <w:ind w:left="10" w:right="402" w:hanging="10"/>
        <w:jc w:val="center"/>
      </w:pPr>
      <w:r>
        <w:rPr>
          <w:b/>
        </w:rPr>
        <w:t xml:space="preserve">PART B </w:t>
      </w:r>
    </w:p>
    <w:p w14:paraId="66EFF021" w14:textId="77777777" w:rsidR="00976C45" w:rsidRDefault="00285C8E">
      <w:pPr>
        <w:spacing w:after="10" w:line="249" w:lineRule="auto"/>
        <w:ind w:left="500" w:right="385" w:hanging="10"/>
      </w:pPr>
      <w:r>
        <w:rPr>
          <w:b/>
        </w:rPr>
        <w:t xml:space="preserve">TRANSFERRING FORMER SUPPLIER EMPLOYEES AT COMMENCEMENT OF </w:t>
      </w:r>
    </w:p>
    <w:p w14:paraId="66EFF022" w14:textId="77777777" w:rsidR="00976C45" w:rsidRDefault="00285C8E">
      <w:pPr>
        <w:spacing w:after="229" w:line="249" w:lineRule="auto"/>
        <w:ind w:left="10" w:right="404" w:hanging="10"/>
        <w:jc w:val="center"/>
      </w:pPr>
      <w:r>
        <w:rPr>
          <w:b/>
        </w:rPr>
        <w:t xml:space="preserve">SERVICES </w:t>
      </w:r>
    </w:p>
    <w:p w14:paraId="66EFF023" w14:textId="77777777" w:rsidR="00976C45" w:rsidRDefault="00AB5270">
      <w:pPr>
        <w:spacing w:after="229" w:line="249" w:lineRule="auto"/>
        <w:ind w:left="10" w:right="402" w:hanging="10"/>
        <w:jc w:val="center"/>
      </w:pPr>
      <w:r>
        <w:rPr>
          <w:b/>
        </w:rPr>
        <w:t>NOT USED</w:t>
      </w:r>
      <w:r w:rsidR="00285C8E">
        <w:br w:type="page"/>
      </w:r>
    </w:p>
    <w:p w14:paraId="66EFF024" w14:textId="77777777" w:rsidR="00976C45" w:rsidRDefault="00285C8E">
      <w:pPr>
        <w:spacing w:after="229" w:line="249" w:lineRule="auto"/>
        <w:ind w:left="10" w:right="402" w:hanging="10"/>
        <w:jc w:val="center"/>
      </w:pPr>
      <w:r>
        <w:rPr>
          <w:b/>
        </w:rPr>
        <w:t xml:space="preserve">PART C </w:t>
      </w:r>
    </w:p>
    <w:p w14:paraId="66EFF025" w14:textId="77777777" w:rsidR="00976C45" w:rsidRDefault="00285C8E">
      <w:pPr>
        <w:spacing w:after="229" w:line="249" w:lineRule="auto"/>
        <w:ind w:left="10" w:right="400" w:hanging="10"/>
        <w:jc w:val="center"/>
      </w:pPr>
      <w:r>
        <w:rPr>
          <w:b/>
        </w:rPr>
        <w:t xml:space="preserve">NO TRANSFER OF EMPLOYEES AT COMMENCEMENT OF SERVICES </w:t>
      </w:r>
    </w:p>
    <w:p w14:paraId="66EFF026" w14:textId="77777777" w:rsidR="00976C45" w:rsidRDefault="00285C8E">
      <w:pPr>
        <w:spacing w:after="230" w:line="249" w:lineRule="auto"/>
        <w:ind w:left="77" w:right="385" w:hanging="10"/>
      </w:pPr>
      <w:r>
        <w:rPr>
          <w:b/>
        </w:rPr>
        <w:t xml:space="preserve">1. PROCEDURE IN THE EVENT OF TRANSFER </w:t>
      </w:r>
    </w:p>
    <w:p w14:paraId="66EFF027" w14:textId="77777777" w:rsidR="00976C45" w:rsidRDefault="00285C8E">
      <w:pPr>
        <w:ind w:left="1354" w:right="392" w:hanging="627"/>
      </w:pPr>
      <w:r>
        <w:rPr>
          <w:noProof/>
        </w:rPr>
        <w:drawing>
          <wp:inline distT="0" distB="0" distL="0" distR="0" wp14:anchorId="66EFF82E" wp14:editId="66EFF82F">
            <wp:extent cx="161544" cy="108204"/>
            <wp:effectExtent l="0" t="0" r="0" b="0"/>
            <wp:docPr id="19329" name="Picture 19329"/>
            <wp:cNvGraphicFramePr/>
            <a:graphic xmlns:a="http://schemas.openxmlformats.org/drawingml/2006/main">
              <a:graphicData uri="http://schemas.openxmlformats.org/drawingml/2006/picture">
                <pic:pic xmlns:pic="http://schemas.openxmlformats.org/drawingml/2006/picture">
                  <pic:nvPicPr>
                    <pic:cNvPr id="19329" name="Picture 19329"/>
                    <pic:cNvPicPr/>
                  </pic:nvPicPr>
                  <pic:blipFill>
                    <a:blip r:embed="rId10"/>
                    <a:stretch>
                      <a:fillRect/>
                    </a:stretch>
                  </pic:blipFill>
                  <pic:spPr>
                    <a:xfrm>
                      <a:off x="0" y="0"/>
                      <a:ext cx="161544" cy="108204"/>
                    </a:xfrm>
                    <a:prstGeom prst="rect">
                      <a:avLst/>
                    </a:prstGeom>
                  </pic:spPr>
                </pic:pic>
              </a:graphicData>
            </a:graphic>
          </wp:inline>
        </w:drawing>
      </w:r>
      <w:r>
        <w:t xml:space="preserve"> </w:t>
      </w:r>
      <w:r w:rsidR="00F23F9F">
        <w:tab/>
      </w:r>
      <w:r>
        <w:t xml:space="preserve">The Customer and the Supplier agree that the commencement of the provision of the Services or of any part of the Services will not be a Relevant Transfer in relation to any employees of the Customer and/or any Former Supplier.   </w:t>
      </w:r>
    </w:p>
    <w:p w14:paraId="66EFF028" w14:textId="77777777" w:rsidR="00F23F9F" w:rsidRDefault="00285C8E" w:rsidP="00F23F9F">
      <w:pPr>
        <w:spacing w:after="8"/>
        <w:ind w:left="1354" w:right="392" w:hanging="627"/>
      </w:pPr>
      <w:r>
        <w:rPr>
          <w:noProof/>
        </w:rPr>
        <w:drawing>
          <wp:inline distT="0" distB="0" distL="0" distR="0" wp14:anchorId="66EFF830" wp14:editId="66EFF831">
            <wp:extent cx="179832" cy="108204"/>
            <wp:effectExtent l="0" t="0" r="0" b="0"/>
            <wp:docPr id="19335" name="Picture 19335"/>
            <wp:cNvGraphicFramePr/>
            <a:graphic xmlns:a="http://schemas.openxmlformats.org/drawingml/2006/main">
              <a:graphicData uri="http://schemas.openxmlformats.org/drawingml/2006/picture">
                <pic:pic xmlns:pic="http://schemas.openxmlformats.org/drawingml/2006/picture">
                  <pic:nvPicPr>
                    <pic:cNvPr id="19335" name="Picture 19335"/>
                    <pic:cNvPicPr/>
                  </pic:nvPicPr>
                  <pic:blipFill>
                    <a:blip r:embed="rId11"/>
                    <a:stretch>
                      <a:fillRect/>
                    </a:stretch>
                  </pic:blipFill>
                  <pic:spPr>
                    <a:xfrm>
                      <a:off x="0" y="0"/>
                      <a:ext cx="179832" cy="108204"/>
                    </a:xfrm>
                    <a:prstGeom prst="rect">
                      <a:avLst/>
                    </a:prstGeom>
                  </pic:spPr>
                </pic:pic>
              </a:graphicData>
            </a:graphic>
          </wp:inline>
        </w:drawing>
      </w:r>
      <w:r>
        <w:t xml:space="preserve"> </w:t>
      </w:r>
      <w:r w:rsidR="00F23F9F">
        <w:tab/>
      </w:r>
      <w:r>
        <w:t xml:space="preserve">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 </w:t>
      </w:r>
    </w:p>
    <w:p w14:paraId="66EFF029" w14:textId="77777777" w:rsidR="00F23F9F" w:rsidRDefault="00285C8E" w:rsidP="00F23F9F">
      <w:pPr>
        <w:spacing w:after="8"/>
        <w:ind w:left="2160" w:right="392" w:hanging="806"/>
      </w:pPr>
      <w:r>
        <w:rPr>
          <w:noProof/>
        </w:rPr>
        <w:drawing>
          <wp:inline distT="0" distB="0" distL="0" distR="0" wp14:anchorId="66EFF832" wp14:editId="66EFF833">
            <wp:extent cx="278892" cy="108204"/>
            <wp:effectExtent l="0" t="0" r="0" b="0"/>
            <wp:docPr id="19348" name="Picture 19348"/>
            <wp:cNvGraphicFramePr/>
            <a:graphic xmlns:a="http://schemas.openxmlformats.org/drawingml/2006/main">
              <a:graphicData uri="http://schemas.openxmlformats.org/drawingml/2006/picture">
                <pic:pic xmlns:pic="http://schemas.openxmlformats.org/drawingml/2006/picture">
                  <pic:nvPicPr>
                    <pic:cNvPr id="19348" name="Picture 19348"/>
                    <pic:cNvPicPr/>
                  </pic:nvPicPr>
                  <pic:blipFill>
                    <a:blip r:embed="rId523"/>
                    <a:stretch>
                      <a:fillRect/>
                    </a:stretch>
                  </pic:blipFill>
                  <pic:spPr>
                    <a:xfrm>
                      <a:off x="0" y="0"/>
                      <a:ext cx="278892" cy="108204"/>
                    </a:xfrm>
                    <a:prstGeom prst="rect">
                      <a:avLst/>
                    </a:prstGeom>
                  </pic:spPr>
                </pic:pic>
              </a:graphicData>
            </a:graphic>
          </wp:inline>
        </w:drawing>
      </w:r>
      <w:r>
        <w:t xml:space="preserve"> </w:t>
      </w:r>
      <w:r w:rsidR="00F23F9F">
        <w:tab/>
      </w:r>
      <w:r>
        <w:t xml:space="preserve">the Supplier shall, and shall procure that the relevant Sub-contractor shall, within 5 Working Days of becoming aware of that fact, give notice in writing to the Customer and, where required by the Customer, give notice to the Former Supplier; and </w:t>
      </w:r>
    </w:p>
    <w:p w14:paraId="66EFF02A" w14:textId="77777777" w:rsidR="00976C45" w:rsidRDefault="00285C8E" w:rsidP="00F23F9F">
      <w:pPr>
        <w:spacing w:after="8"/>
        <w:ind w:left="2160" w:right="392" w:hanging="806"/>
      </w:pPr>
      <w:r>
        <w:rPr>
          <w:noProof/>
        </w:rPr>
        <w:drawing>
          <wp:inline distT="0" distB="0" distL="0" distR="0" wp14:anchorId="66EFF834" wp14:editId="66EFF835">
            <wp:extent cx="297180" cy="108204"/>
            <wp:effectExtent l="0" t="0" r="0" b="0"/>
            <wp:docPr id="19360" name="Picture 19360"/>
            <wp:cNvGraphicFramePr/>
            <a:graphic xmlns:a="http://schemas.openxmlformats.org/drawingml/2006/main">
              <a:graphicData uri="http://schemas.openxmlformats.org/drawingml/2006/picture">
                <pic:pic xmlns:pic="http://schemas.openxmlformats.org/drawingml/2006/picture">
                  <pic:nvPicPr>
                    <pic:cNvPr id="19360" name="Picture 19360"/>
                    <pic:cNvPicPr/>
                  </pic:nvPicPr>
                  <pic:blipFill>
                    <a:blip r:embed="rId500"/>
                    <a:stretch>
                      <a:fillRect/>
                    </a:stretch>
                  </pic:blipFill>
                  <pic:spPr>
                    <a:xfrm>
                      <a:off x="0" y="0"/>
                      <a:ext cx="297180" cy="108204"/>
                    </a:xfrm>
                    <a:prstGeom prst="rect">
                      <a:avLst/>
                    </a:prstGeom>
                  </pic:spPr>
                </pic:pic>
              </a:graphicData>
            </a:graphic>
          </wp:inline>
        </w:drawing>
      </w:r>
      <w:r>
        <w:t xml:space="preserve"> </w:t>
      </w:r>
      <w:r w:rsidR="00F23F9F">
        <w:tab/>
      </w:r>
      <w:r>
        <w:t xml:space="preserve">the Customer and/or the Former Supplier may offer (or may procure that a third party may offer) employment to such person within 15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 </w:t>
      </w:r>
    </w:p>
    <w:p w14:paraId="66EFF02B" w14:textId="77777777" w:rsidR="00976C45" w:rsidRDefault="00285C8E">
      <w:pPr>
        <w:ind w:left="1354" w:right="392" w:hanging="627"/>
      </w:pPr>
      <w:r>
        <w:rPr>
          <w:noProof/>
        </w:rPr>
        <w:drawing>
          <wp:inline distT="0" distB="0" distL="0" distR="0" wp14:anchorId="66EFF836" wp14:editId="66EFF837">
            <wp:extent cx="179832" cy="111252"/>
            <wp:effectExtent l="0" t="0" r="0" b="0"/>
            <wp:docPr id="19375" name="Picture 19375"/>
            <wp:cNvGraphicFramePr/>
            <a:graphic xmlns:a="http://schemas.openxmlformats.org/drawingml/2006/main">
              <a:graphicData uri="http://schemas.openxmlformats.org/drawingml/2006/picture">
                <pic:pic xmlns:pic="http://schemas.openxmlformats.org/drawingml/2006/picture">
                  <pic:nvPicPr>
                    <pic:cNvPr id="19375" name="Picture 19375"/>
                    <pic:cNvPicPr/>
                  </pic:nvPicPr>
                  <pic:blipFill>
                    <a:blip r:embed="rId12"/>
                    <a:stretch>
                      <a:fillRect/>
                    </a:stretch>
                  </pic:blipFill>
                  <pic:spPr>
                    <a:xfrm>
                      <a:off x="0" y="0"/>
                      <a:ext cx="179832" cy="111252"/>
                    </a:xfrm>
                    <a:prstGeom prst="rect">
                      <a:avLst/>
                    </a:prstGeom>
                  </pic:spPr>
                </pic:pic>
              </a:graphicData>
            </a:graphic>
          </wp:inline>
        </w:drawing>
      </w:r>
      <w:r>
        <w:t xml:space="preserve"> </w:t>
      </w:r>
      <w:r w:rsidR="00F23F9F">
        <w:tab/>
      </w:r>
      <w:r>
        <w:t xml:space="preserve">If an offer referred to in Paragraph 1.2.2 is accepted (or if the situation has otherwise been resolved by the Customer and/or the Former Supplier), the Supplier shall, or shall procure that the Sub-contractor shall, immediately release the person from his/her employment or alleged employment. </w:t>
      </w:r>
    </w:p>
    <w:p w14:paraId="66EFF02C" w14:textId="77777777" w:rsidR="00F23F9F" w:rsidRDefault="00285C8E">
      <w:pPr>
        <w:spacing w:after="0" w:line="355" w:lineRule="auto"/>
        <w:ind w:left="1706" w:right="1114" w:hanging="994"/>
        <w:jc w:val="left"/>
      </w:pPr>
      <w:r>
        <w:rPr>
          <w:noProof/>
        </w:rPr>
        <w:drawing>
          <wp:inline distT="0" distB="0" distL="0" distR="0" wp14:anchorId="66EFF838" wp14:editId="66EFF839">
            <wp:extent cx="179832" cy="109728"/>
            <wp:effectExtent l="0" t="0" r="0" b="0"/>
            <wp:docPr id="19387" name="Picture 19387"/>
            <wp:cNvGraphicFramePr/>
            <a:graphic xmlns:a="http://schemas.openxmlformats.org/drawingml/2006/main">
              <a:graphicData uri="http://schemas.openxmlformats.org/drawingml/2006/picture">
                <pic:pic xmlns:pic="http://schemas.openxmlformats.org/drawingml/2006/picture">
                  <pic:nvPicPr>
                    <pic:cNvPr id="19387" name="Picture 19387"/>
                    <pic:cNvPicPr/>
                  </pic:nvPicPr>
                  <pic:blipFill>
                    <a:blip r:embed="rId524"/>
                    <a:stretch>
                      <a:fillRect/>
                    </a:stretch>
                  </pic:blipFill>
                  <pic:spPr>
                    <a:xfrm>
                      <a:off x="0" y="0"/>
                      <a:ext cx="179832" cy="109728"/>
                    </a:xfrm>
                    <a:prstGeom prst="rect">
                      <a:avLst/>
                    </a:prstGeom>
                  </pic:spPr>
                </pic:pic>
              </a:graphicData>
            </a:graphic>
          </wp:inline>
        </w:drawing>
      </w:r>
      <w:r>
        <w:t xml:space="preserve"> </w:t>
      </w:r>
      <w:r>
        <w:tab/>
        <w:t xml:space="preserve">If by the end of the 15 Working Day period specified in Paragraph 1.2.2:  </w:t>
      </w:r>
    </w:p>
    <w:p w14:paraId="66EFF02D" w14:textId="77777777" w:rsidR="00F23F9F" w:rsidRDefault="00285C8E" w:rsidP="00F23F9F">
      <w:pPr>
        <w:spacing w:after="0" w:line="355" w:lineRule="auto"/>
        <w:ind w:left="1706" w:right="1114" w:hanging="266"/>
        <w:jc w:val="left"/>
      </w:pPr>
      <w:r>
        <w:rPr>
          <w:noProof/>
        </w:rPr>
        <w:drawing>
          <wp:inline distT="0" distB="0" distL="0" distR="0" wp14:anchorId="66EFF83A" wp14:editId="66EFF83B">
            <wp:extent cx="278892" cy="108204"/>
            <wp:effectExtent l="0" t="0" r="0" b="0"/>
            <wp:docPr id="19393" name="Picture 19393"/>
            <wp:cNvGraphicFramePr/>
            <a:graphic xmlns:a="http://schemas.openxmlformats.org/drawingml/2006/main">
              <a:graphicData uri="http://schemas.openxmlformats.org/drawingml/2006/picture">
                <pic:pic xmlns:pic="http://schemas.openxmlformats.org/drawingml/2006/picture">
                  <pic:nvPicPr>
                    <pic:cNvPr id="19393" name="Picture 19393"/>
                    <pic:cNvPicPr/>
                  </pic:nvPicPr>
                  <pic:blipFill>
                    <a:blip r:embed="rId525"/>
                    <a:stretch>
                      <a:fillRect/>
                    </a:stretch>
                  </pic:blipFill>
                  <pic:spPr>
                    <a:xfrm>
                      <a:off x="0" y="0"/>
                      <a:ext cx="278892" cy="108204"/>
                    </a:xfrm>
                    <a:prstGeom prst="rect">
                      <a:avLst/>
                    </a:prstGeom>
                  </pic:spPr>
                </pic:pic>
              </a:graphicData>
            </a:graphic>
          </wp:inline>
        </w:drawing>
      </w:r>
      <w:r>
        <w:t xml:space="preserve"> </w:t>
      </w:r>
      <w:r w:rsidR="00F23F9F">
        <w:tab/>
      </w:r>
      <w:proofErr w:type="gramStart"/>
      <w:r>
        <w:t>no</w:t>
      </w:r>
      <w:proofErr w:type="gramEnd"/>
      <w:r>
        <w:t xml:space="preserve"> such offer of employment has been made;  </w:t>
      </w:r>
    </w:p>
    <w:p w14:paraId="66EFF02E" w14:textId="77777777" w:rsidR="00F23F9F" w:rsidRDefault="00285C8E" w:rsidP="00F23F9F">
      <w:pPr>
        <w:spacing w:after="0" w:line="355" w:lineRule="auto"/>
        <w:ind w:left="1706" w:right="1114" w:hanging="266"/>
        <w:jc w:val="left"/>
      </w:pPr>
      <w:r>
        <w:rPr>
          <w:noProof/>
        </w:rPr>
        <w:drawing>
          <wp:inline distT="0" distB="0" distL="0" distR="0" wp14:anchorId="66EFF83C" wp14:editId="66EFF83D">
            <wp:extent cx="297180" cy="108204"/>
            <wp:effectExtent l="0" t="0" r="0" b="0"/>
            <wp:docPr id="19397" name="Picture 19397"/>
            <wp:cNvGraphicFramePr/>
            <a:graphic xmlns:a="http://schemas.openxmlformats.org/drawingml/2006/main">
              <a:graphicData uri="http://schemas.openxmlformats.org/drawingml/2006/picture">
                <pic:pic xmlns:pic="http://schemas.openxmlformats.org/drawingml/2006/picture">
                  <pic:nvPicPr>
                    <pic:cNvPr id="19397" name="Picture 19397"/>
                    <pic:cNvPicPr/>
                  </pic:nvPicPr>
                  <pic:blipFill>
                    <a:blip r:embed="rId23"/>
                    <a:stretch>
                      <a:fillRect/>
                    </a:stretch>
                  </pic:blipFill>
                  <pic:spPr>
                    <a:xfrm>
                      <a:off x="0" y="0"/>
                      <a:ext cx="297180" cy="108204"/>
                    </a:xfrm>
                    <a:prstGeom prst="rect">
                      <a:avLst/>
                    </a:prstGeom>
                  </pic:spPr>
                </pic:pic>
              </a:graphicData>
            </a:graphic>
          </wp:inline>
        </w:drawing>
      </w:r>
      <w:r>
        <w:t xml:space="preserve"> </w:t>
      </w:r>
      <w:r w:rsidR="00F23F9F">
        <w:tab/>
      </w:r>
      <w:proofErr w:type="gramStart"/>
      <w:r>
        <w:t>such</w:t>
      </w:r>
      <w:proofErr w:type="gramEnd"/>
      <w:r>
        <w:t xml:space="preserve"> offer has been made but not accepted; or </w:t>
      </w:r>
    </w:p>
    <w:p w14:paraId="66EFF02F" w14:textId="77777777" w:rsidR="00976C45" w:rsidRDefault="00285C8E" w:rsidP="00F23F9F">
      <w:pPr>
        <w:spacing w:after="0" w:line="355" w:lineRule="auto"/>
        <w:ind w:left="1706" w:right="1114" w:hanging="288"/>
        <w:jc w:val="left"/>
      </w:pPr>
      <w:r>
        <w:rPr>
          <w:noProof/>
        </w:rPr>
        <w:drawing>
          <wp:inline distT="0" distB="0" distL="0" distR="0" wp14:anchorId="66EFF83E" wp14:editId="66EFF83F">
            <wp:extent cx="297180" cy="111251"/>
            <wp:effectExtent l="0" t="0" r="0" b="0"/>
            <wp:docPr id="19401" name="Picture 19401"/>
            <wp:cNvGraphicFramePr/>
            <a:graphic xmlns:a="http://schemas.openxmlformats.org/drawingml/2006/main">
              <a:graphicData uri="http://schemas.openxmlformats.org/drawingml/2006/picture">
                <pic:pic xmlns:pic="http://schemas.openxmlformats.org/drawingml/2006/picture">
                  <pic:nvPicPr>
                    <pic:cNvPr id="19401" name="Picture 19401"/>
                    <pic:cNvPicPr/>
                  </pic:nvPicPr>
                  <pic:blipFill>
                    <a:blip r:embed="rId24"/>
                    <a:stretch>
                      <a:fillRect/>
                    </a:stretch>
                  </pic:blipFill>
                  <pic:spPr>
                    <a:xfrm>
                      <a:off x="0" y="0"/>
                      <a:ext cx="297180" cy="111251"/>
                    </a:xfrm>
                    <a:prstGeom prst="rect">
                      <a:avLst/>
                    </a:prstGeom>
                  </pic:spPr>
                </pic:pic>
              </a:graphicData>
            </a:graphic>
          </wp:inline>
        </w:drawing>
      </w:r>
      <w:r>
        <w:t xml:space="preserve"> </w:t>
      </w:r>
      <w:r w:rsidR="00F23F9F">
        <w:tab/>
      </w:r>
      <w:proofErr w:type="gramStart"/>
      <w:r>
        <w:t>the</w:t>
      </w:r>
      <w:proofErr w:type="gramEnd"/>
      <w:r>
        <w:t xml:space="preserve"> situation has not otherwise been resolved, </w:t>
      </w:r>
    </w:p>
    <w:p w14:paraId="66EFF030" w14:textId="77777777" w:rsidR="00976C45" w:rsidRDefault="00285C8E">
      <w:pPr>
        <w:spacing w:after="229"/>
        <w:ind w:right="392"/>
      </w:pPr>
      <w:proofErr w:type="gramStart"/>
      <w:r>
        <w:t>the</w:t>
      </w:r>
      <w:proofErr w:type="gramEnd"/>
      <w:r>
        <w:t xml:space="preserve"> Supplier and/or the Sub-contractor may within 5 Working Days give notice to terminate the employment or alleged employment of such person. </w:t>
      </w:r>
    </w:p>
    <w:p w14:paraId="66EFF031" w14:textId="77777777" w:rsidR="00976C45" w:rsidRDefault="00285C8E">
      <w:pPr>
        <w:spacing w:after="230" w:line="249" w:lineRule="auto"/>
        <w:ind w:left="77" w:right="385" w:hanging="10"/>
      </w:pPr>
      <w:r>
        <w:rPr>
          <w:b/>
        </w:rPr>
        <w:t xml:space="preserve">2. INDEMNITIES </w:t>
      </w:r>
    </w:p>
    <w:p w14:paraId="66EFF032" w14:textId="77777777" w:rsidR="00976C45" w:rsidRDefault="00285C8E">
      <w:pPr>
        <w:ind w:left="1354" w:right="392" w:hanging="646"/>
      </w:pPr>
      <w:r>
        <w:rPr>
          <w:noProof/>
        </w:rPr>
        <w:drawing>
          <wp:inline distT="0" distB="0" distL="0" distR="0" wp14:anchorId="66EFF840" wp14:editId="66EFF841">
            <wp:extent cx="173736" cy="108204"/>
            <wp:effectExtent l="0" t="0" r="0" b="0"/>
            <wp:docPr id="19418" name="Picture 19418"/>
            <wp:cNvGraphicFramePr/>
            <a:graphic xmlns:a="http://schemas.openxmlformats.org/drawingml/2006/main">
              <a:graphicData uri="http://schemas.openxmlformats.org/drawingml/2006/picture">
                <pic:pic xmlns:pic="http://schemas.openxmlformats.org/drawingml/2006/picture">
                  <pic:nvPicPr>
                    <pic:cNvPr id="19418" name="Picture 19418"/>
                    <pic:cNvPicPr/>
                  </pic:nvPicPr>
                  <pic:blipFill>
                    <a:blip r:embed="rId28"/>
                    <a:stretch>
                      <a:fillRect/>
                    </a:stretch>
                  </pic:blipFill>
                  <pic:spPr>
                    <a:xfrm>
                      <a:off x="0" y="0"/>
                      <a:ext cx="173736" cy="108204"/>
                    </a:xfrm>
                    <a:prstGeom prst="rect">
                      <a:avLst/>
                    </a:prstGeom>
                  </pic:spPr>
                </pic:pic>
              </a:graphicData>
            </a:graphic>
          </wp:inline>
        </w:drawing>
      </w:r>
      <w:r>
        <w:t xml:space="preserve"> </w:t>
      </w:r>
      <w:r w:rsidR="00A900B3">
        <w:tab/>
      </w:r>
      <w:r>
        <w:t xml:space="preserve">Subject to the Supplier and/or the relevant Sub-contractor acting in accordance with the provisions of Paragraphs 1.2 to 1.4 and in accordance with all applicable employment procedures set out in applicable Law and subject also to Paragraph 2.4, the Customer shall: </w:t>
      </w:r>
    </w:p>
    <w:p w14:paraId="66EFF033" w14:textId="77777777" w:rsidR="00976C45" w:rsidRDefault="00285C8E">
      <w:pPr>
        <w:spacing w:after="0"/>
        <w:ind w:left="2425" w:right="392" w:hanging="720"/>
      </w:pPr>
      <w:r>
        <w:rPr>
          <w:noProof/>
        </w:rPr>
        <w:drawing>
          <wp:inline distT="0" distB="0" distL="0" distR="0" wp14:anchorId="66EFF842" wp14:editId="66EFF843">
            <wp:extent cx="291084" cy="108204"/>
            <wp:effectExtent l="0" t="0" r="0" b="0"/>
            <wp:docPr id="19432" name="Picture 19432"/>
            <wp:cNvGraphicFramePr/>
            <a:graphic xmlns:a="http://schemas.openxmlformats.org/drawingml/2006/main">
              <a:graphicData uri="http://schemas.openxmlformats.org/drawingml/2006/picture">
                <pic:pic xmlns:pic="http://schemas.openxmlformats.org/drawingml/2006/picture">
                  <pic:nvPicPr>
                    <pic:cNvPr id="19432" name="Picture 19432"/>
                    <pic:cNvPicPr/>
                  </pic:nvPicPr>
                  <pic:blipFill>
                    <a:blip r:embed="rId29"/>
                    <a:stretch>
                      <a:fillRect/>
                    </a:stretch>
                  </pic:blipFill>
                  <pic:spPr>
                    <a:xfrm>
                      <a:off x="0" y="0"/>
                      <a:ext cx="291084" cy="108204"/>
                    </a:xfrm>
                    <a:prstGeom prst="rect">
                      <a:avLst/>
                    </a:prstGeom>
                  </pic:spPr>
                </pic:pic>
              </a:graphicData>
            </a:graphic>
          </wp:inline>
        </w:drawing>
      </w:r>
      <w:r>
        <w:t xml:space="preserve"> </w:t>
      </w:r>
      <w:r w:rsidR="00A900B3">
        <w:tab/>
      </w:r>
      <w:r>
        <w:t xml:space="preserve">indemnify the Supplier and/or the relevant Sub-contractor against all Employee Liabilities arising out of the termination of the employment of any employees of the Customer referred to in Paragraph 1.2 made pursuant to the provisions of Paragraph 1.4 provided that the Supplier takes, or shall procure that the Notified Sub-contractor takes, all reasonable steps to minimise any such Employee </w:t>
      </w:r>
    </w:p>
    <w:p w14:paraId="66EFF034" w14:textId="77777777" w:rsidR="00976C45" w:rsidRDefault="00285C8E">
      <w:pPr>
        <w:ind w:left="2425" w:right="392"/>
      </w:pPr>
      <w:r>
        <w:t xml:space="preserve">Liabilities; and  </w:t>
      </w:r>
    </w:p>
    <w:p w14:paraId="66EFF035" w14:textId="77777777" w:rsidR="00976C45" w:rsidRDefault="00285C8E">
      <w:pPr>
        <w:ind w:left="2425" w:right="392" w:hanging="720"/>
      </w:pPr>
      <w:r>
        <w:rPr>
          <w:noProof/>
        </w:rPr>
        <w:drawing>
          <wp:inline distT="0" distB="0" distL="0" distR="0" wp14:anchorId="66EFF844" wp14:editId="66EFF845">
            <wp:extent cx="309372" cy="108204"/>
            <wp:effectExtent l="0" t="0" r="0" b="0"/>
            <wp:docPr id="19468" name="Picture 19468"/>
            <wp:cNvGraphicFramePr/>
            <a:graphic xmlns:a="http://schemas.openxmlformats.org/drawingml/2006/main">
              <a:graphicData uri="http://schemas.openxmlformats.org/drawingml/2006/picture">
                <pic:pic xmlns:pic="http://schemas.openxmlformats.org/drawingml/2006/picture">
                  <pic:nvPicPr>
                    <pic:cNvPr id="19468" name="Picture 19468"/>
                    <pic:cNvPicPr/>
                  </pic:nvPicPr>
                  <pic:blipFill>
                    <a:blip r:embed="rId30"/>
                    <a:stretch>
                      <a:fillRect/>
                    </a:stretch>
                  </pic:blipFill>
                  <pic:spPr>
                    <a:xfrm>
                      <a:off x="0" y="0"/>
                      <a:ext cx="309372" cy="108204"/>
                    </a:xfrm>
                    <a:prstGeom prst="rect">
                      <a:avLst/>
                    </a:prstGeom>
                  </pic:spPr>
                </pic:pic>
              </a:graphicData>
            </a:graphic>
          </wp:inline>
        </w:drawing>
      </w:r>
      <w:r>
        <w:t xml:space="preserve"> </w:t>
      </w:r>
      <w:r w:rsidR="00A900B3">
        <w:tab/>
      </w:r>
      <w:r>
        <w:t xml:space="preserve">procure that the Former Supplier indemnifies the Supplier and/or any Notified Sub-contractor against all Employee Liabilities arising out of termination of the employment of the employees of the Former Supplier made pursuant to the provisions of Paragraph 1.4 provided that the Supplier takes, or shall procure that the relevant Subcontractor takes, all reasonable steps to minimise any such Employee Liabilities. </w:t>
      </w:r>
    </w:p>
    <w:p w14:paraId="66EFF036" w14:textId="77777777" w:rsidR="00976C45" w:rsidRDefault="00285C8E">
      <w:pPr>
        <w:ind w:left="1354" w:right="392" w:hanging="646"/>
      </w:pPr>
      <w:r>
        <w:rPr>
          <w:noProof/>
        </w:rPr>
        <w:drawing>
          <wp:inline distT="0" distB="0" distL="0" distR="0" wp14:anchorId="66EFF846" wp14:editId="66EFF847">
            <wp:extent cx="192024" cy="108204"/>
            <wp:effectExtent l="0" t="0" r="0" b="0"/>
            <wp:docPr id="19484" name="Picture 19484"/>
            <wp:cNvGraphicFramePr/>
            <a:graphic xmlns:a="http://schemas.openxmlformats.org/drawingml/2006/main">
              <a:graphicData uri="http://schemas.openxmlformats.org/drawingml/2006/picture">
                <pic:pic xmlns:pic="http://schemas.openxmlformats.org/drawingml/2006/picture">
                  <pic:nvPicPr>
                    <pic:cNvPr id="19484" name="Picture 19484"/>
                    <pic:cNvPicPr/>
                  </pic:nvPicPr>
                  <pic:blipFill>
                    <a:blip r:embed="rId526"/>
                    <a:stretch>
                      <a:fillRect/>
                    </a:stretch>
                  </pic:blipFill>
                  <pic:spPr>
                    <a:xfrm>
                      <a:off x="0" y="0"/>
                      <a:ext cx="192024" cy="108204"/>
                    </a:xfrm>
                    <a:prstGeom prst="rect">
                      <a:avLst/>
                    </a:prstGeom>
                  </pic:spPr>
                </pic:pic>
              </a:graphicData>
            </a:graphic>
          </wp:inline>
        </w:drawing>
      </w:r>
      <w:r>
        <w:t xml:space="preserve"> </w:t>
      </w:r>
      <w:r w:rsidR="00A900B3">
        <w:tab/>
      </w:r>
      <w:r>
        <w:t xml:space="preserve">If any such person as is described in Paragraph 1.2 is neither re employed by the Customer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 </w:t>
      </w:r>
    </w:p>
    <w:p w14:paraId="66EFF037" w14:textId="77777777" w:rsidR="00976C45" w:rsidRDefault="00285C8E">
      <w:pPr>
        <w:ind w:left="1354" w:right="392" w:hanging="646"/>
      </w:pPr>
      <w:r>
        <w:rPr>
          <w:noProof/>
        </w:rPr>
        <w:drawing>
          <wp:inline distT="0" distB="0" distL="0" distR="0" wp14:anchorId="66EFF848" wp14:editId="66EFF849">
            <wp:extent cx="192024" cy="111252"/>
            <wp:effectExtent l="0" t="0" r="0" b="0"/>
            <wp:docPr id="19508" name="Picture 19508"/>
            <wp:cNvGraphicFramePr/>
            <a:graphic xmlns:a="http://schemas.openxmlformats.org/drawingml/2006/main">
              <a:graphicData uri="http://schemas.openxmlformats.org/drawingml/2006/picture">
                <pic:pic xmlns:pic="http://schemas.openxmlformats.org/drawingml/2006/picture">
                  <pic:nvPicPr>
                    <pic:cNvPr id="19508" name="Picture 19508"/>
                    <pic:cNvPicPr/>
                  </pic:nvPicPr>
                  <pic:blipFill>
                    <a:blip r:embed="rId527"/>
                    <a:stretch>
                      <a:fillRect/>
                    </a:stretch>
                  </pic:blipFill>
                  <pic:spPr>
                    <a:xfrm>
                      <a:off x="0" y="0"/>
                      <a:ext cx="192024" cy="111252"/>
                    </a:xfrm>
                    <a:prstGeom prst="rect">
                      <a:avLst/>
                    </a:prstGeom>
                  </pic:spPr>
                </pic:pic>
              </a:graphicData>
            </a:graphic>
          </wp:inline>
        </w:drawing>
      </w:r>
      <w:r>
        <w:t xml:space="preserve"> </w:t>
      </w:r>
      <w:r w:rsidR="00A900B3">
        <w:tab/>
      </w:r>
      <w:r>
        <w:t xml:space="preserve">Where any person remains employed by the Supplier and/or any Sub-contractor pursuant to Paragraph 2.2,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 </w:t>
      </w:r>
    </w:p>
    <w:p w14:paraId="66EFF038" w14:textId="77777777" w:rsidR="00976C45" w:rsidRDefault="00285C8E">
      <w:pPr>
        <w:spacing w:after="0" w:line="359" w:lineRule="auto"/>
        <w:ind w:left="1702" w:right="4222" w:hanging="994"/>
      </w:pPr>
      <w:r>
        <w:rPr>
          <w:noProof/>
        </w:rPr>
        <w:drawing>
          <wp:inline distT="0" distB="0" distL="0" distR="0" wp14:anchorId="66EFF84A" wp14:editId="66EFF84B">
            <wp:extent cx="192024" cy="109728"/>
            <wp:effectExtent l="0" t="0" r="0" b="0"/>
            <wp:docPr id="19531" name="Picture 19531"/>
            <wp:cNvGraphicFramePr/>
            <a:graphic xmlns:a="http://schemas.openxmlformats.org/drawingml/2006/main">
              <a:graphicData uri="http://schemas.openxmlformats.org/drawingml/2006/picture">
                <pic:pic xmlns:pic="http://schemas.openxmlformats.org/drawingml/2006/picture">
                  <pic:nvPicPr>
                    <pic:cNvPr id="19531" name="Picture 19531"/>
                    <pic:cNvPicPr/>
                  </pic:nvPicPr>
                  <pic:blipFill>
                    <a:blip r:embed="rId528"/>
                    <a:stretch>
                      <a:fillRect/>
                    </a:stretch>
                  </pic:blipFill>
                  <pic:spPr>
                    <a:xfrm>
                      <a:off x="0" y="0"/>
                      <a:ext cx="192024" cy="109728"/>
                    </a:xfrm>
                    <a:prstGeom prst="rect">
                      <a:avLst/>
                    </a:prstGeom>
                  </pic:spPr>
                </pic:pic>
              </a:graphicData>
            </a:graphic>
          </wp:inline>
        </w:drawing>
      </w:r>
      <w:r>
        <w:t xml:space="preserve"> </w:t>
      </w:r>
      <w:r>
        <w:tab/>
        <w:t xml:space="preserve">The indemnities in Paragraph 2.1:  </w:t>
      </w:r>
      <w:r>
        <w:rPr>
          <w:noProof/>
        </w:rPr>
        <w:drawing>
          <wp:inline distT="0" distB="0" distL="0" distR="0" wp14:anchorId="66EFF84C" wp14:editId="66EFF84D">
            <wp:extent cx="291084" cy="108204"/>
            <wp:effectExtent l="0" t="0" r="0" b="0"/>
            <wp:docPr id="19537" name="Picture 19537"/>
            <wp:cNvGraphicFramePr/>
            <a:graphic xmlns:a="http://schemas.openxmlformats.org/drawingml/2006/main">
              <a:graphicData uri="http://schemas.openxmlformats.org/drawingml/2006/picture">
                <pic:pic xmlns:pic="http://schemas.openxmlformats.org/drawingml/2006/picture">
                  <pic:nvPicPr>
                    <pic:cNvPr id="19537" name="Picture 19537"/>
                    <pic:cNvPicPr/>
                  </pic:nvPicPr>
                  <pic:blipFill>
                    <a:blip r:embed="rId529"/>
                    <a:stretch>
                      <a:fillRect/>
                    </a:stretch>
                  </pic:blipFill>
                  <pic:spPr>
                    <a:xfrm>
                      <a:off x="0" y="0"/>
                      <a:ext cx="291084" cy="108204"/>
                    </a:xfrm>
                    <a:prstGeom prst="rect">
                      <a:avLst/>
                    </a:prstGeom>
                  </pic:spPr>
                </pic:pic>
              </a:graphicData>
            </a:graphic>
          </wp:inline>
        </w:drawing>
      </w:r>
      <w:r>
        <w:t xml:space="preserve"> shall not apply to: </w:t>
      </w:r>
    </w:p>
    <w:p w14:paraId="66EFF039" w14:textId="77777777" w:rsidR="00976C45" w:rsidRDefault="00285C8E">
      <w:pPr>
        <w:ind w:left="2136" w:right="392"/>
      </w:pPr>
      <w:r>
        <w:rPr>
          <w:noProof/>
        </w:rPr>
        <w:drawing>
          <wp:inline distT="0" distB="0" distL="0" distR="0" wp14:anchorId="66EFF84E" wp14:editId="66EFF84F">
            <wp:extent cx="166116" cy="138684"/>
            <wp:effectExtent l="0" t="0" r="0" b="0"/>
            <wp:docPr id="19541" name="Picture 19541"/>
            <wp:cNvGraphicFramePr/>
            <a:graphic xmlns:a="http://schemas.openxmlformats.org/drawingml/2006/main">
              <a:graphicData uri="http://schemas.openxmlformats.org/drawingml/2006/picture">
                <pic:pic xmlns:pic="http://schemas.openxmlformats.org/drawingml/2006/picture">
                  <pic:nvPicPr>
                    <pic:cNvPr id="19541" name="Picture 19541"/>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any</w:t>
      </w:r>
      <w:proofErr w:type="gramEnd"/>
      <w:r>
        <w:t xml:space="preserve"> claim for: </w:t>
      </w:r>
    </w:p>
    <w:p w14:paraId="66EFF03A" w14:textId="77777777" w:rsidR="00976C45" w:rsidRDefault="00285C8E">
      <w:pPr>
        <w:ind w:left="2977" w:right="392" w:hanging="419"/>
      </w:pPr>
      <w:r>
        <w:rPr>
          <w:noProof/>
        </w:rPr>
        <w:drawing>
          <wp:inline distT="0" distB="0" distL="0" distR="0" wp14:anchorId="66EFF850" wp14:editId="66EFF851">
            <wp:extent cx="118872" cy="138684"/>
            <wp:effectExtent l="0" t="0" r="0" b="0"/>
            <wp:docPr id="19545" name="Picture 19545"/>
            <wp:cNvGraphicFramePr/>
            <a:graphic xmlns:a="http://schemas.openxmlformats.org/drawingml/2006/main">
              <a:graphicData uri="http://schemas.openxmlformats.org/drawingml/2006/picture">
                <pic:pic xmlns:pic="http://schemas.openxmlformats.org/drawingml/2006/picture">
                  <pic:nvPicPr>
                    <pic:cNvPr id="19545" name="Picture 19545"/>
                    <pic:cNvPicPr/>
                  </pic:nvPicPr>
                  <pic:blipFill>
                    <a:blip r:embed="rId65"/>
                    <a:stretch>
                      <a:fillRect/>
                    </a:stretch>
                  </pic:blipFill>
                  <pic:spPr>
                    <a:xfrm>
                      <a:off x="0" y="0"/>
                      <a:ext cx="118872" cy="138684"/>
                    </a:xfrm>
                    <a:prstGeom prst="rect">
                      <a:avLst/>
                    </a:prstGeom>
                  </pic:spPr>
                </pic:pic>
              </a:graphicData>
            </a:graphic>
          </wp:inline>
        </w:drawing>
      </w:r>
      <w:r>
        <w:t xml:space="preserve"> discrimination, including on the grounds of sex, race, disability, age, gender reassignment, marriage or civil partnership, pregnancy and maternity or sexual orientation, religion or belief; or </w:t>
      </w:r>
    </w:p>
    <w:p w14:paraId="66EFF03B" w14:textId="77777777" w:rsidR="00976C45" w:rsidRDefault="00285C8E">
      <w:pPr>
        <w:ind w:left="2977" w:right="392" w:hanging="419"/>
      </w:pPr>
      <w:r>
        <w:rPr>
          <w:noProof/>
        </w:rPr>
        <w:drawing>
          <wp:inline distT="0" distB="0" distL="0" distR="0" wp14:anchorId="66EFF852" wp14:editId="66EFF853">
            <wp:extent cx="149352" cy="138684"/>
            <wp:effectExtent l="0" t="0" r="0" b="0"/>
            <wp:docPr id="19552" name="Picture 19552"/>
            <wp:cNvGraphicFramePr/>
            <a:graphic xmlns:a="http://schemas.openxmlformats.org/drawingml/2006/main">
              <a:graphicData uri="http://schemas.openxmlformats.org/drawingml/2006/picture">
                <pic:pic xmlns:pic="http://schemas.openxmlformats.org/drawingml/2006/picture">
                  <pic:nvPicPr>
                    <pic:cNvPr id="19552" name="Picture 19552"/>
                    <pic:cNvPicPr/>
                  </pic:nvPicPr>
                  <pic:blipFill>
                    <a:blip r:embed="rId530"/>
                    <a:stretch>
                      <a:fillRect/>
                    </a:stretch>
                  </pic:blipFill>
                  <pic:spPr>
                    <a:xfrm>
                      <a:off x="0" y="0"/>
                      <a:ext cx="149352" cy="138684"/>
                    </a:xfrm>
                    <a:prstGeom prst="rect">
                      <a:avLst/>
                    </a:prstGeom>
                  </pic:spPr>
                </pic:pic>
              </a:graphicData>
            </a:graphic>
          </wp:inline>
        </w:drawing>
      </w:r>
      <w:r>
        <w:t xml:space="preserve"> </w:t>
      </w:r>
      <w:proofErr w:type="gramStart"/>
      <w:r>
        <w:t>equal</w:t>
      </w:r>
      <w:proofErr w:type="gramEnd"/>
      <w:r>
        <w:t xml:space="preserve"> pay or compensation for less favourable treatment of part-time workers or fixed-term employees, </w:t>
      </w:r>
    </w:p>
    <w:p w14:paraId="66EFF03C" w14:textId="77777777" w:rsidR="00976C45" w:rsidRDefault="00285C8E">
      <w:pPr>
        <w:spacing w:after="12" w:line="249" w:lineRule="auto"/>
        <w:ind w:left="10" w:right="392" w:hanging="10"/>
        <w:jc w:val="right"/>
      </w:pPr>
      <w:proofErr w:type="gramStart"/>
      <w:r>
        <w:t>in</w:t>
      </w:r>
      <w:proofErr w:type="gramEnd"/>
      <w:r>
        <w:t xml:space="preserve"> any case in relation to any alleged act or omission of the </w:t>
      </w:r>
    </w:p>
    <w:p w14:paraId="66EFF03D" w14:textId="77777777" w:rsidR="00976C45" w:rsidRDefault="00285C8E">
      <w:pPr>
        <w:ind w:left="2133" w:right="392" w:firstLine="843"/>
      </w:pPr>
      <w:r>
        <w:t xml:space="preserve">Supplier and/or any Sub-contractor; or </w:t>
      </w:r>
      <w:r>
        <w:rPr>
          <w:noProof/>
        </w:rPr>
        <w:drawing>
          <wp:inline distT="0" distB="0" distL="0" distR="0" wp14:anchorId="66EFF854" wp14:editId="66EFF855">
            <wp:extent cx="166116" cy="138684"/>
            <wp:effectExtent l="0" t="0" r="0" b="0"/>
            <wp:docPr id="19567" name="Picture 19567"/>
            <wp:cNvGraphicFramePr/>
            <a:graphic xmlns:a="http://schemas.openxmlformats.org/drawingml/2006/main">
              <a:graphicData uri="http://schemas.openxmlformats.org/drawingml/2006/picture">
                <pic:pic xmlns:pic="http://schemas.openxmlformats.org/drawingml/2006/picture">
                  <pic:nvPicPr>
                    <pic:cNvPr id="19567" name="Picture 19567"/>
                    <pic:cNvPicPr/>
                  </pic:nvPicPr>
                  <pic:blipFill>
                    <a:blip r:embed="rId33"/>
                    <a:stretch>
                      <a:fillRect/>
                    </a:stretch>
                  </pic:blipFill>
                  <pic:spPr>
                    <a:xfrm>
                      <a:off x="0" y="0"/>
                      <a:ext cx="166116" cy="138684"/>
                    </a:xfrm>
                    <a:prstGeom prst="rect">
                      <a:avLst/>
                    </a:prstGeom>
                  </pic:spPr>
                </pic:pic>
              </a:graphicData>
            </a:graphic>
          </wp:inline>
        </w:drawing>
      </w:r>
      <w:r>
        <w:t xml:space="preserve"> any claim that the termination of employment was unfair because the Supplier and/or any Sub-contractor neglected to follow a fair dismissal procedure; and </w:t>
      </w:r>
    </w:p>
    <w:p w14:paraId="66EFF03E" w14:textId="77777777" w:rsidR="00976C45" w:rsidRDefault="00285C8E">
      <w:pPr>
        <w:spacing w:after="232"/>
        <w:ind w:left="2425" w:right="392" w:hanging="720"/>
      </w:pPr>
      <w:r>
        <w:rPr>
          <w:noProof/>
        </w:rPr>
        <w:drawing>
          <wp:inline distT="0" distB="0" distL="0" distR="0" wp14:anchorId="66EFF856" wp14:editId="66EFF857">
            <wp:extent cx="309372" cy="108204"/>
            <wp:effectExtent l="0" t="0" r="0" b="0"/>
            <wp:docPr id="19576" name="Picture 19576"/>
            <wp:cNvGraphicFramePr/>
            <a:graphic xmlns:a="http://schemas.openxmlformats.org/drawingml/2006/main">
              <a:graphicData uri="http://schemas.openxmlformats.org/drawingml/2006/picture">
                <pic:pic xmlns:pic="http://schemas.openxmlformats.org/drawingml/2006/picture">
                  <pic:nvPicPr>
                    <pic:cNvPr id="19576" name="Picture 19576"/>
                    <pic:cNvPicPr/>
                  </pic:nvPicPr>
                  <pic:blipFill>
                    <a:blip r:embed="rId531"/>
                    <a:stretch>
                      <a:fillRect/>
                    </a:stretch>
                  </pic:blipFill>
                  <pic:spPr>
                    <a:xfrm>
                      <a:off x="0" y="0"/>
                      <a:ext cx="309372" cy="108204"/>
                    </a:xfrm>
                    <a:prstGeom prst="rect">
                      <a:avLst/>
                    </a:prstGeom>
                  </pic:spPr>
                </pic:pic>
              </a:graphicData>
            </a:graphic>
          </wp:inline>
        </w:drawing>
      </w:r>
      <w:r>
        <w:t xml:space="preserve"> </w:t>
      </w:r>
      <w:proofErr w:type="gramStart"/>
      <w:r>
        <w:t>shall</w:t>
      </w:r>
      <w:proofErr w:type="gramEnd"/>
      <w:r>
        <w:t xml:space="preserve"> apply only where the notification referred to in Paragraph 1.2.1 is made by the Supplier and/or any Sub-contractor to the Customer and, if applicable, Former Supplier within 6 months of the Call Off Commencement Date.  </w:t>
      </w:r>
    </w:p>
    <w:p w14:paraId="66EFF03F" w14:textId="77777777" w:rsidR="00976C45" w:rsidRDefault="00285C8E">
      <w:pPr>
        <w:spacing w:after="230" w:line="249" w:lineRule="auto"/>
        <w:ind w:left="77" w:right="385" w:hanging="10"/>
      </w:pPr>
      <w:r>
        <w:rPr>
          <w:b/>
        </w:rPr>
        <w:t xml:space="preserve">3. PROCUREMENT OBLIGATIONS </w:t>
      </w:r>
    </w:p>
    <w:p w14:paraId="66EFF040" w14:textId="77777777" w:rsidR="00976C45" w:rsidRDefault="00285C8E">
      <w:pPr>
        <w:ind w:right="392"/>
      </w:pPr>
      <w:r>
        <w:t xml:space="preserve">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 </w:t>
      </w:r>
    </w:p>
    <w:p w14:paraId="66EFF041" w14:textId="77777777" w:rsidR="00976C45" w:rsidRDefault="00285C8E">
      <w:pPr>
        <w:spacing w:after="3" w:line="259" w:lineRule="auto"/>
        <w:ind w:left="-5" w:hanging="10"/>
        <w:jc w:val="left"/>
      </w:pPr>
      <w:r>
        <w:rPr>
          <w:color w:val="FFFFFF"/>
        </w:rPr>
        <w:t xml:space="preserve">0. </w:t>
      </w:r>
    </w:p>
    <w:p w14:paraId="66EFF042" w14:textId="77777777" w:rsidR="00976C45" w:rsidRDefault="00285C8E">
      <w:pPr>
        <w:spacing w:after="229" w:line="249" w:lineRule="auto"/>
        <w:ind w:left="10" w:right="399" w:hanging="10"/>
        <w:jc w:val="center"/>
      </w:pPr>
      <w:r>
        <w:rPr>
          <w:b/>
        </w:rPr>
        <w:t xml:space="preserve">EMPLOYMENT EXIT PROVISIONS </w:t>
      </w:r>
    </w:p>
    <w:p w14:paraId="66EFF043" w14:textId="77777777" w:rsidR="00976C45" w:rsidRDefault="00285C8E">
      <w:pPr>
        <w:spacing w:after="230" w:line="249" w:lineRule="auto"/>
        <w:ind w:left="77" w:right="385" w:hanging="10"/>
      </w:pPr>
      <w:r>
        <w:rPr>
          <w:b/>
        </w:rPr>
        <w:t xml:space="preserve">1. PRE-SERVICE TRANSFER OBLIGATIONS </w:t>
      </w:r>
    </w:p>
    <w:p w14:paraId="66EFF044" w14:textId="77777777" w:rsidR="00976C45" w:rsidRDefault="00285C8E">
      <w:pPr>
        <w:tabs>
          <w:tab w:val="center" w:pos="949"/>
          <w:tab w:val="center" w:pos="4583"/>
        </w:tabs>
        <w:ind w:left="0" w:firstLine="0"/>
        <w:jc w:val="left"/>
      </w:pPr>
      <w:r>
        <w:rPr>
          <w:rFonts w:ascii="Calibri" w:eastAsia="Calibri" w:hAnsi="Calibri" w:cs="Calibri"/>
        </w:rPr>
        <w:tab/>
      </w:r>
      <w:r>
        <w:rPr>
          <w:noProof/>
        </w:rPr>
        <w:drawing>
          <wp:inline distT="0" distB="0" distL="0" distR="0" wp14:anchorId="66EFF858" wp14:editId="66EFF859">
            <wp:extent cx="161544" cy="108204"/>
            <wp:effectExtent l="0" t="0" r="0" b="0"/>
            <wp:docPr id="19634" name="Picture 19634"/>
            <wp:cNvGraphicFramePr/>
            <a:graphic xmlns:a="http://schemas.openxmlformats.org/drawingml/2006/main">
              <a:graphicData uri="http://schemas.openxmlformats.org/drawingml/2006/picture">
                <pic:pic xmlns:pic="http://schemas.openxmlformats.org/drawingml/2006/picture">
                  <pic:nvPicPr>
                    <pic:cNvPr id="19634" name="Picture 19634"/>
                    <pic:cNvPicPr/>
                  </pic:nvPicPr>
                  <pic:blipFill>
                    <a:blip r:embed="rId10"/>
                    <a:stretch>
                      <a:fillRect/>
                    </a:stretch>
                  </pic:blipFill>
                  <pic:spPr>
                    <a:xfrm>
                      <a:off x="0" y="0"/>
                      <a:ext cx="161544" cy="108204"/>
                    </a:xfrm>
                    <a:prstGeom prst="rect">
                      <a:avLst/>
                    </a:prstGeom>
                  </pic:spPr>
                </pic:pic>
              </a:graphicData>
            </a:graphic>
          </wp:inline>
        </w:drawing>
      </w:r>
      <w:r>
        <w:t xml:space="preserve"> </w:t>
      </w:r>
      <w:r>
        <w:tab/>
        <w:t xml:space="preserve">The Supplier agrees that within 20 Working Days of the earliest of: </w:t>
      </w:r>
    </w:p>
    <w:p w14:paraId="66EFF045" w14:textId="77777777" w:rsidR="00976C45" w:rsidRDefault="00285C8E">
      <w:pPr>
        <w:ind w:left="2406" w:right="392" w:hanging="701"/>
      </w:pPr>
      <w:r>
        <w:rPr>
          <w:noProof/>
        </w:rPr>
        <w:drawing>
          <wp:inline distT="0" distB="0" distL="0" distR="0" wp14:anchorId="66EFF85A" wp14:editId="66EFF85B">
            <wp:extent cx="278892" cy="108204"/>
            <wp:effectExtent l="0" t="0" r="0" b="0"/>
            <wp:docPr id="19640" name="Picture 19640"/>
            <wp:cNvGraphicFramePr/>
            <a:graphic xmlns:a="http://schemas.openxmlformats.org/drawingml/2006/main">
              <a:graphicData uri="http://schemas.openxmlformats.org/drawingml/2006/picture">
                <pic:pic xmlns:pic="http://schemas.openxmlformats.org/drawingml/2006/picture">
                  <pic:nvPicPr>
                    <pic:cNvPr id="19640" name="Picture 19640"/>
                    <pic:cNvPicPr/>
                  </pic:nvPicPr>
                  <pic:blipFill>
                    <a:blip r:embed="rId496"/>
                    <a:stretch>
                      <a:fillRect/>
                    </a:stretch>
                  </pic:blipFill>
                  <pic:spPr>
                    <a:xfrm>
                      <a:off x="0" y="0"/>
                      <a:ext cx="278892" cy="108204"/>
                    </a:xfrm>
                    <a:prstGeom prst="rect">
                      <a:avLst/>
                    </a:prstGeom>
                  </pic:spPr>
                </pic:pic>
              </a:graphicData>
            </a:graphic>
          </wp:inline>
        </w:drawing>
      </w:r>
      <w:r>
        <w:t xml:space="preserve"> </w:t>
      </w:r>
      <w:proofErr w:type="gramStart"/>
      <w:r>
        <w:t>receipt</w:t>
      </w:r>
      <w:proofErr w:type="gramEnd"/>
      <w:r>
        <w:t xml:space="preserve"> of a notification from the Customer of a Service Transfer or intended Service Transfer;  </w:t>
      </w:r>
    </w:p>
    <w:p w14:paraId="66EFF046" w14:textId="77777777" w:rsidR="00976C45" w:rsidRDefault="00285C8E">
      <w:pPr>
        <w:spacing w:after="11"/>
        <w:ind w:left="1708" w:right="392"/>
      </w:pPr>
      <w:r>
        <w:rPr>
          <w:noProof/>
        </w:rPr>
        <w:drawing>
          <wp:inline distT="0" distB="0" distL="0" distR="0" wp14:anchorId="66EFF85C" wp14:editId="66EFF85D">
            <wp:extent cx="297180" cy="109728"/>
            <wp:effectExtent l="0" t="0" r="0" b="0"/>
            <wp:docPr id="19646" name="Picture 19646"/>
            <wp:cNvGraphicFramePr/>
            <a:graphic xmlns:a="http://schemas.openxmlformats.org/drawingml/2006/main">
              <a:graphicData uri="http://schemas.openxmlformats.org/drawingml/2006/picture">
                <pic:pic xmlns:pic="http://schemas.openxmlformats.org/drawingml/2006/picture">
                  <pic:nvPicPr>
                    <pic:cNvPr id="19646" name="Picture 19646"/>
                    <pic:cNvPicPr/>
                  </pic:nvPicPr>
                  <pic:blipFill>
                    <a:blip r:embed="rId497"/>
                    <a:stretch>
                      <a:fillRect/>
                    </a:stretch>
                  </pic:blipFill>
                  <pic:spPr>
                    <a:xfrm>
                      <a:off x="0" y="0"/>
                      <a:ext cx="297180" cy="109728"/>
                    </a:xfrm>
                    <a:prstGeom prst="rect">
                      <a:avLst/>
                    </a:prstGeom>
                  </pic:spPr>
                </pic:pic>
              </a:graphicData>
            </a:graphic>
          </wp:inline>
        </w:drawing>
      </w:r>
      <w:r>
        <w:t xml:space="preserve"> </w:t>
      </w:r>
      <w:proofErr w:type="gramStart"/>
      <w:r>
        <w:t>receipt</w:t>
      </w:r>
      <w:proofErr w:type="gramEnd"/>
      <w:r>
        <w:t xml:space="preserve"> of the giving of notice of early termination or any Partial </w:t>
      </w:r>
    </w:p>
    <w:p w14:paraId="66EFF047" w14:textId="77777777" w:rsidR="00A900B3" w:rsidRDefault="00285C8E">
      <w:pPr>
        <w:spacing w:after="62" w:line="295" w:lineRule="auto"/>
        <w:ind w:left="1705" w:right="392" w:firstLine="701"/>
      </w:pPr>
      <w:r>
        <w:t xml:space="preserve">Termination of this Call </w:t>
      </w:r>
      <w:proofErr w:type="gramStart"/>
      <w:r>
        <w:t>Off</w:t>
      </w:r>
      <w:proofErr w:type="gramEnd"/>
      <w:r>
        <w:t xml:space="preserve"> Contract;  </w:t>
      </w:r>
    </w:p>
    <w:p w14:paraId="66EFF048" w14:textId="77777777" w:rsidR="00A900B3" w:rsidRDefault="00285C8E" w:rsidP="00A900B3">
      <w:pPr>
        <w:spacing w:after="62" w:line="295" w:lineRule="auto"/>
        <w:ind w:left="1705" w:right="392" w:hanging="4"/>
      </w:pPr>
      <w:r>
        <w:rPr>
          <w:noProof/>
        </w:rPr>
        <w:drawing>
          <wp:inline distT="0" distB="0" distL="0" distR="0" wp14:anchorId="66EFF85E" wp14:editId="66EFF85F">
            <wp:extent cx="297180" cy="111251"/>
            <wp:effectExtent l="0" t="0" r="0" b="0"/>
            <wp:docPr id="19651" name="Picture 19651"/>
            <wp:cNvGraphicFramePr/>
            <a:graphic xmlns:a="http://schemas.openxmlformats.org/drawingml/2006/main">
              <a:graphicData uri="http://schemas.openxmlformats.org/drawingml/2006/picture">
                <pic:pic xmlns:pic="http://schemas.openxmlformats.org/drawingml/2006/picture">
                  <pic:nvPicPr>
                    <pic:cNvPr id="19651" name="Picture 19651"/>
                    <pic:cNvPicPr/>
                  </pic:nvPicPr>
                  <pic:blipFill>
                    <a:blip r:embed="rId498"/>
                    <a:stretch>
                      <a:fillRect/>
                    </a:stretch>
                  </pic:blipFill>
                  <pic:spPr>
                    <a:xfrm>
                      <a:off x="0" y="0"/>
                      <a:ext cx="297180" cy="111251"/>
                    </a:xfrm>
                    <a:prstGeom prst="rect">
                      <a:avLst/>
                    </a:prstGeom>
                  </pic:spPr>
                </pic:pic>
              </a:graphicData>
            </a:graphic>
          </wp:inline>
        </w:drawing>
      </w:r>
      <w:r>
        <w:t xml:space="preserve"> </w:t>
      </w:r>
      <w:proofErr w:type="gramStart"/>
      <w:r>
        <w:t>the</w:t>
      </w:r>
      <w:proofErr w:type="gramEnd"/>
      <w:r>
        <w:t xml:space="preserve"> date which is 12 months before the end of the Term; and </w:t>
      </w:r>
    </w:p>
    <w:p w14:paraId="66EFF049" w14:textId="77777777" w:rsidR="00976C45" w:rsidRDefault="00285C8E" w:rsidP="00A900B3">
      <w:pPr>
        <w:spacing w:after="62" w:line="295" w:lineRule="auto"/>
        <w:ind w:left="1705" w:right="392" w:hanging="4"/>
      </w:pPr>
      <w:r>
        <w:rPr>
          <w:noProof/>
        </w:rPr>
        <w:drawing>
          <wp:inline distT="0" distB="0" distL="0" distR="0" wp14:anchorId="66EFF860" wp14:editId="66EFF861">
            <wp:extent cx="297180" cy="108204"/>
            <wp:effectExtent l="0" t="0" r="0" b="0"/>
            <wp:docPr id="19657" name="Picture 19657"/>
            <wp:cNvGraphicFramePr/>
            <a:graphic xmlns:a="http://schemas.openxmlformats.org/drawingml/2006/main">
              <a:graphicData uri="http://schemas.openxmlformats.org/drawingml/2006/picture">
                <pic:pic xmlns:pic="http://schemas.openxmlformats.org/drawingml/2006/picture">
                  <pic:nvPicPr>
                    <pic:cNvPr id="19657" name="Picture 19657"/>
                    <pic:cNvPicPr/>
                  </pic:nvPicPr>
                  <pic:blipFill>
                    <a:blip r:embed="rId532"/>
                    <a:stretch>
                      <a:fillRect/>
                    </a:stretch>
                  </pic:blipFill>
                  <pic:spPr>
                    <a:xfrm>
                      <a:off x="0" y="0"/>
                      <a:ext cx="297180" cy="108204"/>
                    </a:xfrm>
                    <a:prstGeom prst="rect">
                      <a:avLst/>
                    </a:prstGeom>
                  </pic:spPr>
                </pic:pic>
              </a:graphicData>
            </a:graphic>
          </wp:inline>
        </w:drawing>
      </w:r>
      <w:r>
        <w:t xml:space="preserve"> </w:t>
      </w:r>
      <w:proofErr w:type="gramStart"/>
      <w:r>
        <w:t>receipt</w:t>
      </w:r>
      <w:proofErr w:type="gramEnd"/>
      <w:r>
        <w:t xml:space="preserve"> of a written request of the Customer at any time (provided that the Customer shall only be entitled to make one such request in any 6 month period), </w:t>
      </w:r>
    </w:p>
    <w:p w14:paraId="66EFF04A" w14:textId="77777777" w:rsidR="00976C45" w:rsidRDefault="00285C8E">
      <w:pPr>
        <w:ind w:right="392"/>
      </w:pPr>
      <w:proofErr w:type="gramStart"/>
      <w:r>
        <w:t>it</w:t>
      </w:r>
      <w:proofErr w:type="gramEnd"/>
      <w:r>
        <w:t xml:space="preserve">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 </w:t>
      </w:r>
    </w:p>
    <w:p w14:paraId="66EFF04B" w14:textId="77777777" w:rsidR="00976C45" w:rsidRDefault="00285C8E">
      <w:pPr>
        <w:ind w:left="1354" w:right="392" w:hanging="627"/>
      </w:pPr>
      <w:r>
        <w:rPr>
          <w:noProof/>
        </w:rPr>
        <w:drawing>
          <wp:inline distT="0" distB="0" distL="0" distR="0" wp14:anchorId="66EFF862" wp14:editId="66EFF863">
            <wp:extent cx="179832" cy="108204"/>
            <wp:effectExtent l="0" t="0" r="0" b="0"/>
            <wp:docPr id="19673" name="Picture 19673"/>
            <wp:cNvGraphicFramePr/>
            <a:graphic xmlns:a="http://schemas.openxmlformats.org/drawingml/2006/main">
              <a:graphicData uri="http://schemas.openxmlformats.org/drawingml/2006/picture">
                <pic:pic xmlns:pic="http://schemas.openxmlformats.org/drawingml/2006/picture">
                  <pic:nvPicPr>
                    <pic:cNvPr id="19673" name="Picture 19673"/>
                    <pic:cNvPicPr/>
                  </pic:nvPicPr>
                  <pic:blipFill>
                    <a:blip r:embed="rId11"/>
                    <a:stretch>
                      <a:fillRect/>
                    </a:stretch>
                  </pic:blipFill>
                  <pic:spPr>
                    <a:xfrm>
                      <a:off x="0" y="0"/>
                      <a:ext cx="179832" cy="108204"/>
                    </a:xfrm>
                    <a:prstGeom prst="rect">
                      <a:avLst/>
                    </a:prstGeom>
                  </pic:spPr>
                </pic:pic>
              </a:graphicData>
            </a:graphic>
          </wp:inline>
        </w:drawing>
      </w:r>
      <w:r>
        <w:t xml:space="preserve"> </w:t>
      </w:r>
      <w:r w:rsidR="00A900B3">
        <w:tab/>
      </w:r>
      <w:r>
        <w:t xml:space="preserve">At least 20 </w:t>
      </w:r>
      <w:proofErr w:type="gramStart"/>
      <w:r>
        <w:t>Working</w:t>
      </w:r>
      <w:proofErr w:type="gramEnd"/>
      <w:r>
        <w:t xml:space="preserve"> Days prior to the Service Transfer Date, the Supplier shall provide to the Customer or at the direction of the Customer to any Replacement Supplier and/or any Replacement Sub-contractor:  </w:t>
      </w:r>
    </w:p>
    <w:p w14:paraId="66EFF04C" w14:textId="77777777" w:rsidR="00976C45" w:rsidRDefault="00285C8E">
      <w:pPr>
        <w:spacing w:after="145"/>
        <w:ind w:left="2406" w:right="392" w:hanging="701"/>
      </w:pPr>
      <w:r>
        <w:rPr>
          <w:noProof/>
        </w:rPr>
        <w:drawing>
          <wp:inline distT="0" distB="0" distL="0" distR="0" wp14:anchorId="66EFF864" wp14:editId="66EFF865">
            <wp:extent cx="278892" cy="109728"/>
            <wp:effectExtent l="0" t="0" r="0" b="0"/>
            <wp:docPr id="19684" name="Picture 19684"/>
            <wp:cNvGraphicFramePr/>
            <a:graphic xmlns:a="http://schemas.openxmlformats.org/drawingml/2006/main">
              <a:graphicData uri="http://schemas.openxmlformats.org/drawingml/2006/picture">
                <pic:pic xmlns:pic="http://schemas.openxmlformats.org/drawingml/2006/picture">
                  <pic:nvPicPr>
                    <pic:cNvPr id="19684" name="Picture 19684"/>
                    <pic:cNvPicPr/>
                  </pic:nvPicPr>
                  <pic:blipFill>
                    <a:blip r:embed="rId499"/>
                    <a:stretch>
                      <a:fillRect/>
                    </a:stretch>
                  </pic:blipFill>
                  <pic:spPr>
                    <a:xfrm>
                      <a:off x="0" y="0"/>
                      <a:ext cx="278892" cy="109728"/>
                    </a:xfrm>
                    <a:prstGeom prst="rect">
                      <a:avLst/>
                    </a:prstGeom>
                  </pic:spPr>
                </pic:pic>
              </a:graphicData>
            </a:graphic>
          </wp:inline>
        </w:drawing>
      </w:r>
      <w:r>
        <w:t xml:space="preserve"> </w:t>
      </w:r>
      <w:proofErr w:type="gramStart"/>
      <w:r>
        <w:t>the</w:t>
      </w:r>
      <w:proofErr w:type="gramEnd"/>
      <w:r>
        <w:t xml:space="preserve"> Supplier's Final Supplier Personnel List, which shall identify which of the Supplier Personnel are Transferring Supplier Employees; and </w:t>
      </w:r>
    </w:p>
    <w:p w14:paraId="66EFF04D" w14:textId="77777777" w:rsidR="00976C45" w:rsidRDefault="00285C8E">
      <w:pPr>
        <w:ind w:left="2406" w:right="392" w:hanging="701"/>
      </w:pPr>
      <w:r>
        <w:rPr>
          <w:noProof/>
        </w:rPr>
        <w:drawing>
          <wp:inline distT="0" distB="0" distL="0" distR="0" wp14:anchorId="66EFF866" wp14:editId="66EFF867">
            <wp:extent cx="297180" cy="109728"/>
            <wp:effectExtent l="0" t="0" r="0" b="0"/>
            <wp:docPr id="19691" name="Picture 19691"/>
            <wp:cNvGraphicFramePr/>
            <a:graphic xmlns:a="http://schemas.openxmlformats.org/drawingml/2006/main">
              <a:graphicData uri="http://schemas.openxmlformats.org/drawingml/2006/picture">
                <pic:pic xmlns:pic="http://schemas.openxmlformats.org/drawingml/2006/picture">
                  <pic:nvPicPr>
                    <pic:cNvPr id="19691" name="Picture 19691"/>
                    <pic:cNvPicPr/>
                  </pic:nvPicPr>
                  <pic:blipFill>
                    <a:blip r:embed="rId533"/>
                    <a:stretch>
                      <a:fillRect/>
                    </a:stretch>
                  </pic:blipFill>
                  <pic:spPr>
                    <a:xfrm>
                      <a:off x="0" y="0"/>
                      <a:ext cx="297180" cy="109728"/>
                    </a:xfrm>
                    <a:prstGeom prst="rect">
                      <a:avLst/>
                    </a:prstGeom>
                  </pic:spPr>
                </pic:pic>
              </a:graphicData>
            </a:graphic>
          </wp:inline>
        </w:drawing>
      </w:r>
      <w:r>
        <w:t xml:space="preserve"> </w:t>
      </w:r>
      <w:proofErr w:type="gramStart"/>
      <w:r>
        <w:t>the</w:t>
      </w:r>
      <w:proofErr w:type="gramEnd"/>
      <w:r>
        <w:t xml:space="preserve"> Staffing Information in relation to the Supplier’s Final Supplier Personnel List (insofar as such information has not previously been provided). </w:t>
      </w:r>
    </w:p>
    <w:p w14:paraId="66EFF04E" w14:textId="77777777" w:rsidR="00976C45" w:rsidRDefault="00285C8E">
      <w:pPr>
        <w:ind w:left="1354" w:right="392" w:hanging="627"/>
      </w:pPr>
      <w:r>
        <w:rPr>
          <w:noProof/>
        </w:rPr>
        <w:drawing>
          <wp:inline distT="0" distB="0" distL="0" distR="0" wp14:anchorId="66EFF868" wp14:editId="66EFF869">
            <wp:extent cx="179832" cy="111252"/>
            <wp:effectExtent l="0" t="0" r="0" b="0"/>
            <wp:docPr id="19697" name="Picture 19697"/>
            <wp:cNvGraphicFramePr/>
            <a:graphic xmlns:a="http://schemas.openxmlformats.org/drawingml/2006/main">
              <a:graphicData uri="http://schemas.openxmlformats.org/drawingml/2006/picture">
                <pic:pic xmlns:pic="http://schemas.openxmlformats.org/drawingml/2006/picture">
                  <pic:nvPicPr>
                    <pic:cNvPr id="19697" name="Picture 19697"/>
                    <pic:cNvPicPr/>
                  </pic:nvPicPr>
                  <pic:blipFill>
                    <a:blip r:embed="rId12"/>
                    <a:stretch>
                      <a:fillRect/>
                    </a:stretch>
                  </pic:blipFill>
                  <pic:spPr>
                    <a:xfrm>
                      <a:off x="0" y="0"/>
                      <a:ext cx="179832" cy="111252"/>
                    </a:xfrm>
                    <a:prstGeom prst="rect">
                      <a:avLst/>
                    </a:prstGeom>
                  </pic:spPr>
                </pic:pic>
              </a:graphicData>
            </a:graphic>
          </wp:inline>
        </w:drawing>
      </w:r>
      <w:r>
        <w:t xml:space="preserve"> </w:t>
      </w:r>
      <w:r w:rsidR="00A900B3">
        <w:tab/>
      </w:r>
      <w:r>
        <w:t xml:space="preserve">The Customer shall be permitted to use and disclose information provided by the Supplier under Paragraphs 1.1 and 1.2 for the purpose of informing any prospective Replacement Supplier and/or Replacement Sub-contractor.  </w:t>
      </w:r>
    </w:p>
    <w:p w14:paraId="66EFF04F" w14:textId="77777777" w:rsidR="00976C45" w:rsidRDefault="00285C8E">
      <w:pPr>
        <w:ind w:left="1354" w:right="392" w:hanging="627"/>
      </w:pPr>
      <w:r>
        <w:rPr>
          <w:noProof/>
        </w:rPr>
        <w:drawing>
          <wp:inline distT="0" distB="0" distL="0" distR="0" wp14:anchorId="66EFF86A" wp14:editId="66EFF86B">
            <wp:extent cx="179832" cy="108204"/>
            <wp:effectExtent l="0" t="0" r="0" b="0"/>
            <wp:docPr id="19707" name="Picture 19707"/>
            <wp:cNvGraphicFramePr/>
            <a:graphic xmlns:a="http://schemas.openxmlformats.org/drawingml/2006/main">
              <a:graphicData uri="http://schemas.openxmlformats.org/drawingml/2006/picture">
                <pic:pic xmlns:pic="http://schemas.openxmlformats.org/drawingml/2006/picture">
                  <pic:nvPicPr>
                    <pic:cNvPr id="19707" name="Picture 19707"/>
                    <pic:cNvPicPr/>
                  </pic:nvPicPr>
                  <pic:blipFill>
                    <a:blip r:embed="rId22"/>
                    <a:stretch>
                      <a:fillRect/>
                    </a:stretch>
                  </pic:blipFill>
                  <pic:spPr>
                    <a:xfrm>
                      <a:off x="0" y="0"/>
                      <a:ext cx="179832" cy="108204"/>
                    </a:xfrm>
                    <a:prstGeom prst="rect">
                      <a:avLst/>
                    </a:prstGeom>
                  </pic:spPr>
                </pic:pic>
              </a:graphicData>
            </a:graphic>
          </wp:inline>
        </w:drawing>
      </w:r>
      <w:r>
        <w:t xml:space="preserve"> </w:t>
      </w:r>
      <w:r w:rsidR="00A900B3">
        <w:tab/>
      </w:r>
      <w:r>
        <w:t xml:space="preserve">The Supplier warrants, for the benefit of the Customer, any Replacement Supplier, and any Replacement Sub-contractor that all information provided pursuant to Paragraphs 1.1 and 1.2 shall be true and accurate in all material respects at the time of providing the information. </w:t>
      </w:r>
    </w:p>
    <w:p w14:paraId="66EFF050" w14:textId="77777777" w:rsidR="00976C45" w:rsidRDefault="00285C8E">
      <w:pPr>
        <w:ind w:left="1354" w:right="392" w:hanging="627"/>
      </w:pPr>
      <w:r>
        <w:rPr>
          <w:noProof/>
        </w:rPr>
        <w:drawing>
          <wp:inline distT="0" distB="0" distL="0" distR="0" wp14:anchorId="66EFF86C" wp14:editId="66EFF86D">
            <wp:extent cx="181356" cy="111251"/>
            <wp:effectExtent l="0" t="0" r="0" b="0"/>
            <wp:docPr id="19719" name="Picture 19719"/>
            <wp:cNvGraphicFramePr/>
            <a:graphic xmlns:a="http://schemas.openxmlformats.org/drawingml/2006/main">
              <a:graphicData uri="http://schemas.openxmlformats.org/drawingml/2006/picture">
                <pic:pic xmlns:pic="http://schemas.openxmlformats.org/drawingml/2006/picture">
                  <pic:nvPicPr>
                    <pic:cNvPr id="19719" name="Picture 19719"/>
                    <pic:cNvPicPr/>
                  </pic:nvPicPr>
                  <pic:blipFill>
                    <a:blip r:embed="rId26"/>
                    <a:stretch>
                      <a:fillRect/>
                    </a:stretch>
                  </pic:blipFill>
                  <pic:spPr>
                    <a:xfrm>
                      <a:off x="0" y="0"/>
                      <a:ext cx="181356" cy="111251"/>
                    </a:xfrm>
                    <a:prstGeom prst="rect">
                      <a:avLst/>
                    </a:prstGeom>
                  </pic:spPr>
                </pic:pic>
              </a:graphicData>
            </a:graphic>
          </wp:inline>
        </w:drawing>
      </w:r>
      <w:r>
        <w:t xml:space="preserve"> </w:t>
      </w:r>
      <w:r w:rsidR="00A900B3">
        <w:tab/>
      </w:r>
      <w:r>
        <w:t xml:space="preserve">From the date of the earliest event referred to in Paragraph 1.1, the Supplier agrees, that it shall not, and agrees to procure that each Sub-contractor shall not, assign any person to the provision of the Services who is not listed on the Supplier’s Provisional Supplier Personnel List and shall not without the approval of the Customer (not to be unreasonably withheld or delayed): </w:t>
      </w:r>
    </w:p>
    <w:p w14:paraId="66EFF051" w14:textId="77777777" w:rsidR="00976C45" w:rsidRDefault="00285C8E">
      <w:pPr>
        <w:ind w:left="2406" w:right="392" w:hanging="701"/>
      </w:pPr>
      <w:r>
        <w:rPr>
          <w:noProof/>
        </w:rPr>
        <w:drawing>
          <wp:inline distT="0" distB="0" distL="0" distR="0" wp14:anchorId="66EFF86E" wp14:editId="66EFF86F">
            <wp:extent cx="278892" cy="111251"/>
            <wp:effectExtent l="0" t="0" r="0" b="0"/>
            <wp:docPr id="19734" name="Picture 19734"/>
            <wp:cNvGraphicFramePr/>
            <a:graphic xmlns:a="http://schemas.openxmlformats.org/drawingml/2006/main">
              <a:graphicData uri="http://schemas.openxmlformats.org/drawingml/2006/picture">
                <pic:pic xmlns:pic="http://schemas.openxmlformats.org/drawingml/2006/picture">
                  <pic:nvPicPr>
                    <pic:cNvPr id="19734" name="Picture 19734"/>
                    <pic:cNvPicPr/>
                  </pic:nvPicPr>
                  <pic:blipFill>
                    <a:blip r:embed="rId534"/>
                    <a:stretch>
                      <a:fillRect/>
                    </a:stretch>
                  </pic:blipFill>
                  <pic:spPr>
                    <a:xfrm>
                      <a:off x="0" y="0"/>
                      <a:ext cx="278892" cy="111251"/>
                    </a:xfrm>
                    <a:prstGeom prst="rect">
                      <a:avLst/>
                    </a:prstGeom>
                  </pic:spPr>
                </pic:pic>
              </a:graphicData>
            </a:graphic>
          </wp:inline>
        </w:drawing>
      </w:r>
      <w:r>
        <w:t xml:space="preserve"> </w:t>
      </w:r>
      <w:r w:rsidR="00A900B3">
        <w:tab/>
      </w:r>
      <w:r>
        <w:t xml:space="preserve">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 </w:t>
      </w:r>
    </w:p>
    <w:p w14:paraId="66EFF052" w14:textId="77777777" w:rsidR="00976C45" w:rsidRDefault="00285C8E">
      <w:pPr>
        <w:ind w:left="2406" w:right="392" w:hanging="701"/>
      </w:pPr>
      <w:r>
        <w:rPr>
          <w:noProof/>
        </w:rPr>
        <w:drawing>
          <wp:inline distT="0" distB="0" distL="0" distR="0" wp14:anchorId="66EFF870" wp14:editId="66EFF871">
            <wp:extent cx="297180" cy="111251"/>
            <wp:effectExtent l="0" t="0" r="0" b="0"/>
            <wp:docPr id="19745" name="Picture 19745"/>
            <wp:cNvGraphicFramePr/>
            <a:graphic xmlns:a="http://schemas.openxmlformats.org/drawingml/2006/main">
              <a:graphicData uri="http://schemas.openxmlformats.org/drawingml/2006/picture">
                <pic:pic xmlns:pic="http://schemas.openxmlformats.org/drawingml/2006/picture">
                  <pic:nvPicPr>
                    <pic:cNvPr id="19745" name="Picture 19745"/>
                    <pic:cNvPicPr/>
                  </pic:nvPicPr>
                  <pic:blipFill>
                    <a:blip r:embed="rId535"/>
                    <a:stretch>
                      <a:fillRect/>
                    </a:stretch>
                  </pic:blipFill>
                  <pic:spPr>
                    <a:xfrm>
                      <a:off x="0" y="0"/>
                      <a:ext cx="297180" cy="111251"/>
                    </a:xfrm>
                    <a:prstGeom prst="rect">
                      <a:avLst/>
                    </a:prstGeom>
                  </pic:spPr>
                </pic:pic>
              </a:graphicData>
            </a:graphic>
          </wp:inline>
        </w:drawing>
      </w:r>
      <w:r>
        <w:t xml:space="preserve"> </w:t>
      </w:r>
      <w:r w:rsidR="00A900B3">
        <w:tab/>
      </w:r>
      <w:proofErr w:type="gramStart"/>
      <w:r>
        <w:t>make</w:t>
      </w:r>
      <w:proofErr w:type="gramEnd"/>
      <w:r>
        <w:t xml:space="preserve">, promise, propose or permit any material changes to the terms and conditions of employment of the Supplier Personnel (including any payments connected with the termination of employment);  </w:t>
      </w:r>
    </w:p>
    <w:p w14:paraId="66EFF053" w14:textId="77777777" w:rsidR="00976C45" w:rsidRDefault="00285C8E">
      <w:pPr>
        <w:ind w:left="2406" w:right="392" w:hanging="701"/>
      </w:pPr>
      <w:r>
        <w:rPr>
          <w:noProof/>
        </w:rPr>
        <w:drawing>
          <wp:inline distT="0" distB="0" distL="0" distR="0" wp14:anchorId="66EFF872" wp14:editId="66EFF873">
            <wp:extent cx="297180" cy="111252"/>
            <wp:effectExtent l="0" t="0" r="0" b="0"/>
            <wp:docPr id="19763" name="Picture 19763"/>
            <wp:cNvGraphicFramePr/>
            <a:graphic xmlns:a="http://schemas.openxmlformats.org/drawingml/2006/main">
              <a:graphicData uri="http://schemas.openxmlformats.org/drawingml/2006/picture">
                <pic:pic xmlns:pic="http://schemas.openxmlformats.org/drawingml/2006/picture">
                  <pic:nvPicPr>
                    <pic:cNvPr id="19763" name="Picture 19763"/>
                    <pic:cNvPicPr/>
                  </pic:nvPicPr>
                  <pic:blipFill>
                    <a:blip r:embed="rId536"/>
                    <a:stretch>
                      <a:fillRect/>
                    </a:stretch>
                  </pic:blipFill>
                  <pic:spPr>
                    <a:xfrm>
                      <a:off x="0" y="0"/>
                      <a:ext cx="297180" cy="111252"/>
                    </a:xfrm>
                    <a:prstGeom prst="rect">
                      <a:avLst/>
                    </a:prstGeom>
                  </pic:spPr>
                </pic:pic>
              </a:graphicData>
            </a:graphic>
          </wp:inline>
        </w:drawing>
      </w:r>
      <w:r>
        <w:t xml:space="preserve"> </w:t>
      </w:r>
      <w:r w:rsidR="00A900B3">
        <w:tab/>
      </w:r>
      <w:r>
        <w:t xml:space="preserve">increase the proportion of working time spent on the Services (or the relevant part of the Services) by any of the Supplier Personnel save for fulfilling assignments and projects previously scheduled and agreed; </w:t>
      </w:r>
    </w:p>
    <w:p w14:paraId="66EFF054" w14:textId="77777777" w:rsidR="00976C45" w:rsidRDefault="00285C8E">
      <w:pPr>
        <w:spacing w:after="0"/>
        <w:ind w:left="2406" w:right="392" w:hanging="701"/>
      </w:pPr>
      <w:r>
        <w:rPr>
          <w:noProof/>
        </w:rPr>
        <w:drawing>
          <wp:inline distT="0" distB="0" distL="0" distR="0" wp14:anchorId="66EFF874" wp14:editId="66EFF875">
            <wp:extent cx="297180" cy="111252"/>
            <wp:effectExtent l="0" t="0" r="0" b="0"/>
            <wp:docPr id="19771" name="Picture 19771"/>
            <wp:cNvGraphicFramePr/>
            <a:graphic xmlns:a="http://schemas.openxmlformats.org/drawingml/2006/main">
              <a:graphicData uri="http://schemas.openxmlformats.org/drawingml/2006/picture">
                <pic:pic xmlns:pic="http://schemas.openxmlformats.org/drawingml/2006/picture">
                  <pic:nvPicPr>
                    <pic:cNvPr id="19771" name="Picture 19771"/>
                    <pic:cNvPicPr/>
                  </pic:nvPicPr>
                  <pic:blipFill>
                    <a:blip r:embed="rId537"/>
                    <a:stretch>
                      <a:fillRect/>
                    </a:stretch>
                  </pic:blipFill>
                  <pic:spPr>
                    <a:xfrm>
                      <a:off x="0" y="0"/>
                      <a:ext cx="297180" cy="111252"/>
                    </a:xfrm>
                    <a:prstGeom prst="rect">
                      <a:avLst/>
                    </a:prstGeom>
                  </pic:spPr>
                </pic:pic>
              </a:graphicData>
            </a:graphic>
          </wp:inline>
        </w:drawing>
      </w:r>
      <w:r>
        <w:t xml:space="preserve"> </w:t>
      </w:r>
      <w:r w:rsidR="00A900B3">
        <w:tab/>
      </w:r>
      <w:proofErr w:type="gramStart"/>
      <w:r>
        <w:t>introduce</w:t>
      </w:r>
      <w:proofErr w:type="gramEnd"/>
      <w:r>
        <w:t xml:space="preserve"> any new contractual or customary practice concerning the making of any lump sum payment on the termination of employment of any employees listed on the Supplier's Provisional Supplier </w:t>
      </w:r>
    </w:p>
    <w:p w14:paraId="66EFF055" w14:textId="77777777" w:rsidR="00A900B3" w:rsidRDefault="00285C8E">
      <w:pPr>
        <w:ind w:left="1705" w:right="392" w:firstLine="701"/>
      </w:pPr>
      <w:r>
        <w:t xml:space="preserve">Personnel List;  </w:t>
      </w:r>
    </w:p>
    <w:p w14:paraId="66EFF056" w14:textId="77777777" w:rsidR="00976C45" w:rsidRDefault="00285C8E" w:rsidP="00A900B3">
      <w:pPr>
        <w:tabs>
          <w:tab w:val="left" w:pos="2410"/>
        </w:tabs>
        <w:ind w:left="2406" w:right="392" w:hanging="705"/>
      </w:pPr>
      <w:r>
        <w:rPr>
          <w:noProof/>
        </w:rPr>
        <w:drawing>
          <wp:inline distT="0" distB="0" distL="0" distR="0" wp14:anchorId="66EFF876" wp14:editId="66EFF877">
            <wp:extent cx="298704" cy="111251"/>
            <wp:effectExtent l="0" t="0" r="0" b="0"/>
            <wp:docPr id="19778" name="Picture 19778"/>
            <wp:cNvGraphicFramePr/>
            <a:graphic xmlns:a="http://schemas.openxmlformats.org/drawingml/2006/main">
              <a:graphicData uri="http://schemas.openxmlformats.org/drawingml/2006/picture">
                <pic:pic xmlns:pic="http://schemas.openxmlformats.org/drawingml/2006/picture">
                  <pic:nvPicPr>
                    <pic:cNvPr id="19778" name="Picture 19778"/>
                    <pic:cNvPicPr/>
                  </pic:nvPicPr>
                  <pic:blipFill>
                    <a:blip r:embed="rId538"/>
                    <a:stretch>
                      <a:fillRect/>
                    </a:stretch>
                  </pic:blipFill>
                  <pic:spPr>
                    <a:xfrm>
                      <a:off x="0" y="0"/>
                      <a:ext cx="298704" cy="111251"/>
                    </a:xfrm>
                    <a:prstGeom prst="rect">
                      <a:avLst/>
                    </a:prstGeom>
                  </pic:spPr>
                </pic:pic>
              </a:graphicData>
            </a:graphic>
          </wp:inline>
        </w:drawing>
      </w:r>
      <w:r>
        <w:t xml:space="preserve"> </w:t>
      </w:r>
      <w:r w:rsidR="00A900B3">
        <w:tab/>
      </w:r>
      <w:proofErr w:type="gramStart"/>
      <w:r>
        <w:t>increase</w:t>
      </w:r>
      <w:proofErr w:type="gramEnd"/>
      <w:r>
        <w:t xml:space="preserve"> or reduce the total number of employees so engaged, or deploy any other person to perform the Services (or the relevant part of the Services); or </w:t>
      </w:r>
    </w:p>
    <w:p w14:paraId="66EFF057" w14:textId="77777777" w:rsidR="00976C45" w:rsidRDefault="00285C8E" w:rsidP="00A900B3">
      <w:pPr>
        <w:ind w:left="2406" w:right="392" w:hanging="705"/>
      </w:pPr>
      <w:r>
        <w:rPr>
          <w:noProof/>
        </w:rPr>
        <w:drawing>
          <wp:inline distT="0" distB="0" distL="0" distR="0" wp14:anchorId="66EFF878" wp14:editId="66EFF879">
            <wp:extent cx="297180" cy="111251"/>
            <wp:effectExtent l="0" t="0" r="0" b="0"/>
            <wp:docPr id="19786" name="Picture 19786"/>
            <wp:cNvGraphicFramePr/>
            <a:graphic xmlns:a="http://schemas.openxmlformats.org/drawingml/2006/main">
              <a:graphicData uri="http://schemas.openxmlformats.org/drawingml/2006/picture">
                <pic:pic xmlns:pic="http://schemas.openxmlformats.org/drawingml/2006/picture">
                  <pic:nvPicPr>
                    <pic:cNvPr id="19786" name="Picture 19786"/>
                    <pic:cNvPicPr/>
                  </pic:nvPicPr>
                  <pic:blipFill>
                    <a:blip r:embed="rId539"/>
                    <a:stretch>
                      <a:fillRect/>
                    </a:stretch>
                  </pic:blipFill>
                  <pic:spPr>
                    <a:xfrm>
                      <a:off x="0" y="0"/>
                      <a:ext cx="297180" cy="111251"/>
                    </a:xfrm>
                    <a:prstGeom prst="rect">
                      <a:avLst/>
                    </a:prstGeom>
                  </pic:spPr>
                </pic:pic>
              </a:graphicData>
            </a:graphic>
          </wp:inline>
        </w:drawing>
      </w:r>
      <w:r>
        <w:t xml:space="preserve"> </w:t>
      </w:r>
      <w:r w:rsidR="00A900B3">
        <w:tab/>
      </w:r>
      <w:r>
        <w:t xml:space="preserve">terminate or give notice to terminate the employment or contracts of any persons on the Supplier's Provisional Supplier Personnel List save by due disciplinary process, and shall promptly notify, and procure that each Sub-contractor shall promptly notify, the Customer or, at the direction of the Customer,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 </w:t>
      </w:r>
    </w:p>
    <w:p w14:paraId="66EFF058" w14:textId="77777777" w:rsidR="00976C45" w:rsidRDefault="00285C8E">
      <w:pPr>
        <w:ind w:left="1354" w:right="392" w:hanging="627"/>
      </w:pPr>
      <w:r>
        <w:rPr>
          <w:noProof/>
        </w:rPr>
        <w:drawing>
          <wp:inline distT="0" distB="0" distL="0" distR="0" wp14:anchorId="66EFF87A" wp14:editId="66EFF87B">
            <wp:extent cx="179832" cy="111252"/>
            <wp:effectExtent l="0" t="0" r="0" b="0"/>
            <wp:docPr id="19807" name="Picture 19807"/>
            <wp:cNvGraphicFramePr/>
            <a:graphic xmlns:a="http://schemas.openxmlformats.org/drawingml/2006/main">
              <a:graphicData uri="http://schemas.openxmlformats.org/drawingml/2006/picture">
                <pic:pic xmlns:pic="http://schemas.openxmlformats.org/drawingml/2006/picture">
                  <pic:nvPicPr>
                    <pic:cNvPr id="19807" name="Picture 19807"/>
                    <pic:cNvPicPr/>
                  </pic:nvPicPr>
                  <pic:blipFill>
                    <a:blip r:embed="rId27"/>
                    <a:stretch>
                      <a:fillRect/>
                    </a:stretch>
                  </pic:blipFill>
                  <pic:spPr>
                    <a:xfrm>
                      <a:off x="0" y="0"/>
                      <a:ext cx="179832" cy="111252"/>
                    </a:xfrm>
                    <a:prstGeom prst="rect">
                      <a:avLst/>
                    </a:prstGeom>
                  </pic:spPr>
                </pic:pic>
              </a:graphicData>
            </a:graphic>
          </wp:inline>
        </w:drawing>
      </w:r>
      <w:r>
        <w:t xml:space="preserve"> </w:t>
      </w:r>
      <w:r w:rsidR="00AB5270">
        <w:tab/>
      </w:r>
      <w:r>
        <w:t xml:space="preserve">During the Term, the Supplier shall provide, and shall procure that each Sub-contractor shall provide, to the Customer any information the Customer may reasonably require relating to the manner in which the Services are organised, which shall include: </w:t>
      </w:r>
    </w:p>
    <w:p w14:paraId="66EFF059" w14:textId="77777777" w:rsidR="00976C45" w:rsidRDefault="00285C8E">
      <w:pPr>
        <w:spacing w:after="59" w:line="296" w:lineRule="auto"/>
        <w:ind w:left="1708" w:right="392"/>
      </w:pPr>
      <w:r>
        <w:rPr>
          <w:noProof/>
        </w:rPr>
        <w:drawing>
          <wp:inline distT="0" distB="0" distL="0" distR="0" wp14:anchorId="66EFF87C" wp14:editId="66EFF87D">
            <wp:extent cx="278892" cy="111252"/>
            <wp:effectExtent l="0" t="0" r="0" b="0"/>
            <wp:docPr id="19817" name="Picture 19817"/>
            <wp:cNvGraphicFramePr/>
            <a:graphic xmlns:a="http://schemas.openxmlformats.org/drawingml/2006/main">
              <a:graphicData uri="http://schemas.openxmlformats.org/drawingml/2006/picture">
                <pic:pic xmlns:pic="http://schemas.openxmlformats.org/drawingml/2006/picture">
                  <pic:nvPicPr>
                    <pic:cNvPr id="19817" name="Picture 19817"/>
                    <pic:cNvPicPr/>
                  </pic:nvPicPr>
                  <pic:blipFill>
                    <a:blip r:embed="rId540"/>
                    <a:stretch>
                      <a:fillRect/>
                    </a:stretch>
                  </pic:blipFill>
                  <pic:spPr>
                    <a:xfrm>
                      <a:off x="0" y="0"/>
                      <a:ext cx="278892" cy="111252"/>
                    </a:xfrm>
                    <a:prstGeom prst="rect">
                      <a:avLst/>
                    </a:prstGeom>
                  </pic:spPr>
                </pic:pic>
              </a:graphicData>
            </a:graphic>
          </wp:inline>
        </w:drawing>
      </w:r>
      <w:r>
        <w:t xml:space="preserve"> </w:t>
      </w:r>
      <w:proofErr w:type="gramStart"/>
      <w:r>
        <w:t>the</w:t>
      </w:r>
      <w:proofErr w:type="gramEnd"/>
      <w:r>
        <w:t xml:space="preserve"> numbers of employees engaged in providing the Services; </w:t>
      </w:r>
      <w:r>
        <w:rPr>
          <w:noProof/>
        </w:rPr>
        <w:drawing>
          <wp:inline distT="0" distB="0" distL="0" distR="0" wp14:anchorId="66EFF87E" wp14:editId="66EFF87F">
            <wp:extent cx="297180" cy="111252"/>
            <wp:effectExtent l="0" t="0" r="0" b="0"/>
            <wp:docPr id="19822" name="Picture 19822"/>
            <wp:cNvGraphicFramePr/>
            <a:graphic xmlns:a="http://schemas.openxmlformats.org/drawingml/2006/main">
              <a:graphicData uri="http://schemas.openxmlformats.org/drawingml/2006/picture">
                <pic:pic xmlns:pic="http://schemas.openxmlformats.org/drawingml/2006/picture">
                  <pic:nvPicPr>
                    <pic:cNvPr id="19822" name="Picture 19822"/>
                    <pic:cNvPicPr/>
                  </pic:nvPicPr>
                  <pic:blipFill>
                    <a:blip r:embed="rId541"/>
                    <a:stretch>
                      <a:fillRect/>
                    </a:stretch>
                  </pic:blipFill>
                  <pic:spPr>
                    <a:xfrm>
                      <a:off x="0" y="0"/>
                      <a:ext cx="297180" cy="111252"/>
                    </a:xfrm>
                    <a:prstGeom prst="rect">
                      <a:avLst/>
                    </a:prstGeom>
                  </pic:spPr>
                </pic:pic>
              </a:graphicData>
            </a:graphic>
          </wp:inline>
        </w:drawing>
      </w:r>
      <w:r>
        <w:t xml:space="preserve"> the percentage of time spent by each employee engaged in providing the Services; and </w:t>
      </w:r>
    </w:p>
    <w:p w14:paraId="66EFF05A" w14:textId="77777777" w:rsidR="00976C45" w:rsidRDefault="00285C8E">
      <w:pPr>
        <w:ind w:left="2406" w:right="392" w:hanging="701"/>
      </w:pPr>
      <w:r>
        <w:rPr>
          <w:noProof/>
        </w:rPr>
        <w:drawing>
          <wp:inline distT="0" distB="0" distL="0" distR="0" wp14:anchorId="66EFF880" wp14:editId="66EFF881">
            <wp:extent cx="297180" cy="111252"/>
            <wp:effectExtent l="0" t="0" r="0" b="0"/>
            <wp:docPr id="19827" name="Picture 19827"/>
            <wp:cNvGraphicFramePr/>
            <a:graphic xmlns:a="http://schemas.openxmlformats.org/drawingml/2006/main">
              <a:graphicData uri="http://schemas.openxmlformats.org/drawingml/2006/picture">
                <pic:pic xmlns:pic="http://schemas.openxmlformats.org/drawingml/2006/picture">
                  <pic:nvPicPr>
                    <pic:cNvPr id="19827" name="Picture 19827"/>
                    <pic:cNvPicPr/>
                  </pic:nvPicPr>
                  <pic:blipFill>
                    <a:blip r:embed="rId542"/>
                    <a:stretch>
                      <a:fillRect/>
                    </a:stretch>
                  </pic:blipFill>
                  <pic:spPr>
                    <a:xfrm>
                      <a:off x="0" y="0"/>
                      <a:ext cx="297180" cy="111252"/>
                    </a:xfrm>
                    <a:prstGeom prst="rect">
                      <a:avLst/>
                    </a:prstGeom>
                  </pic:spPr>
                </pic:pic>
              </a:graphicData>
            </a:graphic>
          </wp:inline>
        </w:drawing>
      </w:r>
      <w:r>
        <w:t xml:space="preserve"> </w:t>
      </w:r>
      <w:proofErr w:type="gramStart"/>
      <w:r>
        <w:t>a</w:t>
      </w:r>
      <w:proofErr w:type="gramEnd"/>
      <w:r>
        <w:t xml:space="preserve"> description of the nature of the work undertaken by each employee by location. </w:t>
      </w:r>
    </w:p>
    <w:p w14:paraId="66EFF05B" w14:textId="77777777" w:rsidR="00976C45" w:rsidRDefault="00285C8E">
      <w:pPr>
        <w:ind w:left="1354" w:right="392" w:hanging="627"/>
      </w:pPr>
      <w:r>
        <w:rPr>
          <w:noProof/>
        </w:rPr>
        <w:drawing>
          <wp:inline distT="0" distB="0" distL="0" distR="0" wp14:anchorId="66EFF882" wp14:editId="66EFF883">
            <wp:extent cx="179832" cy="108204"/>
            <wp:effectExtent l="0" t="0" r="0" b="0"/>
            <wp:docPr id="19832" name="Picture 19832"/>
            <wp:cNvGraphicFramePr/>
            <a:graphic xmlns:a="http://schemas.openxmlformats.org/drawingml/2006/main">
              <a:graphicData uri="http://schemas.openxmlformats.org/drawingml/2006/picture">
                <pic:pic xmlns:pic="http://schemas.openxmlformats.org/drawingml/2006/picture">
                  <pic:nvPicPr>
                    <pic:cNvPr id="19832" name="Picture 19832"/>
                    <pic:cNvPicPr/>
                  </pic:nvPicPr>
                  <pic:blipFill>
                    <a:blip r:embed="rId543"/>
                    <a:stretch>
                      <a:fillRect/>
                    </a:stretch>
                  </pic:blipFill>
                  <pic:spPr>
                    <a:xfrm>
                      <a:off x="0" y="0"/>
                      <a:ext cx="179832" cy="108204"/>
                    </a:xfrm>
                    <a:prstGeom prst="rect">
                      <a:avLst/>
                    </a:prstGeom>
                  </pic:spPr>
                </pic:pic>
              </a:graphicData>
            </a:graphic>
          </wp:inline>
        </w:drawing>
      </w:r>
      <w:r>
        <w:t xml:space="preserve"> </w:t>
      </w:r>
      <w:r w:rsidR="00AB5270">
        <w:tab/>
      </w:r>
      <w:r>
        <w:t xml:space="preserve">The Supplier shall provide, and shall procure that each Sub-contractor shall provide, all reasonable cooperation and assistance to the Customer,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Customer or, at the direction of the Customer, to any Replacement Supplier and/or any Replacement Subcontractor (as appropriate), in respect of each person on the Supplier's Final Supplier Personnel List who is a Transferring Supplier Employee: </w:t>
      </w:r>
    </w:p>
    <w:p w14:paraId="2EF55247" w14:textId="77777777" w:rsidR="00C666A6" w:rsidRDefault="00285C8E" w:rsidP="00C666A6">
      <w:pPr>
        <w:spacing w:after="0" w:line="353" w:lineRule="auto"/>
        <w:ind w:left="1730" w:right="1662" w:hanging="10"/>
        <w:jc w:val="left"/>
      </w:pPr>
      <w:r>
        <w:rPr>
          <w:noProof/>
        </w:rPr>
        <w:drawing>
          <wp:inline distT="0" distB="0" distL="0" distR="0" wp14:anchorId="66EFF884" wp14:editId="66EFF885">
            <wp:extent cx="278892" cy="108204"/>
            <wp:effectExtent l="0" t="0" r="0" b="0"/>
            <wp:docPr id="19862" name="Picture 19862"/>
            <wp:cNvGraphicFramePr/>
            <a:graphic xmlns:a="http://schemas.openxmlformats.org/drawingml/2006/main">
              <a:graphicData uri="http://schemas.openxmlformats.org/drawingml/2006/picture">
                <pic:pic xmlns:pic="http://schemas.openxmlformats.org/drawingml/2006/picture">
                  <pic:nvPicPr>
                    <pic:cNvPr id="19862" name="Picture 19862"/>
                    <pic:cNvPicPr/>
                  </pic:nvPicPr>
                  <pic:blipFill>
                    <a:blip r:embed="rId544"/>
                    <a:stretch>
                      <a:fillRect/>
                    </a:stretch>
                  </pic:blipFill>
                  <pic:spPr>
                    <a:xfrm>
                      <a:off x="0" y="0"/>
                      <a:ext cx="278892" cy="108204"/>
                    </a:xfrm>
                    <a:prstGeom prst="rect">
                      <a:avLst/>
                    </a:prstGeom>
                  </pic:spPr>
                </pic:pic>
              </a:graphicData>
            </a:graphic>
          </wp:inline>
        </w:drawing>
      </w:r>
      <w:r>
        <w:t xml:space="preserve"> </w:t>
      </w:r>
      <w:proofErr w:type="gramStart"/>
      <w:r>
        <w:t>the</w:t>
      </w:r>
      <w:proofErr w:type="gramEnd"/>
      <w:r>
        <w:t xml:space="preserve"> most recent month's copy pay slip data; </w:t>
      </w:r>
    </w:p>
    <w:p w14:paraId="161B894A" w14:textId="77777777" w:rsidR="00C666A6" w:rsidRDefault="00285C8E" w:rsidP="00C666A6">
      <w:pPr>
        <w:spacing w:after="0" w:line="353" w:lineRule="auto"/>
        <w:ind w:left="1730" w:right="1662" w:hanging="10"/>
        <w:jc w:val="left"/>
      </w:pPr>
      <w:r>
        <w:rPr>
          <w:noProof/>
        </w:rPr>
        <w:drawing>
          <wp:inline distT="0" distB="0" distL="0" distR="0" wp14:anchorId="66EFF886" wp14:editId="66EFF887">
            <wp:extent cx="297180" cy="108204"/>
            <wp:effectExtent l="0" t="0" r="0" b="0"/>
            <wp:docPr id="19866" name="Picture 19866"/>
            <wp:cNvGraphicFramePr/>
            <a:graphic xmlns:a="http://schemas.openxmlformats.org/drawingml/2006/main">
              <a:graphicData uri="http://schemas.openxmlformats.org/drawingml/2006/picture">
                <pic:pic xmlns:pic="http://schemas.openxmlformats.org/drawingml/2006/picture">
                  <pic:nvPicPr>
                    <pic:cNvPr id="19866" name="Picture 19866"/>
                    <pic:cNvPicPr/>
                  </pic:nvPicPr>
                  <pic:blipFill>
                    <a:blip r:embed="rId545"/>
                    <a:stretch>
                      <a:fillRect/>
                    </a:stretch>
                  </pic:blipFill>
                  <pic:spPr>
                    <a:xfrm>
                      <a:off x="0" y="0"/>
                      <a:ext cx="297180" cy="108204"/>
                    </a:xfrm>
                    <a:prstGeom prst="rect">
                      <a:avLst/>
                    </a:prstGeom>
                  </pic:spPr>
                </pic:pic>
              </a:graphicData>
            </a:graphic>
          </wp:inline>
        </w:drawing>
      </w:r>
      <w:r>
        <w:t xml:space="preserve"> </w:t>
      </w:r>
      <w:proofErr w:type="gramStart"/>
      <w:r>
        <w:t>details</w:t>
      </w:r>
      <w:proofErr w:type="gramEnd"/>
      <w:r>
        <w:t xml:space="preserve"> of cumulative pay for tax and pension purposes; </w:t>
      </w:r>
    </w:p>
    <w:p w14:paraId="6389B68E" w14:textId="77777777" w:rsidR="00C666A6" w:rsidRDefault="00285C8E" w:rsidP="00C666A6">
      <w:pPr>
        <w:spacing w:after="0" w:line="353" w:lineRule="auto"/>
        <w:ind w:left="1730" w:right="1662" w:hanging="10"/>
        <w:jc w:val="left"/>
      </w:pPr>
      <w:r>
        <w:rPr>
          <w:noProof/>
        </w:rPr>
        <w:drawing>
          <wp:inline distT="0" distB="0" distL="0" distR="0" wp14:anchorId="66EFF888" wp14:editId="66EFF889">
            <wp:extent cx="297180" cy="111251"/>
            <wp:effectExtent l="0" t="0" r="0" b="0"/>
            <wp:docPr id="19870" name="Picture 19870"/>
            <wp:cNvGraphicFramePr/>
            <a:graphic xmlns:a="http://schemas.openxmlformats.org/drawingml/2006/main">
              <a:graphicData uri="http://schemas.openxmlformats.org/drawingml/2006/picture">
                <pic:pic xmlns:pic="http://schemas.openxmlformats.org/drawingml/2006/picture">
                  <pic:nvPicPr>
                    <pic:cNvPr id="19870" name="Picture 19870"/>
                    <pic:cNvPicPr/>
                  </pic:nvPicPr>
                  <pic:blipFill>
                    <a:blip r:embed="rId546"/>
                    <a:stretch>
                      <a:fillRect/>
                    </a:stretch>
                  </pic:blipFill>
                  <pic:spPr>
                    <a:xfrm>
                      <a:off x="0" y="0"/>
                      <a:ext cx="297180" cy="111251"/>
                    </a:xfrm>
                    <a:prstGeom prst="rect">
                      <a:avLst/>
                    </a:prstGeom>
                  </pic:spPr>
                </pic:pic>
              </a:graphicData>
            </a:graphic>
          </wp:inline>
        </w:drawing>
      </w:r>
      <w:r>
        <w:t xml:space="preserve"> </w:t>
      </w:r>
      <w:proofErr w:type="gramStart"/>
      <w:r>
        <w:t>details</w:t>
      </w:r>
      <w:proofErr w:type="gramEnd"/>
      <w:r>
        <w:t xml:space="preserve"> of cumulative tax paid; </w:t>
      </w:r>
    </w:p>
    <w:p w14:paraId="266AED4D" w14:textId="77777777" w:rsidR="00C666A6" w:rsidRDefault="00285C8E" w:rsidP="00C666A6">
      <w:pPr>
        <w:spacing w:after="0" w:line="353" w:lineRule="auto"/>
        <w:ind w:left="1730" w:right="1662" w:hanging="10"/>
        <w:jc w:val="left"/>
      </w:pPr>
      <w:r>
        <w:rPr>
          <w:noProof/>
        </w:rPr>
        <w:drawing>
          <wp:inline distT="0" distB="0" distL="0" distR="0" wp14:anchorId="66EFF88A" wp14:editId="66EFF88B">
            <wp:extent cx="297180" cy="108204"/>
            <wp:effectExtent l="0" t="0" r="0" b="0"/>
            <wp:docPr id="19875" name="Picture 19875"/>
            <wp:cNvGraphicFramePr/>
            <a:graphic xmlns:a="http://schemas.openxmlformats.org/drawingml/2006/main">
              <a:graphicData uri="http://schemas.openxmlformats.org/drawingml/2006/picture">
                <pic:pic xmlns:pic="http://schemas.openxmlformats.org/drawingml/2006/picture">
                  <pic:nvPicPr>
                    <pic:cNvPr id="19875" name="Picture 19875"/>
                    <pic:cNvPicPr/>
                  </pic:nvPicPr>
                  <pic:blipFill>
                    <a:blip r:embed="rId547"/>
                    <a:stretch>
                      <a:fillRect/>
                    </a:stretch>
                  </pic:blipFill>
                  <pic:spPr>
                    <a:xfrm>
                      <a:off x="0" y="0"/>
                      <a:ext cx="297180" cy="108204"/>
                    </a:xfrm>
                    <a:prstGeom prst="rect">
                      <a:avLst/>
                    </a:prstGeom>
                  </pic:spPr>
                </pic:pic>
              </a:graphicData>
            </a:graphic>
          </wp:inline>
        </w:drawing>
      </w:r>
      <w:r>
        <w:t xml:space="preserve"> </w:t>
      </w:r>
      <w:proofErr w:type="gramStart"/>
      <w:r>
        <w:t>tax</w:t>
      </w:r>
      <w:proofErr w:type="gramEnd"/>
      <w:r>
        <w:t xml:space="preserve"> code; </w:t>
      </w:r>
    </w:p>
    <w:p w14:paraId="66EFF05C" w14:textId="6F1E79F6" w:rsidR="00976C45" w:rsidRDefault="00285C8E">
      <w:pPr>
        <w:spacing w:after="216" w:line="353" w:lineRule="auto"/>
        <w:ind w:left="1730" w:right="1662" w:hanging="10"/>
        <w:jc w:val="left"/>
      </w:pPr>
      <w:r>
        <w:rPr>
          <w:noProof/>
        </w:rPr>
        <w:drawing>
          <wp:inline distT="0" distB="0" distL="0" distR="0" wp14:anchorId="66EFF88C" wp14:editId="66EFF88D">
            <wp:extent cx="298704" cy="111251"/>
            <wp:effectExtent l="0" t="0" r="0" b="0"/>
            <wp:docPr id="19879" name="Picture 19879"/>
            <wp:cNvGraphicFramePr/>
            <a:graphic xmlns:a="http://schemas.openxmlformats.org/drawingml/2006/main">
              <a:graphicData uri="http://schemas.openxmlformats.org/drawingml/2006/picture">
                <pic:pic xmlns:pic="http://schemas.openxmlformats.org/drawingml/2006/picture">
                  <pic:nvPicPr>
                    <pic:cNvPr id="19879" name="Picture 19879"/>
                    <pic:cNvPicPr/>
                  </pic:nvPicPr>
                  <pic:blipFill>
                    <a:blip r:embed="rId548"/>
                    <a:stretch>
                      <a:fillRect/>
                    </a:stretch>
                  </pic:blipFill>
                  <pic:spPr>
                    <a:xfrm>
                      <a:off x="0" y="0"/>
                      <a:ext cx="298704" cy="111251"/>
                    </a:xfrm>
                    <a:prstGeom prst="rect">
                      <a:avLst/>
                    </a:prstGeom>
                  </pic:spPr>
                </pic:pic>
              </a:graphicData>
            </a:graphic>
          </wp:inline>
        </w:drawing>
      </w:r>
      <w:r>
        <w:t xml:space="preserve"> </w:t>
      </w:r>
      <w:proofErr w:type="gramStart"/>
      <w:r>
        <w:t>details</w:t>
      </w:r>
      <w:proofErr w:type="gramEnd"/>
      <w:r>
        <w:t xml:space="preserve"> of any voluntary deductions from pay; and </w:t>
      </w:r>
      <w:r>
        <w:rPr>
          <w:noProof/>
        </w:rPr>
        <w:drawing>
          <wp:inline distT="0" distB="0" distL="0" distR="0" wp14:anchorId="66EFF88E" wp14:editId="66EFF88F">
            <wp:extent cx="297180" cy="111252"/>
            <wp:effectExtent l="0" t="0" r="0" b="0"/>
            <wp:docPr id="19888" name="Picture 19888"/>
            <wp:cNvGraphicFramePr/>
            <a:graphic xmlns:a="http://schemas.openxmlformats.org/drawingml/2006/main">
              <a:graphicData uri="http://schemas.openxmlformats.org/drawingml/2006/picture">
                <pic:pic xmlns:pic="http://schemas.openxmlformats.org/drawingml/2006/picture">
                  <pic:nvPicPr>
                    <pic:cNvPr id="19888" name="Picture 19888"/>
                    <pic:cNvPicPr/>
                  </pic:nvPicPr>
                  <pic:blipFill>
                    <a:blip r:embed="rId549"/>
                    <a:stretch>
                      <a:fillRect/>
                    </a:stretch>
                  </pic:blipFill>
                  <pic:spPr>
                    <a:xfrm>
                      <a:off x="0" y="0"/>
                      <a:ext cx="297180" cy="111252"/>
                    </a:xfrm>
                    <a:prstGeom prst="rect">
                      <a:avLst/>
                    </a:prstGeom>
                  </pic:spPr>
                </pic:pic>
              </a:graphicData>
            </a:graphic>
          </wp:inline>
        </w:drawing>
      </w:r>
      <w:r>
        <w:t xml:space="preserve"> bank/building society account details for payroll purposes. </w:t>
      </w:r>
    </w:p>
    <w:p w14:paraId="66EFF05D" w14:textId="77777777" w:rsidR="00976C45" w:rsidRDefault="00285C8E">
      <w:pPr>
        <w:spacing w:after="232" w:line="249" w:lineRule="auto"/>
        <w:ind w:left="77" w:right="385" w:hanging="10"/>
      </w:pPr>
      <w:r>
        <w:rPr>
          <w:b/>
        </w:rPr>
        <w:t xml:space="preserve">2. EMPLOYMENT REGULATIONS EXIT PROVISIONS </w:t>
      </w:r>
    </w:p>
    <w:p w14:paraId="66EFF05E" w14:textId="77777777" w:rsidR="00976C45" w:rsidRDefault="00285C8E">
      <w:pPr>
        <w:ind w:left="1354" w:right="392" w:hanging="646"/>
      </w:pPr>
      <w:r>
        <w:rPr>
          <w:noProof/>
        </w:rPr>
        <w:drawing>
          <wp:inline distT="0" distB="0" distL="0" distR="0" wp14:anchorId="66EFF890" wp14:editId="66EFF891">
            <wp:extent cx="173736" cy="108204"/>
            <wp:effectExtent l="0" t="0" r="0" b="0"/>
            <wp:docPr id="19897" name="Picture 19897"/>
            <wp:cNvGraphicFramePr/>
            <a:graphic xmlns:a="http://schemas.openxmlformats.org/drawingml/2006/main">
              <a:graphicData uri="http://schemas.openxmlformats.org/drawingml/2006/picture">
                <pic:pic xmlns:pic="http://schemas.openxmlformats.org/drawingml/2006/picture">
                  <pic:nvPicPr>
                    <pic:cNvPr id="19897" name="Picture 19897"/>
                    <pic:cNvPicPr/>
                  </pic:nvPicPr>
                  <pic:blipFill>
                    <a:blip r:embed="rId28"/>
                    <a:stretch>
                      <a:fillRect/>
                    </a:stretch>
                  </pic:blipFill>
                  <pic:spPr>
                    <a:xfrm>
                      <a:off x="0" y="0"/>
                      <a:ext cx="173736" cy="108204"/>
                    </a:xfrm>
                    <a:prstGeom prst="rect">
                      <a:avLst/>
                    </a:prstGeom>
                  </pic:spPr>
                </pic:pic>
              </a:graphicData>
            </a:graphic>
          </wp:inline>
        </w:drawing>
      </w:r>
      <w:r>
        <w:t xml:space="preserve"> </w:t>
      </w:r>
      <w:r w:rsidR="00AB5270">
        <w:tab/>
      </w:r>
      <w:r>
        <w:t xml:space="preserve">The Customer and the Supplier acknowledge that subsequent to the commencement of the provision of the Services, the identity of the provider of the Services (or any part of the Services) may change (whether as a result of termination or Partial Termination of this Call Off Contract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w:t>
      </w:r>
      <w:proofErr w:type="spellStart"/>
      <w:r>
        <w:t>disapplied</w:t>
      </w:r>
      <w:proofErr w:type="spellEnd"/>
      <w:r>
        <w:t xml:space="preserve"> through operation of regulation 10(2) of the Employment Regulations) will have effect on and from the Service Transfer Date as if originally made between the Replacement Supplier and/or a Replacement Sub-contractor (as the case may be) and each such Transferring Supplier Employee. </w:t>
      </w:r>
    </w:p>
    <w:p w14:paraId="66EFF05F" w14:textId="77777777" w:rsidR="00976C45" w:rsidRDefault="00285C8E">
      <w:pPr>
        <w:ind w:left="1354" w:right="392" w:hanging="646"/>
      </w:pPr>
      <w:r>
        <w:rPr>
          <w:noProof/>
        </w:rPr>
        <w:drawing>
          <wp:inline distT="0" distB="0" distL="0" distR="0" wp14:anchorId="66EFF892" wp14:editId="66EFF893">
            <wp:extent cx="192024" cy="108204"/>
            <wp:effectExtent l="0" t="0" r="0" b="0"/>
            <wp:docPr id="19927" name="Picture 19927"/>
            <wp:cNvGraphicFramePr/>
            <a:graphic xmlns:a="http://schemas.openxmlformats.org/drawingml/2006/main">
              <a:graphicData uri="http://schemas.openxmlformats.org/drawingml/2006/picture">
                <pic:pic xmlns:pic="http://schemas.openxmlformats.org/drawingml/2006/picture">
                  <pic:nvPicPr>
                    <pic:cNvPr id="19927" name="Picture 19927"/>
                    <pic:cNvPicPr/>
                  </pic:nvPicPr>
                  <pic:blipFill>
                    <a:blip r:embed="rId526"/>
                    <a:stretch>
                      <a:fillRect/>
                    </a:stretch>
                  </pic:blipFill>
                  <pic:spPr>
                    <a:xfrm>
                      <a:off x="0" y="0"/>
                      <a:ext cx="192024" cy="108204"/>
                    </a:xfrm>
                    <a:prstGeom prst="rect">
                      <a:avLst/>
                    </a:prstGeom>
                  </pic:spPr>
                </pic:pic>
              </a:graphicData>
            </a:graphic>
          </wp:inline>
        </w:drawing>
      </w:r>
      <w:r>
        <w:t xml:space="preserve"> </w:t>
      </w:r>
      <w:r w:rsidR="00AB5270">
        <w:tab/>
      </w:r>
      <w:r>
        <w:t>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w:t>
      </w:r>
      <w:proofErr w:type="spellStart"/>
      <w:r>
        <w:t>i</w:t>
      </w:r>
      <w:proofErr w:type="spellEnd"/>
      <w:r>
        <w:t xml:space="preserve">) the Supplier and/or the Sub-contractor (as appropriate); and (ii) the Replacement Supplier and/or Replacement Subcontractor.   </w:t>
      </w:r>
    </w:p>
    <w:p w14:paraId="66EFF060" w14:textId="77777777" w:rsidR="00976C45" w:rsidRDefault="00285C8E">
      <w:pPr>
        <w:ind w:left="1354" w:right="392" w:hanging="646"/>
      </w:pPr>
      <w:r>
        <w:rPr>
          <w:noProof/>
        </w:rPr>
        <w:drawing>
          <wp:inline distT="0" distB="0" distL="0" distR="0" wp14:anchorId="66EFF894" wp14:editId="66EFF895">
            <wp:extent cx="192024" cy="111251"/>
            <wp:effectExtent l="0" t="0" r="0" b="0"/>
            <wp:docPr id="19957" name="Picture 19957"/>
            <wp:cNvGraphicFramePr/>
            <a:graphic xmlns:a="http://schemas.openxmlformats.org/drawingml/2006/main">
              <a:graphicData uri="http://schemas.openxmlformats.org/drawingml/2006/picture">
                <pic:pic xmlns:pic="http://schemas.openxmlformats.org/drawingml/2006/picture">
                  <pic:nvPicPr>
                    <pic:cNvPr id="19957" name="Picture 19957"/>
                    <pic:cNvPicPr/>
                  </pic:nvPicPr>
                  <pic:blipFill>
                    <a:blip r:embed="rId527"/>
                    <a:stretch>
                      <a:fillRect/>
                    </a:stretch>
                  </pic:blipFill>
                  <pic:spPr>
                    <a:xfrm>
                      <a:off x="0" y="0"/>
                      <a:ext cx="192024" cy="111251"/>
                    </a:xfrm>
                    <a:prstGeom prst="rect">
                      <a:avLst/>
                    </a:prstGeom>
                  </pic:spPr>
                </pic:pic>
              </a:graphicData>
            </a:graphic>
          </wp:inline>
        </w:drawing>
      </w:r>
      <w:r>
        <w:t xml:space="preserve"> </w:t>
      </w:r>
      <w:r w:rsidR="00AB5270">
        <w:tab/>
      </w:r>
      <w:r>
        <w:t xml:space="preserve">Subject to Paragraph 2.4, the Supplier shall indemnify the Customer and/or the Replacement Supplier and/or any Replacement Sub-contractor against any Employee Liabilities in respect of any Transferring Supplier Employee (or, where applicable any employee representative as defined in the Employment Regulations) arising from or as a result of: </w:t>
      </w:r>
    </w:p>
    <w:p w14:paraId="66EFF061" w14:textId="77777777" w:rsidR="00976C45" w:rsidRDefault="00285C8E">
      <w:pPr>
        <w:ind w:left="2425" w:right="392" w:hanging="720"/>
      </w:pPr>
      <w:r>
        <w:rPr>
          <w:noProof/>
        </w:rPr>
        <w:drawing>
          <wp:inline distT="0" distB="0" distL="0" distR="0" wp14:anchorId="66EFF896" wp14:editId="66EFF897">
            <wp:extent cx="291084" cy="111251"/>
            <wp:effectExtent l="0" t="0" r="0" b="0"/>
            <wp:docPr id="19971" name="Picture 19971"/>
            <wp:cNvGraphicFramePr/>
            <a:graphic xmlns:a="http://schemas.openxmlformats.org/drawingml/2006/main">
              <a:graphicData uri="http://schemas.openxmlformats.org/drawingml/2006/picture">
                <pic:pic xmlns:pic="http://schemas.openxmlformats.org/drawingml/2006/picture">
                  <pic:nvPicPr>
                    <pic:cNvPr id="19971" name="Picture 19971"/>
                    <pic:cNvPicPr/>
                  </pic:nvPicPr>
                  <pic:blipFill>
                    <a:blip r:embed="rId550"/>
                    <a:stretch>
                      <a:fillRect/>
                    </a:stretch>
                  </pic:blipFill>
                  <pic:spPr>
                    <a:xfrm>
                      <a:off x="0" y="0"/>
                      <a:ext cx="291084" cy="111251"/>
                    </a:xfrm>
                    <a:prstGeom prst="rect">
                      <a:avLst/>
                    </a:prstGeom>
                  </pic:spPr>
                </pic:pic>
              </a:graphicData>
            </a:graphic>
          </wp:inline>
        </w:drawing>
      </w:r>
      <w:r>
        <w:t xml:space="preserve"> </w:t>
      </w:r>
      <w:r w:rsidR="00A900B3">
        <w:tab/>
      </w:r>
      <w:proofErr w:type="gramStart"/>
      <w:r>
        <w:t>any</w:t>
      </w:r>
      <w:proofErr w:type="gramEnd"/>
      <w:r>
        <w:t xml:space="preserve"> act or omission of the Supplier or any Sub-contractor whether occurring before, on or after the Service Transfer Date; </w:t>
      </w:r>
    </w:p>
    <w:p w14:paraId="66EFF062" w14:textId="77777777" w:rsidR="00976C45" w:rsidRDefault="00285C8E">
      <w:pPr>
        <w:ind w:left="2425" w:right="392" w:hanging="720"/>
      </w:pPr>
      <w:r>
        <w:rPr>
          <w:noProof/>
        </w:rPr>
        <w:drawing>
          <wp:inline distT="0" distB="0" distL="0" distR="0" wp14:anchorId="66EFF898" wp14:editId="66EFF899">
            <wp:extent cx="309372" cy="111251"/>
            <wp:effectExtent l="0" t="0" r="0" b="0"/>
            <wp:docPr id="19979" name="Picture 19979"/>
            <wp:cNvGraphicFramePr/>
            <a:graphic xmlns:a="http://schemas.openxmlformats.org/drawingml/2006/main">
              <a:graphicData uri="http://schemas.openxmlformats.org/drawingml/2006/picture">
                <pic:pic xmlns:pic="http://schemas.openxmlformats.org/drawingml/2006/picture">
                  <pic:nvPicPr>
                    <pic:cNvPr id="19979" name="Picture 19979"/>
                    <pic:cNvPicPr/>
                  </pic:nvPicPr>
                  <pic:blipFill>
                    <a:blip r:embed="rId551"/>
                    <a:stretch>
                      <a:fillRect/>
                    </a:stretch>
                  </pic:blipFill>
                  <pic:spPr>
                    <a:xfrm>
                      <a:off x="0" y="0"/>
                      <a:ext cx="309372" cy="111251"/>
                    </a:xfrm>
                    <a:prstGeom prst="rect">
                      <a:avLst/>
                    </a:prstGeom>
                  </pic:spPr>
                </pic:pic>
              </a:graphicData>
            </a:graphic>
          </wp:inline>
        </w:drawing>
      </w:r>
      <w:r>
        <w:t xml:space="preserve"> </w:t>
      </w:r>
      <w:r w:rsidR="00A900B3">
        <w:tab/>
      </w:r>
      <w:proofErr w:type="gramStart"/>
      <w:r>
        <w:t>the</w:t>
      </w:r>
      <w:proofErr w:type="gramEnd"/>
      <w:r>
        <w:t xml:space="preserve"> breach or non-observance by the Supplier or any Sub-contractor occurring on or before the Service Transfer Date of:  </w:t>
      </w:r>
    </w:p>
    <w:p w14:paraId="66EFF063" w14:textId="77777777" w:rsidR="00976C45" w:rsidRDefault="00285C8E">
      <w:pPr>
        <w:spacing w:after="12" w:line="249" w:lineRule="auto"/>
        <w:ind w:left="10" w:right="392" w:hanging="10"/>
        <w:jc w:val="right"/>
      </w:pPr>
      <w:r>
        <w:rPr>
          <w:noProof/>
        </w:rPr>
        <w:drawing>
          <wp:inline distT="0" distB="0" distL="0" distR="0" wp14:anchorId="66EFF89A" wp14:editId="66EFF89B">
            <wp:extent cx="166116" cy="138684"/>
            <wp:effectExtent l="0" t="0" r="0" b="0"/>
            <wp:docPr id="19988" name="Picture 19988"/>
            <wp:cNvGraphicFramePr/>
            <a:graphic xmlns:a="http://schemas.openxmlformats.org/drawingml/2006/main">
              <a:graphicData uri="http://schemas.openxmlformats.org/drawingml/2006/picture">
                <pic:pic xmlns:pic="http://schemas.openxmlformats.org/drawingml/2006/picture">
                  <pic:nvPicPr>
                    <pic:cNvPr id="19988" name="Picture 19988"/>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any</w:t>
      </w:r>
      <w:proofErr w:type="gramEnd"/>
      <w:r>
        <w:t xml:space="preserve"> collective agreement applicable to the Transferring Supplier </w:t>
      </w:r>
    </w:p>
    <w:p w14:paraId="60D2742D" w14:textId="4E40E577" w:rsidR="00C666A6" w:rsidRDefault="00285C8E" w:rsidP="00C666A6">
      <w:pPr>
        <w:spacing w:after="42"/>
        <w:ind w:left="2552" w:right="392" w:firstLine="0"/>
      </w:pPr>
      <w:r>
        <w:t xml:space="preserve">Employees; and/or </w:t>
      </w:r>
      <w:r>
        <w:rPr>
          <w:noProof/>
        </w:rPr>
        <w:drawing>
          <wp:inline distT="0" distB="0" distL="0" distR="0" wp14:anchorId="66EFF89C" wp14:editId="66EFF89D">
            <wp:extent cx="166116" cy="138684"/>
            <wp:effectExtent l="0" t="0" r="0" b="0"/>
            <wp:docPr id="19994" name="Picture 19994"/>
            <wp:cNvGraphicFramePr/>
            <a:graphic xmlns:a="http://schemas.openxmlformats.org/drawingml/2006/main">
              <a:graphicData uri="http://schemas.openxmlformats.org/drawingml/2006/picture">
                <pic:pic xmlns:pic="http://schemas.openxmlformats.org/drawingml/2006/picture">
                  <pic:nvPicPr>
                    <pic:cNvPr id="19994" name="Picture 19994"/>
                    <pic:cNvPicPr/>
                  </pic:nvPicPr>
                  <pic:blipFill>
                    <a:blip r:embed="rId33"/>
                    <a:stretch>
                      <a:fillRect/>
                    </a:stretch>
                  </pic:blipFill>
                  <pic:spPr>
                    <a:xfrm>
                      <a:off x="0" y="0"/>
                      <a:ext cx="166116" cy="138684"/>
                    </a:xfrm>
                    <a:prstGeom prst="rect">
                      <a:avLst/>
                    </a:prstGeom>
                  </pic:spPr>
                </pic:pic>
              </a:graphicData>
            </a:graphic>
          </wp:inline>
        </w:drawing>
      </w:r>
      <w:r>
        <w:t xml:space="preserve"> any other custom or practice with a trade union or staff association in respect of any Transferring Supplier Employees which the Supplier or any Sub-contractor is contractually bound to honour; </w:t>
      </w:r>
    </w:p>
    <w:p w14:paraId="66EFF065" w14:textId="04BFD451" w:rsidR="00976C45" w:rsidRDefault="00285C8E" w:rsidP="00C666A6">
      <w:pPr>
        <w:tabs>
          <w:tab w:val="left" w:pos="2552"/>
        </w:tabs>
        <w:spacing w:line="296" w:lineRule="auto"/>
        <w:ind w:left="2160" w:right="392" w:hanging="459"/>
      </w:pPr>
      <w:r>
        <w:rPr>
          <w:noProof/>
        </w:rPr>
        <w:drawing>
          <wp:inline distT="0" distB="0" distL="0" distR="0" wp14:anchorId="66EFF89E" wp14:editId="66EFF89F">
            <wp:extent cx="309372" cy="111251"/>
            <wp:effectExtent l="0" t="0" r="0" b="0"/>
            <wp:docPr id="20002" name="Picture 20002"/>
            <wp:cNvGraphicFramePr/>
            <a:graphic xmlns:a="http://schemas.openxmlformats.org/drawingml/2006/main">
              <a:graphicData uri="http://schemas.openxmlformats.org/drawingml/2006/picture">
                <pic:pic xmlns:pic="http://schemas.openxmlformats.org/drawingml/2006/picture">
                  <pic:nvPicPr>
                    <pic:cNvPr id="20002" name="Picture 20002"/>
                    <pic:cNvPicPr/>
                  </pic:nvPicPr>
                  <pic:blipFill>
                    <a:blip r:embed="rId552"/>
                    <a:stretch>
                      <a:fillRect/>
                    </a:stretch>
                  </pic:blipFill>
                  <pic:spPr>
                    <a:xfrm>
                      <a:off x="0" y="0"/>
                      <a:ext cx="309372" cy="111251"/>
                    </a:xfrm>
                    <a:prstGeom prst="rect">
                      <a:avLst/>
                    </a:prstGeom>
                  </pic:spPr>
                </pic:pic>
              </a:graphicData>
            </a:graphic>
          </wp:inline>
        </w:drawing>
      </w:r>
      <w:r>
        <w:t xml:space="preserve"> </w:t>
      </w:r>
      <w:r w:rsidR="00A900B3">
        <w:tab/>
      </w:r>
      <w:proofErr w:type="gramStart"/>
      <w:r>
        <w:t>any</w:t>
      </w:r>
      <w:proofErr w:type="gramEnd"/>
      <w:r>
        <w:t xml:space="preserve"> claim by any trade union or other body or person representing any Transferring Supplier Employees arising from or connected with </w:t>
      </w:r>
    </w:p>
    <w:p w14:paraId="66EFF066" w14:textId="77777777" w:rsidR="00976C45" w:rsidRDefault="00285C8E">
      <w:pPr>
        <w:ind w:left="2425" w:right="392"/>
      </w:pPr>
      <w:proofErr w:type="gramStart"/>
      <w:r>
        <w:t>any</w:t>
      </w:r>
      <w:proofErr w:type="gramEnd"/>
      <w:r>
        <w:t xml:space="preserve"> failure by the Supplier or a Sub-contractor to comply with any legal obligation to such trade union, body or person arising on or before the Service Transfer Date; </w:t>
      </w:r>
    </w:p>
    <w:p w14:paraId="66EFF067" w14:textId="77777777" w:rsidR="00976C45" w:rsidRDefault="00285C8E">
      <w:pPr>
        <w:ind w:left="2425" w:right="392" w:hanging="720"/>
      </w:pPr>
      <w:r>
        <w:rPr>
          <w:noProof/>
        </w:rPr>
        <w:drawing>
          <wp:inline distT="0" distB="0" distL="0" distR="0" wp14:anchorId="66EFF8A0" wp14:editId="66EFF8A1">
            <wp:extent cx="309372" cy="111251"/>
            <wp:effectExtent l="0" t="0" r="0" b="0"/>
            <wp:docPr id="20023" name="Picture 20023"/>
            <wp:cNvGraphicFramePr/>
            <a:graphic xmlns:a="http://schemas.openxmlformats.org/drawingml/2006/main">
              <a:graphicData uri="http://schemas.openxmlformats.org/drawingml/2006/picture">
                <pic:pic xmlns:pic="http://schemas.openxmlformats.org/drawingml/2006/picture">
                  <pic:nvPicPr>
                    <pic:cNvPr id="20023" name="Picture 20023"/>
                    <pic:cNvPicPr/>
                  </pic:nvPicPr>
                  <pic:blipFill>
                    <a:blip r:embed="rId553"/>
                    <a:stretch>
                      <a:fillRect/>
                    </a:stretch>
                  </pic:blipFill>
                  <pic:spPr>
                    <a:xfrm>
                      <a:off x="0" y="0"/>
                      <a:ext cx="309372" cy="111251"/>
                    </a:xfrm>
                    <a:prstGeom prst="rect">
                      <a:avLst/>
                    </a:prstGeom>
                  </pic:spPr>
                </pic:pic>
              </a:graphicData>
            </a:graphic>
          </wp:inline>
        </w:drawing>
      </w:r>
      <w:r>
        <w:t xml:space="preserve"> any proceeding, claim or demand by HMRC or other statutory authority in respect of any financial obligation including, but not limited to, PAYE and primary and secondary national insurance contributions: </w:t>
      </w:r>
    </w:p>
    <w:p w14:paraId="2AAFEF5B" w14:textId="77777777" w:rsidR="00C666A6" w:rsidRDefault="00285C8E" w:rsidP="00C666A6">
      <w:pPr>
        <w:spacing w:after="8"/>
        <w:ind w:left="2410" w:right="392" w:hanging="273"/>
      </w:pPr>
      <w:r>
        <w:rPr>
          <w:noProof/>
        </w:rPr>
        <w:drawing>
          <wp:inline distT="0" distB="0" distL="0" distR="0" wp14:anchorId="66EFF8A2" wp14:editId="66EFF8A3">
            <wp:extent cx="166116" cy="138684"/>
            <wp:effectExtent l="0" t="0" r="0" b="0"/>
            <wp:docPr id="20030" name="Picture 20030"/>
            <wp:cNvGraphicFramePr/>
            <a:graphic xmlns:a="http://schemas.openxmlformats.org/drawingml/2006/main">
              <a:graphicData uri="http://schemas.openxmlformats.org/drawingml/2006/picture">
                <pic:pic xmlns:pic="http://schemas.openxmlformats.org/drawingml/2006/picture">
                  <pic:nvPicPr>
                    <pic:cNvPr id="20030" name="Picture 20030"/>
                    <pic:cNvPicPr/>
                  </pic:nvPicPr>
                  <pic:blipFill>
                    <a:blip r:embed="rId32"/>
                    <a:stretch>
                      <a:fillRect/>
                    </a:stretch>
                  </pic:blipFill>
                  <pic:spPr>
                    <a:xfrm>
                      <a:off x="0" y="0"/>
                      <a:ext cx="166116" cy="138684"/>
                    </a:xfrm>
                    <a:prstGeom prst="rect">
                      <a:avLst/>
                    </a:prstGeom>
                  </pic:spPr>
                </pic:pic>
              </a:graphicData>
            </a:graphic>
          </wp:inline>
        </w:drawing>
      </w:r>
      <w:r>
        <w:t xml:space="preserve"> in relation to any Transferring Supplier Employee, to the extent that the proceeding, claim or demand by HMRC or other statutory authority relates to financial obligations arising on and before the Service Transfer Date; and </w:t>
      </w:r>
      <w:r>
        <w:rPr>
          <w:noProof/>
        </w:rPr>
        <w:drawing>
          <wp:inline distT="0" distB="0" distL="0" distR="0" wp14:anchorId="66EFF8A4" wp14:editId="66EFF8A5">
            <wp:extent cx="166116" cy="138684"/>
            <wp:effectExtent l="0" t="0" r="0" b="0"/>
            <wp:docPr id="20038" name="Picture 20038"/>
            <wp:cNvGraphicFramePr/>
            <a:graphic xmlns:a="http://schemas.openxmlformats.org/drawingml/2006/main">
              <a:graphicData uri="http://schemas.openxmlformats.org/drawingml/2006/picture">
                <pic:pic xmlns:pic="http://schemas.openxmlformats.org/drawingml/2006/picture">
                  <pic:nvPicPr>
                    <pic:cNvPr id="20038" name="Picture 20038"/>
                    <pic:cNvPicPr/>
                  </pic:nvPicPr>
                  <pic:blipFill>
                    <a:blip r:embed="rId33"/>
                    <a:stretch>
                      <a:fillRect/>
                    </a:stretch>
                  </pic:blipFill>
                  <pic:spPr>
                    <a:xfrm>
                      <a:off x="0" y="0"/>
                      <a:ext cx="166116" cy="138684"/>
                    </a:xfrm>
                    <a:prstGeom prst="rect">
                      <a:avLst/>
                    </a:prstGeom>
                  </pic:spPr>
                </pic:pic>
              </a:graphicData>
            </a:graphic>
          </wp:inline>
        </w:drawing>
      </w:r>
      <w:r>
        <w:t xml:space="preserve"> 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Sub-contractor, to the extent that the proceeding, claim or demand by HMRC or other statutory authority relates to financial obligations arising on or before the Service Transfer Date; </w:t>
      </w:r>
    </w:p>
    <w:p w14:paraId="19E326B4" w14:textId="77777777" w:rsidR="00C666A6" w:rsidRDefault="00285C8E" w:rsidP="00C666A6">
      <w:pPr>
        <w:spacing w:after="8"/>
        <w:ind w:left="2410" w:right="392" w:hanging="709"/>
      </w:pPr>
      <w:r>
        <w:rPr>
          <w:noProof/>
        </w:rPr>
        <w:drawing>
          <wp:inline distT="0" distB="0" distL="0" distR="0" wp14:anchorId="66EFF8A6" wp14:editId="66EFF8A7">
            <wp:extent cx="310896" cy="111252"/>
            <wp:effectExtent l="0" t="0" r="0" b="0"/>
            <wp:docPr id="20053" name="Picture 20053"/>
            <wp:cNvGraphicFramePr/>
            <a:graphic xmlns:a="http://schemas.openxmlformats.org/drawingml/2006/main">
              <a:graphicData uri="http://schemas.openxmlformats.org/drawingml/2006/picture">
                <pic:pic xmlns:pic="http://schemas.openxmlformats.org/drawingml/2006/picture">
                  <pic:nvPicPr>
                    <pic:cNvPr id="20053" name="Picture 20053"/>
                    <pic:cNvPicPr/>
                  </pic:nvPicPr>
                  <pic:blipFill>
                    <a:blip r:embed="rId554"/>
                    <a:stretch>
                      <a:fillRect/>
                    </a:stretch>
                  </pic:blipFill>
                  <pic:spPr>
                    <a:xfrm>
                      <a:off x="0" y="0"/>
                      <a:ext cx="310896" cy="111252"/>
                    </a:xfrm>
                    <a:prstGeom prst="rect">
                      <a:avLst/>
                    </a:prstGeom>
                  </pic:spPr>
                </pic:pic>
              </a:graphicData>
            </a:graphic>
          </wp:inline>
        </w:drawing>
      </w:r>
      <w:r>
        <w:t xml:space="preserve"> 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 </w:t>
      </w:r>
    </w:p>
    <w:p w14:paraId="66EFF069" w14:textId="407D1AAB" w:rsidR="00976C45" w:rsidRDefault="00285C8E" w:rsidP="00C666A6">
      <w:pPr>
        <w:spacing w:after="8"/>
        <w:ind w:left="2410" w:right="392" w:hanging="709"/>
      </w:pPr>
      <w:r>
        <w:rPr>
          <w:noProof/>
        </w:rPr>
        <w:drawing>
          <wp:inline distT="0" distB="0" distL="0" distR="0" wp14:anchorId="66EFF8A8" wp14:editId="66EFF8A9">
            <wp:extent cx="309372" cy="111252"/>
            <wp:effectExtent l="0" t="0" r="0" b="0"/>
            <wp:docPr id="20065" name="Picture 20065"/>
            <wp:cNvGraphicFramePr/>
            <a:graphic xmlns:a="http://schemas.openxmlformats.org/drawingml/2006/main">
              <a:graphicData uri="http://schemas.openxmlformats.org/drawingml/2006/picture">
                <pic:pic xmlns:pic="http://schemas.openxmlformats.org/drawingml/2006/picture">
                  <pic:nvPicPr>
                    <pic:cNvPr id="20065" name="Picture 20065"/>
                    <pic:cNvPicPr/>
                  </pic:nvPicPr>
                  <pic:blipFill>
                    <a:blip r:embed="rId555"/>
                    <a:stretch>
                      <a:fillRect/>
                    </a:stretch>
                  </pic:blipFill>
                  <pic:spPr>
                    <a:xfrm>
                      <a:off x="0" y="0"/>
                      <a:ext cx="309372" cy="111252"/>
                    </a:xfrm>
                    <a:prstGeom prst="rect">
                      <a:avLst/>
                    </a:prstGeom>
                  </pic:spPr>
                </pic:pic>
              </a:graphicData>
            </a:graphic>
          </wp:inline>
        </w:drawing>
      </w:r>
      <w:r>
        <w:t xml:space="preserve"> any claim made by or in respect of any person employed or formerly employed by the Supplier or any Sub-contractor other than a Transferring Supplier Employee for whom it is alleged the Customer and/or the Replacement Supplier and/or any Replacement Sub-contractor may be liable by virtue of this Call Off Contract and/or the </w:t>
      </w:r>
    </w:p>
    <w:p w14:paraId="66EFF06A" w14:textId="77777777" w:rsidR="00976C45" w:rsidRDefault="00285C8E">
      <w:pPr>
        <w:ind w:left="1705" w:right="392" w:firstLine="720"/>
      </w:pPr>
      <w:r>
        <w:t xml:space="preserve">Employment Regulations and/or the Acquired Rights Directive; and </w:t>
      </w:r>
      <w:r>
        <w:rPr>
          <w:noProof/>
        </w:rPr>
        <w:drawing>
          <wp:inline distT="0" distB="0" distL="0" distR="0" wp14:anchorId="66EFF8AA" wp14:editId="66EFF8AB">
            <wp:extent cx="309372" cy="111252"/>
            <wp:effectExtent l="0" t="0" r="0" b="0"/>
            <wp:docPr id="20080" name="Picture 20080"/>
            <wp:cNvGraphicFramePr/>
            <a:graphic xmlns:a="http://schemas.openxmlformats.org/drawingml/2006/main">
              <a:graphicData uri="http://schemas.openxmlformats.org/drawingml/2006/picture">
                <pic:pic xmlns:pic="http://schemas.openxmlformats.org/drawingml/2006/picture">
                  <pic:nvPicPr>
                    <pic:cNvPr id="20080" name="Picture 20080"/>
                    <pic:cNvPicPr/>
                  </pic:nvPicPr>
                  <pic:blipFill>
                    <a:blip r:embed="rId556"/>
                    <a:stretch>
                      <a:fillRect/>
                    </a:stretch>
                  </pic:blipFill>
                  <pic:spPr>
                    <a:xfrm>
                      <a:off x="0" y="0"/>
                      <a:ext cx="309372" cy="111252"/>
                    </a:xfrm>
                    <a:prstGeom prst="rect">
                      <a:avLst/>
                    </a:prstGeom>
                  </pic:spPr>
                </pic:pic>
              </a:graphicData>
            </a:graphic>
          </wp:inline>
        </w:drawing>
      </w:r>
      <w:r>
        <w:t xml:space="preserve"> 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 </w:t>
      </w:r>
    </w:p>
    <w:p w14:paraId="66EFF06B" w14:textId="1A74EE96" w:rsidR="00976C45" w:rsidRDefault="00285C8E">
      <w:pPr>
        <w:ind w:left="1354" w:right="392" w:hanging="646"/>
      </w:pPr>
      <w:r>
        <w:rPr>
          <w:noProof/>
        </w:rPr>
        <w:drawing>
          <wp:inline distT="0" distB="0" distL="0" distR="0" wp14:anchorId="66EFF8AC" wp14:editId="66EFF8AD">
            <wp:extent cx="192024" cy="108204"/>
            <wp:effectExtent l="0" t="0" r="0" b="0"/>
            <wp:docPr id="20099" name="Picture 20099"/>
            <wp:cNvGraphicFramePr/>
            <a:graphic xmlns:a="http://schemas.openxmlformats.org/drawingml/2006/main">
              <a:graphicData uri="http://schemas.openxmlformats.org/drawingml/2006/picture">
                <pic:pic xmlns:pic="http://schemas.openxmlformats.org/drawingml/2006/picture">
                  <pic:nvPicPr>
                    <pic:cNvPr id="20099" name="Picture 20099"/>
                    <pic:cNvPicPr/>
                  </pic:nvPicPr>
                  <pic:blipFill>
                    <a:blip r:embed="rId557"/>
                    <a:stretch>
                      <a:fillRect/>
                    </a:stretch>
                  </pic:blipFill>
                  <pic:spPr>
                    <a:xfrm>
                      <a:off x="0" y="0"/>
                      <a:ext cx="192024" cy="108204"/>
                    </a:xfrm>
                    <a:prstGeom prst="rect">
                      <a:avLst/>
                    </a:prstGeom>
                  </pic:spPr>
                </pic:pic>
              </a:graphicData>
            </a:graphic>
          </wp:inline>
        </w:drawing>
      </w:r>
      <w:r>
        <w:t xml:space="preserve"> </w:t>
      </w:r>
      <w:r w:rsidR="00AB5270">
        <w:tab/>
      </w:r>
      <w: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14:paraId="66EFF06C" w14:textId="77777777" w:rsidR="00976C45" w:rsidRDefault="00285C8E">
      <w:pPr>
        <w:ind w:left="2425" w:right="392" w:hanging="720"/>
      </w:pPr>
      <w:r>
        <w:rPr>
          <w:noProof/>
        </w:rPr>
        <w:drawing>
          <wp:inline distT="0" distB="0" distL="0" distR="0" wp14:anchorId="66EFF8AE" wp14:editId="66EFF8AF">
            <wp:extent cx="291084" cy="108204"/>
            <wp:effectExtent l="0" t="0" r="0" b="0"/>
            <wp:docPr id="20112" name="Picture 20112"/>
            <wp:cNvGraphicFramePr/>
            <a:graphic xmlns:a="http://schemas.openxmlformats.org/drawingml/2006/main">
              <a:graphicData uri="http://schemas.openxmlformats.org/drawingml/2006/picture">
                <pic:pic xmlns:pic="http://schemas.openxmlformats.org/drawingml/2006/picture">
                  <pic:nvPicPr>
                    <pic:cNvPr id="20112" name="Picture 20112"/>
                    <pic:cNvPicPr/>
                  </pic:nvPicPr>
                  <pic:blipFill>
                    <a:blip r:embed="rId529"/>
                    <a:stretch>
                      <a:fillRect/>
                    </a:stretch>
                  </pic:blipFill>
                  <pic:spPr>
                    <a:xfrm>
                      <a:off x="0" y="0"/>
                      <a:ext cx="291084" cy="108204"/>
                    </a:xfrm>
                    <a:prstGeom prst="rect">
                      <a:avLst/>
                    </a:prstGeom>
                  </pic:spPr>
                </pic:pic>
              </a:graphicData>
            </a:graphic>
          </wp:inline>
        </w:drawing>
      </w:r>
      <w:r>
        <w:t xml:space="preserve"> 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 </w:t>
      </w:r>
    </w:p>
    <w:p w14:paraId="66EFF06E" w14:textId="339A38AD" w:rsidR="00976C45" w:rsidRDefault="00285C8E" w:rsidP="00C666A6">
      <w:pPr>
        <w:spacing w:after="12" w:line="249" w:lineRule="auto"/>
        <w:ind w:left="2268" w:right="392" w:hanging="567"/>
        <w:jc w:val="left"/>
      </w:pPr>
      <w:r>
        <w:rPr>
          <w:noProof/>
        </w:rPr>
        <w:drawing>
          <wp:inline distT="0" distB="0" distL="0" distR="0" wp14:anchorId="66EFF8B0" wp14:editId="66EFF8B1">
            <wp:extent cx="309372" cy="108204"/>
            <wp:effectExtent l="0" t="0" r="0" b="0"/>
            <wp:docPr id="20136" name="Picture 20136"/>
            <wp:cNvGraphicFramePr/>
            <a:graphic xmlns:a="http://schemas.openxmlformats.org/drawingml/2006/main">
              <a:graphicData uri="http://schemas.openxmlformats.org/drawingml/2006/picture">
                <pic:pic xmlns:pic="http://schemas.openxmlformats.org/drawingml/2006/picture">
                  <pic:nvPicPr>
                    <pic:cNvPr id="20136" name="Picture 20136"/>
                    <pic:cNvPicPr/>
                  </pic:nvPicPr>
                  <pic:blipFill>
                    <a:blip r:embed="rId531"/>
                    <a:stretch>
                      <a:fillRect/>
                    </a:stretch>
                  </pic:blipFill>
                  <pic:spPr>
                    <a:xfrm>
                      <a:off x="0" y="0"/>
                      <a:ext cx="309372" cy="108204"/>
                    </a:xfrm>
                    <a:prstGeom prst="rect">
                      <a:avLst/>
                    </a:prstGeom>
                  </pic:spPr>
                </pic:pic>
              </a:graphicData>
            </a:graphic>
          </wp:inline>
        </w:drawing>
      </w:r>
      <w:r>
        <w:t xml:space="preserve"> </w:t>
      </w:r>
      <w:r w:rsidR="00C666A6">
        <w:t xml:space="preserve"> </w:t>
      </w:r>
      <w:proofErr w:type="gramStart"/>
      <w:r>
        <w:t>arising</w:t>
      </w:r>
      <w:proofErr w:type="gramEnd"/>
      <w:r>
        <w:t xml:space="preserve"> from the Replacement Supplier’s failure, and/or </w:t>
      </w:r>
      <w:r w:rsidR="00C666A6">
        <w:t>R</w:t>
      </w:r>
      <w:r>
        <w:t xml:space="preserve">eplacement Sub-contractor’s failure, to comply with its obligations under the Employment Regulations. </w:t>
      </w:r>
    </w:p>
    <w:p w14:paraId="66EFF06F" w14:textId="77777777" w:rsidR="00976C45" w:rsidRDefault="00285C8E">
      <w:pPr>
        <w:ind w:left="1354" w:right="392" w:hanging="646"/>
      </w:pPr>
      <w:r>
        <w:rPr>
          <w:noProof/>
        </w:rPr>
        <w:drawing>
          <wp:inline distT="0" distB="0" distL="0" distR="0" wp14:anchorId="66EFF8B2" wp14:editId="66EFF8B3">
            <wp:extent cx="193548" cy="111251"/>
            <wp:effectExtent l="0" t="0" r="0" b="0"/>
            <wp:docPr id="20145" name="Picture 20145"/>
            <wp:cNvGraphicFramePr/>
            <a:graphic xmlns:a="http://schemas.openxmlformats.org/drawingml/2006/main">
              <a:graphicData uri="http://schemas.openxmlformats.org/drawingml/2006/picture">
                <pic:pic xmlns:pic="http://schemas.openxmlformats.org/drawingml/2006/picture">
                  <pic:nvPicPr>
                    <pic:cNvPr id="20145" name="Picture 20145"/>
                    <pic:cNvPicPr/>
                  </pic:nvPicPr>
                  <pic:blipFill>
                    <a:blip r:embed="rId558"/>
                    <a:stretch>
                      <a:fillRect/>
                    </a:stretch>
                  </pic:blipFill>
                  <pic:spPr>
                    <a:xfrm>
                      <a:off x="0" y="0"/>
                      <a:ext cx="193548" cy="111251"/>
                    </a:xfrm>
                    <a:prstGeom prst="rect">
                      <a:avLst/>
                    </a:prstGeom>
                  </pic:spPr>
                </pic:pic>
              </a:graphicData>
            </a:graphic>
          </wp:inline>
        </w:drawing>
      </w:r>
      <w:r>
        <w:t xml:space="preserve"> </w:t>
      </w:r>
      <w:r w:rsidR="00AB5270">
        <w:tab/>
      </w:r>
      <w:r>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Sub-contractor pursuant to the Employment Regulations or the Acquired Rights Directive, then: </w:t>
      </w:r>
    </w:p>
    <w:p w14:paraId="66EFF070" w14:textId="77777777" w:rsidR="00976C45" w:rsidRDefault="00285C8E">
      <w:pPr>
        <w:ind w:left="1708" w:right="392"/>
      </w:pPr>
      <w:r>
        <w:rPr>
          <w:noProof/>
        </w:rPr>
        <w:drawing>
          <wp:inline distT="0" distB="0" distL="0" distR="0" wp14:anchorId="66EFF8B4" wp14:editId="66EFF8B5">
            <wp:extent cx="291084" cy="111252"/>
            <wp:effectExtent l="0" t="0" r="0" b="0"/>
            <wp:docPr id="20161" name="Picture 20161"/>
            <wp:cNvGraphicFramePr/>
            <a:graphic xmlns:a="http://schemas.openxmlformats.org/drawingml/2006/main">
              <a:graphicData uri="http://schemas.openxmlformats.org/drawingml/2006/picture">
                <pic:pic xmlns:pic="http://schemas.openxmlformats.org/drawingml/2006/picture">
                  <pic:nvPicPr>
                    <pic:cNvPr id="20161" name="Picture 20161"/>
                    <pic:cNvPicPr/>
                  </pic:nvPicPr>
                  <pic:blipFill>
                    <a:blip r:embed="rId559"/>
                    <a:stretch>
                      <a:fillRect/>
                    </a:stretch>
                  </pic:blipFill>
                  <pic:spPr>
                    <a:xfrm>
                      <a:off x="0" y="0"/>
                      <a:ext cx="291084" cy="111252"/>
                    </a:xfrm>
                    <a:prstGeom prst="rect">
                      <a:avLst/>
                    </a:prstGeom>
                  </pic:spPr>
                </pic:pic>
              </a:graphicData>
            </a:graphic>
          </wp:inline>
        </w:drawing>
      </w:r>
      <w:r>
        <w:t xml:space="preserve"> the Customer shall procure that the Replacement Supplier shall, or any Replacement Sub-contractor shall, within 5 Working Days of becoming aware of that fact, give notice in writing to the Supplier; and </w:t>
      </w:r>
      <w:r>
        <w:rPr>
          <w:noProof/>
        </w:rPr>
        <w:drawing>
          <wp:inline distT="0" distB="0" distL="0" distR="0" wp14:anchorId="66EFF8B6" wp14:editId="66EFF8B7">
            <wp:extent cx="309372" cy="111252"/>
            <wp:effectExtent l="0" t="0" r="0" b="0"/>
            <wp:docPr id="20171" name="Picture 20171"/>
            <wp:cNvGraphicFramePr/>
            <a:graphic xmlns:a="http://schemas.openxmlformats.org/drawingml/2006/main">
              <a:graphicData uri="http://schemas.openxmlformats.org/drawingml/2006/picture">
                <pic:pic xmlns:pic="http://schemas.openxmlformats.org/drawingml/2006/picture">
                  <pic:nvPicPr>
                    <pic:cNvPr id="20171" name="Picture 20171"/>
                    <pic:cNvPicPr/>
                  </pic:nvPicPr>
                  <pic:blipFill>
                    <a:blip r:embed="rId560"/>
                    <a:stretch>
                      <a:fillRect/>
                    </a:stretch>
                  </pic:blipFill>
                  <pic:spPr>
                    <a:xfrm>
                      <a:off x="0" y="0"/>
                      <a:ext cx="309372" cy="111252"/>
                    </a:xfrm>
                    <a:prstGeom prst="rect">
                      <a:avLst/>
                    </a:prstGeom>
                  </pic:spPr>
                </pic:pic>
              </a:graphicData>
            </a:graphic>
          </wp:inline>
        </w:drawing>
      </w:r>
      <w:r>
        <w:t xml:space="preserve"> 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 </w:t>
      </w:r>
    </w:p>
    <w:p w14:paraId="66EFF071" w14:textId="77777777" w:rsidR="00976C45" w:rsidRDefault="00285C8E">
      <w:pPr>
        <w:ind w:left="1354" w:right="392" w:hanging="646"/>
      </w:pPr>
      <w:r>
        <w:rPr>
          <w:noProof/>
        </w:rPr>
        <w:drawing>
          <wp:inline distT="0" distB="0" distL="0" distR="0" wp14:anchorId="66EFF8B8" wp14:editId="66EFF8B9">
            <wp:extent cx="192024" cy="111252"/>
            <wp:effectExtent l="0" t="0" r="0" b="0"/>
            <wp:docPr id="20188" name="Picture 20188"/>
            <wp:cNvGraphicFramePr/>
            <a:graphic xmlns:a="http://schemas.openxmlformats.org/drawingml/2006/main">
              <a:graphicData uri="http://schemas.openxmlformats.org/drawingml/2006/picture">
                <pic:pic xmlns:pic="http://schemas.openxmlformats.org/drawingml/2006/picture">
                  <pic:nvPicPr>
                    <pic:cNvPr id="20188" name="Picture 20188"/>
                    <pic:cNvPicPr/>
                  </pic:nvPicPr>
                  <pic:blipFill>
                    <a:blip r:embed="rId561"/>
                    <a:stretch>
                      <a:fillRect/>
                    </a:stretch>
                  </pic:blipFill>
                  <pic:spPr>
                    <a:xfrm>
                      <a:off x="0" y="0"/>
                      <a:ext cx="192024" cy="111252"/>
                    </a:xfrm>
                    <a:prstGeom prst="rect">
                      <a:avLst/>
                    </a:prstGeom>
                  </pic:spPr>
                </pic:pic>
              </a:graphicData>
            </a:graphic>
          </wp:inline>
        </w:drawing>
      </w:r>
      <w:r>
        <w:t xml:space="preserve"> </w:t>
      </w:r>
      <w:r w:rsidR="00AB5270">
        <w:tab/>
      </w:r>
      <w:r>
        <w:t xml:space="preserve">If such offer is accepted, or if the situation has otherwise been resolved by the Supplier or a Sub-contractor, the Customer shall procure that the Replacement Supplier shall, or procure that the Replacement Sub-contractor shall, immediately release or procure the release of the person from his/her employment or alleged employment. </w:t>
      </w:r>
    </w:p>
    <w:p w14:paraId="3E7D16E5" w14:textId="77777777" w:rsidR="00C666A6" w:rsidRDefault="00285C8E" w:rsidP="00AB5270">
      <w:pPr>
        <w:spacing w:after="0" w:line="240" w:lineRule="auto"/>
        <w:ind w:left="1418" w:right="697" w:hanging="706"/>
      </w:pPr>
      <w:r>
        <w:rPr>
          <w:noProof/>
        </w:rPr>
        <w:drawing>
          <wp:inline distT="0" distB="0" distL="0" distR="0" wp14:anchorId="66EFF8BA" wp14:editId="66EFF8BB">
            <wp:extent cx="192024" cy="108204"/>
            <wp:effectExtent l="0" t="0" r="0" b="0"/>
            <wp:docPr id="20202" name="Picture 20202"/>
            <wp:cNvGraphicFramePr/>
            <a:graphic xmlns:a="http://schemas.openxmlformats.org/drawingml/2006/main">
              <a:graphicData uri="http://schemas.openxmlformats.org/drawingml/2006/picture">
                <pic:pic xmlns:pic="http://schemas.openxmlformats.org/drawingml/2006/picture">
                  <pic:nvPicPr>
                    <pic:cNvPr id="20202" name="Picture 20202"/>
                    <pic:cNvPicPr/>
                  </pic:nvPicPr>
                  <pic:blipFill>
                    <a:blip r:embed="rId562"/>
                    <a:stretch>
                      <a:fillRect/>
                    </a:stretch>
                  </pic:blipFill>
                  <pic:spPr>
                    <a:xfrm>
                      <a:off x="0" y="0"/>
                      <a:ext cx="192024" cy="108204"/>
                    </a:xfrm>
                    <a:prstGeom prst="rect">
                      <a:avLst/>
                    </a:prstGeom>
                  </pic:spPr>
                </pic:pic>
              </a:graphicData>
            </a:graphic>
          </wp:inline>
        </w:drawing>
      </w:r>
      <w:r>
        <w:t xml:space="preserve"> </w:t>
      </w:r>
      <w:r>
        <w:tab/>
        <w:t xml:space="preserve">If after the 15 Working Day period specified in Paragraph 2.5.2 has elapsed: </w:t>
      </w:r>
    </w:p>
    <w:p w14:paraId="4E6E906F" w14:textId="1FFC0E73" w:rsidR="00C666A6" w:rsidRDefault="00285C8E" w:rsidP="00C666A6">
      <w:pPr>
        <w:spacing w:after="0" w:line="240" w:lineRule="auto"/>
        <w:ind w:left="1418" w:right="697" w:firstLine="0"/>
      </w:pPr>
      <w:r>
        <w:rPr>
          <w:noProof/>
        </w:rPr>
        <w:drawing>
          <wp:inline distT="0" distB="0" distL="0" distR="0" wp14:anchorId="66EFF8BC" wp14:editId="66EFF8BD">
            <wp:extent cx="291084" cy="108204"/>
            <wp:effectExtent l="0" t="0" r="0" b="0"/>
            <wp:docPr id="20208" name="Picture 20208"/>
            <wp:cNvGraphicFramePr/>
            <a:graphic xmlns:a="http://schemas.openxmlformats.org/drawingml/2006/main">
              <a:graphicData uri="http://schemas.openxmlformats.org/drawingml/2006/picture">
                <pic:pic xmlns:pic="http://schemas.openxmlformats.org/drawingml/2006/picture">
                  <pic:nvPicPr>
                    <pic:cNvPr id="20208" name="Picture 20208"/>
                    <pic:cNvPicPr/>
                  </pic:nvPicPr>
                  <pic:blipFill>
                    <a:blip r:embed="rId563"/>
                    <a:stretch>
                      <a:fillRect/>
                    </a:stretch>
                  </pic:blipFill>
                  <pic:spPr>
                    <a:xfrm>
                      <a:off x="0" y="0"/>
                      <a:ext cx="291084" cy="108204"/>
                    </a:xfrm>
                    <a:prstGeom prst="rect">
                      <a:avLst/>
                    </a:prstGeom>
                  </pic:spPr>
                </pic:pic>
              </a:graphicData>
            </a:graphic>
          </wp:inline>
        </w:drawing>
      </w:r>
      <w:r w:rsidR="00C666A6">
        <w:t xml:space="preserve"> </w:t>
      </w:r>
      <w:r>
        <w:t xml:space="preserve"> </w:t>
      </w:r>
      <w:proofErr w:type="gramStart"/>
      <w:r>
        <w:t>no</w:t>
      </w:r>
      <w:proofErr w:type="gramEnd"/>
      <w:r>
        <w:t xml:space="preserve"> such offer of employment has been made;  </w:t>
      </w:r>
    </w:p>
    <w:p w14:paraId="787BAE02" w14:textId="77777777" w:rsidR="00C666A6" w:rsidRDefault="00285C8E" w:rsidP="00C666A6">
      <w:pPr>
        <w:spacing w:after="0" w:line="240" w:lineRule="auto"/>
        <w:ind w:left="1418" w:right="697" w:firstLine="0"/>
      </w:pPr>
      <w:r>
        <w:rPr>
          <w:noProof/>
        </w:rPr>
        <w:drawing>
          <wp:inline distT="0" distB="0" distL="0" distR="0" wp14:anchorId="66EFF8BE" wp14:editId="66EFF8BF">
            <wp:extent cx="309372" cy="109728"/>
            <wp:effectExtent l="0" t="0" r="0" b="0"/>
            <wp:docPr id="20214" name="Picture 20214"/>
            <wp:cNvGraphicFramePr/>
            <a:graphic xmlns:a="http://schemas.openxmlformats.org/drawingml/2006/main">
              <a:graphicData uri="http://schemas.openxmlformats.org/drawingml/2006/picture">
                <pic:pic xmlns:pic="http://schemas.openxmlformats.org/drawingml/2006/picture">
                  <pic:nvPicPr>
                    <pic:cNvPr id="20214" name="Picture 20214"/>
                    <pic:cNvPicPr/>
                  </pic:nvPicPr>
                  <pic:blipFill>
                    <a:blip r:embed="rId564"/>
                    <a:stretch>
                      <a:fillRect/>
                    </a:stretch>
                  </pic:blipFill>
                  <pic:spPr>
                    <a:xfrm>
                      <a:off x="0" y="0"/>
                      <a:ext cx="309372" cy="109728"/>
                    </a:xfrm>
                    <a:prstGeom prst="rect">
                      <a:avLst/>
                    </a:prstGeom>
                  </pic:spPr>
                </pic:pic>
              </a:graphicData>
            </a:graphic>
          </wp:inline>
        </w:drawing>
      </w:r>
      <w:r>
        <w:t xml:space="preserve"> </w:t>
      </w:r>
      <w:proofErr w:type="gramStart"/>
      <w:r>
        <w:t>such</w:t>
      </w:r>
      <w:proofErr w:type="gramEnd"/>
      <w:r>
        <w:t xml:space="preserve"> offer has been made but not accepted; or </w:t>
      </w:r>
    </w:p>
    <w:p w14:paraId="66EFF072" w14:textId="3BCF6FAD" w:rsidR="00976C45" w:rsidRDefault="00285C8E" w:rsidP="00C666A6">
      <w:pPr>
        <w:spacing w:after="0" w:line="240" w:lineRule="auto"/>
        <w:ind w:left="1418" w:right="697" w:firstLine="0"/>
      </w:pPr>
      <w:r>
        <w:rPr>
          <w:noProof/>
        </w:rPr>
        <w:drawing>
          <wp:inline distT="0" distB="0" distL="0" distR="0" wp14:anchorId="66EFF8C0" wp14:editId="66EFF8C1">
            <wp:extent cx="309372" cy="111252"/>
            <wp:effectExtent l="0" t="0" r="0" b="0"/>
            <wp:docPr id="20218" name="Picture 20218"/>
            <wp:cNvGraphicFramePr/>
            <a:graphic xmlns:a="http://schemas.openxmlformats.org/drawingml/2006/main">
              <a:graphicData uri="http://schemas.openxmlformats.org/drawingml/2006/picture">
                <pic:pic xmlns:pic="http://schemas.openxmlformats.org/drawingml/2006/picture">
                  <pic:nvPicPr>
                    <pic:cNvPr id="20218" name="Picture 20218"/>
                    <pic:cNvPicPr/>
                  </pic:nvPicPr>
                  <pic:blipFill>
                    <a:blip r:embed="rId565"/>
                    <a:stretch>
                      <a:fillRect/>
                    </a:stretch>
                  </pic:blipFill>
                  <pic:spPr>
                    <a:xfrm>
                      <a:off x="0" y="0"/>
                      <a:ext cx="309372" cy="111252"/>
                    </a:xfrm>
                    <a:prstGeom prst="rect">
                      <a:avLst/>
                    </a:prstGeom>
                  </pic:spPr>
                </pic:pic>
              </a:graphicData>
            </a:graphic>
          </wp:inline>
        </w:drawing>
      </w:r>
      <w:r>
        <w:t xml:space="preserve"> the situation has not otherwise been resolved the Customer shall advise the Replacement Supplier and/or Replacement Subcontractor, as appropriate that it may within 5 Working Days give notice to terminate the employment or alleged employment of such person. </w:t>
      </w:r>
    </w:p>
    <w:p w14:paraId="66EFF073" w14:textId="77777777" w:rsidR="00AB5270" w:rsidRDefault="00AB5270" w:rsidP="00AB5270">
      <w:pPr>
        <w:spacing w:after="0" w:line="240" w:lineRule="auto"/>
        <w:ind w:left="1706" w:right="697" w:hanging="994"/>
      </w:pPr>
    </w:p>
    <w:p w14:paraId="66EFF074" w14:textId="77777777" w:rsidR="00976C45" w:rsidRDefault="00285C8E">
      <w:pPr>
        <w:ind w:left="1354" w:right="392" w:hanging="646"/>
      </w:pPr>
      <w:r>
        <w:rPr>
          <w:noProof/>
        </w:rPr>
        <w:drawing>
          <wp:inline distT="0" distB="0" distL="0" distR="0" wp14:anchorId="66EFF8C2" wp14:editId="66EFF8C3">
            <wp:extent cx="193548" cy="111251"/>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66"/>
                    <a:stretch>
                      <a:fillRect/>
                    </a:stretch>
                  </pic:blipFill>
                  <pic:spPr>
                    <a:xfrm>
                      <a:off x="0" y="0"/>
                      <a:ext cx="193548" cy="111251"/>
                    </a:xfrm>
                    <a:prstGeom prst="rect">
                      <a:avLst/>
                    </a:prstGeom>
                  </pic:spPr>
                </pic:pic>
              </a:graphicData>
            </a:graphic>
          </wp:inline>
        </w:drawing>
      </w:r>
      <w:r>
        <w:t xml:space="preserve"> </w:t>
      </w:r>
      <w:r w:rsidR="00AB5270">
        <w:tab/>
      </w:r>
      <w:r>
        <w:t xml:space="preserve">Subject to the Replacement Supplier and/or Replacement Sub-contractor acting in accordance with the provisions of Paragraphs 2.5 to 2.7, and in accordance with all applicable proper employment procedures set out in applicable Law, the Supplier shall indemnify the Replacement Supplier and/or Replacement Subcontractor against all Employee Liabilities arising out of the termination pursuant to the provisions of Paragraph 2.7 provided that the Replacement Supplier takes, or shall procure that the Replacement Sub-contractor takes, all reasonable steps to minimise any such Employee Liabilities. </w:t>
      </w:r>
    </w:p>
    <w:p w14:paraId="66EFF075" w14:textId="77777777" w:rsidR="00976C45" w:rsidRDefault="00285C8E">
      <w:pPr>
        <w:spacing w:after="0" w:line="361" w:lineRule="auto"/>
        <w:ind w:left="1702" w:right="4454" w:hanging="994"/>
      </w:pPr>
      <w:r>
        <w:rPr>
          <w:noProof/>
        </w:rPr>
        <w:drawing>
          <wp:inline distT="0" distB="0" distL="0" distR="0" wp14:anchorId="66EFF8C4" wp14:editId="66EFF8C5">
            <wp:extent cx="193548" cy="111251"/>
            <wp:effectExtent l="0" t="0" r="0" b="0"/>
            <wp:docPr id="20252" name="Picture 20252"/>
            <wp:cNvGraphicFramePr/>
            <a:graphic xmlns:a="http://schemas.openxmlformats.org/drawingml/2006/main">
              <a:graphicData uri="http://schemas.openxmlformats.org/drawingml/2006/picture">
                <pic:pic xmlns:pic="http://schemas.openxmlformats.org/drawingml/2006/picture">
                  <pic:nvPicPr>
                    <pic:cNvPr id="20252" name="Picture 20252"/>
                    <pic:cNvPicPr/>
                  </pic:nvPicPr>
                  <pic:blipFill>
                    <a:blip r:embed="rId567"/>
                    <a:stretch>
                      <a:fillRect/>
                    </a:stretch>
                  </pic:blipFill>
                  <pic:spPr>
                    <a:xfrm>
                      <a:off x="0" y="0"/>
                      <a:ext cx="193548" cy="111251"/>
                    </a:xfrm>
                    <a:prstGeom prst="rect">
                      <a:avLst/>
                    </a:prstGeom>
                  </pic:spPr>
                </pic:pic>
              </a:graphicData>
            </a:graphic>
          </wp:inline>
        </w:drawing>
      </w:r>
      <w:r>
        <w:t xml:space="preserve"> </w:t>
      </w:r>
      <w:r>
        <w:tab/>
        <w:t xml:space="preserve">The indemnity in Paragraph 2.8: </w:t>
      </w:r>
      <w:r>
        <w:rPr>
          <w:noProof/>
        </w:rPr>
        <w:drawing>
          <wp:inline distT="0" distB="0" distL="0" distR="0" wp14:anchorId="66EFF8C6" wp14:editId="66EFF8C7">
            <wp:extent cx="291084" cy="111251"/>
            <wp:effectExtent l="0" t="0" r="0" b="0"/>
            <wp:docPr id="20258" name="Picture 20258"/>
            <wp:cNvGraphicFramePr/>
            <a:graphic xmlns:a="http://schemas.openxmlformats.org/drawingml/2006/main">
              <a:graphicData uri="http://schemas.openxmlformats.org/drawingml/2006/picture">
                <pic:pic xmlns:pic="http://schemas.openxmlformats.org/drawingml/2006/picture">
                  <pic:nvPicPr>
                    <pic:cNvPr id="20258" name="Picture 20258"/>
                    <pic:cNvPicPr/>
                  </pic:nvPicPr>
                  <pic:blipFill>
                    <a:blip r:embed="rId568"/>
                    <a:stretch>
                      <a:fillRect/>
                    </a:stretch>
                  </pic:blipFill>
                  <pic:spPr>
                    <a:xfrm>
                      <a:off x="0" y="0"/>
                      <a:ext cx="291084" cy="111251"/>
                    </a:xfrm>
                    <a:prstGeom prst="rect">
                      <a:avLst/>
                    </a:prstGeom>
                  </pic:spPr>
                </pic:pic>
              </a:graphicData>
            </a:graphic>
          </wp:inline>
        </w:drawing>
      </w:r>
      <w:r>
        <w:t xml:space="preserve"> shall not apply to: </w:t>
      </w:r>
    </w:p>
    <w:p w14:paraId="66EFF076" w14:textId="77777777" w:rsidR="00976C45" w:rsidRDefault="00285C8E">
      <w:pPr>
        <w:ind w:left="2136" w:right="392"/>
      </w:pPr>
      <w:r>
        <w:rPr>
          <w:noProof/>
        </w:rPr>
        <w:drawing>
          <wp:inline distT="0" distB="0" distL="0" distR="0" wp14:anchorId="66EFF8C8" wp14:editId="66EFF8C9">
            <wp:extent cx="166116" cy="138684"/>
            <wp:effectExtent l="0" t="0" r="0" b="0"/>
            <wp:docPr id="20262" name="Picture 20262"/>
            <wp:cNvGraphicFramePr/>
            <a:graphic xmlns:a="http://schemas.openxmlformats.org/drawingml/2006/main">
              <a:graphicData uri="http://schemas.openxmlformats.org/drawingml/2006/picture">
                <pic:pic xmlns:pic="http://schemas.openxmlformats.org/drawingml/2006/picture">
                  <pic:nvPicPr>
                    <pic:cNvPr id="20262" name="Picture 20262"/>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any</w:t>
      </w:r>
      <w:proofErr w:type="gramEnd"/>
      <w:r>
        <w:t xml:space="preserve"> claim for: </w:t>
      </w:r>
    </w:p>
    <w:p w14:paraId="66EFF077" w14:textId="77777777" w:rsidR="00976C45" w:rsidRDefault="00285C8E">
      <w:pPr>
        <w:ind w:left="2977" w:right="392" w:hanging="419"/>
      </w:pPr>
      <w:r>
        <w:rPr>
          <w:noProof/>
        </w:rPr>
        <w:drawing>
          <wp:inline distT="0" distB="0" distL="0" distR="0" wp14:anchorId="66EFF8CA" wp14:editId="66EFF8CB">
            <wp:extent cx="118872" cy="138684"/>
            <wp:effectExtent l="0" t="0" r="0" b="0"/>
            <wp:docPr id="20266" name="Picture 20266"/>
            <wp:cNvGraphicFramePr/>
            <a:graphic xmlns:a="http://schemas.openxmlformats.org/drawingml/2006/main">
              <a:graphicData uri="http://schemas.openxmlformats.org/drawingml/2006/picture">
                <pic:pic xmlns:pic="http://schemas.openxmlformats.org/drawingml/2006/picture">
                  <pic:nvPicPr>
                    <pic:cNvPr id="20266" name="Picture 20266"/>
                    <pic:cNvPicPr/>
                  </pic:nvPicPr>
                  <pic:blipFill>
                    <a:blip r:embed="rId65"/>
                    <a:stretch>
                      <a:fillRect/>
                    </a:stretch>
                  </pic:blipFill>
                  <pic:spPr>
                    <a:xfrm>
                      <a:off x="0" y="0"/>
                      <a:ext cx="118872" cy="138684"/>
                    </a:xfrm>
                    <a:prstGeom prst="rect">
                      <a:avLst/>
                    </a:prstGeom>
                  </pic:spPr>
                </pic:pic>
              </a:graphicData>
            </a:graphic>
          </wp:inline>
        </w:drawing>
      </w:r>
      <w:r>
        <w:t xml:space="preserve"> discrimination, including on the grounds of sex, race, disability, age, gender reassignment, marriage or civil partnership, pregnancy and maternity or sexual orientation, religion or belief; or </w:t>
      </w:r>
    </w:p>
    <w:p w14:paraId="66EFF078" w14:textId="77777777" w:rsidR="00976C45" w:rsidRDefault="00285C8E">
      <w:pPr>
        <w:spacing w:after="12" w:line="249" w:lineRule="auto"/>
        <w:ind w:left="10" w:right="392" w:hanging="10"/>
        <w:jc w:val="right"/>
      </w:pPr>
      <w:r>
        <w:rPr>
          <w:noProof/>
        </w:rPr>
        <w:drawing>
          <wp:inline distT="0" distB="0" distL="0" distR="0" wp14:anchorId="66EFF8CC" wp14:editId="66EFF8CD">
            <wp:extent cx="149352" cy="138684"/>
            <wp:effectExtent l="0" t="0" r="0" b="0"/>
            <wp:docPr id="20273" name="Picture 20273"/>
            <wp:cNvGraphicFramePr/>
            <a:graphic xmlns:a="http://schemas.openxmlformats.org/drawingml/2006/main">
              <a:graphicData uri="http://schemas.openxmlformats.org/drawingml/2006/picture">
                <pic:pic xmlns:pic="http://schemas.openxmlformats.org/drawingml/2006/picture">
                  <pic:nvPicPr>
                    <pic:cNvPr id="20273" name="Picture 20273"/>
                    <pic:cNvPicPr/>
                  </pic:nvPicPr>
                  <pic:blipFill>
                    <a:blip r:embed="rId530"/>
                    <a:stretch>
                      <a:fillRect/>
                    </a:stretch>
                  </pic:blipFill>
                  <pic:spPr>
                    <a:xfrm>
                      <a:off x="0" y="0"/>
                      <a:ext cx="149352" cy="138684"/>
                    </a:xfrm>
                    <a:prstGeom prst="rect">
                      <a:avLst/>
                    </a:prstGeom>
                  </pic:spPr>
                </pic:pic>
              </a:graphicData>
            </a:graphic>
          </wp:inline>
        </w:drawing>
      </w:r>
      <w:r>
        <w:t xml:space="preserve"> </w:t>
      </w:r>
      <w:proofErr w:type="gramStart"/>
      <w:r>
        <w:t>equal</w:t>
      </w:r>
      <w:proofErr w:type="gramEnd"/>
      <w:r>
        <w:t xml:space="preserve"> pay or compensation for less favourable treatment of </w:t>
      </w:r>
    </w:p>
    <w:p w14:paraId="66EFF079" w14:textId="77777777" w:rsidR="00976C45" w:rsidRDefault="00285C8E">
      <w:pPr>
        <w:spacing w:after="96" w:line="259" w:lineRule="auto"/>
        <w:ind w:left="1037" w:right="344" w:hanging="10"/>
        <w:jc w:val="center"/>
      </w:pPr>
      <w:proofErr w:type="gramStart"/>
      <w:r>
        <w:t>part-time</w:t>
      </w:r>
      <w:proofErr w:type="gramEnd"/>
      <w:r>
        <w:t xml:space="preserve"> workers or fixed-term employees, </w:t>
      </w:r>
    </w:p>
    <w:p w14:paraId="66EFF07A" w14:textId="77777777" w:rsidR="00976C45" w:rsidRDefault="00285C8E">
      <w:pPr>
        <w:ind w:left="2133" w:right="392" w:firstLine="843"/>
      </w:pPr>
      <w:r>
        <w:t xml:space="preserve">in any case in relation to any alleged act or omission of the Replacement Supplier and/or Replacement Sub-contractor; or </w:t>
      </w:r>
      <w:r>
        <w:rPr>
          <w:noProof/>
        </w:rPr>
        <w:drawing>
          <wp:inline distT="0" distB="0" distL="0" distR="0" wp14:anchorId="66EFF8CE" wp14:editId="66EFF8CF">
            <wp:extent cx="166116" cy="138684"/>
            <wp:effectExtent l="0" t="0" r="0" b="0"/>
            <wp:docPr id="20300" name="Picture 20300"/>
            <wp:cNvGraphicFramePr/>
            <a:graphic xmlns:a="http://schemas.openxmlformats.org/drawingml/2006/main">
              <a:graphicData uri="http://schemas.openxmlformats.org/drawingml/2006/picture">
                <pic:pic xmlns:pic="http://schemas.openxmlformats.org/drawingml/2006/picture">
                  <pic:nvPicPr>
                    <pic:cNvPr id="20300" name="Picture 20300"/>
                    <pic:cNvPicPr/>
                  </pic:nvPicPr>
                  <pic:blipFill>
                    <a:blip r:embed="rId33"/>
                    <a:stretch>
                      <a:fillRect/>
                    </a:stretch>
                  </pic:blipFill>
                  <pic:spPr>
                    <a:xfrm>
                      <a:off x="0" y="0"/>
                      <a:ext cx="166116" cy="138684"/>
                    </a:xfrm>
                    <a:prstGeom prst="rect">
                      <a:avLst/>
                    </a:prstGeom>
                  </pic:spPr>
                </pic:pic>
              </a:graphicData>
            </a:graphic>
          </wp:inline>
        </w:drawing>
      </w:r>
      <w:r>
        <w:t xml:space="preserve"> any claim that the termination of employment was unfair because the Replacement Supplier and/or Replacement Sub-contractor neglected to follow a fair dismissal procedure; and </w:t>
      </w:r>
    </w:p>
    <w:p w14:paraId="66EFF07B" w14:textId="77777777" w:rsidR="00976C45" w:rsidRDefault="00285C8E">
      <w:pPr>
        <w:ind w:left="2425" w:right="392" w:hanging="720"/>
      </w:pPr>
      <w:r>
        <w:rPr>
          <w:noProof/>
        </w:rPr>
        <w:drawing>
          <wp:inline distT="0" distB="0" distL="0" distR="0" wp14:anchorId="66EFF8D0" wp14:editId="66EFF8D1">
            <wp:extent cx="309372" cy="111252"/>
            <wp:effectExtent l="0" t="0" r="0" b="0"/>
            <wp:docPr id="20310" name="Picture 20310"/>
            <wp:cNvGraphicFramePr/>
            <a:graphic xmlns:a="http://schemas.openxmlformats.org/drawingml/2006/main">
              <a:graphicData uri="http://schemas.openxmlformats.org/drawingml/2006/picture">
                <pic:pic xmlns:pic="http://schemas.openxmlformats.org/drawingml/2006/picture">
                  <pic:nvPicPr>
                    <pic:cNvPr id="20310" name="Picture 20310"/>
                    <pic:cNvPicPr/>
                  </pic:nvPicPr>
                  <pic:blipFill>
                    <a:blip r:embed="rId569"/>
                    <a:stretch>
                      <a:fillRect/>
                    </a:stretch>
                  </pic:blipFill>
                  <pic:spPr>
                    <a:xfrm>
                      <a:off x="0" y="0"/>
                      <a:ext cx="309372" cy="111252"/>
                    </a:xfrm>
                    <a:prstGeom prst="rect">
                      <a:avLst/>
                    </a:prstGeom>
                  </pic:spPr>
                </pic:pic>
              </a:graphicData>
            </a:graphic>
          </wp:inline>
        </w:drawing>
      </w:r>
      <w:r>
        <w:t xml:space="preserve"> </w:t>
      </w:r>
      <w:proofErr w:type="gramStart"/>
      <w:r>
        <w:t>shall</w:t>
      </w:r>
      <w:proofErr w:type="gramEnd"/>
      <w:r>
        <w:t xml:space="preserve"> apply only where the notification referred to in Paragraph 2.5.1 is made by the Replacement Supplier and/or Replacement Subcontractor to the Supplier within 6 months of the Service Transfer Date. </w:t>
      </w:r>
    </w:p>
    <w:p w14:paraId="66EFF07C" w14:textId="77777777" w:rsidR="00976C45" w:rsidRDefault="00285C8E">
      <w:pPr>
        <w:ind w:left="1354" w:right="392" w:hanging="646"/>
      </w:pPr>
      <w:r>
        <w:rPr>
          <w:noProof/>
        </w:rPr>
        <w:drawing>
          <wp:inline distT="0" distB="0" distL="0" distR="0" wp14:anchorId="66EFF8D2" wp14:editId="66EFF8D3">
            <wp:extent cx="269748" cy="111252"/>
            <wp:effectExtent l="0" t="0" r="0" b="0"/>
            <wp:docPr id="20323" name="Picture 20323"/>
            <wp:cNvGraphicFramePr/>
            <a:graphic xmlns:a="http://schemas.openxmlformats.org/drawingml/2006/main">
              <a:graphicData uri="http://schemas.openxmlformats.org/drawingml/2006/picture">
                <pic:pic xmlns:pic="http://schemas.openxmlformats.org/drawingml/2006/picture">
                  <pic:nvPicPr>
                    <pic:cNvPr id="20323" name="Picture 20323"/>
                    <pic:cNvPicPr/>
                  </pic:nvPicPr>
                  <pic:blipFill>
                    <a:blip r:embed="rId570"/>
                    <a:stretch>
                      <a:fillRect/>
                    </a:stretch>
                  </pic:blipFill>
                  <pic:spPr>
                    <a:xfrm>
                      <a:off x="0" y="0"/>
                      <a:ext cx="269748" cy="111252"/>
                    </a:xfrm>
                    <a:prstGeom prst="rect">
                      <a:avLst/>
                    </a:prstGeom>
                  </pic:spPr>
                </pic:pic>
              </a:graphicData>
            </a:graphic>
          </wp:inline>
        </w:drawing>
      </w:r>
      <w:r>
        <w:t xml:space="preserve"> 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 and the Replacement Supplier and/or Replacement Sub-contractor shall comply with such obligations as may be imposed upon it under applicable Law. </w:t>
      </w:r>
    </w:p>
    <w:p w14:paraId="23C31A03" w14:textId="77777777" w:rsidR="00C666A6" w:rsidRDefault="00285C8E">
      <w:pPr>
        <w:ind w:left="1354" w:right="392" w:hanging="646"/>
      </w:pPr>
      <w:r>
        <w:rPr>
          <w:noProof/>
        </w:rPr>
        <w:drawing>
          <wp:inline distT="0" distB="0" distL="0" distR="0" wp14:anchorId="66EFF8D4" wp14:editId="66EFF8D5">
            <wp:extent cx="251460" cy="108204"/>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571"/>
                    <a:stretch>
                      <a:fillRect/>
                    </a:stretch>
                  </pic:blipFill>
                  <pic:spPr>
                    <a:xfrm>
                      <a:off x="0" y="0"/>
                      <a:ext cx="251460" cy="108204"/>
                    </a:xfrm>
                    <a:prstGeom prst="rect">
                      <a:avLst/>
                    </a:prstGeom>
                  </pic:spPr>
                </pic:pic>
              </a:graphicData>
            </a:graphic>
          </wp:inline>
        </w:drawing>
      </w:r>
      <w:r>
        <w:t xml:space="preserve"> </w:t>
      </w:r>
      <w:r w:rsidR="00AB5270">
        <w:tab/>
      </w:r>
      <w: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67843D9F" w14:textId="77777777" w:rsidR="00C666A6" w:rsidRDefault="00285C8E" w:rsidP="00C666A6">
      <w:pPr>
        <w:ind w:left="1354" w:right="392" w:firstLine="0"/>
      </w:pPr>
      <w:r>
        <w:rPr>
          <w:noProof/>
        </w:rPr>
        <w:drawing>
          <wp:inline distT="0" distB="0" distL="0" distR="0" wp14:anchorId="66EFF8D6" wp14:editId="66EFF8D7">
            <wp:extent cx="368808" cy="109728"/>
            <wp:effectExtent l="0" t="0" r="0" b="0"/>
            <wp:docPr id="20369" name="Picture 20369"/>
            <wp:cNvGraphicFramePr/>
            <a:graphic xmlns:a="http://schemas.openxmlformats.org/drawingml/2006/main">
              <a:graphicData uri="http://schemas.openxmlformats.org/drawingml/2006/picture">
                <pic:pic xmlns:pic="http://schemas.openxmlformats.org/drawingml/2006/picture">
                  <pic:nvPicPr>
                    <pic:cNvPr id="20369" name="Picture 20369"/>
                    <pic:cNvPicPr/>
                  </pic:nvPicPr>
                  <pic:blipFill>
                    <a:blip r:embed="rId572"/>
                    <a:stretch>
                      <a:fillRect/>
                    </a:stretch>
                  </pic:blipFill>
                  <pic:spPr>
                    <a:xfrm>
                      <a:off x="0" y="0"/>
                      <a:ext cx="368808" cy="109728"/>
                    </a:xfrm>
                    <a:prstGeom prst="rect">
                      <a:avLst/>
                    </a:prstGeom>
                  </pic:spPr>
                </pic:pic>
              </a:graphicData>
            </a:graphic>
          </wp:inline>
        </w:drawing>
      </w:r>
      <w:r>
        <w:t xml:space="preserve"> </w:t>
      </w:r>
      <w:proofErr w:type="gramStart"/>
      <w:r>
        <w:t>the</w:t>
      </w:r>
      <w:proofErr w:type="gramEnd"/>
      <w:r>
        <w:t xml:space="preserve"> Supplier and/or any Sub-contractor; and </w:t>
      </w:r>
    </w:p>
    <w:p w14:paraId="66EFF07D" w14:textId="573CE609" w:rsidR="00976C45" w:rsidRDefault="00285C8E" w:rsidP="00C666A6">
      <w:pPr>
        <w:ind w:left="1354" w:right="392" w:firstLine="0"/>
      </w:pPr>
      <w:r>
        <w:rPr>
          <w:noProof/>
        </w:rPr>
        <w:drawing>
          <wp:inline distT="0" distB="0" distL="0" distR="0" wp14:anchorId="66EFF8D8" wp14:editId="66EFF8D9">
            <wp:extent cx="387096" cy="108204"/>
            <wp:effectExtent l="0" t="0" r="0" b="0"/>
            <wp:docPr id="20375" name="Picture 20375"/>
            <wp:cNvGraphicFramePr/>
            <a:graphic xmlns:a="http://schemas.openxmlformats.org/drawingml/2006/main">
              <a:graphicData uri="http://schemas.openxmlformats.org/drawingml/2006/picture">
                <pic:pic xmlns:pic="http://schemas.openxmlformats.org/drawingml/2006/picture">
                  <pic:nvPicPr>
                    <pic:cNvPr id="20375" name="Picture 20375"/>
                    <pic:cNvPicPr/>
                  </pic:nvPicPr>
                  <pic:blipFill>
                    <a:blip r:embed="rId573"/>
                    <a:stretch>
                      <a:fillRect/>
                    </a:stretch>
                  </pic:blipFill>
                  <pic:spPr>
                    <a:xfrm>
                      <a:off x="0" y="0"/>
                      <a:ext cx="387096" cy="108204"/>
                    </a:xfrm>
                    <a:prstGeom prst="rect">
                      <a:avLst/>
                    </a:prstGeom>
                  </pic:spPr>
                </pic:pic>
              </a:graphicData>
            </a:graphic>
          </wp:inline>
        </w:drawing>
      </w:r>
      <w:r>
        <w:t xml:space="preserve"> </w:t>
      </w:r>
      <w:proofErr w:type="gramStart"/>
      <w:r>
        <w:t>the</w:t>
      </w:r>
      <w:proofErr w:type="gramEnd"/>
      <w:r>
        <w:t xml:space="preserve"> Replacement Supplier and/or the Replacement Sub-contractor. </w:t>
      </w:r>
    </w:p>
    <w:p w14:paraId="66EFF07E" w14:textId="77777777" w:rsidR="00976C45" w:rsidRDefault="00285C8E">
      <w:pPr>
        <w:ind w:left="1354" w:right="392" w:hanging="646"/>
      </w:pPr>
      <w:r>
        <w:rPr>
          <w:noProof/>
        </w:rPr>
        <w:drawing>
          <wp:inline distT="0" distB="0" distL="0" distR="0" wp14:anchorId="66EFF8DA" wp14:editId="66EFF8DB">
            <wp:extent cx="269748" cy="108204"/>
            <wp:effectExtent l="0" t="0" r="0" b="0"/>
            <wp:docPr id="20381" name="Picture 20381"/>
            <wp:cNvGraphicFramePr/>
            <a:graphic xmlns:a="http://schemas.openxmlformats.org/drawingml/2006/main">
              <a:graphicData uri="http://schemas.openxmlformats.org/drawingml/2006/picture">
                <pic:pic xmlns:pic="http://schemas.openxmlformats.org/drawingml/2006/picture">
                  <pic:nvPicPr>
                    <pic:cNvPr id="20381" name="Picture 20381"/>
                    <pic:cNvPicPr/>
                  </pic:nvPicPr>
                  <pic:blipFill>
                    <a:blip r:embed="rId574"/>
                    <a:stretch>
                      <a:fillRect/>
                    </a:stretch>
                  </pic:blipFill>
                  <pic:spPr>
                    <a:xfrm>
                      <a:off x="0" y="0"/>
                      <a:ext cx="269748" cy="108204"/>
                    </a:xfrm>
                    <a:prstGeom prst="rect">
                      <a:avLst/>
                    </a:prstGeom>
                  </pic:spPr>
                </pic:pic>
              </a:graphicData>
            </a:graphic>
          </wp:inline>
        </w:drawing>
      </w:r>
      <w:r>
        <w:t xml:space="preserve"> </w:t>
      </w:r>
      <w:r w:rsidR="00AB5270">
        <w:tab/>
      </w:r>
      <w:r>
        <w:t>The Supplier shall, and shall procure that each Sub-contractor shall, promptly provide to the Customer and any Replacement Supplier and/or Replacement Sub-contractor, in writing such information as is necessary to enable the Customer, the Replacement Supplier and/or Replacement Sub-contractor to carry out their respective duties under regulation 13 of the Employment Regulations. The Customer shall procure that the Replacement Supplier and/or Replacement Sub-</w:t>
      </w:r>
      <w:proofErr w:type="gramStart"/>
      <w:r>
        <w:t>contractor,</w:t>
      </w:r>
      <w:proofErr w:type="gramEnd"/>
      <w:r>
        <w:t xml:space="preserve"> shall promptly provide to the Supplier and each Sub-contractor in writing such information as is necessary to enable the Supplier and each Sub-contractor to carry out their respective duties under regulation 13 of the Employment Regulations. </w:t>
      </w:r>
    </w:p>
    <w:p w14:paraId="66EFF07F" w14:textId="77777777" w:rsidR="00976C45" w:rsidRDefault="00285C8E">
      <w:pPr>
        <w:ind w:left="1354" w:right="392" w:hanging="646"/>
      </w:pPr>
      <w:r>
        <w:rPr>
          <w:noProof/>
        </w:rPr>
        <w:drawing>
          <wp:inline distT="0" distB="0" distL="0" distR="0" wp14:anchorId="66EFF8DC" wp14:editId="66EFF8DD">
            <wp:extent cx="269748" cy="111251"/>
            <wp:effectExtent l="0" t="0" r="0" b="0"/>
            <wp:docPr id="20413" name="Picture 20413"/>
            <wp:cNvGraphicFramePr/>
            <a:graphic xmlns:a="http://schemas.openxmlformats.org/drawingml/2006/main">
              <a:graphicData uri="http://schemas.openxmlformats.org/drawingml/2006/picture">
                <pic:pic xmlns:pic="http://schemas.openxmlformats.org/drawingml/2006/picture">
                  <pic:nvPicPr>
                    <pic:cNvPr id="20413" name="Picture 20413"/>
                    <pic:cNvPicPr/>
                  </pic:nvPicPr>
                  <pic:blipFill>
                    <a:blip r:embed="rId575"/>
                    <a:stretch>
                      <a:fillRect/>
                    </a:stretch>
                  </pic:blipFill>
                  <pic:spPr>
                    <a:xfrm>
                      <a:off x="0" y="0"/>
                      <a:ext cx="269748" cy="111251"/>
                    </a:xfrm>
                    <a:prstGeom prst="rect">
                      <a:avLst/>
                    </a:prstGeom>
                  </pic:spPr>
                </pic:pic>
              </a:graphicData>
            </a:graphic>
          </wp:inline>
        </w:drawing>
      </w:r>
      <w:r>
        <w:t xml:space="preserve"> </w:t>
      </w:r>
      <w:r w:rsidR="00AB5270">
        <w:tab/>
      </w:r>
      <w:r>
        <w:t xml:space="preserve">Subject to Paragraph 2.14, the Customer shall procure that the Replacement Supplier indemnifies the Supplier on its own behalf and on behalf of any Replacement Sub-contractor and its sub-contractors against any Employee Liabilities in respect of each Transferring Supplier Employee (or, where applicable any employee representative (as defined in the Employment Regulations) of any Transferring Supplier Employee) arising from or as a result of: </w:t>
      </w:r>
    </w:p>
    <w:p w14:paraId="66EFF080" w14:textId="77777777" w:rsidR="00976C45" w:rsidRDefault="00285C8E">
      <w:pPr>
        <w:ind w:left="2425" w:right="392" w:hanging="720"/>
      </w:pPr>
      <w:r>
        <w:rPr>
          <w:noProof/>
        </w:rPr>
        <w:drawing>
          <wp:inline distT="0" distB="0" distL="0" distR="0" wp14:anchorId="66EFF8DE" wp14:editId="66EFF8DF">
            <wp:extent cx="368808" cy="111251"/>
            <wp:effectExtent l="0" t="0" r="0" b="0"/>
            <wp:docPr id="20430" name="Picture 20430"/>
            <wp:cNvGraphicFramePr/>
            <a:graphic xmlns:a="http://schemas.openxmlformats.org/drawingml/2006/main">
              <a:graphicData uri="http://schemas.openxmlformats.org/drawingml/2006/picture">
                <pic:pic xmlns:pic="http://schemas.openxmlformats.org/drawingml/2006/picture">
                  <pic:nvPicPr>
                    <pic:cNvPr id="20430" name="Picture 20430"/>
                    <pic:cNvPicPr/>
                  </pic:nvPicPr>
                  <pic:blipFill>
                    <a:blip r:embed="rId576"/>
                    <a:stretch>
                      <a:fillRect/>
                    </a:stretch>
                  </pic:blipFill>
                  <pic:spPr>
                    <a:xfrm>
                      <a:off x="0" y="0"/>
                      <a:ext cx="368808" cy="111251"/>
                    </a:xfrm>
                    <a:prstGeom prst="rect">
                      <a:avLst/>
                    </a:prstGeom>
                  </pic:spPr>
                </pic:pic>
              </a:graphicData>
            </a:graphic>
          </wp:inline>
        </w:drawing>
      </w:r>
      <w:r>
        <w:t xml:space="preserve"> </w:t>
      </w:r>
      <w:proofErr w:type="gramStart"/>
      <w:r>
        <w:t>any</w:t>
      </w:r>
      <w:proofErr w:type="gramEnd"/>
      <w:r>
        <w:t xml:space="preserve"> act or omission of the Replacement Supplier and/or Replacement Sub-contractor; </w:t>
      </w:r>
    </w:p>
    <w:p w14:paraId="66EFF081" w14:textId="77777777" w:rsidR="00976C45" w:rsidRDefault="00285C8E">
      <w:pPr>
        <w:ind w:left="2425" w:right="392" w:hanging="720"/>
      </w:pPr>
      <w:r>
        <w:rPr>
          <w:noProof/>
        </w:rPr>
        <w:drawing>
          <wp:inline distT="0" distB="0" distL="0" distR="0" wp14:anchorId="66EFF8E0" wp14:editId="66EFF8E1">
            <wp:extent cx="387096" cy="111252"/>
            <wp:effectExtent l="0" t="0" r="0" b="0"/>
            <wp:docPr id="20455" name="Picture 20455"/>
            <wp:cNvGraphicFramePr/>
            <a:graphic xmlns:a="http://schemas.openxmlformats.org/drawingml/2006/main">
              <a:graphicData uri="http://schemas.openxmlformats.org/drawingml/2006/picture">
                <pic:pic xmlns:pic="http://schemas.openxmlformats.org/drawingml/2006/picture">
                  <pic:nvPicPr>
                    <pic:cNvPr id="20455" name="Picture 20455"/>
                    <pic:cNvPicPr/>
                  </pic:nvPicPr>
                  <pic:blipFill>
                    <a:blip r:embed="rId577"/>
                    <a:stretch>
                      <a:fillRect/>
                    </a:stretch>
                  </pic:blipFill>
                  <pic:spPr>
                    <a:xfrm>
                      <a:off x="0" y="0"/>
                      <a:ext cx="387096" cy="111252"/>
                    </a:xfrm>
                    <a:prstGeom prst="rect">
                      <a:avLst/>
                    </a:prstGeom>
                  </pic:spPr>
                </pic:pic>
              </a:graphicData>
            </a:graphic>
          </wp:inline>
        </w:drawing>
      </w:r>
      <w:r>
        <w:t xml:space="preserve"> </w:t>
      </w:r>
      <w:proofErr w:type="gramStart"/>
      <w:r>
        <w:t>the</w:t>
      </w:r>
      <w:proofErr w:type="gramEnd"/>
      <w:r>
        <w:t xml:space="preserve"> breach or non-observance by the Replacement Supplier and/or Replacement Sub-contractor on or after the Service Transfer Date of:  </w:t>
      </w:r>
    </w:p>
    <w:p w14:paraId="5651C8FA" w14:textId="77777777" w:rsidR="00C666A6" w:rsidRDefault="00285C8E" w:rsidP="00C666A6">
      <w:pPr>
        <w:ind w:left="2410" w:right="392" w:hanging="273"/>
      </w:pPr>
      <w:r>
        <w:rPr>
          <w:noProof/>
        </w:rPr>
        <w:drawing>
          <wp:inline distT="0" distB="0" distL="0" distR="0" wp14:anchorId="66EFF8E2" wp14:editId="66EFF8E3">
            <wp:extent cx="166116" cy="138684"/>
            <wp:effectExtent l="0" t="0" r="0" b="0"/>
            <wp:docPr id="20464" name="Picture 20464"/>
            <wp:cNvGraphicFramePr/>
            <a:graphic xmlns:a="http://schemas.openxmlformats.org/drawingml/2006/main">
              <a:graphicData uri="http://schemas.openxmlformats.org/drawingml/2006/picture">
                <pic:pic xmlns:pic="http://schemas.openxmlformats.org/drawingml/2006/picture">
                  <pic:nvPicPr>
                    <pic:cNvPr id="20464" name="Picture 20464"/>
                    <pic:cNvPicPr/>
                  </pic:nvPicPr>
                  <pic:blipFill>
                    <a:blip r:embed="rId32"/>
                    <a:stretch>
                      <a:fillRect/>
                    </a:stretch>
                  </pic:blipFill>
                  <pic:spPr>
                    <a:xfrm>
                      <a:off x="0" y="0"/>
                      <a:ext cx="166116" cy="138684"/>
                    </a:xfrm>
                    <a:prstGeom prst="rect">
                      <a:avLst/>
                    </a:prstGeom>
                  </pic:spPr>
                </pic:pic>
              </a:graphicData>
            </a:graphic>
          </wp:inline>
        </w:drawing>
      </w:r>
      <w:r>
        <w:t xml:space="preserve"> </w:t>
      </w:r>
      <w:proofErr w:type="gramStart"/>
      <w:r>
        <w:t>any</w:t>
      </w:r>
      <w:proofErr w:type="gramEnd"/>
      <w:r>
        <w:t xml:space="preserve"> collective agreement applicable to the Transferring Supplier Employees; and/or  </w:t>
      </w:r>
      <w:r>
        <w:rPr>
          <w:noProof/>
        </w:rPr>
        <w:drawing>
          <wp:inline distT="0" distB="0" distL="0" distR="0" wp14:anchorId="66EFF8E4" wp14:editId="66EFF8E5">
            <wp:extent cx="166116" cy="138684"/>
            <wp:effectExtent l="0" t="0" r="0" b="0"/>
            <wp:docPr id="20470" name="Picture 20470"/>
            <wp:cNvGraphicFramePr/>
            <a:graphic xmlns:a="http://schemas.openxmlformats.org/drawingml/2006/main">
              <a:graphicData uri="http://schemas.openxmlformats.org/drawingml/2006/picture">
                <pic:pic xmlns:pic="http://schemas.openxmlformats.org/drawingml/2006/picture">
                  <pic:nvPicPr>
                    <pic:cNvPr id="20470" name="Picture 20470"/>
                    <pic:cNvPicPr/>
                  </pic:nvPicPr>
                  <pic:blipFill>
                    <a:blip r:embed="rId33"/>
                    <a:stretch>
                      <a:fillRect/>
                    </a:stretch>
                  </pic:blipFill>
                  <pic:spPr>
                    <a:xfrm>
                      <a:off x="0" y="0"/>
                      <a:ext cx="166116" cy="138684"/>
                    </a:xfrm>
                    <a:prstGeom prst="rect">
                      <a:avLst/>
                    </a:prstGeom>
                  </pic:spPr>
                </pic:pic>
              </a:graphicData>
            </a:graphic>
          </wp:inline>
        </w:drawing>
      </w:r>
      <w:r>
        <w:t xml:space="preserve"> any custom or practice in respect of any Transferring Supplier Employees which the Replacement Supplier and/or Replacement Sub-contractor is contractually bound to honour; </w:t>
      </w:r>
    </w:p>
    <w:p w14:paraId="66EFF082" w14:textId="1A97F344" w:rsidR="00976C45" w:rsidRDefault="00285C8E" w:rsidP="00C666A6">
      <w:pPr>
        <w:ind w:left="2410" w:right="392" w:hanging="709"/>
      </w:pPr>
      <w:r>
        <w:rPr>
          <w:noProof/>
        </w:rPr>
        <w:drawing>
          <wp:inline distT="0" distB="0" distL="0" distR="0" wp14:anchorId="66EFF8E6" wp14:editId="66EFF8E7">
            <wp:extent cx="387096" cy="111252"/>
            <wp:effectExtent l="0" t="0" r="0" b="0"/>
            <wp:docPr id="20478" name="Picture 20478"/>
            <wp:cNvGraphicFramePr/>
            <a:graphic xmlns:a="http://schemas.openxmlformats.org/drawingml/2006/main">
              <a:graphicData uri="http://schemas.openxmlformats.org/drawingml/2006/picture">
                <pic:pic xmlns:pic="http://schemas.openxmlformats.org/drawingml/2006/picture">
                  <pic:nvPicPr>
                    <pic:cNvPr id="20478" name="Picture 20478"/>
                    <pic:cNvPicPr/>
                  </pic:nvPicPr>
                  <pic:blipFill>
                    <a:blip r:embed="rId578"/>
                    <a:stretch>
                      <a:fillRect/>
                    </a:stretch>
                  </pic:blipFill>
                  <pic:spPr>
                    <a:xfrm>
                      <a:off x="0" y="0"/>
                      <a:ext cx="387096" cy="111252"/>
                    </a:xfrm>
                    <a:prstGeom prst="rect">
                      <a:avLst/>
                    </a:prstGeom>
                  </pic:spPr>
                </pic:pic>
              </a:graphicData>
            </a:graphic>
          </wp:inline>
        </w:drawing>
      </w:r>
      <w:r>
        <w:t xml:space="preserve"> any claim by any trade union or other body or person representing any Transferring Supplier Employees arising from or connected with any failure by the Replacement Supplier and/or Replacement Subcontractor to comply with any legal obligation to such trade union, body or person arising on or after the Relevant Transfer Date; </w:t>
      </w:r>
    </w:p>
    <w:p w14:paraId="66EFF083" w14:textId="77777777" w:rsidR="00976C45" w:rsidRDefault="00285C8E">
      <w:pPr>
        <w:ind w:left="2425" w:right="392" w:hanging="720"/>
      </w:pPr>
      <w:r>
        <w:rPr>
          <w:noProof/>
        </w:rPr>
        <w:drawing>
          <wp:inline distT="0" distB="0" distL="0" distR="0" wp14:anchorId="66EFF8E8" wp14:editId="66EFF8E9">
            <wp:extent cx="387096" cy="111252"/>
            <wp:effectExtent l="0" t="0" r="0" b="0"/>
            <wp:docPr id="20489" name="Picture 20489"/>
            <wp:cNvGraphicFramePr/>
            <a:graphic xmlns:a="http://schemas.openxmlformats.org/drawingml/2006/main">
              <a:graphicData uri="http://schemas.openxmlformats.org/drawingml/2006/picture">
                <pic:pic xmlns:pic="http://schemas.openxmlformats.org/drawingml/2006/picture">
                  <pic:nvPicPr>
                    <pic:cNvPr id="20489" name="Picture 20489"/>
                    <pic:cNvPicPr/>
                  </pic:nvPicPr>
                  <pic:blipFill>
                    <a:blip r:embed="rId579"/>
                    <a:stretch>
                      <a:fillRect/>
                    </a:stretch>
                  </pic:blipFill>
                  <pic:spPr>
                    <a:xfrm>
                      <a:off x="0" y="0"/>
                      <a:ext cx="387096" cy="111252"/>
                    </a:xfrm>
                    <a:prstGeom prst="rect">
                      <a:avLst/>
                    </a:prstGeom>
                  </pic:spPr>
                </pic:pic>
              </a:graphicData>
            </a:graphic>
          </wp:inline>
        </w:drawing>
      </w:r>
      <w:r>
        <w:t xml:space="preserve"> any proposal by the Replacement Supplier and/or Replacement Subcontractor to change the terms and conditions of employment or working conditions of any Transferring Supplier Employees on or after their transfer to the Replacement Supplier or Replacement Subcontractor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66EFF084" w14:textId="77777777" w:rsidR="00976C45" w:rsidRDefault="00285C8E">
      <w:pPr>
        <w:ind w:left="2425" w:right="392" w:hanging="720"/>
      </w:pPr>
      <w:r>
        <w:rPr>
          <w:noProof/>
        </w:rPr>
        <w:drawing>
          <wp:inline distT="0" distB="0" distL="0" distR="0" wp14:anchorId="66EFF8EA" wp14:editId="66EFF8EB">
            <wp:extent cx="388620" cy="111252"/>
            <wp:effectExtent l="0" t="0" r="0" b="0"/>
            <wp:docPr id="20507" name="Picture 20507"/>
            <wp:cNvGraphicFramePr/>
            <a:graphic xmlns:a="http://schemas.openxmlformats.org/drawingml/2006/main">
              <a:graphicData uri="http://schemas.openxmlformats.org/drawingml/2006/picture">
                <pic:pic xmlns:pic="http://schemas.openxmlformats.org/drawingml/2006/picture">
                  <pic:nvPicPr>
                    <pic:cNvPr id="20507" name="Picture 20507"/>
                    <pic:cNvPicPr/>
                  </pic:nvPicPr>
                  <pic:blipFill>
                    <a:blip r:embed="rId580"/>
                    <a:stretch>
                      <a:fillRect/>
                    </a:stretch>
                  </pic:blipFill>
                  <pic:spPr>
                    <a:xfrm>
                      <a:off x="0" y="0"/>
                      <a:ext cx="388620" cy="111252"/>
                    </a:xfrm>
                    <a:prstGeom prst="rect">
                      <a:avLst/>
                    </a:prstGeom>
                  </pic:spPr>
                </pic:pic>
              </a:graphicData>
            </a:graphic>
          </wp:inline>
        </w:drawing>
      </w:r>
      <w:r>
        <w:t xml:space="preserve"> any statement communicated to or action undertaken by the Replacement Supplier or Replacement Sub-contractor to, or in respect of, any Transferring Supplier Employee on or before the Relevant Transfer Date regarding the Relevant Transfer which has not been agreed in advance with the Supplier in writing; </w:t>
      </w:r>
    </w:p>
    <w:p w14:paraId="66EFF085" w14:textId="77777777" w:rsidR="00976C45" w:rsidRDefault="00285C8E">
      <w:pPr>
        <w:ind w:left="2425" w:right="392" w:hanging="720"/>
      </w:pPr>
      <w:r>
        <w:rPr>
          <w:noProof/>
        </w:rPr>
        <w:drawing>
          <wp:inline distT="0" distB="0" distL="0" distR="0" wp14:anchorId="66EFF8EC" wp14:editId="66EFF8ED">
            <wp:extent cx="387096" cy="111252"/>
            <wp:effectExtent l="0" t="0" r="0" b="0"/>
            <wp:docPr id="20519" name="Picture 20519"/>
            <wp:cNvGraphicFramePr/>
            <a:graphic xmlns:a="http://schemas.openxmlformats.org/drawingml/2006/main">
              <a:graphicData uri="http://schemas.openxmlformats.org/drawingml/2006/picture">
                <pic:pic xmlns:pic="http://schemas.openxmlformats.org/drawingml/2006/picture">
                  <pic:nvPicPr>
                    <pic:cNvPr id="20519" name="Picture 20519"/>
                    <pic:cNvPicPr/>
                  </pic:nvPicPr>
                  <pic:blipFill>
                    <a:blip r:embed="rId581"/>
                    <a:stretch>
                      <a:fillRect/>
                    </a:stretch>
                  </pic:blipFill>
                  <pic:spPr>
                    <a:xfrm>
                      <a:off x="0" y="0"/>
                      <a:ext cx="387096" cy="111252"/>
                    </a:xfrm>
                    <a:prstGeom prst="rect">
                      <a:avLst/>
                    </a:prstGeom>
                  </pic:spPr>
                </pic:pic>
              </a:graphicData>
            </a:graphic>
          </wp:inline>
        </w:drawing>
      </w:r>
      <w:r>
        <w:t xml:space="preserve"> any proceeding, claim or demand by HMRC or other statutory authority in respect of any financial obligation including, but not limited to, PAYE and primary and secondary national insurance contributions: </w:t>
      </w:r>
    </w:p>
    <w:p w14:paraId="66EFF086" w14:textId="77777777" w:rsidR="00AB5270" w:rsidRDefault="00285C8E" w:rsidP="00AB5270">
      <w:pPr>
        <w:spacing w:after="2"/>
        <w:ind w:left="2136" w:right="392"/>
      </w:pPr>
      <w:r>
        <w:rPr>
          <w:noProof/>
        </w:rPr>
        <w:drawing>
          <wp:inline distT="0" distB="0" distL="0" distR="0" wp14:anchorId="66EFF8EE" wp14:editId="66EFF8EF">
            <wp:extent cx="166116" cy="138684"/>
            <wp:effectExtent l="0" t="0" r="0" b="0"/>
            <wp:docPr id="20526" name="Picture 20526"/>
            <wp:cNvGraphicFramePr/>
            <a:graphic xmlns:a="http://schemas.openxmlformats.org/drawingml/2006/main">
              <a:graphicData uri="http://schemas.openxmlformats.org/drawingml/2006/picture">
                <pic:pic xmlns:pic="http://schemas.openxmlformats.org/drawingml/2006/picture">
                  <pic:nvPicPr>
                    <pic:cNvPr id="20526" name="Picture 20526"/>
                    <pic:cNvPicPr/>
                  </pic:nvPicPr>
                  <pic:blipFill>
                    <a:blip r:embed="rId32"/>
                    <a:stretch>
                      <a:fillRect/>
                    </a:stretch>
                  </pic:blipFill>
                  <pic:spPr>
                    <a:xfrm>
                      <a:off x="0" y="0"/>
                      <a:ext cx="166116" cy="138684"/>
                    </a:xfrm>
                    <a:prstGeom prst="rect">
                      <a:avLst/>
                    </a:prstGeom>
                  </pic:spPr>
                </pic:pic>
              </a:graphicData>
            </a:graphic>
          </wp:inline>
        </w:drawing>
      </w:r>
      <w:r>
        <w:t xml:space="preserve"> in relation to any Transferring Supplier Employee, to the extent that the proceeding, claim or demand by HMRC or other statutory authority relates to financial obligations arising after the Service Transfer Date; and </w:t>
      </w:r>
      <w:r>
        <w:rPr>
          <w:noProof/>
        </w:rPr>
        <w:drawing>
          <wp:inline distT="0" distB="0" distL="0" distR="0" wp14:anchorId="66EFF8F0" wp14:editId="66EFF8F1">
            <wp:extent cx="166116" cy="138684"/>
            <wp:effectExtent l="0" t="0" r="0" b="0"/>
            <wp:docPr id="20534" name="Picture 20534"/>
            <wp:cNvGraphicFramePr/>
            <a:graphic xmlns:a="http://schemas.openxmlformats.org/drawingml/2006/main">
              <a:graphicData uri="http://schemas.openxmlformats.org/drawingml/2006/picture">
                <pic:pic xmlns:pic="http://schemas.openxmlformats.org/drawingml/2006/picture">
                  <pic:nvPicPr>
                    <pic:cNvPr id="20534" name="Picture 20534"/>
                    <pic:cNvPicPr/>
                  </pic:nvPicPr>
                  <pic:blipFill>
                    <a:blip r:embed="rId33"/>
                    <a:stretch>
                      <a:fillRect/>
                    </a:stretch>
                  </pic:blipFill>
                  <pic:spPr>
                    <a:xfrm>
                      <a:off x="0" y="0"/>
                      <a:ext cx="166116" cy="138684"/>
                    </a:xfrm>
                    <a:prstGeom prst="rect">
                      <a:avLst/>
                    </a:prstGeom>
                  </pic:spPr>
                </pic:pic>
              </a:graphicData>
            </a:graphic>
          </wp:inline>
        </w:drawing>
      </w:r>
      <w:r>
        <w:t xml:space="preserve"> 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 </w:t>
      </w:r>
    </w:p>
    <w:p w14:paraId="66EFF087" w14:textId="77777777" w:rsidR="00AB5270" w:rsidRDefault="00AB5270" w:rsidP="00AB5270">
      <w:pPr>
        <w:spacing w:after="2"/>
        <w:ind w:left="2136" w:right="392"/>
      </w:pPr>
    </w:p>
    <w:p w14:paraId="66EFF088" w14:textId="77777777" w:rsidR="00976C45" w:rsidRDefault="00285C8E" w:rsidP="00C666A6">
      <w:pPr>
        <w:spacing w:after="2"/>
        <w:ind w:left="2410" w:right="392" w:hanging="709"/>
      </w:pPr>
      <w:r>
        <w:rPr>
          <w:noProof/>
        </w:rPr>
        <w:drawing>
          <wp:inline distT="0" distB="0" distL="0" distR="0" wp14:anchorId="66EFF8F2" wp14:editId="66EFF8F3">
            <wp:extent cx="387096" cy="111251"/>
            <wp:effectExtent l="0" t="0" r="0" b="0"/>
            <wp:docPr id="20551" name="Picture 20551"/>
            <wp:cNvGraphicFramePr/>
            <a:graphic xmlns:a="http://schemas.openxmlformats.org/drawingml/2006/main">
              <a:graphicData uri="http://schemas.openxmlformats.org/drawingml/2006/picture">
                <pic:pic xmlns:pic="http://schemas.openxmlformats.org/drawingml/2006/picture">
                  <pic:nvPicPr>
                    <pic:cNvPr id="20551" name="Picture 20551"/>
                    <pic:cNvPicPr/>
                  </pic:nvPicPr>
                  <pic:blipFill>
                    <a:blip r:embed="rId582"/>
                    <a:stretch>
                      <a:fillRect/>
                    </a:stretch>
                  </pic:blipFill>
                  <pic:spPr>
                    <a:xfrm>
                      <a:off x="0" y="0"/>
                      <a:ext cx="387096" cy="111251"/>
                    </a:xfrm>
                    <a:prstGeom prst="rect">
                      <a:avLst/>
                    </a:prstGeom>
                  </pic:spPr>
                </pic:pic>
              </a:graphicData>
            </a:graphic>
          </wp:inline>
        </w:drawing>
      </w:r>
      <w:r>
        <w:t xml:space="preserve"> a failure of the Replacement Supplier or Replacement Sub-contractor to discharge or procure the discharge of all wages, salaries and all other benefits and all PAYE tax deductions and national insurance contributions relating to the Transferring Supplier Employees in respect of the period from (and including) the Service Transfer Date; and </w:t>
      </w:r>
    </w:p>
    <w:p w14:paraId="66EFF089" w14:textId="77777777" w:rsidR="00976C45" w:rsidRDefault="00285C8E">
      <w:pPr>
        <w:ind w:left="2425" w:right="392" w:hanging="720"/>
      </w:pPr>
      <w:r>
        <w:rPr>
          <w:noProof/>
        </w:rPr>
        <w:drawing>
          <wp:inline distT="0" distB="0" distL="0" distR="0" wp14:anchorId="66EFF8F4" wp14:editId="66EFF8F5">
            <wp:extent cx="388620" cy="111252"/>
            <wp:effectExtent l="0" t="0" r="0" b="0"/>
            <wp:docPr id="20568" name="Picture 20568"/>
            <wp:cNvGraphicFramePr/>
            <a:graphic xmlns:a="http://schemas.openxmlformats.org/drawingml/2006/main">
              <a:graphicData uri="http://schemas.openxmlformats.org/drawingml/2006/picture">
                <pic:pic xmlns:pic="http://schemas.openxmlformats.org/drawingml/2006/picture">
                  <pic:nvPicPr>
                    <pic:cNvPr id="20568" name="Picture 20568"/>
                    <pic:cNvPicPr/>
                  </pic:nvPicPr>
                  <pic:blipFill>
                    <a:blip r:embed="rId583"/>
                    <a:stretch>
                      <a:fillRect/>
                    </a:stretch>
                  </pic:blipFill>
                  <pic:spPr>
                    <a:xfrm>
                      <a:off x="0" y="0"/>
                      <a:ext cx="388620" cy="111252"/>
                    </a:xfrm>
                    <a:prstGeom prst="rect">
                      <a:avLst/>
                    </a:prstGeom>
                  </pic:spPr>
                </pic:pic>
              </a:graphicData>
            </a:graphic>
          </wp:inline>
        </w:drawing>
      </w:r>
      <w:r>
        <w:t xml:space="preserve"> </w:t>
      </w:r>
      <w:proofErr w:type="gramStart"/>
      <w:r>
        <w:t>any</w:t>
      </w:r>
      <w:proofErr w:type="gramEnd"/>
      <w:r>
        <w:t xml:space="preserve"> claim made by or in respect of a Transferring Supplier Employee or any appropriate employee representative (as defined in the Employment Regulations) of any Transferring Supplier Employee relating to any act or omission of the Replacement Supplier or Replacement Sub-contractor in relation to obligations under regulation 13 of the Employment Regulations. </w:t>
      </w:r>
    </w:p>
    <w:p w14:paraId="66EFF08A" w14:textId="77777777" w:rsidR="00976C45" w:rsidRDefault="00285C8E">
      <w:pPr>
        <w:ind w:left="1354" w:right="392" w:hanging="646"/>
      </w:pPr>
      <w:r>
        <w:rPr>
          <w:noProof/>
        </w:rPr>
        <w:drawing>
          <wp:inline distT="0" distB="0" distL="0" distR="0" wp14:anchorId="66EFF8F6" wp14:editId="66EFF8F7">
            <wp:extent cx="269748" cy="108204"/>
            <wp:effectExtent l="0" t="0" r="0" b="0"/>
            <wp:docPr id="20583" name="Picture 20583"/>
            <wp:cNvGraphicFramePr/>
            <a:graphic xmlns:a="http://schemas.openxmlformats.org/drawingml/2006/main">
              <a:graphicData uri="http://schemas.openxmlformats.org/drawingml/2006/picture">
                <pic:pic xmlns:pic="http://schemas.openxmlformats.org/drawingml/2006/picture">
                  <pic:nvPicPr>
                    <pic:cNvPr id="20583" name="Picture 20583"/>
                    <pic:cNvPicPr/>
                  </pic:nvPicPr>
                  <pic:blipFill>
                    <a:blip r:embed="rId584"/>
                    <a:stretch>
                      <a:fillRect/>
                    </a:stretch>
                  </pic:blipFill>
                  <pic:spPr>
                    <a:xfrm>
                      <a:off x="0" y="0"/>
                      <a:ext cx="269748" cy="108204"/>
                    </a:xfrm>
                    <a:prstGeom prst="rect">
                      <a:avLst/>
                    </a:prstGeom>
                  </pic:spPr>
                </pic:pic>
              </a:graphicData>
            </a:graphic>
          </wp:inline>
        </w:drawing>
      </w:r>
      <w:r>
        <w:t xml:space="preserve"> </w:t>
      </w:r>
      <w:r w:rsidR="00AB5270">
        <w:tab/>
      </w:r>
      <w:r>
        <w:t xml:space="preserve">The indemnities in Paragraph 2.13 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 </w:t>
      </w:r>
    </w:p>
    <w:p w14:paraId="66EFF08B" w14:textId="77777777" w:rsidR="00976C45" w:rsidRDefault="00285C8E">
      <w:pPr>
        <w:spacing w:after="3" w:line="259" w:lineRule="auto"/>
        <w:ind w:left="-5" w:hanging="10"/>
        <w:jc w:val="left"/>
      </w:pPr>
      <w:r>
        <w:rPr>
          <w:color w:val="FFFFFF"/>
        </w:rPr>
        <w:t xml:space="preserve">0. </w:t>
      </w:r>
      <w:r>
        <w:br w:type="page"/>
      </w:r>
    </w:p>
    <w:p w14:paraId="66EFF08C" w14:textId="77777777" w:rsidR="00976C45" w:rsidRDefault="00285C8E">
      <w:pPr>
        <w:pStyle w:val="Heading1"/>
        <w:spacing w:after="219"/>
        <w:ind w:right="2291"/>
        <w:jc w:val="right"/>
        <w:rPr>
          <w:color w:val="000000"/>
          <w:u w:val="none" w:color="000000"/>
        </w:rPr>
      </w:pPr>
      <w:r>
        <w:rPr>
          <w:color w:val="000000"/>
          <w:u w:val="none" w:color="000000"/>
        </w:rPr>
        <w:t xml:space="preserve"> </w:t>
      </w:r>
      <w:proofErr w:type="gramStart"/>
      <w:r>
        <w:rPr>
          <w:color w:val="000000"/>
          <w:u w:val="none" w:color="000000"/>
        </w:rPr>
        <w:t>ANNEX :</w:t>
      </w:r>
      <w:proofErr w:type="gramEnd"/>
      <w:r>
        <w:rPr>
          <w:color w:val="000000"/>
          <w:u w:val="none" w:color="000000"/>
        </w:rPr>
        <w:t xml:space="preserve"> LIST OF NOTIFIED SUB-CONTRACTORS </w:t>
      </w:r>
    </w:p>
    <w:p w14:paraId="66EFF08D" w14:textId="77777777" w:rsidR="00AB5270" w:rsidRPr="00A900B3" w:rsidRDefault="00AB5270" w:rsidP="00AB5270">
      <w:pPr>
        <w:jc w:val="center"/>
        <w:rPr>
          <w:b/>
        </w:rPr>
      </w:pPr>
      <w:r w:rsidRPr="00A900B3">
        <w:rPr>
          <w:b/>
        </w:rPr>
        <w:t>Not applicable</w:t>
      </w:r>
    </w:p>
    <w:p w14:paraId="66EFF08E" w14:textId="77777777" w:rsidR="00976C45" w:rsidRDefault="00285C8E">
      <w:pPr>
        <w:spacing w:after="0" w:line="259" w:lineRule="auto"/>
        <w:ind w:left="0" w:firstLine="0"/>
        <w:jc w:val="left"/>
      </w:pPr>
      <w:r>
        <w:tab/>
      </w:r>
      <w:r>
        <w:rPr>
          <w:b/>
        </w:rPr>
        <w:t xml:space="preserve"> </w:t>
      </w:r>
      <w:r>
        <w:br w:type="page"/>
      </w:r>
    </w:p>
    <w:p w14:paraId="66EFF08F" w14:textId="77777777" w:rsidR="00976C45" w:rsidRDefault="00285C8E">
      <w:pPr>
        <w:pStyle w:val="Heading1"/>
        <w:spacing w:after="229" w:line="249" w:lineRule="auto"/>
        <w:ind w:right="400"/>
        <w:jc w:val="center"/>
      </w:pPr>
      <w:r>
        <w:rPr>
          <w:color w:val="000000"/>
          <w:u w:val="none" w:color="000000"/>
        </w:rPr>
        <w:t xml:space="preserve">CALL OFF SCHEDULE 12: DISPUTE RESOLUTION PROCEDURE </w:t>
      </w:r>
    </w:p>
    <w:p w14:paraId="66EFF090" w14:textId="77777777" w:rsidR="00976C45" w:rsidRDefault="00285C8E">
      <w:pPr>
        <w:spacing w:after="232" w:line="249" w:lineRule="auto"/>
        <w:ind w:left="77" w:right="385" w:hanging="10"/>
      </w:pPr>
      <w:r>
        <w:rPr>
          <w:b/>
        </w:rPr>
        <w:t xml:space="preserve">1. DEFINITIONS </w:t>
      </w:r>
    </w:p>
    <w:p w14:paraId="66EFF091" w14:textId="77777777" w:rsidR="00976C45" w:rsidRDefault="00285C8E">
      <w:pPr>
        <w:tabs>
          <w:tab w:val="center" w:pos="949"/>
          <w:tab w:val="center" w:pos="4466"/>
        </w:tabs>
        <w:spacing w:after="11"/>
        <w:ind w:left="0" w:firstLine="0"/>
        <w:jc w:val="left"/>
      </w:pPr>
      <w:r>
        <w:rPr>
          <w:rFonts w:ascii="Calibri" w:eastAsia="Calibri" w:hAnsi="Calibri" w:cs="Calibri"/>
        </w:rPr>
        <w:tab/>
      </w:r>
      <w:r>
        <w:rPr>
          <w:noProof/>
        </w:rPr>
        <w:drawing>
          <wp:inline distT="0" distB="0" distL="0" distR="0" wp14:anchorId="66EFF8F8" wp14:editId="66EFF8F9">
            <wp:extent cx="161544" cy="108204"/>
            <wp:effectExtent l="0" t="0" r="0" b="0"/>
            <wp:docPr id="20645" name="Picture 20645"/>
            <wp:cNvGraphicFramePr/>
            <a:graphic xmlns:a="http://schemas.openxmlformats.org/drawingml/2006/main">
              <a:graphicData uri="http://schemas.openxmlformats.org/drawingml/2006/picture">
                <pic:pic xmlns:pic="http://schemas.openxmlformats.org/drawingml/2006/picture">
                  <pic:nvPicPr>
                    <pic:cNvPr id="20645" name="Picture 20645"/>
                    <pic:cNvPicPr/>
                  </pic:nvPicPr>
                  <pic:blipFill>
                    <a:blip r:embed="rId10"/>
                    <a:stretch>
                      <a:fillRect/>
                    </a:stretch>
                  </pic:blipFill>
                  <pic:spPr>
                    <a:xfrm>
                      <a:off x="0" y="0"/>
                      <a:ext cx="161544" cy="108204"/>
                    </a:xfrm>
                    <a:prstGeom prst="rect">
                      <a:avLst/>
                    </a:prstGeom>
                  </pic:spPr>
                </pic:pic>
              </a:graphicData>
            </a:graphic>
          </wp:inline>
        </w:drawing>
      </w:r>
      <w:r>
        <w:t xml:space="preserve"> </w:t>
      </w:r>
      <w:r>
        <w:tab/>
        <w:t xml:space="preserve">In this Call </w:t>
      </w:r>
      <w:proofErr w:type="gramStart"/>
      <w:r>
        <w:t>Off</w:t>
      </w:r>
      <w:proofErr w:type="gramEnd"/>
      <w:r>
        <w:t xml:space="preserve"> Schedule 12, the following definitions shall apply: </w:t>
      </w:r>
    </w:p>
    <w:tbl>
      <w:tblPr>
        <w:tblStyle w:val="TableGrid"/>
        <w:tblW w:w="8501" w:type="dxa"/>
        <w:tblInd w:w="67" w:type="dxa"/>
        <w:tblLook w:val="04A0" w:firstRow="1" w:lastRow="0" w:firstColumn="1" w:lastColumn="0" w:noHBand="0" w:noVBand="1"/>
      </w:tblPr>
      <w:tblGrid>
        <w:gridCol w:w="3831"/>
        <w:gridCol w:w="4670"/>
      </w:tblGrid>
      <w:tr w:rsidR="00976C45" w14:paraId="66EFF094" w14:textId="77777777">
        <w:trPr>
          <w:trHeight w:val="817"/>
        </w:trPr>
        <w:tc>
          <w:tcPr>
            <w:tcW w:w="3831" w:type="dxa"/>
            <w:tcBorders>
              <w:top w:val="nil"/>
              <w:left w:val="nil"/>
              <w:bottom w:val="nil"/>
              <w:right w:val="nil"/>
            </w:tcBorders>
          </w:tcPr>
          <w:p w14:paraId="66EFF092" w14:textId="77777777" w:rsidR="00976C45" w:rsidRDefault="00285C8E">
            <w:pPr>
              <w:spacing w:after="0" w:line="259" w:lineRule="auto"/>
              <w:ind w:left="0" w:right="81" w:firstLine="0"/>
              <w:jc w:val="center"/>
            </w:pPr>
            <w:r>
              <w:rPr>
                <w:b/>
              </w:rPr>
              <w:t xml:space="preserve">"CEDR" </w:t>
            </w:r>
          </w:p>
        </w:tc>
        <w:tc>
          <w:tcPr>
            <w:tcW w:w="4670" w:type="dxa"/>
            <w:tcBorders>
              <w:top w:val="nil"/>
              <w:left w:val="nil"/>
              <w:bottom w:val="nil"/>
              <w:right w:val="nil"/>
            </w:tcBorders>
          </w:tcPr>
          <w:p w14:paraId="66EFF093" w14:textId="77777777" w:rsidR="00976C45" w:rsidRDefault="00285C8E">
            <w:pPr>
              <w:spacing w:after="0" w:line="259" w:lineRule="auto"/>
              <w:ind w:left="316" w:right="64" w:hanging="170"/>
            </w:pPr>
            <w:r>
              <w:t xml:space="preserve"> the Centre for Effective Dispute Resolution of International Dispute Resolution Centre, 70 Fleet Street, London, EC4Y 1EU; </w:t>
            </w:r>
          </w:p>
        </w:tc>
      </w:tr>
      <w:tr w:rsidR="00976C45" w14:paraId="66EFF097" w14:textId="77777777">
        <w:trPr>
          <w:trHeight w:val="626"/>
        </w:trPr>
        <w:tc>
          <w:tcPr>
            <w:tcW w:w="3831" w:type="dxa"/>
            <w:tcBorders>
              <w:top w:val="nil"/>
              <w:left w:val="nil"/>
              <w:bottom w:val="nil"/>
              <w:right w:val="nil"/>
            </w:tcBorders>
          </w:tcPr>
          <w:p w14:paraId="66EFF095" w14:textId="77777777" w:rsidR="00976C45" w:rsidRDefault="00285C8E">
            <w:pPr>
              <w:spacing w:after="0" w:line="259" w:lineRule="auto"/>
              <w:ind w:left="1459" w:firstLine="0"/>
              <w:jc w:val="left"/>
            </w:pPr>
            <w:r>
              <w:rPr>
                <w:b/>
              </w:rPr>
              <w:t xml:space="preserve">"Counter Notice" </w:t>
            </w:r>
          </w:p>
        </w:tc>
        <w:tc>
          <w:tcPr>
            <w:tcW w:w="4670" w:type="dxa"/>
            <w:tcBorders>
              <w:top w:val="nil"/>
              <w:left w:val="nil"/>
              <w:bottom w:val="nil"/>
              <w:right w:val="nil"/>
            </w:tcBorders>
          </w:tcPr>
          <w:p w14:paraId="66EFF096" w14:textId="77777777" w:rsidR="00976C45" w:rsidRDefault="00285C8E">
            <w:pPr>
              <w:spacing w:after="0" w:line="259" w:lineRule="auto"/>
              <w:ind w:left="316" w:hanging="170"/>
              <w:jc w:val="left"/>
            </w:pPr>
            <w:r>
              <w:t xml:space="preserve"> has the meaning given to it in paragraph 6.2 of this Call Off Schedule; </w:t>
            </w:r>
          </w:p>
        </w:tc>
      </w:tr>
      <w:tr w:rsidR="00976C45" w14:paraId="66EFF09A" w14:textId="77777777">
        <w:trPr>
          <w:trHeight w:val="878"/>
        </w:trPr>
        <w:tc>
          <w:tcPr>
            <w:tcW w:w="3831" w:type="dxa"/>
            <w:tcBorders>
              <w:top w:val="nil"/>
              <w:left w:val="nil"/>
              <w:bottom w:val="nil"/>
              <w:right w:val="nil"/>
            </w:tcBorders>
          </w:tcPr>
          <w:p w14:paraId="66EFF098" w14:textId="77777777" w:rsidR="00976C45" w:rsidRDefault="00285C8E">
            <w:pPr>
              <w:spacing w:after="0" w:line="259" w:lineRule="auto"/>
              <w:ind w:left="0" w:right="18" w:firstLine="0"/>
              <w:jc w:val="center"/>
            </w:pPr>
            <w:r>
              <w:rPr>
                <w:b/>
              </w:rPr>
              <w:t xml:space="preserve">"Expert" </w:t>
            </w:r>
          </w:p>
        </w:tc>
        <w:tc>
          <w:tcPr>
            <w:tcW w:w="4670" w:type="dxa"/>
            <w:tcBorders>
              <w:top w:val="nil"/>
              <w:left w:val="nil"/>
              <w:bottom w:val="nil"/>
              <w:right w:val="nil"/>
            </w:tcBorders>
          </w:tcPr>
          <w:p w14:paraId="66EFF099" w14:textId="77777777" w:rsidR="00976C45" w:rsidRDefault="00285C8E">
            <w:pPr>
              <w:spacing w:after="0" w:line="259" w:lineRule="auto"/>
              <w:ind w:left="316" w:right="62" w:hanging="170"/>
            </w:pPr>
            <w:r>
              <w:t xml:space="preserve"> the person appointed by the Parties in accordance with paragraph 5.2 of this Call Off Schedule 12; and </w:t>
            </w:r>
          </w:p>
        </w:tc>
      </w:tr>
      <w:tr w:rsidR="00976C45" w14:paraId="66EFF09D" w14:textId="77777777">
        <w:trPr>
          <w:trHeight w:val="627"/>
        </w:trPr>
        <w:tc>
          <w:tcPr>
            <w:tcW w:w="3831" w:type="dxa"/>
            <w:tcBorders>
              <w:top w:val="nil"/>
              <w:left w:val="nil"/>
              <w:bottom w:val="nil"/>
              <w:right w:val="nil"/>
            </w:tcBorders>
          </w:tcPr>
          <w:p w14:paraId="66EFF09B" w14:textId="77777777" w:rsidR="00976C45" w:rsidRDefault="00285C8E">
            <w:pPr>
              <w:spacing w:after="0" w:line="259" w:lineRule="auto"/>
              <w:ind w:left="1459" w:firstLine="0"/>
              <w:jc w:val="left"/>
            </w:pPr>
            <w:r>
              <w:rPr>
                <w:b/>
              </w:rPr>
              <w:t xml:space="preserve">"Mediation Notice" </w:t>
            </w:r>
          </w:p>
        </w:tc>
        <w:tc>
          <w:tcPr>
            <w:tcW w:w="4670" w:type="dxa"/>
            <w:tcBorders>
              <w:top w:val="nil"/>
              <w:left w:val="nil"/>
              <w:bottom w:val="nil"/>
              <w:right w:val="nil"/>
            </w:tcBorders>
          </w:tcPr>
          <w:p w14:paraId="66EFF09C" w14:textId="77777777" w:rsidR="00976C45" w:rsidRDefault="00285C8E">
            <w:pPr>
              <w:spacing w:after="0" w:line="259" w:lineRule="auto"/>
              <w:ind w:left="316" w:hanging="170"/>
              <w:jc w:val="left"/>
            </w:pPr>
            <w:r>
              <w:t xml:space="preserve"> has the meaning given to it in paragraph 3.2 of this Call Off Schedule; </w:t>
            </w:r>
          </w:p>
        </w:tc>
      </w:tr>
      <w:tr w:rsidR="00976C45" w14:paraId="66EFF0A1" w14:textId="77777777">
        <w:trPr>
          <w:trHeight w:val="1429"/>
        </w:trPr>
        <w:tc>
          <w:tcPr>
            <w:tcW w:w="3831" w:type="dxa"/>
            <w:tcBorders>
              <w:top w:val="nil"/>
              <w:left w:val="nil"/>
              <w:bottom w:val="nil"/>
              <w:right w:val="nil"/>
            </w:tcBorders>
          </w:tcPr>
          <w:p w14:paraId="66EFF09E" w14:textId="77777777" w:rsidR="00976C45" w:rsidRDefault="00285C8E">
            <w:pPr>
              <w:spacing w:after="847" w:line="259" w:lineRule="auto"/>
              <w:ind w:left="215" w:firstLine="0"/>
              <w:jc w:val="center"/>
            </w:pPr>
            <w:r>
              <w:rPr>
                <w:b/>
              </w:rPr>
              <w:t xml:space="preserve">"Mediator" </w:t>
            </w:r>
          </w:p>
          <w:p w14:paraId="66EFF09F" w14:textId="77777777" w:rsidR="00976C45" w:rsidRDefault="00285C8E">
            <w:pPr>
              <w:spacing w:after="0" w:line="259" w:lineRule="auto"/>
              <w:ind w:left="0" w:firstLine="0"/>
              <w:jc w:val="left"/>
            </w:pPr>
            <w:r>
              <w:rPr>
                <w:b/>
              </w:rPr>
              <w:t xml:space="preserve">2. INTRODUCTION </w:t>
            </w:r>
          </w:p>
        </w:tc>
        <w:tc>
          <w:tcPr>
            <w:tcW w:w="4670" w:type="dxa"/>
            <w:tcBorders>
              <w:top w:val="nil"/>
              <w:left w:val="nil"/>
              <w:bottom w:val="nil"/>
              <w:right w:val="nil"/>
            </w:tcBorders>
          </w:tcPr>
          <w:p w14:paraId="66EFF0A0" w14:textId="77777777" w:rsidR="00976C45" w:rsidRDefault="00285C8E">
            <w:pPr>
              <w:spacing w:after="0" w:line="259" w:lineRule="auto"/>
              <w:ind w:left="316" w:right="62" w:hanging="170"/>
            </w:pPr>
            <w:r>
              <w:t xml:space="preserve"> </w:t>
            </w:r>
            <w:proofErr w:type="gramStart"/>
            <w:r>
              <w:t>the</w:t>
            </w:r>
            <w:proofErr w:type="gramEnd"/>
            <w:r>
              <w:t xml:space="preserve"> independent third party appointed in accordance with paragraph 4.2 of this Call Off Schedule 12. </w:t>
            </w:r>
          </w:p>
        </w:tc>
      </w:tr>
    </w:tbl>
    <w:p w14:paraId="66EFF0A2" w14:textId="77777777" w:rsidR="00976C45" w:rsidRDefault="00285C8E">
      <w:pPr>
        <w:tabs>
          <w:tab w:val="center" w:pos="939"/>
          <w:tab w:val="center" w:pos="2509"/>
        </w:tabs>
        <w:ind w:left="0" w:firstLine="0"/>
        <w:jc w:val="left"/>
      </w:pPr>
      <w:r>
        <w:rPr>
          <w:rFonts w:ascii="Calibri" w:eastAsia="Calibri" w:hAnsi="Calibri" w:cs="Calibri"/>
        </w:rPr>
        <w:tab/>
      </w:r>
      <w:r>
        <w:rPr>
          <w:noProof/>
        </w:rPr>
        <w:drawing>
          <wp:inline distT="0" distB="0" distL="0" distR="0" wp14:anchorId="66EFF8FA" wp14:editId="66EFF8FB">
            <wp:extent cx="173736" cy="108204"/>
            <wp:effectExtent l="0" t="0" r="0" b="0"/>
            <wp:docPr id="20719" name="Picture 20719"/>
            <wp:cNvGraphicFramePr/>
            <a:graphic xmlns:a="http://schemas.openxmlformats.org/drawingml/2006/main">
              <a:graphicData uri="http://schemas.openxmlformats.org/drawingml/2006/picture">
                <pic:pic xmlns:pic="http://schemas.openxmlformats.org/drawingml/2006/picture">
                  <pic:nvPicPr>
                    <pic:cNvPr id="20719" name="Picture 20719"/>
                    <pic:cNvPicPr/>
                  </pic:nvPicPr>
                  <pic:blipFill>
                    <a:blip r:embed="rId28"/>
                    <a:stretch>
                      <a:fillRect/>
                    </a:stretch>
                  </pic:blipFill>
                  <pic:spPr>
                    <a:xfrm>
                      <a:off x="0" y="0"/>
                      <a:ext cx="173736" cy="108204"/>
                    </a:xfrm>
                    <a:prstGeom prst="rect">
                      <a:avLst/>
                    </a:prstGeom>
                  </pic:spPr>
                </pic:pic>
              </a:graphicData>
            </a:graphic>
          </wp:inline>
        </w:drawing>
      </w:r>
      <w:r>
        <w:t xml:space="preserve"> </w:t>
      </w:r>
      <w:r>
        <w:tab/>
        <w:t xml:space="preserve">If a Dispute arises then: </w:t>
      </w:r>
    </w:p>
    <w:p w14:paraId="66EFF0A3" w14:textId="77777777" w:rsidR="00976C45" w:rsidRDefault="00285C8E">
      <w:pPr>
        <w:ind w:left="2425" w:right="392" w:hanging="720"/>
      </w:pPr>
      <w:r>
        <w:rPr>
          <w:noProof/>
        </w:rPr>
        <w:drawing>
          <wp:inline distT="0" distB="0" distL="0" distR="0" wp14:anchorId="66EFF8FC" wp14:editId="66EFF8FD">
            <wp:extent cx="291084" cy="108204"/>
            <wp:effectExtent l="0" t="0" r="0" b="0"/>
            <wp:docPr id="20723" name="Picture 20723"/>
            <wp:cNvGraphicFramePr/>
            <a:graphic xmlns:a="http://schemas.openxmlformats.org/drawingml/2006/main">
              <a:graphicData uri="http://schemas.openxmlformats.org/drawingml/2006/picture">
                <pic:pic xmlns:pic="http://schemas.openxmlformats.org/drawingml/2006/picture">
                  <pic:nvPicPr>
                    <pic:cNvPr id="20723" name="Picture 20723"/>
                    <pic:cNvPicPr/>
                  </pic:nvPicPr>
                  <pic:blipFill>
                    <a:blip r:embed="rId29"/>
                    <a:stretch>
                      <a:fillRect/>
                    </a:stretch>
                  </pic:blipFill>
                  <pic:spPr>
                    <a:xfrm>
                      <a:off x="0" y="0"/>
                      <a:ext cx="291084" cy="108204"/>
                    </a:xfrm>
                    <a:prstGeom prst="rect">
                      <a:avLst/>
                    </a:prstGeom>
                  </pic:spPr>
                </pic:pic>
              </a:graphicData>
            </a:graphic>
          </wp:inline>
        </w:drawing>
      </w:r>
      <w:r>
        <w:t xml:space="preserve"> </w:t>
      </w:r>
      <w:proofErr w:type="gramStart"/>
      <w:r>
        <w:t>the</w:t>
      </w:r>
      <w:proofErr w:type="gramEnd"/>
      <w:r>
        <w:t xml:space="preserve"> representative of the Customer and the Supplier Representative shall attempt in good faith to resolve the Dispute; and </w:t>
      </w:r>
    </w:p>
    <w:p w14:paraId="66EFF0A4" w14:textId="77777777" w:rsidR="00976C45" w:rsidRDefault="00285C8E">
      <w:pPr>
        <w:ind w:left="2425" w:right="392" w:hanging="720"/>
      </w:pPr>
      <w:r>
        <w:rPr>
          <w:noProof/>
        </w:rPr>
        <w:drawing>
          <wp:inline distT="0" distB="0" distL="0" distR="0" wp14:anchorId="66EFF8FE" wp14:editId="66EFF8FF">
            <wp:extent cx="309372" cy="108204"/>
            <wp:effectExtent l="0" t="0" r="0" b="0"/>
            <wp:docPr id="20728" name="Picture 20728"/>
            <wp:cNvGraphicFramePr/>
            <a:graphic xmlns:a="http://schemas.openxmlformats.org/drawingml/2006/main">
              <a:graphicData uri="http://schemas.openxmlformats.org/drawingml/2006/picture">
                <pic:pic xmlns:pic="http://schemas.openxmlformats.org/drawingml/2006/picture">
                  <pic:nvPicPr>
                    <pic:cNvPr id="20728" name="Picture 20728"/>
                    <pic:cNvPicPr/>
                  </pic:nvPicPr>
                  <pic:blipFill>
                    <a:blip r:embed="rId30"/>
                    <a:stretch>
                      <a:fillRect/>
                    </a:stretch>
                  </pic:blipFill>
                  <pic:spPr>
                    <a:xfrm>
                      <a:off x="0" y="0"/>
                      <a:ext cx="309372" cy="108204"/>
                    </a:xfrm>
                    <a:prstGeom prst="rect">
                      <a:avLst/>
                    </a:prstGeom>
                  </pic:spPr>
                </pic:pic>
              </a:graphicData>
            </a:graphic>
          </wp:inline>
        </w:drawing>
      </w:r>
      <w:r>
        <w:t xml:space="preserve"> </w:t>
      </w:r>
      <w:proofErr w:type="gramStart"/>
      <w:r>
        <w:t>if</w:t>
      </w:r>
      <w:proofErr w:type="gramEnd"/>
      <w:r>
        <w:t xml:space="preserve"> such attempts are not successful within a reasonable time either Party may give to the other a Dispute Notice. </w:t>
      </w:r>
    </w:p>
    <w:p w14:paraId="66EFF0A5" w14:textId="77777777" w:rsidR="00976C45" w:rsidRDefault="00285C8E" w:rsidP="00AB5270">
      <w:pPr>
        <w:spacing w:after="41" w:line="315" w:lineRule="auto"/>
        <w:ind w:left="1418" w:right="392" w:hanging="710"/>
      </w:pPr>
      <w:r>
        <w:rPr>
          <w:noProof/>
        </w:rPr>
        <w:drawing>
          <wp:inline distT="0" distB="0" distL="0" distR="0" wp14:anchorId="66EFF900" wp14:editId="66EFF901">
            <wp:extent cx="192024" cy="108204"/>
            <wp:effectExtent l="0" t="0" r="0" b="0"/>
            <wp:docPr id="20734" name="Picture 20734"/>
            <wp:cNvGraphicFramePr/>
            <a:graphic xmlns:a="http://schemas.openxmlformats.org/drawingml/2006/main">
              <a:graphicData uri="http://schemas.openxmlformats.org/drawingml/2006/picture">
                <pic:pic xmlns:pic="http://schemas.openxmlformats.org/drawingml/2006/picture">
                  <pic:nvPicPr>
                    <pic:cNvPr id="20734" name="Picture 20734"/>
                    <pic:cNvPicPr/>
                  </pic:nvPicPr>
                  <pic:blipFill>
                    <a:blip r:embed="rId526"/>
                    <a:stretch>
                      <a:fillRect/>
                    </a:stretch>
                  </pic:blipFill>
                  <pic:spPr>
                    <a:xfrm>
                      <a:off x="0" y="0"/>
                      <a:ext cx="192024" cy="108204"/>
                    </a:xfrm>
                    <a:prstGeom prst="rect">
                      <a:avLst/>
                    </a:prstGeom>
                  </pic:spPr>
                </pic:pic>
              </a:graphicData>
            </a:graphic>
          </wp:inline>
        </w:drawing>
      </w:r>
      <w:r>
        <w:t xml:space="preserve"> </w:t>
      </w:r>
      <w:r w:rsidR="00AB5270">
        <w:tab/>
      </w:r>
      <w:r>
        <w:t xml:space="preserve">The Dispute Notice shall set out: </w:t>
      </w:r>
      <w:r>
        <w:rPr>
          <w:noProof/>
        </w:rPr>
        <w:drawing>
          <wp:inline distT="0" distB="0" distL="0" distR="0" wp14:anchorId="66EFF902" wp14:editId="66EFF903">
            <wp:extent cx="291084" cy="109728"/>
            <wp:effectExtent l="0" t="0" r="0" b="0"/>
            <wp:docPr id="20738" name="Picture 20738"/>
            <wp:cNvGraphicFramePr/>
            <a:graphic xmlns:a="http://schemas.openxmlformats.org/drawingml/2006/main">
              <a:graphicData uri="http://schemas.openxmlformats.org/drawingml/2006/picture">
                <pic:pic xmlns:pic="http://schemas.openxmlformats.org/drawingml/2006/picture">
                  <pic:nvPicPr>
                    <pic:cNvPr id="20738" name="Picture 20738"/>
                    <pic:cNvPicPr/>
                  </pic:nvPicPr>
                  <pic:blipFill>
                    <a:blip r:embed="rId585"/>
                    <a:stretch>
                      <a:fillRect/>
                    </a:stretch>
                  </pic:blipFill>
                  <pic:spPr>
                    <a:xfrm>
                      <a:off x="0" y="0"/>
                      <a:ext cx="291084" cy="109728"/>
                    </a:xfrm>
                    <a:prstGeom prst="rect">
                      <a:avLst/>
                    </a:prstGeom>
                  </pic:spPr>
                </pic:pic>
              </a:graphicData>
            </a:graphic>
          </wp:inline>
        </w:drawing>
      </w:r>
      <w:r>
        <w:t xml:space="preserve"> the material particulars of the Dispute; </w:t>
      </w:r>
      <w:r>
        <w:rPr>
          <w:noProof/>
        </w:rPr>
        <w:drawing>
          <wp:inline distT="0" distB="0" distL="0" distR="0" wp14:anchorId="66EFF904" wp14:editId="66EFF905">
            <wp:extent cx="309372" cy="108204"/>
            <wp:effectExtent l="0" t="0" r="0" b="0"/>
            <wp:docPr id="20742" name="Picture 20742"/>
            <wp:cNvGraphicFramePr/>
            <a:graphic xmlns:a="http://schemas.openxmlformats.org/drawingml/2006/main">
              <a:graphicData uri="http://schemas.openxmlformats.org/drawingml/2006/picture">
                <pic:pic xmlns:pic="http://schemas.openxmlformats.org/drawingml/2006/picture">
                  <pic:nvPicPr>
                    <pic:cNvPr id="20742" name="Picture 20742"/>
                    <pic:cNvPicPr/>
                  </pic:nvPicPr>
                  <pic:blipFill>
                    <a:blip r:embed="rId586"/>
                    <a:stretch>
                      <a:fillRect/>
                    </a:stretch>
                  </pic:blipFill>
                  <pic:spPr>
                    <a:xfrm>
                      <a:off x="0" y="0"/>
                      <a:ext cx="309372" cy="108204"/>
                    </a:xfrm>
                    <a:prstGeom prst="rect">
                      <a:avLst/>
                    </a:prstGeom>
                  </pic:spPr>
                </pic:pic>
              </a:graphicData>
            </a:graphic>
          </wp:inline>
        </w:drawing>
      </w:r>
      <w:r>
        <w:t xml:space="preserve"> the reasons why the Party serving the Dispute Notice believes that the Dispute has arisen; and </w:t>
      </w:r>
    </w:p>
    <w:p w14:paraId="66EFF0A6" w14:textId="77777777" w:rsidR="00976C45" w:rsidRDefault="00285C8E">
      <w:pPr>
        <w:ind w:left="2425" w:right="392" w:hanging="720"/>
      </w:pPr>
      <w:r>
        <w:rPr>
          <w:noProof/>
        </w:rPr>
        <w:drawing>
          <wp:inline distT="0" distB="0" distL="0" distR="0" wp14:anchorId="66EFF906" wp14:editId="66EFF907">
            <wp:extent cx="309372" cy="111251"/>
            <wp:effectExtent l="0" t="0" r="0" b="0"/>
            <wp:docPr id="20747" name="Picture 20747"/>
            <wp:cNvGraphicFramePr/>
            <a:graphic xmlns:a="http://schemas.openxmlformats.org/drawingml/2006/main">
              <a:graphicData uri="http://schemas.openxmlformats.org/drawingml/2006/picture">
                <pic:pic xmlns:pic="http://schemas.openxmlformats.org/drawingml/2006/picture">
                  <pic:nvPicPr>
                    <pic:cNvPr id="20747" name="Picture 20747"/>
                    <pic:cNvPicPr/>
                  </pic:nvPicPr>
                  <pic:blipFill>
                    <a:blip r:embed="rId587"/>
                    <a:stretch>
                      <a:fillRect/>
                    </a:stretch>
                  </pic:blipFill>
                  <pic:spPr>
                    <a:xfrm>
                      <a:off x="0" y="0"/>
                      <a:ext cx="309372" cy="111251"/>
                    </a:xfrm>
                    <a:prstGeom prst="rect">
                      <a:avLst/>
                    </a:prstGeom>
                  </pic:spPr>
                </pic:pic>
              </a:graphicData>
            </a:graphic>
          </wp:inline>
        </w:drawing>
      </w:r>
      <w:r>
        <w:t xml:space="preserve"> if the Party serving the Dispute Notice believes that the Dispute should be dealt with under the Expedited Dispute Timetable as set out in paragraph 2.6 of this Call Off Schedule, the reason why. </w:t>
      </w:r>
    </w:p>
    <w:p w14:paraId="66EFF0A7" w14:textId="77777777" w:rsidR="00976C45" w:rsidRDefault="00285C8E">
      <w:pPr>
        <w:ind w:left="1354" w:right="392" w:hanging="646"/>
      </w:pPr>
      <w:r>
        <w:rPr>
          <w:noProof/>
        </w:rPr>
        <w:drawing>
          <wp:inline distT="0" distB="0" distL="0" distR="0" wp14:anchorId="66EFF908" wp14:editId="66EFF909">
            <wp:extent cx="192024" cy="111251"/>
            <wp:effectExtent l="0" t="0" r="0" b="0"/>
            <wp:docPr id="20757" name="Picture 20757"/>
            <wp:cNvGraphicFramePr/>
            <a:graphic xmlns:a="http://schemas.openxmlformats.org/drawingml/2006/main">
              <a:graphicData uri="http://schemas.openxmlformats.org/drawingml/2006/picture">
                <pic:pic xmlns:pic="http://schemas.openxmlformats.org/drawingml/2006/picture">
                  <pic:nvPicPr>
                    <pic:cNvPr id="20757" name="Picture 20757"/>
                    <pic:cNvPicPr/>
                  </pic:nvPicPr>
                  <pic:blipFill>
                    <a:blip r:embed="rId527"/>
                    <a:stretch>
                      <a:fillRect/>
                    </a:stretch>
                  </pic:blipFill>
                  <pic:spPr>
                    <a:xfrm>
                      <a:off x="0" y="0"/>
                      <a:ext cx="192024" cy="111251"/>
                    </a:xfrm>
                    <a:prstGeom prst="rect">
                      <a:avLst/>
                    </a:prstGeom>
                  </pic:spPr>
                </pic:pic>
              </a:graphicData>
            </a:graphic>
          </wp:inline>
        </w:drawing>
      </w:r>
      <w:r>
        <w:t xml:space="preserve"> </w:t>
      </w:r>
      <w:r w:rsidR="00AB5270">
        <w:tab/>
      </w:r>
      <w:r>
        <w:t xml:space="preserve">Unless agreed otherwise in writing, the Parties shall continue to comply with their respective obligations under this Call </w:t>
      </w:r>
      <w:proofErr w:type="gramStart"/>
      <w:r>
        <w:t>Off</w:t>
      </w:r>
      <w:proofErr w:type="gramEnd"/>
      <w:r>
        <w:t xml:space="preserve"> Contract regardless of the nature of the Dispute and notwithstanding the referral of the Dispute to the Dispute Resolution Procedure. </w:t>
      </w:r>
    </w:p>
    <w:p w14:paraId="66EFF0A8" w14:textId="77777777" w:rsidR="00976C45" w:rsidRDefault="00285C8E" w:rsidP="00AB5270">
      <w:pPr>
        <w:spacing w:after="0" w:line="240" w:lineRule="auto"/>
        <w:ind w:left="1354" w:right="392" w:hanging="646"/>
      </w:pPr>
      <w:r>
        <w:rPr>
          <w:noProof/>
        </w:rPr>
        <w:drawing>
          <wp:inline distT="0" distB="0" distL="0" distR="0" wp14:anchorId="66EFF90A" wp14:editId="66EFF90B">
            <wp:extent cx="192024" cy="108204"/>
            <wp:effectExtent l="0" t="0" r="0" b="0"/>
            <wp:docPr id="20766" name="Picture 20766"/>
            <wp:cNvGraphicFramePr/>
            <a:graphic xmlns:a="http://schemas.openxmlformats.org/drawingml/2006/main">
              <a:graphicData uri="http://schemas.openxmlformats.org/drawingml/2006/picture">
                <pic:pic xmlns:pic="http://schemas.openxmlformats.org/drawingml/2006/picture">
                  <pic:nvPicPr>
                    <pic:cNvPr id="20766" name="Picture 20766"/>
                    <pic:cNvPicPr/>
                  </pic:nvPicPr>
                  <pic:blipFill>
                    <a:blip r:embed="rId557"/>
                    <a:stretch>
                      <a:fillRect/>
                    </a:stretch>
                  </pic:blipFill>
                  <pic:spPr>
                    <a:xfrm>
                      <a:off x="0" y="0"/>
                      <a:ext cx="192024" cy="108204"/>
                    </a:xfrm>
                    <a:prstGeom prst="rect">
                      <a:avLst/>
                    </a:prstGeom>
                  </pic:spPr>
                </pic:pic>
              </a:graphicData>
            </a:graphic>
          </wp:inline>
        </w:drawing>
      </w:r>
      <w:r>
        <w:t xml:space="preserve"> </w:t>
      </w:r>
      <w:r w:rsidR="00AB5270">
        <w:tab/>
      </w:r>
      <w:r>
        <w:t xml:space="preserve">Subject to paragraph 3.2 of this Call Off Schedule, the Parties shall seek to resolve Disputes: </w:t>
      </w:r>
      <w:r>
        <w:rPr>
          <w:noProof/>
        </w:rPr>
        <w:drawing>
          <wp:inline distT="0" distB="0" distL="0" distR="0" wp14:anchorId="66EFF90C" wp14:editId="66EFF90D">
            <wp:extent cx="291084" cy="108204"/>
            <wp:effectExtent l="0" t="0" r="0" b="0"/>
            <wp:docPr id="20777" name="Picture 20777"/>
            <wp:cNvGraphicFramePr/>
            <a:graphic xmlns:a="http://schemas.openxmlformats.org/drawingml/2006/main">
              <a:graphicData uri="http://schemas.openxmlformats.org/drawingml/2006/picture">
                <pic:pic xmlns:pic="http://schemas.openxmlformats.org/drawingml/2006/picture">
                  <pic:nvPicPr>
                    <pic:cNvPr id="20777" name="Picture 20777"/>
                    <pic:cNvPicPr/>
                  </pic:nvPicPr>
                  <pic:blipFill>
                    <a:blip r:embed="rId529"/>
                    <a:stretch>
                      <a:fillRect/>
                    </a:stretch>
                  </pic:blipFill>
                  <pic:spPr>
                    <a:xfrm>
                      <a:off x="0" y="0"/>
                      <a:ext cx="291084" cy="108204"/>
                    </a:xfrm>
                    <a:prstGeom prst="rect">
                      <a:avLst/>
                    </a:prstGeom>
                  </pic:spPr>
                </pic:pic>
              </a:graphicData>
            </a:graphic>
          </wp:inline>
        </w:drawing>
      </w:r>
      <w:r>
        <w:t xml:space="preserve"> first by commercial negotiation (as prescribed in paragraph 3 of this Call Off Schedule); </w:t>
      </w:r>
      <w:r>
        <w:rPr>
          <w:noProof/>
        </w:rPr>
        <w:drawing>
          <wp:inline distT="0" distB="0" distL="0" distR="0" wp14:anchorId="66EFF90E" wp14:editId="66EFF90F">
            <wp:extent cx="309372" cy="108204"/>
            <wp:effectExtent l="0" t="0" r="0" b="0"/>
            <wp:docPr id="20787" name="Picture 20787"/>
            <wp:cNvGraphicFramePr/>
            <a:graphic xmlns:a="http://schemas.openxmlformats.org/drawingml/2006/main">
              <a:graphicData uri="http://schemas.openxmlformats.org/drawingml/2006/picture">
                <pic:pic xmlns:pic="http://schemas.openxmlformats.org/drawingml/2006/picture">
                  <pic:nvPicPr>
                    <pic:cNvPr id="20787" name="Picture 20787"/>
                    <pic:cNvPicPr/>
                  </pic:nvPicPr>
                  <pic:blipFill>
                    <a:blip r:embed="rId531"/>
                    <a:stretch>
                      <a:fillRect/>
                    </a:stretch>
                  </pic:blipFill>
                  <pic:spPr>
                    <a:xfrm>
                      <a:off x="0" y="0"/>
                      <a:ext cx="309372" cy="108204"/>
                    </a:xfrm>
                    <a:prstGeom prst="rect">
                      <a:avLst/>
                    </a:prstGeom>
                  </pic:spPr>
                </pic:pic>
              </a:graphicData>
            </a:graphic>
          </wp:inline>
        </w:drawing>
      </w:r>
      <w:r>
        <w:t xml:space="preserve"> then by mediation (as prescribed in paragraph 4 of this Call Off Schedule); and  </w:t>
      </w:r>
      <w:r>
        <w:rPr>
          <w:noProof/>
        </w:rPr>
        <w:drawing>
          <wp:inline distT="0" distB="0" distL="0" distR="0" wp14:anchorId="66EFF910" wp14:editId="66EFF911">
            <wp:extent cx="309372" cy="111251"/>
            <wp:effectExtent l="0" t="0" r="0" b="0"/>
            <wp:docPr id="20797" name="Picture 20797"/>
            <wp:cNvGraphicFramePr/>
            <a:graphic xmlns:a="http://schemas.openxmlformats.org/drawingml/2006/main">
              <a:graphicData uri="http://schemas.openxmlformats.org/drawingml/2006/picture">
                <pic:pic xmlns:pic="http://schemas.openxmlformats.org/drawingml/2006/picture">
                  <pic:nvPicPr>
                    <pic:cNvPr id="20797" name="Picture 20797"/>
                    <pic:cNvPicPr/>
                  </pic:nvPicPr>
                  <pic:blipFill>
                    <a:blip r:embed="rId588"/>
                    <a:stretch>
                      <a:fillRect/>
                    </a:stretch>
                  </pic:blipFill>
                  <pic:spPr>
                    <a:xfrm>
                      <a:off x="0" y="0"/>
                      <a:ext cx="309372" cy="111251"/>
                    </a:xfrm>
                    <a:prstGeom prst="rect">
                      <a:avLst/>
                    </a:prstGeom>
                  </pic:spPr>
                </pic:pic>
              </a:graphicData>
            </a:graphic>
          </wp:inline>
        </w:drawing>
      </w:r>
      <w:r>
        <w:t xml:space="preserve"> lastly by recourse to arbitration (as prescribed in paragraph 6 of this Call Off Schedule) or litigation (in accordance with Clause 47 of this Call Off Contract (Governing Law and Jurisdiction)). </w:t>
      </w:r>
    </w:p>
    <w:p w14:paraId="66EFF0A9" w14:textId="77777777" w:rsidR="00AB5270" w:rsidRDefault="00AB5270" w:rsidP="00AB5270">
      <w:pPr>
        <w:spacing w:after="0" w:line="240" w:lineRule="auto"/>
        <w:ind w:left="1354" w:right="392" w:hanging="646"/>
      </w:pPr>
    </w:p>
    <w:p w14:paraId="66EFF0AA" w14:textId="77777777" w:rsidR="00976C45" w:rsidRDefault="00285C8E">
      <w:pPr>
        <w:ind w:left="1354" w:right="392" w:hanging="646"/>
      </w:pPr>
      <w:r>
        <w:rPr>
          <w:noProof/>
        </w:rPr>
        <w:drawing>
          <wp:inline distT="0" distB="0" distL="0" distR="0" wp14:anchorId="66EFF912" wp14:editId="66EFF913">
            <wp:extent cx="193548" cy="111252"/>
            <wp:effectExtent l="0" t="0" r="0" b="0"/>
            <wp:docPr id="20841" name="Picture 20841"/>
            <wp:cNvGraphicFramePr/>
            <a:graphic xmlns:a="http://schemas.openxmlformats.org/drawingml/2006/main">
              <a:graphicData uri="http://schemas.openxmlformats.org/drawingml/2006/picture">
                <pic:pic xmlns:pic="http://schemas.openxmlformats.org/drawingml/2006/picture">
                  <pic:nvPicPr>
                    <pic:cNvPr id="20841" name="Picture 20841"/>
                    <pic:cNvPicPr/>
                  </pic:nvPicPr>
                  <pic:blipFill>
                    <a:blip r:embed="rId558"/>
                    <a:stretch>
                      <a:fillRect/>
                    </a:stretch>
                  </pic:blipFill>
                  <pic:spPr>
                    <a:xfrm>
                      <a:off x="0" y="0"/>
                      <a:ext cx="193548" cy="111252"/>
                    </a:xfrm>
                    <a:prstGeom prst="rect">
                      <a:avLst/>
                    </a:prstGeom>
                  </pic:spPr>
                </pic:pic>
              </a:graphicData>
            </a:graphic>
          </wp:inline>
        </w:drawing>
      </w:r>
      <w:r>
        <w:t xml:space="preserve"> </w:t>
      </w:r>
      <w:r w:rsidR="00AB5270">
        <w:tab/>
      </w:r>
      <w:r>
        <w:t xml:space="preserve">Specific issues shall be referred to Expert Determination (as prescribed in paragraph 5 of this Call Off Schedule) where specified under the provisions of this Call Off Contract and may also be referred to Expert Determination where otherwise appropriate as specified in paragraph 5 of this Call Off Schedule. </w:t>
      </w:r>
    </w:p>
    <w:p w14:paraId="66EFF0AB" w14:textId="77777777" w:rsidR="00976C45" w:rsidRDefault="00285C8E">
      <w:pPr>
        <w:ind w:left="1354" w:right="392" w:hanging="646"/>
      </w:pPr>
      <w:r>
        <w:rPr>
          <w:noProof/>
        </w:rPr>
        <w:drawing>
          <wp:inline distT="0" distB="0" distL="0" distR="0" wp14:anchorId="66EFF914" wp14:editId="66EFF915">
            <wp:extent cx="192024" cy="111252"/>
            <wp:effectExtent l="0" t="0" r="0" b="0"/>
            <wp:docPr id="20860" name="Picture 20860"/>
            <wp:cNvGraphicFramePr/>
            <a:graphic xmlns:a="http://schemas.openxmlformats.org/drawingml/2006/main">
              <a:graphicData uri="http://schemas.openxmlformats.org/drawingml/2006/picture">
                <pic:pic xmlns:pic="http://schemas.openxmlformats.org/drawingml/2006/picture">
                  <pic:nvPicPr>
                    <pic:cNvPr id="20860" name="Picture 20860"/>
                    <pic:cNvPicPr/>
                  </pic:nvPicPr>
                  <pic:blipFill>
                    <a:blip r:embed="rId589"/>
                    <a:stretch>
                      <a:fillRect/>
                    </a:stretch>
                  </pic:blipFill>
                  <pic:spPr>
                    <a:xfrm>
                      <a:off x="0" y="0"/>
                      <a:ext cx="192024" cy="111252"/>
                    </a:xfrm>
                    <a:prstGeom prst="rect">
                      <a:avLst/>
                    </a:prstGeom>
                  </pic:spPr>
                </pic:pic>
              </a:graphicData>
            </a:graphic>
          </wp:inline>
        </w:drawing>
      </w:r>
      <w:r>
        <w:t xml:space="preserve"> </w:t>
      </w:r>
      <w:r w:rsidR="00AB5270">
        <w:tab/>
      </w:r>
      <w:r>
        <w:t xml:space="preserve">In exceptional circumstances where the use of the times in this Call </w:t>
      </w:r>
      <w:proofErr w:type="gramStart"/>
      <w:r>
        <w:t>Off</w:t>
      </w:r>
      <w:proofErr w:type="gramEnd"/>
      <w:r>
        <w:t xml:space="preserve">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the Customer. </w:t>
      </w:r>
    </w:p>
    <w:p w14:paraId="66EFF0AC" w14:textId="77777777" w:rsidR="00976C45" w:rsidRDefault="00285C8E">
      <w:pPr>
        <w:ind w:left="1354" w:right="392" w:hanging="646"/>
      </w:pPr>
      <w:r>
        <w:rPr>
          <w:noProof/>
        </w:rPr>
        <w:drawing>
          <wp:inline distT="0" distB="0" distL="0" distR="0" wp14:anchorId="66EFF916" wp14:editId="66EFF917">
            <wp:extent cx="192024" cy="109728"/>
            <wp:effectExtent l="0" t="0" r="0" b="0"/>
            <wp:docPr id="20877" name="Picture 20877"/>
            <wp:cNvGraphicFramePr/>
            <a:graphic xmlns:a="http://schemas.openxmlformats.org/drawingml/2006/main">
              <a:graphicData uri="http://schemas.openxmlformats.org/drawingml/2006/picture">
                <pic:pic xmlns:pic="http://schemas.openxmlformats.org/drawingml/2006/picture">
                  <pic:nvPicPr>
                    <pic:cNvPr id="20877" name="Picture 20877"/>
                    <pic:cNvPicPr/>
                  </pic:nvPicPr>
                  <pic:blipFill>
                    <a:blip r:embed="rId590"/>
                    <a:stretch>
                      <a:fillRect/>
                    </a:stretch>
                  </pic:blipFill>
                  <pic:spPr>
                    <a:xfrm>
                      <a:off x="0" y="0"/>
                      <a:ext cx="192024" cy="109728"/>
                    </a:xfrm>
                    <a:prstGeom prst="rect">
                      <a:avLst/>
                    </a:prstGeom>
                  </pic:spPr>
                </pic:pic>
              </a:graphicData>
            </a:graphic>
          </wp:inline>
        </w:drawing>
      </w:r>
      <w:r>
        <w:t xml:space="preserve"> </w:t>
      </w:r>
      <w:r w:rsidR="00AB5270">
        <w:tab/>
      </w:r>
      <w:r>
        <w:t xml:space="preserve">If the use of the Expedited Dispute Timetable is determined in accordance with paragraph 2.5 or is otherwise specified under the provisions of this Call </w:t>
      </w:r>
      <w:proofErr w:type="gramStart"/>
      <w:r>
        <w:t>Off</w:t>
      </w:r>
      <w:proofErr w:type="gramEnd"/>
      <w:r>
        <w:t xml:space="preserve"> Contract, then the following periods of time shall apply in lieu of the time periods specified in the applicable paragraphs: </w:t>
      </w:r>
    </w:p>
    <w:p w14:paraId="66EFF0AD" w14:textId="77777777" w:rsidR="00976C45" w:rsidRDefault="00285C8E">
      <w:pPr>
        <w:spacing w:after="2" w:line="352" w:lineRule="auto"/>
        <w:ind w:left="1711" w:right="2710" w:hanging="10"/>
        <w:jc w:val="left"/>
      </w:pPr>
      <w:r>
        <w:rPr>
          <w:noProof/>
        </w:rPr>
        <w:drawing>
          <wp:inline distT="0" distB="0" distL="0" distR="0" wp14:anchorId="66EFF918" wp14:editId="66EFF919">
            <wp:extent cx="291084" cy="108204"/>
            <wp:effectExtent l="0" t="0" r="0" b="0"/>
            <wp:docPr id="20894" name="Picture 20894"/>
            <wp:cNvGraphicFramePr/>
            <a:graphic xmlns:a="http://schemas.openxmlformats.org/drawingml/2006/main">
              <a:graphicData uri="http://schemas.openxmlformats.org/drawingml/2006/picture">
                <pic:pic xmlns:pic="http://schemas.openxmlformats.org/drawingml/2006/picture">
                  <pic:nvPicPr>
                    <pic:cNvPr id="20894" name="Picture 20894"/>
                    <pic:cNvPicPr/>
                  </pic:nvPicPr>
                  <pic:blipFill>
                    <a:blip r:embed="rId563"/>
                    <a:stretch>
                      <a:fillRect/>
                    </a:stretch>
                  </pic:blipFill>
                  <pic:spPr>
                    <a:xfrm>
                      <a:off x="0" y="0"/>
                      <a:ext cx="291084" cy="108204"/>
                    </a:xfrm>
                    <a:prstGeom prst="rect">
                      <a:avLst/>
                    </a:prstGeom>
                  </pic:spPr>
                </pic:pic>
              </a:graphicData>
            </a:graphic>
          </wp:inline>
        </w:drawing>
      </w:r>
      <w:r>
        <w:t xml:space="preserve"> </w:t>
      </w:r>
      <w:proofErr w:type="gramStart"/>
      <w:r>
        <w:t>in</w:t>
      </w:r>
      <w:proofErr w:type="gramEnd"/>
      <w:r>
        <w:t xml:space="preserve"> paragraph 3.2.3, ten (10) Working Days; </w:t>
      </w:r>
      <w:r>
        <w:rPr>
          <w:noProof/>
        </w:rPr>
        <w:drawing>
          <wp:inline distT="0" distB="0" distL="0" distR="0" wp14:anchorId="66EFF91A" wp14:editId="66EFF91B">
            <wp:extent cx="309372" cy="108204"/>
            <wp:effectExtent l="0" t="0" r="0" b="0"/>
            <wp:docPr id="20908" name="Picture 20908"/>
            <wp:cNvGraphicFramePr/>
            <a:graphic xmlns:a="http://schemas.openxmlformats.org/drawingml/2006/main">
              <a:graphicData uri="http://schemas.openxmlformats.org/drawingml/2006/picture">
                <pic:pic xmlns:pic="http://schemas.openxmlformats.org/drawingml/2006/picture">
                  <pic:nvPicPr>
                    <pic:cNvPr id="20908" name="Picture 20908"/>
                    <pic:cNvPicPr/>
                  </pic:nvPicPr>
                  <pic:blipFill>
                    <a:blip r:embed="rId591"/>
                    <a:stretch>
                      <a:fillRect/>
                    </a:stretch>
                  </pic:blipFill>
                  <pic:spPr>
                    <a:xfrm>
                      <a:off x="0" y="0"/>
                      <a:ext cx="309372" cy="108204"/>
                    </a:xfrm>
                    <a:prstGeom prst="rect">
                      <a:avLst/>
                    </a:prstGeom>
                  </pic:spPr>
                </pic:pic>
              </a:graphicData>
            </a:graphic>
          </wp:inline>
        </w:drawing>
      </w:r>
      <w:r>
        <w:t xml:space="preserve"> in paragraph 4.2, ten (10) Working Days; </w:t>
      </w:r>
      <w:r>
        <w:rPr>
          <w:noProof/>
        </w:rPr>
        <w:drawing>
          <wp:inline distT="0" distB="0" distL="0" distR="0" wp14:anchorId="66EFF91C" wp14:editId="66EFF91D">
            <wp:extent cx="309372" cy="111251"/>
            <wp:effectExtent l="0" t="0" r="0" b="0"/>
            <wp:docPr id="20920" name="Picture 20920"/>
            <wp:cNvGraphicFramePr/>
            <a:graphic xmlns:a="http://schemas.openxmlformats.org/drawingml/2006/main">
              <a:graphicData uri="http://schemas.openxmlformats.org/drawingml/2006/picture">
                <pic:pic xmlns:pic="http://schemas.openxmlformats.org/drawingml/2006/picture">
                  <pic:nvPicPr>
                    <pic:cNvPr id="20920" name="Picture 20920"/>
                    <pic:cNvPicPr/>
                  </pic:nvPicPr>
                  <pic:blipFill>
                    <a:blip r:embed="rId565"/>
                    <a:stretch>
                      <a:fillRect/>
                    </a:stretch>
                  </pic:blipFill>
                  <pic:spPr>
                    <a:xfrm>
                      <a:off x="0" y="0"/>
                      <a:ext cx="309372" cy="111251"/>
                    </a:xfrm>
                    <a:prstGeom prst="rect">
                      <a:avLst/>
                    </a:prstGeom>
                  </pic:spPr>
                </pic:pic>
              </a:graphicData>
            </a:graphic>
          </wp:inline>
        </w:drawing>
      </w:r>
      <w:r>
        <w:t xml:space="preserve"> in paragraph 5.2, five (5) Working Days; and </w:t>
      </w:r>
      <w:r>
        <w:rPr>
          <w:noProof/>
        </w:rPr>
        <w:drawing>
          <wp:inline distT="0" distB="0" distL="0" distR="0" wp14:anchorId="66EFF91E" wp14:editId="66EFF91F">
            <wp:extent cx="309372" cy="108204"/>
            <wp:effectExtent l="0" t="0" r="0" b="0"/>
            <wp:docPr id="20932" name="Picture 20932"/>
            <wp:cNvGraphicFramePr/>
            <a:graphic xmlns:a="http://schemas.openxmlformats.org/drawingml/2006/main">
              <a:graphicData uri="http://schemas.openxmlformats.org/drawingml/2006/picture">
                <pic:pic xmlns:pic="http://schemas.openxmlformats.org/drawingml/2006/picture">
                  <pic:nvPicPr>
                    <pic:cNvPr id="20932" name="Picture 20932"/>
                    <pic:cNvPicPr/>
                  </pic:nvPicPr>
                  <pic:blipFill>
                    <a:blip r:embed="rId592"/>
                    <a:stretch>
                      <a:fillRect/>
                    </a:stretch>
                  </pic:blipFill>
                  <pic:spPr>
                    <a:xfrm>
                      <a:off x="0" y="0"/>
                      <a:ext cx="309372" cy="108204"/>
                    </a:xfrm>
                    <a:prstGeom prst="rect">
                      <a:avLst/>
                    </a:prstGeom>
                  </pic:spPr>
                </pic:pic>
              </a:graphicData>
            </a:graphic>
          </wp:inline>
        </w:drawing>
      </w:r>
      <w:r>
        <w:t xml:space="preserve"> in paragraph 6.2, ten (10) Working Days. </w:t>
      </w:r>
    </w:p>
    <w:p w14:paraId="66EFF0AE" w14:textId="77777777" w:rsidR="00976C45" w:rsidRDefault="00285C8E">
      <w:pPr>
        <w:spacing w:after="236" w:line="240" w:lineRule="auto"/>
        <w:ind w:left="1358" w:right="389" w:hanging="646"/>
        <w:jc w:val="left"/>
      </w:pPr>
      <w:r>
        <w:rPr>
          <w:noProof/>
        </w:rPr>
        <w:drawing>
          <wp:inline distT="0" distB="0" distL="0" distR="0" wp14:anchorId="66EFF920" wp14:editId="66EFF921">
            <wp:extent cx="193548" cy="111252"/>
            <wp:effectExtent l="0" t="0" r="0" b="0"/>
            <wp:docPr id="20944" name="Picture 20944"/>
            <wp:cNvGraphicFramePr/>
            <a:graphic xmlns:a="http://schemas.openxmlformats.org/drawingml/2006/main">
              <a:graphicData uri="http://schemas.openxmlformats.org/drawingml/2006/picture">
                <pic:pic xmlns:pic="http://schemas.openxmlformats.org/drawingml/2006/picture">
                  <pic:nvPicPr>
                    <pic:cNvPr id="20944" name="Picture 20944"/>
                    <pic:cNvPicPr/>
                  </pic:nvPicPr>
                  <pic:blipFill>
                    <a:blip r:embed="rId566"/>
                    <a:stretch>
                      <a:fillRect/>
                    </a:stretch>
                  </pic:blipFill>
                  <pic:spPr>
                    <a:xfrm>
                      <a:off x="0" y="0"/>
                      <a:ext cx="193548" cy="111252"/>
                    </a:xfrm>
                    <a:prstGeom prst="rect">
                      <a:avLst/>
                    </a:prstGeom>
                  </pic:spPr>
                </pic:pic>
              </a:graphicData>
            </a:graphic>
          </wp:inline>
        </w:drawing>
      </w:r>
      <w:r>
        <w:t xml:space="preserve"> </w:t>
      </w:r>
      <w:r>
        <w:tab/>
        <w:t xml:space="preserve">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 </w:t>
      </w:r>
    </w:p>
    <w:p w14:paraId="66EFF0AF" w14:textId="77777777" w:rsidR="00976C45" w:rsidRDefault="00285C8E">
      <w:pPr>
        <w:spacing w:after="232" w:line="249" w:lineRule="auto"/>
        <w:ind w:left="77" w:right="385" w:hanging="10"/>
      </w:pPr>
      <w:r>
        <w:rPr>
          <w:b/>
        </w:rPr>
        <w:t xml:space="preserve">3. COMMERCIAL NEGOTIATIONS </w:t>
      </w:r>
    </w:p>
    <w:p w14:paraId="66EFF0B0" w14:textId="77777777" w:rsidR="00976C45" w:rsidRDefault="00285C8E">
      <w:pPr>
        <w:ind w:left="1354" w:right="392" w:hanging="644"/>
      </w:pPr>
      <w:r>
        <w:rPr>
          <w:noProof/>
        </w:rPr>
        <w:drawing>
          <wp:inline distT="0" distB="0" distL="0" distR="0" wp14:anchorId="66EFF922" wp14:editId="66EFF923">
            <wp:extent cx="172212" cy="111252"/>
            <wp:effectExtent l="0" t="0" r="0" b="0"/>
            <wp:docPr id="20957" name="Picture 20957"/>
            <wp:cNvGraphicFramePr/>
            <a:graphic xmlns:a="http://schemas.openxmlformats.org/drawingml/2006/main">
              <a:graphicData uri="http://schemas.openxmlformats.org/drawingml/2006/picture">
                <pic:pic xmlns:pic="http://schemas.openxmlformats.org/drawingml/2006/picture">
                  <pic:nvPicPr>
                    <pic:cNvPr id="20957" name="Picture 20957"/>
                    <pic:cNvPicPr/>
                  </pic:nvPicPr>
                  <pic:blipFill>
                    <a:blip r:embed="rId34"/>
                    <a:stretch>
                      <a:fillRect/>
                    </a:stretch>
                  </pic:blipFill>
                  <pic:spPr>
                    <a:xfrm>
                      <a:off x="0" y="0"/>
                      <a:ext cx="172212" cy="111252"/>
                    </a:xfrm>
                    <a:prstGeom prst="rect">
                      <a:avLst/>
                    </a:prstGeom>
                  </pic:spPr>
                </pic:pic>
              </a:graphicData>
            </a:graphic>
          </wp:inline>
        </w:drawing>
      </w:r>
      <w:r>
        <w:t xml:space="preserve"> Following the service of a Dispute Notice, the Customer and the Supplier shall use reasonable endeavours to resolve the Dispute as soon as possible, by discussion between the Customer’s [</w:t>
      </w:r>
      <w:r>
        <w:rPr>
          <w:b/>
          <w:i/>
          <w:shd w:val="clear" w:color="auto" w:fill="FFFF00"/>
        </w:rPr>
        <w:t>insert role</w:t>
      </w:r>
      <w:r>
        <w:t xml:space="preserve">] and the Supplier’s </w:t>
      </w:r>
      <w:r>
        <w:rPr>
          <w:shd w:val="clear" w:color="auto" w:fill="FFFF00"/>
        </w:rPr>
        <w:t>[</w:t>
      </w:r>
      <w:r>
        <w:rPr>
          <w:b/>
          <w:i/>
          <w:shd w:val="clear" w:color="auto" w:fill="FFFF00"/>
        </w:rPr>
        <w:t>insert role</w:t>
      </w:r>
      <w:r>
        <w:t xml:space="preserve">].  </w:t>
      </w:r>
    </w:p>
    <w:p w14:paraId="66EFF0B1" w14:textId="77777777" w:rsidR="00976C45" w:rsidRDefault="00285C8E">
      <w:pPr>
        <w:tabs>
          <w:tab w:val="center" w:pos="941"/>
          <w:tab w:val="center" w:pos="1445"/>
        </w:tabs>
        <w:ind w:left="0" w:firstLine="0"/>
        <w:jc w:val="left"/>
      </w:pPr>
      <w:r>
        <w:rPr>
          <w:rFonts w:ascii="Calibri" w:eastAsia="Calibri" w:hAnsi="Calibri" w:cs="Calibri"/>
        </w:rPr>
        <w:tab/>
      </w:r>
      <w:r>
        <w:rPr>
          <w:noProof/>
        </w:rPr>
        <w:drawing>
          <wp:inline distT="0" distB="0" distL="0" distR="0" wp14:anchorId="66EFF924" wp14:editId="66EFF925">
            <wp:extent cx="190500" cy="111252"/>
            <wp:effectExtent l="0" t="0" r="0" b="0"/>
            <wp:docPr id="20971" name="Picture 20971"/>
            <wp:cNvGraphicFramePr/>
            <a:graphic xmlns:a="http://schemas.openxmlformats.org/drawingml/2006/main">
              <a:graphicData uri="http://schemas.openxmlformats.org/drawingml/2006/picture">
                <pic:pic xmlns:pic="http://schemas.openxmlformats.org/drawingml/2006/picture">
                  <pic:nvPicPr>
                    <pic:cNvPr id="20971" name="Picture 20971"/>
                    <pic:cNvPicPr/>
                  </pic:nvPicPr>
                  <pic:blipFill>
                    <a:blip r:embed="rId39"/>
                    <a:stretch>
                      <a:fillRect/>
                    </a:stretch>
                  </pic:blipFill>
                  <pic:spPr>
                    <a:xfrm>
                      <a:off x="0" y="0"/>
                      <a:ext cx="190500" cy="111252"/>
                    </a:xfrm>
                    <a:prstGeom prst="rect">
                      <a:avLst/>
                    </a:prstGeom>
                  </pic:spPr>
                </pic:pic>
              </a:graphicData>
            </a:graphic>
          </wp:inline>
        </w:drawing>
      </w:r>
      <w:r>
        <w:t xml:space="preserve"> </w:t>
      </w:r>
      <w:r>
        <w:tab/>
        <w:t xml:space="preserve">If:  </w:t>
      </w:r>
    </w:p>
    <w:p w14:paraId="66EFF0B2" w14:textId="77777777" w:rsidR="00976C45" w:rsidRDefault="00285C8E">
      <w:pPr>
        <w:ind w:left="2423" w:right="392" w:hanging="718"/>
      </w:pPr>
      <w:r>
        <w:rPr>
          <w:noProof/>
        </w:rPr>
        <w:drawing>
          <wp:inline distT="0" distB="0" distL="0" distR="0" wp14:anchorId="66EFF926" wp14:editId="66EFF927">
            <wp:extent cx="289560" cy="111251"/>
            <wp:effectExtent l="0" t="0" r="0" b="0"/>
            <wp:docPr id="20975" name="Picture 20975"/>
            <wp:cNvGraphicFramePr/>
            <a:graphic xmlns:a="http://schemas.openxmlformats.org/drawingml/2006/main">
              <a:graphicData uri="http://schemas.openxmlformats.org/drawingml/2006/picture">
                <pic:pic xmlns:pic="http://schemas.openxmlformats.org/drawingml/2006/picture">
                  <pic:nvPicPr>
                    <pic:cNvPr id="20975" name="Picture 20975"/>
                    <pic:cNvPicPr/>
                  </pic:nvPicPr>
                  <pic:blipFill>
                    <a:blip r:embed="rId40"/>
                    <a:stretch>
                      <a:fillRect/>
                    </a:stretch>
                  </pic:blipFill>
                  <pic:spPr>
                    <a:xfrm>
                      <a:off x="0" y="0"/>
                      <a:ext cx="289560" cy="111251"/>
                    </a:xfrm>
                    <a:prstGeom prst="rect">
                      <a:avLst/>
                    </a:prstGeom>
                  </pic:spPr>
                </pic:pic>
              </a:graphicData>
            </a:graphic>
          </wp:inline>
        </w:drawing>
      </w:r>
      <w:r>
        <w:t xml:space="preserve"> </w:t>
      </w:r>
      <w:r w:rsidR="00A900B3">
        <w:tab/>
      </w:r>
      <w:proofErr w:type="gramStart"/>
      <w:r>
        <w:t>either</w:t>
      </w:r>
      <w:proofErr w:type="gramEnd"/>
      <w:r>
        <w:t xml:space="preserve"> Party is of the reasonable opinion that the resolution of a Dispute by commercial negotiation, or the continuance of commercial negotiations, will not result in an appropriate solution;  </w:t>
      </w:r>
    </w:p>
    <w:p w14:paraId="66EFF0B3" w14:textId="77777777" w:rsidR="00976C45" w:rsidRDefault="00285C8E">
      <w:pPr>
        <w:ind w:left="2423" w:right="392" w:hanging="718"/>
      </w:pPr>
      <w:r>
        <w:rPr>
          <w:noProof/>
        </w:rPr>
        <w:drawing>
          <wp:inline distT="0" distB="0" distL="0" distR="0" wp14:anchorId="66EFF928" wp14:editId="66EFF929">
            <wp:extent cx="307848" cy="111251"/>
            <wp:effectExtent l="0" t="0" r="0" b="0"/>
            <wp:docPr id="20982" name="Picture 20982"/>
            <wp:cNvGraphicFramePr/>
            <a:graphic xmlns:a="http://schemas.openxmlformats.org/drawingml/2006/main">
              <a:graphicData uri="http://schemas.openxmlformats.org/drawingml/2006/picture">
                <pic:pic xmlns:pic="http://schemas.openxmlformats.org/drawingml/2006/picture">
                  <pic:nvPicPr>
                    <pic:cNvPr id="20982" name="Picture 20982"/>
                    <pic:cNvPicPr/>
                  </pic:nvPicPr>
                  <pic:blipFill>
                    <a:blip r:embed="rId41"/>
                    <a:stretch>
                      <a:fillRect/>
                    </a:stretch>
                  </pic:blipFill>
                  <pic:spPr>
                    <a:xfrm>
                      <a:off x="0" y="0"/>
                      <a:ext cx="307848" cy="111251"/>
                    </a:xfrm>
                    <a:prstGeom prst="rect">
                      <a:avLst/>
                    </a:prstGeom>
                  </pic:spPr>
                </pic:pic>
              </a:graphicData>
            </a:graphic>
          </wp:inline>
        </w:drawing>
      </w:r>
      <w:r>
        <w:t xml:space="preserve"> </w:t>
      </w:r>
      <w:r w:rsidR="00A900B3">
        <w:tab/>
      </w:r>
      <w:proofErr w:type="gramStart"/>
      <w:r>
        <w:t>the</w:t>
      </w:r>
      <w:proofErr w:type="gramEnd"/>
      <w:r>
        <w:t xml:space="preserve"> Parties have already held discussions of a nature and intent (or otherwise were conducted in the spirit) that would equate to the conduct of commercial negotiations in accordance with this paragraph 3 of this Call Off Schedule; or </w:t>
      </w:r>
    </w:p>
    <w:p w14:paraId="66EFF0B4" w14:textId="77777777" w:rsidR="00976C45" w:rsidRDefault="00285C8E">
      <w:pPr>
        <w:ind w:left="2423" w:right="392" w:hanging="718"/>
      </w:pPr>
      <w:r>
        <w:rPr>
          <w:noProof/>
        </w:rPr>
        <w:drawing>
          <wp:inline distT="0" distB="0" distL="0" distR="0" wp14:anchorId="66EFF92A" wp14:editId="66EFF92B">
            <wp:extent cx="307848" cy="111251"/>
            <wp:effectExtent l="0" t="0" r="0" b="0"/>
            <wp:docPr id="20995" name="Picture 20995"/>
            <wp:cNvGraphicFramePr/>
            <a:graphic xmlns:a="http://schemas.openxmlformats.org/drawingml/2006/main">
              <a:graphicData uri="http://schemas.openxmlformats.org/drawingml/2006/picture">
                <pic:pic xmlns:pic="http://schemas.openxmlformats.org/drawingml/2006/picture">
                  <pic:nvPicPr>
                    <pic:cNvPr id="20995" name="Picture 20995"/>
                    <pic:cNvPicPr/>
                  </pic:nvPicPr>
                  <pic:blipFill>
                    <a:blip r:embed="rId42"/>
                    <a:stretch>
                      <a:fillRect/>
                    </a:stretch>
                  </pic:blipFill>
                  <pic:spPr>
                    <a:xfrm>
                      <a:off x="0" y="0"/>
                      <a:ext cx="307848" cy="111251"/>
                    </a:xfrm>
                    <a:prstGeom prst="rect">
                      <a:avLst/>
                    </a:prstGeom>
                  </pic:spPr>
                </pic:pic>
              </a:graphicData>
            </a:graphic>
          </wp:inline>
        </w:drawing>
      </w:r>
      <w:r>
        <w:t xml:space="preserve"> </w:t>
      </w:r>
      <w:r w:rsidR="00A900B3">
        <w:tab/>
      </w:r>
      <w:proofErr w:type="gramStart"/>
      <w:r>
        <w:t>the</w:t>
      </w:r>
      <w:proofErr w:type="gramEnd"/>
      <w:r>
        <w:t xml:space="preserve"> Parties have not settled the Dispute in accordance with paragraph 3.1 of this Call Off Schedule within thirty (30) Working Days of service of the Dispute Notice,  </w:t>
      </w:r>
    </w:p>
    <w:p w14:paraId="66EFF0B5" w14:textId="77777777" w:rsidR="00976C45" w:rsidRDefault="00285C8E">
      <w:pPr>
        <w:spacing w:after="231"/>
        <w:ind w:right="392"/>
      </w:pPr>
      <w:proofErr w:type="gramStart"/>
      <w:r>
        <w:t>either</w:t>
      </w:r>
      <w:proofErr w:type="gramEnd"/>
      <w:r>
        <w:t xml:space="preserve"> Party may serve a written notice to proceed to mediation (a “</w:t>
      </w:r>
      <w:r>
        <w:rPr>
          <w:b/>
        </w:rPr>
        <w:t>Mediation Notice”</w:t>
      </w:r>
      <w:r>
        <w:t xml:space="preserve">) in accordance with paragraph 4 of this Call Off Schedule. </w:t>
      </w:r>
    </w:p>
    <w:p w14:paraId="66EFF0B6" w14:textId="77777777" w:rsidR="00976C45" w:rsidRDefault="00285C8E">
      <w:pPr>
        <w:spacing w:after="232" w:line="249" w:lineRule="auto"/>
        <w:ind w:left="77" w:right="385" w:hanging="10"/>
      </w:pPr>
      <w:r>
        <w:rPr>
          <w:b/>
        </w:rPr>
        <w:t xml:space="preserve">4. MEDIATION </w:t>
      </w:r>
    </w:p>
    <w:p w14:paraId="66EFF0B7" w14:textId="77777777" w:rsidR="00976C45" w:rsidRDefault="00285C8E">
      <w:pPr>
        <w:ind w:left="1353" w:right="392" w:hanging="648"/>
      </w:pPr>
      <w:r>
        <w:rPr>
          <w:noProof/>
        </w:rPr>
        <w:drawing>
          <wp:inline distT="0" distB="0" distL="0" distR="0" wp14:anchorId="66EFF92C" wp14:editId="66EFF92D">
            <wp:extent cx="175260" cy="108204"/>
            <wp:effectExtent l="0" t="0" r="0" b="0"/>
            <wp:docPr id="21027" name="Picture 21027"/>
            <wp:cNvGraphicFramePr/>
            <a:graphic xmlns:a="http://schemas.openxmlformats.org/drawingml/2006/main">
              <a:graphicData uri="http://schemas.openxmlformats.org/drawingml/2006/picture">
                <pic:pic xmlns:pic="http://schemas.openxmlformats.org/drawingml/2006/picture">
                  <pic:nvPicPr>
                    <pic:cNvPr id="21027" name="Picture 21027"/>
                    <pic:cNvPicPr/>
                  </pic:nvPicPr>
                  <pic:blipFill>
                    <a:blip r:embed="rId53"/>
                    <a:stretch>
                      <a:fillRect/>
                    </a:stretch>
                  </pic:blipFill>
                  <pic:spPr>
                    <a:xfrm>
                      <a:off x="0" y="0"/>
                      <a:ext cx="175260" cy="108204"/>
                    </a:xfrm>
                    <a:prstGeom prst="rect">
                      <a:avLst/>
                    </a:prstGeom>
                  </pic:spPr>
                </pic:pic>
              </a:graphicData>
            </a:graphic>
          </wp:inline>
        </w:drawing>
      </w:r>
      <w:r>
        <w:t xml:space="preserve"> </w:t>
      </w:r>
      <w:r w:rsidR="00A900B3">
        <w:tab/>
      </w:r>
      <w:r>
        <w:t xml:space="preserve">If a Mediation Notice is served, the Parties shall attempt to resolve the dispute in accordance with CEDR's Model Mediation Agreement which shall be deemed to be incorporated by reference into this Call </w:t>
      </w:r>
      <w:proofErr w:type="gramStart"/>
      <w:r>
        <w:t>Off</w:t>
      </w:r>
      <w:proofErr w:type="gramEnd"/>
      <w:r>
        <w:t xml:space="preserve"> Contract. </w:t>
      </w:r>
    </w:p>
    <w:p w14:paraId="66EFF0B8" w14:textId="77777777" w:rsidR="00976C45" w:rsidRDefault="00285C8E">
      <w:pPr>
        <w:ind w:left="1353" w:right="392" w:hanging="648"/>
      </w:pPr>
      <w:r>
        <w:rPr>
          <w:noProof/>
        </w:rPr>
        <w:drawing>
          <wp:inline distT="0" distB="0" distL="0" distR="0" wp14:anchorId="66EFF92E" wp14:editId="66EFF92F">
            <wp:extent cx="193548" cy="108204"/>
            <wp:effectExtent l="0" t="0" r="0" b="0"/>
            <wp:docPr id="21057" name="Picture 21057"/>
            <wp:cNvGraphicFramePr/>
            <a:graphic xmlns:a="http://schemas.openxmlformats.org/drawingml/2006/main">
              <a:graphicData uri="http://schemas.openxmlformats.org/drawingml/2006/picture">
                <pic:pic xmlns:pic="http://schemas.openxmlformats.org/drawingml/2006/picture">
                  <pic:nvPicPr>
                    <pic:cNvPr id="21057" name="Picture 21057"/>
                    <pic:cNvPicPr/>
                  </pic:nvPicPr>
                  <pic:blipFill>
                    <a:blip r:embed="rId502"/>
                    <a:stretch>
                      <a:fillRect/>
                    </a:stretch>
                  </pic:blipFill>
                  <pic:spPr>
                    <a:xfrm>
                      <a:off x="0" y="0"/>
                      <a:ext cx="193548" cy="108204"/>
                    </a:xfrm>
                    <a:prstGeom prst="rect">
                      <a:avLst/>
                    </a:prstGeom>
                  </pic:spPr>
                </pic:pic>
              </a:graphicData>
            </a:graphic>
          </wp:inline>
        </w:drawing>
      </w:r>
      <w:r>
        <w:t xml:space="preserve"> </w:t>
      </w:r>
      <w:r w:rsidR="00A900B3">
        <w:tab/>
      </w:r>
      <w:r>
        <w:t xml:space="preserve">If the Parties are unable to agree on the joint appointment of a Mediator within thirty (30) Working Days from service of the Mediation Notice then either Party may apply to CEDR to nominate the Mediator. </w:t>
      </w:r>
    </w:p>
    <w:p w14:paraId="66EFF0B9" w14:textId="77777777" w:rsidR="00976C45" w:rsidRDefault="00285C8E">
      <w:pPr>
        <w:ind w:left="1353" w:right="392" w:hanging="648"/>
      </w:pPr>
      <w:r>
        <w:rPr>
          <w:noProof/>
        </w:rPr>
        <w:drawing>
          <wp:inline distT="0" distB="0" distL="0" distR="0" wp14:anchorId="66EFF930" wp14:editId="66EFF931">
            <wp:extent cx="193548" cy="111251"/>
            <wp:effectExtent l="0" t="0" r="0" b="0"/>
            <wp:docPr id="21068" name="Picture 21068"/>
            <wp:cNvGraphicFramePr/>
            <a:graphic xmlns:a="http://schemas.openxmlformats.org/drawingml/2006/main">
              <a:graphicData uri="http://schemas.openxmlformats.org/drawingml/2006/picture">
                <pic:pic xmlns:pic="http://schemas.openxmlformats.org/drawingml/2006/picture">
                  <pic:nvPicPr>
                    <pic:cNvPr id="21068" name="Picture 21068"/>
                    <pic:cNvPicPr/>
                  </pic:nvPicPr>
                  <pic:blipFill>
                    <a:blip r:embed="rId593"/>
                    <a:stretch>
                      <a:fillRect/>
                    </a:stretch>
                  </pic:blipFill>
                  <pic:spPr>
                    <a:xfrm>
                      <a:off x="0" y="0"/>
                      <a:ext cx="193548" cy="111251"/>
                    </a:xfrm>
                    <a:prstGeom prst="rect">
                      <a:avLst/>
                    </a:prstGeom>
                  </pic:spPr>
                </pic:pic>
              </a:graphicData>
            </a:graphic>
          </wp:inline>
        </w:drawing>
      </w:r>
      <w:r>
        <w:t xml:space="preserve"> </w:t>
      </w:r>
      <w:r w:rsidR="00A900B3">
        <w:tab/>
      </w:r>
      <w:r>
        <w:t xml:space="preserve">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w:t>
      </w:r>
      <w:proofErr w:type="gramStart"/>
      <w:r>
        <w:t>suggests</w:t>
      </w:r>
      <w:proofErr w:type="gramEnd"/>
      <w:r>
        <w:t xml:space="preserve"> are appropriate settlement terms in all of the circumstances. </w:t>
      </w:r>
    </w:p>
    <w:p w14:paraId="66EFF0BA" w14:textId="77777777" w:rsidR="00976C45" w:rsidRDefault="00285C8E">
      <w:pPr>
        <w:spacing w:after="229"/>
        <w:ind w:left="1353" w:right="392" w:hanging="648"/>
      </w:pPr>
      <w:r>
        <w:rPr>
          <w:noProof/>
        </w:rPr>
        <w:drawing>
          <wp:inline distT="0" distB="0" distL="0" distR="0" wp14:anchorId="66EFF932" wp14:editId="66EFF933">
            <wp:extent cx="193548" cy="108204"/>
            <wp:effectExtent l="0" t="0" r="0" b="0"/>
            <wp:docPr id="21081" name="Picture 21081"/>
            <wp:cNvGraphicFramePr/>
            <a:graphic xmlns:a="http://schemas.openxmlformats.org/drawingml/2006/main">
              <a:graphicData uri="http://schemas.openxmlformats.org/drawingml/2006/picture">
                <pic:pic xmlns:pic="http://schemas.openxmlformats.org/drawingml/2006/picture">
                  <pic:nvPicPr>
                    <pic:cNvPr id="21081" name="Picture 21081"/>
                    <pic:cNvPicPr/>
                  </pic:nvPicPr>
                  <pic:blipFill>
                    <a:blip r:embed="rId594"/>
                    <a:stretch>
                      <a:fillRect/>
                    </a:stretch>
                  </pic:blipFill>
                  <pic:spPr>
                    <a:xfrm>
                      <a:off x="0" y="0"/>
                      <a:ext cx="193548" cy="108204"/>
                    </a:xfrm>
                    <a:prstGeom prst="rect">
                      <a:avLst/>
                    </a:prstGeom>
                  </pic:spPr>
                </pic:pic>
              </a:graphicData>
            </a:graphic>
          </wp:inline>
        </w:drawing>
      </w:r>
      <w:r>
        <w:t xml:space="preserve"> </w:t>
      </w:r>
      <w:r w:rsidR="00A900B3">
        <w:tab/>
      </w:r>
      <w:r>
        <w:t xml:space="preserve">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 </w:t>
      </w:r>
    </w:p>
    <w:p w14:paraId="66EFF0BB" w14:textId="77777777" w:rsidR="00976C45" w:rsidRDefault="00285C8E">
      <w:pPr>
        <w:spacing w:after="233" w:line="249" w:lineRule="auto"/>
        <w:ind w:left="77" w:right="385" w:hanging="10"/>
      </w:pPr>
      <w:r>
        <w:rPr>
          <w:b/>
        </w:rPr>
        <w:t xml:space="preserve">5. EXPERT DETERMINATION </w:t>
      </w:r>
    </w:p>
    <w:p w14:paraId="66EFF0BC" w14:textId="77777777" w:rsidR="00976C45" w:rsidRDefault="00285C8E">
      <w:pPr>
        <w:ind w:left="1354" w:right="392" w:hanging="644"/>
      </w:pPr>
      <w:r>
        <w:rPr>
          <w:noProof/>
        </w:rPr>
        <w:drawing>
          <wp:inline distT="0" distB="0" distL="0" distR="0" wp14:anchorId="66EFF934" wp14:editId="66EFF935">
            <wp:extent cx="172212" cy="111252"/>
            <wp:effectExtent l="0" t="0" r="0" b="0"/>
            <wp:docPr id="21093" name="Picture 21093"/>
            <wp:cNvGraphicFramePr/>
            <a:graphic xmlns:a="http://schemas.openxmlformats.org/drawingml/2006/main">
              <a:graphicData uri="http://schemas.openxmlformats.org/drawingml/2006/picture">
                <pic:pic xmlns:pic="http://schemas.openxmlformats.org/drawingml/2006/picture">
                  <pic:nvPicPr>
                    <pic:cNvPr id="21093" name="Picture 21093"/>
                    <pic:cNvPicPr/>
                  </pic:nvPicPr>
                  <pic:blipFill>
                    <a:blip r:embed="rId54"/>
                    <a:stretch>
                      <a:fillRect/>
                    </a:stretch>
                  </pic:blipFill>
                  <pic:spPr>
                    <a:xfrm>
                      <a:off x="0" y="0"/>
                      <a:ext cx="172212" cy="111252"/>
                    </a:xfrm>
                    <a:prstGeom prst="rect">
                      <a:avLst/>
                    </a:prstGeom>
                  </pic:spPr>
                </pic:pic>
              </a:graphicData>
            </a:graphic>
          </wp:inline>
        </w:drawing>
      </w:r>
      <w:r>
        <w:t xml:space="preserve"> </w:t>
      </w:r>
      <w:r w:rsidR="00AB5270">
        <w:tab/>
      </w:r>
      <w:r>
        <w:t xml:space="preserve">If a Dispute relates to any aspect of the technology underlying the provision of the   Services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 </w:t>
      </w:r>
    </w:p>
    <w:p w14:paraId="66EFF0BD" w14:textId="77777777" w:rsidR="00976C45" w:rsidRDefault="00285C8E">
      <w:pPr>
        <w:ind w:left="1354" w:right="392" w:hanging="644"/>
      </w:pPr>
      <w:r>
        <w:rPr>
          <w:noProof/>
        </w:rPr>
        <w:drawing>
          <wp:inline distT="0" distB="0" distL="0" distR="0" wp14:anchorId="66EFF936" wp14:editId="66EFF937">
            <wp:extent cx="190500" cy="111252"/>
            <wp:effectExtent l="0" t="0" r="0" b="0"/>
            <wp:docPr id="21107" name="Picture 21107"/>
            <wp:cNvGraphicFramePr/>
            <a:graphic xmlns:a="http://schemas.openxmlformats.org/drawingml/2006/main">
              <a:graphicData uri="http://schemas.openxmlformats.org/drawingml/2006/picture">
                <pic:pic xmlns:pic="http://schemas.openxmlformats.org/drawingml/2006/picture">
                  <pic:nvPicPr>
                    <pic:cNvPr id="21107" name="Picture 21107"/>
                    <pic:cNvPicPr/>
                  </pic:nvPicPr>
                  <pic:blipFill>
                    <a:blip r:embed="rId506"/>
                    <a:stretch>
                      <a:fillRect/>
                    </a:stretch>
                  </pic:blipFill>
                  <pic:spPr>
                    <a:xfrm>
                      <a:off x="0" y="0"/>
                      <a:ext cx="190500" cy="111252"/>
                    </a:xfrm>
                    <a:prstGeom prst="rect">
                      <a:avLst/>
                    </a:prstGeom>
                  </pic:spPr>
                </pic:pic>
              </a:graphicData>
            </a:graphic>
          </wp:inline>
        </w:drawing>
      </w:r>
      <w:r>
        <w:t xml:space="preserve"> </w:t>
      </w:r>
      <w:r w:rsidR="00AB5270">
        <w:tab/>
      </w:r>
      <w:r>
        <w:t xml:space="preserve">The Expert shall be appointed by agreement in writing between the Parties, but in the event of a failure to agree within ten (10) Working Days, or if the person appointed is unable or unwilling to act, the Expert shall be appointed on the instructions of the relevant professional body. </w:t>
      </w:r>
    </w:p>
    <w:p w14:paraId="66EFF0BE" w14:textId="77777777" w:rsidR="00976C45" w:rsidRDefault="00285C8E" w:rsidP="00AB5270">
      <w:pPr>
        <w:spacing w:after="59" w:line="296" w:lineRule="auto"/>
        <w:ind w:left="1418" w:right="392" w:hanging="708"/>
      </w:pPr>
      <w:r>
        <w:rPr>
          <w:noProof/>
        </w:rPr>
        <w:drawing>
          <wp:inline distT="0" distB="0" distL="0" distR="0" wp14:anchorId="66EFF938" wp14:editId="66EFF939">
            <wp:extent cx="190500" cy="111252"/>
            <wp:effectExtent l="0" t="0" r="0" b="0"/>
            <wp:docPr id="21122" name="Picture 21122"/>
            <wp:cNvGraphicFramePr/>
            <a:graphic xmlns:a="http://schemas.openxmlformats.org/drawingml/2006/main">
              <a:graphicData uri="http://schemas.openxmlformats.org/drawingml/2006/picture">
                <pic:pic xmlns:pic="http://schemas.openxmlformats.org/drawingml/2006/picture">
                  <pic:nvPicPr>
                    <pic:cNvPr id="21122" name="Picture 21122"/>
                    <pic:cNvPicPr/>
                  </pic:nvPicPr>
                  <pic:blipFill>
                    <a:blip r:embed="rId63"/>
                    <a:stretch>
                      <a:fillRect/>
                    </a:stretch>
                  </pic:blipFill>
                  <pic:spPr>
                    <a:xfrm>
                      <a:off x="0" y="0"/>
                      <a:ext cx="190500" cy="111252"/>
                    </a:xfrm>
                    <a:prstGeom prst="rect">
                      <a:avLst/>
                    </a:prstGeom>
                  </pic:spPr>
                </pic:pic>
              </a:graphicData>
            </a:graphic>
          </wp:inline>
        </w:drawing>
      </w:r>
      <w:r>
        <w:t xml:space="preserve"> </w:t>
      </w:r>
      <w:r w:rsidR="00AB5270">
        <w:tab/>
      </w:r>
      <w:r>
        <w:t xml:space="preserve">The Expert shall act on the following basis: </w:t>
      </w:r>
      <w:r>
        <w:rPr>
          <w:noProof/>
        </w:rPr>
        <w:drawing>
          <wp:inline distT="0" distB="0" distL="0" distR="0" wp14:anchorId="66EFF93A" wp14:editId="66EFF93B">
            <wp:extent cx="289560" cy="111252"/>
            <wp:effectExtent l="0" t="0" r="0" b="0"/>
            <wp:docPr id="21126" name="Picture 21126"/>
            <wp:cNvGraphicFramePr/>
            <a:graphic xmlns:a="http://schemas.openxmlformats.org/drawingml/2006/main">
              <a:graphicData uri="http://schemas.openxmlformats.org/drawingml/2006/picture">
                <pic:pic xmlns:pic="http://schemas.openxmlformats.org/drawingml/2006/picture">
                  <pic:nvPicPr>
                    <pic:cNvPr id="21126" name="Picture 21126"/>
                    <pic:cNvPicPr/>
                  </pic:nvPicPr>
                  <pic:blipFill>
                    <a:blip r:embed="rId64"/>
                    <a:stretch>
                      <a:fillRect/>
                    </a:stretch>
                  </pic:blipFill>
                  <pic:spPr>
                    <a:xfrm>
                      <a:off x="0" y="0"/>
                      <a:ext cx="289560" cy="111252"/>
                    </a:xfrm>
                    <a:prstGeom prst="rect">
                      <a:avLst/>
                    </a:prstGeom>
                  </pic:spPr>
                </pic:pic>
              </a:graphicData>
            </a:graphic>
          </wp:inline>
        </w:drawing>
      </w:r>
      <w:r>
        <w:t xml:space="preserve"> he/she shall act as an expert and not as an arbitrator and shall act fairly and impartially; </w:t>
      </w:r>
    </w:p>
    <w:p w14:paraId="66EFF0BF" w14:textId="77777777" w:rsidR="00976C45" w:rsidRDefault="00285C8E">
      <w:pPr>
        <w:ind w:left="2423" w:right="392" w:hanging="718"/>
      </w:pPr>
      <w:r>
        <w:rPr>
          <w:noProof/>
        </w:rPr>
        <w:drawing>
          <wp:inline distT="0" distB="0" distL="0" distR="0" wp14:anchorId="66EFF93C" wp14:editId="66EFF93D">
            <wp:extent cx="307848" cy="111252"/>
            <wp:effectExtent l="0" t="0" r="0" b="0"/>
            <wp:docPr id="21131" name="Picture 21131"/>
            <wp:cNvGraphicFramePr/>
            <a:graphic xmlns:a="http://schemas.openxmlformats.org/drawingml/2006/main">
              <a:graphicData uri="http://schemas.openxmlformats.org/drawingml/2006/picture">
                <pic:pic xmlns:pic="http://schemas.openxmlformats.org/drawingml/2006/picture">
                  <pic:nvPicPr>
                    <pic:cNvPr id="21131" name="Picture 21131"/>
                    <pic:cNvPicPr/>
                  </pic:nvPicPr>
                  <pic:blipFill>
                    <a:blip r:embed="rId595"/>
                    <a:stretch>
                      <a:fillRect/>
                    </a:stretch>
                  </pic:blipFill>
                  <pic:spPr>
                    <a:xfrm>
                      <a:off x="0" y="0"/>
                      <a:ext cx="307848" cy="111252"/>
                    </a:xfrm>
                    <a:prstGeom prst="rect">
                      <a:avLst/>
                    </a:prstGeom>
                  </pic:spPr>
                </pic:pic>
              </a:graphicData>
            </a:graphic>
          </wp:inline>
        </w:drawing>
      </w:r>
      <w:r>
        <w:t xml:space="preserve"> </w:t>
      </w:r>
      <w:r w:rsidR="00A900B3">
        <w:tab/>
      </w:r>
      <w:proofErr w:type="gramStart"/>
      <w:r>
        <w:t>the</w:t>
      </w:r>
      <w:proofErr w:type="gramEnd"/>
      <w:r>
        <w:t xml:space="preserve"> Expert's determination shall (in the absence of a material failure to follow the agreed procedures) be final and binding on the Parties; </w:t>
      </w:r>
    </w:p>
    <w:p w14:paraId="66EFF0C0" w14:textId="77777777" w:rsidR="00976C45" w:rsidRDefault="00285C8E">
      <w:pPr>
        <w:ind w:left="2423" w:right="392" w:hanging="718"/>
      </w:pPr>
      <w:r>
        <w:rPr>
          <w:noProof/>
        </w:rPr>
        <w:drawing>
          <wp:inline distT="0" distB="0" distL="0" distR="0" wp14:anchorId="66EFF93E" wp14:editId="66EFF93F">
            <wp:extent cx="307848" cy="111251"/>
            <wp:effectExtent l="0" t="0" r="0" b="0"/>
            <wp:docPr id="21137" name="Picture 21137"/>
            <wp:cNvGraphicFramePr/>
            <a:graphic xmlns:a="http://schemas.openxmlformats.org/drawingml/2006/main">
              <a:graphicData uri="http://schemas.openxmlformats.org/drawingml/2006/picture">
                <pic:pic xmlns:pic="http://schemas.openxmlformats.org/drawingml/2006/picture">
                  <pic:nvPicPr>
                    <pic:cNvPr id="21137" name="Picture 21137"/>
                    <pic:cNvPicPr/>
                  </pic:nvPicPr>
                  <pic:blipFill>
                    <a:blip r:embed="rId596"/>
                    <a:stretch>
                      <a:fillRect/>
                    </a:stretch>
                  </pic:blipFill>
                  <pic:spPr>
                    <a:xfrm>
                      <a:off x="0" y="0"/>
                      <a:ext cx="307848" cy="111251"/>
                    </a:xfrm>
                    <a:prstGeom prst="rect">
                      <a:avLst/>
                    </a:prstGeom>
                  </pic:spPr>
                </pic:pic>
              </a:graphicData>
            </a:graphic>
          </wp:inline>
        </w:drawing>
      </w:r>
      <w:r>
        <w:t xml:space="preserve"> </w:t>
      </w:r>
      <w:r w:rsidR="00A900B3">
        <w:tab/>
      </w:r>
      <w:r>
        <w:t xml:space="preserve">the Expert shall decide the procedure to be followed in the determination and shall be requested to make his/her determination within thirty (30) Working Days of his appointment or as soon as reasonably practicable thereafter and the Parties shall assist and provide the documentation that the Expert requires for the purpose of the determination; </w:t>
      </w:r>
    </w:p>
    <w:p w14:paraId="66EFF0C1" w14:textId="77777777" w:rsidR="00976C45" w:rsidRDefault="00285C8E" w:rsidP="00A900B3">
      <w:pPr>
        <w:ind w:left="2423" w:right="392" w:hanging="722"/>
      </w:pPr>
      <w:r>
        <w:rPr>
          <w:noProof/>
        </w:rPr>
        <w:drawing>
          <wp:inline distT="0" distB="0" distL="0" distR="0" wp14:anchorId="66EFF940" wp14:editId="66EFF941">
            <wp:extent cx="307848" cy="111251"/>
            <wp:effectExtent l="0" t="0" r="0" b="0"/>
            <wp:docPr id="21152" name="Picture 21152"/>
            <wp:cNvGraphicFramePr/>
            <a:graphic xmlns:a="http://schemas.openxmlformats.org/drawingml/2006/main">
              <a:graphicData uri="http://schemas.openxmlformats.org/drawingml/2006/picture">
                <pic:pic xmlns:pic="http://schemas.openxmlformats.org/drawingml/2006/picture">
                  <pic:nvPicPr>
                    <pic:cNvPr id="21152" name="Picture 21152"/>
                    <pic:cNvPicPr/>
                  </pic:nvPicPr>
                  <pic:blipFill>
                    <a:blip r:embed="rId597"/>
                    <a:stretch>
                      <a:fillRect/>
                    </a:stretch>
                  </pic:blipFill>
                  <pic:spPr>
                    <a:xfrm>
                      <a:off x="0" y="0"/>
                      <a:ext cx="307848" cy="111251"/>
                    </a:xfrm>
                    <a:prstGeom prst="rect">
                      <a:avLst/>
                    </a:prstGeom>
                  </pic:spPr>
                </pic:pic>
              </a:graphicData>
            </a:graphic>
          </wp:inline>
        </w:drawing>
      </w:r>
      <w:r>
        <w:t xml:space="preserve"> </w:t>
      </w:r>
      <w:r w:rsidR="00A900B3">
        <w:tab/>
      </w:r>
      <w:r>
        <w:t xml:space="preserve">any amount payable by one Party to another as a result of the Expert's determination shall be due and payable within twenty (20) Working Days of the Expert's determination being notified to the Parties; </w:t>
      </w:r>
      <w:r>
        <w:rPr>
          <w:noProof/>
        </w:rPr>
        <w:drawing>
          <wp:inline distT="0" distB="0" distL="0" distR="0" wp14:anchorId="66EFF942" wp14:editId="66EFF943">
            <wp:extent cx="309372" cy="111251"/>
            <wp:effectExtent l="0" t="0" r="0" b="0"/>
            <wp:docPr id="21165" name="Picture 21165"/>
            <wp:cNvGraphicFramePr/>
            <a:graphic xmlns:a="http://schemas.openxmlformats.org/drawingml/2006/main">
              <a:graphicData uri="http://schemas.openxmlformats.org/drawingml/2006/picture">
                <pic:pic xmlns:pic="http://schemas.openxmlformats.org/drawingml/2006/picture">
                  <pic:nvPicPr>
                    <pic:cNvPr id="21165" name="Picture 21165"/>
                    <pic:cNvPicPr/>
                  </pic:nvPicPr>
                  <pic:blipFill>
                    <a:blip r:embed="rId598"/>
                    <a:stretch>
                      <a:fillRect/>
                    </a:stretch>
                  </pic:blipFill>
                  <pic:spPr>
                    <a:xfrm>
                      <a:off x="0" y="0"/>
                      <a:ext cx="309372" cy="111251"/>
                    </a:xfrm>
                    <a:prstGeom prst="rect">
                      <a:avLst/>
                    </a:prstGeom>
                  </pic:spPr>
                </pic:pic>
              </a:graphicData>
            </a:graphic>
          </wp:inline>
        </w:drawing>
      </w:r>
      <w:r>
        <w:t xml:space="preserve"> the process shall be conducted in private and shall be confidential; and </w:t>
      </w:r>
    </w:p>
    <w:p w14:paraId="66EFF0C2" w14:textId="77777777" w:rsidR="00976C45" w:rsidRDefault="00285C8E">
      <w:pPr>
        <w:spacing w:after="232"/>
        <w:ind w:left="2423" w:right="392" w:hanging="718"/>
      </w:pPr>
      <w:r>
        <w:rPr>
          <w:noProof/>
        </w:rPr>
        <w:drawing>
          <wp:inline distT="0" distB="0" distL="0" distR="0" wp14:anchorId="66EFF944" wp14:editId="66EFF945">
            <wp:extent cx="307848" cy="111251"/>
            <wp:effectExtent l="0" t="0" r="0" b="0"/>
            <wp:docPr id="21170" name="Picture 21170"/>
            <wp:cNvGraphicFramePr/>
            <a:graphic xmlns:a="http://schemas.openxmlformats.org/drawingml/2006/main">
              <a:graphicData uri="http://schemas.openxmlformats.org/drawingml/2006/picture">
                <pic:pic xmlns:pic="http://schemas.openxmlformats.org/drawingml/2006/picture">
                  <pic:nvPicPr>
                    <pic:cNvPr id="21170" name="Picture 21170"/>
                    <pic:cNvPicPr/>
                  </pic:nvPicPr>
                  <pic:blipFill>
                    <a:blip r:embed="rId599"/>
                    <a:stretch>
                      <a:fillRect/>
                    </a:stretch>
                  </pic:blipFill>
                  <pic:spPr>
                    <a:xfrm>
                      <a:off x="0" y="0"/>
                      <a:ext cx="307848" cy="111251"/>
                    </a:xfrm>
                    <a:prstGeom prst="rect">
                      <a:avLst/>
                    </a:prstGeom>
                  </pic:spPr>
                </pic:pic>
              </a:graphicData>
            </a:graphic>
          </wp:inline>
        </w:drawing>
      </w:r>
      <w:r>
        <w:t xml:space="preserve"> </w:t>
      </w:r>
      <w:r w:rsidR="00A900B3">
        <w:tab/>
      </w:r>
      <w:proofErr w:type="gramStart"/>
      <w:r>
        <w:t>the</w:t>
      </w:r>
      <w:proofErr w:type="gramEnd"/>
      <w:r>
        <w:t xml:space="preserve"> Expert shall determine how and by whom the costs of the determination, including his/her fees and expenses, are to be paid. </w:t>
      </w:r>
    </w:p>
    <w:p w14:paraId="66EFF0C3" w14:textId="77777777" w:rsidR="00976C45" w:rsidRDefault="00285C8E">
      <w:pPr>
        <w:spacing w:after="108" w:line="249" w:lineRule="auto"/>
        <w:ind w:left="77" w:right="385" w:hanging="10"/>
      </w:pPr>
      <w:r>
        <w:rPr>
          <w:b/>
        </w:rPr>
        <w:t xml:space="preserve">6. ARBITRATION </w:t>
      </w:r>
    </w:p>
    <w:p w14:paraId="66EFF0C4" w14:textId="77777777" w:rsidR="00976C45" w:rsidRDefault="00285C8E">
      <w:pPr>
        <w:ind w:left="1354" w:right="392" w:hanging="644"/>
      </w:pPr>
      <w:r>
        <w:rPr>
          <w:noProof/>
        </w:rPr>
        <w:drawing>
          <wp:inline distT="0" distB="0" distL="0" distR="0" wp14:anchorId="66EFF946" wp14:editId="66EFF947">
            <wp:extent cx="172212" cy="111252"/>
            <wp:effectExtent l="0" t="0" r="0" b="0"/>
            <wp:docPr id="21185" name="Picture 21185"/>
            <wp:cNvGraphicFramePr/>
            <a:graphic xmlns:a="http://schemas.openxmlformats.org/drawingml/2006/main">
              <a:graphicData uri="http://schemas.openxmlformats.org/drawingml/2006/picture">
                <pic:pic xmlns:pic="http://schemas.openxmlformats.org/drawingml/2006/picture">
                  <pic:nvPicPr>
                    <pic:cNvPr id="21185" name="Picture 21185"/>
                    <pic:cNvPicPr/>
                  </pic:nvPicPr>
                  <pic:blipFill>
                    <a:blip r:embed="rId74"/>
                    <a:stretch>
                      <a:fillRect/>
                    </a:stretch>
                  </pic:blipFill>
                  <pic:spPr>
                    <a:xfrm>
                      <a:off x="0" y="0"/>
                      <a:ext cx="172212" cy="111252"/>
                    </a:xfrm>
                    <a:prstGeom prst="rect">
                      <a:avLst/>
                    </a:prstGeom>
                  </pic:spPr>
                </pic:pic>
              </a:graphicData>
            </a:graphic>
          </wp:inline>
        </w:drawing>
      </w:r>
      <w:r>
        <w:t xml:space="preserve"> </w:t>
      </w:r>
      <w:r w:rsidR="00AB5270">
        <w:tab/>
      </w:r>
      <w:r>
        <w:t xml:space="preserve">The Customer may at any time before court proceedings are commenced refer the Dispute to arbitration in accordance with the provisions of paragraph 6.4 of this Call </w:t>
      </w:r>
      <w:proofErr w:type="gramStart"/>
      <w:r>
        <w:t>Off</w:t>
      </w:r>
      <w:proofErr w:type="gramEnd"/>
      <w:r>
        <w:t xml:space="preserve"> Schedule. </w:t>
      </w:r>
    </w:p>
    <w:p w14:paraId="66EFF0C5" w14:textId="77777777" w:rsidR="00976C45" w:rsidRDefault="00285C8E">
      <w:pPr>
        <w:ind w:left="1354" w:right="392" w:hanging="644"/>
      </w:pPr>
      <w:r>
        <w:rPr>
          <w:noProof/>
        </w:rPr>
        <w:drawing>
          <wp:inline distT="0" distB="0" distL="0" distR="0" wp14:anchorId="66EFF948" wp14:editId="66EFF949">
            <wp:extent cx="190500" cy="111251"/>
            <wp:effectExtent l="0" t="0" r="0" b="0"/>
            <wp:docPr id="21196" name="Picture 21196"/>
            <wp:cNvGraphicFramePr/>
            <a:graphic xmlns:a="http://schemas.openxmlformats.org/drawingml/2006/main">
              <a:graphicData uri="http://schemas.openxmlformats.org/drawingml/2006/picture">
                <pic:pic xmlns:pic="http://schemas.openxmlformats.org/drawingml/2006/picture">
                  <pic:nvPicPr>
                    <pic:cNvPr id="21196" name="Picture 21196"/>
                    <pic:cNvPicPr/>
                  </pic:nvPicPr>
                  <pic:blipFill>
                    <a:blip r:embed="rId600"/>
                    <a:stretch>
                      <a:fillRect/>
                    </a:stretch>
                  </pic:blipFill>
                  <pic:spPr>
                    <a:xfrm>
                      <a:off x="0" y="0"/>
                      <a:ext cx="190500" cy="111251"/>
                    </a:xfrm>
                    <a:prstGeom prst="rect">
                      <a:avLst/>
                    </a:prstGeom>
                  </pic:spPr>
                </pic:pic>
              </a:graphicData>
            </a:graphic>
          </wp:inline>
        </w:drawing>
      </w:r>
      <w:r>
        <w:t xml:space="preserve"> </w:t>
      </w:r>
      <w:r w:rsidR="00AB5270">
        <w:tab/>
      </w:r>
      <w:r>
        <w:t>Before the Supplier commences court proceedings or arbitration, it shall serve written notice on the Customer of its intentions and the Customer shall have fifteen (15) Working Days following receipt of such notice to serve a reply (a “</w:t>
      </w:r>
      <w:r>
        <w:rPr>
          <w:b/>
        </w:rPr>
        <w:t>Counter Notice</w:t>
      </w:r>
      <w:r>
        <w:t xml:space="preserve">”) on the Supplier requiring the Dispute to be referred to and resolved by arbitration in accordance with paragraph 6.4 of this Call Off Schedule or be subject to the jurisdiction of the courts in accordance with Clause 47 of this Call Off Contract (Governing Law and Jurisdiction). The Supplier shall not commence any court proceedings or arbitration until the expiry of such fifteen (15) Working Day period.  </w:t>
      </w:r>
    </w:p>
    <w:p w14:paraId="66EFF0C6" w14:textId="77777777" w:rsidR="00976C45" w:rsidRDefault="00285C8E">
      <w:pPr>
        <w:tabs>
          <w:tab w:val="center" w:pos="940"/>
          <w:tab w:val="center" w:pos="1445"/>
        </w:tabs>
        <w:ind w:left="0" w:firstLine="0"/>
        <w:jc w:val="left"/>
      </w:pPr>
      <w:r>
        <w:rPr>
          <w:rFonts w:ascii="Calibri" w:eastAsia="Calibri" w:hAnsi="Calibri" w:cs="Calibri"/>
        </w:rPr>
        <w:tab/>
      </w:r>
      <w:r>
        <w:rPr>
          <w:noProof/>
        </w:rPr>
        <w:drawing>
          <wp:inline distT="0" distB="0" distL="0" distR="0" wp14:anchorId="66EFF94A" wp14:editId="66EFF94B">
            <wp:extent cx="190500" cy="111252"/>
            <wp:effectExtent l="0" t="0" r="0" b="0"/>
            <wp:docPr id="21230" name="Picture 21230"/>
            <wp:cNvGraphicFramePr/>
            <a:graphic xmlns:a="http://schemas.openxmlformats.org/drawingml/2006/main">
              <a:graphicData uri="http://schemas.openxmlformats.org/drawingml/2006/picture">
                <pic:pic xmlns:pic="http://schemas.openxmlformats.org/drawingml/2006/picture">
                  <pic:nvPicPr>
                    <pic:cNvPr id="21230" name="Picture 21230"/>
                    <pic:cNvPicPr/>
                  </pic:nvPicPr>
                  <pic:blipFill>
                    <a:blip r:embed="rId513"/>
                    <a:stretch>
                      <a:fillRect/>
                    </a:stretch>
                  </pic:blipFill>
                  <pic:spPr>
                    <a:xfrm>
                      <a:off x="0" y="0"/>
                      <a:ext cx="190500" cy="111252"/>
                    </a:xfrm>
                    <a:prstGeom prst="rect">
                      <a:avLst/>
                    </a:prstGeom>
                  </pic:spPr>
                </pic:pic>
              </a:graphicData>
            </a:graphic>
          </wp:inline>
        </w:drawing>
      </w:r>
      <w:r>
        <w:t xml:space="preserve"> </w:t>
      </w:r>
      <w:r>
        <w:tab/>
        <w:t xml:space="preserve">If: </w:t>
      </w:r>
    </w:p>
    <w:p w14:paraId="66EFF0C7" w14:textId="77777777" w:rsidR="00976C45" w:rsidRDefault="00285C8E">
      <w:pPr>
        <w:ind w:left="2423" w:right="392" w:hanging="718"/>
      </w:pPr>
      <w:r>
        <w:rPr>
          <w:noProof/>
        </w:rPr>
        <w:drawing>
          <wp:inline distT="0" distB="0" distL="0" distR="0" wp14:anchorId="66EFF94C" wp14:editId="66EFF94D">
            <wp:extent cx="289560" cy="111251"/>
            <wp:effectExtent l="0" t="0" r="0" b="0"/>
            <wp:docPr id="21234" name="Picture 21234"/>
            <wp:cNvGraphicFramePr/>
            <a:graphic xmlns:a="http://schemas.openxmlformats.org/drawingml/2006/main">
              <a:graphicData uri="http://schemas.openxmlformats.org/drawingml/2006/picture">
                <pic:pic xmlns:pic="http://schemas.openxmlformats.org/drawingml/2006/picture">
                  <pic:nvPicPr>
                    <pic:cNvPr id="21234" name="Picture 21234"/>
                    <pic:cNvPicPr/>
                  </pic:nvPicPr>
                  <pic:blipFill>
                    <a:blip r:embed="rId514"/>
                    <a:stretch>
                      <a:fillRect/>
                    </a:stretch>
                  </pic:blipFill>
                  <pic:spPr>
                    <a:xfrm>
                      <a:off x="0" y="0"/>
                      <a:ext cx="289560" cy="111251"/>
                    </a:xfrm>
                    <a:prstGeom prst="rect">
                      <a:avLst/>
                    </a:prstGeom>
                  </pic:spPr>
                </pic:pic>
              </a:graphicData>
            </a:graphic>
          </wp:inline>
        </w:drawing>
      </w:r>
      <w:r>
        <w:t xml:space="preserve"> </w:t>
      </w:r>
      <w:r w:rsidR="00374B58">
        <w:tab/>
      </w:r>
      <w:proofErr w:type="gramStart"/>
      <w:r>
        <w:t>the</w:t>
      </w:r>
      <w:proofErr w:type="gramEnd"/>
      <w:r>
        <w:t xml:space="preserve"> Counter Notice requires the Dispute to be referred to arbitration, the provisions of paragraph 6.4 of this Call Off Schedule shall apply;  </w:t>
      </w:r>
    </w:p>
    <w:p w14:paraId="66EFF0C8" w14:textId="77777777" w:rsidR="00976C45" w:rsidRDefault="00285C8E">
      <w:pPr>
        <w:ind w:left="2423" w:right="392" w:hanging="718"/>
      </w:pPr>
      <w:r>
        <w:rPr>
          <w:noProof/>
        </w:rPr>
        <w:drawing>
          <wp:inline distT="0" distB="0" distL="0" distR="0" wp14:anchorId="66EFF94E" wp14:editId="66EFF94F">
            <wp:extent cx="307848" cy="111252"/>
            <wp:effectExtent l="0" t="0" r="0" b="0"/>
            <wp:docPr id="21245" name="Picture 21245"/>
            <wp:cNvGraphicFramePr/>
            <a:graphic xmlns:a="http://schemas.openxmlformats.org/drawingml/2006/main">
              <a:graphicData uri="http://schemas.openxmlformats.org/drawingml/2006/picture">
                <pic:pic xmlns:pic="http://schemas.openxmlformats.org/drawingml/2006/picture">
                  <pic:nvPicPr>
                    <pic:cNvPr id="21245" name="Picture 21245"/>
                    <pic:cNvPicPr/>
                  </pic:nvPicPr>
                  <pic:blipFill>
                    <a:blip r:embed="rId515"/>
                    <a:stretch>
                      <a:fillRect/>
                    </a:stretch>
                  </pic:blipFill>
                  <pic:spPr>
                    <a:xfrm>
                      <a:off x="0" y="0"/>
                      <a:ext cx="307848" cy="111252"/>
                    </a:xfrm>
                    <a:prstGeom prst="rect">
                      <a:avLst/>
                    </a:prstGeom>
                  </pic:spPr>
                </pic:pic>
              </a:graphicData>
            </a:graphic>
          </wp:inline>
        </w:drawing>
      </w:r>
      <w:r>
        <w:t xml:space="preserve"> </w:t>
      </w:r>
      <w:r w:rsidR="00374B58">
        <w:tab/>
      </w:r>
      <w:r>
        <w:t xml:space="preserve">the Counter Notice requires the Dispute to be subject to the exclusive jurisdiction of the courts in accordance with Clause 57 of this Call Off Contract (Governing Law and Jurisdiction), the Dispute shall be so referred to the courts and the Supplier shall not commence arbitration proceedings;  </w:t>
      </w:r>
    </w:p>
    <w:p w14:paraId="66EFF0C9" w14:textId="77777777" w:rsidR="00976C45" w:rsidRDefault="00285C8E">
      <w:pPr>
        <w:ind w:left="2423" w:right="392" w:hanging="718"/>
      </w:pPr>
      <w:r>
        <w:rPr>
          <w:noProof/>
        </w:rPr>
        <w:drawing>
          <wp:inline distT="0" distB="0" distL="0" distR="0" wp14:anchorId="66EFF950" wp14:editId="66EFF951">
            <wp:extent cx="307848" cy="111252"/>
            <wp:effectExtent l="0" t="0" r="0" b="0"/>
            <wp:docPr id="21258" name="Picture 21258"/>
            <wp:cNvGraphicFramePr/>
            <a:graphic xmlns:a="http://schemas.openxmlformats.org/drawingml/2006/main">
              <a:graphicData uri="http://schemas.openxmlformats.org/drawingml/2006/picture">
                <pic:pic xmlns:pic="http://schemas.openxmlformats.org/drawingml/2006/picture">
                  <pic:nvPicPr>
                    <pic:cNvPr id="21258" name="Picture 21258"/>
                    <pic:cNvPicPr/>
                  </pic:nvPicPr>
                  <pic:blipFill>
                    <a:blip r:embed="rId516"/>
                    <a:stretch>
                      <a:fillRect/>
                    </a:stretch>
                  </pic:blipFill>
                  <pic:spPr>
                    <a:xfrm>
                      <a:off x="0" y="0"/>
                      <a:ext cx="307848" cy="111252"/>
                    </a:xfrm>
                    <a:prstGeom prst="rect">
                      <a:avLst/>
                    </a:prstGeom>
                  </pic:spPr>
                </pic:pic>
              </a:graphicData>
            </a:graphic>
          </wp:inline>
        </w:drawing>
      </w:r>
      <w:r>
        <w:t xml:space="preserve"> </w:t>
      </w:r>
      <w:r w:rsidR="00374B58">
        <w:tab/>
      </w:r>
      <w:r>
        <w:t xml:space="preserve">the Customer does not serve a Counter Notice within the fifteen (15) Working Days period referred to in paragraph 6.2 of this Call Off Schedule, the Supplier may either commence arbitration proceedings in accordance with paragraph 6.4 of this Call Off Schedule or commence court proceedings in the courts in accordance with Clause 47 of this Call Off Contract (Governing Law and Jurisdiction) which shall (in those circumstances) have exclusive jurisdiction. </w:t>
      </w:r>
    </w:p>
    <w:p w14:paraId="66EFF0CA" w14:textId="77777777" w:rsidR="00976C45" w:rsidRDefault="00285C8E">
      <w:pPr>
        <w:ind w:left="1354" w:right="392" w:hanging="644"/>
      </w:pPr>
      <w:r>
        <w:rPr>
          <w:noProof/>
        </w:rPr>
        <w:drawing>
          <wp:inline distT="0" distB="0" distL="0" distR="0" wp14:anchorId="66EFF952" wp14:editId="66EFF953">
            <wp:extent cx="190500" cy="111252"/>
            <wp:effectExtent l="0" t="0" r="0" b="0"/>
            <wp:docPr id="21291" name="Picture 21291"/>
            <wp:cNvGraphicFramePr/>
            <a:graphic xmlns:a="http://schemas.openxmlformats.org/drawingml/2006/main">
              <a:graphicData uri="http://schemas.openxmlformats.org/drawingml/2006/picture">
                <pic:pic xmlns:pic="http://schemas.openxmlformats.org/drawingml/2006/picture">
                  <pic:nvPicPr>
                    <pic:cNvPr id="21291" name="Picture 21291"/>
                    <pic:cNvPicPr/>
                  </pic:nvPicPr>
                  <pic:blipFill>
                    <a:blip r:embed="rId518"/>
                    <a:stretch>
                      <a:fillRect/>
                    </a:stretch>
                  </pic:blipFill>
                  <pic:spPr>
                    <a:xfrm>
                      <a:off x="0" y="0"/>
                      <a:ext cx="190500" cy="111252"/>
                    </a:xfrm>
                    <a:prstGeom prst="rect">
                      <a:avLst/>
                    </a:prstGeom>
                  </pic:spPr>
                </pic:pic>
              </a:graphicData>
            </a:graphic>
          </wp:inline>
        </w:drawing>
      </w:r>
      <w:r>
        <w:t xml:space="preserve"> </w:t>
      </w:r>
      <w:r w:rsidR="00AB5270">
        <w:tab/>
      </w:r>
      <w:r>
        <w:t xml:space="preserve">In the event that any arbitration proceedings are commenced pursuant to paragraphs 6.1 to 6.3 of this Call </w:t>
      </w:r>
      <w:proofErr w:type="gramStart"/>
      <w:r>
        <w:t>Off</w:t>
      </w:r>
      <w:proofErr w:type="gramEnd"/>
      <w:r>
        <w:t xml:space="preserve"> Schedule, the Parties hereby confirm that: </w:t>
      </w:r>
    </w:p>
    <w:p w14:paraId="66EFF0CB" w14:textId="77777777" w:rsidR="00976C45" w:rsidRDefault="00285C8E">
      <w:pPr>
        <w:spacing w:after="8"/>
        <w:ind w:left="2423" w:right="392" w:hanging="718"/>
      </w:pPr>
      <w:r>
        <w:rPr>
          <w:noProof/>
        </w:rPr>
        <w:drawing>
          <wp:inline distT="0" distB="0" distL="0" distR="0" wp14:anchorId="66EFF954" wp14:editId="66EFF955">
            <wp:extent cx="289560" cy="111252"/>
            <wp:effectExtent l="0" t="0" r="0" b="0"/>
            <wp:docPr id="21307" name="Picture 21307"/>
            <wp:cNvGraphicFramePr/>
            <a:graphic xmlns:a="http://schemas.openxmlformats.org/drawingml/2006/main">
              <a:graphicData uri="http://schemas.openxmlformats.org/drawingml/2006/picture">
                <pic:pic xmlns:pic="http://schemas.openxmlformats.org/drawingml/2006/picture">
                  <pic:nvPicPr>
                    <pic:cNvPr id="21307" name="Picture 21307"/>
                    <pic:cNvPicPr/>
                  </pic:nvPicPr>
                  <pic:blipFill>
                    <a:blip r:embed="rId519"/>
                    <a:stretch>
                      <a:fillRect/>
                    </a:stretch>
                  </pic:blipFill>
                  <pic:spPr>
                    <a:xfrm>
                      <a:off x="0" y="0"/>
                      <a:ext cx="289560" cy="111252"/>
                    </a:xfrm>
                    <a:prstGeom prst="rect">
                      <a:avLst/>
                    </a:prstGeom>
                  </pic:spPr>
                </pic:pic>
              </a:graphicData>
            </a:graphic>
          </wp:inline>
        </w:drawing>
      </w:r>
      <w:r>
        <w:t xml:space="preserve"> </w:t>
      </w:r>
      <w:r w:rsidR="00374B58">
        <w:tab/>
      </w:r>
      <w:proofErr w:type="gramStart"/>
      <w:r>
        <w:t>all</w:t>
      </w:r>
      <w:proofErr w:type="gramEnd"/>
      <w:r>
        <w:t xml:space="preserve"> disputes, issues or claims arising out of or in connection with this Call Off Contract (including as to its existence, validity or performance) shall be referred to and finally resolved by arbitration under the Rules of the London Court of International Arbitration </w:t>
      </w:r>
    </w:p>
    <w:p w14:paraId="66EFF0CC" w14:textId="77777777" w:rsidR="00374B58" w:rsidRDefault="00285C8E" w:rsidP="00A900B3">
      <w:pPr>
        <w:ind w:left="2423" w:right="392" w:firstLine="0"/>
      </w:pPr>
      <w:r>
        <w:t>(“</w:t>
      </w:r>
      <w:r>
        <w:rPr>
          <w:b/>
        </w:rPr>
        <w:t>LCIA</w:t>
      </w:r>
      <w:r>
        <w:t>”) (</w:t>
      </w:r>
      <w:proofErr w:type="gramStart"/>
      <w:r>
        <w:t>subject</w:t>
      </w:r>
      <w:proofErr w:type="gramEnd"/>
      <w:r>
        <w:t xml:space="preserve"> to paragraphs 6.4.5 to  6.4.7 of this Call Off Schedule);  </w:t>
      </w:r>
    </w:p>
    <w:p w14:paraId="66EFF0CD" w14:textId="77777777" w:rsidR="00374B58" w:rsidRDefault="00285C8E" w:rsidP="00A900B3">
      <w:pPr>
        <w:tabs>
          <w:tab w:val="left" w:pos="2410"/>
        </w:tabs>
        <w:ind w:left="1705" w:right="392" w:hanging="4"/>
      </w:pPr>
      <w:r>
        <w:rPr>
          <w:noProof/>
        </w:rPr>
        <w:drawing>
          <wp:inline distT="0" distB="0" distL="0" distR="0" wp14:anchorId="66EFF956" wp14:editId="66EFF957">
            <wp:extent cx="307848" cy="111251"/>
            <wp:effectExtent l="0" t="0" r="0" b="0"/>
            <wp:docPr id="21328" name="Picture 21328"/>
            <wp:cNvGraphicFramePr/>
            <a:graphic xmlns:a="http://schemas.openxmlformats.org/drawingml/2006/main">
              <a:graphicData uri="http://schemas.openxmlformats.org/drawingml/2006/picture">
                <pic:pic xmlns:pic="http://schemas.openxmlformats.org/drawingml/2006/picture">
                  <pic:nvPicPr>
                    <pic:cNvPr id="21328" name="Picture 21328"/>
                    <pic:cNvPicPr/>
                  </pic:nvPicPr>
                  <pic:blipFill>
                    <a:blip r:embed="rId520"/>
                    <a:stretch>
                      <a:fillRect/>
                    </a:stretch>
                  </pic:blipFill>
                  <pic:spPr>
                    <a:xfrm>
                      <a:off x="0" y="0"/>
                      <a:ext cx="307848" cy="111251"/>
                    </a:xfrm>
                    <a:prstGeom prst="rect">
                      <a:avLst/>
                    </a:prstGeom>
                  </pic:spPr>
                </pic:pic>
              </a:graphicData>
            </a:graphic>
          </wp:inline>
        </w:drawing>
      </w:r>
      <w:r w:rsidR="00A900B3">
        <w:tab/>
      </w:r>
      <w:proofErr w:type="gramStart"/>
      <w:r>
        <w:t>the</w:t>
      </w:r>
      <w:proofErr w:type="gramEnd"/>
      <w:r>
        <w:t xml:space="preserve"> arbitration shall be administered by the LCIA; </w:t>
      </w:r>
    </w:p>
    <w:p w14:paraId="66EFF0CE" w14:textId="77777777" w:rsidR="00976C45" w:rsidRDefault="00285C8E" w:rsidP="00A900B3">
      <w:pPr>
        <w:ind w:left="2423" w:right="392" w:hanging="722"/>
      </w:pPr>
      <w:r>
        <w:rPr>
          <w:noProof/>
        </w:rPr>
        <w:drawing>
          <wp:inline distT="0" distB="0" distL="0" distR="0" wp14:anchorId="66EFF958" wp14:editId="66EFF959">
            <wp:extent cx="307848" cy="111251"/>
            <wp:effectExtent l="0" t="0" r="0" b="0"/>
            <wp:docPr id="21332" name="Picture 21332"/>
            <wp:cNvGraphicFramePr/>
            <a:graphic xmlns:a="http://schemas.openxmlformats.org/drawingml/2006/main">
              <a:graphicData uri="http://schemas.openxmlformats.org/drawingml/2006/picture">
                <pic:pic xmlns:pic="http://schemas.openxmlformats.org/drawingml/2006/picture">
                  <pic:nvPicPr>
                    <pic:cNvPr id="21332" name="Picture 21332"/>
                    <pic:cNvPicPr/>
                  </pic:nvPicPr>
                  <pic:blipFill>
                    <a:blip r:embed="rId521"/>
                    <a:stretch>
                      <a:fillRect/>
                    </a:stretch>
                  </pic:blipFill>
                  <pic:spPr>
                    <a:xfrm>
                      <a:off x="0" y="0"/>
                      <a:ext cx="307848" cy="111251"/>
                    </a:xfrm>
                    <a:prstGeom prst="rect">
                      <a:avLst/>
                    </a:prstGeom>
                  </pic:spPr>
                </pic:pic>
              </a:graphicData>
            </a:graphic>
          </wp:inline>
        </w:drawing>
      </w:r>
      <w:r>
        <w:t xml:space="preserve"> </w:t>
      </w:r>
      <w:r w:rsidR="00A900B3">
        <w:tab/>
      </w:r>
      <w:r>
        <w:t xml:space="preserve">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 </w:t>
      </w:r>
    </w:p>
    <w:p w14:paraId="66EFF0CF" w14:textId="77777777" w:rsidR="00976C45" w:rsidRDefault="00285C8E">
      <w:pPr>
        <w:ind w:left="2423" w:right="392" w:hanging="718"/>
      </w:pPr>
      <w:r>
        <w:rPr>
          <w:noProof/>
        </w:rPr>
        <w:drawing>
          <wp:inline distT="0" distB="0" distL="0" distR="0" wp14:anchorId="66EFF95A" wp14:editId="66EFF95B">
            <wp:extent cx="307848" cy="111251"/>
            <wp:effectExtent l="0" t="0" r="0" b="0"/>
            <wp:docPr id="21341" name="Picture 21341"/>
            <wp:cNvGraphicFramePr/>
            <a:graphic xmlns:a="http://schemas.openxmlformats.org/drawingml/2006/main">
              <a:graphicData uri="http://schemas.openxmlformats.org/drawingml/2006/picture">
                <pic:pic xmlns:pic="http://schemas.openxmlformats.org/drawingml/2006/picture">
                  <pic:nvPicPr>
                    <pic:cNvPr id="21341" name="Picture 21341"/>
                    <pic:cNvPicPr/>
                  </pic:nvPicPr>
                  <pic:blipFill>
                    <a:blip r:embed="rId522"/>
                    <a:stretch>
                      <a:fillRect/>
                    </a:stretch>
                  </pic:blipFill>
                  <pic:spPr>
                    <a:xfrm>
                      <a:off x="0" y="0"/>
                      <a:ext cx="307848" cy="111251"/>
                    </a:xfrm>
                    <a:prstGeom prst="rect">
                      <a:avLst/>
                    </a:prstGeom>
                  </pic:spPr>
                </pic:pic>
              </a:graphicData>
            </a:graphic>
          </wp:inline>
        </w:drawing>
      </w:r>
      <w:r w:rsidR="00A900B3">
        <w:tab/>
      </w:r>
      <w:r>
        <w:t xml:space="preserve">if the Parties fail to agree the appointment of the arbitrator within ten (10) days from the date on which arbitration proceedings are commenced or if the person appointed is unable or unwilling to act, the arbitrator shall be appointed by the LCIA;  </w:t>
      </w:r>
    </w:p>
    <w:p w14:paraId="66EFF0D0" w14:textId="77777777" w:rsidR="00976C45" w:rsidRDefault="00285C8E">
      <w:pPr>
        <w:ind w:left="1708" w:right="392"/>
      </w:pPr>
      <w:r>
        <w:rPr>
          <w:noProof/>
        </w:rPr>
        <w:drawing>
          <wp:inline distT="0" distB="0" distL="0" distR="0" wp14:anchorId="66EFF95C" wp14:editId="66EFF95D">
            <wp:extent cx="309372" cy="111251"/>
            <wp:effectExtent l="0" t="0" r="0" b="0"/>
            <wp:docPr id="21354" name="Picture 21354"/>
            <wp:cNvGraphicFramePr/>
            <a:graphic xmlns:a="http://schemas.openxmlformats.org/drawingml/2006/main">
              <a:graphicData uri="http://schemas.openxmlformats.org/drawingml/2006/picture">
                <pic:pic xmlns:pic="http://schemas.openxmlformats.org/drawingml/2006/picture">
                  <pic:nvPicPr>
                    <pic:cNvPr id="21354" name="Picture 21354"/>
                    <pic:cNvPicPr/>
                  </pic:nvPicPr>
                  <pic:blipFill>
                    <a:blip r:embed="rId601"/>
                    <a:stretch>
                      <a:fillRect/>
                    </a:stretch>
                  </pic:blipFill>
                  <pic:spPr>
                    <a:xfrm>
                      <a:off x="0" y="0"/>
                      <a:ext cx="309372" cy="111251"/>
                    </a:xfrm>
                    <a:prstGeom prst="rect">
                      <a:avLst/>
                    </a:prstGeom>
                  </pic:spPr>
                </pic:pic>
              </a:graphicData>
            </a:graphic>
          </wp:inline>
        </w:drawing>
      </w:r>
      <w:r>
        <w:t xml:space="preserve"> </w:t>
      </w:r>
      <w:r w:rsidR="00A900B3">
        <w:t xml:space="preserve"> </w:t>
      </w:r>
      <w:proofErr w:type="gramStart"/>
      <w:r>
        <w:t>the</w:t>
      </w:r>
      <w:proofErr w:type="gramEnd"/>
      <w:r>
        <w:t xml:space="preserve"> chair of the arbitral tribunal shall be British;  </w:t>
      </w:r>
    </w:p>
    <w:p w14:paraId="66EFF0D1" w14:textId="77777777" w:rsidR="00976C45" w:rsidRDefault="00285C8E">
      <w:pPr>
        <w:ind w:left="2423" w:right="392" w:hanging="718"/>
      </w:pPr>
      <w:r>
        <w:rPr>
          <w:noProof/>
        </w:rPr>
        <w:drawing>
          <wp:inline distT="0" distB="0" distL="0" distR="0" wp14:anchorId="66EFF95E" wp14:editId="66EFF95F">
            <wp:extent cx="307848" cy="111251"/>
            <wp:effectExtent l="0" t="0" r="0" b="0"/>
            <wp:docPr id="21360" name="Picture 21360"/>
            <wp:cNvGraphicFramePr/>
            <a:graphic xmlns:a="http://schemas.openxmlformats.org/drawingml/2006/main">
              <a:graphicData uri="http://schemas.openxmlformats.org/drawingml/2006/picture">
                <pic:pic xmlns:pic="http://schemas.openxmlformats.org/drawingml/2006/picture">
                  <pic:nvPicPr>
                    <pic:cNvPr id="21360" name="Picture 21360"/>
                    <pic:cNvPicPr/>
                  </pic:nvPicPr>
                  <pic:blipFill>
                    <a:blip r:embed="rId602"/>
                    <a:stretch>
                      <a:fillRect/>
                    </a:stretch>
                  </pic:blipFill>
                  <pic:spPr>
                    <a:xfrm>
                      <a:off x="0" y="0"/>
                      <a:ext cx="307848" cy="111251"/>
                    </a:xfrm>
                    <a:prstGeom prst="rect">
                      <a:avLst/>
                    </a:prstGeom>
                  </pic:spPr>
                </pic:pic>
              </a:graphicData>
            </a:graphic>
          </wp:inline>
        </w:drawing>
      </w:r>
      <w:r>
        <w:t xml:space="preserve"> </w:t>
      </w:r>
      <w:r w:rsidR="00A900B3">
        <w:tab/>
      </w:r>
      <w:proofErr w:type="gramStart"/>
      <w:r>
        <w:t>the</w:t>
      </w:r>
      <w:proofErr w:type="gramEnd"/>
      <w:r>
        <w:t xml:space="preserve"> arbitration proceedings shall take place in </w:t>
      </w:r>
      <w:r w:rsidRPr="00AB5270">
        <w:t>London</w:t>
      </w:r>
      <w:r>
        <w:t xml:space="preserve"> and in the English language; and  </w:t>
      </w:r>
    </w:p>
    <w:p w14:paraId="66EFF0D2" w14:textId="77777777" w:rsidR="00976C45" w:rsidRDefault="00285C8E">
      <w:pPr>
        <w:spacing w:after="11"/>
        <w:ind w:left="1708" w:right="392"/>
      </w:pPr>
      <w:r>
        <w:rPr>
          <w:noProof/>
        </w:rPr>
        <w:drawing>
          <wp:inline distT="0" distB="0" distL="0" distR="0" wp14:anchorId="66EFF960" wp14:editId="66EFF961">
            <wp:extent cx="307848" cy="111252"/>
            <wp:effectExtent l="0" t="0" r="0" b="0"/>
            <wp:docPr id="21399" name="Picture 21399"/>
            <wp:cNvGraphicFramePr/>
            <a:graphic xmlns:a="http://schemas.openxmlformats.org/drawingml/2006/main">
              <a:graphicData uri="http://schemas.openxmlformats.org/drawingml/2006/picture">
                <pic:pic xmlns:pic="http://schemas.openxmlformats.org/drawingml/2006/picture">
                  <pic:nvPicPr>
                    <pic:cNvPr id="21399" name="Picture 21399"/>
                    <pic:cNvPicPr/>
                  </pic:nvPicPr>
                  <pic:blipFill>
                    <a:blip r:embed="rId603"/>
                    <a:stretch>
                      <a:fillRect/>
                    </a:stretch>
                  </pic:blipFill>
                  <pic:spPr>
                    <a:xfrm>
                      <a:off x="0" y="0"/>
                      <a:ext cx="307848" cy="111252"/>
                    </a:xfrm>
                    <a:prstGeom prst="rect">
                      <a:avLst/>
                    </a:prstGeom>
                  </pic:spPr>
                </pic:pic>
              </a:graphicData>
            </a:graphic>
          </wp:inline>
        </w:drawing>
      </w:r>
      <w:r>
        <w:t xml:space="preserve"> </w:t>
      </w:r>
      <w:proofErr w:type="gramStart"/>
      <w:r>
        <w:t>the</w:t>
      </w:r>
      <w:proofErr w:type="gramEnd"/>
      <w:r>
        <w:t xml:space="preserve"> seat of the arbitration shall be London. </w:t>
      </w:r>
    </w:p>
    <w:tbl>
      <w:tblPr>
        <w:tblStyle w:val="TableGrid"/>
        <w:tblW w:w="8485" w:type="dxa"/>
        <w:tblInd w:w="566" w:type="dxa"/>
        <w:tblCellMar>
          <w:top w:w="4" w:type="dxa"/>
        </w:tblCellMar>
        <w:tblLook w:val="04A0" w:firstRow="1" w:lastRow="0" w:firstColumn="1" w:lastColumn="0" w:noHBand="0" w:noVBand="1"/>
      </w:tblPr>
      <w:tblGrid>
        <w:gridCol w:w="4181"/>
        <w:gridCol w:w="4304"/>
      </w:tblGrid>
      <w:tr w:rsidR="00976C45" w14:paraId="66EFF0D4" w14:textId="77777777" w:rsidTr="00AB5270">
        <w:trPr>
          <w:trHeight w:val="254"/>
        </w:trPr>
        <w:tc>
          <w:tcPr>
            <w:tcW w:w="8485" w:type="dxa"/>
            <w:gridSpan w:val="2"/>
            <w:tcBorders>
              <w:top w:val="nil"/>
              <w:left w:val="nil"/>
              <w:bottom w:val="nil"/>
              <w:right w:val="nil"/>
            </w:tcBorders>
            <w:shd w:val="clear" w:color="auto" w:fill="auto"/>
          </w:tcPr>
          <w:p w14:paraId="66EFF0D3" w14:textId="77777777" w:rsidR="00976C45" w:rsidRDefault="00976C45">
            <w:pPr>
              <w:spacing w:after="0" w:line="259" w:lineRule="auto"/>
              <w:ind w:left="0" w:firstLine="0"/>
            </w:pPr>
          </w:p>
        </w:tc>
      </w:tr>
      <w:tr w:rsidR="00976C45" w14:paraId="66EFF0D7" w14:textId="77777777" w:rsidTr="00AB5270">
        <w:trPr>
          <w:trHeight w:val="252"/>
        </w:trPr>
        <w:tc>
          <w:tcPr>
            <w:tcW w:w="4181" w:type="dxa"/>
            <w:tcBorders>
              <w:top w:val="nil"/>
              <w:left w:val="nil"/>
              <w:bottom w:val="nil"/>
              <w:right w:val="nil"/>
            </w:tcBorders>
            <w:shd w:val="clear" w:color="auto" w:fill="auto"/>
          </w:tcPr>
          <w:p w14:paraId="66EFF0D5" w14:textId="77777777" w:rsidR="00976C45" w:rsidRDefault="00976C45">
            <w:pPr>
              <w:spacing w:after="0" w:line="259" w:lineRule="auto"/>
              <w:ind w:left="0" w:firstLine="0"/>
            </w:pPr>
          </w:p>
        </w:tc>
        <w:tc>
          <w:tcPr>
            <w:tcW w:w="4304" w:type="dxa"/>
            <w:tcBorders>
              <w:top w:val="nil"/>
              <w:left w:val="nil"/>
              <w:bottom w:val="nil"/>
              <w:right w:val="nil"/>
            </w:tcBorders>
            <w:shd w:val="clear" w:color="auto" w:fill="auto"/>
          </w:tcPr>
          <w:p w14:paraId="66EFF0D6" w14:textId="77777777" w:rsidR="00976C45" w:rsidRDefault="00976C45">
            <w:pPr>
              <w:spacing w:after="0" w:line="259" w:lineRule="auto"/>
              <w:ind w:left="0" w:firstLine="0"/>
              <w:jc w:val="left"/>
            </w:pPr>
          </w:p>
        </w:tc>
      </w:tr>
    </w:tbl>
    <w:p w14:paraId="66EFF0D8" w14:textId="77777777" w:rsidR="00976C45" w:rsidRPr="00374B58" w:rsidRDefault="00374B58">
      <w:pPr>
        <w:pStyle w:val="Heading3"/>
        <w:ind w:left="62"/>
        <w:rPr>
          <w:shd w:val="clear" w:color="auto" w:fill="auto"/>
        </w:rPr>
      </w:pPr>
      <w:r w:rsidRPr="00374B58">
        <w:rPr>
          <w:shd w:val="clear" w:color="auto" w:fill="auto"/>
        </w:rPr>
        <w:t>7</w:t>
      </w:r>
      <w:r w:rsidR="00285C8E" w:rsidRPr="00374B58">
        <w:rPr>
          <w:shd w:val="clear" w:color="auto" w:fill="auto"/>
        </w:rPr>
        <w:t xml:space="preserve">. URGENT RELIEF </w:t>
      </w:r>
    </w:p>
    <w:p w14:paraId="66EFF0D9" w14:textId="77777777" w:rsidR="00976C45" w:rsidRDefault="00285C8E">
      <w:pPr>
        <w:ind w:left="1353" w:right="392" w:hanging="641"/>
      </w:pPr>
      <w:r>
        <w:rPr>
          <w:noProof/>
        </w:rPr>
        <w:drawing>
          <wp:inline distT="0" distB="0" distL="0" distR="0" wp14:anchorId="66EFF962" wp14:editId="66EFF963">
            <wp:extent cx="170688" cy="108204"/>
            <wp:effectExtent l="0" t="0" r="0" b="0"/>
            <wp:docPr id="21424" name="Picture 21424"/>
            <wp:cNvGraphicFramePr/>
            <a:graphic xmlns:a="http://schemas.openxmlformats.org/drawingml/2006/main">
              <a:graphicData uri="http://schemas.openxmlformats.org/drawingml/2006/picture">
                <pic:pic xmlns:pic="http://schemas.openxmlformats.org/drawingml/2006/picture">
                  <pic:nvPicPr>
                    <pic:cNvPr id="21424" name="Picture 21424"/>
                    <pic:cNvPicPr/>
                  </pic:nvPicPr>
                  <pic:blipFill>
                    <a:blip r:embed="rId473"/>
                    <a:stretch>
                      <a:fillRect/>
                    </a:stretch>
                  </pic:blipFill>
                  <pic:spPr>
                    <a:xfrm>
                      <a:off x="0" y="0"/>
                      <a:ext cx="170688" cy="108204"/>
                    </a:xfrm>
                    <a:prstGeom prst="rect">
                      <a:avLst/>
                    </a:prstGeom>
                  </pic:spPr>
                </pic:pic>
              </a:graphicData>
            </a:graphic>
          </wp:inline>
        </w:drawing>
      </w:r>
      <w:r>
        <w:t xml:space="preserve"> </w:t>
      </w:r>
      <w:r w:rsidR="00AB5270">
        <w:tab/>
      </w:r>
      <w:r>
        <w:t xml:space="preserve">Either Party may at any time take proceedings or seek remedies before any court or tribunal of competent jurisdiction: </w:t>
      </w:r>
    </w:p>
    <w:p w14:paraId="66EFF0DA" w14:textId="77777777" w:rsidR="00976C45" w:rsidRDefault="00285C8E">
      <w:pPr>
        <w:ind w:left="1708" w:right="392"/>
      </w:pPr>
      <w:r>
        <w:rPr>
          <w:noProof/>
        </w:rPr>
        <w:drawing>
          <wp:inline distT="0" distB="0" distL="0" distR="0" wp14:anchorId="66EFF964" wp14:editId="66EFF965">
            <wp:extent cx="288036" cy="108204"/>
            <wp:effectExtent l="0" t="0" r="0" b="0"/>
            <wp:docPr id="21429" name="Picture 21429"/>
            <wp:cNvGraphicFramePr/>
            <a:graphic xmlns:a="http://schemas.openxmlformats.org/drawingml/2006/main">
              <a:graphicData uri="http://schemas.openxmlformats.org/drawingml/2006/picture">
                <pic:pic xmlns:pic="http://schemas.openxmlformats.org/drawingml/2006/picture">
                  <pic:nvPicPr>
                    <pic:cNvPr id="21429" name="Picture 21429"/>
                    <pic:cNvPicPr/>
                  </pic:nvPicPr>
                  <pic:blipFill>
                    <a:blip r:embed="rId604"/>
                    <a:stretch>
                      <a:fillRect/>
                    </a:stretch>
                  </pic:blipFill>
                  <pic:spPr>
                    <a:xfrm>
                      <a:off x="0" y="0"/>
                      <a:ext cx="288036" cy="108204"/>
                    </a:xfrm>
                    <a:prstGeom prst="rect">
                      <a:avLst/>
                    </a:prstGeom>
                  </pic:spPr>
                </pic:pic>
              </a:graphicData>
            </a:graphic>
          </wp:inline>
        </w:drawing>
      </w:r>
      <w:r>
        <w:t xml:space="preserve"> for interim or interlocutory remedies in relation to this Call Off Contract or infringement by the other Party of that Party’s Intellectual Property Rights; and/or </w:t>
      </w:r>
      <w:r>
        <w:rPr>
          <w:noProof/>
        </w:rPr>
        <w:drawing>
          <wp:inline distT="0" distB="0" distL="0" distR="0" wp14:anchorId="66EFF966" wp14:editId="66EFF967">
            <wp:extent cx="306324" cy="108204"/>
            <wp:effectExtent l="0" t="0" r="0" b="0"/>
            <wp:docPr id="21436" name="Picture 21436"/>
            <wp:cNvGraphicFramePr/>
            <a:graphic xmlns:a="http://schemas.openxmlformats.org/drawingml/2006/main">
              <a:graphicData uri="http://schemas.openxmlformats.org/drawingml/2006/picture">
                <pic:pic xmlns:pic="http://schemas.openxmlformats.org/drawingml/2006/picture">
                  <pic:nvPicPr>
                    <pic:cNvPr id="21436" name="Picture 21436"/>
                    <pic:cNvPicPr/>
                  </pic:nvPicPr>
                  <pic:blipFill>
                    <a:blip r:embed="rId605"/>
                    <a:stretch>
                      <a:fillRect/>
                    </a:stretch>
                  </pic:blipFill>
                  <pic:spPr>
                    <a:xfrm>
                      <a:off x="0" y="0"/>
                      <a:ext cx="306324" cy="108204"/>
                    </a:xfrm>
                    <a:prstGeom prst="rect">
                      <a:avLst/>
                    </a:prstGeom>
                  </pic:spPr>
                </pic:pic>
              </a:graphicData>
            </a:graphic>
          </wp:inline>
        </w:drawing>
      </w:r>
      <w:r>
        <w:t xml:space="preserve"> where compliance with paragraph 2.1 of this Call Off Schedule and/or referring the Dispute to mediation may leave insufficient time for that Party to commence proceedings before the expiry of the limitation period.  </w:t>
      </w:r>
    </w:p>
    <w:p w14:paraId="66EFF0DB" w14:textId="77777777" w:rsidR="00976C45" w:rsidRDefault="00285C8E">
      <w:pPr>
        <w:spacing w:after="3" w:line="259" w:lineRule="auto"/>
        <w:ind w:left="-5" w:hanging="10"/>
        <w:jc w:val="left"/>
      </w:pPr>
      <w:r>
        <w:rPr>
          <w:color w:val="FFFFFF"/>
        </w:rPr>
        <w:t xml:space="preserve">0. </w:t>
      </w:r>
      <w:r>
        <w:br w:type="page"/>
      </w:r>
    </w:p>
    <w:p w14:paraId="66EFF0DC" w14:textId="77777777" w:rsidR="00976C45" w:rsidRDefault="00285C8E">
      <w:pPr>
        <w:pStyle w:val="Heading1"/>
        <w:spacing w:after="229" w:line="249" w:lineRule="auto"/>
        <w:ind w:right="402"/>
        <w:jc w:val="center"/>
      </w:pPr>
      <w:r>
        <w:rPr>
          <w:color w:val="000000"/>
          <w:u w:val="none" w:color="000000"/>
        </w:rPr>
        <w:t xml:space="preserve">CALL OFF SCHEDULE 13: VARIATION FORM </w:t>
      </w:r>
    </w:p>
    <w:p w14:paraId="66EFF0DD" w14:textId="77777777" w:rsidR="00976C45" w:rsidRDefault="00285C8E">
      <w:pPr>
        <w:spacing w:after="270"/>
        <w:ind w:right="392"/>
      </w:pPr>
      <w:r>
        <w:t xml:space="preserve">No of Letter of Appointment being varied: </w:t>
      </w:r>
    </w:p>
    <w:p w14:paraId="66EFF0DE" w14:textId="77777777" w:rsidR="00976C45" w:rsidRDefault="00285C8E">
      <w:pPr>
        <w:spacing w:after="229"/>
        <w:ind w:right="392"/>
      </w:pPr>
      <w:r>
        <w:t xml:space="preserve">…………………………………………………………………… </w:t>
      </w:r>
    </w:p>
    <w:p w14:paraId="66EFF0DF" w14:textId="77777777" w:rsidR="00976C45" w:rsidRDefault="00285C8E">
      <w:pPr>
        <w:spacing w:after="270"/>
        <w:ind w:right="392"/>
      </w:pPr>
      <w:r>
        <w:t xml:space="preserve">Variation Form No: </w:t>
      </w:r>
    </w:p>
    <w:p w14:paraId="66EFF0E0" w14:textId="77777777" w:rsidR="00976C45" w:rsidRDefault="00285C8E">
      <w:pPr>
        <w:spacing w:after="229"/>
        <w:ind w:right="392"/>
      </w:pPr>
      <w:r>
        <w:t xml:space="preserve">…………………………………………………………………………………… </w:t>
      </w:r>
    </w:p>
    <w:p w14:paraId="66EFF0E1" w14:textId="77777777" w:rsidR="00976C45" w:rsidRDefault="00285C8E">
      <w:pPr>
        <w:spacing w:after="226"/>
        <w:ind w:right="392"/>
      </w:pPr>
      <w:r>
        <w:t xml:space="preserve">BETWEEN: </w:t>
      </w:r>
    </w:p>
    <w:p w14:paraId="66EFF0E2" w14:textId="77777777" w:rsidR="00976C45" w:rsidRDefault="00285C8E">
      <w:pPr>
        <w:pStyle w:val="Heading4"/>
        <w:spacing w:after="457" w:line="470" w:lineRule="auto"/>
        <w:ind w:left="1536" w:right="3132"/>
      </w:pPr>
      <w:r>
        <w:rPr>
          <w:b/>
        </w:rPr>
        <w:t>[</w:t>
      </w:r>
      <w:proofErr w:type="gramStart"/>
      <w:r>
        <w:t>insert</w:t>
      </w:r>
      <w:proofErr w:type="gramEnd"/>
      <w:r>
        <w:t xml:space="preserve"> name of Customer</w:t>
      </w:r>
      <w:r>
        <w:rPr>
          <w:b/>
        </w:rPr>
        <w:t>]</w:t>
      </w:r>
      <w:r>
        <w:rPr>
          <w:shd w:val="clear" w:color="auto" w:fill="auto"/>
        </w:rPr>
        <w:t xml:space="preserve"> ("</w:t>
      </w:r>
      <w:r>
        <w:rPr>
          <w:b/>
          <w:shd w:val="clear" w:color="auto" w:fill="auto"/>
        </w:rPr>
        <w:t>the Customer"</w:t>
      </w:r>
      <w:r>
        <w:rPr>
          <w:shd w:val="clear" w:color="auto" w:fill="auto"/>
        </w:rPr>
        <w:t xml:space="preserve">) and </w:t>
      </w:r>
      <w:r>
        <w:rPr>
          <w:b/>
        </w:rPr>
        <w:t>[</w:t>
      </w:r>
      <w:r>
        <w:t>insert name of Supplier</w:t>
      </w:r>
      <w:r>
        <w:rPr>
          <w:b/>
        </w:rPr>
        <w:t>]</w:t>
      </w:r>
      <w:r>
        <w:rPr>
          <w:shd w:val="clear" w:color="auto" w:fill="auto"/>
        </w:rPr>
        <w:t xml:space="preserve"> (</w:t>
      </w:r>
      <w:r>
        <w:rPr>
          <w:b/>
          <w:shd w:val="clear" w:color="auto" w:fill="auto"/>
        </w:rPr>
        <w:t>"the Supplier"</w:t>
      </w:r>
      <w:r>
        <w:rPr>
          <w:shd w:val="clear" w:color="auto" w:fill="auto"/>
        </w:rPr>
        <w:t xml:space="preserve">) </w:t>
      </w:r>
    </w:p>
    <w:p w14:paraId="66EFF0E3" w14:textId="77777777" w:rsidR="00976C45" w:rsidRDefault="00285C8E">
      <w:pPr>
        <w:numPr>
          <w:ilvl w:val="0"/>
          <w:numId w:val="15"/>
        </w:numPr>
        <w:spacing w:after="232"/>
        <w:ind w:left="567" w:right="392" w:hanging="425"/>
      </w:pPr>
      <w:r>
        <w:t xml:space="preserve">This Call Off Contract  is varied as follows and shall take effect on the date signed by both Parties:  </w:t>
      </w:r>
    </w:p>
    <w:p w14:paraId="66EFF0E4" w14:textId="77777777" w:rsidR="00976C45" w:rsidRDefault="00285C8E">
      <w:pPr>
        <w:spacing w:after="220" w:line="259" w:lineRule="auto"/>
        <w:ind w:left="561" w:hanging="10"/>
        <w:jc w:val="left"/>
      </w:pPr>
      <w:r w:rsidRPr="00374B58">
        <w:rPr>
          <w:b/>
          <w:i/>
          <w:shd w:val="clear" w:color="auto" w:fill="00FF00"/>
        </w:rPr>
        <w:t>[Guidance Note:  Insert details of the Variation]</w:t>
      </w:r>
      <w:r>
        <w:rPr>
          <w:b/>
          <w:i/>
        </w:rPr>
        <w:t xml:space="preserve">   </w:t>
      </w:r>
    </w:p>
    <w:p w14:paraId="66EFF0E5" w14:textId="77777777" w:rsidR="00976C45" w:rsidRDefault="00285C8E">
      <w:pPr>
        <w:numPr>
          <w:ilvl w:val="0"/>
          <w:numId w:val="15"/>
        </w:numPr>
        <w:spacing w:after="234"/>
        <w:ind w:left="567" w:right="392" w:hanging="425"/>
      </w:pPr>
      <w:r>
        <w:t xml:space="preserve">Words and expressions in this Variation shall have the meanings given to them in this Call </w:t>
      </w:r>
      <w:proofErr w:type="gramStart"/>
      <w:r>
        <w:t>Off</w:t>
      </w:r>
      <w:proofErr w:type="gramEnd"/>
      <w:r>
        <w:t xml:space="preserve"> Contract. </w:t>
      </w:r>
    </w:p>
    <w:p w14:paraId="66EFF0E6" w14:textId="77777777" w:rsidR="00976C45" w:rsidRDefault="00285C8E">
      <w:pPr>
        <w:numPr>
          <w:ilvl w:val="0"/>
          <w:numId w:val="15"/>
        </w:numPr>
        <w:ind w:left="567" w:right="392" w:hanging="425"/>
      </w:pPr>
      <w:r>
        <w:t xml:space="preserve">This Call </w:t>
      </w:r>
      <w:proofErr w:type="gramStart"/>
      <w:r>
        <w:t>Off</w:t>
      </w:r>
      <w:proofErr w:type="gramEnd"/>
      <w:r>
        <w:t xml:space="preserve"> Contract, including any previous Variations, shall remain effective and unaltered except as amended by this Variation. </w:t>
      </w:r>
    </w:p>
    <w:p w14:paraId="66EFF0E7" w14:textId="77777777" w:rsidR="00976C45" w:rsidRDefault="00285C8E">
      <w:pPr>
        <w:numPr>
          <w:ilvl w:val="0"/>
          <w:numId w:val="15"/>
        </w:numPr>
        <w:spacing w:after="3" w:line="259" w:lineRule="auto"/>
        <w:ind w:left="567" w:right="392" w:hanging="425"/>
      </w:pPr>
      <w:r>
        <w:rPr>
          <w:color w:val="FFFFFF"/>
        </w:rPr>
        <w:t xml:space="preserve">0. </w:t>
      </w:r>
    </w:p>
    <w:p w14:paraId="66EFF0E8" w14:textId="77777777" w:rsidR="00976C45" w:rsidRDefault="00285C8E">
      <w:pPr>
        <w:spacing w:after="229"/>
        <w:ind w:right="392"/>
      </w:pPr>
      <w:r>
        <w:t xml:space="preserve">Signed by an authorised signatory for and on behalf of the Customer </w:t>
      </w:r>
    </w:p>
    <w:p w14:paraId="66EFF0E9" w14:textId="77777777" w:rsidR="00976C45" w:rsidRDefault="00285C8E">
      <w:pPr>
        <w:tabs>
          <w:tab w:val="center" w:pos="1998"/>
          <w:tab w:val="center" w:pos="2825"/>
        </w:tabs>
        <w:spacing w:after="11"/>
        <w:ind w:left="0" w:firstLine="0"/>
        <w:jc w:val="left"/>
      </w:pPr>
      <w:r>
        <w:rPr>
          <w:rFonts w:ascii="Calibri" w:eastAsia="Calibri" w:hAnsi="Calibri" w:cs="Calibri"/>
        </w:rPr>
        <w:tab/>
      </w:r>
      <w:r>
        <w:t xml:space="preserve">Signature </w:t>
      </w:r>
      <w:r>
        <w:tab/>
        <w:t xml:space="preserve"> </w:t>
      </w:r>
    </w:p>
    <w:p w14:paraId="66EFF0EA" w14:textId="77777777" w:rsidR="00976C45" w:rsidRDefault="00285C8E">
      <w:pPr>
        <w:spacing w:after="9" w:line="259" w:lineRule="auto"/>
        <w:ind w:left="2576" w:firstLine="0"/>
        <w:jc w:val="left"/>
      </w:pPr>
      <w:r>
        <w:rPr>
          <w:rFonts w:ascii="Calibri" w:eastAsia="Calibri" w:hAnsi="Calibri" w:cs="Calibri"/>
          <w:noProof/>
        </w:rPr>
        <mc:AlternateContent>
          <mc:Choice Requires="wpg">
            <w:drawing>
              <wp:inline distT="0" distB="0" distL="0" distR="0" wp14:anchorId="66EFF968" wp14:editId="66EFF969">
                <wp:extent cx="3772535" cy="6096"/>
                <wp:effectExtent l="0" t="0" r="0" b="0"/>
                <wp:docPr id="142953" name="Group 142953"/>
                <wp:cNvGraphicFramePr/>
                <a:graphic xmlns:a="http://schemas.openxmlformats.org/drawingml/2006/main">
                  <a:graphicData uri="http://schemas.microsoft.com/office/word/2010/wordprocessingGroup">
                    <wpg:wgp>
                      <wpg:cNvGrpSpPr/>
                      <wpg:grpSpPr>
                        <a:xfrm>
                          <a:off x="0" y="0"/>
                          <a:ext cx="3772535" cy="6096"/>
                          <a:chOff x="0" y="0"/>
                          <a:chExt cx="3772535" cy="6096"/>
                        </a:xfrm>
                      </wpg:grpSpPr>
                      <wps:wsp>
                        <wps:cNvPr id="21539" name="Shape 21539"/>
                        <wps:cNvSpPr/>
                        <wps:spPr>
                          <a:xfrm>
                            <a:off x="0" y="0"/>
                            <a:ext cx="3772535" cy="0"/>
                          </a:xfrm>
                          <a:custGeom>
                            <a:avLst/>
                            <a:gdLst/>
                            <a:ahLst/>
                            <a:cxnLst/>
                            <a:rect l="0" t="0" r="0" b="0"/>
                            <a:pathLst>
                              <a:path w="3772535">
                                <a:moveTo>
                                  <a:pt x="0" y="0"/>
                                </a:moveTo>
                                <a:lnTo>
                                  <a:pt x="377253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3B56AD16" id="Group 142953" o:spid="_x0000_s1026" style="width:297.05pt;height:.5pt;mso-position-horizontal-relative:char;mso-position-vertical-relative:line" coordsize="377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">
                <v:shape id="Shape 21539" o:spid="_x0000_s1027" style="position:absolute;width:37725;height:0;visibility:visible;mso-wrap-style:square;v-text-anchor:top" coordsize="3772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lSccA&#10;AADeAAAADwAAAGRycy9kb3ducmV2LnhtbESPUUvDMBSF3wX/Q7iCL+LSVieuWzbqQNCXwao/4Nrc&#10;Nd2am5JkXf33RhB8PJxzvsNZbSbbi5F86BwryGcZCOLG6Y5bBZ8fr/fPIEJE1tg7JgXfFGCzvr5a&#10;Yandhfc01rEVCcKhRAUmxqGUMjSGLIaZG4iTd3DeYkzSt1J7vCS47WWRZU/SYsdpweBAW0PNqT5b&#10;BV93oar6xxff5u/HUc6Lqd6djFK3N1O1BBFpiv/hv/abVlDk84cF/N5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5JUnHAAAA3gAAAA8AAAAAAAAAAAAAAAAAmAIAAGRy&#10;cy9kb3ducmV2LnhtbFBLBQYAAAAABAAEAPUAAACMAwAAAAA=&#10;" path="m,l3772535,e" filled="f" strokeweight=".48pt">
                  <v:path arrowok="t" textboxrect="0,0,3772535,0"/>
                </v:shape>
                <w10:anchorlock/>
              </v:group>
            </w:pict>
          </mc:Fallback>
        </mc:AlternateContent>
      </w:r>
    </w:p>
    <w:p w14:paraId="66EFF0EB" w14:textId="77777777" w:rsidR="00976C45" w:rsidRDefault="00285C8E">
      <w:pPr>
        <w:tabs>
          <w:tab w:val="center" w:pos="1759"/>
          <w:tab w:val="center" w:pos="2825"/>
        </w:tabs>
        <w:spacing w:after="11"/>
        <w:ind w:left="0" w:firstLine="0"/>
        <w:jc w:val="left"/>
      </w:pPr>
      <w:r>
        <w:rPr>
          <w:rFonts w:ascii="Calibri" w:eastAsia="Calibri" w:hAnsi="Calibri" w:cs="Calibri"/>
        </w:rPr>
        <w:tab/>
      </w:r>
      <w:r>
        <w:t xml:space="preserve">Date </w:t>
      </w:r>
      <w:r>
        <w:tab/>
        <w:t xml:space="preserve"> </w:t>
      </w:r>
    </w:p>
    <w:p w14:paraId="66EFF0EC" w14:textId="77777777" w:rsidR="00976C45" w:rsidRDefault="00285C8E">
      <w:pPr>
        <w:spacing w:after="9" w:line="259" w:lineRule="auto"/>
        <w:ind w:left="2576" w:firstLine="0"/>
        <w:jc w:val="left"/>
      </w:pPr>
      <w:r>
        <w:rPr>
          <w:rFonts w:ascii="Calibri" w:eastAsia="Calibri" w:hAnsi="Calibri" w:cs="Calibri"/>
          <w:noProof/>
        </w:rPr>
        <mc:AlternateContent>
          <mc:Choice Requires="wpg">
            <w:drawing>
              <wp:inline distT="0" distB="0" distL="0" distR="0" wp14:anchorId="66EFF96A" wp14:editId="66EFF96B">
                <wp:extent cx="3772535" cy="6096"/>
                <wp:effectExtent l="0" t="0" r="0" b="0"/>
                <wp:docPr id="142954" name="Group 142954"/>
                <wp:cNvGraphicFramePr/>
                <a:graphic xmlns:a="http://schemas.openxmlformats.org/drawingml/2006/main">
                  <a:graphicData uri="http://schemas.microsoft.com/office/word/2010/wordprocessingGroup">
                    <wpg:wgp>
                      <wpg:cNvGrpSpPr/>
                      <wpg:grpSpPr>
                        <a:xfrm>
                          <a:off x="0" y="0"/>
                          <a:ext cx="3772535" cy="6096"/>
                          <a:chOff x="0" y="0"/>
                          <a:chExt cx="3772535" cy="6096"/>
                        </a:xfrm>
                      </wpg:grpSpPr>
                      <wps:wsp>
                        <wps:cNvPr id="21544" name="Shape 21544"/>
                        <wps:cNvSpPr/>
                        <wps:spPr>
                          <a:xfrm>
                            <a:off x="0" y="0"/>
                            <a:ext cx="3772535" cy="0"/>
                          </a:xfrm>
                          <a:custGeom>
                            <a:avLst/>
                            <a:gdLst/>
                            <a:ahLst/>
                            <a:cxnLst/>
                            <a:rect l="0" t="0" r="0" b="0"/>
                            <a:pathLst>
                              <a:path w="3772535">
                                <a:moveTo>
                                  <a:pt x="0" y="0"/>
                                </a:moveTo>
                                <a:lnTo>
                                  <a:pt x="377253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78E164A0" id="Group 142954" o:spid="_x0000_s1026" style="width:297.05pt;height:.5pt;mso-position-horizontal-relative:char;mso-position-vertical-relative:line" coordsize="377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">
                <v:shape id="Shape 21544" o:spid="_x0000_s1027" style="position:absolute;width:37725;height:0;visibility:visible;mso-wrap-style:square;v-text-anchor:top" coordsize="3772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75qsYA&#10;AADeAAAADwAAAGRycy9kb3ducmV2LnhtbESPUUvDMBSF34X9h3AHvohLW7oh3bJRBUFfBLv9gLvm&#10;2tQ1NyWJXf33RhB8PJxzvsPZHWY7iIl86B0ryFcZCOLW6Z47Bafj8/0DiBCRNQ6OScE3BTjsFzc7&#10;rLS78jtNTexEgnCoUIGJcaykDK0hi2HlRuLkfThvMSbpO6k9XhPcDrLIso202HNaMDjSk6H20nxZ&#10;Bee7UNdD+ei7/PVzkutibt4uRqnb5VxvQUSa43/4r/2iFRT5uizh906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75qsYAAADeAAAADwAAAAAAAAAAAAAAAACYAgAAZHJz&#10;L2Rvd25yZXYueG1sUEsFBgAAAAAEAAQA9QAAAIsDAAAAAA==&#10;" path="m,l3772535,e" filled="f" strokeweight=".48pt">
                  <v:path arrowok="t" textboxrect="0,0,3772535,0"/>
                </v:shape>
                <w10:anchorlock/>
              </v:group>
            </w:pict>
          </mc:Fallback>
        </mc:AlternateContent>
      </w:r>
    </w:p>
    <w:p w14:paraId="66EFF0ED" w14:textId="77777777" w:rsidR="00976C45" w:rsidRDefault="00285C8E">
      <w:pPr>
        <w:spacing w:after="0"/>
        <w:ind w:left="1529" w:right="5697"/>
      </w:pPr>
      <w:r>
        <w:t xml:space="preserve">Name (in </w:t>
      </w:r>
      <w:r>
        <w:tab/>
        <w:t xml:space="preserve"> Capitals) </w:t>
      </w:r>
    </w:p>
    <w:p w14:paraId="66EFF0EE" w14:textId="77777777" w:rsidR="00976C45" w:rsidRDefault="00285C8E">
      <w:pPr>
        <w:spacing w:after="9" w:line="259" w:lineRule="auto"/>
        <w:ind w:left="2576" w:firstLine="0"/>
        <w:jc w:val="left"/>
      </w:pPr>
      <w:r>
        <w:rPr>
          <w:rFonts w:ascii="Calibri" w:eastAsia="Calibri" w:hAnsi="Calibri" w:cs="Calibri"/>
          <w:noProof/>
        </w:rPr>
        <mc:AlternateContent>
          <mc:Choice Requires="wpg">
            <w:drawing>
              <wp:inline distT="0" distB="0" distL="0" distR="0" wp14:anchorId="66EFF96C" wp14:editId="66EFF96D">
                <wp:extent cx="3772535" cy="6096"/>
                <wp:effectExtent l="0" t="0" r="0" b="0"/>
                <wp:docPr id="142955" name="Group 142955"/>
                <wp:cNvGraphicFramePr/>
                <a:graphic xmlns:a="http://schemas.openxmlformats.org/drawingml/2006/main">
                  <a:graphicData uri="http://schemas.microsoft.com/office/word/2010/wordprocessingGroup">
                    <wpg:wgp>
                      <wpg:cNvGrpSpPr/>
                      <wpg:grpSpPr>
                        <a:xfrm>
                          <a:off x="0" y="0"/>
                          <a:ext cx="3772535" cy="6096"/>
                          <a:chOff x="0" y="0"/>
                          <a:chExt cx="3772535" cy="6096"/>
                        </a:xfrm>
                      </wpg:grpSpPr>
                      <wps:wsp>
                        <wps:cNvPr id="21548" name="Shape 21548"/>
                        <wps:cNvSpPr/>
                        <wps:spPr>
                          <a:xfrm>
                            <a:off x="0" y="0"/>
                            <a:ext cx="3772535" cy="0"/>
                          </a:xfrm>
                          <a:custGeom>
                            <a:avLst/>
                            <a:gdLst/>
                            <a:ahLst/>
                            <a:cxnLst/>
                            <a:rect l="0" t="0" r="0" b="0"/>
                            <a:pathLst>
                              <a:path w="3772535">
                                <a:moveTo>
                                  <a:pt x="0" y="0"/>
                                </a:moveTo>
                                <a:lnTo>
                                  <a:pt x="377253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449864F3" id="Group 142955" o:spid="_x0000_s1026" style="width:297.05pt;height:.5pt;mso-position-horizontal-relative:char;mso-position-vertical-relative:line" coordsize="377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">
                <v:shape id="Shape 21548" o:spid="_x0000_s1027" style="position:absolute;width:37725;height:0;visibility:visible;mso-wrap-style:square;v-text-anchor:top" coordsize="3772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zr8QA&#10;AADeAAAADwAAAGRycy9kb3ducmV2LnhtbERP3WrCMBS+H+wdwhF2MzRt0TGqUTphsN0I6/YAx+bY&#10;VJuTksTavf1yIezy4/vf7Cbbi5F86BwryBcZCOLG6Y5bBT/f7/NXECEia+wdk4JfCrDbPj5ssNTu&#10;xl801rEVKYRDiQpMjEMpZWgMWQwLNxAn7uS8xZigb6X2eEvhtpdFlr1Iix2nBoMD7Q01l/pqFRyf&#10;Q1X1yzff5p/nUa6KqT5cjFJPs6lag4g0xX/x3f2hFRT5apn2pjvpC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86/EAAAA3gAAAA8AAAAAAAAAAAAAAAAAmAIAAGRycy9k&#10;b3ducmV2LnhtbFBLBQYAAAAABAAEAPUAAACJAwAAAAA=&#10;" path="m,l3772535,e" filled="f" strokeweight=".48pt">
                  <v:path arrowok="t" textboxrect="0,0,3772535,0"/>
                </v:shape>
                <w10:anchorlock/>
              </v:group>
            </w:pict>
          </mc:Fallback>
        </mc:AlternateContent>
      </w:r>
    </w:p>
    <w:p w14:paraId="66EFF0EF" w14:textId="77777777" w:rsidR="00976C45" w:rsidRDefault="00285C8E">
      <w:pPr>
        <w:tabs>
          <w:tab w:val="center" w:pos="1931"/>
          <w:tab w:val="center" w:pos="2825"/>
        </w:tabs>
        <w:spacing w:after="11"/>
        <w:ind w:left="0" w:firstLine="0"/>
        <w:jc w:val="left"/>
      </w:pPr>
      <w:r>
        <w:rPr>
          <w:rFonts w:ascii="Calibri" w:eastAsia="Calibri" w:hAnsi="Calibri" w:cs="Calibri"/>
        </w:rPr>
        <w:tab/>
      </w:r>
      <w:r>
        <w:t xml:space="preserve">Address </w:t>
      </w:r>
      <w:r>
        <w:tab/>
        <w:t xml:space="preserve"> </w:t>
      </w:r>
    </w:p>
    <w:p w14:paraId="66EFF0F0" w14:textId="77777777" w:rsidR="00976C45" w:rsidRDefault="00285C8E">
      <w:pPr>
        <w:spacing w:after="9" w:line="259" w:lineRule="auto"/>
        <w:ind w:left="-14" w:firstLine="0"/>
        <w:jc w:val="left"/>
      </w:pPr>
      <w:r>
        <w:rPr>
          <w:rFonts w:ascii="Calibri" w:eastAsia="Calibri" w:hAnsi="Calibri" w:cs="Calibri"/>
          <w:noProof/>
        </w:rPr>
        <mc:AlternateContent>
          <mc:Choice Requires="wpg">
            <w:drawing>
              <wp:inline distT="0" distB="0" distL="0" distR="0" wp14:anchorId="66EFF96E" wp14:editId="66EFF96F">
                <wp:extent cx="5417261" cy="320039"/>
                <wp:effectExtent l="0" t="0" r="0" b="0"/>
                <wp:docPr id="142956" name="Group 142956"/>
                <wp:cNvGraphicFramePr/>
                <a:graphic xmlns:a="http://schemas.openxmlformats.org/drawingml/2006/main">
                  <a:graphicData uri="http://schemas.microsoft.com/office/word/2010/wordprocessingGroup">
                    <wpg:wgp>
                      <wpg:cNvGrpSpPr/>
                      <wpg:grpSpPr>
                        <a:xfrm>
                          <a:off x="0" y="0"/>
                          <a:ext cx="5417261" cy="320039"/>
                          <a:chOff x="0" y="0"/>
                          <a:chExt cx="5417261" cy="320039"/>
                        </a:xfrm>
                      </wpg:grpSpPr>
                      <wps:wsp>
                        <wps:cNvPr id="21549" name="Rectangle 21549"/>
                        <wps:cNvSpPr/>
                        <wps:spPr>
                          <a:xfrm>
                            <a:off x="167640" y="5700"/>
                            <a:ext cx="51809" cy="207922"/>
                          </a:xfrm>
                          <a:prstGeom prst="rect">
                            <a:avLst/>
                          </a:prstGeom>
                          <a:ln>
                            <a:noFill/>
                          </a:ln>
                        </wps:spPr>
                        <wps:txbx>
                          <w:txbxContent>
                            <w:p w14:paraId="66EFF9D3" w14:textId="77777777" w:rsidR="001C4BB7" w:rsidRDefault="001C4BB7">
                              <w:pPr>
                                <w:spacing w:after="160" w:line="259" w:lineRule="auto"/>
                                <w:ind w:left="0" w:firstLine="0"/>
                                <w:jc w:val="left"/>
                              </w:pPr>
                              <w:r>
                                <w:t xml:space="preserve"> </w:t>
                              </w:r>
                            </w:p>
                          </w:txbxContent>
                        </wps:txbx>
                        <wps:bodyPr horzOverflow="overflow" vert="horz" lIns="0" tIns="0" rIns="0" bIns="0" rtlCol="0">
                          <a:noAutofit/>
                        </wps:bodyPr>
                      </wps:wsp>
                      <wps:wsp>
                        <wps:cNvPr id="21550" name="Rectangle 21550"/>
                        <wps:cNvSpPr/>
                        <wps:spPr>
                          <a:xfrm>
                            <a:off x="1803222" y="5700"/>
                            <a:ext cx="51809" cy="207922"/>
                          </a:xfrm>
                          <a:prstGeom prst="rect">
                            <a:avLst/>
                          </a:prstGeom>
                          <a:ln>
                            <a:noFill/>
                          </a:ln>
                        </wps:spPr>
                        <wps:txbx>
                          <w:txbxContent>
                            <w:p w14:paraId="66EFF9D4" w14:textId="77777777" w:rsidR="001C4BB7" w:rsidRDefault="001C4BB7">
                              <w:pPr>
                                <w:spacing w:after="160" w:line="259" w:lineRule="auto"/>
                                <w:ind w:left="0" w:firstLine="0"/>
                                <w:jc w:val="left"/>
                              </w:pPr>
                              <w:r>
                                <w:t xml:space="preserve"> </w:t>
                              </w:r>
                            </w:p>
                          </w:txbxContent>
                        </wps:txbx>
                        <wps:bodyPr horzOverflow="overflow" vert="horz" lIns="0" tIns="0" rIns="0" bIns="0" rtlCol="0">
                          <a:noAutofit/>
                        </wps:bodyPr>
                      </wps:wsp>
                      <wps:wsp>
                        <wps:cNvPr id="21551" name="Shape 21551"/>
                        <wps:cNvSpPr/>
                        <wps:spPr>
                          <a:xfrm>
                            <a:off x="1644726" y="0"/>
                            <a:ext cx="3772535" cy="0"/>
                          </a:xfrm>
                          <a:custGeom>
                            <a:avLst/>
                            <a:gdLst/>
                            <a:ahLst/>
                            <a:cxnLst/>
                            <a:rect l="0" t="0" r="0" b="0"/>
                            <a:pathLst>
                              <a:path w="3772535">
                                <a:moveTo>
                                  <a:pt x="0" y="0"/>
                                </a:moveTo>
                                <a:lnTo>
                                  <a:pt x="3772535"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1552" name="Shape 21552"/>
                        <wps:cNvSpPr/>
                        <wps:spPr>
                          <a:xfrm>
                            <a:off x="0" y="320039"/>
                            <a:ext cx="1644726" cy="0"/>
                          </a:xfrm>
                          <a:custGeom>
                            <a:avLst/>
                            <a:gdLst/>
                            <a:ahLst/>
                            <a:cxnLst/>
                            <a:rect l="0" t="0" r="0" b="0"/>
                            <a:pathLst>
                              <a:path w="1644726">
                                <a:moveTo>
                                  <a:pt x="0" y="0"/>
                                </a:moveTo>
                                <a:lnTo>
                                  <a:pt x="164472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1553" name="Shape 21553"/>
                        <wps:cNvSpPr/>
                        <wps:spPr>
                          <a:xfrm>
                            <a:off x="1635582" y="320039"/>
                            <a:ext cx="6096" cy="0"/>
                          </a:xfrm>
                          <a:custGeom>
                            <a:avLst/>
                            <a:gdLst/>
                            <a:ahLst/>
                            <a:cxnLst/>
                            <a:rect l="0" t="0" r="0" b="0"/>
                            <a:pathLst>
                              <a:path w="6096">
                                <a:moveTo>
                                  <a:pt x="0" y="0"/>
                                </a:moveTo>
                                <a:lnTo>
                                  <a:pt x="6096"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s:wsp>
                        <wps:cNvPr id="21554" name="Shape 21554"/>
                        <wps:cNvSpPr/>
                        <wps:spPr>
                          <a:xfrm>
                            <a:off x="1641678" y="320039"/>
                            <a:ext cx="3775583" cy="0"/>
                          </a:xfrm>
                          <a:custGeom>
                            <a:avLst/>
                            <a:gdLst/>
                            <a:ahLst/>
                            <a:cxnLst/>
                            <a:rect l="0" t="0" r="0" b="0"/>
                            <a:pathLst>
                              <a:path w="3775583">
                                <a:moveTo>
                                  <a:pt x="0" y="0"/>
                                </a:moveTo>
                                <a:lnTo>
                                  <a:pt x="377558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42956" o:spid="_x0000_s1026" style="width:426.55pt;height:25.2pt;mso-position-horizontal-relative:char;mso-position-vertical-relative:line" coordsize="54172,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">
                <v:rect id="Rectangle 21549" o:spid="_x0000_s1027" style="position:absolute;left:1676;top:5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4ZMgA&#10;AADeAAAADwAAAGRycy9kb3ducmV2LnhtbESPT2vCQBTE7wW/w/KE3upGaYuJboLYFj3WP6DeHtln&#10;Esy+DdmtSf30bqHgcZiZ3zDzrDe1uFLrKssKxqMIBHFudcWFgv3u62UKwnlkjbVlUvBLDrJ08DTH&#10;RNuON3Td+kIECLsEFZTeN4mULi/JoBvZhjh4Z9sa9EG2hdQtdgFuajmJondpsOKwUGJDy5Lyy/bH&#10;KFhNm8VxbW9dUX+eVofvQ/yxi71Sz8N+MQPhqfeP8H97rRVMxm+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DhkyAAAAN4AAAAPAAAAAAAAAAAAAAAAAJgCAABk&#10;cnMvZG93bnJldi54bWxQSwUGAAAAAAQABAD1AAAAjQMAAAAA&#10;" filled="f" stroked="f">
                  <v:textbox inset="0,0,0,0">
                    <w:txbxContent>
                      <w:p w14:paraId="66EFF9D3" w14:textId="77777777" w:rsidR="001C4BB7" w:rsidRDefault="001C4BB7">
                        <w:pPr>
                          <w:spacing w:after="160" w:line="259" w:lineRule="auto"/>
                          <w:ind w:left="0" w:firstLine="0"/>
                          <w:jc w:val="left"/>
                        </w:pPr>
                        <w:r>
                          <w:t xml:space="preserve"> </w:t>
                        </w:r>
                      </w:p>
                    </w:txbxContent>
                  </v:textbox>
                </v:rect>
                <v:rect id="Rectangle 21550" o:spid="_x0000_s1028" style="position:absolute;left:18032;top:5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HJMcA&#10;AADeAAAADwAAAGRycy9kb3ducmV2LnhtbESPzWrCQBSF9wXfYbiF7uokgkXTTETUkiyrFtTdJXOb&#10;hGbuhMw0Sfv0nYXQ5eH88aWbybRioN41lhXE8wgEcWl1w5WCj/Pb8wqE88gaW8uk4IccbLLZQ4qJ&#10;tiMfaTj5SoQRdgkqqL3vEildWZNBN7cdcfA+bW/QB9lXUvc4hnHTykUUvUiDDYeHGjva1VR+nb6N&#10;gnzVba+F/R2r9nDLL++X9f689ko9PU7bVxCeJv8fvrcLrWARL5c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bByTHAAAA3gAAAA8AAAAAAAAAAAAAAAAAmAIAAGRy&#10;cy9kb3ducmV2LnhtbFBLBQYAAAAABAAEAPUAAACMAwAAAAA=&#10;" filled="f" stroked="f">
                  <v:textbox inset="0,0,0,0">
                    <w:txbxContent>
                      <w:p w14:paraId="66EFF9D4" w14:textId="77777777" w:rsidR="001C4BB7" w:rsidRDefault="001C4BB7">
                        <w:pPr>
                          <w:spacing w:after="160" w:line="259" w:lineRule="auto"/>
                          <w:ind w:left="0" w:firstLine="0"/>
                          <w:jc w:val="left"/>
                        </w:pPr>
                        <w:r>
                          <w:t xml:space="preserve"> </w:t>
                        </w:r>
                      </w:p>
                    </w:txbxContent>
                  </v:textbox>
                </v:rect>
                <v:shape id="Shape 21551" o:spid="_x0000_s1029" style="position:absolute;left:16447;width:37725;height:0;visibility:visible;mso-wrap-style:square;v-text-anchor:top" coordsize="3772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M78YA&#10;AADeAAAADwAAAGRycy9kb3ducmV2LnhtbESPUUvDMBSF3wX/Q7iCL7KlLVakWzaqILiXgdUfcNfc&#10;NXXNTUliV//9Igx8PJxzvsNZb2c7iIl86B0ryJcZCOLW6Z47BV+fb4tnECEiaxwck4JfCrDd3N6s&#10;sdLuzB80NbETCcKhQgUmxrGSMrSGLIalG4mTd3TeYkzSd1J7PCe4HWSRZU/SYs9pweBIr4baU/Nj&#10;FRweQl0Pjy++y3ffkyyLudmfjFL3d3O9AhFpjv/ha/tdKyjysszh7066An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DM78YAAADeAAAADwAAAAAAAAAAAAAAAACYAgAAZHJz&#10;L2Rvd25yZXYueG1sUEsFBgAAAAAEAAQA9QAAAIsDAAAAAA==&#10;" path="m,l3772535,e" filled="f" strokeweight=".48pt">
                  <v:path arrowok="t" textboxrect="0,0,3772535,0"/>
                </v:shape>
                <v:shape id="Shape 21552" o:spid="_x0000_s1030" style="position:absolute;top:3200;width:16447;height:0;visibility:visible;mso-wrap-style:square;v-text-anchor:top" coordsize="1644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h8sMA&#10;AADeAAAADwAAAGRycy9kb3ducmV2LnhtbESP0YrCMBRE3xf8h3CFfVtTC4pbjVIEZZ8s2v2AS3Nt&#10;is1NaWKtf28WFnwcZuYMs9mNthUD9b5xrGA+S0AQV043XCv4LQ9fKxA+IGtsHZOCJ3nYbScfG8y0&#10;e/CZhkuoRYSwz1CBCaHLpPSVIYt+5jri6F1dbzFE2ddS9/iIcNvKNEmW0mLDccFgR3tD1e1ytwrK&#10;U5FfRzuYg/w+PivMC3mzhVKf0zFfgwg0hnf4v/2jFaTzxSKFvzvxCs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kh8sMAAADeAAAADwAAAAAAAAAAAAAAAACYAgAAZHJzL2Rv&#10;d25yZXYueG1sUEsFBgAAAAAEAAQA9QAAAIgDAAAAAA==&#10;" path="m,l1644726,e" filled="f" strokeweight=".48pt">
                  <v:path arrowok="t" textboxrect="0,0,1644726,0"/>
                </v:shape>
                <v:shape id="Shape 21553" o:spid="_x0000_s1031" style="position:absolute;left:16355;top:320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XgMkA&#10;AADeAAAADwAAAGRycy9kb3ducmV2LnhtbESPT2vCQBTE7wW/w/KE3urGP1FJXUXEglCqrXro8TX7&#10;mkSzb0N2TdJv7xYKPQ4z8xtmsepMKRqqXWFZwXAQgSBOrS44U3A+vTzNQTiPrLG0TAp+yMFq2XtY&#10;YKJtyx/UHH0mAoRdggpy76tESpfmZNANbEUcvG9bG/RB1pnUNbYBbko5iqKpNFhwWMixok1O6fV4&#10;MwqKtnrdyv375XMfHWZvXO7m56+JUo/9bv0MwlPn/8N/7Z1WMBrG8Rh+74QrIJ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GIXgMkAAADeAAAADwAAAAAAAAAAAAAAAACYAgAA&#10;ZHJzL2Rvd25yZXYueG1sUEsFBgAAAAAEAAQA9QAAAI4DAAAAAA==&#10;" path="m,l6096,e" filled="f" strokeweight=".48pt">
                  <v:path arrowok="t" textboxrect="0,0,6096,0"/>
                </v:shape>
                <v:shape id="Shape 21554" o:spid="_x0000_s1032" style="position:absolute;left:16416;top:3200;width:37756;height:0;visibility:visible;mso-wrap-style:square;v-text-anchor:top" coordsize="3775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An8gA&#10;AADeAAAADwAAAGRycy9kb3ducmV2LnhtbESPQWvCQBSE7wX/w/IEL0U3Si2SugYRqj3ooerB4yP7&#10;msRk36bZNSb/3hUKPQ4z8w2zTDpTiZYaV1hWMJ1EIIhTqwvOFJxPn+MFCOeRNVaWSUFPDpLV4GWJ&#10;sbZ3/qb26DMRIOxiVJB7X8dSujQng25ia+Lg/djGoA+yyaRu8B7gppKzKHqXBgsOCznWtMkpLY83&#10;o2C3ZXN9vR7cpVzsD30a4Xl/+VVqNOzWHyA8df4//Nf+0gpm0/n8DZ53whWQq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UCfyAAAAN4AAAAPAAAAAAAAAAAAAAAAAJgCAABk&#10;cnMvZG93bnJldi54bWxQSwUGAAAAAAQABAD1AAAAjQMAAAAA&#10;" path="m,l3775583,e" filled="f" strokeweight=".48pt">
                  <v:path arrowok="t" textboxrect="0,0,3775583,0"/>
                </v:shape>
                <w10:anchorlock/>
              </v:group>
            </w:pict>
          </mc:Fallback>
        </mc:AlternateContent>
      </w:r>
    </w:p>
    <w:p w14:paraId="66EFF0F1" w14:textId="77777777" w:rsidR="00976C45" w:rsidRDefault="00285C8E">
      <w:pPr>
        <w:spacing w:after="229"/>
        <w:ind w:right="392"/>
      </w:pPr>
      <w:r>
        <w:t xml:space="preserve">Signed by an authorised signatory to sign for and on behalf of the Supplier </w:t>
      </w:r>
    </w:p>
    <w:p w14:paraId="66EFF0F2" w14:textId="77777777" w:rsidR="00976C45" w:rsidRDefault="00285C8E">
      <w:pPr>
        <w:tabs>
          <w:tab w:val="center" w:pos="1998"/>
          <w:tab w:val="center" w:pos="2825"/>
        </w:tabs>
        <w:spacing w:after="11"/>
        <w:ind w:left="0" w:firstLine="0"/>
        <w:jc w:val="left"/>
      </w:pPr>
      <w:r>
        <w:rPr>
          <w:rFonts w:ascii="Calibri" w:eastAsia="Calibri" w:hAnsi="Calibri" w:cs="Calibri"/>
        </w:rPr>
        <w:tab/>
      </w:r>
      <w:r>
        <w:t xml:space="preserve">Signature </w:t>
      </w:r>
      <w:r>
        <w:tab/>
        <w:t xml:space="preserve"> </w:t>
      </w:r>
    </w:p>
    <w:p w14:paraId="66EFF0F3" w14:textId="77777777" w:rsidR="00976C45" w:rsidRDefault="00285C8E">
      <w:pPr>
        <w:spacing w:after="11" w:line="259" w:lineRule="auto"/>
        <w:ind w:left="2576" w:firstLine="0"/>
        <w:jc w:val="left"/>
      </w:pPr>
      <w:r>
        <w:rPr>
          <w:rFonts w:ascii="Calibri" w:eastAsia="Calibri" w:hAnsi="Calibri" w:cs="Calibri"/>
          <w:noProof/>
        </w:rPr>
        <mc:AlternateContent>
          <mc:Choice Requires="wpg">
            <w:drawing>
              <wp:inline distT="0" distB="0" distL="0" distR="0" wp14:anchorId="66EFF970" wp14:editId="66EFF971">
                <wp:extent cx="3798443" cy="6096"/>
                <wp:effectExtent l="0" t="0" r="0" b="0"/>
                <wp:docPr id="142957" name="Group 142957"/>
                <wp:cNvGraphicFramePr/>
                <a:graphic xmlns:a="http://schemas.openxmlformats.org/drawingml/2006/main">
                  <a:graphicData uri="http://schemas.microsoft.com/office/word/2010/wordprocessingGroup">
                    <wpg:wgp>
                      <wpg:cNvGrpSpPr/>
                      <wpg:grpSpPr>
                        <a:xfrm>
                          <a:off x="0" y="0"/>
                          <a:ext cx="3798443" cy="6096"/>
                          <a:chOff x="0" y="0"/>
                          <a:chExt cx="3798443" cy="6096"/>
                        </a:xfrm>
                      </wpg:grpSpPr>
                      <wps:wsp>
                        <wps:cNvPr id="21563" name="Shape 21563"/>
                        <wps:cNvSpPr/>
                        <wps:spPr>
                          <a:xfrm>
                            <a:off x="0" y="0"/>
                            <a:ext cx="3798443" cy="0"/>
                          </a:xfrm>
                          <a:custGeom>
                            <a:avLst/>
                            <a:gdLst/>
                            <a:ahLst/>
                            <a:cxnLst/>
                            <a:rect l="0" t="0" r="0" b="0"/>
                            <a:pathLst>
                              <a:path w="3798443">
                                <a:moveTo>
                                  <a:pt x="0" y="0"/>
                                </a:moveTo>
                                <a:lnTo>
                                  <a:pt x="37984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1684DC02" id="Group 142957" o:spid="_x0000_s1026" style="width:299.1pt;height:.5pt;mso-position-horizontal-relative:char;mso-position-vertical-relative:line" coordsize="379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">
                <v:shape id="Shape 21563" o:spid="_x0000_s1027" style="position:absolute;width:37984;height:0;visibility:visible;mso-wrap-style:square;v-text-anchor:top" coordsize="3798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oY8cA&#10;AADeAAAADwAAAGRycy9kb3ducmV2LnhtbESPQWvCQBSE7wX/w/KE3urG1EpJXUUESw4GaVp6fs0+&#10;k7TZtzG71fXfu0Khx2FmvmEWq2A6caLBtZYVTCcJCOLK6pZrBR/v24dnEM4ja+wsk4ILOVgtR3cL&#10;zLQ98xudSl+LCGGXoYLG+z6T0lUNGXQT2xNH72AHgz7KoZZ6wHOEm06mSTKXBluOCw32tGmo+il/&#10;jYJch31hj8XXLG/T4nv3acKhfFXqfhzWLyA8Bf8f/mvnWkE6fZo/wu1Ov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iqGPHAAAA3gAAAA8AAAAAAAAAAAAAAAAAmAIAAGRy&#10;cy9kb3ducmV2LnhtbFBLBQYAAAAABAAEAPUAAACMAwAAAAA=&#10;" path="m,l3798443,e" filled="f" strokeweight=".48pt">
                  <v:path arrowok="t" textboxrect="0,0,3798443,0"/>
                </v:shape>
                <w10:anchorlock/>
              </v:group>
            </w:pict>
          </mc:Fallback>
        </mc:AlternateContent>
      </w:r>
    </w:p>
    <w:p w14:paraId="66EFF0F4" w14:textId="77777777" w:rsidR="00976C45" w:rsidRDefault="00285C8E">
      <w:pPr>
        <w:tabs>
          <w:tab w:val="center" w:pos="1759"/>
          <w:tab w:val="center" w:pos="2825"/>
        </w:tabs>
        <w:spacing w:after="11"/>
        <w:ind w:left="0" w:firstLine="0"/>
        <w:jc w:val="left"/>
      </w:pPr>
      <w:r>
        <w:rPr>
          <w:rFonts w:ascii="Calibri" w:eastAsia="Calibri" w:hAnsi="Calibri" w:cs="Calibri"/>
        </w:rPr>
        <w:tab/>
      </w:r>
      <w:r>
        <w:t xml:space="preserve">Date </w:t>
      </w:r>
      <w:r>
        <w:tab/>
        <w:t xml:space="preserve"> </w:t>
      </w:r>
    </w:p>
    <w:p w14:paraId="66EFF0F5" w14:textId="77777777" w:rsidR="00976C45" w:rsidRDefault="00285C8E">
      <w:pPr>
        <w:spacing w:after="9" w:line="259" w:lineRule="auto"/>
        <w:ind w:left="2576" w:firstLine="0"/>
        <w:jc w:val="left"/>
      </w:pPr>
      <w:r>
        <w:rPr>
          <w:rFonts w:ascii="Calibri" w:eastAsia="Calibri" w:hAnsi="Calibri" w:cs="Calibri"/>
          <w:noProof/>
        </w:rPr>
        <mc:AlternateContent>
          <mc:Choice Requires="wpg">
            <w:drawing>
              <wp:inline distT="0" distB="0" distL="0" distR="0" wp14:anchorId="66EFF972" wp14:editId="66EFF973">
                <wp:extent cx="3798443" cy="6096"/>
                <wp:effectExtent l="0" t="0" r="0" b="0"/>
                <wp:docPr id="142958" name="Group 142958"/>
                <wp:cNvGraphicFramePr/>
                <a:graphic xmlns:a="http://schemas.openxmlformats.org/drawingml/2006/main">
                  <a:graphicData uri="http://schemas.microsoft.com/office/word/2010/wordprocessingGroup">
                    <wpg:wgp>
                      <wpg:cNvGrpSpPr/>
                      <wpg:grpSpPr>
                        <a:xfrm>
                          <a:off x="0" y="0"/>
                          <a:ext cx="3798443" cy="6096"/>
                          <a:chOff x="0" y="0"/>
                          <a:chExt cx="3798443" cy="6096"/>
                        </a:xfrm>
                      </wpg:grpSpPr>
                      <wps:wsp>
                        <wps:cNvPr id="21568" name="Shape 21568"/>
                        <wps:cNvSpPr/>
                        <wps:spPr>
                          <a:xfrm>
                            <a:off x="0" y="0"/>
                            <a:ext cx="3798443" cy="0"/>
                          </a:xfrm>
                          <a:custGeom>
                            <a:avLst/>
                            <a:gdLst/>
                            <a:ahLst/>
                            <a:cxnLst/>
                            <a:rect l="0" t="0" r="0" b="0"/>
                            <a:pathLst>
                              <a:path w="3798443">
                                <a:moveTo>
                                  <a:pt x="0" y="0"/>
                                </a:moveTo>
                                <a:lnTo>
                                  <a:pt x="37984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7B0252DA" id="Group 142958" o:spid="_x0000_s1026" style="width:299.1pt;height:.5pt;mso-position-horizontal-relative:char;mso-position-vertical-relative:line" coordsize="379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">
                <v:shape id="Shape 21568" o:spid="_x0000_s1027" style="position:absolute;width:37984;height:0;visibility:visible;mso-wrap-style:square;v-text-anchor:top" coordsize="3798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6EsQA&#10;AADeAAAADwAAAGRycy9kb3ducmV2LnhtbERPz2vCMBS+D/wfwhO8zdTiRKpRRHD0sDLWiedn82yr&#10;zUvXZJr998thsOPH93u9DaYTdxpca1nBbJqAIK6sbrlWcPw8PC9BOI+ssbNMCn7IwXYzelpjpu2D&#10;P+he+lrEEHYZKmi87zMpXdWQQTe1PXHkLnYw6CMcaqkHfMRw08k0SRbSYMuxocGe9g1Vt/LbKMh1&#10;eC/sV3Ge521aXN9OJlzKV6Um47BbgfAU/L/4z51rBensZRH3xjvxCs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GOhLEAAAA3gAAAA8AAAAAAAAAAAAAAAAAmAIAAGRycy9k&#10;b3ducmV2LnhtbFBLBQYAAAAABAAEAPUAAACJAwAAAAA=&#10;" path="m,l3798443,e" filled="f" strokeweight=".48pt">
                  <v:path arrowok="t" textboxrect="0,0,3798443,0"/>
                </v:shape>
                <w10:anchorlock/>
              </v:group>
            </w:pict>
          </mc:Fallback>
        </mc:AlternateContent>
      </w:r>
    </w:p>
    <w:p w14:paraId="66EFF0F6" w14:textId="77777777" w:rsidR="00976C45" w:rsidRDefault="00285C8E">
      <w:pPr>
        <w:spacing w:after="0"/>
        <w:ind w:left="1529" w:right="5697"/>
      </w:pPr>
      <w:r>
        <w:t xml:space="preserve">Name (in </w:t>
      </w:r>
      <w:r>
        <w:tab/>
        <w:t xml:space="preserve"> Capitals) </w:t>
      </w:r>
    </w:p>
    <w:p w14:paraId="66EFF0F7" w14:textId="77777777" w:rsidR="00976C45" w:rsidRDefault="00285C8E">
      <w:pPr>
        <w:spacing w:after="9" w:line="259" w:lineRule="auto"/>
        <w:ind w:left="2576" w:firstLine="0"/>
        <w:jc w:val="left"/>
      </w:pPr>
      <w:r>
        <w:rPr>
          <w:rFonts w:ascii="Calibri" w:eastAsia="Calibri" w:hAnsi="Calibri" w:cs="Calibri"/>
          <w:noProof/>
        </w:rPr>
        <mc:AlternateContent>
          <mc:Choice Requires="wpg">
            <w:drawing>
              <wp:inline distT="0" distB="0" distL="0" distR="0" wp14:anchorId="66EFF974" wp14:editId="66EFF975">
                <wp:extent cx="3798443" cy="6096"/>
                <wp:effectExtent l="0" t="0" r="0" b="0"/>
                <wp:docPr id="142959" name="Group 142959"/>
                <wp:cNvGraphicFramePr/>
                <a:graphic xmlns:a="http://schemas.openxmlformats.org/drawingml/2006/main">
                  <a:graphicData uri="http://schemas.microsoft.com/office/word/2010/wordprocessingGroup">
                    <wpg:wgp>
                      <wpg:cNvGrpSpPr/>
                      <wpg:grpSpPr>
                        <a:xfrm>
                          <a:off x="0" y="0"/>
                          <a:ext cx="3798443" cy="6096"/>
                          <a:chOff x="0" y="0"/>
                          <a:chExt cx="3798443" cy="6096"/>
                        </a:xfrm>
                      </wpg:grpSpPr>
                      <wps:wsp>
                        <wps:cNvPr id="21572" name="Shape 21572"/>
                        <wps:cNvSpPr/>
                        <wps:spPr>
                          <a:xfrm>
                            <a:off x="0" y="0"/>
                            <a:ext cx="3798443" cy="0"/>
                          </a:xfrm>
                          <a:custGeom>
                            <a:avLst/>
                            <a:gdLst/>
                            <a:ahLst/>
                            <a:cxnLst/>
                            <a:rect l="0" t="0" r="0" b="0"/>
                            <a:pathLst>
                              <a:path w="3798443">
                                <a:moveTo>
                                  <a:pt x="0" y="0"/>
                                </a:moveTo>
                                <a:lnTo>
                                  <a:pt x="3798443"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1F23DA78" id="Group 142959" o:spid="_x0000_s1026" style="width:299.1pt;height:.5pt;mso-position-horizontal-relative:char;mso-position-vertical-relative:line" coordsize="379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">
                <v:shape id="Shape 21572" o:spid="_x0000_s1027" style="position:absolute;width:37984;height:0;visibility:visible;mso-wrap-style:square;v-text-anchor:top" coordsize="3798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bJccA&#10;AADeAAAADwAAAGRycy9kb3ducmV2LnhtbESPQWvCQBSE70L/w/IKvenG0NaSuooIlhwaxLT0/Jp9&#10;Jmmzb2N2q+u/d4WCx2FmvmHmy2A6caTBtZYVTCcJCOLK6pZrBZ8fm/ELCOeRNXaWScGZHCwXd6M5&#10;ZtqeeEfH0tciQthlqKDxvs+kdFVDBt3E9sTR29vBoI9yqKUe8BThppNpkjxLgy3HhQZ7WjdU/ZZ/&#10;RkGuw7awh+L7MW/T4uf9y4R9+abUw31YvYLwFPwt/N/OtYJ0+jRL4XonX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3myXHAAAA3gAAAA8AAAAAAAAAAAAAAAAAmAIAAGRy&#10;cy9kb3ducmV2LnhtbFBLBQYAAAAABAAEAPUAAACMAwAAAAA=&#10;" path="m,l3798443,e" filled="f" strokeweight=".48pt">
                  <v:path arrowok="t" textboxrect="0,0,3798443,0"/>
                </v:shape>
                <w10:anchorlock/>
              </v:group>
            </w:pict>
          </mc:Fallback>
        </mc:AlternateContent>
      </w:r>
    </w:p>
    <w:p w14:paraId="66EFF0F8" w14:textId="77777777" w:rsidR="00976C45" w:rsidRDefault="00285C8E">
      <w:pPr>
        <w:tabs>
          <w:tab w:val="center" w:pos="1931"/>
          <w:tab w:val="center" w:pos="2825"/>
        </w:tabs>
        <w:spacing w:after="11"/>
        <w:ind w:left="0" w:firstLine="0"/>
        <w:jc w:val="left"/>
      </w:pPr>
      <w:r>
        <w:rPr>
          <w:rFonts w:ascii="Calibri" w:eastAsia="Calibri" w:hAnsi="Calibri" w:cs="Calibri"/>
        </w:rPr>
        <w:tab/>
      </w:r>
      <w:r>
        <w:t xml:space="preserve">Address </w:t>
      </w:r>
      <w:r>
        <w:tab/>
        <w:t xml:space="preserve"> </w:t>
      </w:r>
    </w:p>
    <w:p w14:paraId="66EFF0F9" w14:textId="77777777" w:rsidR="00976C45" w:rsidRDefault="00285C8E">
      <w:pPr>
        <w:spacing w:after="9" w:line="259" w:lineRule="auto"/>
        <w:ind w:left="2561" w:firstLine="0"/>
        <w:jc w:val="left"/>
      </w:pPr>
      <w:r>
        <w:rPr>
          <w:rFonts w:ascii="Calibri" w:eastAsia="Calibri" w:hAnsi="Calibri" w:cs="Calibri"/>
          <w:noProof/>
        </w:rPr>
        <mc:AlternateContent>
          <mc:Choice Requires="wpg">
            <w:drawing>
              <wp:inline distT="0" distB="0" distL="0" distR="0" wp14:anchorId="66EFF976" wp14:editId="66EFF977">
                <wp:extent cx="3807587" cy="6096"/>
                <wp:effectExtent l="0" t="0" r="0" b="0"/>
                <wp:docPr id="142960" name="Group 142960"/>
                <wp:cNvGraphicFramePr/>
                <a:graphic xmlns:a="http://schemas.openxmlformats.org/drawingml/2006/main">
                  <a:graphicData uri="http://schemas.microsoft.com/office/word/2010/wordprocessingGroup">
                    <wpg:wgp>
                      <wpg:cNvGrpSpPr/>
                      <wpg:grpSpPr>
                        <a:xfrm>
                          <a:off x="0" y="0"/>
                          <a:ext cx="3807587" cy="6096"/>
                          <a:chOff x="0" y="0"/>
                          <a:chExt cx="3807587" cy="6096"/>
                        </a:xfrm>
                      </wpg:grpSpPr>
                      <wps:wsp>
                        <wps:cNvPr id="21573" name="Shape 21573"/>
                        <wps:cNvSpPr/>
                        <wps:spPr>
                          <a:xfrm>
                            <a:off x="0" y="0"/>
                            <a:ext cx="3807587" cy="0"/>
                          </a:xfrm>
                          <a:custGeom>
                            <a:avLst/>
                            <a:gdLst/>
                            <a:ahLst/>
                            <a:cxnLst/>
                            <a:rect l="0" t="0" r="0" b="0"/>
                            <a:pathLst>
                              <a:path w="3807587">
                                <a:moveTo>
                                  <a:pt x="0" y="0"/>
                                </a:moveTo>
                                <a:lnTo>
                                  <a:pt x="3807587" y="0"/>
                                </a:lnTo>
                              </a:path>
                            </a:pathLst>
                          </a:custGeom>
                          <a:ln w="6096" cap="flat">
                            <a:custDash>
                              <a:ds d="48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00090545" id="Group 142960" o:spid="_x0000_s1026" style="width:299.8pt;height:.5pt;mso-position-horizontal-relative:char;mso-position-vertical-relative:line" coordsize="380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">
                <v:shape id="Shape 21573" o:spid="_x0000_s1027" style="position:absolute;width:38075;height:0;visibility:visible;mso-wrap-style:square;v-text-anchor:top" coordsize="3807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DhccA&#10;AADeAAAADwAAAGRycy9kb3ducmV2LnhtbESP0WrCQBRE34X+w3ILvpS60aItqauoIMQHwagfcM1e&#10;k7TZu2F3q/HvXaHg4zAzZ5jpvDONuJDztWUFw0ECgriwuuZSwfGwfv8C4QOyxsYyKbiRh/nspTfF&#10;VNsr53TZh1JECPsUFVQhtKmUvqjIoB/Yljh6Z+sMhihdKbXDa4SbRo6SZCIN1hwXKmxpVVHxu/8z&#10;Cjbl1q3PpyxbHk/5tthtOvvzlivVf+0W3yACdeEZ/m9nWsFoOP78gMede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rg4XHAAAA3gAAAA8AAAAAAAAAAAAAAAAAmAIAAGRy&#10;cy9kb3ducmV2LnhtbFBLBQYAAAAABAAEAPUAAACMAwAAAAA=&#10;" path="m,l3807587,e" filled="f" strokeweight=".48pt">
                  <v:path arrowok="t" textboxrect="0,0,3807587,0"/>
                </v:shape>
                <w10:anchorlock/>
              </v:group>
            </w:pict>
          </mc:Fallback>
        </mc:AlternateContent>
      </w:r>
    </w:p>
    <w:p w14:paraId="66EFF0FA" w14:textId="77777777" w:rsidR="00976C45" w:rsidRDefault="00285C8E">
      <w:pPr>
        <w:spacing w:after="3" w:line="259" w:lineRule="auto"/>
        <w:ind w:left="-5" w:hanging="10"/>
        <w:jc w:val="left"/>
      </w:pPr>
      <w:r>
        <w:rPr>
          <w:color w:val="FFFFFF"/>
        </w:rPr>
        <w:t xml:space="preserve">0. </w:t>
      </w:r>
    </w:p>
    <w:p w14:paraId="66EFF0FC" w14:textId="257D3373" w:rsidR="00976C45" w:rsidRPr="00E51EA7" w:rsidRDefault="00285C8E" w:rsidP="00C066AA">
      <w:pPr>
        <w:spacing w:after="160" w:line="259" w:lineRule="auto"/>
        <w:ind w:left="0" w:firstLine="0"/>
        <w:jc w:val="left"/>
        <w:rPr>
          <w:b/>
          <w:u w:color="000000"/>
        </w:rPr>
      </w:pPr>
      <w:r w:rsidRPr="00E51EA7">
        <w:rPr>
          <w:b/>
          <w:u w:color="000000"/>
        </w:rPr>
        <w:t xml:space="preserve">CALL OFF SCHEDULE 14: ALTERNATIVE AND/OR ADDITIONAL CLAUSES </w:t>
      </w:r>
    </w:p>
    <w:p w14:paraId="66EFF0FD" w14:textId="77777777" w:rsidR="00AB5270" w:rsidRPr="00374B58" w:rsidRDefault="00AB5270" w:rsidP="00AB5270">
      <w:pPr>
        <w:jc w:val="center"/>
        <w:rPr>
          <w:b/>
        </w:rPr>
      </w:pPr>
      <w:r w:rsidRPr="00374B58">
        <w:rPr>
          <w:b/>
        </w:rPr>
        <w:t>Not Applicable</w:t>
      </w:r>
    </w:p>
    <w:p w14:paraId="66EFF0FE" w14:textId="77777777" w:rsidR="00976C45" w:rsidRDefault="00285C8E">
      <w:pPr>
        <w:numPr>
          <w:ilvl w:val="0"/>
          <w:numId w:val="16"/>
        </w:numPr>
        <w:spacing w:after="232" w:line="249" w:lineRule="auto"/>
        <w:ind w:right="385" w:hanging="360"/>
      </w:pPr>
      <w:r>
        <w:rPr>
          <w:b/>
        </w:rPr>
        <w:t xml:space="preserve">INTRODUCTION </w:t>
      </w:r>
    </w:p>
    <w:p w14:paraId="66EFF0FF" w14:textId="77777777" w:rsidR="00976C45" w:rsidRDefault="00285C8E">
      <w:pPr>
        <w:spacing w:after="229"/>
        <w:ind w:left="1354" w:right="392" w:hanging="627"/>
      </w:pPr>
      <w:r>
        <w:rPr>
          <w:noProof/>
        </w:rPr>
        <w:drawing>
          <wp:inline distT="0" distB="0" distL="0" distR="0" wp14:anchorId="66EFF978" wp14:editId="66EFF979">
            <wp:extent cx="161544" cy="108204"/>
            <wp:effectExtent l="0" t="0" r="0" b="0"/>
            <wp:docPr id="21598" name="Picture 21598"/>
            <wp:cNvGraphicFramePr/>
            <a:graphic xmlns:a="http://schemas.openxmlformats.org/drawingml/2006/main">
              <a:graphicData uri="http://schemas.openxmlformats.org/drawingml/2006/picture">
                <pic:pic xmlns:pic="http://schemas.openxmlformats.org/drawingml/2006/picture">
                  <pic:nvPicPr>
                    <pic:cNvPr id="21598" name="Picture 21598"/>
                    <pic:cNvPicPr/>
                  </pic:nvPicPr>
                  <pic:blipFill>
                    <a:blip r:embed="rId10"/>
                    <a:stretch>
                      <a:fillRect/>
                    </a:stretch>
                  </pic:blipFill>
                  <pic:spPr>
                    <a:xfrm>
                      <a:off x="0" y="0"/>
                      <a:ext cx="161544" cy="108204"/>
                    </a:xfrm>
                    <a:prstGeom prst="rect">
                      <a:avLst/>
                    </a:prstGeom>
                  </pic:spPr>
                </pic:pic>
              </a:graphicData>
            </a:graphic>
          </wp:inline>
        </w:drawing>
      </w:r>
      <w:r>
        <w:t xml:space="preserve"> </w:t>
      </w:r>
      <w:r w:rsidR="00AB5270">
        <w:tab/>
      </w:r>
      <w:r>
        <w:t xml:space="preserve">This Call </w:t>
      </w:r>
      <w:proofErr w:type="gramStart"/>
      <w:r>
        <w:t>Off</w:t>
      </w:r>
      <w:proofErr w:type="gramEnd"/>
      <w:r>
        <w:t xml:space="preserve"> Schedule 14 specifies the range of Alternative Clauses and Additional Clauses that may be requested in the Letter of Appointment and, if requested in the Letter of Appointment, shall apply to this Call Off Contract. </w:t>
      </w:r>
    </w:p>
    <w:p w14:paraId="66EFF100" w14:textId="77777777" w:rsidR="00976C45" w:rsidRDefault="00285C8E">
      <w:pPr>
        <w:numPr>
          <w:ilvl w:val="0"/>
          <w:numId w:val="16"/>
        </w:numPr>
        <w:spacing w:after="230" w:line="249" w:lineRule="auto"/>
        <w:ind w:right="385" w:hanging="360"/>
      </w:pPr>
      <w:r>
        <w:rPr>
          <w:b/>
        </w:rPr>
        <w:t xml:space="preserve">CLAUSES SELECTED </w:t>
      </w:r>
    </w:p>
    <w:p w14:paraId="66EFF101" w14:textId="77777777" w:rsidR="00976C45" w:rsidRDefault="00285C8E">
      <w:pPr>
        <w:ind w:left="1354" w:right="392" w:hanging="646"/>
      </w:pPr>
      <w:r>
        <w:rPr>
          <w:noProof/>
        </w:rPr>
        <w:drawing>
          <wp:inline distT="0" distB="0" distL="0" distR="0" wp14:anchorId="66EFF97A" wp14:editId="66EFF97B">
            <wp:extent cx="173736" cy="108204"/>
            <wp:effectExtent l="0" t="0" r="0" b="0"/>
            <wp:docPr id="21621" name="Picture 21621"/>
            <wp:cNvGraphicFramePr/>
            <a:graphic xmlns:a="http://schemas.openxmlformats.org/drawingml/2006/main">
              <a:graphicData uri="http://schemas.openxmlformats.org/drawingml/2006/picture">
                <pic:pic xmlns:pic="http://schemas.openxmlformats.org/drawingml/2006/picture">
                  <pic:nvPicPr>
                    <pic:cNvPr id="21621" name="Picture 21621"/>
                    <pic:cNvPicPr/>
                  </pic:nvPicPr>
                  <pic:blipFill>
                    <a:blip r:embed="rId28"/>
                    <a:stretch>
                      <a:fillRect/>
                    </a:stretch>
                  </pic:blipFill>
                  <pic:spPr>
                    <a:xfrm>
                      <a:off x="0" y="0"/>
                      <a:ext cx="173736" cy="108204"/>
                    </a:xfrm>
                    <a:prstGeom prst="rect">
                      <a:avLst/>
                    </a:prstGeom>
                  </pic:spPr>
                </pic:pic>
              </a:graphicData>
            </a:graphic>
          </wp:inline>
        </w:drawing>
      </w:r>
      <w:r>
        <w:t xml:space="preserve"> </w:t>
      </w:r>
      <w:r w:rsidR="00AB5270">
        <w:tab/>
      </w:r>
      <w:r>
        <w:t xml:space="preserve">The Customer may, in the Letter of Appointment, request the following Alternative Clauses: </w:t>
      </w:r>
    </w:p>
    <w:p w14:paraId="66EFF102" w14:textId="77777777" w:rsidR="00976C45" w:rsidRDefault="00285C8E">
      <w:pPr>
        <w:ind w:left="1708" w:right="392"/>
      </w:pPr>
      <w:r>
        <w:rPr>
          <w:noProof/>
        </w:rPr>
        <w:drawing>
          <wp:inline distT="0" distB="0" distL="0" distR="0" wp14:anchorId="66EFF97C" wp14:editId="66EFF97D">
            <wp:extent cx="291084" cy="108204"/>
            <wp:effectExtent l="0" t="0" r="0" b="0"/>
            <wp:docPr id="21630" name="Picture 21630"/>
            <wp:cNvGraphicFramePr/>
            <a:graphic xmlns:a="http://schemas.openxmlformats.org/drawingml/2006/main">
              <a:graphicData uri="http://schemas.openxmlformats.org/drawingml/2006/picture">
                <pic:pic xmlns:pic="http://schemas.openxmlformats.org/drawingml/2006/picture">
                  <pic:nvPicPr>
                    <pic:cNvPr id="21630" name="Picture 21630"/>
                    <pic:cNvPicPr/>
                  </pic:nvPicPr>
                  <pic:blipFill>
                    <a:blip r:embed="rId29"/>
                    <a:stretch>
                      <a:fillRect/>
                    </a:stretch>
                  </pic:blipFill>
                  <pic:spPr>
                    <a:xfrm>
                      <a:off x="0" y="0"/>
                      <a:ext cx="291084" cy="108204"/>
                    </a:xfrm>
                    <a:prstGeom prst="rect">
                      <a:avLst/>
                    </a:prstGeom>
                  </pic:spPr>
                </pic:pic>
              </a:graphicData>
            </a:graphic>
          </wp:inline>
        </w:drawing>
      </w:r>
      <w:r>
        <w:t xml:space="preserve"> Scots Law (see paragraph 4.1 of this Call </w:t>
      </w:r>
      <w:proofErr w:type="gramStart"/>
      <w:r>
        <w:t>Off</w:t>
      </w:r>
      <w:proofErr w:type="gramEnd"/>
      <w:r>
        <w:t xml:space="preserve"> Schedule); </w:t>
      </w:r>
    </w:p>
    <w:p w14:paraId="66EFF103" w14:textId="77777777" w:rsidR="00976C45" w:rsidRDefault="00285C8E">
      <w:pPr>
        <w:ind w:left="1708" w:right="392"/>
      </w:pPr>
      <w:r>
        <w:rPr>
          <w:noProof/>
        </w:rPr>
        <w:drawing>
          <wp:inline distT="0" distB="0" distL="0" distR="0" wp14:anchorId="66EFF97E" wp14:editId="66EFF97F">
            <wp:extent cx="309372" cy="108204"/>
            <wp:effectExtent l="0" t="0" r="0" b="0"/>
            <wp:docPr id="21638" name="Picture 21638"/>
            <wp:cNvGraphicFramePr/>
            <a:graphic xmlns:a="http://schemas.openxmlformats.org/drawingml/2006/main">
              <a:graphicData uri="http://schemas.openxmlformats.org/drawingml/2006/picture">
                <pic:pic xmlns:pic="http://schemas.openxmlformats.org/drawingml/2006/picture">
                  <pic:nvPicPr>
                    <pic:cNvPr id="21638" name="Picture 21638"/>
                    <pic:cNvPicPr/>
                  </pic:nvPicPr>
                  <pic:blipFill>
                    <a:blip r:embed="rId30"/>
                    <a:stretch>
                      <a:fillRect/>
                    </a:stretch>
                  </pic:blipFill>
                  <pic:spPr>
                    <a:xfrm>
                      <a:off x="0" y="0"/>
                      <a:ext cx="309372" cy="108204"/>
                    </a:xfrm>
                    <a:prstGeom prst="rect">
                      <a:avLst/>
                    </a:prstGeom>
                  </pic:spPr>
                </pic:pic>
              </a:graphicData>
            </a:graphic>
          </wp:inline>
        </w:drawing>
      </w:r>
      <w:r>
        <w:t xml:space="preserve"> Northern Ireland Law (see paragraph 4.2 of this Call </w:t>
      </w:r>
      <w:proofErr w:type="gramStart"/>
      <w:r>
        <w:t>Off</w:t>
      </w:r>
      <w:proofErr w:type="gramEnd"/>
      <w:r>
        <w:t xml:space="preserve"> Schedule); </w:t>
      </w:r>
    </w:p>
    <w:p w14:paraId="66EFF104" w14:textId="77777777" w:rsidR="00976C45" w:rsidRDefault="00285C8E">
      <w:pPr>
        <w:ind w:left="1708" w:right="392"/>
      </w:pPr>
      <w:r>
        <w:rPr>
          <w:noProof/>
        </w:rPr>
        <w:drawing>
          <wp:inline distT="0" distB="0" distL="0" distR="0" wp14:anchorId="66EFF980" wp14:editId="66EFF981">
            <wp:extent cx="309372" cy="111252"/>
            <wp:effectExtent l="0" t="0" r="0" b="0"/>
            <wp:docPr id="21648" name="Picture 21648"/>
            <wp:cNvGraphicFramePr/>
            <a:graphic xmlns:a="http://schemas.openxmlformats.org/drawingml/2006/main">
              <a:graphicData uri="http://schemas.openxmlformats.org/drawingml/2006/picture">
                <pic:pic xmlns:pic="http://schemas.openxmlformats.org/drawingml/2006/picture">
                  <pic:nvPicPr>
                    <pic:cNvPr id="21648" name="Picture 21648"/>
                    <pic:cNvPicPr/>
                  </pic:nvPicPr>
                  <pic:blipFill>
                    <a:blip r:embed="rId31"/>
                    <a:stretch>
                      <a:fillRect/>
                    </a:stretch>
                  </pic:blipFill>
                  <pic:spPr>
                    <a:xfrm>
                      <a:off x="0" y="0"/>
                      <a:ext cx="309372" cy="111252"/>
                    </a:xfrm>
                    <a:prstGeom prst="rect">
                      <a:avLst/>
                    </a:prstGeom>
                  </pic:spPr>
                </pic:pic>
              </a:graphicData>
            </a:graphic>
          </wp:inline>
        </w:drawing>
      </w:r>
      <w:r>
        <w:t xml:space="preserve"> Non-Crown Bodies (see paragraph 4.3 of this Call </w:t>
      </w:r>
      <w:proofErr w:type="gramStart"/>
      <w:r>
        <w:t>Off</w:t>
      </w:r>
      <w:proofErr w:type="gramEnd"/>
      <w:r>
        <w:t xml:space="preserve"> Schedule);  </w:t>
      </w:r>
    </w:p>
    <w:p w14:paraId="66EFF105" w14:textId="77777777" w:rsidR="00976C45" w:rsidRDefault="00285C8E">
      <w:pPr>
        <w:ind w:left="2425" w:right="392" w:hanging="720"/>
      </w:pPr>
      <w:r>
        <w:rPr>
          <w:noProof/>
        </w:rPr>
        <w:drawing>
          <wp:inline distT="0" distB="0" distL="0" distR="0" wp14:anchorId="66EFF982" wp14:editId="66EFF983">
            <wp:extent cx="309372" cy="108204"/>
            <wp:effectExtent l="0" t="0" r="0" b="0"/>
            <wp:docPr id="21658" name="Picture 21658"/>
            <wp:cNvGraphicFramePr/>
            <a:graphic xmlns:a="http://schemas.openxmlformats.org/drawingml/2006/main">
              <a:graphicData uri="http://schemas.openxmlformats.org/drawingml/2006/picture">
                <pic:pic xmlns:pic="http://schemas.openxmlformats.org/drawingml/2006/picture">
                  <pic:nvPicPr>
                    <pic:cNvPr id="21658" name="Picture 21658"/>
                    <pic:cNvPicPr/>
                  </pic:nvPicPr>
                  <pic:blipFill>
                    <a:blip r:embed="rId470"/>
                    <a:stretch>
                      <a:fillRect/>
                    </a:stretch>
                  </pic:blipFill>
                  <pic:spPr>
                    <a:xfrm>
                      <a:off x="0" y="0"/>
                      <a:ext cx="309372" cy="108204"/>
                    </a:xfrm>
                    <a:prstGeom prst="rect">
                      <a:avLst/>
                    </a:prstGeom>
                  </pic:spPr>
                </pic:pic>
              </a:graphicData>
            </a:graphic>
          </wp:inline>
        </w:drawing>
      </w:r>
      <w:r>
        <w:t xml:space="preserve"> Non-FOIA Public Bodies (see paragraph 4.4 of this Call </w:t>
      </w:r>
      <w:proofErr w:type="gramStart"/>
      <w:r>
        <w:t>Off</w:t>
      </w:r>
      <w:proofErr w:type="gramEnd"/>
      <w:r>
        <w:t xml:space="preserve"> Schedule); </w:t>
      </w:r>
    </w:p>
    <w:p w14:paraId="66EFF106" w14:textId="77777777" w:rsidR="00976C45" w:rsidRDefault="00285C8E">
      <w:pPr>
        <w:ind w:left="1708" w:right="392"/>
      </w:pPr>
      <w:r>
        <w:rPr>
          <w:noProof/>
        </w:rPr>
        <w:drawing>
          <wp:inline distT="0" distB="0" distL="0" distR="0" wp14:anchorId="66EFF984" wp14:editId="66EFF985">
            <wp:extent cx="310896" cy="111251"/>
            <wp:effectExtent l="0" t="0" r="0" b="0"/>
            <wp:docPr id="21670" name="Picture 21670"/>
            <wp:cNvGraphicFramePr/>
            <a:graphic xmlns:a="http://schemas.openxmlformats.org/drawingml/2006/main">
              <a:graphicData uri="http://schemas.openxmlformats.org/drawingml/2006/picture">
                <pic:pic xmlns:pic="http://schemas.openxmlformats.org/drawingml/2006/picture">
                  <pic:nvPicPr>
                    <pic:cNvPr id="21670" name="Picture 21670"/>
                    <pic:cNvPicPr/>
                  </pic:nvPicPr>
                  <pic:blipFill>
                    <a:blip r:embed="rId606"/>
                    <a:stretch>
                      <a:fillRect/>
                    </a:stretch>
                  </pic:blipFill>
                  <pic:spPr>
                    <a:xfrm>
                      <a:off x="0" y="0"/>
                      <a:ext cx="310896" cy="111251"/>
                    </a:xfrm>
                    <a:prstGeom prst="rect">
                      <a:avLst/>
                    </a:prstGeom>
                  </pic:spPr>
                </pic:pic>
              </a:graphicData>
            </a:graphic>
          </wp:inline>
        </w:drawing>
      </w:r>
      <w:r>
        <w:t xml:space="preserve"> Financial Limits (see paragraph 4.5</w:t>
      </w:r>
      <w:r>
        <w:rPr>
          <w:b/>
        </w:rPr>
        <w:t xml:space="preserve"> </w:t>
      </w:r>
      <w:r>
        <w:t xml:space="preserve">of this Call </w:t>
      </w:r>
      <w:proofErr w:type="gramStart"/>
      <w:r>
        <w:t>Off</w:t>
      </w:r>
      <w:proofErr w:type="gramEnd"/>
      <w:r>
        <w:t xml:space="preserve"> Schedule). </w:t>
      </w:r>
    </w:p>
    <w:p w14:paraId="66EFF107" w14:textId="77777777" w:rsidR="00976C45" w:rsidRDefault="00285C8E">
      <w:pPr>
        <w:ind w:left="1354" w:right="392" w:hanging="646"/>
      </w:pPr>
      <w:r>
        <w:rPr>
          <w:noProof/>
        </w:rPr>
        <w:drawing>
          <wp:inline distT="0" distB="0" distL="0" distR="0" wp14:anchorId="66EFF986" wp14:editId="66EFF987">
            <wp:extent cx="192024" cy="108204"/>
            <wp:effectExtent l="0" t="0" r="0" b="0"/>
            <wp:docPr id="21677" name="Picture 21677"/>
            <wp:cNvGraphicFramePr/>
            <a:graphic xmlns:a="http://schemas.openxmlformats.org/drawingml/2006/main">
              <a:graphicData uri="http://schemas.openxmlformats.org/drawingml/2006/picture">
                <pic:pic xmlns:pic="http://schemas.openxmlformats.org/drawingml/2006/picture">
                  <pic:nvPicPr>
                    <pic:cNvPr id="21677" name="Picture 21677"/>
                    <pic:cNvPicPr/>
                  </pic:nvPicPr>
                  <pic:blipFill>
                    <a:blip r:embed="rId526"/>
                    <a:stretch>
                      <a:fillRect/>
                    </a:stretch>
                  </pic:blipFill>
                  <pic:spPr>
                    <a:xfrm>
                      <a:off x="0" y="0"/>
                      <a:ext cx="192024" cy="108204"/>
                    </a:xfrm>
                    <a:prstGeom prst="rect">
                      <a:avLst/>
                    </a:prstGeom>
                  </pic:spPr>
                </pic:pic>
              </a:graphicData>
            </a:graphic>
          </wp:inline>
        </w:drawing>
      </w:r>
      <w:r>
        <w:t xml:space="preserve"> </w:t>
      </w:r>
      <w:r w:rsidR="00AB5270">
        <w:tab/>
      </w:r>
      <w:r>
        <w:t xml:space="preserve">The Customer may, in the Letter of Appointment, request the following Additional Clauses should apply: </w:t>
      </w:r>
    </w:p>
    <w:p w14:paraId="66EFF108" w14:textId="77777777" w:rsidR="00976C45" w:rsidRDefault="00285C8E">
      <w:pPr>
        <w:spacing w:after="138"/>
        <w:ind w:left="1708" w:right="392"/>
      </w:pPr>
      <w:r>
        <w:rPr>
          <w:noProof/>
        </w:rPr>
        <w:drawing>
          <wp:inline distT="0" distB="0" distL="0" distR="0" wp14:anchorId="66EFF988" wp14:editId="66EFF989">
            <wp:extent cx="291084" cy="108204"/>
            <wp:effectExtent l="0" t="0" r="0" b="0"/>
            <wp:docPr id="21688" name="Picture 21688"/>
            <wp:cNvGraphicFramePr/>
            <a:graphic xmlns:a="http://schemas.openxmlformats.org/drawingml/2006/main">
              <a:graphicData uri="http://schemas.openxmlformats.org/drawingml/2006/picture">
                <pic:pic xmlns:pic="http://schemas.openxmlformats.org/drawingml/2006/picture">
                  <pic:nvPicPr>
                    <pic:cNvPr id="21688" name="Picture 21688"/>
                    <pic:cNvPicPr/>
                  </pic:nvPicPr>
                  <pic:blipFill>
                    <a:blip r:embed="rId607"/>
                    <a:stretch>
                      <a:fillRect/>
                    </a:stretch>
                  </pic:blipFill>
                  <pic:spPr>
                    <a:xfrm>
                      <a:off x="0" y="0"/>
                      <a:ext cx="291084" cy="108204"/>
                    </a:xfrm>
                    <a:prstGeom prst="rect">
                      <a:avLst/>
                    </a:prstGeom>
                  </pic:spPr>
                </pic:pic>
              </a:graphicData>
            </a:graphic>
          </wp:inline>
        </w:drawing>
      </w:r>
      <w:r>
        <w:t xml:space="preserve"> Security Measures (see paragraph 5.1 of this Call </w:t>
      </w:r>
      <w:proofErr w:type="gramStart"/>
      <w:r>
        <w:t>Off</w:t>
      </w:r>
      <w:proofErr w:type="gramEnd"/>
      <w:r>
        <w:t xml:space="preserve"> Schedule); </w:t>
      </w:r>
    </w:p>
    <w:p w14:paraId="66EFF109" w14:textId="77777777" w:rsidR="00976C45" w:rsidRDefault="00285C8E">
      <w:pPr>
        <w:spacing w:after="231"/>
        <w:ind w:left="2425" w:right="392" w:hanging="720"/>
      </w:pPr>
      <w:r>
        <w:rPr>
          <w:noProof/>
        </w:rPr>
        <w:drawing>
          <wp:inline distT="0" distB="0" distL="0" distR="0" wp14:anchorId="66EFF98A" wp14:editId="66EFF98B">
            <wp:extent cx="309372" cy="108204"/>
            <wp:effectExtent l="0" t="0" r="0" b="0"/>
            <wp:docPr id="21696" name="Picture 21696"/>
            <wp:cNvGraphicFramePr/>
            <a:graphic xmlns:a="http://schemas.openxmlformats.org/drawingml/2006/main">
              <a:graphicData uri="http://schemas.openxmlformats.org/drawingml/2006/picture">
                <pic:pic xmlns:pic="http://schemas.openxmlformats.org/drawingml/2006/picture">
                  <pic:nvPicPr>
                    <pic:cNvPr id="21696" name="Picture 21696"/>
                    <pic:cNvPicPr/>
                  </pic:nvPicPr>
                  <pic:blipFill>
                    <a:blip r:embed="rId586"/>
                    <a:stretch>
                      <a:fillRect/>
                    </a:stretch>
                  </pic:blipFill>
                  <pic:spPr>
                    <a:xfrm>
                      <a:off x="0" y="0"/>
                      <a:ext cx="309372" cy="108204"/>
                    </a:xfrm>
                    <a:prstGeom prst="rect">
                      <a:avLst/>
                    </a:prstGeom>
                  </pic:spPr>
                </pic:pic>
              </a:graphicData>
            </a:graphic>
          </wp:inline>
        </w:drawing>
      </w:r>
      <w:r>
        <w:t xml:space="preserve"> MOD (</w:t>
      </w:r>
      <w:r>
        <w:rPr>
          <w:b/>
        </w:rPr>
        <w:t>“</w:t>
      </w:r>
      <w:r>
        <w:t>Ministry of Defence”) Additional or Alternative Clauses (see paragraph</w:t>
      </w:r>
      <w:r>
        <w:rPr>
          <w:b/>
        </w:rPr>
        <w:t xml:space="preserve"> </w:t>
      </w:r>
      <w:r>
        <w:t>6</w:t>
      </w:r>
      <w:r>
        <w:rPr>
          <w:b/>
        </w:rPr>
        <w:t xml:space="preserve"> </w:t>
      </w:r>
      <w:r>
        <w:t xml:space="preserve">of this Call </w:t>
      </w:r>
      <w:proofErr w:type="gramStart"/>
      <w:r>
        <w:t>Off</w:t>
      </w:r>
      <w:proofErr w:type="gramEnd"/>
      <w:r>
        <w:t xml:space="preserve"> Schedule) </w:t>
      </w:r>
    </w:p>
    <w:p w14:paraId="66EFF10A" w14:textId="77777777" w:rsidR="00976C45" w:rsidRDefault="00285C8E">
      <w:pPr>
        <w:numPr>
          <w:ilvl w:val="0"/>
          <w:numId w:val="17"/>
        </w:numPr>
        <w:spacing w:after="230" w:line="249" w:lineRule="auto"/>
        <w:ind w:right="385" w:hanging="360"/>
      </w:pPr>
      <w:r>
        <w:rPr>
          <w:b/>
        </w:rPr>
        <w:t xml:space="preserve">IMPLEMENTATION </w:t>
      </w:r>
    </w:p>
    <w:p w14:paraId="66EFF10B" w14:textId="77777777" w:rsidR="00976C45" w:rsidRDefault="00285C8E">
      <w:pPr>
        <w:spacing w:after="229"/>
        <w:ind w:left="1354" w:right="392" w:hanging="644"/>
      </w:pPr>
      <w:r>
        <w:rPr>
          <w:noProof/>
        </w:rPr>
        <w:drawing>
          <wp:inline distT="0" distB="0" distL="0" distR="0" wp14:anchorId="66EFF98C" wp14:editId="66EFF98D">
            <wp:extent cx="172212" cy="111252"/>
            <wp:effectExtent l="0" t="0" r="0" b="0"/>
            <wp:docPr id="21713" name="Picture 21713"/>
            <wp:cNvGraphicFramePr/>
            <a:graphic xmlns:a="http://schemas.openxmlformats.org/drawingml/2006/main">
              <a:graphicData uri="http://schemas.openxmlformats.org/drawingml/2006/picture">
                <pic:pic xmlns:pic="http://schemas.openxmlformats.org/drawingml/2006/picture">
                  <pic:nvPicPr>
                    <pic:cNvPr id="21713" name="Picture 21713"/>
                    <pic:cNvPicPr/>
                  </pic:nvPicPr>
                  <pic:blipFill>
                    <a:blip r:embed="rId34"/>
                    <a:stretch>
                      <a:fillRect/>
                    </a:stretch>
                  </pic:blipFill>
                  <pic:spPr>
                    <a:xfrm>
                      <a:off x="0" y="0"/>
                      <a:ext cx="172212" cy="111252"/>
                    </a:xfrm>
                    <a:prstGeom prst="rect">
                      <a:avLst/>
                    </a:prstGeom>
                  </pic:spPr>
                </pic:pic>
              </a:graphicData>
            </a:graphic>
          </wp:inline>
        </w:drawing>
      </w:r>
      <w:r>
        <w:t xml:space="preserve"> </w:t>
      </w:r>
      <w:r w:rsidR="00AB5270">
        <w:tab/>
      </w:r>
      <w:r>
        <w:t xml:space="preserve">The appropriate changes have been made in this Call </w:t>
      </w:r>
      <w:proofErr w:type="gramStart"/>
      <w:r>
        <w:t>Off</w:t>
      </w:r>
      <w:proofErr w:type="gramEnd"/>
      <w:r>
        <w:t xml:space="preserve"> Contract to implement the Alternative and/or Additional Clauses specified in paragraph 2.1 of this Call Off Schedule and the Additional Clauses specified in paragraphs 2.2 and 2.2.1 of this Call Off Schedule shall be deemed to be incorporated into this Call Off Contract. </w:t>
      </w:r>
    </w:p>
    <w:p w14:paraId="66EFF10C" w14:textId="77777777" w:rsidR="00976C45" w:rsidRDefault="00285C8E">
      <w:pPr>
        <w:numPr>
          <w:ilvl w:val="0"/>
          <w:numId w:val="17"/>
        </w:numPr>
        <w:spacing w:after="230" w:line="249" w:lineRule="auto"/>
        <w:ind w:right="385" w:hanging="360"/>
      </w:pPr>
      <w:r>
        <w:rPr>
          <w:b/>
        </w:rPr>
        <w:t xml:space="preserve">ALTERNATIVE CLAUSES </w:t>
      </w:r>
      <w:r w:rsidR="00374B58">
        <w:rPr>
          <w:b/>
        </w:rPr>
        <w:t xml:space="preserve">- Not Applicable </w:t>
      </w:r>
    </w:p>
    <w:p w14:paraId="66EFF10D" w14:textId="77777777" w:rsidR="00976C45" w:rsidRDefault="00285C8E">
      <w:pPr>
        <w:tabs>
          <w:tab w:val="center" w:pos="939"/>
          <w:tab w:val="center" w:pos="2012"/>
        </w:tabs>
        <w:spacing w:after="108" w:line="249" w:lineRule="auto"/>
        <w:ind w:left="0" w:firstLine="0"/>
        <w:jc w:val="left"/>
      </w:pPr>
      <w:r>
        <w:rPr>
          <w:rFonts w:ascii="Calibri" w:eastAsia="Calibri" w:hAnsi="Calibri" w:cs="Calibri"/>
        </w:rPr>
        <w:tab/>
      </w:r>
      <w:r>
        <w:rPr>
          <w:noProof/>
        </w:rPr>
        <w:drawing>
          <wp:inline distT="0" distB="0" distL="0" distR="0" wp14:anchorId="66EFF98E" wp14:editId="66EFF98F">
            <wp:extent cx="175260" cy="108204"/>
            <wp:effectExtent l="0" t="0" r="0" b="0"/>
            <wp:docPr id="21743" name="Picture 21743"/>
            <wp:cNvGraphicFramePr/>
            <a:graphic xmlns:a="http://schemas.openxmlformats.org/drawingml/2006/main">
              <a:graphicData uri="http://schemas.openxmlformats.org/drawingml/2006/picture">
                <pic:pic xmlns:pic="http://schemas.openxmlformats.org/drawingml/2006/picture">
                  <pic:nvPicPr>
                    <pic:cNvPr id="21743" name="Picture 21743"/>
                    <pic:cNvPicPr/>
                  </pic:nvPicPr>
                  <pic:blipFill>
                    <a:blip r:embed="rId53"/>
                    <a:stretch>
                      <a:fillRect/>
                    </a:stretch>
                  </pic:blipFill>
                  <pic:spPr>
                    <a:xfrm>
                      <a:off x="0" y="0"/>
                      <a:ext cx="175260" cy="108204"/>
                    </a:xfrm>
                    <a:prstGeom prst="rect">
                      <a:avLst/>
                    </a:prstGeom>
                  </pic:spPr>
                </pic:pic>
              </a:graphicData>
            </a:graphic>
          </wp:inline>
        </w:drawing>
      </w:r>
      <w:r>
        <w:t xml:space="preserve"> </w:t>
      </w:r>
      <w:r>
        <w:tab/>
      </w:r>
      <w:r>
        <w:rPr>
          <w:b/>
        </w:rPr>
        <w:t xml:space="preserve">SCOTS LAW </w:t>
      </w:r>
    </w:p>
    <w:p w14:paraId="66EFF10E" w14:textId="77777777" w:rsidR="00976C45" w:rsidRDefault="00285C8E">
      <w:pPr>
        <w:spacing w:after="131"/>
        <w:ind w:left="1708" w:right="392"/>
      </w:pPr>
      <w:r>
        <w:rPr>
          <w:noProof/>
        </w:rPr>
        <w:drawing>
          <wp:inline distT="0" distB="0" distL="0" distR="0" wp14:anchorId="66EFF990" wp14:editId="66EFF991">
            <wp:extent cx="292608" cy="108204"/>
            <wp:effectExtent l="0" t="0" r="0" b="0"/>
            <wp:docPr id="21747" name="Picture 21747"/>
            <wp:cNvGraphicFramePr/>
            <a:graphic xmlns:a="http://schemas.openxmlformats.org/drawingml/2006/main">
              <a:graphicData uri="http://schemas.openxmlformats.org/drawingml/2006/picture">
                <pic:pic xmlns:pic="http://schemas.openxmlformats.org/drawingml/2006/picture">
                  <pic:nvPicPr>
                    <pic:cNvPr id="21747" name="Picture 21747"/>
                    <pic:cNvPicPr/>
                  </pic:nvPicPr>
                  <pic:blipFill>
                    <a:blip r:embed="rId471"/>
                    <a:stretch>
                      <a:fillRect/>
                    </a:stretch>
                  </pic:blipFill>
                  <pic:spPr>
                    <a:xfrm>
                      <a:off x="0" y="0"/>
                      <a:ext cx="292608" cy="108204"/>
                    </a:xfrm>
                    <a:prstGeom prst="rect">
                      <a:avLst/>
                    </a:prstGeom>
                  </pic:spPr>
                </pic:pic>
              </a:graphicData>
            </a:graphic>
          </wp:inline>
        </w:drawing>
      </w:r>
      <w:r>
        <w:t xml:space="preserve"> Law and Jurisdiction (Clause 47) </w:t>
      </w:r>
    </w:p>
    <w:p w14:paraId="66EFF10F" w14:textId="77777777" w:rsidR="00976C45" w:rsidRDefault="00285C8E">
      <w:pPr>
        <w:ind w:left="2552" w:right="392" w:hanging="419"/>
      </w:pPr>
      <w:r>
        <w:rPr>
          <w:noProof/>
        </w:rPr>
        <w:drawing>
          <wp:inline distT="0" distB="0" distL="0" distR="0" wp14:anchorId="66EFF992" wp14:editId="66EFF993">
            <wp:extent cx="166116" cy="138684"/>
            <wp:effectExtent l="0" t="0" r="0" b="0"/>
            <wp:docPr id="21754" name="Picture 21754"/>
            <wp:cNvGraphicFramePr/>
            <a:graphic xmlns:a="http://schemas.openxmlformats.org/drawingml/2006/main">
              <a:graphicData uri="http://schemas.openxmlformats.org/drawingml/2006/picture">
                <pic:pic xmlns:pic="http://schemas.openxmlformats.org/drawingml/2006/picture">
                  <pic:nvPicPr>
                    <pic:cNvPr id="21754" name="Picture 21754"/>
                    <pic:cNvPicPr/>
                  </pic:nvPicPr>
                  <pic:blipFill>
                    <a:blip r:embed="rId32"/>
                    <a:stretch>
                      <a:fillRect/>
                    </a:stretch>
                  </pic:blipFill>
                  <pic:spPr>
                    <a:xfrm>
                      <a:off x="0" y="0"/>
                      <a:ext cx="166116" cy="138684"/>
                    </a:xfrm>
                    <a:prstGeom prst="rect">
                      <a:avLst/>
                    </a:prstGeom>
                  </pic:spPr>
                </pic:pic>
              </a:graphicData>
            </a:graphic>
          </wp:inline>
        </w:drawing>
      </w:r>
      <w:r>
        <w:t xml:space="preserve"> References to “England and Wales” in the original Clause 47 of this Call </w:t>
      </w:r>
      <w:proofErr w:type="gramStart"/>
      <w:r>
        <w:t>Off</w:t>
      </w:r>
      <w:proofErr w:type="gramEnd"/>
      <w:r>
        <w:t xml:space="preserve"> Contract (Law and Jurisdiction) shall be replaced with “Scotland”. </w:t>
      </w:r>
    </w:p>
    <w:p w14:paraId="66EFF110" w14:textId="77777777" w:rsidR="00976C45" w:rsidRDefault="00285C8E">
      <w:pPr>
        <w:ind w:left="2552" w:right="392" w:hanging="419"/>
      </w:pPr>
      <w:r>
        <w:rPr>
          <w:noProof/>
        </w:rPr>
        <w:drawing>
          <wp:inline distT="0" distB="0" distL="0" distR="0" wp14:anchorId="66EFF994" wp14:editId="66EFF995">
            <wp:extent cx="166116" cy="138684"/>
            <wp:effectExtent l="0" t="0" r="0" b="0"/>
            <wp:docPr id="21767" name="Picture 21767"/>
            <wp:cNvGraphicFramePr/>
            <a:graphic xmlns:a="http://schemas.openxmlformats.org/drawingml/2006/main">
              <a:graphicData uri="http://schemas.openxmlformats.org/drawingml/2006/picture">
                <pic:pic xmlns:pic="http://schemas.openxmlformats.org/drawingml/2006/picture">
                  <pic:nvPicPr>
                    <pic:cNvPr id="21767" name="Picture 21767"/>
                    <pic:cNvPicPr/>
                  </pic:nvPicPr>
                  <pic:blipFill>
                    <a:blip r:embed="rId33"/>
                    <a:stretch>
                      <a:fillRect/>
                    </a:stretch>
                  </pic:blipFill>
                  <pic:spPr>
                    <a:xfrm>
                      <a:off x="0" y="0"/>
                      <a:ext cx="166116" cy="138684"/>
                    </a:xfrm>
                    <a:prstGeom prst="rect">
                      <a:avLst/>
                    </a:prstGeom>
                  </pic:spPr>
                </pic:pic>
              </a:graphicData>
            </a:graphic>
          </wp:inline>
        </w:drawing>
      </w:r>
      <w:r>
        <w:t xml:space="preserve"> Where legislation is expressly mentioned in this Call </w:t>
      </w:r>
      <w:proofErr w:type="gramStart"/>
      <w:r>
        <w:t>Off</w:t>
      </w:r>
      <w:proofErr w:type="gramEnd"/>
      <w:r>
        <w:t xml:space="preserve"> Contract the adoption of Clause 4.1.1 (a) shall have the effect of substituting the equivalent Scots legislation.  </w:t>
      </w:r>
    </w:p>
    <w:p w14:paraId="66EFF111" w14:textId="77777777" w:rsidR="00976C45" w:rsidRDefault="00285C8E">
      <w:pPr>
        <w:tabs>
          <w:tab w:val="center" w:pos="939"/>
          <w:tab w:val="center" w:pos="2776"/>
        </w:tabs>
        <w:spacing w:after="108" w:line="249" w:lineRule="auto"/>
        <w:ind w:left="0" w:firstLine="0"/>
        <w:jc w:val="left"/>
      </w:pPr>
      <w:r>
        <w:rPr>
          <w:rFonts w:ascii="Calibri" w:eastAsia="Calibri" w:hAnsi="Calibri" w:cs="Calibri"/>
        </w:rPr>
        <w:tab/>
      </w:r>
      <w:r>
        <w:rPr>
          <w:noProof/>
        </w:rPr>
        <w:drawing>
          <wp:inline distT="0" distB="0" distL="0" distR="0" wp14:anchorId="66EFF996" wp14:editId="66EFF997">
            <wp:extent cx="193548" cy="108204"/>
            <wp:effectExtent l="0" t="0" r="0" b="0"/>
            <wp:docPr id="21782" name="Picture 21782"/>
            <wp:cNvGraphicFramePr/>
            <a:graphic xmlns:a="http://schemas.openxmlformats.org/drawingml/2006/main">
              <a:graphicData uri="http://schemas.openxmlformats.org/drawingml/2006/picture">
                <pic:pic xmlns:pic="http://schemas.openxmlformats.org/drawingml/2006/picture">
                  <pic:nvPicPr>
                    <pic:cNvPr id="21782" name="Picture 21782"/>
                    <pic:cNvPicPr/>
                  </pic:nvPicPr>
                  <pic:blipFill>
                    <a:blip r:embed="rId502"/>
                    <a:stretch>
                      <a:fillRect/>
                    </a:stretch>
                  </pic:blipFill>
                  <pic:spPr>
                    <a:xfrm>
                      <a:off x="0" y="0"/>
                      <a:ext cx="193548" cy="108204"/>
                    </a:xfrm>
                    <a:prstGeom prst="rect">
                      <a:avLst/>
                    </a:prstGeom>
                  </pic:spPr>
                </pic:pic>
              </a:graphicData>
            </a:graphic>
          </wp:inline>
        </w:drawing>
      </w:r>
      <w:r>
        <w:t xml:space="preserve"> </w:t>
      </w:r>
      <w:r>
        <w:tab/>
      </w:r>
      <w:r>
        <w:rPr>
          <w:b/>
        </w:rPr>
        <w:t xml:space="preserve">NORTHERN IRELAND LAW </w:t>
      </w:r>
    </w:p>
    <w:p w14:paraId="66EFF112" w14:textId="77777777" w:rsidR="00976C45" w:rsidRDefault="00285C8E">
      <w:pPr>
        <w:spacing w:after="143"/>
        <w:ind w:left="1708" w:right="392"/>
      </w:pPr>
      <w:r>
        <w:rPr>
          <w:noProof/>
        </w:rPr>
        <w:drawing>
          <wp:inline distT="0" distB="0" distL="0" distR="0" wp14:anchorId="66EFF998" wp14:editId="66EFF999">
            <wp:extent cx="292608" cy="108204"/>
            <wp:effectExtent l="0" t="0" r="0" b="0"/>
            <wp:docPr id="21786" name="Picture 21786"/>
            <wp:cNvGraphicFramePr/>
            <a:graphic xmlns:a="http://schemas.openxmlformats.org/drawingml/2006/main">
              <a:graphicData uri="http://schemas.openxmlformats.org/drawingml/2006/picture">
                <pic:pic xmlns:pic="http://schemas.openxmlformats.org/drawingml/2006/picture">
                  <pic:nvPicPr>
                    <pic:cNvPr id="21786" name="Picture 21786"/>
                    <pic:cNvPicPr/>
                  </pic:nvPicPr>
                  <pic:blipFill>
                    <a:blip r:embed="rId503"/>
                    <a:stretch>
                      <a:fillRect/>
                    </a:stretch>
                  </pic:blipFill>
                  <pic:spPr>
                    <a:xfrm>
                      <a:off x="0" y="0"/>
                      <a:ext cx="292608" cy="108204"/>
                    </a:xfrm>
                    <a:prstGeom prst="rect">
                      <a:avLst/>
                    </a:prstGeom>
                  </pic:spPr>
                </pic:pic>
              </a:graphicData>
            </a:graphic>
          </wp:inline>
        </w:drawing>
      </w:r>
      <w:r>
        <w:t xml:space="preserve"> Law and Jurisdiction (Clause 47) </w:t>
      </w:r>
    </w:p>
    <w:p w14:paraId="66EFF113" w14:textId="77777777" w:rsidR="00976C45" w:rsidRDefault="00285C8E">
      <w:pPr>
        <w:ind w:left="2552" w:right="392" w:hanging="419"/>
      </w:pPr>
      <w:r>
        <w:rPr>
          <w:noProof/>
        </w:rPr>
        <w:drawing>
          <wp:inline distT="0" distB="0" distL="0" distR="0" wp14:anchorId="66EFF99A" wp14:editId="66EFF99B">
            <wp:extent cx="166116" cy="138684"/>
            <wp:effectExtent l="0" t="0" r="0" b="0"/>
            <wp:docPr id="21792" name="Picture 21792"/>
            <wp:cNvGraphicFramePr/>
            <a:graphic xmlns:a="http://schemas.openxmlformats.org/drawingml/2006/main">
              <a:graphicData uri="http://schemas.openxmlformats.org/drawingml/2006/picture">
                <pic:pic xmlns:pic="http://schemas.openxmlformats.org/drawingml/2006/picture">
                  <pic:nvPicPr>
                    <pic:cNvPr id="21792" name="Picture 21792"/>
                    <pic:cNvPicPr/>
                  </pic:nvPicPr>
                  <pic:blipFill>
                    <a:blip r:embed="rId32"/>
                    <a:stretch>
                      <a:fillRect/>
                    </a:stretch>
                  </pic:blipFill>
                  <pic:spPr>
                    <a:xfrm>
                      <a:off x="0" y="0"/>
                      <a:ext cx="166116" cy="138684"/>
                    </a:xfrm>
                    <a:prstGeom prst="rect">
                      <a:avLst/>
                    </a:prstGeom>
                  </pic:spPr>
                </pic:pic>
              </a:graphicData>
            </a:graphic>
          </wp:inline>
        </w:drawing>
      </w:r>
      <w:r>
        <w:t xml:space="preserve"> References to “England and Wales” in the original Clause 47 of this Call </w:t>
      </w:r>
      <w:proofErr w:type="gramStart"/>
      <w:r>
        <w:t>Off</w:t>
      </w:r>
      <w:proofErr w:type="gramEnd"/>
      <w:r>
        <w:t xml:space="preserve"> Contract (Law and Jurisdiction) shall be replaced with “Northern Ireland”.  </w:t>
      </w:r>
    </w:p>
    <w:p w14:paraId="66EFF114" w14:textId="77777777" w:rsidR="00976C45" w:rsidRDefault="00285C8E">
      <w:pPr>
        <w:ind w:left="1705" w:right="392" w:firstLine="434"/>
      </w:pPr>
      <w:r>
        <w:rPr>
          <w:noProof/>
        </w:rPr>
        <w:drawing>
          <wp:inline distT="0" distB="0" distL="0" distR="0" wp14:anchorId="66EFF99C" wp14:editId="66EFF99D">
            <wp:extent cx="166116" cy="138684"/>
            <wp:effectExtent l="0" t="0" r="0" b="0"/>
            <wp:docPr id="21832" name="Picture 21832"/>
            <wp:cNvGraphicFramePr/>
            <a:graphic xmlns:a="http://schemas.openxmlformats.org/drawingml/2006/main">
              <a:graphicData uri="http://schemas.openxmlformats.org/drawingml/2006/picture">
                <pic:pic xmlns:pic="http://schemas.openxmlformats.org/drawingml/2006/picture">
                  <pic:nvPicPr>
                    <pic:cNvPr id="21832" name="Picture 21832"/>
                    <pic:cNvPicPr/>
                  </pic:nvPicPr>
                  <pic:blipFill>
                    <a:blip r:embed="rId33"/>
                    <a:stretch>
                      <a:fillRect/>
                    </a:stretch>
                  </pic:blipFill>
                  <pic:spPr>
                    <a:xfrm>
                      <a:off x="0" y="0"/>
                      <a:ext cx="166116" cy="138684"/>
                    </a:xfrm>
                    <a:prstGeom prst="rect">
                      <a:avLst/>
                    </a:prstGeom>
                  </pic:spPr>
                </pic:pic>
              </a:graphicData>
            </a:graphic>
          </wp:inline>
        </w:drawing>
      </w:r>
      <w:r>
        <w:t xml:space="preserve"> Where legislation is expressly mentioned in this Call </w:t>
      </w:r>
      <w:proofErr w:type="gramStart"/>
      <w:r>
        <w:t>Off</w:t>
      </w:r>
      <w:proofErr w:type="gramEnd"/>
      <w:r>
        <w:t xml:space="preserve"> Contract the adoption of Clause 4.1.1(a) shall have the effect of substituting the equivalent Northern Ireland legislation.  </w:t>
      </w:r>
      <w:r>
        <w:rPr>
          <w:noProof/>
        </w:rPr>
        <w:drawing>
          <wp:inline distT="0" distB="0" distL="0" distR="0" wp14:anchorId="66EFF99E" wp14:editId="66EFF99F">
            <wp:extent cx="310896" cy="108204"/>
            <wp:effectExtent l="0" t="0" r="0" b="0"/>
            <wp:docPr id="21841" name="Picture 21841"/>
            <wp:cNvGraphicFramePr/>
            <a:graphic xmlns:a="http://schemas.openxmlformats.org/drawingml/2006/main">
              <a:graphicData uri="http://schemas.openxmlformats.org/drawingml/2006/picture">
                <pic:pic xmlns:pic="http://schemas.openxmlformats.org/drawingml/2006/picture">
                  <pic:nvPicPr>
                    <pic:cNvPr id="21841" name="Picture 21841"/>
                    <pic:cNvPicPr/>
                  </pic:nvPicPr>
                  <pic:blipFill>
                    <a:blip r:embed="rId504"/>
                    <a:stretch>
                      <a:fillRect/>
                    </a:stretch>
                  </pic:blipFill>
                  <pic:spPr>
                    <a:xfrm>
                      <a:off x="0" y="0"/>
                      <a:ext cx="310896" cy="108204"/>
                    </a:xfrm>
                    <a:prstGeom prst="rect">
                      <a:avLst/>
                    </a:prstGeom>
                  </pic:spPr>
                </pic:pic>
              </a:graphicData>
            </a:graphic>
          </wp:inline>
        </w:drawing>
      </w:r>
      <w:r>
        <w:t xml:space="preserve"> Insolvency Event </w:t>
      </w:r>
    </w:p>
    <w:p w14:paraId="66EFF115" w14:textId="77777777" w:rsidR="00976C45" w:rsidRDefault="00285C8E">
      <w:pPr>
        <w:ind w:right="392"/>
      </w:pPr>
      <w:r>
        <w:t xml:space="preserve">In Call </w:t>
      </w:r>
      <w:proofErr w:type="gramStart"/>
      <w:r>
        <w:t>Off</w:t>
      </w:r>
      <w:proofErr w:type="gramEnd"/>
      <w:r>
        <w:t xml:space="preserve"> Schedule 1 (Definitions), reference to “section 123 of the Insolvency Act 1986" in limb f) of the definition of Insolvency Event shall be replaced with “Article 103 of the Insolvency (NI) Order 1989”. </w:t>
      </w:r>
    </w:p>
    <w:p w14:paraId="66EFF116" w14:textId="77777777" w:rsidR="00976C45" w:rsidRDefault="00285C8E">
      <w:pPr>
        <w:tabs>
          <w:tab w:val="center" w:pos="939"/>
          <w:tab w:val="center" w:pos="2515"/>
        </w:tabs>
        <w:spacing w:after="108" w:line="249" w:lineRule="auto"/>
        <w:ind w:left="0" w:firstLine="0"/>
        <w:jc w:val="left"/>
      </w:pPr>
      <w:r>
        <w:rPr>
          <w:rFonts w:ascii="Calibri" w:eastAsia="Calibri" w:hAnsi="Calibri" w:cs="Calibri"/>
        </w:rPr>
        <w:tab/>
      </w:r>
      <w:r>
        <w:rPr>
          <w:noProof/>
        </w:rPr>
        <w:drawing>
          <wp:inline distT="0" distB="0" distL="0" distR="0" wp14:anchorId="66EFF9A0" wp14:editId="66EFF9A1">
            <wp:extent cx="193548" cy="111252"/>
            <wp:effectExtent l="0" t="0" r="0" b="0"/>
            <wp:docPr id="21857" name="Picture 21857"/>
            <wp:cNvGraphicFramePr/>
            <a:graphic xmlns:a="http://schemas.openxmlformats.org/drawingml/2006/main">
              <a:graphicData uri="http://schemas.openxmlformats.org/drawingml/2006/picture">
                <pic:pic xmlns:pic="http://schemas.openxmlformats.org/drawingml/2006/picture">
                  <pic:nvPicPr>
                    <pic:cNvPr id="21857" name="Picture 21857"/>
                    <pic:cNvPicPr/>
                  </pic:nvPicPr>
                  <pic:blipFill>
                    <a:blip r:embed="rId593"/>
                    <a:stretch>
                      <a:fillRect/>
                    </a:stretch>
                  </pic:blipFill>
                  <pic:spPr>
                    <a:xfrm>
                      <a:off x="0" y="0"/>
                      <a:ext cx="193548" cy="111252"/>
                    </a:xfrm>
                    <a:prstGeom prst="rect">
                      <a:avLst/>
                    </a:prstGeom>
                  </pic:spPr>
                </pic:pic>
              </a:graphicData>
            </a:graphic>
          </wp:inline>
        </w:drawing>
      </w:r>
      <w:r>
        <w:t xml:space="preserve"> </w:t>
      </w:r>
      <w:r>
        <w:tab/>
      </w:r>
      <w:r>
        <w:rPr>
          <w:b/>
        </w:rPr>
        <w:t xml:space="preserve">NON-CROWN BODIES </w:t>
      </w:r>
    </w:p>
    <w:p w14:paraId="66EFF117" w14:textId="77777777" w:rsidR="00976C45" w:rsidRDefault="00285C8E">
      <w:pPr>
        <w:ind w:right="392"/>
      </w:pPr>
      <w:r>
        <w:t xml:space="preserve">Clause 36.3.1(b) of this Call </w:t>
      </w:r>
      <w:proofErr w:type="gramStart"/>
      <w:r>
        <w:t>Off</w:t>
      </w:r>
      <w:proofErr w:type="gramEnd"/>
      <w:r>
        <w:t xml:space="preserve"> Contract (Official Secrets Act and Finance Act) shall be deleted. </w:t>
      </w:r>
    </w:p>
    <w:p w14:paraId="66EFF118" w14:textId="77777777" w:rsidR="00976C45" w:rsidRDefault="00285C8E">
      <w:pPr>
        <w:tabs>
          <w:tab w:val="center" w:pos="939"/>
          <w:tab w:val="center" w:pos="2790"/>
        </w:tabs>
        <w:spacing w:after="10" w:line="249" w:lineRule="auto"/>
        <w:ind w:left="0" w:firstLine="0"/>
        <w:jc w:val="left"/>
      </w:pPr>
      <w:r>
        <w:rPr>
          <w:rFonts w:ascii="Calibri" w:eastAsia="Calibri" w:hAnsi="Calibri" w:cs="Calibri"/>
        </w:rPr>
        <w:tab/>
      </w:r>
      <w:r>
        <w:rPr>
          <w:noProof/>
        </w:rPr>
        <w:drawing>
          <wp:inline distT="0" distB="0" distL="0" distR="0" wp14:anchorId="66EFF9A2" wp14:editId="66EFF9A3">
            <wp:extent cx="193548" cy="106680"/>
            <wp:effectExtent l="0" t="0" r="0" b="0"/>
            <wp:docPr id="21877" name="Picture 21877"/>
            <wp:cNvGraphicFramePr/>
            <a:graphic xmlns:a="http://schemas.openxmlformats.org/drawingml/2006/main">
              <a:graphicData uri="http://schemas.openxmlformats.org/drawingml/2006/picture">
                <pic:pic xmlns:pic="http://schemas.openxmlformats.org/drawingml/2006/picture">
                  <pic:nvPicPr>
                    <pic:cNvPr id="21877" name="Picture 21877"/>
                    <pic:cNvPicPr/>
                  </pic:nvPicPr>
                  <pic:blipFill>
                    <a:blip r:embed="rId608"/>
                    <a:stretch>
                      <a:fillRect/>
                    </a:stretch>
                  </pic:blipFill>
                  <pic:spPr>
                    <a:xfrm>
                      <a:off x="0" y="0"/>
                      <a:ext cx="193548" cy="106680"/>
                    </a:xfrm>
                    <a:prstGeom prst="rect">
                      <a:avLst/>
                    </a:prstGeom>
                  </pic:spPr>
                </pic:pic>
              </a:graphicData>
            </a:graphic>
          </wp:inline>
        </w:drawing>
      </w:r>
      <w:r>
        <w:t xml:space="preserve"> </w:t>
      </w:r>
      <w:r>
        <w:tab/>
      </w:r>
      <w:r>
        <w:rPr>
          <w:b/>
        </w:rPr>
        <w:t xml:space="preserve">NON-FOIA PUBLIC BODIES </w:t>
      </w:r>
    </w:p>
    <w:p w14:paraId="66EFF119" w14:textId="77777777" w:rsidR="00976C45" w:rsidRDefault="00285C8E">
      <w:pPr>
        <w:ind w:right="392"/>
      </w:pPr>
      <w:r>
        <w:t xml:space="preserve">Replace Clause 24.5 of this Call </w:t>
      </w:r>
      <w:proofErr w:type="gramStart"/>
      <w:r>
        <w:t>Off</w:t>
      </w:r>
      <w:proofErr w:type="gramEnd"/>
      <w:r>
        <w:t xml:space="preserve"> Contract (Freedom of Information) with “The Customer has notified the Supplier that the Customer is exempt from the provisions of FOIA and EIR."  </w:t>
      </w:r>
    </w:p>
    <w:p w14:paraId="66EFF11A" w14:textId="77777777" w:rsidR="00976C45" w:rsidRDefault="00285C8E">
      <w:pPr>
        <w:tabs>
          <w:tab w:val="center" w:pos="939"/>
          <w:tab w:val="center" w:pos="2338"/>
        </w:tabs>
        <w:spacing w:after="108" w:line="249" w:lineRule="auto"/>
        <w:ind w:left="0" w:firstLine="0"/>
        <w:jc w:val="left"/>
      </w:pPr>
      <w:r>
        <w:rPr>
          <w:rFonts w:ascii="Calibri" w:eastAsia="Calibri" w:hAnsi="Calibri" w:cs="Calibri"/>
        </w:rPr>
        <w:tab/>
      </w:r>
      <w:r>
        <w:rPr>
          <w:noProof/>
        </w:rPr>
        <w:drawing>
          <wp:inline distT="0" distB="0" distL="0" distR="0" wp14:anchorId="66EFF9A4" wp14:editId="66EFF9A5">
            <wp:extent cx="195072" cy="109728"/>
            <wp:effectExtent l="0" t="0" r="0" b="0"/>
            <wp:docPr id="21904" name="Picture 21904"/>
            <wp:cNvGraphicFramePr/>
            <a:graphic xmlns:a="http://schemas.openxmlformats.org/drawingml/2006/main">
              <a:graphicData uri="http://schemas.openxmlformats.org/drawingml/2006/picture">
                <pic:pic xmlns:pic="http://schemas.openxmlformats.org/drawingml/2006/picture">
                  <pic:nvPicPr>
                    <pic:cNvPr id="21904" name="Picture 21904"/>
                    <pic:cNvPicPr/>
                  </pic:nvPicPr>
                  <pic:blipFill>
                    <a:blip r:embed="rId609"/>
                    <a:stretch>
                      <a:fillRect/>
                    </a:stretch>
                  </pic:blipFill>
                  <pic:spPr>
                    <a:xfrm>
                      <a:off x="0" y="0"/>
                      <a:ext cx="195072" cy="109728"/>
                    </a:xfrm>
                    <a:prstGeom prst="rect">
                      <a:avLst/>
                    </a:prstGeom>
                  </pic:spPr>
                </pic:pic>
              </a:graphicData>
            </a:graphic>
          </wp:inline>
        </w:drawing>
      </w:r>
      <w:r>
        <w:t xml:space="preserve"> </w:t>
      </w:r>
      <w:r>
        <w:tab/>
      </w:r>
      <w:r>
        <w:rPr>
          <w:b/>
        </w:rPr>
        <w:t xml:space="preserve">FINANCIAL LIMITS  </w:t>
      </w:r>
    </w:p>
    <w:p w14:paraId="66EFF11B" w14:textId="77777777" w:rsidR="00976C45" w:rsidRPr="00374B58" w:rsidRDefault="00285C8E">
      <w:pPr>
        <w:spacing w:after="116" w:line="240" w:lineRule="auto"/>
        <w:ind w:left="1428" w:right="389" w:hanging="10"/>
        <w:jc w:val="left"/>
      </w:pPr>
      <w:r>
        <w:t>In Clause 26.2.1(a</w:t>
      </w:r>
      <w:proofErr w:type="gramStart"/>
      <w:r>
        <w:t>)(</w:t>
      </w:r>
      <w:proofErr w:type="spellStart"/>
      <w:proofErr w:type="gramEnd"/>
      <w:r>
        <w:t>i</w:t>
      </w:r>
      <w:proofErr w:type="spellEnd"/>
      <w:r>
        <w:t xml:space="preserve">) remove the monetary amount and the percentage stated </w:t>
      </w:r>
      <w:r w:rsidRPr="00374B58">
        <w:t xml:space="preserve">therein and replace respectively with:  </w:t>
      </w:r>
      <w:r w:rsidRPr="00374B58">
        <w:tab/>
      </w:r>
      <w:r w:rsidRPr="00374B58">
        <w:rPr>
          <w:shd w:val="clear" w:color="auto" w:fill="FFFF00"/>
        </w:rPr>
        <w:t>[enter monetary amount in words] [£ X]</w:t>
      </w:r>
      <w:r w:rsidRPr="00374B58">
        <w:t xml:space="preserve"> </w:t>
      </w:r>
    </w:p>
    <w:p w14:paraId="66EFF11C" w14:textId="77777777" w:rsidR="00976C45" w:rsidRPr="00374B58" w:rsidRDefault="00285C8E">
      <w:pPr>
        <w:pStyle w:val="Heading4"/>
        <w:tabs>
          <w:tab w:val="center" w:pos="1418"/>
          <w:tab w:val="center" w:pos="3717"/>
        </w:tabs>
        <w:ind w:left="0" w:firstLine="0"/>
      </w:pPr>
      <w:r w:rsidRPr="00374B58">
        <w:rPr>
          <w:rFonts w:ascii="Calibri" w:eastAsia="Calibri" w:hAnsi="Calibri" w:cs="Calibri"/>
          <w:shd w:val="clear" w:color="auto" w:fill="auto"/>
        </w:rPr>
        <w:tab/>
      </w:r>
      <w:r w:rsidRPr="00374B58">
        <w:rPr>
          <w:shd w:val="clear" w:color="auto" w:fill="auto"/>
        </w:rPr>
        <w:t xml:space="preserve"> </w:t>
      </w:r>
      <w:r w:rsidRPr="00374B58">
        <w:rPr>
          <w:shd w:val="clear" w:color="auto" w:fill="auto"/>
        </w:rPr>
        <w:tab/>
      </w:r>
      <w:r w:rsidRPr="00374B58">
        <w:t>[</w:t>
      </w:r>
      <w:proofErr w:type="gramStart"/>
      <w:r w:rsidRPr="00374B58">
        <w:t>enter</w:t>
      </w:r>
      <w:proofErr w:type="gramEnd"/>
      <w:r w:rsidRPr="00374B58">
        <w:t xml:space="preserve"> percentage in words] [£ X]</w:t>
      </w:r>
      <w:r w:rsidRPr="00374B58">
        <w:rPr>
          <w:shd w:val="clear" w:color="auto" w:fill="auto"/>
        </w:rPr>
        <w:t xml:space="preserve"> </w:t>
      </w:r>
    </w:p>
    <w:p w14:paraId="66EFF11D" w14:textId="77777777" w:rsidR="00976C45" w:rsidRPr="00374B58" w:rsidRDefault="00285C8E">
      <w:pPr>
        <w:spacing w:after="116" w:line="240" w:lineRule="auto"/>
        <w:ind w:left="1428" w:right="389" w:hanging="10"/>
        <w:jc w:val="left"/>
      </w:pPr>
      <w:r w:rsidRPr="00374B58">
        <w:t xml:space="preserve">In Clause 26.2.1(a)(ii) remove the monetary amount and the percentage stated therein and replace respectively with:  </w:t>
      </w:r>
      <w:r w:rsidRPr="00374B58">
        <w:tab/>
      </w:r>
      <w:r w:rsidRPr="00374B58">
        <w:rPr>
          <w:shd w:val="clear" w:color="auto" w:fill="FFFF00"/>
        </w:rPr>
        <w:t>[enter monetary amount in words] [£ X]</w:t>
      </w:r>
      <w:r w:rsidRPr="00374B58">
        <w:t xml:space="preserve"> </w:t>
      </w:r>
    </w:p>
    <w:p w14:paraId="66EFF11E" w14:textId="77777777" w:rsidR="00976C45" w:rsidRPr="00374B58" w:rsidRDefault="00285C8E">
      <w:pPr>
        <w:pStyle w:val="Heading4"/>
        <w:tabs>
          <w:tab w:val="center" w:pos="1418"/>
          <w:tab w:val="center" w:pos="3717"/>
        </w:tabs>
        <w:ind w:left="0" w:firstLine="0"/>
      </w:pPr>
      <w:r w:rsidRPr="00374B58">
        <w:rPr>
          <w:rFonts w:ascii="Calibri" w:eastAsia="Calibri" w:hAnsi="Calibri" w:cs="Calibri"/>
          <w:shd w:val="clear" w:color="auto" w:fill="auto"/>
        </w:rPr>
        <w:tab/>
      </w:r>
      <w:r w:rsidRPr="00374B58">
        <w:rPr>
          <w:shd w:val="clear" w:color="auto" w:fill="auto"/>
        </w:rPr>
        <w:t xml:space="preserve"> </w:t>
      </w:r>
      <w:r w:rsidRPr="00374B58">
        <w:rPr>
          <w:shd w:val="clear" w:color="auto" w:fill="auto"/>
        </w:rPr>
        <w:tab/>
      </w:r>
      <w:r w:rsidRPr="00374B58">
        <w:t>[</w:t>
      </w:r>
      <w:proofErr w:type="gramStart"/>
      <w:r w:rsidRPr="00374B58">
        <w:t>enter</w:t>
      </w:r>
      <w:proofErr w:type="gramEnd"/>
      <w:r w:rsidRPr="00374B58">
        <w:t xml:space="preserve"> percentage in words] [£ X]</w:t>
      </w:r>
      <w:r w:rsidRPr="00374B58">
        <w:rPr>
          <w:shd w:val="clear" w:color="auto" w:fill="auto"/>
        </w:rPr>
        <w:t xml:space="preserve"> </w:t>
      </w:r>
    </w:p>
    <w:p w14:paraId="66EFF11F" w14:textId="77777777" w:rsidR="00976C45" w:rsidRPr="00374B58" w:rsidRDefault="00285C8E">
      <w:pPr>
        <w:ind w:right="392"/>
      </w:pPr>
      <w:r w:rsidRPr="00374B58">
        <w:t>In Clause 26.2.1(a</w:t>
      </w:r>
      <w:proofErr w:type="gramStart"/>
      <w:r w:rsidRPr="00374B58">
        <w:t>)(</w:t>
      </w:r>
      <w:proofErr w:type="gramEnd"/>
      <w:r w:rsidRPr="00374B58">
        <w:t xml:space="preserve">iii) remove the monetary amount and the percentage stated therein and replace respectively with:  </w:t>
      </w:r>
      <w:r w:rsidRPr="00374B58">
        <w:rPr>
          <w:shd w:val="clear" w:color="auto" w:fill="FFFF00"/>
        </w:rPr>
        <w:t>[enter monetary amount in words] [£ X]</w:t>
      </w:r>
      <w:r w:rsidRPr="00374B58">
        <w:t xml:space="preserve"> </w:t>
      </w:r>
    </w:p>
    <w:p w14:paraId="66EFF120" w14:textId="77777777" w:rsidR="00976C45" w:rsidRDefault="00285C8E">
      <w:pPr>
        <w:pStyle w:val="Heading4"/>
        <w:tabs>
          <w:tab w:val="center" w:pos="1418"/>
          <w:tab w:val="center" w:pos="3716"/>
        </w:tabs>
        <w:ind w:left="0" w:firstLine="0"/>
      </w:pPr>
      <w:r w:rsidRPr="00374B58">
        <w:rPr>
          <w:rFonts w:ascii="Calibri" w:eastAsia="Calibri" w:hAnsi="Calibri" w:cs="Calibri"/>
          <w:shd w:val="clear" w:color="auto" w:fill="auto"/>
        </w:rPr>
        <w:tab/>
      </w:r>
      <w:r w:rsidRPr="00374B58">
        <w:rPr>
          <w:shd w:val="clear" w:color="auto" w:fill="auto"/>
        </w:rPr>
        <w:t xml:space="preserve"> </w:t>
      </w:r>
      <w:r w:rsidRPr="00374B58">
        <w:rPr>
          <w:shd w:val="clear" w:color="auto" w:fill="auto"/>
        </w:rPr>
        <w:tab/>
      </w:r>
      <w:r w:rsidRPr="00374B58">
        <w:t>[</w:t>
      </w:r>
      <w:proofErr w:type="gramStart"/>
      <w:r w:rsidRPr="00374B58">
        <w:t>enter</w:t>
      </w:r>
      <w:proofErr w:type="gramEnd"/>
      <w:r w:rsidRPr="00374B58">
        <w:t xml:space="preserve"> percentage in words] [£ X]</w:t>
      </w:r>
      <w:r>
        <w:rPr>
          <w:shd w:val="clear" w:color="auto" w:fill="auto"/>
        </w:rPr>
        <w:t xml:space="preserve"> </w:t>
      </w:r>
    </w:p>
    <w:p w14:paraId="66EFF121" w14:textId="77777777" w:rsidR="00976C45" w:rsidRDefault="00285C8E">
      <w:pPr>
        <w:spacing w:after="218" w:line="259" w:lineRule="auto"/>
        <w:ind w:left="1418" w:firstLine="0"/>
        <w:jc w:val="left"/>
      </w:pPr>
      <w:r>
        <w:t xml:space="preserve"> </w:t>
      </w:r>
    </w:p>
    <w:p w14:paraId="66EFF122" w14:textId="77777777" w:rsidR="00976C45" w:rsidRDefault="00285C8E">
      <w:pPr>
        <w:spacing w:after="230" w:line="249" w:lineRule="auto"/>
        <w:ind w:left="77" w:right="385" w:hanging="10"/>
      </w:pPr>
      <w:r>
        <w:rPr>
          <w:b/>
        </w:rPr>
        <w:t xml:space="preserve">5. ADDITIONAL CLAUSES: </w:t>
      </w:r>
      <w:proofErr w:type="gramStart"/>
      <w:r>
        <w:rPr>
          <w:b/>
        </w:rPr>
        <w:t xml:space="preserve">GENERAL  </w:t>
      </w:r>
      <w:r w:rsidR="00374B58">
        <w:rPr>
          <w:b/>
        </w:rPr>
        <w:t>-</w:t>
      </w:r>
      <w:proofErr w:type="gramEnd"/>
      <w:r w:rsidR="00374B58">
        <w:rPr>
          <w:b/>
        </w:rPr>
        <w:t xml:space="preserve"> Not Applicable</w:t>
      </w:r>
    </w:p>
    <w:p w14:paraId="66EFF123" w14:textId="77777777" w:rsidR="00976C45" w:rsidRDefault="00285C8E">
      <w:pPr>
        <w:tabs>
          <w:tab w:val="center" w:pos="941"/>
          <w:tab w:val="center" w:pos="2556"/>
        </w:tabs>
        <w:ind w:left="0" w:firstLine="0"/>
        <w:jc w:val="left"/>
      </w:pPr>
      <w:r>
        <w:rPr>
          <w:rFonts w:ascii="Calibri" w:eastAsia="Calibri" w:hAnsi="Calibri" w:cs="Calibri"/>
        </w:rPr>
        <w:tab/>
      </w:r>
      <w:r>
        <w:rPr>
          <w:noProof/>
        </w:rPr>
        <w:drawing>
          <wp:inline distT="0" distB="0" distL="0" distR="0" wp14:anchorId="66EFF9A6" wp14:editId="66EFF9A7">
            <wp:extent cx="172212" cy="111251"/>
            <wp:effectExtent l="0" t="0" r="0" b="0"/>
            <wp:docPr id="21977" name="Picture 21977"/>
            <wp:cNvGraphicFramePr/>
            <a:graphic xmlns:a="http://schemas.openxmlformats.org/drawingml/2006/main">
              <a:graphicData uri="http://schemas.openxmlformats.org/drawingml/2006/picture">
                <pic:pic xmlns:pic="http://schemas.openxmlformats.org/drawingml/2006/picture">
                  <pic:nvPicPr>
                    <pic:cNvPr id="21977" name="Picture 21977"/>
                    <pic:cNvPicPr/>
                  </pic:nvPicPr>
                  <pic:blipFill>
                    <a:blip r:embed="rId54"/>
                    <a:stretch>
                      <a:fillRect/>
                    </a:stretch>
                  </pic:blipFill>
                  <pic:spPr>
                    <a:xfrm>
                      <a:off x="0" y="0"/>
                      <a:ext cx="172212" cy="111251"/>
                    </a:xfrm>
                    <a:prstGeom prst="rect">
                      <a:avLst/>
                    </a:prstGeom>
                  </pic:spPr>
                </pic:pic>
              </a:graphicData>
            </a:graphic>
          </wp:inline>
        </w:drawing>
      </w:r>
      <w:r>
        <w:t xml:space="preserve"> </w:t>
      </w:r>
      <w:r>
        <w:tab/>
        <w:t xml:space="preserve">SECURITY MEASURES </w:t>
      </w:r>
    </w:p>
    <w:p w14:paraId="66EFF124" w14:textId="77777777" w:rsidR="00976C45" w:rsidRDefault="00285C8E">
      <w:pPr>
        <w:ind w:left="2423" w:right="392" w:hanging="718"/>
      </w:pPr>
      <w:r>
        <w:rPr>
          <w:noProof/>
        </w:rPr>
        <w:drawing>
          <wp:inline distT="0" distB="0" distL="0" distR="0" wp14:anchorId="66EFF9A8" wp14:editId="66EFF9A9">
            <wp:extent cx="289560" cy="111251"/>
            <wp:effectExtent l="0" t="0" r="0" b="0"/>
            <wp:docPr id="21981" name="Picture 21981"/>
            <wp:cNvGraphicFramePr/>
            <a:graphic xmlns:a="http://schemas.openxmlformats.org/drawingml/2006/main">
              <a:graphicData uri="http://schemas.openxmlformats.org/drawingml/2006/picture">
                <pic:pic xmlns:pic="http://schemas.openxmlformats.org/drawingml/2006/picture">
                  <pic:nvPicPr>
                    <pic:cNvPr id="21981" name="Picture 21981"/>
                    <pic:cNvPicPr/>
                  </pic:nvPicPr>
                  <pic:blipFill>
                    <a:blip r:embed="rId55"/>
                    <a:stretch>
                      <a:fillRect/>
                    </a:stretch>
                  </pic:blipFill>
                  <pic:spPr>
                    <a:xfrm>
                      <a:off x="0" y="0"/>
                      <a:ext cx="289560" cy="111251"/>
                    </a:xfrm>
                    <a:prstGeom prst="rect">
                      <a:avLst/>
                    </a:prstGeom>
                  </pic:spPr>
                </pic:pic>
              </a:graphicData>
            </a:graphic>
          </wp:inline>
        </w:drawing>
      </w:r>
      <w:r>
        <w:t xml:space="preserve"> The following definitions to be added to Call </w:t>
      </w:r>
      <w:proofErr w:type="gramStart"/>
      <w:r>
        <w:t>Off</w:t>
      </w:r>
      <w:proofErr w:type="gramEnd"/>
      <w:r>
        <w:t xml:space="preserve"> Schedule 1 (Definitions) to the Call Off Form and the Call Off Terms: </w:t>
      </w:r>
    </w:p>
    <w:p w14:paraId="66EFF125" w14:textId="77777777" w:rsidR="00976C45" w:rsidRDefault="00285C8E">
      <w:pPr>
        <w:ind w:left="2129" w:right="392"/>
      </w:pPr>
      <w:r>
        <w:t>"</w:t>
      </w:r>
      <w:r>
        <w:rPr>
          <w:b/>
        </w:rPr>
        <w:t>Document</w:t>
      </w:r>
      <w:r>
        <w:t xml:space="preserve">" includes specifications, plans, drawings, photographs and books; </w:t>
      </w:r>
    </w:p>
    <w:p w14:paraId="66EFF126" w14:textId="77777777" w:rsidR="00976C45" w:rsidRDefault="00285C8E">
      <w:pPr>
        <w:spacing w:after="0"/>
        <w:ind w:left="2129" w:right="392"/>
      </w:pPr>
      <w:r>
        <w:t>"</w:t>
      </w:r>
      <w:r>
        <w:rPr>
          <w:b/>
        </w:rPr>
        <w:t>Secret Matter</w:t>
      </w:r>
      <w:r>
        <w:t xml:space="preserve">" means any matter connected with or arising out of the performance of this Call </w:t>
      </w:r>
      <w:proofErr w:type="gramStart"/>
      <w:r>
        <w:t>Off</w:t>
      </w:r>
      <w:proofErr w:type="gramEnd"/>
      <w:r>
        <w:t xml:space="preserve"> Contract which has been, or may hereafter be, by a notice in writing given by the Customer to the Supplier be </w:t>
      </w:r>
    </w:p>
    <w:p w14:paraId="66EFF127" w14:textId="77777777" w:rsidR="00976C45" w:rsidRDefault="00285C8E">
      <w:pPr>
        <w:ind w:left="2129" w:right="392"/>
      </w:pPr>
      <w:proofErr w:type="gramStart"/>
      <w:r>
        <w:t>designated</w:t>
      </w:r>
      <w:proofErr w:type="gramEnd"/>
      <w:r>
        <w:t xml:space="preserve"> 'top secret', 'secret', or 'confidential'; </w:t>
      </w:r>
    </w:p>
    <w:p w14:paraId="66EFF128" w14:textId="77777777" w:rsidR="00976C45" w:rsidRDefault="00285C8E">
      <w:pPr>
        <w:ind w:left="2129" w:right="392"/>
      </w:pPr>
      <w:r>
        <w:t>"</w:t>
      </w:r>
      <w:r>
        <w:rPr>
          <w:b/>
        </w:rPr>
        <w:t>Servant</w:t>
      </w:r>
      <w:r>
        <w:t xml:space="preserve">" where the Supplier is a body corporate shall include a director of that body and any person occupying in relation to that body the position of director by whatever name called. </w:t>
      </w:r>
    </w:p>
    <w:p w14:paraId="66EFF129" w14:textId="77777777" w:rsidR="00976C45" w:rsidRDefault="00285C8E">
      <w:pPr>
        <w:spacing w:after="11"/>
        <w:ind w:left="1708" w:right="392"/>
      </w:pPr>
      <w:r>
        <w:rPr>
          <w:noProof/>
        </w:rPr>
        <w:drawing>
          <wp:inline distT="0" distB="0" distL="0" distR="0" wp14:anchorId="66EFF9AA" wp14:editId="66EFF9AB">
            <wp:extent cx="307848" cy="111251"/>
            <wp:effectExtent l="0" t="0" r="0" b="0"/>
            <wp:docPr id="22053" name="Picture 22053"/>
            <wp:cNvGraphicFramePr/>
            <a:graphic xmlns:a="http://schemas.openxmlformats.org/drawingml/2006/main">
              <a:graphicData uri="http://schemas.openxmlformats.org/drawingml/2006/picture">
                <pic:pic xmlns:pic="http://schemas.openxmlformats.org/drawingml/2006/picture">
                  <pic:nvPicPr>
                    <pic:cNvPr id="22053" name="Picture 22053"/>
                    <pic:cNvPicPr/>
                  </pic:nvPicPr>
                  <pic:blipFill>
                    <a:blip r:embed="rId610"/>
                    <a:stretch>
                      <a:fillRect/>
                    </a:stretch>
                  </pic:blipFill>
                  <pic:spPr>
                    <a:xfrm>
                      <a:off x="0" y="0"/>
                      <a:ext cx="307848" cy="111251"/>
                    </a:xfrm>
                    <a:prstGeom prst="rect">
                      <a:avLst/>
                    </a:prstGeom>
                  </pic:spPr>
                </pic:pic>
              </a:graphicData>
            </a:graphic>
          </wp:inline>
        </w:drawing>
      </w:r>
      <w:r>
        <w:t xml:space="preserve"> The following new Clause </w:t>
      </w:r>
      <w:r>
        <w:rPr>
          <w:shd w:val="clear" w:color="auto" w:fill="FFFF00"/>
        </w:rPr>
        <w:t>[58]</w:t>
      </w:r>
      <w:r>
        <w:t xml:space="preserve"> shall apply: </w:t>
      </w:r>
    </w:p>
    <w:tbl>
      <w:tblPr>
        <w:tblStyle w:val="TableGrid"/>
        <w:tblW w:w="7919" w:type="dxa"/>
        <w:tblInd w:w="1133" w:type="dxa"/>
        <w:tblCellMar>
          <w:top w:w="4" w:type="dxa"/>
        </w:tblCellMar>
        <w:tblLook w:val="04A0" w:firstRow="1" w:lastRow="0" w:firstColumn="1" w:lastColumn="0" w:noHBand="0" w:noVBand="1"/>
      </w:tblPr>
      <w:tblGrid>
        <w:gridCol w:w="1296"/>
        <w:gridCol w:w="6623"/>
      </w:tblGrid>
      <w:tr w:rsidR="00976C45" w14:paraId="66EFF12B" w14:textId="77777777">
        <w:trPr>
          <w:trHeight w:val="252"/>
        </w:trPr>
        <w:tc>
          <w:tcPr>
            <w:tcW w:w="7919" w:type="dxa"/>
            <w:gridSpan w:val="2"/>
            <w:tcBorders>
              <w:top w:val="nil"/>
              <w:left w:val="nil"/>
              <w:bottom w:val="nil"/>
              <w:right w:val="nil"/>
            </w:tcBorders>
            <w:shd w:val="clear" w:color="auto" w:fill="00FF00"/>
          </w:tcPr>
          <w:p w14:paraId="66EFF12A" w14:textId="77777777" w:rsidR="00976C45" w:rsidRDefault="00285C8E">
            <w:pPr>
              <w:spacing w:after="0" w:line="259" w:lineRule="auto"/>
              <w:ind w:left="0" w:firstLine="0"/>
            </w:pPr>
            <w:r>
              <w:rPr>
                <w:b/>
                <w:i/>
              </w:rPr>
              <w:t xml:space="preserve">[Guidance Note: the intention is for the clause to follow after the last clause </w:t>
            </w:r>
          </w:p>
        </w:tc>
      </w:tr>
      <w:tr w:rsidR="00976C45" w14:paraId="66EFF12E" w14:textId="77777777">
        <w:trPr>
          <w:trHeight w:val="252"/>
        </w:trPr>
        <w:tc>
          <w:tcPr>
            <w:tcW w:w="1296" w:type="dxa"/>
            <w:tcBorders>
              <w:top w:val="nil"/>
              <w:left w:val="nil"/>
              <w:bottom w:val="nil"/>
              <w:right w:val="nil"/>
            </w:tcBorders>
            <w:shd w:val="clear" w:color="auto" w:fill="00FF00"/>
          </w:tcPr>
          <w:p w14:paraId="66EFF12C" w14:textId="77777777" w:rsidR="00976C45" w:rsidRDefault="00285C8E">
            <w:pPr>
              <w:spacing w:after="0" w:line="259" w:lineRule="auto"/>
              <w:ind w:left="0" w:firstLine="0"/>
            </w:pPr>
            <w:r>
              <w:rPr>
                <w:b/>
                <w:i/>
              </w:rPr>
              <w:t>in the T&amp;Cs]</w:t>
            </w:r>
          </w:p>
        </w:tc>
        <w:tc>
          <w:tcPr>
            <w:tcW w:w="6623" w:type="dxa"/>
            <w:tcBorders>
              <w:top w:val="nil"/>
              <w:left w:val="nil"/>
              <w:bottom w:val="nil"/>
              <w:right w:val="nil"/>
            </w:tcBorders>
          </w:tcPr>
          <w:p w14:paraId="66EFF12D" w14:textId="77777777" w:rsidR="00976C45" w:rsidRDefault="00285C8E">
            <w:pPr>
              <w:spacing w:after="0" w:line="259" w:lineRule="auto"/>
              <w:ind w:left="0" w:firstLine="0"/>
              <w:jc w:val="left"/>
            </w:pPr>
            <w:r>
              <w:rPr>
                <w:b/>
                <w:i/>
              </w:rPr>
              <w:t xml:space="preserve"> </w:t>
            </w:r>
          </w:p>
        </w:tc>
      </w:tr>
    </w:tbl>
    <w:p w14:paraId="66EFF12F" w14:textId="77777777" w:rsidR="00976C45" w:rsidRDefault="00285C8E">
      <w:pPr>
        <w:pStyle w:val="Heading3"/>
        <w:tabs>
          <w:tab w:val="center" w:pos="1286"/>
          <w:tab w:val="center" w:pos="3267"/>
          <w:tab w:val="center" w:pos="5041"/>
        </w:tabs>
        <w:ind w:left="0" w:firstLine="0"/>
      </w:pPr>
      <w:r>
        <w:rPr>
          <w:rFonts w:ascii="Calibri" w:eastAsia="Calibri" w:hAnsi="Calibri" w:cs="Calibri"/>
          <w:b w:val="0"/>
          <w:shd w:val="clear" w:color="auto" w:fill="auto"/>
        </w:rPr>
        <w:tab/>
      </w:r>
      <w:r>
        <w:rPr>
          <w:shd w:val="clear" w:color="auto" w:fill="auto"/>
        </w:rPr>
        <w:t xml:space="preserve">58. </w:t>
      </w:r>
      <w:r>
        <w:rPr>
          <w:shd w:val="clear" w:color="auto" w:fill="auto"/>
        </w:rPr>
        <w:tab/>
      </w:r>
      <w:r>
        <w:t>[SECURITY MEASURES]</w:t>
      </w:r>
      <w:r>
        <w:rPr>
          <w:shd w:val="clear" w:color="auto" w:fill="auto"/>
        </w:rPr>
        <w:t xml:space="preserve"> </w:t>
      </w:r>
      <w:r>
        <w:rPr>
          <w:shd w:val="clear" w:color="auto" w:fill="auto"/>
        </w:rPr>
        <w:tab/>
        <w:t xml:space="preserve"> </w:t>
      </w:r>
    </w:p>
    <w:p w14:paraId="66EFF130" w14:textId="77777777" w:rsidR="00976C45" w:rsidRDefault="00285C8E">
      <w:pPr>
        <w:spacing w:after="232"/>
        <w:ind w:left="2664" w:right="392" w:hanging="737"/>
      </w:pPr>
      <w:r>
        <w:t xml:space="preserve">58.1. The Supplier shall not, either before or after the completion or termination of this Call </w:t>
      </w:r>
      <w:proofErr w:type="gramStart"/>
      <w:r>
        <w:t>Off</w:t>
      </w:r>
      <w:proofErr w:type="gramEnd"/>
      <w:r>
        <w:t xml:space="preserve"> Contract, do or permit to be done anything which it knows or ought reasonably to know may result in information about a secret matter being: </w:t>
      </w:r>
    </w:p>
    <w:p w14:paraId="66EFF131" w14:textId="77777777" w:rsidR="00976C45" w:rsidRDefault="00285C8E">
      <w:pPr>
        <w:spacing w:after="231"/>
        <w:ind w:left="3404" w:right="392" w:hanging="852"/>
      </w:pPr>
      <w:r>
        <w:t xml:space="preserve">58.1.1. without the prior consent in writing of the Customer, disclosed to or acquired by a person who is an alien or who is a British subject by virtue only of a certificate of naturalisation in which his name was included; </w:t>
      </w:r>
    </w:p>
    <w:p w14:paraId="66EFF132" w14:textId="77777777" w:rsidR="00976C45" w:rsidRDefault="00285C8E">
      <w:pPr>
        <w:spacing w:after="232"/>
        <w:ind w:left="3404" w:right="392" w:hanging="852"/>
      </w:pPr>
      <w:r>
        <w:t xml:space="preserve">58.1.2. disclosed to or acquired by a person as respects whom the Customer has given to the Supplier a notice in writing which has not been cancelled stating that the Customer requires that secret matters shall not be disclosed to that person; </w:t>
      </w:r>
    </w:p>
    <w:p w14:paraId="66EFF133" w14:textId="77777777" w:rsidR="00976C45" w:rsidRDefault="00285C8E">
      <w:pPr>
        <w:spacing w:after="232"/>
        <w:ind w:left="3404" w:right="392" w:hanging="852"/>
      </w:pPr>
      <w:r>
        <w:t xml:space="preserve">58.1.3. </w:t>
      </w:r>
      <w:proofErr w:type="gramStart"/>
      <w:r>
        <w:t>without</w:t>
      </w:r>
      <w:proofErr w:type="gramEnd"/>
      <w:r>
        <w:t xml:space="preserve"> the prior consent in writing of the Customer, disclosed to or acquired by any person who is not a servant of the Supplier; or </w:t>
      </w:r>
    </w:p>
    <w:p w14:paraId="66EFF134" w14:textId="77777777" w:rsidR="00976C45" w:rsidRDefault="00285C8E">
      <w:pPr>
        <w:spacing w:after="231"/>
        <w:ind w:left="3404" w:right="392" w:hanging="852"/>
      </w:pPr>
      <w:r>
        <w:t xml:space="preserve">58.1.4. </w:t>
      </w:r>
      <w:proofErr w:type="gramStart"/>
      <w:r>
        <w:t>disclosed</w:t>
      </w:r>
      <w:proofErr w:type="gramEnd"/>
      <w:r>
        <w:t xml:space="preserve"> to or acquired by a person who is an employee of the Supplier except in a case where it is necessary for the proper performance of this Call Off Contract that such person shall have the information. </w:t>
      </w:r>
    </w:p>
    <w:p w14:paraId="66EFF135" w14:textId="77777777" w:rsidR="00976C45" w:rsidRDefault="00285C8E">
      <w:pPr>
        <w:spacing w:after="232"/>
        <w:ind w:left="2664" w:right="392" w:hanging="737"/>
      </w:pPr>
      <w:r>
        <w:t xml:space="preserve">58.2. Without prejudice to the provisions of Clause 58.1, the Supplier shall, both before and after the completion or termination of this Call </w:t>
      </w:r>
      <w:proofErr w:type="gramStart"/>
      <w:r>
        <w:t>Off</w:t>
      </w:r>
      <w:proofErr w:type="gramEnd"/>
      <w:r>
        <w:t xml:space="preserve"> Contract, take all reasonable steps to ensure: </w:t>
      </w:r>
    </w:p>
    <w:p w14:paraId="66EFF136" w14:textId="77777777" w:rsidR="00976C45" w:rsidRDefault="00285C8E">
      <w:pPr>
        <w:spacing w:after="232"/>
        <w:ind w:left="3404" w:right="392" w:hanging="852"/>
      </w:pPr>
      <w:r>
        <w:t xml:space="preserve">58.2.1. </w:t>
      </w:r>
      <w:r w:rsidR="00374B58">
        <w:tab/>
      </w:r>
      <w:r>
        <w:t xml:space="preserve">no such person as is mentioned in Clauses 58.1, 58.1.1 or 58.1.2 hereof shall have access to any item or document under the control of the Supplier containing information about a secret matter except with the prior consent in writing of the Customer; </w:t>
      </w:r>
    </w:p>
    <w:p w14:paraId="66EFF137" w14:textId="77777777" w:rsidR="00976C45" w:rsidRDefault="00285C8E">
      <w:pPr>
        <w:spacing w:after="231"/>
        <w:ind w:left="3404" w:right="392" w:hanging="852"/>
      </w:pPr>
      <w:r>
        <w:t xml:space="preserve">58.2.2. </w:t>
      </w:r>
      <w:r w:rsidR="00374B58">
        <w:tab/>
      </w:r>
      <w:r>
        <w:t xml:space="preserve">that no visitor to any premises in which there is any item to be supplied under this Call Off Contract or where   Services are being supplied shall see or discuss with the Supplier or any person employed by him any secret matter unless the visitor is authorised in writing by the Customer so to do; </w:t>
      </w:r>
    </w:p>
    <w:p w14:paraId="66EFF138" w14:textId="77777777" w:rsidR="00976C45" w:rsidRDefault="00285C8E">
      <w:pPr>
        <w:ind w:left="3404" w:right="392" w:hanging="852"/>
      </w:pPr>
      <w:r>
        <w:t xml:space="preserve">58.2.3. </w:t>
      </w:r>
      <w:proofErr w:type="gramStart"/>
      <w:r>
        <w:t>that</w:t>
      </w:r>
      <w:proofErr w:type="gramEnd"/>
      <w:r>
        <w:t xml:space="preserve"> no photograph of any item to be supplied under this Call Off Contract or any portions of the   Services shall be taken except insofar as may be necessary for the proper performance of this Call Off Contract or with the prior </w:t>
      </w:r>
    </w:p>
    <w:p w14:paraId="66EFF139" w14:textId="77777777" w:rsidR="00976C45" w:rsidRDefault="00285C8E">
      <w:pPr>
        <w:spacing w:after="231"/>
        <w:ind w:left="3407" w:right="392"/>
      </w:pPr>
      <w:proofErr w:type="gramStart"/>
      <w:r>
        <w:t>consent</w:t>
      </w:r>
      <w:proofErr w:type="gramEnd"/>
      <w:r>
        <w:t xml:space="preserve"> in writing of the Customer, and that no such photograph shall, without such consent, be published or otherwise circulated; </w:t>
      </w:r>
    </w:p>
    <w:p w14:paraId="66EFF13A" w14:textId="77777777" w:rsidR="00976C45" w:rsidRDefault="00285C8E">
      <w:pPr>
        <w:spacing w:after="235"/>
        <w:ind w:left="3404" w:right="392" w:hanging="852"/>
      </w:pPr>
      <w:r>
        <w:t xml:space="preserve">58.2.4. 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 </w:t>
      </w:r>
    </w:p>
    <w:p w14:paraId="66EFF13B" w14:textId="77777777" w:rsidR="00976C45" w:rsidRDefault="00285C8E">
      <w:pPr>
        <w:spacing w:after="234"/>
        <w:ind w:left="3404" w:right="392" w:hanging="852"/>
      </w:pPr>
      <w:r>
        <w:t xml:space="preserve">58.2.5. that if the Customer gives notice in writing to the Supplier at any time requiring the delivery to the Customer of any such document, model or item as is mentioned in Clause 58.2.3, that document, model or item (including all copies of or extracts therefrom) shall forthwith be delivered to the Customer who shall be deemed to be the owner thereof and accordingly entitled to retain the same. </w:t>
      </w:r>
    </w:p>
    <w:p w14:paraId="66EFF13C" w14:textId="77777777" w:rsidR="00976C45" w:rsidRDefault="00285C8E">
      <w:pPr>
        <w:spacing w:after="234"/>
        <w:ind w:left="2664" w:right="392" w:hanging="737"/>
      </w:pPr>
      <w:r>
        <w:t xml:space="preserve">58.3. The decision of the Customer on the question whether the Supplier has taken or is taking all reasonable steps as required by the foregoing provisions of this Clause 58 shall be final and conclusive. </w:t>
      </w:r>
    </w:p>
    <w:p w14:paraId="66EFF13D" w14:textId="77777777" w:rsidR="00976C45" w:rsidRDefault="00285C8E">
      <w:pPr>
        <w:spacing w:after="232"/>
        <w:ind w:left="2664" w:right="392" w:hanging="737"/>
      </w:pPr>
      <w:r>
        <w:t xml:space="preserve">58.4. If and when directed by the Customer, the Supplier shall furnish full particulars of all people who are at any time concerned with any secret matter. </w:t>
      </w:r>
    </w:p>
    <w:p w14:paraId="66EFF13E" w14:textId="77777777" w:rsidR="00976C45" w:rsidRDefault="00285C8E">
      <w:pPr>
        <w:spacing w:after="234"/>
        <w:ind w:left="2664" w:right="392" w:hanging="737"/>
      </w:pPr>
      <w:r>
        <w:t xml:space="preserve">58.5. 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 </w:t>
      </w:r>
    </w:p>
    <w:p w14:paraId="66EFF13F" w14:textId="77777777" w:rsidR="00976C45" w:rsidRDefault="00285C8E">
      <w:pPr>
        <w:ind w:left="2664" w:right="392" w:hanging="737"/>
      </w:pPr>
      <w:r>
        <w:t xml:space="preserve">58.6. 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 </w:t>
      </w:r>
    </w:p>
    <w:p w14:paraId="66EFF140" w14:textId="77777777" w:rsidR="00976C45" w:rsidRDefault="00285C8E">
      <w:pPr>
        <w:spacing w:after="235"/>
        <w:ind w:left="2664" w:right="392" w:hanging="737"/>
      </w:pPr>
      <w:r>
        <w:t xml:space="preserve">58.7. The Supplier shall place every person employed by it, other than a Sub-Contractor, who in its opinion has or will have such knowledge of any secret matter as to appreciate its significance, under a duty to the Supplier to observe the same obligations in relation to that matter as are imposed on the Supplier by Clauses 58.1 and 58.2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58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 </w:t>
      </w:r>
    </w:p>
    <w:p w14:paraId="66EFF141" w14:textId="77777777" w:rsidR="00976C45" w:rsidRDefault="00285C8E">
      <w:pPr>
        <w:spacing w:after="232"/>
        <w:ind w:left="2664" w:right="392" w:hanging="737"/>
      </w:pPr>
      <w:r>
        <w:t xml:space="preserve">58.8. The Supplier shall, if directed by the Customer, include in the </w:t>
      </w:r>
      <w:proofErr w:type="spellStart"/>
      <w:r>
        <w:t>SubContract</w:t>
      </w:r>
      <w:proofErr w:type="spellEnd"/>
      <w:r>
        <w:t xml:space="preserve"> provisions in such terms as the Customer may consider appropriate for placing the Sub-Contractor under obligations in relation to secrecy and security corresponding to those placed on the Supplier by this Clause 58, but with such variations (if any) as the Customer may consider necessary.  Further the Supplier shall: </w:t>
      </w:r>
    </w:p>
    <w:p w14:paraId="66EFF142" w14:textId="77777777" w:rsidR="00976C45" w:rsidRDefault="00285C8E">
      <w:pPr>
        <w:spacing w:after="232"/>
        <w:ind w:left="3404" w:right="392" w:hanging="852"/>
      </w:pPr>
      <w:r>
        <w:t xml:space="preserve">58.8.1. give such notices, directions, requirements and decisions to its Sub-Contractors as may be necessary to bring the provisions relating to secrecy and security which are included in Sub-Contracts under this Clause 58 into operation in such cases and to such extent as the Customer may direct; </w:t>
      </w:r>
    </w:p>
    <w:p w14:paraId="66EFF143" w14:textId="77777777" w:rsidR="00976C45" w:rsidRDefault="00285C8E">
      <w:pPr>
        <w:spacing w:after="231"/>
        <w:ind w:left="3404" w:right="392" w:hanging="852"/>
      </w:pPr>
      <w:r>
        <w:t xml:space="preserve">58.8.2. if there comes to its notice any breach by the </w:t>
      </w:r>
      <w:proofErr w:type="spellStart"/>
      <w:r>
        <w:t>SubContractor</w:t>
      </w:r>
      <w:proofErr w:type="spellEnd"/>
      <w:r>
        <w:t xml:space="preserve"> of the obligations of secrecy and security included in their Sub-Contracts in pursuance of this Clause 58, notify such breach forthwith to the Customer; and </w:t>
      </w:r>
    </w:p>
    <w:p w14:paraId="66EFF144" w14:textId="77777777" w:rsidR="00976C45" w:rsidRDefault="00285C8E">
      <w:pPr>
        <w:spacing w:after="232"/>
        <w:ind w:left="3404" w:right="392" w:hanging="852"/>
      </w:pPr>
      <w:r>
        <w:t xml:space="preserve">58.8.3. </w:t>
      </w:r>
      <w:proofErr w:type="gramStart"/>
      <w:r>
        <w:t>if</w:t>
      </w:r>
      <w:proofErr w:type="gramEnd"/>
      <w:r>
        <w:t xml:space="preserve"> and when so required by the Customer, exercise its power to determine the Sub-Contract under the provision in that Sub-Contract which corresponds to Clause 58.11. </w:t>
      </w:r>
    </w:p>
    <w:p w14:paraId="66EFF145" w14:textId="77777777" w:rsidR="00976C45" w:rsidRDefault="00285C8E">
      <w:pPr>
        <w:spacing w:after="235"/>
        <w:ind w:left="2664" w:right="392" w:hanging="737"/>
      </w:pPr>
      <w:r>
        <w:t xml:space="preserve">58.9. The Supplier shall give the Customer such information and particulars as the Customer may from time to time require for the purposes of satisfying the Customer that the obligations imposed by or under the foregoing provisions of this Clause 58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 </w:t>
      </w:r>
    </w:p>
    <w:p w14:paraId="66EFF146" w14:textId="77777777" w:rsidR="00976C45" w:rsidRDefault="00285C8E">
      <w:pPr>
        <w:spacing w:after="232"/>
        <w:ind w:left="2664" w:right="392" w:hanging="737"/>
      </w:pPr>
      <w:r>
        <w:t xml:space="preserve">58.10. Nothing in this Clause 58 shall prevent any person from giving any information or doing anything on any occasion when it is, by virtue of any enactment, the duty of that person to give that information or do that thing. </w:t>
      </w:r>
    </w:p>
    <w:p w14:paraId="66EFF147" w14:textId="77777777" w:rsidR="00976C45" w:rsidRDefault="00285C8E">
      <w:pPr>
        <w:spacing w:after="231"/>
        <w:ind w:left="2664" w:right="392" w:hanging="737"/>
      </w:pPr>
      <w:r>
        <w:t xml:space="preserve">58.11. If the Customer shall consider that any of the following events has occurred: </w:t>
      </w:r>
    </w:p>
    <w:p w14:paraId="66EFF148" w14:textId="77777777" w:rsidR="00976C45" w:rsidRDefault="00285C8E">
      <w:pPr>
        <w:spacing w:after="232"/>
        <w:ind w:left="3404" w:right="392" w:hanging="852"/>
      </w:pPr>
      <w:r>
        <w:t xml:space="preserve">58.11.1. </w:t>
      </w:r>
      <w:proofErr w:type="gramStart"/>
      <w:r>
        <w:t>that</w:t>
      </w:r>
      <w:proofErr w:type="gramEnd"/>
      <w:r>
        <w:t xml:space="preserve"> the Supplier has committed a breach of, or failed to comply with any of, the foregoing provisions of this Clause 58; or </w:t>
      </w:r>
    </w:p>
    <w:p w14:paraId="66EFF149" w14:textId="77777777" w:rsidR="00976C45" w:rsidRDefault="00285C8E">
      <w:pPr>
        <w:spacing w:after="231"/>
        <w:ind w:left="3404" w:right="392" w:hanging="852"/>
      </w:pPr>
      <w:r>
        <w:t xml:space="preserve">58.11.2. that the Supplier has committed a breach of any obligations in relation to secrecy or security imposed upon it by any other contract with the Customer, or with any department or person acting on behalf of the Crown; or </w:t>
      </w:r>
    </w:p>
    <w:p w14:paraId="66EFF14A" w14:textId="77777777" w:rsidR="00976C45" w:rsidRDefault="00285C8E">
      <w:pPr>
        <w:spacing w:after="0"/>
        <w:ind w:left="3404" w:right="392" w:hanging="852"/>
      </w:pPr>
      <w:r>
        <w:t xml:space="preserve">58.11.3. that by reason of an act or omission on the part of the Supplier, or of a person employed by the Supplier, which does not constitute such a breach or failure as is mentioned in 58.11.2, information about a secret matter has been or is likely to be acquired by a person who, in the opinion of the Customer, ought not to have such </w:t>
      </w:r>
    </w:p>
    <w:p w14:paraId="66EFF14B" w14:textId="77777777" w:rsidR="00976C45" w:rsidRDefault="00285C8E">
      <w:pPr>
        <w:spacing w:after="229"/>
        <w:ind w:left="3407" w:right="392"/>
      </w:pPr>
      <w:proofErr w:type="gramStart"/>
      <w:r>
        <w:t>information</w:t>
      </w:r>
      <w:proofErr w:type="gramEnd"/>
      <w:r>
        <w:t xml:space="preserve">; </w:t>
      </w:r>
    </w:p>
    <w:p w14:paraId="66EFF14C" w14:textId="77777777" w:rsidR="00976C45" w:rsidRDefault="00285C8E">
      <w:pPr>
        <w:spacing w:after="232"/>
        <w:ind w:left="2696" w:right="392"/>
      </w:pPr>
      <w:proofErr w:type="gramStart"/>
      <w:r>
        <w:t>and</w:t>
      </w:r>
      <w:proofErr w:type="gramEnd"/>
      <w:r>
        <w:t xml:space="preserve"> shall also decide that the interests of the State require the termination of this Call Off Contract, the Customer may by notice in writing terminate this Call Off Contract forthwith. </w:t>
      </w:r>
    </w:p>
    <w:p w14:paraId="66EFF14D" w14:textId="77777777" w:rsidR="00976C45" w:rsidRDefault="00285C8E">
      <w:pPr>
        <w:spacing w:after="258"/>
        <w:ind w:left="2664" w:right="392" w:hanging="737"/>
      </w:pPr>
      <w:r>
        <w:t xml:space="preserve">58.12. A decision of the Customer to terminate this Call </w:t>
      </w:r>
      <w:proofErr w:type="gramStart"/>
      <w:r>
        <w:t>Off</w:t>
      </w:r>
      <w:proofErr w:type="gramEnd"/>
      <w:r>
        <w:t xml:space="preserve"> Contract in accordance with the provisions of Clause 58.11 shall be final and conclusive and it shall not be necessary for any notice of such termination to specify or refer in any way to the event or considerations upon which the Customer's decision is based. </w:t>
      </w:r>
    </w:p>
    <w:p w14:paraId="66EFF14E" w14:textId="77777777" w:rsidR="00976C45" w:rsidRDefault="00285C8E">
      <w:pPr>
        <w:spacing w:after="231"/>
        <w:ind w:left="1930" w:right="392"/>
      </w:pPr>
      <w:r>
        <w:t xml:space="preserve">58.13. Supplier’s notice </w:t>
      </w:r>
    </w:p>
    <w:p w14:paraId="66EFF14F" w14:textId="77777777" w:rsidR="00976C45" w:rsidRDefault="00285C8E">
      <w:pPr>
        <w:spacing w:after="232"/>
        <w:ind w:left="3404" w:right="392" w:hanging="852"/>
      </w:pPr>
      <w:r>
        <w:t xml:space="preserve">58.13.1. The Supplier may within five (5) Working Days of the termination of this Call Off Contract in accordance with the provisions of Clause 58.11, give the Customer notice in writing requesting the Customer to state whether the event upon which the Customer's decision to terminate was based is an event mentioned in Clauses 58.11, 58.11.1 or 58.11.2 and to give particulars of that event; and  </w:t>
      </w:r>
    </w:p>
    <w:p w14:paraId="66EFF150" w14:textId="77777777" w:rsidR="00976C45" w:rsidRDefault="00285C8E">
      <w:pPr>
        <w:spacing w:after="231"/>
        <w:ind w:left="3404" w:right="392" w:hanging="852"/>
      </w:pPr>
      <w:r>
        <w:t xml:space="preserve">58.13.2. </w:t>
      </w:r>
      <w:proofErr w:type="gramStart"/>
      <w:r>
        <w:t>the</w:t>
      </w:r>
      <w:proofErr w:type="gramEnd"/>
      <w:r>
        <w:t xml:space="preserve"> Customer shall within ten (10) Working Days of the receipt of such a request give notice in writing to the Supplier containing such a statement and particulars as are required by the request. </w:t>
      </w:r>
    </w:p>
    <w:p w14:paraId="66EFF151" w14:textId="77777777" w:rsidR="00976C45" w:rsidRDefault="00285C8E">
      <w:pPr>
        <w:ind w:left="1930" w:right="392"/>
      </w:pPr>
      <w:r>
        <w:t xml:space="preserve">58.14. Matters pursuant to termination </w:t>
      </w:r>
    </w:p>
    <w:p w14:paraId="66EFF152" w14:textId="77777777" w:rsidR="00976C45" w:rsidRDefault="00285C8E">
      <w:pPr>
        <w:spacing w:after="0" w:line="240" w:lineRule="auto"/>
        <w:ind w:left="3404" w:right="389" w:hanging="852"/>
        <w:jc w:val="left"/>
      </w:pPr>
      <w:r>
        <w:t xml:space="preserve">58.14.1. The termination of this Call </w:t>
      </w:r>
      <w:proofErr w:type="gramStart"/>
      <w:r>
        <w:t>Off</w:t>
      </w:r>
      <w:proofErr w:type="gramEnd"/>
      <w:r>
        <w:t xml:space="preserve"> Contract pursuant to Clause 58.11 shall be without prejudice to any rights of either party which shall have accrued before the date of such </w:t>
      </w:r>
    </w:p>
    <w:p w14:paraId="66EFF153" w14:textId="77777777" w:rsidR="00976C45" w:rsidRDefault="00285C8E">
      <w:pPr>
        <w:spacing w:after="231"/>
        <w:ind w:left="3407" w:right="392"/>
      </w:pPr>
      <w:proofErr w:type="gramStart"/>
      <w:r>
        <w:t>termination</w:t>
      </w:r>
      <w:proofErr w:type="gramEnd"/>
      <w:r>
        <w:t xml:space="preserve">;  </w:t>
      </w:r>
    </w:p>
    <w:p w14:paraId="66EFF154" w14:textId="77777777" w:rsidR="00976C45" w:rsidRDefault="00285C8E">
      <w:pPr>
        <w:spacing w:after="232"/>
        <w:ind w:left="3404" w:right="392" w:hanging="852"/>
      </w:pPr>
      <w:r>
        <w:t xml:space="preserve">58.14.2. The Supplier shall be entitled to be paid for any work or thing done under this Call Off Contract and accepted but not paid for by the Customer at the date of such termination either at the price which would have been payable under this Call Off Contract if this Call Off Contract had not been terminated, or at a reasonable price;  </w:t>
      </w:r>
    </w:p>
    <w:p w14:paraId="66EFF155" w14:textId="77777777" w:rsidR="00976C45" w:rsidRDefault="00285C8E">
      <w:pPr>
        <w:spacing w:after="234"/>
        <w:ind w:left="3404" w:right="392" w:hanging="852"/>
      </w:pPr>
      <w:r>
        <w:t xml:space="preserve">58.14.3. 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58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66EFF156" w14:textId="77777777" w:rsidR="00976C45" w:rsidRDefault="00285C8E">
      <w:pPr>
        <w:spacing w:after="234"/>
        <w:ind w:left="3404" w:right="392" w:hanging="852"/>
      </w:pPr>
      <w:r>
        <w:t xml:space="preserve">58.14.4. Save as aforesaid, the Supplier shall not be entitled to any payment from the Customer after the termination of this Call </w:t>
      </w:r>
      <w:proofErr w:type="gramStart"/>
      <w:r>
        <w:t>Off</w:t>
      </w:r>
      <w:proofErr w:type="gramEnd"/>
      <w:r>
        <w:t xml:space="preserve"> Contract </w:t>
      </w:r>
    </w:p>
    <w:p w14:paraId="66EFF157" w14:textId="77777777" w:rsidR="00976C45" w:rsidRDefault="00285C8E">
      <w:pPr>
        <w:spacing w:after="234"/>
        <w:ind w:left="2664" w:right="392" w:hanging="737"/>
      </w:pPr>
      <w:r>
        <w:t xml:space="preserve">58.15. If, after notice of termination of this Call </w:t>
      </w:r>
      <w:proofErr w:type="gramStart"/>
      <w:r>
        <w:t>Off</w:t>
      </w:r>
      <w:proofErr w:type="gramEnd"/>
      <w:r>
        <w:t xml:space="preserve"> Contract pursuant to the provisions of 58.11: </w:t>
      </w:r>
    </w:p>
    <w:p w14:paraId="66EFF158" w14:textId="77777777" w:rsidR="00976C45" w:rsidRDefault="00285C8E">
      <w:pPr>
        <w:spacing w:after="232"/>
        <w:ind w:left="3404" w:right="392" w:hanging="852"/>
      </w:pPr>
      <w:r>
        <w:t xml:space="preserve">58.15.1. </w:t>
      </w:r>
      <w:proofErr w:type="gramStart"/>
      <w:r>
        <w:t>the</w:t>
      </w:r>
      <w:proofErr w:type="gramEnd"/>
      <w:r>
        <w:t xml:space="preserve"> Customer shall not within ten (10) Working Days of the receipt of a request from the Supplier, furnish such a statement and particulars as are detailed in Clause 58.13.1; or </w:t>
      </w:r>
    </w:p>
    <w:p w14:paraId="66EFF159" w14:textId="77777777" w:rsidR="00976C45" w:rsidRDefault="00285C8E">
      <w:pPr>
        <w:spacing w:after="235"/>
        <w:ind w:left="3404" w:right="392" w:hanging="852"/>
      </w:pPr>
      <w:r>
        <w:t xml:space="preserve">58.15.2. </w:t>
      </w:r>
      <w:proofErr w:type="gramStart"/>
      <w:r>
        <w:t>the</w:t>
      </w:r>
      <w:proofErr w:type="gramEnd"/>
      <w:r>
        <w:t xml:space="preserve"> Customer shall state in the statement and particulars detailed in Clause 58.13.2. </w:t>
      </w:r>
      <w:proofErr w:type="gramStart"/>
      <w:r>
        <w:t>that</w:t>
      </w:r>
      <w:proofErr w:type="gramEnd"/>
      <w:r>
        <w:t xml:space="preserve"> the event upon which the Customer's decision to terminate this Call Off Contract was based is an event mentioned in Clause 58.11.3, </w:t>
      </w:r>
    </w:p>
    <w:p w14:paraId="66EFF15A" w14:textId="77777777" w:rsidR="00976C45" w:rsidRDefault="00285C8E">
      <w:pPr>
        <w:spacing w:after="232"/>
        <w:ind w:left="2696" w:right="392"/>
      </w:pPr>
      <w:proofErr w:type="gramStart"/>
      <w:r>
        <w:t>the</w:t>
      </w:r>
      <w:proofErr w:type="gramEnd"/>
      <w:r>
        <w:t xml:space="preserve"> respective rights and obligations of the Supplier and the Customer shall be terminated in accordance with the following provisions: </w:t>
      </w:r>
    </w:p>
    <w:p w14:paraId="66EFF15B" w14:textId="77777777" w:rsidR="00976C45" w:rsidRDefault="00285C8E">
      <w:pPr>
        <w:ind w:left="3404" w:right="392" w:hanging="852"/>
      </w:pPr>
      <w:r>
        <w:t xml:space="preserve">58.15.3. </w:t>
      </w:r>
      <w:proofErr w:type="gramStart"/>
      <w:r>
        <w:t>the</w:t>
      </w:r>
      <w:proofErr w:type="gramEnd"/>
      <w:r>
        <w:t xml:space="preserv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w:t>
      </w:r>
    </w:p>
    <w:p w14:paraId="66EFF15C" w14:textId="77777777" w:rsidR="00976C45" w:rsidRDefault="00285C8E">
      <w:pPr>
        <w:spacing w:after="231"/>
        <w:ind w:left="3407" w:right="392"/>
      </w:pPr>
      <w:r>
        <w:t xml:space="preserve">Clause 58.11 and properly provided by or supplied to the Supplier for the performance of this Call Off Contract, except such materials, bought-out parts and components and articles in course of manufacture as the Supplier shall, with the concurrence of the Customer, elect to retain; </w:t>
      </w:r>
    </w:p>
    <w:p w14:paraId="66EFF15D" w14:textId="77777777" w:rsidR="00976C45" w:rsidRDefault="00285C8E">
      <w:pPr>
        <w:spacing w:after="232"/>
        <w:ind w:left="3404" w:right="392" w:hanging="852"/>
      </w:pPr>
      <w:r>
        <w:t xml:space="preserve">58.15.4. 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 </w:t>
      </w:r>
    </w:p>
    <w:p w14:paraId="66EFF15E" w14:textId="77777777" w:rsidR="00976C45" w:rsidRDefault="00285C8E">
      <w:pPr>
        <w:spacing w:after="232"/>
        <w:ind w:left="3404" w:right="392" w:hanging="852"/>
      </w:pPr>
      <w:r>
        <w:t xml:space="preserve">58.15.5. 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 </w:t>
      </w:r>
    </w:p>
    <w:p w14:paraId="66EFF15F" w14:textId="77777777" w:rsidR="00976C45" w:rsidRDefault="00285C8E">
      <w:pPr>
        <w:spacing w:after="234"/>
        <w:ind w:left="3404" w:right="392" w:hanging="852"/>
      </w:pPr>
      <w:r>
        <w:t xml:space="preserve">58.15.6. if hardship to the Supplier should arise from the operation of this Clause 58.15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 </w:t>
      </w:r>
    </w:p>
    <w:p w14:paraId="66EFF160" w14:textId="77777777" w:rsidR="00976C45" w:rsidRDefault="00285C8E">
      <w:pPr>
        <w:spacing w:after="229"/>
        <w:ind w:left="3404" w:right="392" w:hanging="852"/>
      </w:pPr>
      <w:r>
        <w:rPr>
          <w:color w:val="FFFFFF"/>
        </w:rPr>
        <w:t xml:space="preserve">58.15.7. </w:t>
      </w:r>
      <w:proofErr w:type="gramStart"/>
      <w:r>
        <w:t>subject</w:t>
      </w:r>
      <w:proofErr w:type="gramEnd"/>
      <w:r>
        <w:t xml:space="preserve"> to the operation of Clauses 58.15.3, 58.15.4, 58.15.5 and 58.15.6 termination of this Call Off Contract shall be without prejudice to any rights of either party that may have accrued before the date of such termination.</w:t>
      </w:r>
      <w:r>
        <w:rPr>
          <w:color w:val="FFFFFF"/>
        </w:rPr>
        <w:t xml:space="preserve"> </w:t>
      </w:r>
    </w:p>
    <w:p w14:paraId="66EFF161" w14:textId="77777777" w:rsidR="00976C45" w:rsidRDefault="00285C8E">
      <w:pPr>
        <w:spacing w:after="10" w:line="249" w:lineRule="auto"/>
        <w:ind w:left="77" w:right="385" w:hanging="10"/>
      </w:pPr>
      <w:r>
        <w:rPr>
          <w:b/>
        </w:rPr>
        <w:t xml:space="preserve">6. MOD ADDITIONAL CLAUSES </w:t>
      </w:r>
      <w:r w:rsidR="00374B58">
        <w:rPr>
          <w:b/>
        </w:rPr>
        <w:t xml:space="preserve">- Not Applicable </w:t>
      </w:r>
    </w:p>
    <w:tbl>
      <w:tblPr>
        <w:tblStyle w:val="TableGrid"/>
        <w:tblW w:w="8485" w:type="dxa"/>
        <w:tblInd w:w="566" w:type="dxa"/>
        <w:tblCellMar>
          <w:top w:w="4" w:type="dxa"/>
        </w:tblCellMar>
        <w:tblLook w:val="04A0" w:firstRow="1" w:lastRow="0" w:firstColumn="1" w:lastColumn="0" w:noHBand="0" w:noVBand="1"/>
      </w:tblPr>
      <w:tblGrid>
        <w:gridCol w:w="2508"/>
        <w:gridCol w:w="5977"/>
      </w:tblGrid>
      <w:tr w:rsidR="00976C45" w14:paraId="66EFF163" w14:textId="77777777">
        <w:trPr>
          <w:trHeight w:val="252"/>
        </w:trPr>
        <w:tc>
          <w:tcPr>
            <w:tcW w:w="8485" w:type="dxa"/>
            <w:gridSpan w:val="2"/>
            <w:tcBorders>
              <w:top w:val="nil"/>
              <w:left w:val="nil"/>
              <w:bottom w:val="nil"/>
              <w:right w:val="nil"/>
            </w:tcBorders>
            <w:shd w:val="clear" w:color="auto" w:fill="00FF00"/>
          </w:tcPr>
          <w:p w14:paraId="66EFF162" w14:textId="77777777" w:rsidR="00976C45" w:rsidRDefault="00285C8E">
            <w:pPr>
              <w:spacing w:after="0" w:line="259" w:lineRule="auto"/>
              <w:ind w:left="0" w:right="-2" w:firstLine="0"/>
            </w:pPr>
            <w:r>
              <w:rPr>
                <w:b/>
                <w:i/>
              </w:rPr>
              <w:t xml:space="preserve">[Guidance Note: The Ministry of Defence to select and refine during the Further </w:t>
            </w:r>
          </w:p>
        </w:tc>
      </w:tr>
      <w:tr w:rsidR="00976C45" w14:paraId="66EFF166" w14:textId="77777777">
        <w:trPr>
          <w:trHeight w:val="254"/>
        </w:trPr>
        <w:tc>
          <w:tcPr>
            <w:tcW w:w="2508" w:type="dxa"/>
            <w:tcBorders>
              <w:top w:val="nil"/>
              <w:left w:val="nil"/>
              <w:bottom w:val="nil"/>
              <w:right w:val="nil"/>
            </w:tcBorders>
            <w:shd w:val="clear" w:color="auto" w:fill="00FF00"/>
          </w:tcPr>
          <w:p w14:paraId="66EFF164" w14:textId="77777777" w:rsidR="00976C45" w:rsidRDefault="00285C8E">
            <w:pPr>
              <w:spacing w:after="0" w:line="259" w:lineRule="auto"/>
              <w:ind w:left="0" w:firstLine="0"/>
            </w:pPr>
            <w:r>
              <w:rPr>
                <w:b/>
                <w:i/>
              </w:rPr>
              <w:t>Competition Procedure]</w:t>
            </w:r>
          </w:p>
        </w:tc>
        <w:tc>
          <w:tcPr>
            <w:tcW w:w="5977" w:type="dxa"/>
            <w:tcBorders>
              <w:top w:val="nil"/>
              <w:left w:val="nil"/>
              <w:bottom w:val="nil"/>
              <w:right w:val="nil"/>
            </w:tcBorders>
          </w:tcPr>
          <w:p w14:paraId="66EFF165" w14:textId="77777777" w:rsidR="00976C45" w:rsidRDefault="00285C8E">
            <w:pPr>
              <w:spacing w:after="0" w:line="259" w:lineRule="auto"/>
              <w:ind w:left="0" w:firstLine="0"/>
              <w:jc w:val="left"/>
            </w:pPr>
            <w:r>
              <w:rPr>
                <w:b/>
                <w:i/>
              </w:rPr>
              <w:t xml:space="preserve"> </w:t>
            </w:r>
          </w:p>
        </w:tc>
      </w:tr>
    </w:tbl>
    <w:p w14:paraId="66EFF167" w14:textId="77777777" w:rsidR="00976C45" w:rsidRDefault="00285C8E">
      <w:pPr>
        <w:ind w:left="1354" w:right="392" w:hanging="644"/>
      </w:pPr>
      <w:r>
        <w:rPr>
          <w:noProof/>
        </w:rPr>
        <w:drawing>
          <wp:inline distT="0" distB="0" distL="0" distR="0" wp14:anchorId="66EFF9AC" wp14:editId="66EFF9AD">
            <wp:extent cx="172212" cy="111251"/>
            <wp:effectExtent l="0" t="0" r="0" b="0"/>
            <wp:docPr id="22690" name="Picture 22690"/>
            <wp:cNvGraphicFramePr/>
            <a:graphic xmlns:a="http://schemas.openxmlformats.org/drawingml/2006/main">
              <a:graphicData uri="http://schemas.openxmlformats.org/drawingml/2006/picture">
                <pic:pic xmlns:pic="http://schemas.openxmlformats.org/drawingml/2006/picture">
                  <pic:nvPicPr>
                    <pic:cNvPr id="22690" name="Picture 22690"/>
                    <pic:cNvPicPr/>
                  </pic:nvPicPr>
                  <pic:blipFill>
                    <a:blip r:embed="rId74"/>
                    <a:stretch>
                      <a:fillRect/>
                    </a:stretch>
                  </pic:blipFill>
                  <pic:spPr>
                    <a:xfrm>
                      <a:off x="0" y="0"/>
                      <a:ext cx="172212" cy="111251"/>
                    </a:xfrm>
                    <a:prstGeom prst="rect">
                      <a:avLst/>
                    </a:prstGeom>
                  </pic:spPr>
                </pic:pic>
              </a:graphicData>
            </a:graphic>
          </wp:inline>
        </w:drawing>
      </w:r>
      <w:r>
        <w:t xml:space="preserve"> </w:t>
      </w:r>
      <w:r>
        <w:tab/>
        <w:t xml:space="preserve">The definition of Call </w:t>
      </w:r>
      <w:proofErr w:type="gramStart"/>
      <w:r>
        <w:t>Off</w:t>
      </w:r>
      <w:proofErr w:type="gramEnd"/>
      <w:r>
        <w:t xml:space="preserve"> Contract in Call Off Schedule 1 (Definitions) to the Call Off Terms shall be replaced with the following:  </w:t>
      </w:r>
    </w:p>
    <w:p w14:paraId="66EFF168" w14:textId="77777777" w:rsidR="00976C45" w:rsidRDefault="00285C8E">
      <w:pPr>
        <w:ind w:left="2423" w:right="392" w:hanging="718"/>
      </w:pPr>
      <w:r>
        <w:rPr>
          <w:noProof/>
        </w:rPr>
        <w:drawing>
          <wp:inline distT="0" distB="0" distL="0" distR="0" wp14:anchorId="66EFF9AE" wp14:editId="66EFF9AF">
            <wp:extent cx="289560" cy="111251"/>
            <wp:effectExtent l="0" t="0" r="0" b="0"/>
            <wp:docPr id="22700" name="Picture 22700"/>
            <wp:cNvGraphicFramePr/>
            <a:graphic xmlns:a="http://schemas.openxmlformats.org/drawingml/2006/main">
              <a:graphicData uri="http://schemas.openxmlformats.org/drawingml/2006/picture">
                <pic:pic xmlns:pic="http://schemas.openxmlformats.org/drawingml/2006/picture">
                  <pic:nvPicPr>
                    <pic:cNvPr id="22700" name="Picture 22700"/>
                    <pic:cNvPicPr/>
                  </pic:nvPicPr>
                  <pic:blipFill>
                    <a:blip r:embed="rId75"/>
                    <a:stretch>
                      <a:fillRect/>
                    </a:stretch>
                  </pic:blipFill>
                  <pic:spPr>
                    <a:xfrm>
                      <a:off x="0" y="0"/>
                      <a:ext cx="289560" cy="111251"/>
                    </a:xfrm>
                    <a:prstGeom prst="rect">
                      <a:avLst/>
                    </a:prstGeom>
                  </pic:spPr>
                </pic:pic>
              </a:graphicData>
            </a:graphic>
          </wp:inline>
        </w:drawing>
      </w:r>
      <w:r>
        <w:t xml:space="preserve"> </w:t>
      </w:r>
      <w:r>
        <w:rPr>
          <w:b/>
        </w:rPr>
        <w:t xml:space="preserve">"Call </w:t>
      </w:r>
      <w:proofErr w:type="gramStart"/>
      <w:r>
        <w:rPr>
          <w:b/>
        </w:rPr>
        <w:t>Off</w:t>
      </w:r>
      <w:proofErr w:type="gramEnd"/>
      <w:r>
        <w:rPr>
          <w:b/>
        </w:rPr>
        <w:t xml:space="preserve"> Contract" </w:t>
      </w:r>
      <w:r>
        <w:t xml:space="preserve">means this written agreement between the Customer and the Supplier consisting of the Letter of Appointment and the Call Off Terms and the MoD Terms and Conditions. </w:t>
      </w:r>
    </w:p>
    <w:p w14:paraId="66EFF169" w14:textId="77777777" w:rsidR="00976C45" w:rsidRDefault="00285C8E">
      <w:pPr>
        <w:ind w:left="1354" w:right="392" w:hanging="644"/>
      </w:pPr>
      <w:r>
        <w:rPr>
          <w:noProof/>
        </w:rPr>
        <w:drawing>
          <wp:inline distT="0" distB="0" distL="0" distR="0" wp14:anchorId="66EFF9B0" wp14:editId="66EFF9B1">
            <wp:extent cx="190500" cy="111251"/>
            <wp:effectExtent l="0" t="0" r="0" b="0"/>
            <wp:docPr id="22713" name="Picture 22713"/>
            <wp:cNvGraphicFramePr/>
            <a:graphic xmlns:a="http://schemas.openxmlformats.org/drawingml/2006/main">
              <a:graphicData uri="http://schemas.openxmlformats.org/drawingml/2006/picture">
                <pic:pic xmlns:pic="http://schemas.openxmlformats.org/drawingml/2006/picture">
                  <pic:nvPicPr>
                    <pic:cNvPr id="22713" name="Picture 22713"/>
                    <pic:cNvPicPr/>
                  </pic:nvPicPr>
                  <pic:blipFill>
                    <a:blip r:embed="rId511"/>
                    <a:stretch>
                      <a:fillRect/>
                    </a:stretch>
                  </pic:blipFill>
                  <pic:spPr>
                    <a:xfrm>
                      <a:off x="0" y="0"/>
                      <a:ext cx="190500" cy="111251"/>
                    </a:xfrm>
                    <a:prstGeom prst="rect">
                      <a:avLst/>
                    </a:prstGeom>
                  </pic:spPr>
                </pic:pic>
              </a:graphicData>
            </a:graphic>
          </wp:inline>
        </w:drawing>
      </w:r>
      <w:r>
        <w:t xml:space="preserve"> The following definitions shall be inserted into in Call </w:t>
      </w:r>
      <w:proofErr w:type="gramStart"/>
      <w:r>
        <w:t>Off</w:t>
      </w:r>
      <w:proofErr w:type="gramEnd"/>
      <w:r>
        <w:t xml:space="preserve"> Schedule 1 (Definitions) to the Call Off Terms: </w:t>
      </w:r>
    </w:p>
    <w:p w14:paraId="66EFF16A" w14:textId="77777777" w:rsidR="00976C45" w:rsidRDefault="00285C8E">
      <w:pPr>
        <w:ind w:left="1354" w:right="392" w:hanging="644"/>
      </w:pPr>
      <w:r>
        <w:rPr>
          <w:noProof/>
        </w:rPr>
        <w:drawing>
          <wp:inline distT="0" distB="0" distL="0" distR="0" wp14:anchorId="66EFF9B2" wp14:editId="66EFF9B3">
            <wp:extent cx="190500" cy="111251"/>
            <wp:effectExtent l="0" t="0" r="0" b="0"/>
            <wp:docPr id="22722" name="Picture 22722"/>
            <wp:cNvGraphicFramePr/>
            <a:graphic xmlns:a="http://schemas.openxmlformats.org/drawingml/2006/main">
              <a:graphicData uri="http://schemas.openxmlformats.org/drawingml/2006/picture">
                <pic:pic xmlns:pic="http://schemas.openxmlformats.org/drawingml/2006/picture">
                  <pic:nvPicPr>
                    <pic:cNvPr id="22722" name="Picture 22722"/>
                    <pic:cNvPicPr/>
                  </pic:nvPicPr>
                  <pic:blipFill>
                    <a:blip r:embed="rId513"/>
                    <a:stretch>
                      <a:fillRect/>
                    </a:stretch>
                  </pic:blipFill>
                  <pic:spPr>
                    <a:xfrm>
                      <a:off x="0" y="0"/>
                      <a:ext cx="190500" cy="111251"/>
                    </a:xfrm>
                    <a:prstGeom prst="rect">
                      <a:avLst/>
                    </a:prstGeom>
                  </pic:spPr>
                </pic:pic>
              </a:graphicData>
            </a:graphic>
          </wp:inline>
        </w:drawing>
      </w:r>
      <w:r>
        <w:t xml:space="preserve"> </w:t>
      </w:r>
      <w:r>
        <w:rPr>
          <w:b/>
        </w:rPr>
        <w:t>“MoD Terms and Conditions”</w:t>
      </w:r>
      <w:r>
        <w:t xml:space="preserve"> means the contractual terms and conditions listed in Schedule […] which form part of the Call </w:t>
      </w:r>
      <w:proofErr w:type="gramStart"/>
      <w:r>
        <w:t>Off</w:t>
      </w:r>
      <w:proofErr w:type="gramEnd"/>
      <w:r>
        <w:t xml:space="preserve"> Terms </w:t>
      </w:r>
      <w:r>
        <w:rPr>
          <w:b/>
          <w:i/>
          <w:shd w:val="clear" w:color="auto" w:fill="00FF00"/>
        </w:rPr>
        <w:t>[Guidance Note:</w:t>
      </w:r>
      <w:r>
        <w:rPr>
          <w:b/>
          <w:i/>
        </w:rPr>
        <w:t xml:space="preserve"> </w:t>
      </w:r>
      <w:r>
        <w:rPr>
          <w:b/>
          <w:i/>
          <w:shd w:val="clear" w:color="auto" w:fill="00FF00"/>
        </w:rPr>
        <w:t>read with the Guidance Note below]</w:t>
      </w:r>
      <w:r>
        <w:t xml:space="preserve">  </w:t>
      </w:r>
    </w:p>
    <w:p w14:paraId="66EFF16B" w14:textId="77777777" w:rsidR="00976C45" w:rsidRDefault="00285C8E">
      <w:pPr>
        <w:ind w:left="2423" w:right="392" w:hanging="718"/>
      </w:pPr>
      <w:r>
        <w:rPr>
          <w:noProof/>
        </w:rPr>
        <w:drawing>
          <wp:inline distT="0" distB="0" distL="0" distR="0" wp14:anchorId="66EFF9B4" wp14:editId="66EFF9B5">
            <wp:extent cx="289560" cy="111252"/>
            <wp:effectExtent l="0" t="0" r="0" b="0"/>
            <wp:docPr id="22758" name="Picture 22758"/>
            <wp:cNvGraphicFramePr/>
            <a:graphic xmlns:a="http://schemas.openxmlformats.org/drawingml/2006/main">
              <a:graphicData uri="http://schemas.openxmlformats.org/drawingml/2006/picture">
                <pic:pic xmlns:pic="http://schemas.openxmlformats.org/drawingml/2006/picture">
                  <pic:nvPicPr>
                    <pic:cNvPr id="22758" name="Picture 22758"/>
                    <pic:cNvPicPr/>
                  </pic:nvPicPr>
                  <pic:blipFill>
                    <a:blip r:embed="rId514"/>
                    <a:stretch>
                      <a:fillRect/>
                    </a:stretch>
                  </pic:blipFill>
                  <pic:spPr>
                    <a:xfrm>
                      <a:off x="0" y="0"/>
                      <a:ext cx="289560" cy="111252"/>
                    </a:xfrm>
                    <a:prstGeom prst="rect">
                      <a:avLst/>
                    </a:prstGeom>
                  </pic:spPr>
                </pic:pic>
              </a:graphicData>
            </a:graphic>
          </wp:inline>
        </w:drawing>
      </w:r>
      <w:r>
        <w:t xml:space="preserve"> </w:t>
      </w:r>
      <w:r>
        <w:rPr>
          <w:b/>
        </w:rPr>
        <w:t>"Site"</w:t>
      </w:r>
      <w:r>
        <w:t xml:space="preserve"> shall include any of Her Majesty's Ships or Vessels and Service Stations. </w:t>
      </w:r>
    </w:p>
    <w:p w14:paraId="66EFF16C" w14:textId="77777777" w:rsidR="00976C45" w:rsidRDefault="00285C8E">
      <w:pPr>
        <w:ind w:left="2423" w:right="392" w:hanging="718"/>
      </w:pPr>
      <w:r>
        <w:rPr>
          <w:noProof/>
        </w:rPr>
        <w:drawing>
          <wp:inline distT="0" distB="0" distL="0" distR="0" wp14:anchorId="66EFF9B6" wp14:editId="66EFF9B7">
            <wp:extent cx="307848" cy="111252"/>
            <wp:effectExtent l="0" t="0" r="0" b="0"/>
            <wp:docPr id="22765" name="Picture 22765"/>
            <wp:cNvGraphicFramePr/>
            <a:graphic xmlns:a="http://schemas.openxmlformats.org/drawingml/2006/main">
              <a:graphicData uri="http://schemas.openxmlformats.org/drawingml/2006/picture">
                <pic:pic xmlns:pic="http://schemas.openxmlformats.org/drawingml/2006/picture">
                  <pic:nvPicPr>
                    <pic:cNvPr id="22765" name="Picture 22765"/>
                    <pic:cNvPicPr/>
                  </pic:nvPicPr>
                  <pic:blipFill>
                    <a:blip r:embed="rId515"/>
                    <a:stretch>
                      <a:fillRect/>
                    </a:stretch>
                  </pic:blipFill>
                  <pic:spPr>
                    <a:xfrm>
                      <a:off x="0" y="0"/>
                      <a:ext cx="307848" cy="111252"/>
                    </a:xfrm>
                    <a:prstGeom prst="rect">
                      <a:avLst/>
                    </a:prstGeom>
                  </pic:spPr>
                </pic:pic>
              </a:graphicData>
            </a:graphic>
          </wp:inline>
        </w:drawing>
      </w:r>
      <w:r>
        <w:t xml:space="preserve"> </w:t>
      </w:r>
      <w:r>
        <w:rPr>
          <w:b/>
        </w:rPr>
        <w:t>"Officer in charge"</w:t>
      </w:r>
      <w:r>
        <w:t xml:space="preserve"> shall include Officers Commanding Service Stations, Ships' Masters or Senior Officers, and Officers superintending Government Establishments. </w:t>
      </w:r>
    </w:p>
    <w:p w14:paraId="66EFF16D" w14:textId="77777777" w:rsidR="00976C45" w:rsidRDefault="00285C8E">
      <w:pPr>
        <w:ind w:left="1354" w:right="392" w:hanging="644"/>
      </w:pPr>
      <w:r>
        <w:rPr>
          <w:noProof/>
        </w:rPr>
        <w:drawing>
          <wp:inline distT="0" distB="0" distL="0" distR="0" wp14:anchorId="66EFF9B8" wp14:editId="66EFF9B9">
            <wp:extent cx="190500" cy="111252"/>
            <wp:effectExtent l="0" t="0" r="0" b="0"/>
            <wp:docPr id="22773" name="Picture 22773"/>
            <wp:cNvGraphicFramePr/>
            <a:graphic xmlns:a="http://schemas.openxmlformats.org/drawingml/2006/main">
              <a:graphicData uri="http://schemas.openxmlformats.org/drawingml/2006/picture">
                <pic:pic xmlns:pic="http://schemas.openxmlformats.org/drawingml/2006/picture">
                  <pic:nvPicPr>
                    <pic:cNvPr id="22773" name="Picture 22773"/>
                    <pic:cNvPicPr/>
                  </pic:nvPicPr>
                  <pic:blipFill>
                    <a:blip r:embed="rId611"/>
                    <a:stretch>
                      <a:fillRect/>
                    </a:stretch>
                  </pic:blipFill>
                  <pic:spPr>
                    <a:xfrm>
                      <a:off x="0" y="0"/>
                      <a:ext cx="190500" cy="111252"/>
                    </a:xfrm>
                    <a:prstGeom prst="rect">
                      <a:avLst/>
                    </a:prstGeom>
                  </pic:spPr>
                </pic:pic>
              </a:graphicData>
            </a:graphic>
          </wp:inline>
        </w:drawing>
      </w:r>
      <w:r>
        <w:t xml:space="preserve"> The following clauses shall be inserted into Clause 2 of this Call </w:t>
      </w:r>
      <w:proofErr w:type="gramStart"/>
      <w:r>
        <w:t>Off</w:t>
      </w:r>
      <w:proofErr w:type="gramEnd"/>
      <w:r>
        <w:t xml:space="preserve"> Contract (Due Diligence): </w:t>
      </w:r>
    </w:p>
    <w:p w14:paraId="66EFF16E" w14:textId="77777777" w:rsidR="00976C45" w:rsidRDefault="00285C8E">
      <w:pPr>
        <w:ind w:left="1354" w:right="392" w:hanging="644"/>
      </w:pPr>
      <w:r>
        <w:rPr>
          <w:noProof/>
        </w:rPr>
        <w:drawing>
          <wp:inline distT="0" distB="0" distL="0" distR="0" wp14:anchorId="66EFF9BA" wp14:editId="66EFF9BB">
            <wp:extent cx="192024" cy="111252"/>
            <wp:effectExtent l="0" t="0" r="0" b="0"/>
            <wp:docPr id="22783" name="Picture 22783"/>
            <wp:cNvGraphicFramePr/>
            <a:graphic xmlns:a="http://schemas.openxmlformats.org/drawingml/2006/main">
              <a:graphicData uri="http://schemas.openxmlformats.org/drawingml/2006/picture">
                <pic:pic xmlns:pic="http://schemas.openxmlformats.org/drawingml/2006/picture">
                  <pic:nvPicPr>
                    <pic:cNvPr id="22783" name="Picture 22783"/>
                    <pic:cNvPicPr/>
                  </pic:nvPicPr>
                  <pic:blipFill>
                    <a:blip r:embed="rId612"/>
                    <a:stretch>
                      <a:fillRect/>
                    </a:stretch>
                  </pic:blipFill>
                  <pic:spPr>
                    <a:xfrm>
                      <a:off x="0" y="0"/>
                      <a:ext cx="192024" cy="111252"/>
                    </a:xfrm>
                    <a:prstGeom prst="rect">
                      <a:avLst/>
                    </a:prstGeom>
                  </pic:spPr>
                </pic:pic>
              </a:graphicData>
            </a:graphic>
          </wp:inline>
        </w:drawing>
      </w:r>
      <w:r>
        <w:t xml:space="preserve"> The Supplier confirms that it has had the opportunity to review the MoD Terms and Conditions and has </w:t>
      </w:r>
      <w:proofErr w:type="gramStart"/>
      <w:r>
        <w:t>raised</w:t>
      </w:r>
      <w:proofErr w:type="gramEnd"/>
      <w:r>
        <w:t xml:space="preserve"> all due diligence questions in relation to those documents with the Customer prior to the Commencement Date. </w:t>
      </w:r>
    </w:p>
    <w:p w14:paraId="66EFF16F" w14:textId="77777777" w:rsidR="00976C45" w:rsidRDefault="00285C8E">
      <w:pPr>
        <w:ind w:left="2423" w:right="392" w:hanging="718"/>
      </w:pPr>
      <w:r>
        <w:rPr>
          <w:noProof/>
        </w:rPr>
        <w:drawing>
          <wp:inline distT="0" distB="0" distL="0" distR="0" wp14:anchorId="66EFF9BC" wp14:editId="66EFF9BD">
            <wp:extent cx="289560" cy="111252"/>
            <wp:effectExtent l="0" t="0" r="0" b="0"/>
            <wp:docPr id="22790" name="Picture 22790"/>
            <wp:cNvGraphicFramePr/>
            <a:graphic xmlns:a="http://schemas.openxmlformats.org/drawingml/2006/main">
              <a:graphicData uri="http://schemas.openxmlformats.org/drawingml/2006/picture">
                <pic:pic xmlns:pic="http://schemas.openxmlformats.org/drawingml/2006/picture">
                  <pic:nvPicPr>
                    <pic:cNvPr id="22790" name="Picture 22790"/>
                    <pic:cNvPicPr/>
                  </pic:nvPicPr>
                  <pic:blipFill>
                    <a:blip r:embed="rId613"/>
                    <a:stretch>
                      <a:fillRect/>
                    </a:stretch>
                  </pic:blipFill>
                  <pic:spPr>
                    <a:xfrm>
                      <a:off x="0" y="0"/>
                      <a:ext cx="289560" cy="111252"/>
                    </a:xfrm>
                    <a:prstGeom prst="rect">
                      <a:avLst/>
                    </a:prstGeom>
                  </pic:spPr>
                </pic:pic>
              </a:graphicData>
            </a:graphic>
          </wp:inline>
        </w:drawing>
      </w:r>
      <w:r>
        <w:t xml:space="preserve"> Where required by the Customer, the Supplier shall take such actions as are necessary to ensure that the MoD Terms and Conditions constitute legal, valid, binding and enforceable obligations on the Supplier. </w:t>
      </w:r>
    </w:p>
    <w:p w14:paraId="66EFF170" w14:textId="77777777" w:rsidR="00976C45" w:rsidRDefault="00285C8E">
      <w:pPr>
        <w:tabs>
          <w:tab w:val="center" w:pos="941"/>
          <w:tab w:val="center" w:pos="3403"/>
        </w:tabs>
        <w:spacing w:after="11"/>
        <w:ind w:left="0" w:firstLine="0"/>
        <w:jc w:val="left"/>
      </w:pPr>
      <w:r>
        <w:rPr>
          <w:rFonts w:ascii="Calibri" w:eastAsia="Calibri" w:hAnsi="Calibri" w:cs="Calibri"/>
        </w:rPr>
        <w:tab/>
      </w:r>
      <w:r>
        <w:rPr>
          <w:noProof/>
        </w:rPr>
        <w:drawing>
          <wp:inline distT="0" distB="0" distL="0" distR="0" wp14:anchorId="66EFF9BE" wp14:editId="66EFF9BF">
            <wp:extent cx="190500" cy="111252"/>
            <wp:effectExtent l="0" t="0" r="0" b="0"/>
            <wp:docPr id="22798" name="Picture 22798"/>
            <wp:cNvGraphicFramePr/>
            <a:graphic xmlns:a="http://schemas.openxmlformats.org/drawingml/2006/main">
              <a:graphicData uri="http://schemas.openxmlformats.org/drawingml/2006/picture">
                <pic:pic xmlns:pic="http://schemas.openxmlformats.org/drawingml/2006/picture">
                  <pic:nvPicPr>
                    <pic:cNvPr id="22798" name="Picture 22798"/>
                    <pic:cNvPicPr/>
                  </pic:nvPicPr>
                  <pic:blipFill>
                    <a:blip r:embed="rId614"/>
                    <a:stretch>
                      <a:fillRect/>
                    </a:stretch>
                  </pic:blipFill>
                  <pic:spPr>
                    <a:xfrm>
                      <a:off x="0" y="0"/>
                      <a:ext cx="190500" cy="111252"/>
                    </a:xfrm>
                    <a:prstGeom prst="rect">
                      <a:avLst/>
                    </a:prstGeom>
                  </pic:spPr>
                </pic:pic>
              </a:graphicData>
            </a:graphic>
          </wp:inline>
        </w:drawing>
      </w:r>
      <w:r>
        <w:t xml:space="preserve"> </w:t>
      </w:r>
      <w:r>
        <w:tab/>
        <w:t xml:space="preserve">The following new Clause </w:t>
      </w:r>
      <w:r>
        <w:rPr>
          <w:shd w:val="clear" w:color="auto" w:fill="FFFF00"/>
        </w:rPr>
        <w:t>[60]</w:t>
      </w:r>
      <w:r>
        <w:t xml:space="preserve"> shall apply: </w:t>
      </w:r>
    </w:p>
    <w:p w14:paraId="66EFF171" w14:textId="77777777" w:rsidR="00976C45" w:rsidRDefault="00285C8E">
      <w:pPr>
        <w:spacing w:after="215" w:line="259" w:lineRule="auto"/>
        <w:ind w:left="1418" w:firstLine="0"/>
        <w:jc w:val="left"/>
      </w:pPr>
      <w:r>
        <w:t xml:space="preserve"> </w:t>
      </w:r>
    </w:p>
    <w:p w14:paraId="66EFF172" w14:textId="77777777" w:rsidR="00976C45" w:rsidRDefault="00285C8E">
      <w:pPr>
        <w:pStyle w:val="Heading3"/>
        <w:ind w:left="1484"/>
      </w:pPr>
      <w:r>
        <w:t>60. [ACCESS TO MOD SITES]</w:t>
      </w:r>
      <w:r>
        <w:rPr>
          <w:shd w:val="clear" w:color="auto" w:fill="auto"/>
        </w:rPr>
        <w:t xml:space="preserve"> </w:t>
      </w:r>
    </w:p>
    <w:p w14:paraId="66EFF173" w14:textId="77777777" w:rsidR="00976C45" w:rsidRDefault="00285C8E">
      <w:pPr>
        <w:tabs>
          <w:tab w:val="center" w:pos="2173"/>
          <w:tab w:val="center" w:pos="3515"/>
        </w:tabs>
        <w:spacing w:after="236"/>
        <w:ind w:left="0" w:firstLine="0"/>
        <w:jc w:val="left"/>
      </w:pPr>
      <w:r>
        <w:rPr>
          <w:rFonts w:ascii="Calibri" w:eastAsia="Calibri" w:hAnsi="Calibri" w:cs="Calibri"/>
        </w:rPr>
        <w:tab/>
      </w:r>
      <w:r>
        <w:t xml:space="preserve">60.1. </w:t>
      </w:r>
      <w:r>
        <w:tab/>
        <w:t xml:space="preserve">In this Clause 60: </w:t>
      </w:r>
    </w:p>
    <w:p w14:paraId="66EFF174" w14:textId="77777777" w:rsidR="00976C45" w:rsidRDefault="00285C8E">
      <w:pPr>
        <w:spacing w:after="234"/>
        <w:ind w:left="3404" w:right="392" w:hanging="852"/>
      </w:pPr>
      <w:r>
        <w:t xml:space="preserve">60.1.1. 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Services. </w:t>
      </w:r>
    </w:p>
    <w:p w14:paraId="66EFF175" w14:textId="77777777" w:rsidR="00976C45" w:rsidRDefault="00285C8E">
      <w:pPr>
        <w:spacing w:after="0"/>
        <w:ind w:left="3404" w:right="392" w:hanging="852"/>
      </w:pPr>
      <w:r>
        <w:t xml:space="preserve">60.1.2. 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w:t>
      </w:r>
    </w:p>
    <w:p w14:paraId="66EFF176" w14:textId="77777777" w:rsidR="00976C45" w:rsidRDefault="00285C8E">
      <w:pPr>
        <w:spacing w:after="232"/>
        <w:ind w:left="3407" w:right="392"/>
      </w:pPr>
      <w:r>
        <w:t xml:space="preserve">Regulations as interpreted by the Officer in charge.  Details of such rules, regulations and requirements shall be provided, on request, by the Officer in charge. </w:t>
      </w:r>
    </w:p>
    <w:p w14:paraId="66EFF177" w14:textId="77777777" w:rsidR="00976C45" w:rsidRDefault="00285C8E">
      <w:pPr>
        <w:ind w:left="3404" w:right="392" w:hanging="852"/>
      </w:pPr>
      <w:r>
        <w:t xml:space="preserve">60.1.3. 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Supplier's personnel for messing purposes shall be at the discretion of the Officer </w:t>
      </w:r>
    </w:p>
    <w:p w14:paraId="66EFF178" w14:textId="77777777" w:rsidR="00976C45" w:rsidRDefault="00285C8E">
      <w:pPr>
        <w:spacing w:after="232"/>
        <w:ind w:left="3407" w:right="392"/>
      </w:pPr>
      <w:proofErr w:type="gramStart"/>
      <w:r>
        <w:t>in</w:t>
      </w:r>
      <w:proofErr w:type="gramEnd"/>
      <w:r>
        <w:t xml:space="preserve">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w:t>
      </w:r>
      <w:proofErr w:type="gramStart"/>
      <w:r>
        <w:t>Off</w:t>
      </w:r>
      <w:proofErr w:type="gramEnd"/>
      <w:r>
        <w:t xml:space="preserve"> Contract. </w:t>
      </w:r>
    </w:p>
    <w:p w14:paraId="66EFF179" w14:textId="77777777" w:rsidR="00976C45" w:rsidRDefault="00285C8E">
      <w:pPr>
        <w:spacing w:after="232"/>
        <w:ind w:left="3404" w:right="392" w:hanging="852"/>
      </w:pPr>
      <w:r>
        <w:t xml:space="preserve">60.1.4. 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w:t>
      </w:r>
      <w:proofErr w:type="gramStart"/>
      <w:r>
        <w:t>Off</w:t>
      </w:r>
      <w:proofErr w:type="gramEnd"/>
      <w:r>
        <w:t xml:space="preserve"> Contract.  When such transport is not available within a reasonable </w:t>
      </w:r>
      <w:proofErr w:type="gramStart"/>
      <w:r>
        <w:t>time,</w:t>
      </w:r>
      <w:proofErr w:type="gramEnd"/>
      <w:r>
        <w:t xml:space="preserv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w:t>
      </w:r>
      <w:proofErr w:type="gramStart"/>
      <w:r>
        <w:t>Off</w:t>
      </w:r>
      <w:proofErr w:type="gramEnd"/>
      <w:r>
        <w:t xml:space="preserve"> Contract shall be provided wherever possible by the Ministry of Defence, or by the Officer in charge and, where so provided, shall be free of charge. </w:t>
      </w:r>
    </w:p>
    <w:p w14:paraId="66EFF17A" w14:textId="77777777" w:rsidR="00976C45" w:rsidRDefault="00285C8E">
      <w:pPr>
        <w:spacing w:after="234"/>
        <w:ind w:left="3404" w:right="392" w:hanging="852"/>
      </w:pPr>
      <w:r>
        <w:t xml:space="preserve">60.1.5. 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 </w:t>
      </w:r>
    </w:p>
    <w:p w14:paraId="66EFF17B" w14:textId="77777777" w:rsidR="00976C45" w:rsidRDefault="00285C8E">
      <w:pPr>
        <w:spacing w:after="234"/>
        <w:ind w:left="3404" w:right="392" w:hanging="852"/>
      </w:pPr>
      <w:r>
        <w:t xml:space="preserve">60.1.6. Accidents to the Supplier's representatives which ordinarily require to be reported in accordance with Health and Safety at Work </w:t>
      </w:r>
      <w:proofErr w:type="spellStart"/>
      <w:r>
        <w:t>etc</w:t>
      </w:r>
      <w:proofErr w:type="spellEnd"/>
      <w:r>
        <w:t xml:space="preserve"> Act </w:t>
      </w:r>
      <w:proofErr w:type="gramStart"/>
      <w:r>
        <w:t>1974,</w:t>
      </w:r>
      <w:proofErr w:type="gramEnd"/>
      <w:r>
        <w:t xml:space="preserve"> shall be reported to the Officer in charge so that the Inspector of Factories may be informed. </w:t>
      </w:r>
    </w:p>
    <w:p w14:paraId="66EFF17C" w14:textId="77777777" w:rsidR="00976C45" w:rsidRDefault="00285C8E">
      <w:pPr>
        <w:ind w:left="3404" w:right="392" w:hanging="852"/>
      </w:pPr>
      <w:proofErr w:type="gramStart"/>
      <w:r>
        <w:t>60.1.7. No assistance from public funds, and no messing facilities, accommodation or transport overseas</w:t>
      </w:r>
      <w:proofErr w:type="gramEnd"/>
      <w:r>
        <w:t xml:space="preserve"> shall be provided for dependants or members of the families of the Supplier's representatives.  Medical or necessary dental treatment </w:t>
      </w:r>
    </w:p>
    <w:p w14:paraId="66EFF17D" w14:textId="77777777" w:rsidR="00976C45" w:rsidRDefault="00285C8E">
      <w:pPr>
        <w:spacing w:after="234"/>
        <w:ind w:left="3407" w:right="392"/>
      </w:pPr>
      <w:proofErr w:type="gramStart"/>
      <w:r>
        <w:t>may</w:t>
      </w:r>
      <w:proofErr w:type="gramEnd"/>
      <w:r>
        <w:t xml:space="preserve">, however, be provided for dependants or members of families on repayment at current Ministry of Defence rates. </w:t>
      </w:r>
    </w:p>
    <w:p w14:paraId="66EFF17E" w14:textId="77777777" w:rsidR="00976C45" w:rsidRDefault="00285C8E">
      <w:pPr>
        <w:spacing w:after="232"/>
        <w:ind w:left="3404" w:right="392" w:hanging="852"/>
      </w:pPr>
      <w:r>
        <w:t>60.1.8. 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r>
        <w:rPr>
          <w:b/>
        </w:rPr>
        <w:t xml:space="preserve"> </w:t>
      </w:r>
    </w:p>
    <w:p w14:paraId="66EFF17F" w14:textId="77777777" w:rsidR="00976C45" w:rsidRDefault="00285C8E">
      <w:pPr>
        <w:tabs>
          <w:tab w:val="center" w:pos="943"/>
          <w:tab w:val="center" w:pos="3915"/>
        </w:tabs>
        <w:ind w:left="0" w:firstLine="0"/>
        <w:jc w:val="left"/>
      </w:pPr>
      <w:r>
        <w:rPr>
          <w:rFonts w:ascii="Calibri" w:eastAsia="Calibri" w:hAnsi="Calibri" w:cs="Calibri"/>
        </w:rPr>
        <w:tab/>
      </w:r>
      <w:r>
        <w:rPr>
          <w:noProof/>
        </w:rPr>
        <w:drawing>
          <wp:inline distT="0" distB="0" distL="0" distR="0" wp14:anchorId="66EFF9C0" wp14:editId="66EFF9C1">
            <wp:extent cx="190500" cy="111251"/>
            <wp:effectExtent l="0" t="0" r="0" b="0"/>
            <wp:docPr id="22983" name="Picture 22983"/>
            <wp:cNvGraphicFramePr/>
            <a:graphic xmlns:a="http://schemas.openxmlformats.org/drawingml/2006/main">
              <a:graphicData uri="http://schemas.openxmlformats.org/drawingml/2006/picture">
                <pic:pic xmlns:pic="http://schemas.openxmlformats.org/drawingml/2006/picture">
                  <pic:nvPicPr>
                    <pic:cNvPr id="22983" name="Picture 22983"/>
                    <pic:cNvPicPr/>
                  </pic:nvPicPr>
                  <pic:blipFill>
                    <a:blip r:embed="rId615"/>
                    <a:stretch>
                      <a:fillRect/>
                    </a:stretch>
                  </pic:blipFill>
                  <pic:spPr>
                    <a:xfrm>
                      <a:off x="0" y="0"/>
                      <a:ext cx="190500" cy="111251"/>
                    </a:xfrm>
                    <a:prstGeom prst="rect">
                      <a:avLst/>
                    </a:prstGeom>
                  </pic:spPr>
                </pic:pic>
              </a:graphicData>
            </a:graphic>
          </wp:inline>
        </w:drawing>
      </w:r>
      <w:r>
        <w:t xml:space="preserve"> </w:t>
      </w:r>
      <w:r>
        <w:tab/>
        <w:t xml:space="preserve">The following new Call </w:t>
      </w:r>
      <w:proofErr w:type="gramStart"/>
      <w:r>
        <w:t>Off</w:t>
      </w:r>
      <w:proofErr w:type="gramEnd"/>
      <w:r>
        <w:t xml:space="preserve"> Schedule </w:t>
      </w:r>
      <w:r>
        <w:rPr>
          <w:shd w:val="clear" w:color="auto" w:fill="FFFF00"/>
        </w:rPr>
        <w:t>[15]</w:t>
      </w:r>
      <w:r>
        <w:t xml:space="preserve"> shall apply:</w:t>
      </w:r>
      <w:r>
        <w:rPr>
          <w:b/>
        </w:rPr>
        <w:t xml:space="preserve"> </w:t>
      </w:r>
    </w:p>
    <w:p w14:paraId="66EFF180" w14:textId="77777777" w:rsidR="00976C45" w:rsidRDefault="00285C8E">
      <w:pPr>
        <w:tabs>
          <w:tab w:val="center" w:pos="950"/>
          <w:tab w:val="center" w:pos="4886"/>
        </w:tabs>
        <w:spacing w:after="10" w:line="249" w:lineRule="auto"/>
        <w:ind w:left="0" w:firstLine="0"/>
        <w:jc w:val="left"/>
        <w:rPr>
          <w:b/>
        </w:rPr>
      </w:pPr>
      <w:r>
        <w:rPr>
          <w:rFonts w:ascii="Calibri" w:eastAsia="Calibri" w:hAnsi="Calibri" w:cs="Calibri"/>
        </w:rPr>
        <w:tab/>
      </w:r>
      <w:r>
        <w:rPr>
          <w:b/>
        </w:rPr>
        <w:t xml:space="preserve"> </w:t>
      </w:r>
      <w:r>
        <w:rPr>
          <w:b/>
        </w:rPr>
        <w:tab/>
        <w:t xml:space="preserve">CALL OFF SCHEDULE </w:t>
      </w:r>
      <w:r>
        <w:rPr>
          <w:b/>
          <w:shd w:val="clear" w:color="auto" w:fill="FFFF00"/>
        </w:rPr>
        <w:t>[15]</w:t>
      </w:r>
      <w:r>
        <w:rPr>
          <w:b/>
        </w:rPr>
        <w:t xml:space="preserve">: MOD DEFCONS AND DEFFORMS </w:t>
      </w:r>
    </w:p>
    <w:p w14:paraId="66EFF181" w14:textId="77777777" w:rsidR="00374B58" w:rsidRDefault="00374B58">
      <w:pPr>
        <w:tabs>
          <w:tab w:val="center" w:pos="950"/>
          <w:tab w:val="center" w:pos="4886"/>
        </w:tabs>
        <w:spacing w:after="10" w:line="249" w:lineRule="auto"/>
        <w:ind w:left="0" w:firstLine="0"/>
        <w:jc w:val="left"/>
      </w:pPr>
    </w:p>
    <w:p w14:paraId="66EFF182" w14:textId="77777777" w:rsidR="00976C45" w:rsidRDefault="00285C8E">
      <w:pPr>
        <w:spacing w:after="230" w:line="249" w:lineRule="auto"/>
        <w:ind w:left="722" w:right="385" w:hanging="10"/>
      </w:pPr>
      <w:r>
        <w:rPr>
          <w:b/>
        </w:rPr>
        <w:t xml:space="preserve">The following MOD DEFCONs and DEFFORMs form part of this Call </w:t>
      </w:r>
      <w:proofErr w:type="gramStart"/>
      <w:r>
        <w:rPr>
          <w:b/>
        </w:rPr>
        <w:t>Off</w:t>
      </w:r>
      <w:proofErr w:type="gramEnd"/>
      <w:r>
        <w:rPr>
          <w:b/>
        </w:rPr>
        <w:t xml:space="preserve"> Contract:  </w:t>
      </w:r>
    </w:p>
    <w:p w14:paraId="66EFF183" w14:textId="77777777" w:rsidR="00976C45" w:rsidRDefault="00285C8E">
      <w:pPr>
        <w:spacing w:after="229"/>
        <w:ind w:left="855" w:right="392"/>
      </w:pPr>
      <w:r>
        <w:t xml:space="preserve">DEFCONs </w:t>
      </w:r>
    </w:p>
    <w:p w14:paraId="66EFF184" w14:textId="77777777" w:rsidR="00976C45" w:rsidRDefault="00285C8E">
      <w:pPr>
        <w:spacing w:after="0" w:line="259" w:lineRule="auto"/>
        <w:ind w:left="720" w:firstLine="0"/>
        <w:jc w:val="left"/>
      </w:pPr>
      <w:r>
        <w:t xml:space="preserve"> </w:t>
      </w:r>
    </w:p>
    <w:tbl>
      <w:tblPr>
        <w:tblStyle w:val="TableGrid"/>
        <w:tblW w:w="8680" w:type="dxa"/>
        <w:tblInd w:w="366" w:type="dxa"/>
        <w:tblCellMar>
          <w:top w:w="8" w:type="dxa"/>
          <w:left w:w="827" w:type="dxa"/>
          <w:right w:w="115" w:type="dxa"/>
        </w:tblCellMar>
        <w:tblLook w:val="04A0" w:firstRow="1" w:lastRow="0" w:firstColumn="1" w:lastColumn="0" w:noHBand="0" w:noVBand="1"/>
      </w:tblPr>
      <w:tblGrid>
        <w:gridCol w:w="2893"/>
        <w:gridCol w:w="2872"/>
        <w:gridCol w:w="2915"/>
      </w:tblGrid>
      <w:tr w:rsidR="00976C45" w14:paraId="66EFF18C" w14:textId="77777777">
        <w:trPr>
          <w:trHeight w:val="1486"/>
        </w:trPr>
        <w:tc>
          <w:tcPr>
            <w:tcW w:w="2892" w:type="dxa"/>
            <w:tcBorders>
              <w:top w:val="single" w:sz="4" w:space="0" w:color="000000"/>
              <w:left w:val="single" w:sz="4" w:space="0" w:color="000000"/>
              <w:bottom w:val="single" w:sz="4" w:space="0" w:color="000000"/>
              <w:right w:val="single" w:sz="4" w:space="0" w:color="000000"/>
            </w:tcBorders>
            <w:shd w:val="clear" w:color="auto" w:fill="EEECE1"/>
          </w:tcPr>
          <w:p w14:paraId="66EFF185" w14:textId="77777777" w:rsidR="00976C45" w:rsidRDefault="00285C8E">
            <w:pPr>
              <w:spacing w:after="218" w:line="259" w:lineRule="auto"/>
              <w:ind w:left="0" w:firstLine="0"/>
              <w:jc w:val="left"/>
            </w:pPr>
            <w:r>
              <w:t xml:space="preserve"> </w:t>
            </w:r>
          </w:p>
          <w:p w14:paraId="66EFF186" w14:textId="77777777" w:rsidR="00976C45" w:rsidRDefault="00285C8E">
            <w:pPr>
              <w:spacing w:after="220" w:line="259" w:lineRule="auto"/>
              <w:ind w:left="0" w:right="679" w:firstLine="0"/>
              <w:jc w:val="center"/>
            </w:pPr>
            <w:r>
              <w:t xml:space="preserve">DEFCON No </w:t>
            </w:r>
          </w:p>
          <w:p w14:paraId="66EFF187" w14:textId="77777777" w:rsidR="00976C45" w:rsidRDefault="00285C8E">
            <w:pPr>
              <w:spacing w:after="0" w:line="259" w:lineRule="auto"/>
              <w:ind w:left="0" w:firstLine="0"/>
              <w:jc w:val="left"/>
            </w:pPr>
            <w:r>
              <w:t xml:space="preserve"> </w:t>
            </w:r>
          </w:p>
        </w:tc>
        <w:tc>
          <w:tcPr>
            <w:tcW w:w="2872" w:type="dxa"/>
            <w:tcBorders>
              <w:top w:val="single" w:sz="4" w:space="0" w:color="000000"/>
              <w:left w:val="single" w:sz="4" w:space="0" w:color="000000"/>
              <w:bottom w:val="single" w:sz="4" w:space="0" w:color="000000"/>
              <w:right w:val="single" w:sz="4" w:space="0" w:color="000000"/>
            </w:tcBorders>
            <w:shd w:val="clear" w:color="auto" w:fill="EEECE1"/>
          </w:tcPr>
          <w:p w14:paraId="66EFF188" w14:textId="77777777" w:rsidR="00976C45" w:rsidRDefault="00285C8E">
            <w:pPr>
              <w:spacing w:after="218" w:line="259" w:lineRule="auto"/>
              <w:ind w:left="0" w:firstLine="0"/>
              <w:jc w:val="left"/>
            </w:pPr>
            <w:r>
              <w:t xml:space="preserve"> </w:t>
            </w:r>
          </w:p>
          <w:p w14:paraId="66EFF189" w14:textId="77777777" w:rsidR="00976C45" w:rsidRDefault="00285C8E">
            <w:pPr>
              <w:spacing w:after="0" w:line="259" w:lineRule="auto"/>
              <w:ind w:left="0" w:firstLine="0"/>
              <w:jc w:val="left"/>
            </w:pPr>
            <w:r>
              <w:t>Version</w:t>
            </w:r>
            <w:r>
              <w:rPr>
                <w:b/>
              </w:rPr>
              <w:t xml:space="preserve"> </w:t>
            </w:r>
          </w:p>
        </w:tc>
        <w:tc>
          <w:tcPr>
            <w:tcW w:w="2915" w:type="dxa"/>
            <w:tcBorders>
              <w:top w:val="single" w:sz="4" w:space="0" w:color="000000"/>
              <w:left w:val="single" w:sz="4" w:space="0" w:color="000000"/>
              <w:bottom w:val="single" w:sz="4" w:space="0" w:color="000000"/>
              <w:right w:val="single" w:sz="4" w:space="0" w:color="000000"/>
            </w:tcBorders>
            <w:shd w:val="clear" w:color="auto" w:fill="EEECE1"/>
          </w:tcPr>
          <w:p w14:paraId="66EFF18A" w14:textId="77777777" w:rsidR="00976C45" w:rsidRDefault="00285C8E">
            <w:pPr>
              <w:spacing w:after="218" w:line="259" w:lineRule="auto"/>
              <w:ind w:left="1" w:firstLine="0"/>
              <w:jc w:val="left"/>
            </w:pPr>
            <w:r>
              <w:t xml:space="preserve"> </w:t>
            </w:r>
          </w:p>
          <w:p w14:paraId="66EFF18B" w14:textId="77777777" w:rsidR="00976C45" w:rsidRDefault="00285C8E">
            <w:pPr>
              <w:spacing w:after="0" w:line="259" w:lineRule="auto"/>
              <w:ind w:left="0" w:right="869" w:firstLine="0"/>
              <w:jc w:val="center"/>
            </w:pPr>
            <w:r>
              <w:t>Description</w:t>
            </w:r>
            <w:r>
              <w:rPr>
                <w:b/>
              </w:rPr>
              <w:t xml:space="preserve"> </w:t>
            </w:r>
          </w:p>
        </w:tc>
      </w:tr>
      <w:tr w:rsidR="00976C45" w14:paraId="66EFF190" w14:textId="77777777">
        <w:trPr>
          <w:trHeight w:val="505"/>
        </w:trPr>
        <w:tc>
          <w:tcPr>
            <w:tcW w:w="2892" w:type="dxa"/>
            <w:tcBorders>
              <w:top w:val="single" w:sz="4" w:space="0" w:color="000000"/>
              <w:left w:val="single" w:sz="4" w:space="0" w:color="000000"/>
              <w:bottom w:val="single" w:sz="4" w:space="0" w:color="000000"/>
              <w:right w:val="single" w:sz="4" w:space="0" w:color="000000"/>
            </w:tcBorders>
          </w:tcPr>
          <w:p w14:paraId="66EFF18D" w14:textId="77777777" w:rsidR="00976C45" w:rsidRDefault="00285C8E">
            <w:pPr>
              <w:spacing w:after="0" w:line="259" w:lineRule="auto"/>
              <w:ind w:left="0" w:firstLine="0"/>
              <w:jc w:val="left"/>
            </w:pPr>
            <w:r>
              <w:t xml:space="preserve"> </w:t>
            </w:r>
          </w:p>
        </w:tc>
        <w:tc>
          <w:tcPr>
            <w:tcW w:w="2872" w:type="dxa"/>
            <w:tcBorders>
              <w:top w:val="single" w:sz="4" w:space="0" w:color="000000"/>
              <w:left w:val="single" w:sz="4" w:space="0" w:color="000000"/>
              <w:bottom w:val="single" w:sz="4" w:space="0" w:color="000000"/>
              <w:right w:val="single" w:sz="4" w:space="0" w:color="000000"/>
            </w:tcBorders>
          </w:tcPr>
          <w:p w14:paraId="66EFF18E" w14:textId="77777777" w:rsidR="00976C45" w:rsidRDefault="00285C8E">
            <w:pPr>
              <w:spacing w:after="0" w:line="259" w:lineRule="auto"/>
              <w:ind w:left="0" w:firstLine="0"/>
              <w:jc w:val="left"/>
            </w:pPr>
            <w:r>
              <w:t xml:space="preserve"> </w:t>
            </w:r>
          </w:p>
        </w:tc>
        <w:tc>
          <w:tcPr>
            <w:tcW w:w="2915" w:type="dxa"/>
            <w:tcBorders>
              <w:top w:val="single" w:sz="4" w:space="0" w:color="000000"/>
              <w:left w:val="single" w:sz="4" w:space="0" w:color="000000"/>
              <w:bottom w:val="single" w:sz="4" w:space="0" w:color="000000"/>
              <w:right w:val="single" w:sz="4" w:space="0" w:color="000000"/>
            </w:tcBorders>
          </w:tcPr>
          <w:p w14:paraId="66EFF18F" w14:textId="77777777" w:rsidR="00976C45" w:rsidRDefault="00285C8E">
            <w:pPr>
              <w:spacing w:after="0" w:line="259" w:lineRule="auto"/>
              <w:ind w:left="1" w:firstLine="0"/>
              <w:jc w:val="left"/>
            </w:pPr>
            <w:r>
              <w:t xml:space="preserve"> </w:t>
            </w:r>
          </w:p>
        </w:tc>
      </w:tr>
      <w:tr w:rsidR="00976C45" w14:paraId="66EFF194" w14:textId="77777777">
        <w:trPr>
          <w:trHeight w:val="502"/>
        </w:trPr>
        <w:tc>
          <w:tcPr>
            <w:tcW w:w="2892" w:type="dxa"/>
            <w:tcBorders>
              <w:top w:val="single" w:sz="4" w:space="0" w:color="000000"/>
              <w:left w:val="single" w:sz="4" w:space="0" w:color="000000"/>
              <w:bottom w:val="single" w:sz="4" w:space="0" w:color="000000"/>
              <w:right w:val="single" w:sz="4" w:space="0" w:color="000000"/>
            </w:tcBorders>
          </w:tcPr>
          <w:p w14:paraId="66EFF191" w14:textId="77777777" w:rsidR="00976C45" w:rsidRDefault="00285C8E">
            <w:pPr>
              <w:spacing w:after="0" w:line="259" w:lineRule="auto"/>
              <w:ind w:left="0" w:firstLine="0"/>
              <w:jc w:val="left"/>
            </w:pPr>
            <w:r>
              <w:t xml:space="preserve"> </w:t>
            </w:r>
          </w:p>
        </w:tc>
        <w:tc>
          <w:tcPr>
            <w:tcW w:w="2872" w:type="dxa"/>
            <w:tcBorders>
              <w:top w:val="single" w:sz="4" w:space="0" w:color="000000"/>
              <w:left w:val="single" w:sz="4" w:space="0" w:color="000000"/>
              <w:bottom w:val="single" w:sz="4" w:space="0" w:color="000000"/>
              <w:right w:val="single" w:sz="4" w:space="0" w:color="000000"/>
            </w:tcBorders>
          </w:tcPr>
          <w:p w14:paraId="66EFF192" w14:textId="77777777" w:rsidR="00976C45" w:rsidRDefault="00285C8E">
            <w:pPr>
              <w:spacing w:after="0" w:line="259" w:lineRule="auto"/>
              <w:ind w:left="0" w:firstLine="0"/>
              <w:jc w:val="left"/>
            </w:pPr>
            <w:r>
              <w:t xml:space="preserve"> </w:t>
            </w:r>
          </w:p>
        </w:tc>
        <w:tc>
          <w:tcPr>
            <w:tcW w:w="2915" w:type="dxa"/>
            <w:tcBorders>
              <w:top w:val="single" w:sz="4" w:space="0" w:color="000000"/>
              <w:left w:val="single" w:sz="4" w:space="0" w:color="000000"/>
              <w:bottom w:val="single" w:sz="4" w:space="0" w:color="000000"/>
              <w:right w:val="single" w:sz="4" w:space="0" w:color="000000"/>
            </w:tcBorders>
          </w:tcPr>
          <w:p w14:paraId="66EFF193" w14:textId="77777777" w:rsidR="00976C45" w:rsidRDefault="00285C8E">
            <w:pPr>
              <w:spacing w:after="0" w:line="259" w:lineRule="auto"/>
              <w:ind w:left="1" w:firstLine="0"/>
              <w:jc w:val="left"/>
            </w:pPr>
            <w:r>
              <w:t xml:space="preserve"> </w:t>
            </w:r>
          </w:p>
        </w:tc>
      </w:tr>
      <w:tr w:rsidR="00976C45" w14:paraId="66EFF198" w14:textId="77777777">
        <w:trPr>
          <w:trHeight w:val="504"/>
        </w:trPr>
        <w:tc>
          <w:tcPr>
            <w:tcW w:w="2892" w:type="dxa"/>
            <w:tcBorders>
              <w:top w:val="single" w:sz="4" w:space="0" w:color="000000"/>
              <w:left w:val="single" w:sz="4" w:space="0" w:color="000000"/>
              <w:bottom w:val="single" w:sz="4" w:space="0" w:color="000000"/>
              <w:right w:val="single" w:sz="4" w:space="0" w:color="000000"/>
            </w:tcBorders>
          </w:tcPr>
          <w:p w14:paraId="66EFF195" w14:textId="77777777" w:rsidR="00976C45" w:rsidRDefault="00285C8E">
            <w:pPr>
              <w:spacing w:after="0" w:line="259" w:lineRule="auto"/>
              <w:ind w:left="0" w:firstLine="0"/>
              <w:jc w:val="left"/>
            </w:pPr>
            <w:r>
              <w:t xml:space="preserve"> </w:t>
            </w:r>
          </w:p>
        </w:tc>
        <w:tc>
          <w:tcPr>
            <w:tcW w:w="2872" w:type="dxa"/>
            <w:tcBorders>
              <w:top w:val="single" w:sz="4" w:space="0" w:color="000000"/>
              <w:left w:val="single" w:sz="4" w:space="0" w:color="000000"/>
              <w:bottom w:val="single" w:sz="4" w:space="0" w:color="000000"/>
              <w:right w:val="single" w:sz="4" w:space="0" w:color="000000"/>
            </w:tcBorders>
          </w:tcPr>
          <w:p w14:paraId="66EFF196" w14:textId="77777777" w:rsidR="00976C45" w:rsidRDefault="00285C8E">
            <w:pPr>
              <w:spacing w:after="0" w:line="259" w:lineRule="auto"/>
              <w:ind w:left="0" w:firstLine="0"/>
              <w:jc w:val="left"/>
            </w:pPr>
            <w:r>
              <w:t xml:space="preserve"> </w:t>
            </w:r>
          </w:p>
        </w:tc>
        <w:tc>
          <w:tcPr>
            <w:tcW w:w="2915" w:type="dxa"/>
            <w:tcBorders>
              <w:top w:val="single" w:sz="4" w:space="0" w:color="000000"/>
              <w:left w:val="single" w:sz="4" w:space="0" w:color="000000"/>
              <w:bottom w:val="single" w:sz="4" w:space="0" w:color="000000"/>
              <w:right w:val="single" w:sz="4" w:space="0" w:color="000000"/>
            </w:tcBorders>
          </w:tcPr>
          <w:p w14:paraId="66EFF197" w14:textId="77777777" w:rsidR="00976C45" w:rsidRDefault="00285C8E">
            <w:pPr>
              <w:spacing w:after="0" w:line="259" w:lineRule="auto"/>
              <w:ind w:left="1" w:firstLine="0"/>
              <w:jc w:val="left"/>
            </w:pPr>
            <w:r>
              <w:t xml:space="preserve"> </w:t>
            </w:r>
          </w:p>
        </w:tc>
      </w:tr>
      <w:tr w:rsidR="00976C45" w14:paraId="66EFF19C" w14:textId="77777777">
        <w:trPr>
          <w:trHeight w:val="502"/>
        </w:trPr>
        <w:tc>
          <w:tcPr>
            <w:tcW w:w="2892" w:type="dxa"/>
            <w:tcBorders>
              <w:top w:val="single" w:sz="4" w:space="0" w:color="000000"/>
              <w:left w:val="single" w:sz="4" w:space="0" w:color="000000"/>
              <w:bottom w:val="single" w:sz="4" w:space="0" w:color="000000"/>
              <w:right w:val="single" w:sz="4" w:space="0" w:color="000000"/>
            </w:tcBorders>
          </w:tcPr>
          <w:p w14:paraId="66EFF199" w14:textId="77777777" w:rsidR="00976C45" w:rsidRDefault="00285C8E">
            <w:pPr>
              <w:spacing w:after="0" w:line="259" w:lineRule="auto"/>
              <w:ind w:left="0" w:firstLine="0"/>
              <w:jc w:val="left"/>
            </w:pPr>
            <w:r>
              <w:t xml:space="preserve"> </w:t>
            </w:r>
          </w:p>
        </w:tc>
        <w:tc>
          <w:tcPr>
            <w:tcW w:w="2872" w:type="dxa"/>
            <w:tcBorders>
              <w:top w:val="single" w:sz="4" w:space="0" w:color="000000"/>
              <w:left w:val="single" w:sz="4" w:space="0" w:color="000000"/>
              <w:bottom w:val="single" w:sz="4" w:space="0" w:color="000000"/>
              <w:right w:val="single" w:sz="4" w:space="0" w:color="000000"/>
            </w:tcBorders>
          </w:tcPr>
          <w:p w14:paraId="66EFF19A" w14:textId="77777777" w:rsidR="00976C45" w:rsidRDefault="00285C8E">
            <w:pPr>
              <w:spacing w:after="0" w:line="259" w:lineRule="auto"/>
              <w:ind w:left="0" w:firstLine="0"/>
              <w:jc w:val="left"/>
            </w:pPr>
            <w:r>
              <w:t xml:space="preserve"> </w:t>
            </w:r>
          </w:p>
        </w:tc>
        <w:tc>
          <w:tcPr>
            <w:tcW w:w="2915" w:type="dxa"/>
            <w:tcBorders>
              <w:top w:val="single" w:sz="4" w:space="0" w:color="000000"/>
              <w:left w:val="single" w:sz="4" w:space="0" w:color="000000"/>
              <w:bottom w:val="single" w:sz="4" w:space="0" w:color="000000"/>
              <w:right w:val="single" w:sz="4" w:space="0" w:color="000000"/>
            </w:tcBorders>
          </w:tcPr>
          <w:p w14:paraId="66EFF19B" w14:textId="77777777" w:rsidR="00976C45" w:rsidRDefault="00285C8E">
            <w:pPr>
              <w:spacing w:after="0" w:line="259" w:lineRule="auto"/>
              <w:ind w:left="1" w:firstLine="0"/>
              <w:jc w:val="left"/>
            </w:pPr>
            <w:r>
              <w:t xml:space="preserve"> </w:t>
            </w:r>
          </w:p>
        </w:tc>
      </w:tr>
      <w:tr w:rsidR="00976C45" w14:paraId="66EFF1A0" w14:textId="77777777">
        <w:trPr>
          <w:trHeight w:val="505"/>
        </w:trPr>
        <w:tc>
          <w:tcPr>
            <w:tcW w:w="2892" w:type="dxa"/>
            <w:tcBorders>
              <w:top w:val="single" w:sz="4" w:space="0" w:color="000000"/>
              <w:left w:val="single" w:sz="4" w:space="0" w:color="000000"/>
              <w:bottom w:val="single" w:sz="4" w:space="0" w:color="000000"/>
              <w:right w:val="single" w:sz="4" w:space="0" w:color="000000"/>
            </w:tcBorders>
          </w:tcPr>
          <w:p w14:paraId="66EFF19D" w14:textId="77777777" w:rsidR="00976C45" w:rsidRDefault="00285C8E">
            <w:pPr>
              <w:spacing w:after="0" w:line="259" w:lineRule="auto"/>
              <w:ind w:left="0" w:firstLine="0"/>
              <w:jc w:val="left"/>
            </w:pPr>
            <w:r>
              <w:t xml:space="preserve"> </w:t>
            </w:r>
          </w:p>
        </w:tc>
        <w:tc>
          <w:tcPr>
            <w:tcW w:w="2872" w:type="dxa"/>
            <w:tcBorders>
              <w:top w:val="single" w:sz="4" w:space="0" w:color="000000"/>
              <w:left w:val="single" w:sz="4" w:space="0" w:color="000000"/>
              <w:bottom w:val="single" w:sz="4" w:space="0" w:color="000000"/>
              <w:right w:val="single" w:sz="4" w:space="0" w:color="000000"/>
            </w:tcBorders>
          </w:tcPr>
          <w:p w14:paraId="66EFF19E" w14:textId="77777777" w:rsidR="00976C45" w:rsidRDefault="00285C8E">
            <w:pPr>
              <w:spacing w:after="0" w:line="259" w:lineRule="auto"/>
              <w:ind w:left="0" w:firstLine="0"/>
              <w:jc w:val="left"/>
            </w:pPr>
            <w:r>
              <w:t xml:space="preserve"> </w:t>
            </w:r>
          </w:p>
        </w:tc>
        <w:tc>
          <w:tcPr>
            <w:tcW w:w="2915" w:type="dxa"/>
            <w:tcBorders>
              <w:top w:val="single" w:sz="4" w:space="0" w:color="000000"/>
              <w:left w:val="single" w:sz="4" w:space="0" w:color="000000"/>
              <w:bottom w:val="single" w:sz="4" w:space="0" w:color="000000"/>
              <w:right w:val="single" w:sz="4" w:space="0" w:color="000000"/>
            </w:tcBorders>
          </w:tcPr>
          <w:p w14:paraId="66EFF19F" w14:textId="77777777" w:rsidR="00976C45" w:rsidRDefault="00285C8E">
            <w:pPr>
              <w:spacing w:after="0" w:line="259" w:lineRule="auto"/>
              <w:ind w:left="1" w:firstLine="0"/>
              <w:jc w:val="left"/>
            </w:pPr>
            <w:r>
              <w:t xml:space="preserve"> </w:t>
            </w:r>
          </w:p>
        </w:tc>
      </w:tr>
      <w:tr w:rsidR="00976C45" w14:paraId="66EFF1A4" w14:textId="77777777">
        <w:trPr>
          <w:trHeight w:val="504"/>
        </w:trPr>
        <w:tc>
          <w:tcPr>
            <w:tcW w:w="2892" w:type="dxa"/>
            <w:tcBorders>
              <w:top w:val="single" w:sz="4" w:space="0" w:color="000000"/>
              <w:left w:val="single" w:sz="4" w:space="0" w:color="000000"/>
              <w:bottom w:val="single" w:sz="4" w:space="0" w:color="000000"/>
              <w:right w:val="single" w:sz="4" w:space="0" w:color="000000"/>
            </w:tcBorders>
          </w:tcPr>
          <w:p w14:paraId="66EFF1A1" w14:textId="77777777" w:rsidR="00976C45" w:rsidRDefault="00285C8E">
            <w:pPr>
              <w:spacing w:after="0" w:line="259" w:lineRule="auto"/>
              <w:ind w:left="0" w:firstLine="0"/>
              <w:jc w:val="left"/>
            </w:pPr>
            <w:r>
              <w:t xml:space="preserve"> </w:t>
            </w:r>
          </w:p>
        </w:tc>
        <w:tc>
          <w:tcPr>
            <w:tcW w:w="2872" w:type="dxa"/>
            <w:tcBorders>
              <w:top w:val="single" w:sz="4" w:space="0" w:color="000000"/>
              <w:left w:val="single" w:sz="4" w:space="0" w:color="000000"/>
              <w:bottom w:val="single" w:sz="4" w:space="0" w:color="000000"/>
              <w:right w:val="single" w:sz="4" w:space="0" w:color="000000"/>
            </w:tcBorders>
          </w:tcPr>
          <w:p w14:paraId="66EFF1A2" w14:textId="77777777" w:rsidR="00976C45" w:rsidRDefault="00285C8E">
            <w:pPr>
              <w:spacing w:after="0" w:line="259" w:lineRule="auto"/>
              <w:ind w:left="0" w:firstLine="0"/>
              <w:jc w:val="left"/>
            </w:pPr>
            <w:r>
              <w:t xml:space="preserve"> </w:t>
            </w:r>
          </w:p>
        </w:tc>
        <w:tc>
          <w:tcPr>
            <w:tcW w:w="2915" w:type="dxa"/>
            <w:tcBorders>
              <w:top w:val="single" w:sz="4" w:space="0" w:color="000000"/>
              <w:left w:val="single" w:sz="4" w:space="0" w:color="000000"/>
              <w:bottom w:val="single" w:sz="4" w:space="0" w:color="000000"/>
              <w:right w:val="single" w:sz="4" w:space="0" w:color="000000"/>
            </w:tcBorders>
          </w:tcPr>
          <w:p w14:paraId="66EFF1A3" w14:textId="77777777" w:rsidR="00976C45" w:rsidRDefault="00285C8E">
            <w:pPr>
              <w:spacing w:after="0" w:line="259" w:lineRule="auto"/>
              <w:ind w:left="1" w:firstLine="0"/>
              <w:jc w:val="left"/>
            </w:pPr>
            <w:r>
              <w:t xml:space="preserve"> </w:t>
            </w:r>
          </w:p>
        </w:tc>
      </w:tr>
      <w:tr w:rsidR="00976C45" w14:paraId="66EFF1A8" w14:textId="77777777">
        <w:trPr>
          <w:trHeight w:val="502"/>
        </w:trPr>
        <w:tc>
          <w:tcPr>
            <w:tcW w:w="2892" w:type="dxa"/>
            <w:tcBorders>
              <w:top w:val="single" w:sz="4" w:space="0" w:color="000000"/>
              <w:left w:val="single" w:sz="4" w:space="0" w:color="000000"/>
              <w:bottom w:val="single" w:sz="4" w:space="0" w:color="000000"/>
              <w:right w:val="single" w:sz="4" w:space="0" w:color="000000"/>
            </w:tcBorders>
          </w:tcPr>
          <w:p w14:paraId="66EFF1A5" w14:textId="77777777" w:rsidR="00976C45" w:rsidRDefault="00285C8E">
            <w:pPr>
              <w:spacing w:after="0" w:line="259" w:lineRule="auto"/>
              <w:ind w:left="0" w:firstLine="0"/>
              <w:jc w:val="left"/>
            </w:pPr>
            <w:r>
              <w:t xml:space="preserve"> </w:t>
            </w:r>
          </w:p>
        </w:tc>
        <w:tc>
          <w:tcPr>
            <w:tcW w:w="2872" w:type="dxa"/>
            <w:tcBorders>
              <w:top w:val="single" w:sz="4" w:space="0" w:color="000000"/>
              <w:left w:val="single" w:sz="4" w:space="0" w:color="000000"/>
              <w:bottom w:val="single" w:sz="4" w:space="0" w:color="000000"/>
              <w:right w:val="single" w:sz="4" w:space="0" w:color="000000"/>
            </w:tcBorders>
          </w:tcPr>
          <w:p w14:paraId="66EFF1A6" w14:textId="77777777" w:rsidR="00976C45" w:rsidRDefault="00285C8E">
            <w:pPr>
              <w:spacing w:after="0" w:line="259" w:lineRule="auto"/>
              <w:ind w:left="0" w:firstLine="0"/>
              <w:jc w:val="left"/>
            </w:pPr>
            <w:r>
              <w:t xml:space="preserve"> </w:t>
            </w:r>
          </w:p>
        </w:tc>
        <w:tc>
          <w:tcPr>
            <w:tcW w:w="2915" w:type="dxa"/>
            <w:tcBorders>
              <w:top w:val="single" w:sz="4" w:space="0" w:color="000000"/>
              <w:left w:val="single" w:sz="4" w:space="0" w:color="000000"/>
              <w:bottom w:val="single" w:sz="4" w:space="0" w:color="000000"/>
              <w:right w:val="single" w:sz="4" w:space="0" w:color="000000"/>
            </w:tcBorders>
          </w:tcPr>
          <w:p w14:paraId="66EFF1A7" w14:textId="77777777" w:rsidR="00976C45" w:rsidRDefault="00285C8E">
            <w:pPr>
              <w:spacing w:after="0" w:line="259" w:lineRule="auto"/>
              <w:ind w:left="1" w:firstLine="0"/>
              <w:jc w:val="left"/>
            </w:pPr>
            <w:r>
              <w:t xml:space="preserve"> </w:t>
            </w:r>
          </w:p>
        </w:tc>
      </w:tr>
    </w:tbl>
    <w:p w14:paraId="66EFF1A9" w14:textId="77777777" w:rsidR="00976C45" w:rsidRDefault="00285C8E">
      <w:pPr>
        <w:spacing w:after="220" w:line="259" w:lineRule="auto"/>
        <w:ind w:left="720" w:firstLine="0"/>
        <w:jc w:val="left"/>
      </w:pPr>
      <w:r>
        <w:t xml:space="preserve"> </w:t>
      </w:r>
    </w:p>
    <w:p w14:paraId="66EFF1AA" w14:textId="77777777" w:rsidR="00976C45" w:rsidRDefault="00285C8E">
      <w:pPr>
        <w:ind w:left="723" w:right="392"/>
      </w:pPr>
      <w:r>
        <w:t xml:space="preserve">DEFFORMs (Ministry of Defence Forms) </w:t>
      </w:r>
    </w:p>
    <w:p w14:paraId="66EFF1AB" w14:textId="77777777" w:rsidR="00976C45" w:rsidRDefault="00285C8E">
      <w:pPr>
        <w:spacing w:after="0" w:line="259" w:lineRule="auto"/>
        <w:ind w:left="720" w:firstLine="0"/>
        <w:jc w:val="left"/>
      </w:pPr>
      <w:r>
        <w:t xml:space="preserve"> </w:t>
      </w:r>
    </w:p>
    <w:tbl>
      <w:tblPr>
        <w:tblStyle w:val="TableGrid"/>
        <w:tblW w:w="8647" w:type="dxa"/>
        <w:tblInd w:w="398" w:type="dxa"/>
        <w:tblCellMar>
          <w:top w:w="9" w:type="dxa"/>
          <w:left w:w="826" w:type="dxa"/>
          <w:right w:w="115" w:type="dxa"/>
        </w:tblCellMar>
        <w:tblLook w:val="04A0" w:firstRow="1" w:lastRow="0" w:firstColumn="1" w:lastColumn="0" w:noHBand="0" w:noVBand="1"/>
      </w:tblPr>
      <w:tblGrid>
        <w:gridCol w:w="2914"/>
        <w:gridCol w:w="2890"/>
        <w:gridCol w:w="2843"/>
      </w:tblGrid>
      <w:tr w:rsidR="00976C45" w14:paraId="66EFF1B3" w14:textId="77777777">
        <w:trPr>
          <w:trHeight w:val="1487"/>
        </w:trPr>
        <w:tc>
          <w:tcPr>
            <w:tcW w:w="2914" w:type="dxa"/>
            <w:tcBorders>
              <w:top w:val="single" w:sz="4" w:space="0" w:color="000000"/>
              <w:left w:val="single" w:sz="4" w:space="0" w:color="000000"/>
              <w:bottom w:val="single" w:sz="4" w:space="0" w:color="000000"/>
              <w:right w:val="single" w:sz="4" w:space="0" w:color="000000"/>
            </w:tcBorders>
            <w:shd w:val="clear" w:color="auto" w:fill="EEECE1"/>
          </w:tcPr>
          <w:p w14:paraId="66EFF1AC" w14:textId="77777777" w:rsidR="00976C45" w:rsidRDefault="00285C8E">
            <w:pPr>
              <w:spacing w:after="218" w:line="259" w:lineRule="auto"/>
              <w:ind w:left="0" w:firstLine="0"/>
              <w:jc w:val="left"/>
            </w:pPr>
            <w:r>
              <w:t xml:space="preserve"> </w:t>
            </w:r>
          </w:p>
          <w:p w14:paraId="66EFF1AD" w14:textId="77777777" w:rsidR="00976C45" w:rsidRDefault="00285C8E">
            <w:pPr>
              <w:spacing w:after="218" w:line="259" w:lineRule="auto"/>
              <w:ind w:left="0" w:right="546" w:firstLine="0"/>
              <w:jc w:val="center"/>
            </w:pPr>
            <w:r>
              <w:t xml:space="preserve">DEFFORM No </w:t>
            </w:r>
          </w:p>
          <w:p w14:paraId="66EFF1AE" w14:textId="77777777" w:rsidR="00976C45" w:rsidRDefault="00285C8E">
            <w:pPr>
              <w:spacing w:after="0" w:line="259" w:lineRule="auto"/>
              <w:ind w:left="0" w:firstLine="0"/>
              <w:jc w:val="left"/>
            </w:pPr>
            <w:r>
              <w:t xml:space="preserve"> </w:t>
            </w:r>
          </w:p>
        </w:tc>
        <w:tc>
          <w:tcPr>
            <w:tcW w:w="2890" w:type="dxa"/>
            <w:tcBorders>
              <w:top w:val="single" w:sz="4" w:space="0" w:color="000000"/>
              <w:left w:val="single" w:sz="4" w:space="0" w:color="000000"/>
              <w:bottom w:val="single" w:sz="4" w:space="0" w:color="000000"/>
              <w:right w:val="single" w:sz="4" w:space="0" w:color="000000"/>
            </w:tcBorders>
            <w:shd w:val="clear" w:color="auto" w:fill="EEECE1"/>
          </w:tcPr>
          <w:p w14:paraId="66EFF1AF" w14:textId="77777777" w:rsidR="00976C45" w:rsidRDefault="00285C8E">
            <w:pPr>
              <w:spacing w:after="218" w:line="259" w:lineRule="auto"/>
              <w:ind w:left="3" w:firstLine="0"/>
              <w:jc w:val="left"/>
            </w:pPr>
            <w:r>
              <w:t xml:space="preserve"> </w:t>
            </w:r>
          </w:p>
          <w:p w14:paraId="66EFF1B0" w14:textId="77777777" w:rsidR="00976C45" w:rsidRDefault="00285C8E">
            <w:pPr>
              <w:spacing w:after="0" w:line="259" w:lineRule="auto"/>
              <w:ind w:left="3" w:firstLine="0"/>
              <w:jc w:val="left"/>
            </w:pPr>
            <w:r>
              <w:t>Version</w:t>
            </w:r>
            <w:r>
              <w:rPr>
                <w:b/>
              </w:rPr>
              <w:t xml:space="preserve"> </w:t>
            </w:r>
          </w:p>
        </w:tc>
        <w:tc>
          <w:tcPr>
            <w:tcW w:w="2843" w:type="dxa"/>
            <w:tcBorders>
              <w:top w:val="single" w:sz="4" w:space="0" w:color="000000"/>
              <w:left w:val="single" w:sz="4" w:space="0" w:color="000000"/>
              <w:bottom w:val="single" w:sz="4" w:space="0" w:color="000000"/>
              <w:right w:val="single" w:sz="4" w:space="0" w:color="000000"/>
            </w:tcBorders>
            <w:shd w:val="clear" w:color="auto" w:fill="EEECE1"/>
          </w:tcPr>
          <w:p w14:paraId="66EFF1B1" w14:textId="77777777" w:rsidR="00976C45" w:rsidRDefault="00285C8E">
            <w:pPr>
              <w:spacing w:after="218" w:line="259" w:lineRule="auto"/>
              <w:ind w:left="2" w:firstLine="0"/>
              <w:jc w:val="left"/>
            </w:pPr>
            <w:r>
              <w:t xml:space="preserve"> </w:t>
            </w:r>
          </w:p>
          <w:p w14:paraId="66EFF1B2" w14:textId="77777777" w:rsidR="00976C45" w:rsidRDefault="00285C8E">
            <w:pPr>
              <w:spacing w:after="0" w:line="259" w:lineRule="auto"/>
              <w:ind w:left="0" w:right="796" w:firstLine="0"/>
              <w:jc w:val="center"/>
            </w:pPr>
            <w:r>
              <w:t>Description</w:t>
            </w:r>
            <w:r>
              <w:rPr>
                <w:b/>
              </w:rPr>
              <w:t xml:space="preserve"> </w:t>
            </w:r>
          </w:p>
        </w:tc>
      </w:tr>
      <w:tr w:rsidR="00976C45" w14:paraId="66EFF1B7" w14:textId="77777777">
        <w:trPr>
          <w:trHeight w:val="503"/>
        </w:trPr>
        <w:tc>
          <w:tcPr>
            <w:tcW w:w="2914" w:type="dxa"/>
            <w:tcBorders>
              <w:top w:val="single" w:sz="4" w:space="0" w:color="000000"/>
              <w:left w:val="single" w:sz="4" w:space="0" w:color="000000"/>
              <w:bottom w:val="single" w:sz="4" w:space="0" w:color="000000"/>
              <w:right w:val="single" w:sz="4" w:space="0" w:color="000000"/>
            </w:tcBorders>
          </w:tcPr>
          <w:p w14:paraId="66EFF1B4" w14:textId="77777777" w:rsidR="00976C45" w:rsidRDefault="00285C8E">
            <w:pPr>
              <w:spacing w:after="0" w:line="259" w:lineRule="auto"/>
              <w:ind w:left="0" w:firstLine="0"/>
              <w:jc w:val="left"/>
            </w:pPr>
            <w:r>
              <w:t xml:space="preserve"> </w:t>
            </w:r>
          </w:p>
        </w:tc>
        <w:tc>
          <w:tcPr>
            <w:tcW w:w="2890" w:type="dxa"/>
            <w:tcBorders>
              <w:top w:val="single" w:sz="4" w:space="0" w:color="000000"/>
              <w:left w:val="single" w:sz="4" w:space="0" w:color="000000"/>
              <w:bottom w:val="single" w:sz="4" w:space="0" w:color="000000"/>
              <w:right w:val="single" w:sz="4" w:space="0" w:color="000000"/>
            </w:tcBorders>
          </w:tcPr>
          <w:p w14:paraId="66EFF1B5" w14:textId="77777777" w:rsidR="00976C45" w:rsidRDefault="00285C8E">
            <w:pPr>
              <w:spacing w:after="0" w:line="259" w:lineRule="auto"/>
              <w:ind w:left="3" w:firstLine="0"/>
              <w:jc w:val="left"/>
            </w:pPr>
            <w:r>
              <w:t xml:space="preserve"> </w:t>
            </w:r>
          </w:p>
        </w:tc>
        <w:tc>
          <w:tcPr>
            <w:tcW w:w="2843" w:type="dxa"/>
            <w:tcBorders>
              <w:top w:val="single" w:sz="4" w:space="0" w:color="000000"/>
              <w:left w:val="single" w:sz="4" w:space="0" w:color="000000"/>
              <w:bottom w:val="single" w:sz="4" w:space="0" w:color="000000"/>
              <w:right w:val="single" w:sz="4" w:space="0" w:color="000000"/>
            </w:tcBorders>
          </w:tcPr>
          <w:p w14:paraId="66EFF1B6" w14:textId="77777777" w:rsidR="00976C45" w:rsidRDefault="00285C8E">
            <w:pPr>
              <w:spacing w:after="0" w:line="259" w:lineRule="auto"/>
              <w:ind w:left="2" w:firstLine="0"/>
              <w:jc w:val="left"/>
            </w:pPr>
            <w:r>
              <w:t xml:space="preserve"> </w:t>
            </w:r>
          </w:p>
        </w:tc>
      </w:tr>
      <w:tr w:rsidR="00976C45" w14:paraId="66EFF1BB" w14:textId="77777777">
        <w:trPr>
          <w:trHeight w:val="504"/>
        </w:trPr>
        <w:tc>
          <w:tcPr>
            <w:tcW w:w="2914" w:type="dxa"/>
            <w:tcBorders>
              <w:top w:val="single" w:sz="4" w:space="0" w:color="000000"/>
              <w:left w:val="single" w:sz="4" w:space="0" w:color="000000"/>
              <w:bottom w:val="single" w:sz="4" w:space="0" w:color="000000"/>
              <w:right w:val="single" w:sz="4" w:space="0" w:color="000000"/>
            </w:tcBorders>
          </w:tcPr>
          <w:p w14:paraId="66EFF1B8" w14:textId="77777777" w:rsidR="00976C45" w:rsidRDefault="00285C8E">
            <w:pPr>
              <w:spacing w:after="0" w:line="259" w:lineRule="auto"/>
              <w:ind w:left="0" w:firstLine="0"/>
              <w:jc w:val="left"/>
            </w:pPr>
            <w:r>
              <w:t xml:space="preserve"> </w:t>
            </w:r>
          </w:p>
        </w:tc>
        <w:tc>
          <w:tcPr>
            <w:tcW w:w="2890" w:type="dxa"/>
            <w:tcBorders>
              <w:top w:val="single" w:sz="4" w:space="0" w:color="000000"/>
              <w:left w:val="single" w:sz="4" w:space="0" w:color="000000"/>
              <w:bottom w:val="single" w:sz="4" w:space="0" w:color="000000"/>
              <w:right w:val="single" w:sz="4" w:space="0" w:color="000000"/>
            </w:tcBorders>
          </w:tcPr>
          <w:p w14:paraId="66EFF1B9" w14:textId="77777777" w:rsidR="00976C45" w:rsidRDefault="00285C8E">
            <w:pPr>
              <w:spacing w:after="0" w:line="259" w:lineRule="auto"/>
              <w:ind w:left="3" w:firstLine="0"/>
              <w:jc w:val="left"/>
            </w:pPr>
            <w:r>
              <w:t xml:space="preserve"> </w:t>
            </w:r>
          </w:p>
        </w:tc>
        <w:tc>
          <w:tcPr>
            <w:tcW w:w="2843" w:type="dxa"/>
            <w:tcBorders>
              <w:top w:val="single" w:sz="4" w:space="0" w:color="000000"/>
              <w:left w:val="single" w:sz="4" w:space="0" w:color="000000"/>
              <w:bottom w:val="single" w:sz="4" w:space="0" w:color="000000"/>
              <w:right w:val="single" w:sz="4" w:space="0" w:color="000000"/>
            </w:tcBorders>
          </w:tcPr>
          <w:p w14:paraId="66EFF1BA" w14:textId="77777777" w:rsidR="00976C45" w:rsidRDefault="00285C8E">
            <w:pPr>
              <w:spacing w:after="0" w:line="259" w:lineRule="auto"/>
              <w:ind w:left="2" w:firstLine="0"/>
              <w:jc w:val="left"/>
            </w:pPr>
            <w:r>
              <w:t xml:space="preserve"> </w:t>
            </w:r>
          </w:p>
        </w:tc>
      </w:tr>
      <w:tr w:rsidR="00976C45" w14:paraId="66EFF1BF" w14:textId="77777777">
        <w:trPr>
          <w:trHeight w:val="504"/>
        </w:trPr>
        <w:tc>
          <w:tcPr>
            <w:tcW w:w="2914" w:type="dxa"/>
            <w:tcBorders>
              <w:top w:val="single" w:sz="4" w:space="0" w:color="000000"/>
              <w:left w:val="single" w:sz="4" w:space="0" w:color="000000"/>
              <w:bottom w:val="single" w:sz="4" w:space="0" w:color="000000"/>
              <w:right w:val="single" w:sz="4" w:space="0" w:color="000000"/>
            </w:tcBorders>
          </w:tcPr>
          <w:p w14:paraId="66EFF1BC" w14:textId="77777777" w:rsidR="00976C45" w:rsidRDefault="00285C8E">
            <w:pPr>
              <w:spacing w:after="0" w:line="259" w:lineRule="auto"/>
              <w:ind w:left="0" w:firstLine="0"/>
              <w:jc w:val="left"/>
            </w:pPr>
            <w:r>
              <w:t xml:space="preserve"> </w:t>
            </w:r>
          </w:p>
        </w:tc>
        <w:tc>
          <w:tcPr>
            <w:tcW w:w="2890" w:type="dxa"/>
            <w:tcBorders>
              <w:top w:val="single" w:sz="4" w:space="0" w:color="000000"/>
              <w:left w:val="single" w:sz="4" w:space="0" w:color="000000"/>
              <w:bottom w:val="single" w:sz="4" w:space="0" w:color="000000"/>
              <w:right w:val="single" w:sz="4" w:space="0" w:color="000000"/>
            </w:tcBorders>
          </w:tcPr>
          <w:p w14:paraId="66EFF1BD" w14:textId="77777777" w:rsidR="00976C45" w:rsidRDefault="00285C8E">
            <w:pPr>
              <w:spacing w:after="0" w:line="259" w:lineRule="auto"/>
              <w:ind w:left="3" w:firstLine="0"/>
              <w:jc w:val="left"/>
            </w:pPr>
            <w:r>
              <w:t xml:space="preserve"> </w:t>
            </w:r>
          </w:p>
        </w:tc>
        <w:tc>
          <w:tcPr>
            <w:tcW w:w="2843" w:type="dxa"/>
            <w:tcBorders>
              <w:top w:val="single" w:sz="4" w:space="0" w:color="000000"/>
              <w:left w:val="single" w:sz="4" w:space="0" w:color="000000"/>
              <w:bottom w:val="single" w:sz="4" w:space="0" w:color="000000"/>
              <w:right w:val="single" w:sz="4" w:space="0" w:color="000000"/>
            </w:tcBorders>
          </w:tcPr>
          <w:p w14:paraId="66EFF1BE" w14:textId="77777777" w:rsidR="00976C45" w:rsidRDefault="00285C8E">
            <w:pPr>
              <w:spacing w:after="0" w:line="259" w:lineRule="auto"/>
              <w:ind w:left="2" w:firstLine="0"/>
              <w:jc w:val="left"/>
            </w:pPr>
            <w:r>
              <w:t xml:space="preserve"> </w:t>
            </w:r>
          </w:p>
        </w:tc>
      </w:tr>
      <w:tr w:rsidR="00976C45" w14:paraId="66EFF1C3" w14:textId="77777777">
        <w:trPr>
          <w:trHeight w:val="502"/>
        </w:trPr>
        <w:tc>
          <w:tcPr>
            <w:tcW w:w="2914" w:type="dxa"/>
            <w:tcBorders>
              <w:top w:val="single" w:sz="4" w:space="0" w:color="000000"/>
              <w:left w:val="single" w:sz="4" w:space="0" w:color="000000"/>
              <w:bottom w:val="single" w:sz="4" w:space="0" w:color="000000"/>
              <w:right w:val="single" w:sz="4" w:space="0" w:color="000000"/>
            </w:tcBorders>
          </w:tcPr>
          <w:p w14:paraId="66EFF1C0" w14:textId="77777777" w:rsidR="00976C45" w:rsidRDefault="00285C8E">
            <w:pPr>
              <w:spacing w:after="0" w:line="259" w:lineRule="auto"/>
              <w:ind w:left="0" w:firstLine="0"/>
              <w:jc w:val="left"/>
            </w:pPr>
            <w:r>
              <w:t xml:space="preserve"> </w:t>
            </w:r>
          </w:p>
        </w:tc>
        <w:tc>
          <w:tcPr>
            <w:tcW w:w="2890" w:type="dxa"/>
            <w:tcBorders>
              <w:top w:val="single" w:sz="4" w:space="0" w:color="000000"/>
              <w:left w:val="single" w:sz="4" w:space="0" w:color="000000"/>
              <w:bottom w:val="single" w:sz="4" w:space="0" w:color="000000"/>
              <w:right w:val="single" w:sz="4" w:space="0" w:color="000000"/>
            </w:tcBorders>
          </w:tcPr>
          <w:p w14:paraId="66EFF1C1" w14:textId="77777777" w:rsidR="00976C45" w:rsidRDefault="00285C8E">
            <w:pPr>
              <w:spacing w:after="0" w:line="259" w:lineRule="auto"/>
              <w:ind w:left="3" w:firstLine="0"/>
              <w:jc w:val="left"/>
            </w:pPr>
            <w:r>
              <w:t xml:space="preserve"> </w:t>
            </w:r>
          </w:p>
        </w:tc>
        <w:tc>
          <w:tcPr>
            <w:tcW w:w="2843" w:type="dxa"/>
            <w:tcBorders>
              <w:top w:val="single" w:sz="4" w:space="0" w:color="000000"/>
              <w:left w:val="single" w:sz="4" w:space="0" w:color="000000"/>
              <w:bottom w:val="single" w:sz="4" w:space="0" w:color="000000"/>
              <w:right w:val="single" w:sz="4" w:space="0" w:color="000000"/>
            </w:tcBorders>
          </w:tcPr>
          <w:p w14:paraId="66EFF1C2" w14:textId="77777777" w:rsidR="00976C45" w:rsidRDefault="00285C8E">
            <w:pPr>
              <w:spacing w:after="0" w:line="259" w:lineRule="auto"/>
              <w:ind w:left="2" w:firstLine="0"/>
              <w:jc w:val="left"/>
            </w:pPr>
            <w:r>
              <w:t xml:space="preserve"> </w:t>
            </w:r>
          </w:p>
        </w:tc>
      </w:tr>
      <w:tr w:rsidR="00976C45" w14:paraId="66EFF1C7" w14:textId="77777777">
        <w:trPr>
          <w:trHeight w:val="505"/>
        </w:trPr>
        <w:tc>
          <w:tcPr>
            <w:tcW w:w="2914" w:type="dxa"/>
            <w:tcBorders>
              <w:top w:val="single" w:sz="4" w:space="0" w:color="000000"/>
              <w:left w:val="single" w:sz="4" w:space="0" w:color="000000"/>
              <w:bottom w:val="single" w:sz="4" w:space="0" w:color="000000"/>
              <w:right w:val="single" w:sz="4" w:space="0" w:color="000000"/>
            </w:tcBorders>
          </w:tcPr>
          <w:p w14:paraId="66EFF1C4" w14:textId="77777777" w:rsidR="00976C45" w:rsidRDefault="00285C8E">
            <w:pPr>
              <w:spacing w:after="0" w:line="259" w:lineRule="auto"/>
              <w:ind w:left="0" w:firstLine="0"/>
              <w:jc w:val="left"/>
            </w:pPr>
            <w:r>
              <w:t xml:space="preserve"> </w:t>
            </w:r>
          </w:p>
        </w:tc>
        <w:tc>
          <w:tcPr>
            <w:tcW w:w="2890" w:type="dxa"/>
            <w:tcBorders>
              <w:top w:val="single" w:sz="4" w:space="0" w:color="000000"/>
              <w:left w:val="single" w:sz="4" w:space="0" w:color="000000"/>
              <w:bottom w:val="single" w:sz="4" w:space="0" w:color="000000"/>
              <w:right w:val="single" w:sz="4" w:space="0" w:color="000000"/>
            </w:tcBorders>
          </w:tcPr>
          <w:p w14:paraId="66EFF1C5" w14:textId="77777777" w:rsidR="00976C45" w:rsidRDefault="00285C8E">
            <w:pPr>
              <w:spacing w:after="0" w:line="259" w:lineRule="auto"/>
              <w:ind w:left="3" w:firstLine="0"/>
              <w:jc w:val="left"/>
            </w:pPr>
            <w:r>
              <w:t xml:space="preserve"> </w:t>
            </w:r>
          </w:p>
        </w:tc>
        <w:tc>
          <w:tcPr>
            <w:tcW w:w="2843" w:type="dxa"/>
            <w:tcBorders>
              <w:top w:val="single" w:sz="4" w:space="0" w:color="000000"/>
              <w:left w:val="single" w:sz="4" w:space="0" w:color="000000"/>
              <w:bottom w:val="single" w:sz="4" w:space="0" w:color="000000"/>
              <w:right w:val="single" w:sz="4" w:space="0" w:color="000000"/>
            </w:tcBorders>
          </w:tcPr>
          <w:p w14:paraId="66EFF1C6" w14:textId="77777777" w:rsidR="00976C45" w:rsidRDefault="00285C8E">
            <w:pPr>
              <w:spacing w:after="0" w:line="259" w:lineRule="auto"/>
              <w:ind w:left="2" w:firstLine="0"/>
              <w:jc w:val="left"/>
            </w:pPr>
            <w:r>
              <w:t xml:space="preserve"> </w:t>
            </w:r>
          </w:p>
        </w:tc>
      </w:tr>
      <w:tr w:rsidR="00976C45" w14:paraId="66EFF1CB" w14:textId="77777777">
        <w:trPr>
          <w:trHeight w:val="502"/>
        </w:trPr>
        <w:tc>
          <w:tcPr>
            <w:tcW w:w="2914" w:type="dxa"/>
            <w:tcBorders>
              <w:top w:val="single" w:sz="4" w:space="0" w:color="000000"/>
              <w:left w:val="single" w:sz="4" w:space="0" w:color="000000"/>
              <w:bottom w:val="single" w:sz="4" w:space="0" w:color="000000"/>
              <w:right w:val="single" w:sz="4" w:space="0" w:color="000000"/>
            </w:tcBorders>
          </w:tcPr>
          <w:p w14:paraId="66EFF1C8" w14:textId="77777777" w:rsidR="00976C45" w:rsidRDefault="00285C8E">
            <w:pPr>
              <w:spacing w:after="0" w:line="259" w:lineRule="auto"/>
              <w:ind w:left="0" w:firstLine="0"/>
              <w:jc w:val="left"/>
            </w:pPr>
            <w:r>
              <w:t xml:space="preserve"> </w:t>
            </w:r>
          </w:p>
        </w:tc>
        <w:tc>
          <w:tcPr>
            <w:tcW w:w="2890" w:type="dxa"/>
            <w:tcBorders>
              <w:top w:val="single" w:sz="4" w:space="0" w:color="000000"/>
              <w:left w:val="single" w:sz="4" w:space="0" w:color="000000"/>
              <w:bottom w:val="single" w:sz="4" w:space="0" w:color="000000"/>
              <w:right w:val="single" w:sz="4" w:space="0" w:color="000000"/>
            </w:tcBorders>
          </w:tcPr>
          <w:p w14:paraId="66EFF1C9" w14:textId="77777777" w:rsidR="00976C45" w:rsidRDefault="00285C8E">
            <w:pPr>
              <w:spacing w:after="0" w:line="259" w:lineRule="auto"/>
              <w:ind w:left="3" w:firstLine="0"/>
              <w:jc w:val="left"/>
            </w:pPr>
            <w:r>
              <w:t xml:space="preserve"> </w:t>
            </w:r>
          </w:p>
        </w:tc>
        <w:tc>
          <w:tcPr>
            <w:tcW w:w="2843" w:type="dxa"/>
            <w:tcBorders>
              <w:top w:val="single" w:sz="4" w:space="0" w:color="000000"/>
              <w:left w:val="single" w:sz="4" w:space="0" w:color="000000"/>
              <w:bottom w:val="single" w:sz="4" w:space="0" w:color="000000"/>
              <w:right w:val="single" w:sz="4" w:space="0" w:color="000000"/>
            </w:tcBorders>
          </w:tcPr>
          <w:p w14:paraId="66EFF1CA" w14:textId="77777777" w:rsidR="00976C45" w:rsidRDefault="00285C8E">
            <w:pPr>
              <w:spacing w:after="0" w:line="259" w:lineRule="auto"/>
              <w:ind w:left="2" w:firstLine="0"/>
              <w:jc w:val="left"/>
            </w:pPr>
            <w:r>
              <w:t xml:space="preserve"> </w:t>
            </w:r>
          </w:p>
        </w:tc>
      </w:tr>
      <w:tr w:rsidR="00976C45" w14:paraId="66EFF1CF" w14:textId="77777777">
        <w:trPr>
          <w:trHeight w:val="504"/>
        </w:trPr>
        <w:tc>
          <w:tcPr>
            <w:tcW w:w="2914" w:type="dxa"/>
            <w:tcBorders>
              <w:top w:val="single" w:sz="4" w:space="0" w:color="000000"/>
              <w:left w:val="single" w:sz="4" w:space="0" w:color="000000"/>
              <w:bottom w:val="single" w:sz="4" w:space="0" w:color="000000"/>
              <w:right w:val="single" w:sz="4" w:space="0" w:color="000000"/>
            </w:tcBorders>
          </w:tcPr>
          <w:p w14:paraId="66EFF1CC" w14:textId="77777777" w:rsidR="00976C45" w:rsidRDefault="00285C8E">
            <w:pPr>
              <w:spacing w:after="0" w:line="259" w:lineRule="auto"/>
              <w:ind w:left="0" w:firstLine="0"/>
              <w:jc w:val="left"/>
            </w:pPr>
            <w:r>
              <w:t xml:space="preserve"> </w:t>
            </w:r>
          </w:p>
        </w:tc>
        <w:tc>
          <w:tcPr>
            <w:tcW w:w="2890" w:type="dxa"/>
            <w:tcBorders>
              <w:top w:val="single" w:sz="4" w:space="0" w:color="000000"/>
              <w:left w:val="single" w:sz="4" w:space="0" w:color="000000"/>
              <w:bottom w:val="single" w:sz="4" w:space="0" w:color="000000"/>
              <w:right w:val="single" w:sz="4" w:space="0" w:color="000000"/>
            </w:tcBorders>
          </w:tcPr>
          <w:p w14:paraId="66EFF1CD" w14:textId="77777777" w:rsidR="00976C45" w:rsidRDefault="00285C8E">
            <w:pPr>
              <w:spacing w:after="0" w:line="259" w:lineRule="auto"/>
              <w:ind w:left="3" w:firstLine="0"/>
              <w:jc w:val="left"/>
            </w:pPr>
            <w:r>
              <w:t xml:space="preserve"> </w:t>
            </w:r>
          </w:p>
        </w:tc>
        <w:tc>
          <w:tcPr>
            <w:tcW w:w="2843" w:type="dxa"/>
            <w:tcBorders>
              <w:top w:val="single" w:sz="4" w:space="0" w:color="000000"/>
              <w:left w:val="single" w:sz="4" w:space="0" w:color="000000"/>
              <w:bottom w:val="single" w:sz="4" w:space="0" w:color="000000"/>
              <w:right w:val="single" w:sz="4" w:space="0" w:color="000000"/>
            </w:tcBorders>
          </w:tcPr>
          <w:p w14:paraId="66EFF1CE" w14:textId="77777777" w:rsidR="00976C45" w:rsidRDefault="00285C8E">
            <w:pPr>
              <w:spacing w:after="0" w:line="259" w:lineRule="auto"/>
              <w:ind w:left="2" w:firstLine="0"/>
              <w:jc w:val="left"/>
            </w:pPr>
            <w:r>
              <w:t xml:space="preserve"> </w:t>
            </w:r>
          </w:p>
        </w:tc>
      </w:tr>
    </w:tbl>
    <w:p w14:paraId="66EFF1D1" w14:textId="24268BA8" w:rsidR="0072286B" w:rsidRDefault="00285C8E" w:rsidP="00C066AA">
      <w:pPr>
        <w:pStyle w:val="Chapter"/>
        <w:rPr>
          <w:b/>
          <w:bCs w:val="0"/>
          <w:i/>
        </w:rPr>
      </w:pPr>
      <w:r>
        <w:rPr>
          <w:b/>
          <w:i/>
        </w:rPr>
        <w:t xml:space="preserve"> </w:t>
      </w:r>
    </w:p>
    <w:sectPr w:rsidR="0072286B" w:rsidSect="0072286B">
      <w:footerReference w:type="even" r:id="rId616"/>
      <w:footerReference w:type="default" r:id="rId617"/>
      <w:footerReference w:type="first" r:id="rId618"/>
      <w:pgSz w:w="11906" w:h="16838" w:code="9"/>
      <w:pgMar w:top="1134" w:right="1418" w:bottom="1418" w:left="1418" w:header="624" w:footer="62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EFF9C4" w14:textId="77777777" w:rsidR="001C4BB7" w:rsidRDefault="001C4BB7">
      <w:pPr>
        <w:spacing w:after="0" w:line="240" w:lineRule="auto"/>
      </w:pPr>
      <w:r>
        <w:separator/>
      </w:r>
    </w:p>
  </w:endnote>
  <w:endnote w:type="continuationSeparator" w:id="0">
    <w:p w14:paraId="66EFF9C5" w14:textId="77777777" w:rsidR="001C4BB7" w:rsidRDefault="001C4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Helvetica Neue">
    <w:altName w:val="Malgun Gothic"/>
    <w:charset w:val="00"/>
    <w:family w:val="auto"/>
    <w:pitch w:val="variable"/>
    <w:sig w:usb0="80000067" w:usb1="00000000" w:usb2="00000000" w:usb3="00000000" w:csb0="00000001" w:csb1="00000000"/>
  </w:font>
  <w:font w:name="STZhongsong">
    <w:altName w:val="Arial Unicode MS"/>
    <w:panose1 w:val="00000000000000000000"/>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040693"/>
      <w:docPartObj>
        <w:docPartGallery w:val="Page Numbers (Bottom of Page)"/>
        <w:docPartUnique/>
      </w:docPartObj>
    </w:sdtPr>
    <w:sdtEndPr>
      <w:rPr>
        <w:noProof/>
      </w:rPr>
    </w:sdtEndPr>
    <w:sdtContent>
      <w:p w14:paraId="66EFF9C6" w14:textId="77777777" w:rsidR="001C4BB7" w:rsidRDefault="001C4BB7">
        <w:pPr>
          <w:pStyle w:val="Footer"/>
          <w:jc w:val="right"/>
        </w:pPr>
        <w:r>
          <w:fldChar w:fldCharType="begin"/>
        </w:r>
        <w:r>
          <w:instrText xml:space="preserve"> PAGE   \* MERGEFORMAT </w:instrText>
        </w:r>
        <w:r>
          <w:fldChar w:fldCharType="separate"/>
        </w:r>
        <w:r w:rsidR="00CF608E">
          <w:rPr>
            <w:noProof/>
          </w:rPr>
          <w:t>99</w:t>
        </w:r>
        <w:r>
          <w:rPr>
            <w:noProof/>
          </w:rPr>
          <w:fldChar w:fldCharType="end"/>
        </w:r>
      </w:p>
    </w:sdtContent>
  </w:sdt>
  <w:p w14:paraId="66EFF9C7" w14:textId="77777777" w:rsidR="001C4BB7" w:rsidRDefault="001C4B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FF9CA" w14:textId="77777777" w:rsidR="001C4BB7" w:rsidRPr="0025074B" w:rsidRDefault="001C4BB7" w:rsidP="00942FCD">
    <w:pPr>
      <w:pStyle w:val="Footer"/>
      <w:tabs>
        <w:tab w:val="clear" w:pos="8306"/>
        <w:tab w:val="right" w:pos="9350"/>
      </w:tabs>
      <w:rPr>
        <w:szCs w:val="18"/>
      </w:rPr>
    </w:pPr>
    <w:r>
      <w:rPr>
        <w:szCs w:val="18"/>
      </w:rPr>
      <w:fldChar w:fldCharType="begin"/>
    </w:r>
    <w:r>
      <w:rPr>
        <w:szCs w:val="18"/>
      </w:rPr>
      <w:instrText xml:space="preserve"> REF Text1 \h  \* MERGEFORMAT </w:instrText>
    </w:r>
    <w:r>
      <w:rPr>
        <w:szCs w:val="18"/>
      </w:rPr>
    </w:r>
    <w:r>
      <w:rPr>
        <w:szCs w:val="18"/>
      </w:rPr>
      <w:fldChar w:fldCharType="separate"/>
    </w:r>
    <w:r>
      <w:rPr>
        <w:b/>
        <w:bCs/>
        <w:szCs w:val="18"/>
        <w:lang w:val="en-US"/>
      </w:rPr>
      <w:t>Error! Reference source not found.</w:t>
    </w:r>
    <w:r>
      <w:rPr>
        <w:szCs w:val="18"/>
      </w:rPr>
      <w:fldChar w:fldCharType="end"/>
    </w:r>
    <w:r>
      <w:rPr>
        <w:szCs w:val="18"/>
      </w:rPr>
      <w:tab/>
    </w:r>
    <w:r>
      <w:rPr>
        <w:szCs w:val="18"/>
      </w:rPr>
      <w:tab/>
    </w:r>
    <w:r w:rsidRPr="0025074B">
      <w:rPr>
        <w:szCs w:val="18"/>
      </w:rPr>
      <w:t xml:space="preserve">Page </w:t>
    </w:r>
    <w:r w:rsidRPr="0025074B">
      <w:rPr>
        <w:szCs w:val="18"/>
      </w:rPr>
      <w:fldChar w:fldCharType="begin"/>
    </w:r>
    <w:r w:rsidRPr="0025074B">
      <w:rPr>
        <w:szCs w:val="18"/>
      </w:rPr>
      <w:instrText xml:space="preserve"> PAGE </w:instrText>
    </w:r>
    <w:r w:rsidRPr="0025074B">
      <w:rPr>
        <w:szCs w:val="18"/>
      </w:rPr>
      <w:fldChar w:fldCharType="separate"/>
    </w:r>
    <w:r>
      <w:rPr>
        <w:noProof/>
        <w:szCs w:val="18"/>
      </w:rPr>
      <w:t>27</w:t>
    </w:r>
    <w:r w:rsidRPr="0025074B">
      <w:rPr>
        <w:szCs w:val="18"/>
      </w:rPr>
      <w:fldChar w:fldCharType="end"/>
    </w:r>
    <w:r w:rsidRPr="0025074B">
      <w:rPr>
        <w:szCs w:val="18"/>
      </w:rPr>
      <w:t xml:space="preserve"> of </w:t>
    </w:r>
    <w:r w:rsidRPr="0025074B">
      <w:rPr>
        <w:szCs w:val="18"/>
      </w:rPr>
      <w:fldChar w:fldCharType="begin"/>
    </w:r>
    <w:r w:rsidRPr="0025074B">
      <w:rPr>
        <w:szCs w:val="18"/>
      </w:rPr>
      <w:instrText xml:space="preserve"> NUMPAGES </w:instrText>
    </w:r>
    <w:r w:rsidRPr="0025074B">
      <w:rPr>
        <w:szCs w:val="18"/>
      </w:rPr>
      <w:fldChar w:fldCharType="separate"/>
    </w:r>
    <w:r>
      <w:rPr>
        <w:noProof/>
        <w:szCs w:val="18"/>
      </w:rPr>
      <w:t>182</w:t>
    </w:r>
    <w:r w:rsidRPr="0025074B">
      <w:rPr>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FF9CB" w14:textId="77777777" w:rsidR="001C4BB7" w:rsidRPr="003B0E17" w:rsidRDefault="001C4BB7" w:rsidP="00942FCD">
    <w:pPr>
      <w:pStyle w:val="Footer"/>
      <w:spacing w:after="60"/>
      <w:jc w:val="center"/>
      <w:rPr>
        <w:rFonts w:ascii="Arial Narrow" w:hAnsi="Arial Narrow"/>
        <w:szCs w:val="18"/>
      </w:rPr>
    </w:pPr>
    <w:r w:rsidRPr="003B0E17">
      <w:rPr>
        <w:rFonts w:ascii="Arial Narrow" w:hAnsi="Arial Narrow"/>
        <w:szCs w:val="18"/>
      </w:rPr>
      <w:t xml:space="preserve">Page </w:t>
    </w:r>
    <w:r w:rsidRPr="0095727E">
      <w:fldChar w:fldCharType="begin"/>
    </w:r>
    <w:r w:rsidRPr="0095727E">
      <w:instrText xml:space="preserve"> PAGE </w:instrText>
    </w:r>
    <w:r w:rsidRPr="0095727E">
      <w:fldChar w:fldCharType="separate"/>
    </w:r>
    <w:r w:rsidR="00CF608E">
      <w:rPr>
        <w:noProof/>
      </w:rPr>
      <w:t>103</w:t>
    </w:r>
    <w:r w:rsidRPr="0095727E">
      <w:fldChar w:fldCharType="end"/>
    </w:r>
    <w:r w:rsidRPr="0095727E">
      <w:t xml:space="preserve"> of </w:t>
    </w:r>
    <w:fldSimple w:instr=" NUMPAGES ">
      <w:r w:rsidR="00CF608E">
        <w:rPr>
          <w:noProof/>
        </w:rPr>
        <w:t>164</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FF9CC" w14:textId="77777777" w:rsidR="001C4BB7" w:rsidRDefault="001C4BB7">
    <w:pPr>
      <w:spacing w:after="0" w:line="259" w:lineRule="auto"/>
      <w:ind w:left="752" w:firstLine="0"/>
      <w:jc w:val="center"/>
    </w:pPr>
    <w:r>
      <w:fldChar w:fldCharType="begin"/>
    </w:r>
    <w:r>
      <w:instrText xml:space="preserve"> PAGE   \* MERGEFORMAT </w:instrText>
    </w:r>
    <w:r>
      <w:fldChar w:fldCharType="separate"/>
    </w:r>
    <w:r>
      <w:t>2</w:t>
    </w:r>
    <w:r>
      <w:fldChar w:fldCharType="end"/>
    </w:r>
    <w:r>
      <w:t xml:space="preserve"> </w:t>
    </w:r>
  </w:p>
  <w:p w14:paraId="66EFF9CD" w14:textId="77777777" w:rsidR="001C4BB7" w:rsidRDefault="001C4BB7"/>
  <w:p w14:paraId="66EFF9CE" w14:textId="77777777" w:rsidR="001C4BB7" w:rsidRDefault="001C4BB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FF9CF" w14:textId="77777777" w:rsidR="001C4BB7" w:rsidRDefault="001C4BB7">
    <w:pPr>
      <w:spacing w:after="0" w:line="259" w:lineRule="auto"/>
      <w:ind w:left="752" w:firstLine="0"/>
      <w:jc w:val="center"/>
    </w:pPr>
    <w:r>
      <w:fldChar w:fldCharType="begin"/>
    </w:r>
    <w:r>
      <w:instrText xml:space="preserve"> PAGE   \* MERGEFORMAT </w:instrText>
    </w:r>
    <w:r>
      <w:fldChar w:fldCharType="separate"/>
    </w:r>
    <w:r w:rsidR="00CF608E">
      <w:rPr>
        <w:noProof/>
      </w:rPr>
      <w:t>107</w:t>
    </w:r>
    <w:r>
      <w:fldChar w:fldCharType="end"/>
    </w:r>
    <w:r>
      <w:t xml:space="preserve"> </w:t>
    </w:r>
  </w:p>
  <w:p w14:paraId="66EFF9D0" w14:textId="77777777" w:rsidR="001C4BB7" w:rsidRDefault="001C4BB7"/>
  <w:p w14:paraId="66EFF9D1" w14:textId="77777777" w:rsidR="001C4BB7" w:rsidRDefault="001C4BB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FF9D2" w14:textId="77777777" w:rsidR="001C4BB7" w:rsidRDefault="001C4BB7">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FF9C2" w14:textId="77777777" w:rsidR="001C4BB7" w:rsidRDefault="001C4BB7">
      <w:pPr>
        <w:spacing w:after="164" w:line="244" w:lineRule="auto"/>
        <w:ind w:left="142" w:right="401" w:firstLine="0"/>
      </w:pPr>
      <w:r>
        <w:separator/>
      </w:r>
    </w:p>
  </w:footnote>
  <w:footnote w:type="continuationSeparator" w:id="0">
    <w:p w14:paraId="66EFF9C3" w14:textId="77777777" w:rsidR="001C4BB7" w:rsidRDefault="001C4BB7">
      <w:pPr>
        <w:spacing w:after="164" w:line="244" w:lineRule="auto"/>
        <w:ind w:left="142" w:right="401"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FF9C8" w14:textId="77777777" w:rsidR="001C4BB7" w:rsidRPr="00262A7A" w:rsidRDefault="001C4BB7" w:rsidP="00942FCD">
    <w:pPr>
      <w:pStyle w:val="Header"/>
      <w:jc w:val="center"/>
      <w:rPr>
        <w:sz w:val="18"/>
        <w:szCs w:val="18"/>
      </w:rPr>
    </w:pPr>
    <w:r w:rsidRPr="002742BB">
      <w:rPr>
        <w:b/>
        <w:bCs/>
        <w:sz w:val="18"/>
        <w:szCs w:val="18"/>
      </w:rPr>
      <w:t>Commercial:</w:t>
    </w:r>
    <w:r w:rsidRPr="00262A7A">
      <w:rPr>
        <w:sz w:val="18"/>
        <w:szCs w:val="18"/>
      </w:rPr>
      <w:t xml:space="preserve"> </w:t>
    </w:r>
    <w:r w:rsidRPr="00262A7A">
      <w:rPr>
        <w:sz w:val="18"/>
        <w:szCs w:val="18"/>
      </w:rPr>
      <w:fldChar w:fldCharType="begin"/>
    </w:r>
    <w:r w:rsidRPr="00262A7A">
      <w:rPr>
        <w:sz w:val="18"/>
        <w:szCs w:val="18"/>
      </w:rPr>
      <w:instrText xml:space="preserve"> REF Text</w:instrText>
    </w:r>
    <w:r>
      <w:rPr>
        <w:sz w:val="18"/>
        <w:szCs w:val="18"/>
      </w:rPr>
      <w:instrText>4</w:instrText>
    </w:r>
    <w:r w:rsidRPr="00262A7A">
      <w:rPr>
        <w:sz w:val="18"/>
        <w:szCs w:val="18"/>
      </w:rPr>
      <w:instrText xml:space="preserve"> \h  \* MERGEFORMAT </w:instrText>
    </w:r>
    <w:r w:rsidRPr="00262A7A">
      <w:rPr>
        <w:sz w:val="18"/>
        <w:szCs w:val="18"/>
      </w:rPr>
    </w:r>
    <w:r w:rsidRPr="00262A7A">
      <w:rPr>
        <w:sz w:val="18"/>
        <w:szCs w:val="18"/>
      </w:rPr>
      <w:fldChar w:fldCharType="separate"/>
    </w:r>
    <w:r>
      <w:rPr>
        <w:b/>
        <w:bCs/>
        <w:sz w:val="18"/>
        <w:szCs w:val="18"/>
        <w:lang w:val="en-US"/>
      </w:rPr>
      <w:t>Error! Reference source not found.</w:t>
    </w:r>
    <w:r w:rsidRPr="00262A7A">
      <w:rPr>
        <w:sz w:val="18"/>
        <w:szCs w:val="18"/>
      </w:rPr>
      <w:fldChar w:fldCharType="end"/>
    </w:r>
    <w:r w:rsidRPr="00262A7A">
      <w:rPr>
        <w:sz w:val="18"/>
        <w:szCs w:val="18"/>
      </w:rPr>
      <w:t xml:space="preserve"> </w:t>
    </w:r>
    <w:proofErr w:type="gramStart"/>
    <w:r w:rsidRPr="00262A7A">
      <w:rPr>
        <w:sz w:val="18"/>
        <w:szCs w:val="18"/>
      </w:rPr>
      <w:t>response</w:t>
    </w:r>
    <w:proofErr w:type="gramEnd"/>
    <w:r w:rsidRPr="00262A7A">
      <w:rPr>
        <w:sz w:val="18"/>
        <w:szCs w:val="18"/>
      </w:rPr>
      <w:t xml:space="preserve"> to IMS3 tender request</w:t>
    </w:r>
  </w:p>
  <w:p w14:paraId="66EFF9C9" w14:textId="77777777" w:rsidR="001C4BB7" w:rsidRPr="0025074B" w:rsidRDefault="001C4BB7" w:rsidP="00942FCD">
    <w:pPr>
      <w:pStyle w:val="Heade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16F22E"/>
    <w:lvl w:ilvl="0">
      <w:start w:val="1"/>
      <w:numFmt w:val="bullet"/>
      <w:pStyle w:val="ScheduleLevel3Heading"/>
      <w:lvlText w:val=""/>
      <w:lvlJc w:val="left"/>
      <w:pPr>
        <w:tabs>
          <w:tab w:val="num" w:pos="1492"/>
        </w:tabs>
        <w:ind w:left="1492" w:hanging="360"/>
      </w:pPr>
      <w:rPr>
        <w:rFonts w:ascii="Symbol" w:hAnsi="Symbol" w:hint="default"/>
      </w:rPr>
    </w:lvl>
  </w:abstractNum>
  <w:abstractNum w:abstractNumId="1">
    <w:nsid w:val="FFFFFF81"/>
    <w:multiLevelType w:val="singleLevel"/>
    <w:tmpl w:val="95A4371C"/>
    <w:lvl w:ilvl="0">
      <w:start w:val="1"/>
      <w:numFmt w:val="bullet"/>
      <w:pStyle w:val="ListNumber4"/>
      <w:lvlText w:val=""/>
      <w:lvlJc w:val="left"/>
      <w:pPr>
        <w:tabs>
          <w:tab w:val="num" w:pos="1209"/>
        </w:tabs>
        <w:ind w:left="1209" w:hanging="360"/>
      </w:pPr>
      <w:rPr>
        <w:rFonts w:ascii="Symbol" w:hAnsi="Symbol" w:hint="default"/>
      </w:rPr>
    </w:lvl>
  </w:abstractNum>
  <w:abstractNum w:abstractNumId="2">
    <w:nsid w:val="FFFFFF82"/>
    <w:multiLevelType w:val="singleLevel"/>
    <w:tmpl w:val="1F3CAE26"/>
    <w:lvl w:ilvl="0">
      <w:start w:val="1"/>
      <w:numFmt w:val="bullet"/>
      <w:pStyle w:val="ListNumber3"/>
      <w:lvlText w:val=""/>
      <w:lvlJc w:val="left"/>
      <w:pPr>
        <w:tabs>
          <w:tab w:val="num" w:pos="926"/>
        </w:tabs>
        <w:ind w:left="926" w:hanging="360"/>
      </w:pPr>
      <w:rPr>
        <w:rFonts w:ascii="Symbol" w:hAnsi="Symbol" w:hint="default"/>
      </w:rPr>
    </w:lvl>
  </w:abstractNum>
  <w:abstractNum w:abstractNumId="3">
    <w:nsid w:val="FFFFFF83"/>
    <w:multiLevelType w:val="singleLevel"/>
    <w:tmpl w:val="C6125230"/>
    <w:lvl w:ilvl="0">
      <w:start w:val="1"/>
      <w:numFmt w:val="bullet"/>
      <w:pStyle w:val="ListNumber2"/>
      <w:lvlText w:val=""/>
      <w:lvlJc w:val="left"/>
      <w:pPr>
        <w:tabs>
          <w:tab w:val="num" w:pos="643"/>
        </w:tabs>
        <w:ind w:left="643" w:hanging="360"/>
      </w:pPr>
      <w:rPr>
        <w:rFonts w:ascii="Symbol" w:hAnsi="Symbol" w:hint="default"/>
      </w:rPr>
    </w:lvl>
  </w:abstractNum>
  <w:abstractNum w:abstractNumId="4">
    <w:nsid w:val="FFFFFF89"/>
    <w:multiLevelType w:val="singleLevel"/>
    <w:tmpl w:val="B23666C6"/>
    <w:lvl w:ilvl="0">
      <w:start w:val="1"/>
      <w:numFmt w:val="bullet"/>
      <w:pStyle w:val="ListNumber"/>
      <w:lvlText w:val=""/>
      <w:lvlJc w:val="left"/>
      <w:pPr>
        <w:tabs>
          <w:tab w:val="num" w:pos="360"/>
        </w:tabs>
        <w:ind w:left="360" w:hanging="360"/>
      </w:pPr>
      <w:rPr>
        <w:rFonts w:ascii="Symbol" w:hAnsi="Symbol" w:hint="default"/>
      </w:rPr>
    </w:lvl>
  </w:abstractNum>
  <w:abstractNum w:abstractNumId="5">
    <w:nsid w:val="04723DB5"/>
    <w:multiLevelType w:val="multilevel"/>
    <w:tmpl w:val="A85AEEC0"/>
    <w:lvl w:ilvl="0">
      <w:start w:val="1"/>
      <w:numFmt w:val="none"/>
      <w:lvlRestart w:val="0"/>
      <w:pStyle w:val="BodyTextIndent"/>
      <w:suff w:val="nothing"/>
      <w:lvlText w:val=""/>
      <w:lvlJc w:val="left"/>
      <w:pPr>
        <w:tabs>
          <w:tab w:val="num" w:pos="720"/>
        </w:tabs>
        <w:ind w:left="720"/>
      </w:pPr>
      <w:rPr>
        <w:rFonts w:cs="Times New Roman"/>
        <w:caps w:val="0"/>
        <w:effect w:val="none"/>
      </w:rPr>
    </w:lvl>
    <w:lvl w:ilvl="1">
      <w:start w:val="1"/>
      <w:numFmt w:val="none"/>
      <w:lvlRestart w:val="0"/>
      <w:pStyle w:val="BodyTextIndent2"/>
      <w:suff w:val="nothing"/>
      <w:lvlText w:val=""/>
      <w:lvlJc w:val="left"/>
      <w:pPr>
        <w:tabs>
          <w:tab w:val="num" w:pos="720"/>
        </w:tabs>
        <w:ind w:left="720"/>
      </w:pPr>
      <w:rPr>
        <w:rFonts w:cs="Times New Roman"/>
        <w:caps w:val="0"/>
        <w:effect w:val="none"/>
      </w:rPr>
    </w:lvl>
    <w:lvl w:ilvl="2">
      <w:start w:val="1"/>
      <w:numFmt w:val="lowerLetter"/>
      <w:pStyle w:val="DefinitionNumbering1"/>
      <w:lvlText w:val="(%3)"/>
      <w:lvlJc w:val="left"/>
      <w:pPr>
        <w:tabs>
          <w:tab w:val="num" w:pos="1800"/>
        </w:tabs>
        <w:ind w:left="1800" w:hanging="1080"/>
      </w:pPr>
      <w:rPr>
        <w:rFonts w:cs="Times New Roman"/>
        <w:caps w:val="0"/>
        <w:effect w:val="none"/>
      </w:rPr>
    </w:lvl>
    <w:lvl w:ilvl="3">
      <w:start w:val="1"/>
      <w:numFmt w:val="lowerRoman"/>
      <w:pStyle w:val="DefinitionNumbering2"/>
      <w:lvlText w:val="(%4)"/>
      <w:lvlJc w:val="left"/>
      <w:pPr>
        <w:tabs>
          <w:tab w:val="num" w:pos="2880"/>
        </w:tabs>
        <w:ind w:left="2880" w:hanging="1080"/>
      </w:pPr>
      <w:rPr>
        <w:rFonts w:cs="Times New Roman"/>
        <w:caps w:val="0"/>
        <w:effect w:val="none"/>
      </w:rPr>
    </w:lvl>
    <w:lvl w:ilvl="4">
      <w:start w:val="1"/>
      <w:numFmt w:val="upperLetter"/>
      <w:pStyle w:val="DefinitionNumbering3"/>
      <w:lvlText w:val="(%5)"/>
      <w:lvlJc w:val="left"/>
      <w:pPr>
        <w:tabs>
          <w:tab w:val="num" w:pos="3600"/>
        </w:tabs>
        <w:ind w:left="3600" w:hanging="720"/>
      </w:pPr>
      <w:rPr>
        <w:rFonts w:cs="Times New Roman"/>
        <w:caps w:val="0"/>
        <w:effect w:val="none"/>
      </w:rPr>
    </w:lvl>
    <w:lvl w:ilvl="5">
      <w:start w:val="1"/>
      <w:numFmt w:val="none"/>
      <w:pStyle w:val="DefinitionNumbering4"/>
      <w:lvlText w:val=""/>
      <w:lvlJc w:val="left"/>
      <w:pPr>
        <w:tabs>
          <w:tab w:val="num" w:pos="2880"/>
        </w:tabs>
        <w:ind w:left="2880" w:hanging="1080"/>
      </w:pPr>
      <w:rPr>
        <w:rFonts w:cs="Times New Roman"/>
        <w:caps w:val="0"/>
        <w:effect w:val="none"/>
      </w:rPr>
    </w:lvl>
    <w:lvl w:ilvl="6">
      <w:start w:val="1"/>
      <w:numFmt w:val="none"/>
      <w:pStyle w:val="DefinitionNumbering5"/>
      <w:lvlText w:val=""/>
      <w:lvlJc w:val="left"/>
      <w:pPr>
        <w:tabs>
          <w:tab w:val="num" w:pos="2880"/>
        </w:tabs>
        <w:ind w:left="2880" w:hanging="1080"/>
      </w:pPr>
      <w:rPr>
        <w:rFonts w:cs="Times New Roman"/>
        <w:caps w:val="0"/>
        <w:effect w:val="none"/>
      </w:rPr>
    </w:lvl>
    <w:lvl w:ilvl="7">
      <w:start w:val="1"/>
      <w:numFmt w:val="none"/>
      <w:pStyle w:val="DefinitionNumbering6"/>
      <w:lvlText w:val=""/>
      <w:lvlJc w:val="left"/>
      <w:pPr>
        <w:tabs>
          <w:tab w:val="num" w:pos="2880"/>
        </w:tabs>
        <w:ind w:left="2880" w:hanging="1080"/>
      </w:pPr>
      <w:rPr>
        <w:rFonts w:cs="Times New Roman"/>
        <w:caps w:val="0"/>
        <w:effect w:val="none"/>
      </w:rPr>
    </w:lvl>
    <w:lvl w:ilvl="8">
      <w:start w:val="1"/>
      <w:numFmt w:val="none"/>
      <w:pStyle w:val="DefinitionNumbering7"/>
      <w:lvlText w:val=""/>
      <w:lvlJc w:val="left"/>
      <w:pPr>
        <w:tabs>
          <w:tab w:val="num" w:pos="2880"/>
        </w:tabs>
        <w:ind w:left="2880" w:hanging="1080"/>
      </w:pPr>
      <w:rPr>
        <w:rFonts w:cs="Times New Roman"/>
        <w:caps w:val="0"/>
        <w:effect w:val="none"/>
      </w:rPr>
    </w:lvl>
  </w:abstractNum>
  <w:abstractNum w:abstractNumId="6">
    <w:nsid w:val="0795064A"/>
    <w:multiLevelType w:val="multilevel"/>
    <w:tmpl w:val="1332CCD4"/>
    <w:styleLink w:val="11111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7">
    <w:nsid w:val="07FE4CDD"/>
    <w:multiLevelType w:val="hybridMultilevel"/>
    <w:tmpl w:val="F5C06108"/>
    <w:lvl w:ilvl="0" w:tplc="F61C393C">
      <w:start w:val="1"/>
      <w:numFmt w:val="upperLetter"/>
      <w:lvlText w:val="(%1)"/>
      <w:lvlJc w:val="left"/>
      <w:pPr>
        <w:ind w:left="42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56CD32">
      <w:start w:val="1"/>
      <w:numFmt w:val="lowerLetter"/>
      <w:lvlText w:val="%2"/>
      <w:lvlJc w:val="left"/>
      <w:pPr>
        <w:ind w:left="43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E8610E">
      <w:start w:val="1"/>
      <w:numFmt w:val="lowerRoman"/>
      <w:lvlText w:val="%3"/>
      <w:lvlJc w:val="left"/>
      <w:pPr>
        <w:ind w:left="5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1A2402">
      <w:start w:val="1"/>
      <w:numFmt w:val="decimal"/>
      <w:lvlText w:val="%4"/>
      <w:lvlJc w:val="left"/>
      <w:pPr>
        <w:ind w:left="5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D0E428">
      <w:start w:val="1"/>
      <w:numFmt w:val="lowerLetter"/>
      <w:lvlText w:val="%5"/>
      <w:lvlJc w:val="left"/>
      <w:pPr>
        <w:ind w:left="6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144C4C">
      <w:start w:val="1"/>
      <w:numFmt w:val="lowerRoman"/>
      <w:lvlText w:val="%6"/>
      <w:lvlJc w:val="left"/>
      <w:pPr>
        <w:ind w:left="7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EDA13DA">
      <w:start w:val="1"/>
      <w:numFmt w:val="decimal"/>
      <w:lvlText w:val="%7"/>
      <w:lvlJc w:val="left"/>
      <w:pPr>
        <w:ind w:left="7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AC69B8">
      <w:start w:val="1"/>
      <w:numFmt w:val="lowerLetter"/>
      <w:lvlText w:val="%8"/>
      <w:lvlJc w:val="left"/>
      <w:pPr>
        <w:ind w:left="8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AA73F4">
      <w:start w:val="1"/>
      <w:numFmt w:val="lowerRoman"/>
      <w:lvlText w:val="%9"/>
      <w:lvlJc w:val="left"/>
      <w:pPr>
        <w:ind w:left="9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nsid w:val="0882258A"/>
    <w:multiLevelType w:val="hybridMultilevel"/>
    <w:tmpl w:val="9446C8F2"/>
    <w:name w:val="Recital Numbering List2"/>
    <w:lvl w:ilvl="0" w:tplc="F8F0A9EA">
      <w:start w:val="13"/>
      <w:numFmt w:val="decimal"/>
      <w:lvlText w:val="%1."/>
      <w:lvlJc w:val="left"/>
      <w:pPr>
        <w:ind w:left="360" w:hanging="360"/>
      </w:pPr>
      <w:rPr>
        <w:rFonts w:cs="Times New Roman" w:hint="default"/>
      </w:rPr>
    </w:lvl>
    <w:lvl w:ilvl="1" w:tplc="08090019">
      <w:start w:val="1"/>
      <w:numFmt w:val="lowerLetter"/>
      <w:lvlText w:val="%2."/>
      <w:lvlJc w:val="left"/>
      <w:pPr>
        <w:ind w:left="360" w:hanging="360"/>
      </w:pPr>
      <w:rPr>
        <w:rFonts w:cs="Times New Roman"/>
      </w:rPr>
    </w:lvl>
    <w:lvl w:ilvl="2" w:tplc="0809001B">
      <w:start w:val="1"/>
      <w:numFmt w:val="lowerRoman"/>
      <w:lvlText w:val="%3."/>
      <w:lvlJc w:val="right"/>
      <w:pPr>
        <w:ind w:left="1080" w:hanging="180"/>
      </w:pPr>
      <w:rPr>
        <w:rFonts w:cs="Times New Roman"/>
      </w:rPr>
    </w:lvl>
    <w:lvl w:ilvl="3" w:tplc="0809000F">
      <w:start w:val="1"/>
      <w:numFmt w:val="decimal"/>
      <w:lvlText w:val="%4."/>
      <w:lvlJc w:val="left"/>
      <w:pPr>
        <w:ind w:left="1800" w:hanging="360"/>
      </w:pPr>
    </w:lvl>
    <w:lvl w:ilvl="4" w:tplc="08090019" w:tentative="1">
      <w:start w:val="1"/>
      <w:numFmt w:val="lowerLetter"/>
      <w:lvlText w:val="%5."/>
      <w:lvlJc w:val="left"/>
      <w:pPr>
        <w:ind w:left="2520" w:hanging="360"/>
      </w:pPr>
      <w:rPr>
        <w:rFonts w:cs="Times New Roman"/>
      </w:rPr>
    </w:lvl>
    <w:lvl w:ilvl="5" w:tplc="0809001B" w:tentative="1">
      <w:start w:val="1"/>
      <w:numFmt w:val="lowerRoman"/>
      <w:lvlText w:val="%6."/>
      <w:lvlJc w:val="right"/>
      <w:pPr>
        <w:ind w:left="3240" w:hanging="180"/>
      </w:pPr>
      <w:rPr>
        <w:rFonts w:cs="Times New Roman"/>
      </w:rPr>
    </w:lvl>
    <w:lvl w:ilvl="6" w:tplc="0809000F" w:tentative="1">
      <w:start w:val="1"/>
      <w:numFmt w:val="decimal"/>
      <w:lvlText w:val="%7."/>
      <w:lvlJc w:val="left"/>
      <w:pPr>
        <w:ind w:left="3960" w:hanging="360"/>
      </w:pPr>
      <w:rPr>
        <w:rFonts w:cs="Times New Roman"/>
      </w:rPr>
    </w:lvl>
    <w:lvl w:ilvl="7" w:tplc="08090019" w:tentative="1">
      <w:start w:val="1"/>
      <w:numFmt w:val="lowerLetter"/>
      <w:lvlText w:val="%8."/>
      <w:lvlJc w:val="left"/>
      <w:pPr>
        <w:ind w:left="4680" w:hanging="360"/>
      </w:pPr>
      <w:rPr>
        <w:rFonts w:cs="Times New Roman"/>
      </w:rPr>
    </w:lvl>
    <w:lvl w:ilvl="8" w:tplc="0809001B" w:tentative="1">
      <w:start w:val="1"/>
      <w:numFmt w:val="lowerRoman"/>
      <w:lvlText w:val="%9."/>
      <w:lvlJc w:val="right"/>
      <w:pPr>
        <w:ind w:left="5400" w:hanging="180"/>
      </w:pPr>
      <w:rPr>
        <w:rFonts w:cs="Times New Roman"/>
      </w:rPr>
    </w:lvl>
  </w:abstractNum>
  <w:abstractNum w:abstractNumId="9">
    <w:nsid w:val="08985C51"/>
    <w:multiLevelType w:val="hybridMultilevel"/>
    <w:tmpl w:val="91668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9621C91"/>
    <w:multiLevelType w:val="hybridMultilevel"/>
    <w:tmpl w:val="345046F8"/>
    <w:lvl w:ilvl="0" w:tplc="1DCEC0F6">
      <w:start w:val="1"/>
      <w:numFmt w:val="low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F64514">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A42150">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E86474">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22AA42">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C477C2">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366534">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F4B49E">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4836EC">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nsid w:val="0984408E"/>
    <w:multiLevelType w:val="multilevel"/>
    <w:tmpl w:val="8C5C0CFA"/>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2">
    <w:nsid w:val="0B8225C7"/>
    <w:multiLevelType w:val="hybridMultilevel"/>
    <w:tmpl w:val="0526D5F2"/>
    <w:lvl w:ilvl="0" w:tplc="260CDBFE">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AC5B18">
      <w:start w:val="1"/>
      <w:numFmt w:val="lowerRoman"/>
      <w:lvlText w:val="%2)"/>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521270">
      <w:start w:val="1"/>
      <w:numFmt w:val="lowerRoman"/>
      <w:lvlText w:val="%3"/>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F27A08">
      <w:start w:val="1"/>
      <w:numFmt w:val="decimal"/>
      <w:lvlText w:val="%4"/>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368726">
      <w:start w:val="1"/>
      <w:numFmt w:val="lowerLetter"/>
      <w:lvlText w:val="%5"/>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444C78">
      <w:start w:val="1"/>
      <w:numFmt w:val="lowerRoman"/>
      <w:lvlText w:val="%6"/>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74B5FE">
      <w:start w:val="1"/>
      <w:numFmt w:val="decimal"/>
      <w:lvlText w:val="%7"/>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DA5076">
      <w:start w:val="1"/>
      <w:numFmt w:val="lowerLetter"/>
      <w:lvlText w:val="%8"/>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CCDDB6">
      <w:start w:val="1"/>
      <w:numFmt w:val="lowerRoman"/>
      <w:lvlText w:val="%9"/>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nsid w:val="0CD040CE"/>
    <w:multiLevelType w:val="hybridMultilevel"/>
    <w:tmpl w:val="CF50B974"/>
    <w:lvl w:ilvl="0" w:tplc="4A10A1E2">
      <w:start w:val="1"/>
      <w:numFmt w:val="decimal"/>
      <w:lvlText w:val="%1."/>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04744C">
      <w:start w:val="1"/>
      <w:numFmt w:val="lowerLetter"/>
      <w:lvlText w:val="%2"/>
      <w:lvlJc w:val="left"/>
      <w:pPr>
        <w:ind w:left="1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C18DD54">
      <w:start w:val="1"/>
      <w:numFmt w:val="lowerRoman"/>
      <w:lvlText w:val="%3"/>
      <w:lvlJc w:val="left"/>
      <w:pPr>
        <w:ind w:left="2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EECD22">
      <w:start w:val="1"/>
      <w:numFmt w:val="decimal"/>
      <w:lvlText w:val="%4"/>
      <w:lvlJc w:val="left"/>
      <w:pPr>
        <w:ind w:left="2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04D3AE">
      <w:start w:val="1"/>
      <w:numFmt w:val="lowerLetter"/>
      <w:lvlText w:val="%5"/>
      <w:lvlJc w:val="left"/>
      <w:pPr>
        <w:ind w:left="3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9ED48C">
      <w:start w:val="1"/>
      <w:numFmt w:val="lowerRoman"/>
      <w:lvlText w:val="%6"/>
      <w:lvlJc w:val="left"/>
      <w:pPr>
        <w:ind w:left="4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0DE0454">
      <w:start w:val="1"/>
      <w:numFmt w:val="decimal"/>
      <w:lvlText w:val="%7"/>
      <w:lvlJc w:val="left"/>
      <w:pPr>
        <w:ind w:left="4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FAF894">
      <w:start w:val="1"/>
      <w:numFmt w:val="lowerLetter"/>
      <w:lvlText w:val="%8"/>
      <w:lvlJc w:val="left"/>
      <w:pPr>
        <w:ind w:left="5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D853EE">
      <w:start w:val="1"/>
      <w:numFmt w:val="lowerRoman"/>
      <w:lvlText w:val="%9"/>
      <w:lvlJc w:val="left"/>
      <w:pPr>
        <w:ind w:left="6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nsid w:val="0F706B1F"/>
    <w:multiLevelType w:val="hybridMultilevel"/>
    <w:tmpl w:val="8B6C28BE"/>
    <w:lvl w:ilvl="0" w:tplc="56F6A472">
      <w:start w:val="1"/>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A689D0">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1C84D4">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E24478">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8220DE">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0AC0D26">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1CB592">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EAE37C">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6A63DE">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nsid w:val="10F83443"/>
    <w:multiLevelType w:val="multilevel"/>
    <w:tmpl w:val="112034F6"/>
    <w:lvl w:ilvl="0">
      <w:start w:val="1"/>
      <w:numFmt w:val="decimal"/>
      <w:pStyle w:val="01-Level1-BB"/>
      <w:lvlText w:val="%1"/>
      <w:lvlJc w:val="left"/>
      <w:pPr>
        <w:tabs>
          <w:tab w:val="num" w:pos="720"/>
        </w:tabs>
        <w:ind w:left="720" w:hanging="720"/>
      </w:pPr>
      <w:rPr>
        <w:rFonts w:cs="Times New Roman" w:hint="default"/>
        <w:b/>
        <w:i w:val="0"/>
      </w:rPr>
    </w:lvl>
    <w:lvl w:ilvl="1">
      <w:start w:val="1"/>
      <w:numFmt w:val="decimal"/>
      <w:pStyle w:val="01-Level2-BB"/>
      <w:lvlText w:val="%1.%2"/>
      <w:lvlJc w:val="left"/>
      <w:pPr>
        <w:tabs>
          <w:tab w:val="num" w:pos="1440"/>
        </w:tabs>
        <w:ind w:left="1440" w:hanging="720"/>
      </w:pPr>
      <w:rPr>
        <w:rFonts w:cs="Times New Roman" w:hint="default"/>
        <w:b w:val="0"/>
        <w:i w:val="0"/>
      </w:rPr>
    </w:lvl>
    <w:lvl w:ilvl="2">
      <w:start w:val="1"/>
      <w:numFmt w:val="decimal"/>
      <w:pStyle w:val="01-Level3-BB"/>
      <w:lvlText w:val="%1.%2.%3"/>
      <w:lvlJc w:val="left"/>
      <w:pPr>
        <w:tabs>
          <w:tab w:val="num" w:pos="2880"/>
        </w:tabs>
        <w:ind w:left="2880" w:hanging="1440"/>
      </w:pPr>
      <w:rPr>
        <w:rFonts w:cs="Times New Roman" w:hint="default"/>
        <w:b w:val="0"/>
        <w:i w:val="0"/>
      </w:rPr>
    </w:lvl>
    <w:lvl w:ilvl="3">
      <w:start w:val="1"/>
      <w:numFmt w:val="decimal"/>
      <w:pStyle w:val="01-Level4-BB"/>
      <w:lvlText w:val="%1.%2.%3.%4"/>
      <w:lvlJc w:val="left"/>
      <w:pPr>
        <w:tabs>
          <w:tab w:val="num" w:pos="2880"/>
        </w:tabs>
        <w:ind w:left="2880" w:hanging="1440"/>
      </w:pPr>
      <w:rPr>
        <w:rFonts w:cs="Times New Roman" w:hint="default"/>
        <w:b w:val="0"/>
        <w:i w:val="0"/>
      </w:rPr>
    </w:lvl>
    <w:lvl w:ilvl="4">
      <w:start w:val="1"/>
      <w:numFmt w:val="decimal"/>
      <w:pStyle w:val="01-Level5-BB"/>
      <w:lvlText w:val="%1.%2.%3.%4.%5"/>
      <w:lvlJc w:val="left"/>
      <w:pPr>
        <w:tabs>
          <w:tab w:val="num" w:pos="2880"/>
        </w:tabs>
        <w:ind w:left="2880" w:hanging="1440"/>
      </w:pPr>
      <w:rPr>
        <w:rFonts w:cs="Times New Roman" w:hint="default"/>
        <w:b w:val="0"/>
        <w:i w:val="0"/>
      </w:rPr>
    </w:lvl>
    <w:lvl w:ilvl="5">
      <w:start w:val="1"/>
      <w:numFmt w:val="decimal"/>
      <w:lvlText w:val="%1.%2.%3.%4.%5.%6."/>
      <w:lvlJc w:val="left"/>
      <w:pPr>
        <w:tabs>
          <w:tab w:val="num" w:pos="3240"/>
        </w:tabs>
        <w:ind w:left="2736" w:hanging="936"/>
      </w:pPr>
      <w:rPr>
        <w:rFonts w:cs="Times New Roman" w:hint="default"/>
        <w:b w:val="0"/>
        <w:i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6">
    <w:nsid w:val="10F83550"/>
    <w:multiLevelType w:val="multilevel"/>
    <w:tmpl w:val="905CBE0A"/>
    <w:lvl w:ilvl="0">
      <w:start w:val="1"/>
      <w:numFmt w:val="decimal"/>
      <w:pStyle w:val="Level1"/>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pStyle w:val="Level2"/>
      <w:lvlText w:val="%1.%2"/>
      <w:lvlJc w:val="left"/>
      <w:pPr>
        <w:tabs>
          <w:tab w:val="num" w:pos="1368"/>
        </w:tabs>
        <w:ind w:left="1368" w:hanging="648"/>
      </w:pPr>
      <w:rPr>
        <w:rFonts w:ascii="Arial" w:eastAsia="Times New Roman" w:hAnsi="Arial" w:cs="Arial"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44"/>
        </w:tabs>
        <w:ind w:left="1944" w:hanging="864"/>
      </w:pPr>
      <w:rPr>
        <w:rFonts w:ascii="Arial" w:hAnsi="Arial" w:cs="Times New Roman" w:hint="default"/>
        <w:b w:val="0"/>
        <w:i w:val="0"/>
        <w:sz w:val="22"/>
        <w:szCs w:val="22"/>
        <w:u w:val="none"/>
      </w:rPr>
    </w:lvl>
    <w:lvl w:ilvl="3">
      <w:start w:val="1"/>
      <w:numFmt w:val="lowerLetter"/>
      <w:pStyle w:val="Level4"/>
      <w:lvlText w:val="(%4)"/>
      <w:lvlJc w:val="left"/>
      <w:pPr>
        <w:tabs>
          <w:tab w:val="num" w:pos="2376"/>
        </w:tabs>
        <w:ind w:left="2376" w:hanging="432"/>
      </w:pPr>
      <w:rPr>
        <w:rFonts w:ascii="Arial" w:hAnsi="Arial" w:cs="Times New Roman" w:hint="default"/>
        <w:b w:val="0"/>
        <w:i w:val="0"/>
        <w:sz w:val="22"/>
        <w:szCs w:val="22"/>
      </w:rPr>
    </w:lvl>
    <w:lvl w:ilvl="4">
      <w:start w:val="1"/>
      <w:numFmt w:val="lowerRoman"/>
      <w:pStyle w:val="Level5"/>
      <w:lvlText w:val="(%5)"/>
      <w:lvlJc w:val="left"/>
      <w:pPr>
        <w:tabs>
          <w:tab w:val="num" w:pos="3024"/>
        </w:tabs>
        <w:ind w:left="3024" w:hanging="648"/>
      </w:pPr>
      <w:rPr>
        <w:rFonts w:ascii="Arial" w:hAnsi="Arial" w:cs="Times New Roman" w:hint="default"/>
        <w:b w:val="0"/>
        <w:i w:val="0"/>
        <w:sz w:val="22"/>
        <w:szCs w:val="22"/>
      </w:rPr>
    </w:lvl>
    <w:lvl w:ilvl="5">
      <w:start w:val="1"/>
      <w:numFmt w:val="upperLetter"/>
      <w:pStyle w:val="Level6"/>
      <w:lvlText w:val="(%6)"/>
      <w:lvlJc w:val="left"/>
      <w:pPr>
        <w:tabs>
          <w:tab w:val="num" w:pos="3600"/>
        </w:tabs>
        <w:ind w:left="3600" w:hanging="576"/>
      </w:pPr>
      <w:rPr>
        <w:rFonts w:ascii="Arial" w:hAnsi="Arial" w:cs="Times New Roman" w:hint="default"/>
        <w:b w:val="0"/>
        <w:i w:val="0"/>
        <w:sz w:val="22"/>
        <w:szCs w:val="22"/>
      </w:rPr>
    </w:lvl>
    <w:lvl w:ilvl="6">
      <w:start w:val="1"/>
      <w:numFmt w:val="decimal"/>
      <w:pStyle w:val="Level7"/>
      <w:lvlText w:val="%7"/>
      <w:lvlJc w:val="left"/>
      <w:pPr>
        <w:tabs>
          <w:tab w:val="num" w:pos="3960"/>
        </w:tabs>
        <w:ind w:left="3960" w:hanging="360"/>
      </w:pPr>
      <w:rPr>
        <w:rFonts w:ascii="Arial" w:hAnsi="Arial" w:cs="Times New Roman" w:hint="default"/>
        <w:b w:val="0"/>
        <w:i w:val="0"/>
        <w:sz w:val="22"/>
        <w:szCs w:val="22"/>
      </w:rPr>
    </w:lvl>
    <w:lvl w:ilvl="7">
      <w:start w:val="1"/>
      <w:numFmt w:val="upperLetter"/>
      <w:pStyle w:val="Level8"/>
      <w:lvlText w:val="%8"/>
      <w:lvlJc w:val="left"/>
      <w:pPr>
        <w:tabs>
          <w:tab w:val="num" w:pos="4320"/>
        </w:tabs>
        <w:ind w:left="4320" w:hanging="360"/>
      </w:pPr>
      <w:rPr>
        <w:rFonts w:ascii="Arial" w:hAnsi="Arial" w:cs="Times New Roman" w:hint="default"/>
        <w:b w:val="0"/>
        <w:i w:val="0"/>
        <w:sz w:val="22"/>
        <w:szCs w:val="22"/>
      </w:rPr>
    </w:lvl>
    <w:lvl w:ilvl="8">
      <w:start w:val="1"/>
      <w:numFmt w:val="decimal"/>
      <w:pStyle w:val="Level9"/>
      <w:lvlText w:val="(%9)"/>
      <w:lvlJc w:val="left"/>
      <w:pPr>
        <w:tabs>
          <w:tab w:val="num" w:pos="4752"/>
        </w:tabs>
        <w:ind w:left="4752" w:hanging="432"/>
      </w:pPr>
      <w:rPr>
        <w:rFonts w:ascii="Arial" w:hAnsi="Arial" w:cs="Times New Roman" w:hint="default"/>
        <w:b w:val="0"/>
        <w:i w:val="0"/>
        <w:sz w:val="22"/>
        <w:szCs w:val="22"/>
      </w:rPr>
    </w:lvl>
  </w:abstractNum>
  <w:abstractNum w:abstractNumId="17">
    <w:nsid w:val="12B4391E"/>
    <w:multiLevelType w:val="hybridMultilevel"/>
    <w:tmpl w:val="042EDAC0"/>
    <w:lvl w:ilvl="0" w:tplc="917E0D84">
      <w:start w:val="1"/>
      <w:numFmt w:val="decimal"/>
      <w:lvlText w:val="(%1)"/>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0CBB88">
      <w:start w:val="1"/>
      <w:numFmt w:val="lowerLetter"/>
      <w:lvlText w:val="%2"/>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768EA8">
      <w:start w:val="1"/>
      <w:numFmt w:val="lowerRoman"/>
      <w:lvlText w:val="%3"/>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503194">
      <w:start w:val="1"/>
      <w:numFmt w:val="decimal"/>
      <w:lvlText w:val="%4"/>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7E6386">
      <w:start w:val="1"/>
      <w:numFmt w:val="lowerLetter"/>
      <w:lvlText w:val="%5"/>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CE83A08">
      <w:start w:val="1"/>
      <w:numFmt w:val="lowerRoman"/>
      <w:lvlText w:val="%6"/>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14A478">
      <w:start w:val="1"/>
      <w:numFmt w:val="decimal"/>
      <w:lvlText w:val="%7"/>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ACDB80">
      <w:start w:val="1"/>
      <w:numFmt w:val="lowerLetter"/>
      <w:lvlText w:val="%8"/>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7AAF26">
      <w:start w:val="1"/>
      <w:numFmt w:val="lowerRoman"/>
      <w:lvlText w:val="%9"/>
      <w:lvlJc w:val="left"/>
      <w:pPr>
        <w:ind w:left="7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nsid w:val="12F0273C"/>
    <w:multiLevelType w:val="hybridMultilevel"/>
    <w:tmpl w:val="D39A75A4"/>
    <w:lvl w:ilvl="0" w:tplc="9634F788">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AC2F12">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61A7964">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CC1188">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CE546A">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0A3B00">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B43746">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525B16">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9AA1AA">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nsid w:val="15D4125C"/>
    <w:multiLevelType w:val="hybridMultilevel"/>
    <w:tmpl w:val="00541650"/>
    <w:lvl w:ilvl="0" w:tplc="3E60623E">
      <w:start w:val="3"/>
      <w:numFmt w:val="decimal"/>
      <w:lvlText w:val="%1."/>
      <w:lvlJc w:val="left"/>
      <w:pPr>
        <w:ind w:left="4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0CEB0FC">
      <w:start w:val="1"/>
      <w:numFmt w:val="lowerLetter"/>
      <w:lvlText w:val="%2)"/>
      <w:lvlJc w:val="left"/>
      <w:pPr>
        <w:ind w:left="42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A613F2">
      <w:start w:val="1"/>
      <w:numFmt w:val="lowerRoman"/>
      <w:lvlText w:val="%3"/>
      <w:lvlJc w:val="left"/>
      <w:pPr>
        <w:ind w:left="4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B25160">
      <w:start w:val="1"/>
      <w:numFmt w:val="decimal"/>
      <w:lvlText w:val="%4"/>
      <w:lvlJc w:val="left"/>
      <w:pPr>
        <w:ind w:left="55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605D1C">
      <w:start w:val="1"/>
      <w:numFmt w:val="lowerLetter"/>
      <w:lvlText w:val="%5"/>
      <w:lvlJc w:val="left"/>
      <w:pPr>
        <w:ind w:left="6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CE090A0">
      <w:start w:val="1"/>
      <w:numFmt w:val="lowerRoman"/>
      <w:lvlText w:val="%6"/>
      <w:lvlJc w:val="left"/>
      <w:pPr>
        <w:ind w:left="6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CE33BC">
      <w:start w:val="1"/>
      <w:numFmt w:val="decimal"/>
      <w:lvlText w:val="%7"/>
      <w:lvlJc w:val="left"/>
      <w:pPr>
        <w:ind w:left="76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B6568A">
      <w:start w:val="1"/>
      <w:numFmt w:val="lowerLetter"/>
      <w:lvlText w:val="%8"/>
      <w:lvlJc w:val="left"/>
      <w:pPr>
        <w:ind w:left="84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DE6AE6">
      <w:start w:val="1"/>
      <w:numFmt w:val="lowerRoman"/>
      <w:lvlText w:val="%9"/>
      <w:lvlJc w:val="left"/>
      <w:pPr>
        <w:ind w:left="91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nsid w:val="16F3293B"/>
    <w:multiLevelType w:val="hybridMultilevel"/>
    <w:tmpl w:val="00ECB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BD20270"/>
    <w:multiLevelType w:val="multilevel"/>
    <w:tmpl w:val="8D86BC78"/>
    <w:styleLink w:val="TableListNumber"/>
    <w:lvl w:ilvl="0">
      <w:start w:val="1"/>
      <w:numFmt w:val="none"/>
      <w:pStyle w:val="TableBody"/>
      <w:suff w:val="nothing"/>
      <w:lvlText w:val=""/>
      <w:lvlJc w:val="left"/>
      <w:pPr>
        <w:ind w:left="0" w:firstLine="0"/>
      </w:pPr>
      <w:rPr>
        <w:rFonts w:hint="default"/>
      </w:rPr>
    </w:lvl>
    <w:lvl w:ilvl="1">
      <w:start w:val="1"/>
      <w:numFmt w:val="decimal"/>
      <w:pStyle w:val="TableBodyListNumber"/>
      <w:lvlText w:val="%2"/>
      <w:lvlJc w:val="left"/>
      <w:pPr>
        <w:tabs>
          <w:tab w:val="num" w:pos="397"/>
        </w:tabs>
        <w:ind w:left="397" w:hanging="397"/>
      </w:pPr>
      <w:rPr>
        <w:rFonts w:hint="default"/>
      </w:rPr>
    </w:lvl>
    <w:lvl w:ilvl="2">
      <w:start w:val="1"/>
      <w:numFmt w:val="lowerLetter"/>
      <w:pStyle w:val="TableBodyListNumber2"/>
      <w:lvlText w:val="%3"/>
      <w:lvlJc w:val="left"/>
      <w:pPr>
        <w:tabs>
          <w:tab w:val="num" w:pos="794"/>
        </w:tabs>
        <w:ind w:left="794" w:hanging="397"/>
      </w:pPr>
      <w:rPr>
        <w:rFonts w:hint="default"/>
      </w:rPr>
    </w:lvl>
    <w:lvl w:ilvl="3">
      <w:start w:val="1"/>
      <w:numFmt w:val="bullet"/>
      <w:lvlText w:val=""/>
      <w:lvlJc w:val="left"/>
      <w:pPr>
        <w:tabs>
          <w:tab w:val="num" w:pos="1191"/>
        </w:tabs>
        <w:ind w:left="1191" w:hanging="397"/>
      </w:pPr>
      <w:rPr>
        <w:rFonts w:ascii="Symbol" w:hAnsi="Symbol" w:hint="default"/>
        <w:color w:val="auto"/>
      </w:rPr>
    </w:lvl>
    <w:lvl w:ilvl="4">
      <w:start w:val="1"/>
      <w:numFmt w:val="none"/>
      <w:lvlText w:val=""/>
      <w:lvlJc w:val="left"/>
      <w:pPr>
        <w:tabs>
          <w:tab w:val="num" w:pos="1985"/>
        </w:tabs>
        <w:ind w:left="1985" w:hanging="397"/>
      </w:pPr>
      <w:rPr>
        <w:rFonts w:hint="default"/>
      </w:rPr>
    </w:lvl>
    <w:lvl w:ilvl="5">
      <w:start w:val="1"/>
      <w:numFmt w:val="lowerRoman"/>
      <w:lvlText w:val="(%6)"/>
      <w:lvlJc w:val="left"/>
      <w:pPr>
        <w:tabs>
          <w:tab w:val="num" w:pos="2382"/>
        </w:tabs>
        <w:ind w:left="1985" w:firstLine="0"/>
      </w:pPr>
      <w:rPr>
        <w:rFonts w:hint="default"/>
      </w:rPr>
    </w:lvl>
    <w:lvl w:ilvl="6">
      <w:start w:val="1"/>
      <w:numFmt w:val="decimal"/>
      <w:lvlText w:val="%7."/>
      <w:lvlJc w:val="left"/>
      <w:pPr>
        <w:tabs>
          <w:tab w:val="num" w:pos="2779"/>
        </w:tabs>
        <w:ind w:left="2382" w:firstLine="0"/>
      </w:pPr>
      <w:rPr>
        <w:rFonts w:hint="default"/>
      </w:rPr>
    </w:lvl>
    <w:lvl w:ilvl="7">
      <w:start w:val="1"/>
      <w:numFmt w:val="lowerLetter"/>
      <w:lvlText w:val="%8."/>
      <w:lvlJc w:val="left"/>
      <w:pPr>
        <w:tabs>
          <w:tab w:val="num" w:pos="3176"/>
        </w:tabs>
        <w:ind w:left="2779" w:firstLine="0"/>
      </w:pPr>
      <w:rPr>
        <w:rFonts w:hint="default"/>
      </w:rPr>
    </w:lvl>
    <w:lvl w:ilvl="8">
      <w:start w:val="1"/>
      <w:numFmt w:val="lowerRoman"/>
      <w:lvlText w:val="%9."/>
      <w:lvlJc w:val="left"/>
      <w:pPr>
        <w:tabs>
          <w:tab w:val="num" w:pos="3573"/>
        </w:tabs>
        <w:ind w:left="3176" w:firstLine="0"/>
      </w:pPr>
      <w:rPr>
        <w:rFonts w:hint="default"/>
      </w:rPr>
    </w:lvl>
  </w:abstractNum>
  <w:abstractNum w:abstractNumId="22">
    <w:nsid w:val="1F71619C"/>
    <w:multiLevelType w:val="hybridMultilevel"/>
    <w:tmpl w:val="F6720164"/>
    <w:lvl w:ilvl="0" w:tplc="D5C0E5DA">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761FE8">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D16A7EE">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D053CC">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33A7582">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5239D4">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A43F64">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B4276E">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F2E53A">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nsid w:val="1FB519D2"/>
    <w:multiLevelType w:val="hybridMultilevel"/>
    <w:tmpl w:val="35AA11FA"/>
    <w:lvl w:ilvl="0" w:tplc="77F0A3DE">
      <w:numFmt w:val="bullet"/>
      <w:pStyle w:val="zAlert"/>
      <w:lvlText w:val=""/>
      <w:lvlJc w:val="left"/>
      <w:pPr>
        <w:ind w:left="2160" w:hanging="360"/>
      </w:pPr>
      <w:rPr>
        <w:rFonts w:ascii="Wingdings" w:eastAsia="SimSun" w:hAnsi="Wingdings" w:cs="Times New Roman" w:hint="default"/>
        <w:sz w:val="40"/>
        <w:szCs w:val="4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nsid w:val="21294EC4"/>
    <w:multiLevelType w:val="multilevel"/>
    <w:tmpl w:val="DE2CF46E"/>
    <w:lvl w:ilvl="0">
      <w:start w:val="1"/>
      <w:numFmt w:val="decimal"/>
      <w:pStyle w:val="Sch5"/>
      <w:lvlText w:val="%1."/>
      <w:lvlJc w:val="left"/>
      <w:pPr>
        <w:tabs>
          <w:tab w:val="num" w:pos="720"/>
        </w:tabs>
        <w:ind w:left="360" w:hanging="360"/>
      </w:pPr>
      <w:rPr>
        <w:rFonts w:ascii="Arial Bold" w:hAnsi="Arial Bold" w:hint="default"/>
        <w:b/>
        <w:i w:val="0"/>
        <w:sz w:val="28"/>
      </w:rPr>
    </w:lvl>
    <w:lvl w:ilvl="1">
      <w:start w:val="1"/>
      <w:numFmt w:val="decimal"/>
      <w:pStyle w:val="Sch5H2"/>
      <w:lvlText w:val="%1.%2"/>
      <w:lvlJc w:val="left"/>
      <w:pPr>
        <w:tabs>
          <w:tab w:val="num" w:pos="1364"/>
        </w:tabs>
        <w:ind w:left="716" w:hanging="432"/>
      </w:pPr>
      <w:rPr>
        <w:rFonts w:ascii="Helvetica Neue" w:hAnsi="Helvetica Neue" w:hint="default"/>
        <w:sz w:val="20"/>
        <w:szCs w:val="20"/>
      </w:rPr>
    </w:lvl>
    <w:lvl w:ilvl="2">
      <w:start w:val="1"/>
      <w:numFmt w:val="lowerLetter"/>
      <w:lvlText w:val="(%3)"/>
      <w:lvlJc w:val="left"/>
      <w:pPr>
        <w:tabs>
          <w:tab w:val="num" w:pos="2226"/>
        </w:tabs>
        <w:ind w:left="930" w:hanging="504"/>
      </w:pPr>
      <w:rPr>
        <w:rFonts w:ascii="Arial" w:hAnsi="Arial" w:hint="default"/>
        <w:b w:val="0"/>
        <w:i/>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25">
    <w:nsid w:val="23385E11"/>
    <w:multiLevelType w:val="hybridMultilevel"/>
    <w:tmpl w:val="1F2E9AB2"/>
    <w:lvl w:ilvl="0" w:tplc="12D01E56">
      <w:start w:val="3"/>
      <w:numFmt w:val="decimal"/>
      <w:lvlText w:val="%1."/>
      <w:lvlJc w:val="left"/>
      <w:pPr>
        <w:ind w:left="4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1F0252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DA82C4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1FC038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E00610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6A21AD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E7A8DA2">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0A87A9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B14BBA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6">
    <w:nsid w:val="23397ADF"/>
    <w:multiLevelType w:val="hybridMultilevel"/>
    <w:tmpl w:val="55AC0E02"/>
    <w:lvl w:ilvl="0" w:tplc="37A8B288">
      <w:start w:val="1"/>
      <w:numFmt w:val="bullet"/>
      <w:pStyle w:val="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33E3A21"/>
    <w:multiLevelType w:val="multilevel"/>
    <w:tmpl w:val="5DA2764C"/>
    <w:lvl w:ilvl="0">
      <w:start w:val="3"/>
      <w:numFmt w:val="decimal"/>
      <w:pStyle w:val="HeadA"/>
      <w:lvlText w:val="%1"/>
      <w:lvlJc w:val="left"/>
      <w:pPr>
        <w:tabs>
          <w:tab w:val="num" w:pos="2242"/>
        </w:tabs>
        <w:ind w:left="2242" w:hanging="432"/>
      </w:pPr>
      <w:rPr>
        <w:rFonts w:cs="Times New Roman" w:hint="default"/>
        <w:b/>
        <w:i w:val="0"/>
        <w:sz w:val="28"/>
      </w:rPr>
    </w:lvl>
    <w:lvl w:ilvl="1">
      <w:start w:val="1"/>
      <w:numFmt w:val="decimal"/>
      <w:pStyle w:val="HeadB"/>
      <w:lvlText w:val="%1.%2"/>
      <w:lvlJc w:val="left"/>
      <w:pPr>
        <w:tabs>
          <w:tab w:val="num" w:pos="2386"/>
        </w:tabs>
        <w:ind w:left="2386" w:hanging="576"/>
      </w:pPr>
      <w:rPr>
        <w:rFonts w:ascii="Arial Bold" w:hAnsi="Arial Bold" w:cs="Times New Roman" w:hint="default"/>
        <w:b/>
        <w:i w:val="0"/>
        <w:sz w:val="24"/>
      </w:rPr>
    </w:lvl>
    <w:lvl w:ilvl="2">
      <w:start w:val="1"/>
      <w:numFmt w:val="decimal"/>
      <w:pStyle w:val="HeadC"/>
      <w:lvlText w:val="%1.%2.%3"/>
      <w:lvlJc w:val="left"/>
      <w:pPr>
        <w:tabs>
          <w:tab w:val="num" w:pos="3610"/>
        </w:tabs>
        <w:ind w:left="3610" w:hanging="720"/>
      </w:pPr>
      <w:rPr>
        <w:rFonts w:cs="Times New Roman" w:hint="default"/>
      </w:rPr>
    </w:lvl>
    <w:lvl w:ilvl="3">
      <w:start w:val="1"/>
      <w:numFmt w:val="decimal"/>
      <w:lvlText w:val="%1.%2.%3.%4"/>
      <w:lvlJc w:val="left"/>
      <w:pPr>
        <w:tabs>
          <w:tab w:val="num" w:pos="2096"/>
        </w:tabs>
        <w:ind w:left="2096" w:hanging="864"/>
      </w:pPr>
      <w:rPr>
        <w:rFonts w:cs="Times New Roman" w:hint="default"/>
      </w:rPr>
    </w:lvl>
    <w:lvl w:ilvl="4">
      <w:start w:val="1"/>
      <w:numFmt w:val="decimal"/>
      <w:lvlText w:val="%1.%2.%3.%4.%5"/>
      <w:lvlJc w:val="left"/>
      <w:pPr>
        <w:tabs>
          <w:tab w:val="num" w:pos="2240"/>
        </w:tabs>
        <w:ind w:left="2240" w:hanging="1008"/>
      </w:pPr>
      <w:rPr>
        <w:rFonts w:cs="Times New Roman" w:hint="default"/>
      </w:rPr>
    </w:lvl>
    <w:lvl w:ilvl="5">
      <w:start w:val="1"/>
      <w:numFmt w:val="decimal"/>
      <w:lvlText w:val="%1.%2.%3.%4.%5.%6"/>
      <w:lvlJc w:val="left"/>
      <w:pPr>
        <w:tabs>
          <w:tab w:val="num" w:pos="2384"/>
        </w:tabs>
        <w:ind w:left="2384" w:hanging="1152"/>
      </w:pPr>
      <w:rPr>
        <w:rFonts w:cs="Times New Roman" w:hint="default"/>
      </w:rPr>
    </w:lvl>
    <w:lvl w:ilvl="6">
      <w:start w:val="1"/>
      <w:numFmt w:val="decimal"/>
      <w:lvlText w:val="%1.%2.%3.%4.%5.%6.%7"/>
      <w:lvlJc w:val="left"/>
      <w:pPr>
        <w:tabs>
          <w:tab w:val="num" w:pos="2528"/>
        </w:tabs>
        <w:ind w:left="2528" w:hanging="1296"/>
      </w:pPr>
      <w:rPr>
        <w:rFonts w:cs="Times New Roman" w:hint="default"/>
      </w:rPr>
    </w:lvl>
    <w:lvl w:ilvl="7">
      <w:start w:val="1"/>
      <w:numFmt w:val="decimal"/>
      <w:lvlText w:val="%1.%2.%3.%4.%5.%6.%7.%8"/>
      <w:lvlJc w:val="left"/>
      <w:pPr>
        <w:tabs>
          <w:tab w:val="num" w:pos="2672"/>
        </w:tabs>
        <w:ind w:left="2672" w:hanging="1440"/>
      </w:pPr>
      <w:rPr>
        <w:rFonts w:cs="Times New Roman" w:hint="default"/>
      </w:rPr>
    </w:lvl>
    <w:lvl w:ilvl="8">
      <w:start w:val="1"/>
      <w:numFmt w:val="decimal"/>
      <w:lvlText w:val="%1.%2.%3.%4.%5.%6.%7.%8.%9"/>
      <w:lvlJc w:val="left"/>
      <w:pPr>
        <w:tabs>
          <w:tab w:val="num" w:pos="2816"/>
        </w:tabs>
        <w:ind w:left="2816" w:hanging="1584"/>
      </w:pPr>
      <w:rPr>
        <w:rFonts w:cs="Times New Roman" w:hint="default"/>
      </w:rPr>
    </w:lvl>
  </w:abstractNum>
  <w:abstractNum w:abstractNumId="28">
    <w:nsid w:val="236D4DEB"/>
    <w:multiLevelType w:val="hybridMultilevel"/>
    <w:tmpl w:val="D84C7688"/>
    <w:lvl w:ilvl="0" w:tplc="DB9CB370">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AAC846">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9A90A8">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D845F2">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8AB164">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A82994">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F09006">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8FDCE">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867F48">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nsid w:val="23733AF1"/>
    <w:multiLevelType w:val="hybridMultilevel"/>
    <w:tmpl w:val="E5BAC5BE"/>
    <w:lvl w:ilvl="0" w:tplc="AD1A3F32">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E2BEB8">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F03D7C">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865334">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5E3022">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0E1DCE">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2A59E2">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48F94A">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B86D86">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nsid w:val="23E00D2A"/>
    <w:multiLevelType w:val="multilevel"/>
    <w:tmpl w:val="22A8FDF6"/>
    <w:lvl w:ilvl="0">
      <w:start w:val="1"/>
      <w:numFmt w:val="upperLetter"/>
      <w:lvlRestart w:val="0"/>
      <w:pStyle w:val="RecitalNumbering"/>
      <w:lvlText w:val="%1"/>
      <w:lvlJc w:val="left"/>
      <w:pPr>
        <w:tabs>
          <w:tab w:val="num" w:pos="720"/>
        </w:tabs>
        <w:ind w:left="720" w:hanging="720"/>
      </w:pPr>
      <w:rPr>
        <w:rFonts w:cs="Times New Roman"/>
        <w:caps w:val="0"/>
        <w:effect w:val="none"/>
      </w:rPr>
    </w:lvl>
    <w:lvl w:ilvl="1">
      <w:start w:val="1"/>
      <w:numFmt w:val="lowerRoman"/>
      <w:pStyle w:val="RecitalNumbering2"/>
      <w:lvlText w:val="(%2)"/>
      <w:lvlJc w:val="left"/>
      <w:pPr>
        <w:tabs>
          <w:tab w:val="num" w:pos="1800"/>
        </w:tabs>
        <w:ind w:left="1800" w:hanging="1080"/>
      </w:pPr>
      <w:rPr>
        <w:rFonts w:cs="Times New Roman"/>
        <w:caps w:val="0"/>
        <w:effect w:val="none"/>
      </w:rPr>
    </w:lvl>
    <w:lvl w:ilvl="2">
      <w:start w:val="1"/>
      <w:numFmt w:val="lowerLetter"/>
      <w:pStyle w:val="RecitalNumbering3"/>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31">
    <w:nsid w:val="23E42078"/>
    <w:multiLevelType w:val="multilevel"/>
    <w:tmpl w:val="83666866"/>
    <w:lvl w:ilvl="0">
      <w:start w:val="6"/>
      <w:numFmt w:val="decimal"/>
      <w:lvlText w:val="%1"/>
      <w:lvlJc w:val="left"/>
      <w:pPr>
        <w:ind w:left="360" w:hanging="360"/>
      </w:pPr>
      <w:rPr>
        <w:rFonts w:hint="default"/>
        <w:b/>
      </w:rPr>
    </w:lvl>
    <w:lvl w:ilvl="1">
      <w:start w:val="3"/>
      <w:numFmt w:val="decimal"/>
      <w:lvlText w:val="%1.%2"/>
      <w:lvlJc w:val="left"/>
      <w:pPr>
        <w:ind w:left="1416" w:hanging="360"/>
      </w:pPr>
      <w:rPr>
        <w:rFonts w:hint="default"/>
        <w:b/>
      </w:rPr>
    </w:lvl>
    <w:lvl w:ilvl="2">
      <w:start w:val="1"/>
      <w:numFmt w:val="decimal"/>
      <w:lvlText w:val="%1.%2.%3"/>
      <w:lvlJc w:val="left"/>
      <w:pPr>
        <w:ind w:left="2832" w:hanging="720"/>
      </w:pPr>
      <w:rPr>
        <w:rFonts w:hint="default"/>
        <w:b/>
      </w:rPr>
    </w:lvl>
    <w:lvl w:ilvl="3">
      <w:start w:val="1"/>
      <w:numFmt w:val="decimal"/>
      <w:lvlText w:val="%1.%2.%3.%4"/>
      <w:lvlJc w:val="left"/>
      <w:pPr>
        <w:ind w:left="3888" w:hanging="720"/>
      </w:pPr>
      <w:rPr>
        <w:rFonts w:hint="default"/>
        <w:b/>
      </w:rPr>
    </w:lvl>
    <w:lvl w:ilvl="4">
      <w:start w:val="1"/>
      <w:numFmt w:val="decimal"/>
      <w:lvlText w:val="%1.%2.%3.%4.%5"/>
      <w:lvlJc w:val="left"/>
      <w:pPr>
        <w:ind w:left="5304" w:hanging="1080"/>
      </w:pPr>
      <w:rPr>
        <w:rFonts w:hint="default"/>
        <w:b/>
      </w:rPr>
    </w:lvl>
    <w:lvl w:ilvl="5">
      <w:start w:val="1"/>
      <w:numFmt w:val="decimal"/>
      <w:lvlText w:val="%1.%2.%3.%4.%5.%6"/>
      <w:lvlJc w:val="left"/>
      <w:pPr>
        <w:ind w:left="6360" w:hanging="1080"/>
      </w:pPr>
      <w:rPr>
        <w:rFonts w:hint="default"/>
        <w:b/>
      </w:rPr>
    </w:lvl>
    <w:lvl w:ilvl="6">
      <w:start w:val="1"/>
      <w:numFmt w:val="decimal"/>
      <w:lvlText w:val="%1.%2.%3.%4.%5.%6.%7"/>
      <w:lvlJc w:val="left"/>
      <w:pPr>
        <w:ind w:left="7776" w:hanging="1440"/>
      </w:pPr>
      <w:rPr>
        <w:rFonts w:hint="default"/>
        <w:b/>
      </w:rPr>
    </w:lvl>
    <w:lvl w:ilvl="7">
      <w:start w:val="1"/>
      <w:numFmt w:val="decimal"/>
      <w:lvlText w:val="%1.%2.%3.%4.%5.%6.%7.%8"/>
      <w:lvlJc w:val="left"/>
      <w:pPr>
        <w:ind w:left="8832" w:hanging="1440"/>
      </w:pPr>
      <w:rPr>
        <w:rFonts w:hint="default"/>
        <w:b/>
      </w:rPr>
    </w:lvl>
    <w:lvl w:ilvl="8">
      <w:start w:val="1"/>
      <w:numFmt w:val="decimal"/>
      <w:lvlText w:val="%1.%2.%3.%4.%5.%6.%7.%8.%9"/>
      <w:lvlJc w:val="left"/>
      <w:pPr>
        <w:ind w:left="10248" w:hanging="1800"/>
      </w:pPr>
      <w:rPr>
        <w:rFonts w:hint="default"/>
        <w:b/>
      </w:rPr>
    </w:lvl>
  </w:abstractNum>
  <w:abstractNum w:abstractNumId="32">
    <w:nsid w:val="24B208C5"/>
    <w:multiLevelType w:val="hybridMultilevel"/>
    <w:tmpl w:val="30B8745E"/>
    <w:lvl w:ilvl="0" w:tplc="A158235C">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902BA0">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00F7BE">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7AEAE8">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700518">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842A88">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354D55E">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70279A">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C47FEA">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nsid w:val="25E02EBC"/>
    <w:multiLevelType w:val="hybridMultilevel"/>
    <w:tmpl w:val="3C060052"/>
    <w:lvl w:ilvl="0" w:tplc="D4185892">
      <w:start w:val="1"/>
      <w:numFmt w:val="decimal"/>
      <w:lvlText w:val="%1."/>
      <w:lvlJc w:val="left"/>
      <w:pPr>
        <w:ind w:left="797" w:hanging="480"/>
      </w:pPr>
      <w:rPr>
        <w:rFonts w:hint="default"/>
      </w:rPr>
    </w:lvl>
    <w:lvl w:ilvl="1" w:tplc="08090019" w:tentative="1">
      <w:start w:val="1"/>
      <w:numFmt w:val="lowerLetter"/>
      <w:lvlText w:val="%2."/>
      <w:lvlJc w:val="left"/>
      <w:pPr>
        <w:ind w:left="1397" w:hanging="360"/>
      </w:pPr>
    </w:lvl>
    <w:lvl w:ilvl="2" w:tplc="0809001B" w:tentative="1">
      <w:start w:val="1"/>
      <w:numFmt w:val="lowerRoman"/>
      <w:lvlText w:val="%3."/>
      <w:lvlJc w:val="right"/>
      <w:pPr>
        <w:ind w:left="2117" w:hanging="180"/>
      </w:pPr>
    </w:lvl>
    <w:lvl w:ilvl="3" w:tplc="0809000F" w:tentative="1">
      <w:start w:val="1"/>
      <w:numFmt w:val="decimal"/>
      <w:lvlText w:val="%4."/>
      <w:lvlJc w:val="left"/>
      <w:pPr>
        <w:ind w:left="2837" w:hanging="360"/>
      </w:pPr>
    </w:lvl>
    <w:lvl w:ilvl="4" w:tplc="08090019" w:tentative="1">
      <w:start w:val="1"/>
      <w:numFmt w:val="lowerLetter"/>
      <w:lvlText w:val="%5."/>
      <w:lvlJc w:val="left"/>
      <w:pPr>
        <w:ind w:left="3557" w:hanging="360"/>
      </w:pPr>
    </w:lvl>
    <w:lvl w:ilvl="5" w:tplc="0809001B" w:tentative="1">
      <w:start w:val="1"/>
      <w:numFmt w:val="lowerRoman"/>
      <w:lvlText w:val="%6."/>
      <w:lvlJc w:val="right"/>
      <w:pPr>
        <w:ind w:left="4277" w:hanging="180"/>
      </w:pPr>
    </w:lvl>
    <w:lvl w:ilvl="6" w:tplc="0809000F" w:tentative="1">
      <w:start w:val="1"/>
      <w:numFmt w:val="decimal"/>
      <w:lvlText w:val="%7."/>
      <w:lvlJc w:val="left"/>
      <w:pPr>
        <w:ind w:left="4997" w:hanging="360"/>
      </w:pPr>
    </w:lvl>
    <w:lvl w:ilvl="7" w:tplc="08090019" w:tentative="1">
      <w:start w:val="1"/>
      <w:numFmt w:val="lowerLetter"/>
      <w:lvlText w:val="%8."/>
      <w:lvlJc w:val="left"/>
      <w:pPr>
        <w:ind w:left="5717" w:hanging="360"/>
      </w:pPr>
    </w:lvl>
    <w:lvl w:ilvl="8" w:tplc="0809001B" w:tentative="1">
      <w:start w:val="1"/>
      <w:numFmt w:val="lowerRoman"/>
      <w:lvlText w:val="%9."/>
      <w:lvlJc w:val="right"/>
      <w:pPr>
        <w:ind w:left="6437" w:hanging="180"/>
      </w:pPr>
    </w:lvl>
  </w:abstractNum>
  <w:abstractNum w:abstractNumId="34">
    <w:nsid w:val="27E77489"/>
    <w:multiLevelType w:val="hybridMultilevel"/>
    <w:tmpl w:val="EC7A8E30"/>
    <w:lvl w:ilvl="0" w:tplc="E14CDABA">
      <w:start w:val="1"/>
      <w:numFmt w:val="bullet"/>
      <w:lvlText w:val=""/>
      <w:lvlJc w:val="left"/>
      <w:pPr>
        <w:tabs>
          <w:tab w:val="num" w:pos="420"/>
        </w:tabs>
        <w:ind w:left="420" w:hanging="360"/>
      </w:pPr>
      <w:rPr>
        <w:rFonts w:ascii="Wingdings" w:hAnsi="Wingdings" w:hint="default"/>
      </w:rPr>
    </w:lvl>
    <w:lvl w:ilvl="1" w:tplc="08090003">
      <w:start w:val="1"/>
      <w:numFmt w:val="bullet"/>
      <w:lvlText w:val="o"/>
      <w:lvlJc w:val="left"/>
      <w:pPr>
        <w:tabs>
          <w:tab w:val="num" w:pos="-300"/>
        </w:tabs>
        <w:ind w:left="-300" w:hanging="360"/>
      </w:pPr>
      <w:rPr>
        <w:rFonts w:ascii="Courier New" w:hAnsi="Courier New" w:cs="Courier New" w:hint="default"/>
      </w:rPr>
    </w:lvl>
    <w:lvl w:ilvl="2" w:tplc="08090005">
      <w:start w:val="1"/>
      <w:numFmt w:val="bullet"/>
      <w:lvlText w:val=""/>
      <w:lvlJc w:val="left"/>
      <w:pPr>
        <w:tabs>
          <w:tab w:val="num" w:pos="420"/>
        </w:tabs>
        <w:ind w:left="420" w:hanging="360"/>
      </w:pPr>
      <w:rPr>
        <w:rFonts w:ascii="Wingdings" w:hAnsi="Wingdings" w:hint="default"/>
      </w:rPr>
    </w:lvl>
    <w:lvl w:ilvl="3" w:tplc="08090001">
      <w:start w:val="1"/>
      <w:numFmt w:val="bullet"/>
      <w:lvlText w:val=""/>
      <w:lvlJc w:val="left"/>
      <w:pPr>
        <w:tabs>
          <w:tab w:val="num" w:pos="1140"/>
        </w:tabs>
        <w:ind w:left="1140" w:hanging="360"/>
      </w:pPr>
      <w:rPr>
        <w:rFonts w:ascii="Symbol" w:hAnsi="Symbol" w:hint="default"/>
      </w:rPr>
    </w:lvl>
    <w:lvl w:ilvl="4" w:tplc="08090003">
      <w:start w:val="1"/>
      <w:numFmt w:val="bullet"/>
      <w:lvlText w:val="o"/>
      <w:lvlJc w:val="left"/>
      <w:pPr>
        <w:tabs>
          <w:tab w:val="num" w:pos="1860"/>
        </w:tabs>
        <w:ind w:left="1860" w:hanging="360"/>
      </w:pPr>
      <w:rPr>
        <w:rFonts w:ascii="Courier New" w:hAnsi="Courier New" w:cs="Courier New" w:hint="default"/>
      </w:rPr>
    </w:lvl>
    <w:lvl w:ilvl="5" w:tplc="08090005" w:tentative="1">
      <w:start w:val="1"/>
      <w:numFmt w:val="bullet"/>
      <w:lvlText w:val=""/>
      <w:lvlJc w:val="left"/>
      <w:pPr>
        <w:tabs>
          <w:tab w:val="num" w:pos="2580"/>
        </w:tabs>
        <w:ind w:left="2580" w:hanging="360"/>
      </w:pPr>
      <w:rPr>
        <w:rFonts w:ascii="Wingdings" w:hAnsi="Wingdings" w:hint="default"/>
      </w:rPr>
    </w:lvl>
    <w:lvl w:ilvl="6" w:tplc="08090001" w:tentative="1">
      <w:start w:val="1"/>
      <w:numFmt w:val="bullet"/>
      <w:lvlText w:val=""/>
      <w:lvlJc w:val="left"/>
      <w:pPr>
        <w:tabs>
          <w:tab w:val="num" w:pos="3300"/>
        </w:tabs>
        <w:ind w:left="3300" w:hanging="360"/>
      </w:pPr>
      <w:rPr>
        <w:rFonts w:ascii="Symbol" w:hAnsi="Symbol" w:hint="default"/>
      </w:rPr>
    </w:lvl>
    <w:lvl w:ilvl="7" w:tplc="08090003" w:tentative="1">
      <w:start w:val="1"/>
      <w:numFmt w:val="bullet"/>
      <w:lvlText w:val="o"/>
      <w:lvlJc w:val="left"/>
      <w:pPr>
        <w:tabs>
          <w:tab w:val="num" w:pos="4020"/>
        </w:tabs>
        <w:ind w:left="4020" w:hanging="360"/>
      </w:pPr>
      <w:rPr>
        <w:rFonts w:ascii="Courier New" w:hAnsi="Courier New" w:cs="Courier New" w:hint="default"/>
      </w:rPr>
    </w:lvl>
    <w:lvl w:ilvl="8" w:tplc="08090005" w:tentative="1">
      <w:start w:val="1"/>
      <w:numFmt w:val="bullet"/>
      <w:lvlText w:val=""/>
      <w:lvlJc w:val="left"/>
      <w:pPr>
        <w:tabs>
          <w:tab w:val="num" w:pos="4740"/>
        </w:tabs>
        <w:ind w:left="4740" w:hanging="360"/>
      </w:pPr>
      <w:rPr>
        <w:rFonts w:ascii="Wingdings" w:hAnsi="Wingdings" w:hint="default"/>
      </w:rPr>
    </w:lvl>
  </w:abstractNum>
  <w:abstractNum w:abstractNumId="35">
    <w:nsid w:val="2844777A"/>
    <w:multiLevelType w:val="hybridMultilevel"/>
    <w:tmpl w:val="B808A982"/>
    <w:lvl w:ilvl="0" w:tplc="E14CDABA">
      <w:start w:val="1"/>
      <w:numFmt w:val="bullet"/>
      <w:lvlText w:val=""/>
      <w:lvlJc w:val="left"/>
      <w:pPr>
        <w:tabs>
          <w:tab w:val="num" w:pos="420"/>
        </w:tabs>
        <w:ind w:left="4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8963414"/>
    <w:multiLevelType w:val="hybridMultilevel"/>
    <w:tmpl w:val="20F83252"/>
    <w:lvl w:ilvl="0" w:tplc="00A88D54">
      <w:start w:val="1"/>
      <w:numFmt w:val="upperLetter"/>
      <w:lvlText w:val="%1."/>
      <w:lvlJc w:val="left"/>
      <w:pPr>
        <w:ind w:left="8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FE48350">
      <w:start w:val="1"/>
      <w:numFmt w:val="decimal"/>
      <w:lvlRestart w:val="0"/>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7163C74">
      <w:start w:val="1"/>
      <w:numFmt w:val="lowerRoman"/>
      <w:lvlText w:val="%3"/>
      <w:lvlJc w:val="left"/>
      <w:pPr>
        <w:ind w:left="19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CB200A2">
      <w:start w:val="1"/>
      <w:numFmt w:val="decimal"/>
      <w:lvlText w:val="%4"/>
      <w:lvlJc w:val="left"/>
      <w:pPr>
        <w:ind w:left="26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0D6CA62">
      <w:start w:val="1"/>
      <w:numFmt w:val="lowerLetter"/>
      <w:lvlText w:val="%5"/>
      <w:lvlJc w:val="left"/>
      <w:pPr>
        <w:ind w:left="337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67019A8">
      <w:start w:val="1"/>
      <w:numFmt w:val="lowerRoman"/>
      <w:lvlText w:val="%6"/>
      <w:lvlJc w:val="left"/>
      <w:pPr>
        <w:ind w:left="409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54899EE">
      <w:start w:val="1"/>
      <w:numFmt w:val="decimal"/>
      <w:lvlText w:val="%7"/>
      <w:lvlJc w:val="left"/>
      <w:pPr>
        <w:ind w:left="481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A5BA7598">
      <w:start w:val="1"/>
      <w:numFmt w:val="lowerLetter"/>
      <w:lvlText w:val="%8"/>
      <w:lvlJc w:val="left"/>
      <w:pPr>
        <w:ind w:left="55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CD84ADA">
      <w:start w:val="1"/>
      <w:numFmt w:val="lowerRoman"/>
      <w:lvlText w:val="%9"/>
      <w:lvlJc w:val="left"/>
      <w:pPr>
        <w:ind w:left="625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7">
    <w:nsid w:val="28C41EF4"/>
    <w:multiLevelType w:val="hybridMultilevel"/>
    <w:tmpl w:val="4BBAB02A"/>
    <w:lvl w:ilvl="0" w:tplc="BF36F254">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0CD4F6">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1EC88A">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A01410">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825A3C">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1CA9A8">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0847DE">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2C7C72">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5E5180">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nsid w:val="29915FAE"/>
    <w:multiLevelType w:val="hybridMultilevel"/>
    <w:tmpl w:val="DC88DFC0"/>
    <w:lvl w:ilvl="0" w:tplc="754A2410">
      <w:start w:val="5"/>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5C4DB4">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9A2FC54">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6CC1E0">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00017E">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F6936E">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258549A">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BA341A">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90EC0A">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nsid w:val="2AA960C8"/>
    <w:multiLevelType w:val="multilevel"/>
    <w:tmpl w:val="F9F26176"/>
    <w:lvl w:ilvl="0">
      <w:start w:val="1"/>
      <w:numFmt w:val="decimal"/>
      <w:lvlRestart w:val="0"/>
      <w:pStyle w:val="ScheduleL1"/>
      <w:lvlText w:val="%1."/>
      <w:lvlJc w:val="left"/>
      <w:pPr>
        <w:tabs>
          <w:tab w:val="num" w:pos="720"/>
        </w:tabs>
        <w:ind w:left="720" w:hanging="720"/>
      </w:pPr>
      <w:rPr>
        <w:rFonts w:cs="Times New Roman" w:hint="default"/>
        <w:caps w:val="0"/>
        <w:effect w:val="none"/>
      </w:rPr>
    </w:lvl>
    <w:lvl w:ilvl="1">
      <w:start w:val="1"/>
      <w:numFmt w:val="decimal"/>
      <w:pStyle w:val="ScheduleL2"/>
      <w:lvlText w:val="%1.%2"/>
      <w:lvlJc w:val="left"/>
      <w:pPr>
        <w:tabs>
          <w:tab w:val="num" w:pos="720"/>
        </w:tabs>
        <w:ind w:left="720" w:hanging="720"/>
      </w:pPr>
      <w:rPr>
        <w:rFonts w:cs="Times New Roman" w:hint="default"/>
        <w:caps w:val="0"/>
        <w:effect w:val="none"/>
      </w:rPr>
    </w:lvl>
    <w:lvl w:ilvl="2">
      <w:start w:val="1"/>
      <w:numFmt w:val="decimal"/>
      <w:pStyle w:val="ScheduleL3"/>
      <w:lvlText w:val="%1.%2.%3"/>
      <w:lvlJc w:val="left"/>
      <w:pPr>
        <w:tabs>
          <w:tab w:val="num" w:pos="1800"/>
        </w:tabs>
        <w:ind w:left="1800" w:hanging="1080"/>
      </w:pPr>
      <w:rPr>
        <w:rFonts w:cs="Times New Roman" w:hint="default"/>
        <w:caps w:val="0"/>
        <w:effect w:val="none"/>
      </w:rPr>
    </w:lvl>
    <w:lvl w:ilvl="3">
      <w:start w:val="1"/>
      <w:numFmt w:val="decimal"/>
      <w:pStyle w:val="ScheduleL4"/>
      <w:lvlText w:val="%1.%2.%3.%4"/>
      <w:lvlJc w:val="left"/>
      <w:pPr>
        <w:tabs>
          <w:tab w:val="num" w:pos="2880"/>
        </w:tabs>
        <w:ind w:left="2880" w:hanging="1080"/>
      </w:pPr>
      <w:rPr>
        <w:rFonts w:cs="Times New Roman" w:hint="default"/>
        <w:caps w:val="0"/>
        <w:effect w:val="none"/>
      </w:rPr>
    </w:lvl>
    <w:lvl w:ilvl="4">
      <w:start w:val="1"/>
      <w:numFmt w:val="lowerLetter"/>
      <w:pStyle w:val="ScheduleL5"/>
      <w:lvlText w:val="(%5)"/>
      <w:lvlJc w:val="left"/>
      <w:pPr>
        <w:tabs>
          <w:tab w:val="num" w:pos="3600"/>
        </w:tabs>
        <w:ind w:left="3600" w:hanging="720"/>
      </w:pPr>
      <w:rPr>
        <w:rFonts w:cs="Times New Roman" w:hint="default"/>
        <w:caps w:val="0"/>
        <w:effect w:val="none"/>
      </w:rPr>
    </w:lvl>
    <w:lvl w:ilvl="5">
      <w:start w:val="1"/>
      <w:numFmt w:val="lowerRoman"/>
      <w:pStyle w:val="ScheduleL6"/>
      <w:lvlText w:val="(%6)"/>
      <w:lvlJc w:val="left"/>
      <w:pPr>
        <w:tabs>
          <w:tab w:val="num" w:pos="4320"/>
        </w:tabs>
        <w:ind w:left="4320" w:hanging="720"/>
      </w:pPr>
      <w:rPr>
        <w:rFonts w:cs="Times New Roman" w:hint="default"/>
        <w:caps w:val="0"/>
        <w:effect w:val="none"/>
      </w:rPr>
    </w:lvl>
    <w:lvl w:ilvl="6">
      <w:start w:val="1"/>
      <w:numFmt w:val="decimal"/>
      <w:pStyle w:val="ScheduleL7"/>
      <w:lvlText w:val="(%7)"/>
      <w:lvlJc w:val="left"/>
      <w:pPr>
        <w:tabs>
          <w:tab w:val="num" w:pos="5040"/>
        </w:tabs>
        <w:ind w:left="5040" w:hanging="720"/>
      </w:pPr>
      <w:rPr>
        <w:rFonts w:cs="Times New Roman" w:hint="default"/>
        <w:caps w:val="0"/>
        <w:effect w:val="none"/>
      </w:rPr>
    </w:lvl>
    <w:lvl w:ilvl="7">
      <w:start w:val="1"/>
      <w:numFmt w:val="none"/>
      <w:pStyle w:val="ScheduleL8"/>
      <w:lvlText w:val=""/>
      <w:lvlJc w:val="left"/>
      <w:pPr>
        <w:tabs>
          <w:tab w:val="num" w:pos="5040"/>
        </w:tabs>
        <w:ind w:left="5040" w:hanging="720"/>
      </w:pPr>
      <w:rPr>
        <w:rFonts w:cs="Times New Roman" w:hint="default"/>
        <w:caps w:val="0"/>
        <w:effect w:val="none"/>
      </w:rPr>
    </w:lvl>
    <w:lvl w:ilvl="8">
      <w:start w:val="1"/>
      <w:numFmt w:val="none"/>
      <w:pStyle w:val="ScheduleL9"/>
      <w:lvlText w:val=""/>
      <w:lvlJc w:val="left"/>
      <w:pPr>
        <w:tabs>
          <w:tab w:val="num" w:pos="5040"/>
        </w:tabs>
        <w:ind w:left="5040" w:hanging="720"/>
      </w:pPr>
      <w:rPr>
        <w:rFonts w:cs="Times New Roman" w:hint="default"/>
        <w:caps w:val="0"/>
        <w:effect w:val="none"/>
      </w:rPr>
    </w:lvl>
  </w:abstractNum>
  <w:abstractNum w:abstractNumId="40">
    <w:nsid w:val="2EE67B6F"/>
    <w:multiLevelType w:val="multilevel"/>
    <w:tmpl w:val="C3042826"/>
    <w:lvl w:ilvl="0">
      <w:start w:val="11"/>
      <w:numFmt w:val="decimal"/>
      <w:lvlRestart w:val="0"/>
      <w:pStyle w:val="AppHead"/>
      <w:suff w:val="space"/>
      <w:lvlText w:val="APPENDIX %1: "/>
      <w:lvlJc w:val="left"/>
      <w:pPr>
        <w:ind w:left="993"/>
      </w:pPr>
      <w:rPr>
        <w:rFonts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Part"/>
      <w:suff w:val="space"/>
      <w:lvlText w:val="Part %2: "/>
      <w:lvlJc w:val="left"/>
      <w:rPr>
        <w:rFonts w:cs="Times New Roman" w:hint="default"/>
        <w:caps w:val="0"/>
        <w:effect w:val="none"/>
      </w:rPr>
    </w:lvl>
    <w:lvl w:ilvl="2">
      <w:start w:val="1"/>
      <w:numFmt w:val="none"/>
      <w:lvlRestart w:val="0"/>
      <w:lvlText w:val=""/>
      <w:lvlJc w:val="left"/>
      <w:pPr>
        <w:tabs>
          <w:tab w:val="num" w:pos="0"/>
        </w:tabs>
      </w:pPr>
      <w:rPr>
        <w:rFonts w:cs="Times New Roman" w:hint="default"/>
        <w:caps w:val="0"/>
        <w:effect w:val="none"/>
      </w:rPr>
    </w:lvl>
    <w:lvl w:ilvl="3">
      <w:start w:val="1"/>
      <w:numFmt w:val="none"/>
      <w:lvlRestart w:val="0"/>
      <w:lvlText w:val=""/>
      <w:lvlJc w:val="left"/>
      <w:pPr>
        <w:tabs>
          <w:tab w:val="num" w:pos="0"/>
        </w:tabs>
      </w:pPr>
      <w:rPr>
        <w:rFonts w:cs="Times New Roman" w:hint="default"/>
        <w:caps w:val="0"/>
        <w:effect w:val="none"/>
      </w:rPr>
    </w:lvl>
    <w:lvl w:ilvl="4">
      <w:start w:val="1"/>
      <w:numFmt w:val="none"/>
      <w:lvlRestart w:val="0"/>
      <w:lvlText w:val=""/>
      <w:lvlJc w:val="left"/>
      <w:pPr>
        <w:tabs>
          <w:tab w:val="num" w:pos="0"/>
        </w:tabs>
      </w:pPr>
      <w:rPr>
        <w:rFonts w:cs="Times New Roman" w:hint="default"/>
        <w:caps w:val="0"/>
        <w:effect w:val="none"/>
      </w:rPr>
    </w:lvl>
    <w:lvl w:ilvl="5">
      <w:start w:val="1"/>
      <w:numFmt w:val="none"/>
      <w:lvlRestart w:val="0"/>
      <w:lvlText w:val=""/>
      <w:lvlJc w:val="left"/>
      <w:pPr>
        <w:tabs>
          <w:tab w:val="num" w:pos="0"/>
        </w:tabs>
      </w:pPr>
      <w:rPr>
        <w:rFonts w:cs="Times New Roman" w:hint="default"/>
        <w:caps w:val="0"/>
        <w:effect w:val="none"/>
      </w:rPr>
    </w:lvl>
    <w:lvl w:ilvl="6">
      <w:start w:val="1"/>
      <w:numFmt w:val="none"/>
      <w:lvlRestart w:val="0"/>
      <w:lvlText w:val=""/>
      <w:lvlJc w:val="left"/>
      <w:pPr>
        <w:tabs>
          <w:tab w:val="num" w:pos="0"/>
        </w:tabs>
      </w:pPr>
      <w:rPr>
        <w:rFonts w:cs="Times New Roman" w:hint="default"/>
        <w:caps w:val="0"/>
        <w:effect w:val="none"/>
      </w:rPr>
    </w:lvl>
    <w:lvl w:ilvl="7">
      <w:start w:val="1"/>
      <w:numFmt w:val="none"/>
      <w:lvlRestart w:val="0"/>
      <w:lvlText w:val=""/>
      <w:lvlJc w:val="left"/>
      <w:pPr>
        <w:tabs>
          <w:tab w:val="num" w:pos="0"/>
        </w:tabs>
      </w:pPr>
      <w:rPr>
        <w:rFonts w:cs="Times New Roman" w:hint="default"/>
        <w:caps w:val="0"/>
        <w:effect w:val="none"/>
      </w:rPr>
    </w:lvl>
    <w:lvl w:ilvl="8">
      <w:start w:val="1"/>
      <w:numFmt w:val="none"/>
      <w:lvlRestart w:val="0"/>
      <w:lvlText w:val=""/>
      <w:lvlJc w:val="left"/>
      <w:pPr>
        <w:tabs>
          <w:tab w:val="num" w:pos="0"/>
        </w:tabs>
      </w:pPr>
      <w:rPr>
        <w:rFonts w:cs="Times New Roman" w:hint="default"/>
        <w:caps w:val="0"/>
        <w:effect w:val="none"/>
      </w:rPr>
    </w:lvl>
  </w:abstractNum>
  <w:abstractNum w:abstractNumId="41">
    <w:nsid w:val="2FB02FCB"/>
    <w:multiLevelType w:val="hybridMultilevel"/>
    <w:tmpl w:val="52A05C22"/>
    <w:lvl w:ilvl="0" w:tplc="07B4E6BC">
      <w:start w:val="1"/>
      <w:numFmt w:val="decimal"/>
      <w:lvlText w:val="%1."/>
      <w:lvlJc w:val="left"/>
      <w:pPr>
        <w:ind w:left="4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B44E86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5DC39C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CFC18A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9708C8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852A6E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6E2C60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1E4997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500089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2">
    <w:nsid w:val="31C47549"/>
    <w:multiLevelType w:val="hybridMultilevel"/>
    <w:tmpl w:val="831C5D42"/>
    <w:lvl w:ilvl="0" w:tplc="4A8644BA">
      <w:start w:val="4"/>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7EAB50">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E00F34">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A7C70F2">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067ECA">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A2FA8">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D63BA6">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02DF5C">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6361A8E">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nsid w:val="337D7B5F"/>
    <w:multiLevelType w:val="singleLevel"/>
    <w:tmpl w:val="4EFC6FB4"/>
    <w:lvl w:ilvl="0">
      <w:start w:val="1"/>
      <w:numFmt w:val="decimal"/>
      <w:pStyle w:val="AppSub"/>
      <w:lvlText w:val="Appendix %1"/>
      <w:lvlJc w:val="left"/>
      <w:pPr>
        <w:tabs>
          <w:tab w:val="num" w:pos="1440"/>
        </w:tabs>
      </w:pPr>
      <w:rPr>
        <w:rFonts w:ascii="Arial" w:hAnsi="Arial" w:cs="Times New Roman" w:hint="default"/>
        <w:b/>
        <w:i w:val="0"/>
        <w:caps/>
        <w:sz w:val="22"/>
      </w:rPr>
    </w:lvl>
  </w:abstractNum>
  <w:abstractNum w:abstractNumId="44">
    <w:nsid w:val="34E168DE"/>
    <w:multiLevelType w:val="multilevel"/>
    <w:tmpl w:val="99862F86"/>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45">
    <w:nsid w:val="35B7757B"/>
    <w:multiLevelType w:val="hybridMultilevel"/>
    <w:tmpl w:val="864C84D2"/>
    <w:lvl w:ilvl="0" w:tplc="DEE6A19E">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BEE0F0">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48EBBC">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4BA3E7C">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8A564C">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7EDCE2">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4AA0FF4">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7E3802">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8C5DDC">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nsid w:val="38D16CAB"/>
    <w:multiLevelType w:val="hybridMultilevel"/>
    <w:tmpl w:val="6DE8C59E"/>
    <w:lvl w:ilvl="0" w:tplc="B25888A4">
      <w:start w:val="2"/>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F87856">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00AAFA">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162660">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76B7EE">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482090">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46B414">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426544">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24B432">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nsid w:val="3A56452F"/>
    <w:multiLevelType w:val="hybridMultilevel"/>
    <w:tmpl w:val="B9A6B9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nsid w:val="3ADA7D07"/>
    <w:multiLevelType w:val="multilevel"/>
    <w:tmpl w:val="B334415A"/>
    <w:lvl w:ilvl="0">
      <w:start w:val="1"/>
      <w:numFmt w:val="decimal"/>
      <w:pStyle w:val="Sch4"/>
      <w:lvlText w:val="%1."/>
      <w:lvlJc w:val="left"/>
      <w:pPr>
        <w:tabs>
          <w:tab w:val="num" w:pos="720"/>
        </w:tabs>
        <w:ind w:left="360" w:hanging="360"/>
      </w:pPr>
      <w:rPr>
        <w:rFonts w:ascii="Arial Bold" w:hAnsi="Arial Bold" w:hint="default"/>
        <w:b/>
        <w:i w:val="0"/>
        <w:sz w:val="24"/>
        <w:szCs w:val="24"/>
      </w:rPr>
    </w:lvl>
    <w:lvl w:ilvl="1">
      <w:start w:val="1"/>
      <w:numFmt w:val="decimal"/>
      <w:pStyle w:val="Sch4H2"/>
      <w:lvlText w:val="%1.%2"/>
      <w:lvlJc w:val="left"/>
      <w:pPr>
        <w:tabs>
          <w:tab w:val="num" w:pos="1222"/>
        </w:tabs>
        <w:ind w:left="574" w:hanging="432"/>
      </w:pPr>
      <w:rPr>
        <w:rFonts w:hint="default"/>
      </w:rPr>
    </w:lvl>
    <w:lvl w:ilvl="2">
      <w:start w:val="1"/>
      <w:numFmt w:val="lowerLetter"/>
      <w:lvlText w:val="(%3)"/>
      <w:lvlJc w:val="left"/>
      <w:pPr>
        <w:tabs>
          <w:tab w:val="num" w:pos="2226"/>
        </w:tabs>
        <w:ind w:left="930" w:hanging="504"/>
      </w:pPr>
      <w:rPr>
        <w:rFonts w:ascii="Arial" w:hAnsi="Arial" w:hint="default"/>
        <w:b w:val="0"/>
        <w:i/>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49">
    <w:nsid w:val="3CDD2B66"/>
    <w:multiLevelType w:val="hybridMultilevel"/>
    <w:tmpl w:val="40AEDF9E"/>
    <w:lvl w:ilvl="0" w:tplc="FF006FFC">
      <w:start w:val="1"/>
      <w:numFmt w:val="bullet"/>
      <w:pStyle w:val="StyleHeading3Arial11ptAutoLeft0cmFirstline0cm"/>
      <w:lvlText w:val=""/>
      <w:lvlJc w:val="left"/>
      <w:pPr>
        <w:tabs>
          <w:tab w:val="num" w:pos="720"/>
        </w:tabs>
        <w:ind w:left="720" w:hanging="360"/>
      </w:pPr>
      <w:rPr>
        <w:rFonts w:ascii="Symbol" w:hAnsi="Symbol" w:hint="default"/>
      </w:rPr>
    </w:lvl>
    <w:lvl w:ilvl="1" w:tplc="8CC27CB2" w:tentative="1">
      <w:start w:val="1"/>
      <w:numFmt w:val="bullet"/>
      <w:lvlText w:val="o"/>
      <w:lvlJc w:val="left"/>
      <w:pPr>
        <w:tabs>
          <w:tab w:val="num" w:pos="1440"/>
        </w:tabs>
        <w:ind w:left="1440" w:hanging="360"/>
      </w:pPr>
      <w:rPr>
        <w:rFonts w:ascii="Courier New" w:hAnsi="Courier New" w:hint="default"/>
      </w:rPr>
    </w:lvl>
    <w:lvl w:ilvl="2" w:tplc="4426DA7E" w:tentative="1">
      <w:start w:val="1"/>
      <w:numFmt w:val="bullet"/>
      <w:lvlText w:val=""/>
      <w:lvlJc w:val="left"/>
      <w:pPr>
        <w:tabs>
          <w:tab w:val="num" w:pos="2160"/>
        </w:tabs>
        <w:ind w:left="2160" w:hanging="360"/>
      </w:pPr>
      <w:rPr>
        <w:rFonts w:ascii="Wingdings" w:hAnsi="Wingdings" w:hint="default"/>
      </w:rPr>
    </w:lvl>
    <w:lvl w:ilvl="3" w:tplc="C0F055B2" w:tentative="1">
      <w:start w:val="1"/>
      <w:numFmt w:val="bullet"/>
      <w:lvlText w:val=""/>
      <w:lvlJc w:val="left"/>
      <w:pPr>
        <w:tabs>
          <w:tab w:val="num" w:pos="2880"/>
        </w:tabs>
        <w:ind w:left="2880" w:hanging="360"/>
      </w:pPr>
      <w:rPr>
        <w:rFonts w:ascii="Symbol" w:hAnsi="Symbol" w:hint="default"/>
      </w:rPr>
    </w:lvl>
    <w:lvl w:ilvl="4" w:tplc="F17828D0" w:tentative="1">
      <w:start w:val="1"/>
      <w:numFmt w:val="bullet"/>
      <w:lvlText w:val="o"/>
      <w:lvlJc w:val="left"/>
      <w:pPr>
        <w:tabs>
          <w:tab w:val="num" w:pos="3600"/>
        </w:tabs>
        <w:ind w:left="3600" w:hanging="360"/>
      </w:pPr>
      <w:rPr>
        <w:rFonts w:ascii="Courier New" w:hAnsi="Courier New" w:hint="default"/>
      </w:rPr>
    </w:lvl>
    <w:lvl w:ilvl="5" w:tplc="255A632A" w:tentative="1">
      <w:start w:val="1"/>
      <w:numFmt w:val="bullet"/>
      <w:lvlText w:val=""/>
      <w:lvlJc w:val="left"/>
      <w:pPr>
        <w:tabs>
          <w:tab w:val="num" w:pos="4320"/>
        </w:tabs>
        <w:ind w:left="4320" w:hanging="360"/>
      </w:pPr>
      <w:rPr>
        <w:rFonts w:ascii="Wingdings" w:hAnsi="Wingdings" w:hint="default"/>
      </w:rPr>
    </w:lvl>
    <w:lvl w:ilvl="6" w:tplc="B844B20A" w:tentative="1">
      <w:start w:val="1"/>
      <w:numFmt w:val="bullet"/>
      <w:lvlText w:val=""/>
      <w:lvlJc w:val="left"/>
      <w:pPr>
        <w:tabs>
          <w:tab w:val="num" w:pos="5040"/>
        </w:tabs>
        <w:ind w:left="5040" w:hanging="360"/>
      </w:pPr>
      <w:rPr>
        <w:rFonts w:ascii="Symbol" w:hAnsi="Symbol" w:hint="default"/>
      </w:rPr>
    </w:lvl>
    <w:lvl w:ilvl="7" w:tplc="C98223D6" w:tentative="1">
      <w:start w:val="1"/>
      <w:numFmt w:val="bullet"/>
      <w:lvlText w:val="o"/>
      <w:lvlJc w:val="left"/>
      <w:pPr>
        <w:tabs>
          <w:tab w:val="num" w:pos="5760"/>
        </w:tabs>
        <w:ind w:left="5760" w:hanging="360"/>
      </w:pPr>
      <w:rPr>
        <w:rFonts w:ascii="Courier New" w:hAnsi="Courier New" w:hint="default"/>
      </w:rPr>
    </w:lvl>
    <w:lvl w:ilvl="8" w:tplc="309E80E6" w:tentative="1">
      <w:start w:val="1"/>
      <w:numFmt w:val="bullet"/>
      <w:lvlText w:val=""/>
      <w:lvlJc w:val="left"/>
      <w:pPr>
        <w:tabs>
          <w:tab w:val="num" w:pos="6480"/>
        </w:tabs>
        <w:ind w:left="6480" w:hanging="360"/>
      </w:pPr>
      <w:rPr>
        <w:rFonts w:ascii="Wingdings" w:hAnsi="Wingdings" w:hint="default"/>
      </w:rPr>
    </w:lvl>
  </w:abstractNum>
  <w:abstractNum w:abstractNumId="50">
    <w:nsid w:val="3E602BEA"/>
    <w:multiLevelType w:val="hybridMultilevel"/>
    <w:tmpl w:val="E6B42024"/>
    <w:lvl w:ilvl="0" w:tplc="7E74BAD4">
      <w:start w:val="9"/>
      <w:numFmt w:val="decimal"/>
      <w:lvlText w:val="%1."/>
      <w:lvlJc w:val="left"/>
      <w:pPr>
        <w:ind w:left="4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574721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45A102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9FCAB0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17EB22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234641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AC26CC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49AA95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FE0395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1">
    <w:nsid w:val="3EA02E3A"/>
    <w:multiLevelType w:val="multilevel"/>
    <w:tmpl w:val="08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40CC1813"/>
    <w:multiLevelType w:val="multilevel"/>
    <w:tmpl w:val="8D86BC78"/>
    <w:numStyleLink w:val="TableListNumber"/>
  </w:abstractNum>
  <w:abstractNum w:abstractNumId="53">
    <w:nsid w:val="433B7D72"/>
    <w:multiLevelType w:val="hybridMultilevel"/>
    <w:tmpl w:val="B87E3FEE"/>
    <w:lvl w:ilvl="0" w:tplc="0C28D9F4">
      <w:start w:val="1"/>
      <w:numFmt w:val="decimal"/>
      <w:lvlText w:val="%1."/>
      <w:lvlJc w:val="left"/>
      <w:pPr>
        <w:ind w:left="4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0025E6C">
      <w:start w:val="1"/>
      <w:numFmt w:val="lowerLetter"/>
      <w:lvlText w:val="(%2)"/>
      <w:lvlJc w:val="left"/>
      <w:pPr>
        <w:ind w:left="3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E06250">
      <w:start w:val="1"/>
      <w:numFmt w:val="lowerRoman"/>
      <w:lvlText w:val="%3"/>
      <w:lvlJc w:val="left"/>
      <w:pPr>
        <w:ind w:left="4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DCD64A">
      <w:start w:val="1"/>
      <w:numFmt w:val="decimal"/>
      <w:lvlText w:val="%4"/>
      <w:lvlJc w:val="left"/>
      <w:pPr>
        <w:ind w:left="5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62E578">
      <w:start w:val="1"/>
      <w:numFmt w:val="lowerLetter"/>
      <w:lvlText w:val="%5"/>
      <w:lvlJc w:val="left"/>
      <w:pPr>
        <w:ind w:left="6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144F18">
      <w:start w:val="1"/>
      <w:numFmt w:val="lowerRoman"/>
      <w:lvlText w:val="%6"/>
      <w:lvlJc w:val="left"/>
      <w:pPr>
        <w:ind w:left="6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BE2F7D4">
      <w:start w:val="1"/>
      <w:numFmt w:val="decimal"/>
      <w:lvlText w:val="%7"/>
      <w:lvlJc w:val="left"/>
      <w:pPr>
        <w:ind w:left="7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CE7C78">
      <w:start w:val="1"/>
      <w:numFmt w:val="lowerLetter"/>
      <w:lvlText w:val="%8"/>
      <w:lvlJc w:val="left"/>
      <w:pPr>
        <w:ind w:left="8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24458A">
      <w:start w:val="1"/>
      <w:numFmt w:val="lowerRoman"/>
      <w:lvlText w:val="%9"/>
      <w:lvlJc w:val="left"/>
      <w:pPr>
        <w:ind w:left="8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nsid w:val="43851A33"/>
    <w:multiLevelType w:val="hybridMultilevel"/>
    <w:tmpl w:val="900ECE86"/>
    <w:lvl w:ilvl="0" w:tplc="A740BDF2">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78D570">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323F32">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CE12C8">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9861DE">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0C2636">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9CAD70">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622CC4">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F32AC94">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nsid w:val="44B64AEE"/>
    <w:multiLevelType w:val="hybridMultilevel"/>
    <w:tmpl w:val="A5624D58"/>
    <w:lvl w:ilvl="0" w:tplc="B892462E">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7428DC">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B6DA94">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1C2936">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38DC14">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1E4AD6">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E285AC">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B0AC7E">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2ECAF0">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nsid w:val="46EE5F9F"/>
    <w:multiLevelType w:val="hybridMultilevel"/>
    <w:tmpl w:val="644AC996"/>
    <w:lvl w:ilvl="0" w:tplc="34C2401C">
      <w:start w:val="1"/>
      <w:numFmt w:val="decimal"/>
      <w:lvlText w:val="%1."/>
      <w:lvlJc w:val="left"/>
      <w:pPr>
        <w:ind w:left="4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D307C4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57E019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31C0ECB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11C6FDA">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C98B87A">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1BEBB8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B7C9532">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29C0D6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7">
    <w:nsid w:val="484F3918"/>
    <w:multiLevelType w:val="hybridMultilevel"/>
    <w:tmpl w:val="2C9CA3D0"/>
    <w:lvl w:ilvl="0" w:tplc="B0B6EC6A">
      <w:start w:val="2"/>
      <w:numFmt w:val="decimal"/>
      <w:lvlText w:val="%1."/>
      <w:lvlJc w:val="left"/>
      <w:pPr>
        <w:ind w:left="4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9546EC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B767F7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5BE770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EE4811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F2A4BF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32C458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24AE23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1EE1F5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8">
    <w:nsid w:val="4A0279A8"/>
    <w:multiLevelType w:val="hybridMultilevel"/>
    <w:tmpl w:val="E320C3AE"/>
    <w:lvl w:ilvl="0" w:tplc="7138D502">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BCF652">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20AC3E">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E08F7C">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C00F1A">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C43B90">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447FC8">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C0CFD4">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F8B1A4">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nsid w:val="4A376A8D"/>
    <w:multiLevelType w:val="multilevel"/>
    <w:tmpl w:val="2796324C"/>
    <w:name w:val="Recital Numbering List"/>
    <w:lvl w:ilvl="0">
      <w:start w:val="1"/>
      <w:numFmt w:val="decimal"/>
      <w:lvlRestart w:val="0"/>
      <w:pStyle w:val="SchHead"/>
      <w:suff w:val="space"/>
      <w:lvlText w:val="SCHEDULE %1: "/>
      <w:lvlJc w:val="left"/>
      <w:pPr>
        <w:tabs>
          <w:tab w:val="num" w:pos="0"/>
        </w:tabs>
      </w:pPr>
      <w:rPr>
        <w:rFonts w:cs="Times New Roman"/>
        <w:caps w:val="0"/>
        <w:effect w:val="none"/>
      </w:rPr>
    </w:lvl>
    <w:lvl w:ilvl="1">
      <w:start w:val="1"/>
      <w:numFmt w:val="decimal"/>
      <w:pStyle w:val="SchPart"/>
      <w:suff w:val="space"/>
      <w:lvlText w:val="Part %2: "/>
      <w:lvlJc w:val="left"/>
      <w:pPr>
        <w:tabs>
          <w:tab w:val="num" w:pos="0"/>
        </w:tabs>
      </w:pPr>
      <w:rPr>
        <w:rFonts w:cs="Times New Roman"/>
        <w:caps w:val="0"/>
        <w:effect w:val="none"/>
      </w:rPr>
    </w:lvl>
    <w:lvl w:ilvl="2">
      <w:start w:val="1"/>
      <w:numFmt w:val="decimal"/>
      <w:pStyle w:val="SchSection"/>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pStyle w:val="Heading7"/>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0">
    <w:nsid w:val="4AC9477B"/>
    <w:multiLevelType w:val="multilevel"/>
    <w:tmpl w:val="FD5084F0"/>
    <w:lvl w:ilvl="0">
      <w:start w:val="8"/>
      <w:numFmt w:val="decimal"/>
      <w:lvlText w:val="%1."/>
      <w:lvlJc w:val="left"/>
      <w:pPr>
        <w:ind w:left="4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1">
    <w:nsid w:val="4F414556"/>
    <w:multiLevelType w:val="hybridMultilevel"/>
    <w:tmpl w:val="67C0C23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2">
    <w:nsid w:val="4F675B4F"/>
    <w:multiLevelType w:val="multilevel"/>
    <w:tmpl w:val="FFD2C830"/>
    <w:lvl w:ilvl="0">
      <w:start w:val="1"/>
      <w:numFmt w:val="decimal"/>
      <w:pStyle w:val="LevelB1"/>
      <w:lvlText w:val="B.%1"/>
      <w:lvlJc w:val="left"/>
      <w:pPr>
        <w:tabs>
          <w:tab w:val="num" w:pos="720"/>
        </w:tabs>
        <w:ind w:left="360" w:hanging="360"/>
      </w:pPr>
      <w:rPr>
        <w:rFonts w:ascii="Arial Bold" w:hAnsi="Arial Bold" w:hint="default"/>
        <w:b/>
        <w:i w:val="0"/>
        <w:sz w:val="22"/>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63">
    <w:nsid w:val="4FF106DC"/>
    <w:multiLevelType w:val="hybridMultilevel"/>
    <w:tmpl w:val="ACB40DBC"/>
    <w:lvl w:ilvl="0" w:tplc="574461B2">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E8A068">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380E030">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F8762C">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2BC6A">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0270EC">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E40342">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9CAE5C">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A46CE8">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nsid w:val="51200365"/>
    <w:multiLevelType w:val="multilevel"/>
    <w:tmpl w:val="18363F54"/>
    <w:lvl w:ilvl="0">
      <w:start w:val="1"/>
      <w:numFmt w:val="decimal"/>
      <w:lvlRestart w:val="0"/>
      <w:lvlText w:val="%1."/>
      <w:lvlJc w:val="left"/>
      <w:pPr>
        <w:tabs>
          <w:tab w:val="num" w:pos="720"/>
        </w:tabs>
        <w:ind w:left="720" w:hanging="720"/>
      </w:pPr>
      <w:rPr>
        <w:rFonts w:ascii="Helvetica Neue" w:hAnsi="Helvetica Neue" w:cs="Arial" w:hint="default"/>
        <w:caps w:val="0"/>
        <w:color w:val="00AE9C"/>
        <w:effect w:val="none"/>
      </w:rPr>
    </w:lvl>
    <w:lvl w:ilvl="1">
      <w:start w:val="1"/>
      <w:numFmt w:val="decimal"/>
      <w:lvlText w:val="%1.%2"/>
      <w:lvlJc w:val="left"/>
      <w:pPr>
        <w:tabs>
          <w:tab w:val="num" w:pos="720"/>
        </w:tabs>
        <w:ind w:left="720" w:hanging="720"/>
      </w:pPr>
      <w:rPr>
        <w:rFonts w:cs="Times New Roman" w:hint="default"/>
        <w:b w:val="0"/>
        <w:caps w:val="0"/>
        <w:color w:val="auto"/>
        <w:effect w:val="none"/>
      </w:rPr>
    </w:lvl>
    <w:lvl w:ilvl="2">
      <w:start w:val="1"/>
      <w:numFmt w:val="decimal"/>
      <w:lvlText w:val="%1.%2.%3"/>
      <w:lvlJc w:val="left"/>
      <w:pPr>
        <w:tabs>
          <w:tab w:val="num" w:pos="1800"/>
        </w:tabs>
        <w:ind w:left="1800" w:hanging="1080"/>
      </w:pPr>
      <w:rPr>
        <w:rFonts w:cs="Times New Roman" w:hint="default"/>
        <w:b w:val="0"/>
        <w:caps w:val="0"/>
        <w:effect w:val="none"/>
      </w:rPr>
    </w:lvl>
    <w:lvl w:ilvl="3">
      <w:start w:val="1"/>
      <w:numFmt w:val="decimal"/>
      <w:lvlText w:val="%1.%2.%3.%4"/>
      <w:lvlJc w:val="left"/>
      <w:pPr>
        <w:tabs>
          <w:tab w:val="num" w:pos="2880"/>
        </w:tabs>
        <w:ind w:left="2880" w:hanging="1080"/>
      </w:pPr>
      <w:rPr>
        <w:rFonts w:cs="Times New Roman" w:hint="default"/>
        <w:caps w:val="0"/>
        <w:effect w:val="none"/>
      </w:rPr>
    </w:lvl>
    <w:lvl w:ilvl="4">
      <w:start w:val="1"/>
      <w:numFmt w:val="lowerLetter"/>
      <w:lvlText w:val="(%5)"/>
      <w:lvlJc w:val="left"/>
      <w:pPr>
        <w:tabs>
          <w:tab w:val="num" w:pos="3600"/>
        </w:tabs>
        <w:ind w:left="3600" w:hanging="720"/>
      </w:pPr>
      <w:rPr>
        <w:rFonts w:cs="Times New Roman" w:hint="default"/>
        <w:caps w:val="0"/>
        <w:effect w:val="none"/>
      </w:rPr>
    </w:lvl>
    <w:lvl w:ilvl="5">
      <w:start w:val="1"/>
      <w:numFmt w:val="lowerRoman"/>
      <w:lvlText w:val="(%6)"/>
      <w:lvlJc w:val="left"/>
      <w:pPr>
        <w:tabs>
          <w:tab w:val="num" w:pos="4320"/>
        </w:tabs>
        <w:ind w:left="4320" w:hanging="720"/>
      </w:pPr>
      <w:rPr>
        <w:rFonts w:cs="Times New Roman" w:hint="default"/>
        <w:caps w:val="0"/>
        <w:effect w:val="none"/>
      </w:rPr>
    </w:lvl>
    <w:lvl w:ilvl="6">
      <w:start w:val="1"/>
      <w:numFmt w:val="decimal"/>
      <w:lvlText w:val="(%7)"/>
      <w:lvlJc w:val="left"/>
      <w:pPr>
        <w:tabs>
          <w:tab w:val="num" w:pos="5040"/>
        </w:tabs>
        <w:ind w:left="5040" w:hanging="720"/>
      </w:pPr>
      <w:rPr>
        <w:rFonts w:cs="Times New Roman" w:hint="default"/>
        <w:caps w:val="0"/>
        <w:effect w:val="none"/>
      </w:rPr>
    </w:lvl>
    <w:lvl w:ilvl="7">
      <w:start w:val="1"/>
      <w:numFmt w:val="none"/>
      <w:lvlText w:val=""/>
      <w:lvlJc w:val="left"/>
      <w:pPr>
        <w:tabs>
          <w:tab w:val="num" w:pos="5040"/>
        </w:tabs>
        <w:ind w:left="5040" w:hanging="720"/>
      </w:pPr>
      <w:rPr>
        <w:rFonts w:cs="Times New Roman" w:hint="default"/>
        <w:caps w:val="0"/>
        <w:effect w:val="none"/>
      </w:rPr>
    </w:lvl>
    <w:lvl w:ilvl="8">
      <w:start w:val="1"/>
      <w:numFmt w:val="none"/>
      <w:lvlText w:val=""/>
      <w:lvlJc w:val="left"/>
      <w:pPr>
        <w:tabs>
          <w:tab w:val="num" w:pos="5040"/>
        </w:tabs>
        <w:ind w:left="5040" w:hanging="720"/>
      </w:pPr>
      <w:rPr>
        <w:rFonts w:cs="Times New Roman" w:hint="default"/>
        <w:caps w:val="0"/>
        <w:effect w:val="none"/>
      </w:rPr>
    </w:lvl>
  </w:abstractNum>
  <w:abstractNum w:abstractNumId="65">
    <w:nsid w:val="550D1DFB"/>
    <w:multiLevelType w:val="hybridMultilevel"/>
    <w:tmpl w:val="B470B60C"/>
    <w:lvl w:ilvl="0" w:tplc="7898CAE0">
      <w:start w:val="2"/>
      <w:numFmt w:val="decimal"/>
      <w:lvlText w:val="%1."/>
      <w:lvlJc w:val="left"/>
      <w:pPr>
        <w:ind w:left="4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C52C95C">
      <w:start w:val="1"/>
      <w:numFmt w:val="lowerLetter"/>
      <w:lvlText w:val="%2"/>
      <w:lvlJc w:val="left"/>
      <w:pPr>
        <w:ind w:left="11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CCC809C">
      <w:start w:val="1"/>
      <w:numFmt w:val="lowerRoman"/>
      <w:lvlText w:val="%3"/>
      <w:lvlJc w:val="left"/>
      <w:pPr>
        <w:ind w:left="18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3588D90">
      <w:start w:val="1"/>
      <w:numFmt w:val="decimal"/>
      <w:lvlText w:val="%4"/>
      <w:lvlJc w:val="left"/>
      <w:pPr>
        <w:ind w:left="25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9C0BC82">
      <w:start w:val="1"/>
      <w:numFmt w:val="lowerLetter"/>
      <w:lvlText w:val="%5"/>
      <w:lvlJc w:val="left"/>
      <w:pPr>
        <w:ind w:left="32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7A292E0">
      <w:start w:val="1"/>
      <w:numFmt w:val="lowerRoman"/>
      <w:lvlText w:val="%6"/>
      <w:lvlJc w:val="left"/>
      <w:pPr>
        <w:ind w:left="39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39A2766">
      <w:start w:val="1"/>
      <w:numFmt w:val="decimal"/>
      <w:lvlText w:val="%7"/>
      <w:lvlJc w:val="left"/>
      <w:pPr>
        <w:ind w:left="47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0B8D036">
      <w:start w:val="1"/>
      <w:numFmt w:val="lowerLetter"/>
      <w:lvlText w:val="%8"/>
      <w:lvlJc w:val="left"/>
      <w:pPr>
        <w:ind w:left="54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A8EDC06">
      <w:start w:val="1"/>
      <w:numFmt w:val="lowerRoman"/>
      <w:lvlText w:val="%9"/>
      <w:lvlJc w:val="left"/>
      <w:pPr>
        <w:ind w:left="61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6">
    <w:nsid w:val="5912423F"/>
    <w:multiLevelType w:val="hybridMultilevel"/>
    <w:tmpl w:val="3394FACC"/>
    <w:lvl w:ilvl="0" w:tplc="5930F484">
      <w:start w:val="1"/>
      <w:numFmt w:val="lowerRoman"/>
      <w:lvlText w:val="(%1)"/>
      <w:lvlJc w:val="left"/>
      <w:pPr>
        <w:ind w:left="2425" w:hanging="720"/>
      </w:pPr>
      <w:rPr>
        <w:rFonts w:hint="default"/>
      </w:rPr>
    </w:lvl>
    <w:lvl w:ilvl="1" w:tplc="08090019" w:tentative="1">
      <w:start w:val="1"/>
      <w:numFmt w:val="lowerLetter"/>
      <w:lvlText w:val="%2."/>
      <w:lvlJc w:val="left"/>
      <w:pPr>
        <w:ind w:left="2785" w:hanging="360"/>
      </w:pPr>
    </w:lvl>
    <w:lvl w:ilvl="2" w:tplc="0809001B" w:tentative="1">
      <w:start w:val="1"/>
      <w:numFmt w:val="lowerRoman"/>
      <w:lvlText w:val="%3."/>
      <w:lvlJc w:val="right"/>
      <w:pPr>
        <w:ind w:left="3505" w:hanging="180"/>
      </w:pPr>
    </w:lvl>
    <w:lvl w:ilvl="3" w:tplc="0809000F" w:tentative="1">
      <w:start w:val="1"/>
      <w:numFmt w:val="decimal"/>
      <w:lvlText w:val="%4."/>
      <w:lvlJc w:val="left"/>
      <w:pPr>
        <w:ind w:left="4225" w:hanging="360"/>
      </w:pPr>
    </w:lvl>
    <w:lvl w:ilvl="4" w:tplc="08090019" w:tentative="1">
      <w:start w:val="1"/>
      <w:numFmt w:val="lowerLetter"/>
      <w:lvlText w:val="%5."/>
      <w:lvlJc w:val="left"/>
      <w:pPr>
        <w:ind w:left="4945" w:hanging="360"/>
      </w:pPr>
    </w:lvl>
    <w:lvl w:ilvl="5" w:tplc="0809001B" w:tentative="1">
      <w:start w:val="1"/>
      <w:numFmt w:val="lowerRoman"/>
      <w:lvlText w:val="%6."/>
      <w:lvlJc w:val="right"/>
      <w:pPr>
        <w:ind w:left="5665" w:hanging="180"/>
      </w:pPr>
    </w:lvl>
    <w:lvl w:ilvl="6" w:tplc="0809000F" w:tentative="1">
      <w:start w:val="1"/>
      <w:numFmt w:val="decimal"/>
      <w:lvlText w:val="%7."/>
      <w:lvlJc w:val="left"/>
      <w:pPr>
        <w:ind w:left="6385" w:hanging="360"/>
      </w:pPr>
    </w:lvl>
    <w:lvl w:ilvl="7" w:tplc="08090019" w:tentative="1">
      <w:start w:val="1"/>
      <w:numFmt w:val="lowerLetter"/>
      <w:lvlText w:val="%8."/>
      <w:lvlJc w:val="left"/>
      <w:pPr>
        <w:ind w:left="7105" w:hanging="360"/>
      </w:pPr>
    </w:lvl>
    <w:lvl w:ilvl="8" w:tplc="0809001B" w:tentative="1">
      <w:start w:val="1"/>
      <w:numFmt w:val="lowerRoman"/>
      <w:lvlText w:val="%9."/>
      <w:lvlJc w:val="right"/>
      <w:pPr>
        <w:ind w:left="7825" w:hanging="180"/>
      </w:pPr>
    </w:lvl>
  </w:abstractNum>
  <w:abstractNum w:abstractNumId="67">
    <w:nsid w:val="5DDA4C8F"/>
    <w:multiLevelType w:val="hybridMultilevel"/>
    <w:tmpl w:val="9A8EE8C0"/>
    <w:lvl w:ilvl="0" w:tplc="CC266596">
      <w:start w:val="1"/>
      <w:numFmt w:val="lowerLetter"/>
      <w:lvlText w:val="%1)"/>
      <w:lvlJc w:val="left"/>
      <w:pPr>
        <w:ind w:left="4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26A312">
      <w:start w:val="1"/>
      <w:numFmt w:val="lowerLetter"/>
      <w:lvlText w:val="%2"/>
      <w:lvlJc w:val="left"/>
      <w:pPr>
        <w:ind w:left="5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824786">
      <w:start w:val="1"/>
      <w:numFmt w:val="lowerRoman"/>
      <w:lvlText w:val="%3"/>
      <w:lvlJc w:val="left"/>
      <w:pPr>
        <w:ind w:left="5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FE3906">
      <w:start w:val="1"/>
      <w:numFmt w:val="decimal"/>
      <w:lvlText w:val="%4"/>
      <w:lvlJc w:val="left"/>
      <w:pPr>
        <w:ind w:left="6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A647D0">
      <w:start w:val="1"/>
      <w:numFmt w:val="lowerLetter"/>
      <w:lvlText w:val="%5"/>
      <w:lvlJc w:val="left"/>
      <w:pPr>
        <w:ind w:left="7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2EFEB0">
      <w:start w:val="1"/>
      <w:numFmt w:val="lowerRoman"/>
      <w:lvlText w:val="%6"/>
      <w:lvlJc w:val="left"/>
      <w:pPr>
        <w:ind w:left="7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62C3B4">
      <w:start w:val="1"/>
      <w:numFmt w:val="decimal"/>
      <w:lvlText w:val="%7"/>
      <w:lvlJc w:val="left"/>
      <w:pPr>
        <w:ind w:left="8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B82EF0">
      <w:start w:val="1"/>
      <w:numFmt w:val="lowerLetter"/>
      <w:lvlText w:val="%8"/>
      <w:lvlJc w:val="left"/>
      <w:pPr>
        <w:ind w:left="9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BAA85E">
      <w:start w:val="1"/>
      <w:numFmt w:val="lowerRoman"/>
      <w:lvlText w:val="%9"/>
      <w:lvlJc w:val="left"/>
      <w:pPr>
        <w:ind w:left="100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8">
    <w:nsid w:val="5E7500F5"/>
    <w:multiLevelType w:val="hybridMultilevel"/>
    <w:tmpl w:val="E8C678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nsid w:val="5EB93432"/>
    <w:multiLevelType w:val="hybridMultilevel"/>
    <w:tmpl w:val="6030A292"/>
    <w:lvl w:ilvl="0" w:tplc="0809000F">
      <w:start w:val="1"/>
      <w:numFmt w:val="bullet"/>
      <w:pStyle w:val="PQQbullet"/>
      <w:lvlText w:val=""/>
      <w:lvlJc w:val="left"/>
      <w:pPr>
        <w:tabs>
          <w:tab w:val="num" w:pos="1372"/>
        </w:tabs>
        <w:ind w:left="1372" w:hanging="532"/>
      </w:pPr>
      <w:rPr>
        <w:rFonts w:ascii="Symbol" w:hAnsi="Symbol" w:hint="default"/>
      </w:rPr>
    </w:lvl>
    <w:lvl w:ilvl="1" w:tplc="08090019">
      <w:start w:val="1"/>
      <w:numFmt w:val="bullet"/>
      <w:lvlText w:val="o"/>
      <w:lvlJc w:val="left"/>
      <w:pPr>
        <w:tabs>
          <w:tab w:val="num" w:pos="1658"/>
        </w:tabs>
        <w:ind w:left="1658" w:hanging="360"/>
      </w:pPr>
      <w:rPr>
        <w:rFonts w:ascii="Courier New" w:hAnsi="Courier New" w:hint="default"/>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0">
    <w:nsid w:val="5F492E56"/>
    <w:multiLevelType w:val="multilevel"/>
    <w:tmpl w:val="B1D84E94"/>
    <w:lvl w:ilvl="0">
      <w:start w:val="3"/>
      <w:numFmt w:val="decimal"/>
      <w:lvlText w:val="%1."/>
      <w:lvlJc w:val="left"/>
      <w:pPr>
        <w:ind w:left="4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1">
    <w:nsid w:val="63BE4C73"/>
    <w:multiLevelType w:val="multilevel"/>
    <w:tmpl w:val="F824FF9A"/>
    <w:lvl w:ilvl="0">
      <w:start w:val="1"/>
      <w:numFmt w:val="decimal"/>
      <w:pStyle w:val="KLegalHeading1"/>
      <w:lvlText w:val="%1"/>
      <w:lvlJc w:val="left"/>
      <w:pPr>
        <w:tabs>
          <w:tab w:val="num" w:pos="360"/>
        </w:tabs>
      </w:pPr>
      <w:rPr>
        <w:rFonts w:cs="Times New Roman" w:hint="default"/>
      </w:rPr>
    </w:lvl>
    <w:lvl w:ilvl="1">
      <w:start w:val="1"/>
      <w:numFmt w:val="decimal"/>
      <w:pStyle w:val="KLegalHeading2"/>
      <w:lvlText w:val="%1.%2"/>
      <w:lvlJc w:val="left"/>
      <w:pPr>
        <w:tabs>
          <w:tab w:val="num" w:pos="720"/>
        </w:tabs>
      </w:pPr>
      <w:rPr>
        <w:rFonts w:cs="Times New Roman" w:hint="default"/>
      </w:rPr>
    </w:lvl>
    <w:lvl w:ilvl="2">
      <w:start w:val="1"/>
      <w:numFmt w:val="lowerLetter"/>
      <w:pStyle w:val="KLegalHeading3"/>
      <w:lvlText w:val="(%3)"/>
      <w:lvlJc w:val="left"/>
      <w:pPr>
        <w:tabs>
          <w:tab w:val="num" w:pos="720"/>
        </w:tabs>
      </w:pPr>
      <w:rPr>
        <w:rFonts w:cs="Times New Roman" w:hint="default"/>
      </w:rPr>
    </w:lvl>
    <w:lvl w:ilvl="3">
      <w:start w:val="1"/>
      <w:numFmt w:val="lowerRoman"/>
      <w:pStyle w:val="KLegalHeading4"/>
      <w:lvlText w:val="(%4)"/>
      <w:lvlJc w:val="left"/>
      <w:pPr>
        <w:tabs>
          <w:tab w:val="num" w:pos="1080"/>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2">
    <w:nsid w:val="64263F5C"/>
    <w:multiLevelType w:val="hybridMultilevel"/>
    <w:tmpl w:val="D0FE46FA"/>
    <w:lvl w:ilvl="0" w:tplc="B48ABFE2">
      <w:start w:val="1"/>
      <w:numFmt w:val="bullet"/>
      <w:lvlText w:val=""/>
      <w:lvlJc w:val="left"/>
      <w:pPr>
        <w:ind w:left="1440" w:hanging="360"/>
      </w:pPr>
      <w:rPr>
        <w:rFonts w:ascii="Wingdings" w:hAnsi="Wingdings" w:hint="default"/>
      </w:rPr>
    </w:lvl>
    <w:lvl w:ilvl="1" w:tplc="7876BDEA">
      <w:start w:val="1"/>
      <w:numFmt w:val="bullet"/>
      <w:lvlText w:val=""/>
      <w:lvlJc w:val="left"/>
      <w:pPr>
        <w:ind w:left="1440" w:hanging="360"/>
      </w:pPr>
      <w:rPr>
        <w:rFonts w:ascii="Wingdings" w:hAnsi="Wingdings" w:hint="default"/>
        <w:sz w:val="40"/>
      </w:rPr>
    </w:lvl>
    <w:lvl w:ilvl="2" w:tplc="5BBA422C">
      <w:start w:val="1"/>
      <w:numFmt w:val="bullet"/>
      <w:pStyle w:val="zWarning"/>
      <w:lvlText w:val=""/>
      <w:lvlJc w:val="left"/>
      <w:pPr>
        <w:ind w:left="2160" w:hanging="360"/>
      </w:pPr>
      <w:rPr>
        <w:rFonts w:ascii="Wingdings" w:hAnsi="Wingdings" w:hint="default"/>
        <w:color w:val="ED7D31" w:themeColor="accent2"/>
        <w:sz w:val="40"/>
      </w:rPr>
    </w:lvl>
    <w:lvl w:ilvl="3" w:tplc="7270C96E">
      <w:numFmt w:val="bullet"/>
      <w:pStyle w:val="zUsefulTip"/>
      <w:lvlText w:val=""/>
      <w:lvlJc w:val="left"/>
      <w:pPr>
        <w:ind w:left="3240" w:hanging="720"/>
      </w:pPr>
      <w:rPr>
        <w:rFonts w:ascii="Wingdings" w:eastAsia="STZhongsong" w:hAnsi="Wingdings"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9507253"/>
    <w:multiLevelType w:val="hybridMultilevel"/>
    <w:tmpl w:val="365E1BCC"/>
    <w:lvl w:ilvl="0" w:tplc="BF280704">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A6F210">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722B36">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96ECE6">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2054CE">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2087F2">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C8CBC6">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D8FDFC">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84D8B6">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
    <w:nsid w:val="6A4F2E28"/>
    <w:multiLevelType w:val="hybridMultilevel"/>
    <w:tmpl w:val="D924F4A2"/>
    <w:lvl w:ilvl="0" w:tplc="78F02D90">
      <w:start w:val="2"/>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40A66A">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3270C8">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CDE60D0">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8AF226">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329B32">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CA4C4C">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803A68">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C02104">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5">
    <w:nsid w:val="6A7D1CCC"/>
    <w:multiLevelType w:val="hybridMultilevel"/>
    <w:tmpl w:val="18F498DE"/>
    <w:lvl w:ilvl="0" w:tplc="E14CDABA">
      <w:start w:val="1"/>
      <w:numFmt w:val="bullet"/>
      <w:lvlText w:val=""/>
      <w:lvlJc w:val="left"/>
      <w:pPr>
        <w:tabs>
          <w:tab w:val="num" w:pos="420"/>
        </w:tabs>
        <w:ind w:left="4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B6A089E"/>
    <w:multiLevelType w:val="multilevel"/>
    <w:tmpl w:val="ACEA1B7A"/>
    <w:lvl w:ilvl="0">
      <w:start w:val="6"/>
      <w:numFmt w:val="decimal"/>
      <w:lvlText w:val="%1."/>
      <w:lvlJc w:val="left"/>
      <w:pPr>
        <w:ind w:left="4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7">
    <w:nsid w:val="6CEE3FBA"/>
    <w:multiLevelType w:val="hybridMultilevel"/>
    <w:tmpl w:val="28B0724C"/>
    <w:lvl w:ilvl="0" w:tplc="63869F9A">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9654F2">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9493D8">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58AB46">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F8C784">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03E242A">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541CCA">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682616">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F8A1EC">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8">
    <w:nsid w:val="6E2724F7"/>
    <w:multiLevelType w:val="hybridMultilevel"/>
    <w:tmpl w:val="96F8237E"/>
    <w:lvl w:ilvl="0" w:tplc="10D28BE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C2F41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0E69C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1806D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5E807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8C8B6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E4A834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20ED6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702AD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9">
    <w:nsid w:val="6E434082"/>
    <w:multiLevelType w:val="hybridMultilevel"/>
    <w:tmpl w:val="F6D02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0A526CC"/>
    <w:multiLevelType w:val="multilevel"/>
    <w:tmpl w:val="8CE23012"/>
    <w:lvl w:ilvl="0">
      <w:start w:val="1"/>
      <w:numFmt w:val="decimal"/>
      <w:pStyle w:val="LevelA1"/>
      <w:lvlText w:val="A.%1"/>
      <w:lvlJc w:val="left"/>
      <w:pPr>
        <w:tabs>
          <w:tab w:val="num" w:pos="720"/>
        </w:tabs>
        <w:ind w:left="360" w:hanging="360"/>
      </w:pPr>
      <w:rPr>
        <w:rFonts w:ascii="Arial Bold" w:hAnsi="Arial Bold" w:hint="default"/>
        <w:b/>
        <w:i w:val="0"/>
        <w:sz w:val="22"/>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81">
    <w:nsid w:val="75CB32BC"/>
    <w:multiLevelType w:val="hybridMultilevel"/>
    <w:tmpl w:val="762020C8"/>
    <w:lvl w:ilvl="0" w:tplc="B0AAE9AC">
      <w:start w:val="1"/>
      <w:numFmt w:val="bullet"/>
      <w:lvlText w:val="&amp;"/>
      <w:lvlJc w:val="left"/>
      <w:pPr>
        <w:ind w:left="360" w:hanging="360"/>
      </w:pPr>
      <w:rPr>
        <w:rFonts w:ascii="Wingdings" w:hAnsi="Wingdings" w:hint="default"/>
      </w:rPr>
    </w:lvl>
    <w:lvl w:ilvl="1" w:tplc="10A616DA">
      <w:start w:val="1"/>
      <w:numFmt w:val="bullet"/>
      <w:pStyle w:val="zAdditionalResource"/>
      <w:lvlText w:val="&amp;"/>
      <w:lvlJc w:val="left"/>
      <w:pPr>
        <w:ind w:left="502" w:hanging="360"/>
      </w:pPr>
      <w:rPr>
        <w:rFonts w:ascii="Wingdings" w:hAnsi="Wingdings" w:hint="default"/>
        <w:color w:val="595959" w:themeColor="text1" w:themeTint="A6"/>
      </w:rPr>
    </w:lvl>
    <w:lvl w:ilvl="2" w:tplc="ED486AD2">
      <w:start w:val="1"/>
      <w:numFmt w:val="bullet"/>
      <w:lvlText w:val=""/>
      <w:lvlJc w:val="left"/>
      <w:pPr>
        <w:ind w:left="1440" w:hanging="720"/>
      </w:pPr>
      <w:rPr>
        <w:rFonts w:ascii="Wingdings" w:eastAsia="STZhongsong" w:hAnsi="Wingdings" w:cs="Times New Roman" w:hint="default"/>
      </w:rPr>
    </w:lvl>
    <w:lvl w:ilvl="3" w:tplc="0809000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82">
    <w:nsid w:val="76CC4D11"/>
    <w:multiLevelType w:val="multilevel"/>
    <w:tmpl w:val="836C6E82"/>
    <w:lvl w:ilvl="0">
      <w:start w:val="1"/>
      <w:numFmt w:val="decimal"/>
      <w:lvlText w:val="%1"/>
      <w:lvlJc w:val="left"/>
      <w:pPr>
        <w:ind w:left="360" w:hanging="360"/>
      </w:pPr>
      <w:rPr>
        <w:rFonts w:hint="default"/>
      </w:rPr>
    </w:lvl>
    <w:lvl w:ilvl="1">
      <w:start w:val="1"/>
      <w:numFmt w:val="decimal"/>
      <w:lvlText w:val="%1.%2"/>
      <w:lvlJc w:val="left"/>
      <w:pPr>
        <w:ind w:left="1469" w:hanging="360"/>
      </w:pPr>
      <w:rPr>
        <w:rFonts w:hint="default"/>
      </w:rPr>
    </w:lvl>
    <w:lvl w:ilvl="2">
      <w:start w:val="1"/>
      <w:numFmt w:val="decimal"/>
      <w:lvlText w:val="%1.%2.%3"/>
      <w:lvlJc w:val="left"/>
      <w:pPr>
        <w:ind w:left="2938" w:hanging="720"/>
      </w:pPr>
      <w:rPr>
        <w:rFonts w:hint="default"/>
      </w:rPr>
    </w:lvl>
    <w:lvl w:ilvl="3">
      <w:start w:val="1"/>
      <w:numFmt w:val="decimal"/>
      <w:lvlText w:val="%1.%2.%3.%4"/>
      <w:lvlJc w:val="left"/>
      <w:pPr>
        <w:ind w:left="4047" w:hanging="720"/>
      </w:pPr>
      <w:rPr>
        <w:rFonts w:hint="default"/>
      </w:rPr>
    </w:lvl>
    <w:lvl w:ilvl="4">
      <w:start w:val="1"/>
      <w:numFmt w:val="decimal"/>
      <w:lvlText w:val="%1.%2.%3.%4.%5"/>
      <w:lvlJc w:val="left"/>
      <w:pPr>
        <w:ind w:left="5516" w:hanging="1080"/>
      </w:pPr>
      <w:rPr>
        <w:rFonts w:hint="default"/>
      </w:rPr>
    </w:lvl>
    <w:lvl w:ilvl="5">
      <w:start w:val="1"/>
      <w:numFmt w:val="decimal"/>
      <w:lvlText w:val="%1.%2.%3.%4.%5.%6"/>
      <w:lvlJc w:val="left"/>
      <w:pPr>
        <w:ind w:left="6625" w:hanging="1080"/>
      </w:pPr>
      <w:rPr>
        <w:rFonts w:hint="default"/>
      </w:rPr>
    </w:lvl>
    <w:lvl w:ilvl="6">
      <w:start w:val="1"/>
      <w:numFmt w:val="decimal"/>
      <w:lvlText w:val="%1.%2.%3.%4.%5.%6.%7"/>
      <w:lvlJc w:val="left"/>
      <w:pPr>
        <w:ind w:left="8094" w:hanging="1440"/>
      </w:pPr>
      <w:rPr>
        <w:rFonts w:hint="default"/>
      </w:rPr>
    </w:lvl>
    <w:lvl w:ilvl="7">
      <w:start w:val="1"/>
      <w:numFmt w:val="decimal"/>
      <w:lvlText w:val="%1.%2.%3.%4.%5.%6.%7.%8"/>
      <w:lvlJc w:val="left"/>
      <w:pPr>
        <w:ind w:left="9203" w:hanging="1440"/>
      </w:pPr>
      <w:rPr>
        <w:rFonts w:hint="default"/>
      </w:rPr>
    </w:lvl>
    <w:lvl w:ilvl="8">
      <w:start w:val="1"/>
      <w:numFmt w:val="decimal"/>
      <w:lvlText w:val="%1.%2.%3.%4.%5.%6.%7.%8.%9"/>
      <w:lvlJc w:val="left"/>
      <w:pPr>
        <w:ind w:left="10672" w:hanging="1800"/>
      </w:pPr>
      <w:rPr>
        <w:rFonts w:hint="default"/>
      </w:rPr>
    </w:lvl>
  </w:abstractNum>
  <w:abstractNum w:abstractNumId="83">
    <w:nsid w:val="77170CF6"/>
    <w:multiLevelType w:val="hybridMultilevel"/>
    <w:tmpl w:val="EDD467FC"/>
    <w:lvl w:ilvl="0" w:tplc="C1963432">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387A24">
      <w:start w:val="1"/>
      <w:numFmt w:val="lowerLetter"/>
      <w:lvlText w:val="%2"/>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DEA51A">
      <w:start w:val="1"/>
      <w:numFmt w:val="lowerRoman"/>
      <w:lvlText w:val="%3"/>
      <w:lvlJc w:val="left"/>
      <w:pPr>
        <w:ind w:left="2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AC02E2">
      <w:start w:val="1"/>
      <w:numFmt w:val="decimal"/>
      <w:lvlText w:val="%4"/>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7C0948">
      <w:start w:val="1"/>
      <w:numFmt w:val="lowerLetter"/>
      <w:lvlText w:val="%5"/>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5040B8">
      <w:start w:val="1"/>
      <w:numFmt w:val="lowerRoman"/>
      <w:lvlText w:val="%6"/>
      <w:lvlJc w:val="left"/>
      <w:pPr>
        <w:ind w:left="4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02CAD2">
      <w:start w:val="1"/>
      <w:numFmt w:val="decimal"/>
      <w:lvlText w:val="%7"/>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CEF37C">
      <w:start w:val="1"/>
      <w:numFmt w:val="lowerLetter"/>
      <w:lvlText w:val="%8"/>
      <w:lvlJc w:val="left"/>
      <w:pPr>
        <w:ind w:left="5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225998">
      <w:start w:val="1"/>
      <w:numFmt w:val="lowerRoman"/>
      <w:lvlText w:val="%9"/>
      <w:lvlJc w:val="left"/>
      <w:pPr>
        <w:ind w:left="6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4">
    <w:nsid w:val="7AC532DB"/>
    <w:multiLevelType w:val="multilevel"/>
    <w:tmpl w:val="4C8875C8"/>
    <w:lvl w:ilvl="0">
      <w:start w:val="1"/>
      <w:numFmt w:val="decimal"/>
      <w:pStyle w:val="ScheduleLevel1"/>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cs="Times New Roman" w:hint="default"/>
        <w:b w:val="0"/>
        <w:i w:val="0"/>
        <w:sz w:val="22"/>
        <w:szCs w:val="22"/>
        <w:u w:val="none"/>
      </w:rPr>
    </w:lvl>
    <w:lvl w:ilvl="3">
      <w:start w:val="1"/>
      <w:numFmt w:val="lowerLetter"/>
      <w:pStyle w:val="ScheduleLevel4"/>
      <w:lvlText w:val="(%4)"/>
      <w:lvlJc w:val="left"/>
      <w:pPr>
        <w:tabs>
          <w:tab w:val="num" w:pos="2276"/>
        </w:tabs>
        <w:ind w:left="2276" w:hanging="432"/>
      </w:pPr>
      <w:rPr>
        <w:rFonts w:ascii="Arial" w:hAnsi="Arial" w:cs="Times New Roman"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cs="Times New Roman"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cs="Times New Roman" w:hint="default"/>
        <w:b w:val="0"/>
        <w:i w:val="0"/>
        <w:sz w:val="22"/>
        <w:szCs w:val="22"/>
      </w:rPr>
    </w:lvl>
    <w:lvl w:ilvl="6">
      <w:start w:val="1"/>
      <w:numFmt w:val="decimal"/>
      <w:pStyle w:val="ScheduleLevel7"/>
      <w:lvlText w:val="%7"/>
      <w:lvlJc w:val="left"/>
      <w:pPr>
        <w:tabs>
          <w:tab w:val="num" w:pos="3960"/>
        </w:tabs>
        <w:ind w:left="3960" w:hanging="360"/>
      </w:pPr>
      <w:rPr>
        <w:rFonts w:ascii="Arial" w:hAnsi="Arial" w:cs="Times New Roman"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cs="Times New Roman" w:hint="default"/>
        <w:b w:val="0"/>
        <w:i w:val="0"/>
        <w:sz w:val="22"/>
        <w:szCs w:val="22"/>
      </w:rPr>
    </w:lvl>
    <w:lvl w:ilvl="8">
      <w:start w:val="1"/>
      <w:numFmt w:val="decimal"/>
      <w:pStyle w:val="ScheduleLevel9"/>
      <w:lvlText w:val="(%9)"/>
      <w:lvlJc w:val="left"/>
      <w:pPr>
        <w:tabs>
          <w:tab w:val="num" w:pos="4752"/>
        </w:tabs>
        <w:ind w:left="4752" w:hanging="432"/>
      </w:pPr>
      <w:rPr>
        <w:rFonts w:ascii="Arial" w:hAnsi="Arial" w:cs="Times New Roman" w:hint="default"/>
        <w:b w:val="0"/>
        <w:i w:val="0"/>
        <w:sz w:val="22"/>
        <w:szCs w:val="22"/>
      </w:rPr>
    </w:lvl>
  </w:abstractNum>
  <w:abstractNum w:abstractNumId="85">
    <w:nsid w:val="7D810810"/>
    <w:multiLevelType w:val="multilevel"/>
    <w:tmpl w:val="25BE542E"/>
    <w:lvl w:ilvl="0">
      <w:start w:val="1"/>
      <w:numFmt w:val="decimal"/>
      <w:pStyle w:val="EIGHTH1"/>
      <w:lvlText w:val="%1."/>
      <w:lvlJc w:val="left"/>
      <w:pPr>
        <w:tabs>
          <w:tab w:val="num" w:pos="720"/>
        </w:tabs>
        <w:ind w:left="360" w:hanging="360"/>
      </w:pPr>
      <w:rPr>
        <w:rFonts w:ascii="Arial Bold" w:hAnsi="Arial Bold" w:hint="default"/>
        <w:b/>
        <w:i w:val="0"/>
        <w:sz w:val="24"/>
      </w:rPr>
    </w:lvl>
    <w:lvl w:ilvl="1">
      <w:start w:val="1"/>
      <w:numFmt w:val="decimal"/>
      <w:pStyle w:val="EIGHTH2"/>
      <w:lvlText w:val="%1.%2."/>
      <w:lvlJc w:val="left"/>
      <w:pPr>
        <w:tabs>
          <w:tab w:val="num" w:pos="1440"/>
        </w:tabs>
        <w:ind w:left="792" w:hanging="432"/>
      </w:pPr>
      <w:rPr>
        <w:rFonts w:ascii="Arial" w:hAnsi="Arial" w:hint="default"/>
        <w:b w:val="0"/>
        <w:i w:val="0"/>
        <w:sz w:val="22"/>
      </w:rPr>
    </w:lvl>
    <w:lvl w:ilvl="2">
      <w:start w:val="1"/>
      <w:numFmt w:val="decimal"/>
      <w:pStyle w:val="H3"/>
      <w:lvlText w:val="%1.%2.%3."/>
      <w:lvlJc w:val="left"/>
      <w:pPr>
        <w:tabs>
          <w:tab w:val="num" w:pos="2520"/>
        </w:tabs>
        <w:ind w:left="1224" w:hanging="504"/>
      </w:pPr>
      <w:rPr>
        <w:rFonts w:ascii="Arial" w:hAnsi="Arial" w:hint="default"/>
        <w:b w:val="0"/>
        <w:i w:val="0"/>
        <w:sz w:val="22"/>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86">
    <w:nsid w:val="7DBA1043"/>
    <w:multiLevelType w:val="hybridMultilevel"/>
    <w:tmpl w:val="33D4A264"/>
    <w:lvl w:ilvl="0" w:tplc="4C26BAF8">
      <w:start w:val="1"/>
      <w:numFmt w:val="lowerLetter"/>
      <w:lvlText w:val="%1)"/>
      <w:lvlJc w:val="left"/>
      <w:pPr>
        <w:ind w:left="42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BA3F5E">
      <w:start w:val="1"/>
      <w:numFmt w:val="lowerLetter"/>
      <w:lvlText w:val="%2"/>
      <w:lvlJc w:val="left"/>
      <w:pPr>
        <w:ind w:left="3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422AE2">
      <w:start w:val="1"/>
      <w:numFmt w:val="lowerRoman"/>
      <w:lvlText w:val="%3"/>
      <w:lvlJc w:val="left"/>
      <w:pPr>
        <w:ind w:left="4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661EC2">
      <w:start w:val="1"/>
      <w:numFmt w:val="decimal"/>
      <w:lvlText w:val="%4"/>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242568">
      <w:start w:val="1"/>
      <w:numFmt w:val="lowerLetter"/>
      <w:lvlText w:val="%5"/>
      <w:lvlJc w:val="left"/>
      <w:pPr>
        <w:ind w:left="59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5CA6E8">
      <w:start w:val="1"/>
      <w:numFmt w:val="lowerRoman"/>
      <w:lvlText w:val="%6"/>
      <w:lvlJc w:val="left"/>
      <w:pPr>
        <w:ind w:left="66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4CC0B6">
      <w:start w:val="1"/>
      <w:numFmt w:val="decimal"/>
      <w:lvlText w:val="%7"/>
      <w:lvlJc w:val="left"/>
      <w:pPr>
        <w:ind w:left="7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CA6F64">
      <w:start w:val="1"/>
      <w:numFmt w:val="lowerLetter"/>
      <w:lvlText w:val="%8"/>
      <w:lvlJc w:val="left"/>
      <w:pPr>
        <w:ind w:left="80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C2ED14">
      <w:start w:val="1"/>
      <w:numFmt w:val="lowerRoman"/>
      <w:lvlText w:val="%9"/>
      <w:lvlJc w:val="left"/>
      <w:pPr>
        <w:ind w:left="88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78"/>
  </w:num>
  <w:num w:numId="2">
    <w:abstractNumId w:val="56"/>
  </w:num>
  <w:num w:numId="3">
    <w:abstractNumId w:val="57"/>
  </w:num>
  <w:num w:numId="4">
    <w:abstractNumId w:val="70"/>
  </w:num>
  <w:num w:numId="5">
    <w:abstractNumId w:val="76"/>
  </w:num>
  <w:num w:numId="6">
    <w:abstractNumId w:val="60"/>
  </w:num>
  <w:num w:numId="7">
    <w:abstractNumId w:val="36"/>
  </w:num>
  <w:num w:numId="8">
    <w:abstractNumId w:val="7"/>
  </w:num>
  <w:num w:numId="9">
    <w:abstractNumId w:val="86"/>
  </w:num>
  <w:num w:numId="10">
    <w:abstractNumId w:val="67"/>
  </w:num>
  <w:num w:numId="11">
    <w:abstractNumId w:val="65"/>
  </w:num>
  <w:num w:numId="12">
    <w:abstractNumId w:val="50"/>
  </w:num>
  <w:num w:numId="13">
    <w:abstractNumId w:val="19"/>
  </w:num>
  <w:num w:numId="14">
    <w:abstractNumId w:val="53"/>
  </w:num>
  <w:num w:numId="15">
    <w:abstractNumId w:val="13"/>
  </w:num>
  <w:num w:numId="16">
    <w:abstractNumId w:val="41"/>
  </w:num>
  <w:num w:numId="17">
    <w:abstractNumId w:val="25"/>
  </w:num>
  <w:num w:numId="18">
    <w:abstractNumId w:val="28"/>
  </w:num>
  <w:num w:numId="19">
    <w:abstractNumId w:val="45"/>
  </w:num>
  <w:num w:numId="20">
    <w:abstractNumId w:val="38"/>
  </w:num>
  <w:num w:numId="21">
    <w:abstractNumId w:val="83"/>
  </w:num>
  <w:num w:numId="22">
    <w:abstractNumId w:val="46"/>
  </w:num>
  <w:num w:numId="23">
    <w:abstractNumId w:val="37"/>
  </w:num>
  <w:num w:numId="24">
    <w:abstractNumId w:val="14"/>
  </w:num>
  <w:num w:numId="25">
    <w:abstractNumId w:val="58"/>
  </w:num>
  <w:num w:numId="26">
    <w:abstractNumId w:val="55"/>
  </w:num>
  <w:num w:numId="27">
    <w:abstractNumId w:val="73"/>
  </w:num>
  <w:num w:numId="28">
    <w:abstractNumId w:val="32"/>
  </w:num>
  <w:num w:numId="29">
    <w:abstractNumId w:val="77"/>
  </w:num>
  <w:num w:numId="30">
    <w:abstractNumId w:val="42"/>
  </w:num>
  <w:num w:numId="31">
    <w:abstractNumId w:val="18"/>
  </w:num>
  <w:num w:numId="32">
    <w:abstractNumId w:val="63"/>
  </w:num>
  <w:num w:numId="33">
    <w:abstractNumId w:val="54"/>
  </w:num>
  <w:num w:numId="34">
    <w:abstractNumId w:val="12"/>
  </w:num>
  <w:num w:numId="35">
    <w:abstractNumId w:val="17"/>
  </w:num>
  <w:num w:numId="36">
    <w:abstractNumId w:val="74"/>
  </w:num>
  <w:num w:numId="37">
    <w:abstractNumId w:val="10"/>
  </w:num>
  <w:num w:numId="38">
    <w:abstractNumId w:val="29"/>
  </w:num>
  <w:num w:numId="39">
    <w:abstractNumId w:val="22"/>
  </w:num>
  <w:num w:numId="40">
    <w:abstractNumId w:val="4"/>
  </w:num>
  <w:num w:numId="41">
    <w:abstractNumId w:val="3"/>
  </w:num>
  <w:num w:numId="42">
    <w:abstractNumId w:val="2"/>
  </w:num>
  <w:num w:numId="43">
    <w:abstractNumId w:val="1"/>
  </w:num>
  <w:num w:numId="44">
    <w:abstractNumId w:val="0"/>
  </w:num>
  <w:num w:numId="45">
    <w:abstractNumId w:val="6"/>
  </w:num>
  <w:num w:numId="46">
    <w:abstractNumId w:val="39"/>
  </w:num>
  <w:num w:numId="47">
    <w:abstractNumId w:val="40"/>
  </w:num>
  <w:num w:numId="48">
    <w:abstractNumId w:val="5"/>
  </w:num>
  <w:num w:numId="49">
    <w:abstractNumId w:val="59"/>
  </w:num>
  <w:num w:numId="50">
    <w:abstractNumId w:val="44"/>
  </w:num>
  <w:num w:numId="51">
    <w:abstractNumId w:val="30"/>
  </w:num>
  <w:num w:numId="52">
    <w:abstractNumId w:val="84"/>
  </w:num>
  <w:num w:numId="53">
    <w:abstractNumId w:val="16"/>
  </w:num>
  <w:num w:numId="54">
    <w:abstractNumId w:val="71"/>
  </w:num>
  <w:num w:numId="55">
    <w:abstractNumId w:val="15"/>
  </w:num>
  <w:num w:numId="56">
    <w:abstractNumId w:val="49"/>
  </w:num>
  <w:num w:numId="57">
    <w:abstractNumId w:val="43"/>
  </w:num>
  <w:num w:numId="58">
    <w:abstractNumId w:val="69"/>
  </w:num>
  <w:num w:numId="59">
    <w:abstractNumId w:val="27"/>
  </w:num>
  <w:num w:numId="60">
    <w:abstractNumId w:val="81"/>
  </w:num>
  <w:num w:numId="61">
    <w:abstractNumId w:val="72"/>
  </w:num>
  <w:num w:numId="62">
    <w:abstractNumId w:val="23"/>
  </w:num>
  <w:num w:numId="63">
    <w:abstractNumId w:val="51"/>
  </w:num>
  <w:num w:numId="64">
    <w:abstractNumId w:val="48"/>
  </w:num>
  <w:num w:numId="65">
    <w:abstractNumId w:val="24"/>
  </w:num>
  <w:num w:numId="66">
    <w:abstractNumId w:val="85"/>
  </w:num>
  <w:num w:numId="67">
    <w:abstractNumId w:val="80"/>
  </w:num>
  <w:num w:numId="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num>
  <w:num w:numId="73">
    <w:abstractNumId w:val="34"/>
  </w:num>
  <w:num w:numId="74">
    <w:abstractNumId w:val="62"/>
  </w:num>
  <w:num w:numId="75">
    <w:abstractNumId w:val="75"/>
  </w:num>
  <w:num w:numId="76">
    <w:abstractNumId w:val="33"/>
  </w:num>
  <w:num w:numId="77">
    <w:abstractNumId w:val="35"/>
  </w:num>
  <w:num w:numId="78">
    <w:abstractNumId w:val="11"/>
  </w:num>
  <w:num w:numId="79">
    <w:abstractNumId w:val="26"/>
  </w:num>
  <w:num w:numId="80">
    <w:abstractNumId w:val="21"/>
  </w:num>
  <w:num w:numId="81">
    <w:abstractNumId w:val="52"/>
  </w:num>
  <w:num w:numId="8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
  </w:num>
  <w:num w:numId="87">
    <w:abstractNumId w:val="9"/>
  </w:num>
  <w:num w:numId="88">
    <w:abstractNumId w:val="79"/>
  </w:num>
  <w:num w:numId="8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2"/>
  </w:num>
  <w:num w:numId="91">
    <w:abstractNumId w:val="66"/>
  </w:num>
  <w:num w:numId="92">
    <w:abstractNumId w:val="31"/>
  </w:num>
  <w:num w:numId="93">
    <w:abstractNumId w:val="68"/>
  </w:num>
  <w:num w:numId="94">
    <w:abstractNumId w:val="47"/>
  </w:num>
  <w:numIdMacAtCleanup w:val="9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vi Kaye">
    <w15:presenceInfo w15:providerId="AD" w15:userId="S-1-5-21-3992121350-2840906017-2217532693-1228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C45"/>
    <w:rsid w:val="000906DC"/>
    <w:rsid w:val="00125749"/>
    <w:rsid w:val="00143859"/>
    <w:rsid w:val="00167915"/>
    <w:rsid w:val="001771A5"/>
    <w:rsid w:val="001A43CE"/>
    <w:rsid w:val="001C0545"/>
    <w:rsid w:val="001C4BB7"/>
    <w:rsid w:val="00211AF3"/>
    <w:rsid w:val="00285C8E"/>
    <w:rsid w:val="002F1815"/>
    <w:rsid w:val="002F7B49"/>
    <w:rsid w:val="00303EF4"/>
    <w:rsid w:val="00307F94"/>
    <w:rsid w:val="00346455"/>
    <w:rsid w:val="0035308F"/>
    <w:rsid w:val="00374B58"/>
    <w:rsid w:val="0039650E"/>
    <w:rsid w:val="00404970"/>
    <w:rsid w:val="00417FD5"/>
    <w:rsid w:val="00493EE3"/>
    <w:rsid w:val="004A4A41"/>
    <w:rsid w:val="005146E2"/>
    <w:rsid w:val="0054508F"/>
    <w:rsid w:val="00547193"/>
    <w:rsid w:val="005C434D"/>
    <w:rsid w:val="0063057F"/>
    <w:rsid w:val="00641196"/>
    <w:rsid w:val="00645583"/>
    <w:rsid w:val="00694D28"/>
    <w:rsid w:val="006D230B"/>
    <w:rsid w:val="006D7949"/>
    <w:rsid w:val="0072183B"/>
    <w:rsid w:val="0072286B"/>
    <w:rsid w:val="00773476"/>
    <w:rsid w:val="007C54EA"/>
    <w:rsid w:val="007E5D58"/>
    <w:rsid w:val="0080650B"/>
    <w:rsid w:val="008F5F70"/>
    <w:rsid w:val="009074BB"/>
    <w:rsid w:val="00936073"/>
    <w:rsid w:val="00942FCD"/>
    <w:rsid w:val="00976C45"/>
    <w:rsid w:val="009C5DBC"/>
    <w:rsid w:val="00A20460"/>
    <w:rsid w:val="00A40E69"/>
    <w:rsid w:val="00A900B3"/>
    <w:rsid w:val="00AB5270"/>
    <w:rsid w:val="00AD7342"/>
    <w:rsid w:val="00AF150A"/>
    <w:rsid w:val="00B53C3C"/>
    <w:rsid w:val="00B6308E"/>
    <w:rsid w:val="00B87F42"/>
    <w:rsid w:val="00BA0007"/>
    <w:rsid w:val="00BC490E"/>
    <w:rsid w:val="00BC6E09"/>
    <w:rsid w:val="00BE1EB3"/>
    <w:rsid w:val="00C01FC0"/>
    <w:rsid w:val="00C066AA"/>
    <w:rsid w:val="00C26287"/>
    <w:rsid w:val="00C50D18"/>
    <w:rsid w:val="00C5120B"/>
    <w:rsid w:val="00C55CE2"/>
    <w:rsid w:val="00C62180"/>
    <w:rsid w:val="00C62A2B"/>
    <w:rsid w:val="00C63148"/>
    <w:rsid w:val="00C666A6"/>
    <w:rsid w:val="00CA39B6"/>
    <w:rsid w:val="00CA72D4"/>
    <w:rsid w:val="00CD2896"/>
    <w:rsid w:val="00CF095E"/>
    <w:rsid w:val="00CF608E"/>
    <w:rsid w:val="00D21F05"/>
    <w:rsid w:val="00D35738"/>
    <w:rsid w:val="00D707B9"/>
    <w:rsid w:val="00D75A52"/>
    <w:rsid w:val="00DB40EB"/>
    <w:rsid w:val="00DF6326"/>
    <w:rsid w:val="00E51EA7"/>
    <w:rsid w:val="00E63E6D"/>
    <w:rsid w:val="00E811D0"/>
    <w:rsid w:val="00E84BB0"/>
    <w:rsid w:val="00E92C80"/>
    <w:rsid w:val="00EE4CE3"/>
    <w:rsid w:val="00F23F9F"/>
    <w:rsid w:val="00F63791"/>
    <w:rsid w:val="00F65972"/>
    <w:rsid w:val="00FB0565"/>
    <w:rsid w:val="00FF1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FE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caption" w:qFormat="1"/>
    <w:lsdException w:name="footnote reference" w:uiPriority="0"/>
    <w:lsdException w:name="page number" w:uiPriority="0"/>
    <w:lsdException w:name="List Bullet" w:uiPriority="0"/>
    <w:lsdException w:name="List Number" w:uiPriority="13" w:qFormat="1"/>
    <w:lsdException w:name="List Bullet 2" w:uiPriority="0"/>
    <w:lsdException w:name="List Bullet 3" w:uiPriority="0"/>
    <w:lsdException w:name="List Bullet 4" w:uiPriority="0"/>
    <w:lsdException w:name="List Bullet 5" w:uiPriority="0"/>
    <w:lsdException w:name="List Number 2" w:uiPriority="13" w:qFormat="1"/>
    <w:lsdException w:name="List Number 3" w:uiPriority="13" w:qFormat="1"/>
    <w:lsdException w:name="List Number 4" w:uiPriority="13"/>
    <w:lsdException w:name="List Number 5" w:uiPriority="13"/>
    <w:lsdException w:name="Title" w:semiHidden="0" w:uiPriority="0" w:unhideWhenUsed="0" w:qFormat="1"/>
    <w:lsdException w:name="Closing" w:uiPriority="0"/>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47" w:lineRule="auto"/>
      <w:ind w:left="1421" w:hanging="3"/>
      <w:jc w:val="both"/>
    </w:pPr>
    <w:rPr>
      <w:rFonts w:ascii="Arial" w:eastAsia="Arial" w:hAnsi="Arial" w:cs="Arial"/>
      <w:color w:val="000000"/>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next w:val="Normal"/>
    <w:link w:val="Heading1Char"/>
    <w:unhideWhenUsed/>
    <w:qFormat/>
    <w:pPr>
      <w:keepNext/>
      <w:keepLines/>
      <w:spacing w:after="226"/>
      <w:ind w:left="10" w:hanging="10"/>
      <w:outlineLvl w:val="0"/>
    </w:pPr>
    <w:rPr>
      <w:rFonts w:ascii="Arial" w:eastAsia="Arial" w:hAnsi="Arial" w:cs="Arial"/>
      <w:b/>
      <w:color w:val="C00000"/>
      <w:u w:val="single" w:color="C00000"/>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
    <w:next w:val="Normal"/>
    <w:link w:val="Heading2Char"/>
    <w:unhideWhenUsed/>
    <w:qFormat/>
    <w:pPr>
      <w:keepNext/>
      <w:keepLines/>
      <w:spacing w:after="108" w:line="249" w:lineRule="auto"/>
      <w:ind w:left="3143" w:hanging="10"/>
      <w:jc w:val="both"/>
      <w:outlineLvl w:val="1"/>
    </w:pPr>
    <w:rPr>
      <w:rFonts w:ascii="Arial" w:eastAsia="Arial" w:hAnsi="Arial" w:cs="Arial"/>
      <w:b/>
      <w:color w:val="000000"/>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
    <w:next w:val="Normal"/>
    <w:link w:val="Heading3Char"/>
    <w:uiPriority w:val="99"/>
    <w:unhideWhenUsed/>
    <w:qFormat/>
    <w:pPr>
      <w:keepNext/>
      <w:keepLines/>
      <w:spacing w:after="225"/>
      <w:ind w:left="1004" w:hanging="10"/>
      <w:outlineLvl w:val="2"/>
    </w:pPr>
    <w:rPr>
      <w:rFonts w:ascii="Arial" w:eastAsia="Arial" w:hAnsi="Arial" w:cs="Arial"/>
      <w:b/>
      <w:color w:val="000000"/>
      <w:shd w:val="clear" w:color="auto" w:fill="FFFF00"/>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next w:val="Normal"/>
    <w:link w:val="Heading4Char"/>
    <w:uiPriority w:val="99"/>
    <w:unhideWhenUsed/>
    <w:qFormat/>
    <w:pPr>
      <w:keepNext/>
      <w:keepLines/>
      <w:spacing w:after="95" w:line="265" w:lineRule="auto"/>
      <w:ind w:left="1004" w:hanging="10"/>
      <w:outlineLvl w:val="3"/>
    </w:pPr>
    <w:rPr>
      <w:rFonts w:ascii="Arial" w:eastAsia="Arial" w:hAnsi="Arial" w:cs="Arial"/>
      <w:color w:val="000000"/>
      <w:shd w:val="clear" w:color="auto" w:fill="FFFF0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next w:val="Normal"/>
    <w:link w:val="Heading5Char"/>
    <w:uiPriority w:val="99"/>
    <w:unhideWhenUsed/>
    <w:qFormat/>
    <w:pPr>
      <w:keepNext/>
      <w:keepLines/>
      <w:spacing w:after="95" w:line="265" w:lineRule="auto"/>
      <w:ind w:left="1004" w:hanging="10"/>
      <w:outlineLvl w:val="4"/>
    </w:pPr>
    <w:rPr>
      <w:rFonts w:ascii="Arial" w:eastAsia="Arial" w:hAnsi="Arial" w:cs="Arial"/>
      <w:color w:val="000000"/>
      <w:shd w:val="clear" w:color="auto" w:fill="FFFF00"/>
    </w:rPr>
  </w:style>
  <w:style w:type="paragraph" w:styleId="Heading6">
    <w:name w:val="heading 6"/>
    <w:aliases w:val="Heading 6 (Do Not Use),Heading 6(unused),Legal Level 1.,L1 PIP,Heading 6  Appendix Y &amp; Z,Lev 6,H6 DO NOT USE,Bullet list,PA Appendix,H6,H61,PR14"/>
    <w:basedOn w:val="HouseStyleBase"/>
    <w:link w:val="Heading6Char"/>
    <w:uiPriority w:val="99"/>
    <w:rsid w:val="00417FD5"/>
    <w:pPr>
      <w:tabs>
        <w:tab w:val="num" w:pos="360"/>
      </w:tabs>
      <w:outlineLvl w:val="5"/>
    </w:pPr>
  </w:style>
  <w:style w:type="paragraph" w:styleId="Heading7">
    <w:name w:val="heading 7"/>
    <w:aliases w:val="Heading 7 (Do Not Use),Heading 7(unused),Legal Level 1.1.,L2 PIP,Lev 7,H7DO NOT USE,PA Appendix Major"/>
    <w:basedOn w:val="HouseStyleBase"/>
    <w:link w:val="Heading7Char"/>
    <w:uiPriority w:val="99"/>
    <w:rsid w:val="00417FD5"/>
    <w:pPr>
      <w:numPr>
        <w:ilvl w:val="6"/>
        <w:numId w:val="49"/>
      </w:numPr>
      <w:tabs>
        <w:tab w:val="clear" w:pos="2520"/>
        <w:tab w:val="num" w:pos="5040"/>
      </w:tabs>
      <w:ind w:left="5040" w:hanging="720"/>
      <w:outlineLvl w:val="6"/>
    </w:pPr>
  </w:style>
  <w:style w:type="paragraph" w:styleId="Heading8">
    <w:name w:val="heading 8"/>
    <w:aliases w:val="Heading 8 (Do Not Use),Legal Level 1.1.1.,Lev 8,h8 DO NOT USE,PA Appendix Minor"/>
    <w:basedOn w:val="HouseStyleBase"/>
    <w:link w:val="Heading8Char"/>
    <w:uiPriority w:val="99"/>
    <w:rsid w:val="00417FD5"/>
    <w:pPr>
      <w:tabs>
        <w:tab w:val="num" w:pos="5040"/>
      </w:tabs>
      <w:ind w:left="5040" w:hanging="720"/>
      <w:outlineLvl w:val="7"/>
    </w:pPr>
  </w:style>
  <w:style w:type="paragraph" w:styleId="Heading9">
    <w:name w:val="heading 9"/>
    <w:aliases w:val="Heading 9 (Do Not Use),Heading 9 (defunct),Legal Level 1.1.1.1.,Lev 9,h9 DO NOT USE,App Heading,Titre 10,App1"/>
    <w:basedOn w:val="HouseStyleBase"/>
    <w:link w:val="Heading9Char"/>
    <w:uiPriority w:val="99"/>
    <w:rsid w:val="00417FD5"/>
    <w:pPr>
      <w:tabs>
        <w:tab w:val="num" w:pos="5040"/>
      </w:tabs>
      <w:ind w:left="504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14" w:line="245" w:lineRule="auto"/>
      <w:ind w:left="142" w:right="400"/>
      <w:jc w:val="both"/>
    </w:pPr>
    <w:rPr>
      <w:rFonts w:ascii="Arial" w:eastAsia="Arial" w:hAnsi="Arial" w:cs="Arial"/>
      <w:color w:val="000000"/>
      <w:sz w:val="18"/>
    </w:rPr>
  </w:style>
  <w:style w:type="character" w:customStyle="1" w:styleId="footnotedescriptionChar">
    <w:name w:val="footnote description Char"/>
    <w:link w:val="footnotedescription"/>
    <w:rPr>
      <w:rFonts w:ascii="Arial" w:eastAsia="Arial" w:hAnsi="Arial" w:cs="Arial"/>
      <w:color w:val="000000"/>
      <w:sz w:val="18"/>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link w:val="Heading3"/>
    <w:uiPriority w:val="99"/>
    <w:rPr>
      <w:rFonts w:ascii="Arial" w:eastAsia="Arial" w:hAnsi="Arial" w:cs="Arial"/>
      <w:b/>
      <w:color w:val="000000"/>
      <w:sz w:val="22"/>
      <w:shd w:val="clear" w:color="auto" w:fill="FFFF00"/>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link w:val="Heading4"/>
    <w:uiPriority w:val="99"/>
    <w:rPr>
      <w:rFonts w:ascii="Arial" w:eastAsia="Arial" w:hAnsi="Arial" w:cs="Arial"/>
      <w:color w:val="000000"/>
      <w:sz w:val="22"/>
      <w:shd w:val="clear" w:color="auto" w:fill="FFFF0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link w:val="Heading5"/>
    <w:uiPriority w:val="99"/>
    <w:rPr>
      <w:rFonts w:ascii="Arial" w:eastAsia="Arial" w:hAnsi="Arial" w:cs="Arial"/>
      <w:color w:val="000000"/>
      <w:sz w:val="22"/>
      <w:shd w:val="clear" w:color="auto" w:fill="FFFF00"/>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link w:val="Heading1"/>
    <w:uiPriority w:val="99"/>
    <w:rPr>
      <w:rFonts w:ascii="Arial" w:eastAsia="Arial" w:hAnsi="Arial" w:cs="Arial"/>
      <w:b/>
      <w:color w:val="C00000"/>
      <w:sz w:val="22"/>
      <w:u w:val="single" w:color="C00000"/>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rPr>
      <w:rFonts w:ascii="Arial" w:eastAsia="Arial" w:hAnsi="Arial" w:cs="Arial"/>
      <w:b/>
      <w:color w:val="000000"/>
      <w:sz w:val="22"/>
    </w:rPr>
  </w:style>
  <w:style w:type="character" w:customStyle="1" w:styleId="footnotemark">
    <w:name w:val="footnote mark"/>
    <w:hidden/>
    <w:rPr>
      <w:rFonts w:ascii="Arial" w:eastAsia="Arial" w:hAnsi="Arial" w:cs="Arial"/>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5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D58"/>
    <w:rPr>
      <w:rFonts w:ascii="Tahoma" w:eastAsia="Arial" w:hAnsi="Tahoma" w:cs="Tahoma"/>
      <w:color w:val="000000"/>
      <w:sz w:val="16"/>
      <w:szCs w:val="16"/>
    </w:rPr>
  </w:style>
  <w:style w:type="paragraph" w:styleId="ListParagraph">
    <w:name w:val="List Paragraph"/>
    <w:basedOn w:val="Normal"/>
    <w:link w:val="ListParagraphChar"/>
    <w:uiPriority w:val="34"/>
    <w:qFormat/>
    <w:rsid w:val="006D230B"/>
    <w:pPr>
      <w:ind w:left="720"/>
      <w:contextualSpacing/>
    </w:pPr>
  </w:style>
  <w:style w:type="character" w:styleId="Hyperlink">
    <w:name w:val="Hyperlink"/>
    <w:uiPriority w:val="99"/>
    <w:unhideWhenUsed/>
    <w:rsid w:val="00404970"/>
    <w:rPr>
      <w:color w:val="0000FF"/>
      <w:u w:val="single"/>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uiPriority w:val="99"/>
    <w:rsid w:val="00417FD5"/>
    <w:rPr>
      <w:rFonts w:ascii="Arial" w:eastAsia="STZhongsong" w:hAnsi="Arial" w:cs="Times New Roman"/>
      <w:szCs w:val="20"/>
      <w:lang w:eastAsia="zh-CN"/>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uiPriority w:val="99"/>
    <w:rsid w:val="00417FD5"/>
    <w:rPr>
      <w:rFonts w:ascii="Arial" w:eastAsia="STZhongsong" w:hAnsi="Arial" w:cs="Times New Roman"/>
      <w:szCs w:val="20"/>
      <w:lang w:eastAsia="zh-CN"/>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417FD5"/>
    <w:rPr>
      <w:rFonts w:ascii="Arial" w:eastAsia="STZhongsong" w:hAnsi="Arial" w:cs="Times New Roman"/>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417FD5"/>
    <w:rPr>
      <w:rFonts w:ascii="Arial" w:eastAsia="STZhongsong" w:hAnsi="Arial" w:cs="Times New Roman"/>
      <w:szCs w:val="20"/>
      <w:lang w:eastAsia="zh-CN"/>
    </w:rPr>
  </w:style>
  <w:style w:type="numbering" w:customStyle="1" w:styleId="NoList1">
    <w:name w:val="No List1"/>
    <w:next w:val="NoList"/>
    <w:uiPriority w:val="99"/>
    <w:semiHidden/>
    <w:unhideWhenUsed/>
    <w:rsid w:val="00417FD5"/>
  </w:style>
  <w:style w:type="paragraph" w:styleId="EndnoteText">
    <w:name w:val="endnote text"/>
    <w:basedOn w:val="HouseStyleBase"/>
    <w:link w:val="EndnoteTextChar"/>
    <w:uiPriority w:val="99"/>
    <w:semiHidden/>
    <w:rsid w:val="00417FD5"/>
    <w:pPr>
      <w:spacing w:after="120"/>
      <w:ind w:left="720" w:hanging="720"/>
    </w:pPr>
    <w:rPr>
      <w:sz w:val="18"/>
    </w:rPr>
  </w:style>
  <w:style w:type="character" w:customStyle="1" w:styleId="EndnoteTextChar">
    <w:name w:val="Endnote Text Char"/>
    <w:basedOn w:val="DefaultParagraphFont"/>
    <w:link w:val="EndnoteText"/>
    <w:uiPriority w:val="99"/>
    <w:semiHidden/>
    <w:rsid w:val="00417FD5"/>
    <w:rPr>
      <w:rFonts w:ascii="Arial" w:eastAsia="STZhongsong" w:hAnsi="Arial" w:cs="Times New Roman"/>
      <w:sz w:val="18"/>
      <w:szCs w:val="20"/>
      <w:lang w:eastAsia="zh-CN"/>
    </w:rPr>
  </w:style>
  <w:style w:type="character" w:styleId="EndnoteReference">
    <w:name w:val="endnote reference"/>
    <w:basedOn w:val="DefaultParagraphFont"/>
    <w:uiPriority w:val="99"/>
    <w:semiHidden/>
    <w:rsid w:val="00417FD5"/>
    <w:rPr>
      <w:rFonts w:ascii="Times New Roman" w:hAnsi="Times New Roman" w:cs="Times New Roman"/>
      <w:color w:val="auto"/>
      <w:kern w:val="0"/>
      <w:sz w:val="22"/>
      <w:u w:val="none"/>
      <w:effect w:val="none"/>
      <w:vertAlign w:val="superscript"/>
      <w:em w:val="none"/>
    </w:rPr>
  </w:style>
  <w:style w:type="paragraph" w:styleId="FootnoteText">
    <w:name w:val="footnote text"/>
    <w:basedOn w:val="HouseStyleBase"/>
    <w:link w:val="FootnoteTextChar"/>
    <w:uiPriority w:val="99"/>
    <w:semiHidden/>
    <w:qFormat/>
    <w:rsid w:val="00417FD5"/>
    <w:pPr>
      <w:spacing w:after="60"/>
      <w:ind w:left="720" w:hanging="720"/>
    </w:pPr>
    <w:rPr>
      <w:rFonts w:ascii="Times New Roman" w:hAnsi="Times New Roman"/>
      <w:sz w:val="16"/>
      <w:szCs w:val="22"/>
    </w:rPr>
  </w:style>
  <w:style w:type="character" w:customStyle="1" w:styleId="FootnoteTextChar">
    <w:name w:val="Footnote Text Char"/>
    <w:basedOn w:val="DefaultParagraphFont"/>
    <w:link w:val="FootnoteText"/>
    <w:uiPriority w:val="99"/>
    <w:semiHidden/>
    <w:rsid w:val="00417FD5"/>
    <w:rPr>
      <w:rFonts w:ascii="Times New Roman" w:eastAsia="STZhongsong" w:hAnsi="Times New Roman" w:cs="Times New Roman"/>
      <w:sz w:val="16"/>
      <w:lang w:eastAsia="zh-CN"/>
    </w:rPr>
  </w:style>
  <w:style w:type="character" w:styleId="FootnoteReference">
    <w:name w:val="footnote reference"/>
    <w:basedOn w:val="DefaultParagraphFont"/>
    <w:semiHidden/>
    <w:rsid w:val="00417FD5"/>
    <w:rPr>
      <w:rFonts w:ascii="Times New Roman" w:hAnsi="Times New Roman" w:cs="Times New Roman"/>
      <w:color w:val="auto"/>
      <w:kern w:val="0"/>
      <w:sz w:val="22"/>
      <w:u w:val="none"/>
      <w:effect w:val="none"/>
      <w:vertAlign w:val="superscript"/>
      <w:em w:val="none"/>
    </w:rPr>
  </w:style>
  <w:style w:type="paragraph" w:styleId="TOC1">
    <w:name w:val="toc 1"/>
    <w:basedOn w:val="Normal"/>
    <w:uiPriority w:val="39"/>
    <w:rsid w:val="00417FD5"/>
    <w:pPr>
      <w:tabs>
        <w:tab w:val="left" w:pos="720"/>
        <w:tab w:val="right" w:leader="dot" w:pos="9029"/>
      </w:tabs>
      <w:adjustRightInd w:val="0"/>
      <w:spacing w:after="120" w:line="240" w:lineRule="auto"/>
      <w:ind w:left="720" w:hanging="720"/>
      <w:jc w:val="left"/>
    </w:pPr>
    <w:rPr>
      <w:rFonts w:ascii="Calibri" w:eastAsia="STZhongsong" w:hAnsi="Calibri"/>
      <w:caps/>
      <w:color w:val="auto"/>
      <w:lang w:eastAsia="zh-CN"/>
    </w:rPr>
  </w:style>
  <w:style w:type="paragraph" w:styleId="TOC2">
    <w:name w:val="toc 2"/>
    <w:basedOn w:val="TOC1"/>
    <w:uiPriority w:val="39"/>
    <w:rsid w:val="00417FD5"/>
    <w:pPr>
      <w:tabs>
        <w:tab w:val="left" w:pos="1440"/>
      </w:tabs>
    </w:pPr>
  </w:style>
  <w:style w:type="paragraph" w:styleId="TOC3">
    <w:name w:val="toc 3"/>
    <w:basedOn w:val="TOC2"/>
    <w:uiPriority w:val="39"/>
    <w:rsid w:val="00417FD5"/>
    <w:pPr>
      <w:tabs>
        <w:tab w:val="left" w:pos="2160"/>
      </w:tabs>
      <w:ind w:left="1741"/>
    </w:pPr>
  </w:style>
  <w:style w:type="paragraph" w:styleId="TOC4">
    <w:name w:val="toc 4"/>
    <w:basedOn w:val="Normal"/>
    <w:uiPriority w:val="39"/>
    <w:rsid w:val="00417FD5"/>
    <w:pPr>
      <w:tabs>
        <w:tab w:val="left" w:pos="2880"/>
        <w:tab w:val="right" w:leader="dot" w:pos="9029"/>
      </w:tabs>
      <w:adjustRightInd w:val="0"/>
      <w:spacing w:after="120" w:line="240" w:lineRule="auto"/>
      <w:ind w:left="2880" w:hanging="720"/>
      <w:jc w:val="left"/>
    </w:pPr>
    <w:rPr>
      <w:rFonts w:ascii="Calibri" w:eastAsia="STZhongsong" w:hAnsi="Calibri"/>
      <w:color w:val="auto"/>
      <w:szCs w:val="20"/>
    </w:rPr>
  </w:style>
  <w:style w:type="paragraph" w:styleId="TOC5">
    <w:name w:val="toc 5"/>
    <w:basedOn w:val="Normal"/>
    <w:uiPriority w:val="39"/>
    <w:rsid w:val="00417FD5"/>
    <w:pPr>
      <w:tabs>
        <w:tab w:val="left" w:pos="3600"/>
        <w:tab w:val="right" w:leader="dot" w:pos="9029"/>
      </w:tabs>
      <w:adjustRightInd w:val="0"/>
      <w:spacing w:after="120" w:line="240" w:lineRule="auto"/>
      <w:ind w:left="3600" w:hanging="720"/>
      <w:jc w:val="left"/>
    </w:pPr>
    <w:rPr>
      <w:rFonts w:ascii="Calibri" w:eastAsia="STZhongsong" w:hAnsi="Calibri"/>
      <w:color w:val="auto"/>
      <w:szCs w:val="20"/>
    </w:rPr>
  </w:style>
  <w:style w:type="paragraph" w:styleId="TOC6">
    <w:name w:val="toc 6"/>
    <w:basedOn w:val="Normal"/>
    <w:uiPriority w:val="39"/>
    <w:rsid w:val="00417FD5"/>
    <w:pPr>
      <w:tabs>
        <w:tab w:val="left" w:pos="4320"/>
        <w:tab w:val="right" w:leader="dot" w:pos="9029"/>
      </w:tabs>
      <w:adjustRightInd w:val="0"/>
      <w:spacing w:after="120" w:line="240" w:lineRule="auto"/>
      <w:ind w:left="4320" w:hanging="720"/>
      <w:jc w:val="left"/>
    </w:pPr>
    <w:rPr>
      <w:rFonts w:ascii="Calibri" w:eastAsia="STZhongsong" w:hAnsi="Calibri"/>
      <w:color w:val="auto"/>
      <w:szCs w:val="20"/>
    </w:rPr>
  </w:style>
  <w:style w:type="paragraph" w:styleId="TOC7">
    <w:name w:val="toc 7"/>
    <w:basedOn w:val="Normal"/>
    <w:uiPriority w:val="39"/>
    <w:rsid w:val="00417FD5"/>
    <w:pPr>
      <w:tabs>
        <w:tab w:val="left" w:pos="5040"/>
        <w:tab w:val="right" w:leader="dot" w:pos="9029"/>
      </w:tabs>
      <w:adjustRightInd w:val="0"/>
      <w:spacing w:after="120" w:line="240" w:lineRule="auto"/>
      <w:ind w:left="5040" w:hanging="720"/>
      <w:jc w:val="left"/>
    </w:pPr>
    <w:rPr>
      <w:rFonts w:ascii="Calibri" w:eastAsia="STZhongsong" w:hAnsi="Calibri"/>
      <w:color w:val="auto"/>
      <w:szCs w:val="20"/>
    </w:rPr>
  </w:style>
  <w:style w:type="paragraph" w:styleId="TOC8">
    <w:name w:val="toc 8"/>
    <w:basedOn w:val="Normal"/>
    <w:uiPriority w:val="39"/>
    <w:rsid w:val="00417FD5"/>
    <w:pPr>
      <w:tabs>
        <w:tab w:val="right" w:leader="dot" w:pos="9029"/>
      </w:tabs>
      <w:adjustRightInd w:val="0"/>
      <w:spacing w:after="120" w:line="240" w:lineRule="auto"/>
      <w:ind w:left="0" w:firstLine="0"/>
      <w:jc w:val="left"/>
    </w:pPr>
    <w:rPr>
      <w:rFonts w:ascii="Calibri" w:eastAsia="STZhongsong" w:hAnsi="Calibri"/>
      <w:caps/>
      <w:color w:val="auto"/>
      <w:szCs w:val="20"/>
    </w:rPr>
  </w:style>
  <w:style w:type="paragraph" w:styleId="TOC9">
    <w:name w:val="toc 9"/>
    <w:basedOn w:val="Normal"/>
    <w:uiPriority w:val="39"/>
    <w:rsid w:val="00417FD5"/>
    <w:pPr>
      <w:tabs>
        <w:tab w:val="right" w:leader="dot" w:pos="9029"/>
      </w:tabs>
      <w:adjustRightInd w:val="0"/>
      <w:spacing w:after="120" w:line="240" w:lineRule="auto"/>
      <w:ind w:left="720" w:firstLine="0"/>
      <w:jc w:val="left"/>
    </w:pPr>
    <w:rPr>
      <w:rFonts w:ascii="Times New Roman" w:eastAsia="STZhongsong" w:hAnsi="Times New Roman"/>
      <w:color w:val="auto"/>
      <w:szCs w:val="20"/>
    </w:rPr>
  </w:style>
  <w:style w:type="paragraph" w:styleId="Index1">
    <w:name w:val="index 1"/>
    <w:basedOn w:val="Normal"/>
    <w:next w:val="Normal"/>
    <w:uiPriority w:val="99"/>
    <w:semiHidden/>
    <w:rsid w:val="00417FD5"/>
    <w:pPr>
      <w:tabs>
        <w:tab w:val="right" w:leader="dot" w:pos="9360"/>
      </w:tabs>
      <w:suppressAutoHyphens/>
      <w:spacing w:after="0" w:line="240" w:lineRule="auto"/>
      <w:ind w:left="1440" w:right="720" w:hanging="1440"/>
      <w:jc w:val="left"/>
    </w:pPr>
    <w:rPr>
      <w:rFonts w:ascii="Calibri" w:eastAsia="SimSun" w:hAnsi="Calibri"/>
      <w:color w:val="auto"/>
    </w:rPr>
  </w:style>
  <w:style w:type="paragraph" w:styleId="Index2">
    <w:name w:val="index 2"/>
    <w:basedOn w:val="Normal"/>
    <w:next w:val="Normal"/>
    <w:uiPriority w:val="99"/>
    <w:semiHidden/>
    <w:rsid w:val="00417FD5"/>
    <w:pPr>
      <w:tabs>
        <w:tab w:val="right" w:leader="dot" w:pos="9360"/>
      </w:tabs>
      <w:suppressAutoHyphens/>
      <w:spacing w:after="0" w:line="240" w:lineRule="auto"/>
      <w:ind w:left="1440" w:right="720" w:hanging="720"/>
      <w:jc w:val="left"/>
    </w:pPr>
    <w:rPr>
      <w:rFonts w:ascii="Calibri" w:eastAsia="SimSun" w:hAnsi="Calibri"/>
      <w:color w:val="auto"/>
    </w:rPr>
  </w:style>
  <w:style w:type="paragraph" w:styleId="TOAHeading">
    <w:name w:val="toa heading"/>
    <w:basedOn w:val="Normal"/>
    <w:next w:val="Normal"/>
    <w:uiPriority w:val="99"/>
    <w:semiHidden/>
    <w:rsid w:val="00417FD5"/>
    <w:pPr>
      <w:tabs>
        <w:tab w:val="right" w:pos="9360"/>
      </w:tabs>
      <w:suppressAutoHyphens/>
      <w:overflowPunct w:val="0"/>
      <w:autoSpaceDE w:val="0"/>
      <w:autoSpaceDN w:val="0"/>
      <w:adjustRightInd w:val="0"/>
      <w:spacing w:after="0" w:line="240" w:lineRule="auto"/>
      <w:ind w:left="0" w:firstLine="0"/>
      <w:textAlignment w:val="baseline"/>
    </w:pPr>
    <w:rPr>
      <w:rFonts w:ascii="Calibri" w:eastAsia="Times New Roman" w:hAnsi="Calibri"/>
      <w:color w:val="auto"/>
      <w:szCs w:val="20"/>
      <w:lang w:eastAsia="en-US"/>
    </w:rPr>
  </w:style>
  <w:style w:type="paragraph" w:styleId="Caption">
    <w:name w:val="caption"/>
    <w:basedOn w:val="Normal"/>
    <w:next w:val="Normal"/>
    <w:uiPriority w:val="99"/>
    <w:rsid w:val="00417FD5"/>
    <w:pPr>
      <w:spacing w:after="0" w:line="240" w:lineRule="auto"/>
      <w:ind w:left="0" w:firstLine="0"/>
      <w:jc w:val="left"/>
    </w:pPr>
    <w:rPr>
      <w:rFonts w:ascii="Calibri" w:eastAsia="SimSun" w:hAnsi="Calibri"/>
      <w:color w:val="auto"/>
    </w:rPr>
  </w:style>
  <w:style w:type="character" w:customStyle="1" w:styleId="EquationCaption">
    <w:name w:val="_Equation Caption"/>
    <w:uiPriority w:val="99"/>
    <w:rsid w:val="00417FD5"/>
  </w:style>
  <w:style w:type="paragraph" w:styleId="Footer">
    <w:name w:val="footer"/>
    <w:basedOn w:val="Normal"/>
    <w:link w:val="FooterChar"/>
    <w:uiPriority w:val="99"/>
    <w:rsid w:val="00417FD5"/>
    <w:pPr>
      <w:tabs>
        <w:tab w:val="center" w:pos="4153"/>
        <w:tab w:val="right" w:pos="8306"/>
      </w:tabs>
      <w:spacing w:after="0" w:line="240" w:lineRule="auto"/>
      <w:ind w:left="0" w:firstLine="0"/>
      <w:jc w:val="left"/>
    </w:pPr>
    <w:rPr>
      <w:rFonts w:ascii="Calibri" w:eastAsia="SimSun" w:hAnsi="Calibri"/>
      <w:color w:val="auto"/>
    </w:rPr>
  </w:style>
  <w:style w:type="character" w:customStyle="1" w:styleId="FooterChar">
    <w:name w:val="Footer Char"/>
    <w:basedOn w:val="DefaultParagraphFont"/>
    <w:link w:val="Footer"/>
    <w:uiPriority w:val="99"/>
    <w:rsid w:val="00417FD5"/>
    <w:rPr>
      <w:rFonts w:ascii="Calibri" w:eastAsia="SimSun" w:hAnsi="Calibri" w:cs="Arial"/>
    </w:rPr>
  </w:style>
  <w:style w:type="paragraph" w:styleId="Header">
    <w:name w:val="header"/>
    <w:aliases w:val="h,B&amp;B Header"/>
    <w:basedOn w:val="Normal"/>
    <w:link w:val="HeaderChar"/>
    <w:qFormat/>
    <w:rsid w:val="00417FD5"/>
    <w:pPr>
      <w:tabs>
        <w:tab w:val="center" w:pos="4153"/>
        <w:tab w:val="right" w:pos="8306"/>
      </w:tabs>
      <w:spacing w:after="0" w:line="240" w:lineRule="auto"/>
      <w:ind w:left="0" w:firstLine="0"/>
      <w:jc w:val="left"/>
    </w:pPr>
    <w:rPr>
      <w:rFonts w:ascii="Calibri" w:eastAsia="SimSun" w:hAnsi="Calibri"/>
      <w:color w:val="auto"/>
    </w:rPr>
  </w:style>
  <w:style w:type="character" w:customStyle="1" w:styleId="HeaderChar">
    <w:name w:val="Header Char"/>
    <w:aliases w:val="h Char,B&amp;B Header Char"/>
    <w:basedOn w:val="DefaultParagraphFont"/>
    <w:link w:val="Header"/>
    <w:rsid w:val="00417FD5"/>
    <w:rPr>
      <w:rFonts w:ascii="Calibri" w:eastAsia="SimSun" w:hAnsi="Calibri" w:cs="Arial"/>
    </w:rPr>
  </w:style>
  <w:style w:type="character" w:styleId="PageNumber">
    <w:name w:val="page number"/>
    <w:basedOn w:val="DefaultParagraphFont"/>
    <w:rsid w:val="00417FD5"/>
    <w:rPr>
      <w:rFonts w:cs="Times New Roman"/>
      <w:sz w:val="22"/>
    </w:rPr>
  </w:style>
  <w:style w:type="paragraph" w:styleId="BodyText">
    <w:name w:val="Body Text"/>
    <w:basedOn w:val="Normal"/>
    <w:link w:val="BodyTextChar"/>
    <w:uiPriority w:val="99"/>
    <w:rsid w:val="00417FD5"/>
    <w:pPr>
      <w:overflowPunct w:val="0"/>
      <w:autoSpaceDE w:val="0"/>
      <w:autoSpaceDN w:val="0"/>
      <w:adjustRightInd w:val="0"/>
      <w:spacing w:after="120" w:line="240" w:lineRule="auto"/>
      <w:ind w:left="0" w:firstLine="0"/>
      <w:textAlignment w:val="baseline"/>
    </w:pPr>
    <w:rPr>
      <w:rFonts w:ascii="Calibri" w:eastAsia="Times New Roman" w:hAnsi="Calibri"/>
      <w:color w:val="auto"/>
      <w:szCs w:val="20"/>
      <w:lang w:eastAsia="en-US"/>
    </w:rPr>
  </w:style>
  <w:style w:type="character" w:customStyle="1" w:styleId="BodyTextChar">
    <w:name w:val="Body Text Char"/>
    <w:basedOn w:val="DefaultParagraphFont"/>
    <w:link w:val="BodyText"/>
    <w:uiPriority w:val="99"/>
    <w:rsid w:val="00417FD5"/>
    <w:rPr>
      <w:rFonts w:ascii="Calibri" w:eastAsia="Times New Roman" w:hAnsi="Calibri" w:cs="Arial"/>
      <w:szCs w:val="20"/>
      <w:lang w:eastAsia="en-US"/>
    </w:rPr>
  </w:style>
  <w:style w:type="paragraph" w:styleId="BodyTextIndent">
    <w:name w:val="Body Text Indent"/>
    <w:basedOn w:val="HouseStyleBase"/>
    <w:link w:val="BodyTextIndentChar"/>
    <w:uiPriority w:val="99"/>
    <w:rsid w:val="00417FD5"/>
    <w:pPr>
      <w:numPr>
        <w:numId w:val="48"/>
      </w:numPr>
      <w:tabs>
        <w:tab w:val="clear" w:pos="720"/>
      </w:tabs>
      <w:ind w:left="4203"/>
    </w:pPr>
  </w:style>
  <w:style w:type="character" w:customStyle="1" w:styleId="BodyTextIndentChar">
    <w:name w:val="Body Text Indent Char"/>
    <w:basedOn w:val="DefaultParagraphFont"/>
    <w:link w:val="BodyTextIndent"/>
    <w:uiPriority w:val="99"/>
    <w:rsid w:val="00417FD5"/>
    <w:rPr>
      <w:rFonts w:ascii="Arial" w:eastAsia="STZhongsong" w:hAnsi="Arial" w:cs="Times New Roman"/>
      <w:szCs w:val="20"/>
      <w:lang w:eastAsia="zh-CN"/>
    </w:rPr>
  </w:style>
  <w:style w:type="paragraph" w:styleId="BodyTextIndent2">
    <w:name w:val="Body Text Indent 2"/>
    <w:basedOn w:val="HouseStyleBase"/>
    <w:link w:val="BodyTextIndent2Char"/>
    <w:uiPriority w:val="99"/>
    <w:rsid w:val="00417FD5"/>
    <w:pPr>
      <w:numPr>
        <w:ilvl w:val="1"/>
        <w:numId w:val="48"/>
      </w:numPr>
      <w:tabs>
        <w:tab w:val="clear" w:pos="720"/>
      </w:tabs>
      <w:ind w:left="3773"/>
    </w:pPr>
  </w:style>
  <w:style w:type="character" w:customStyle="1" w:styleId="BodyTextIndent2Char">
    <w:name w:val="Body Text Indent 2 Char"/>
    <w:basedOn w:val="DefaultParagraphFont"/>
    <w:link w:val="BodyTextIndent2"/>
    <w:uiPriority w:val="99"/>
    <w:rsid w:val="00417FD5"/>
    <w:rPr>
      <w:rFonts w:ascii="Arial" w:eastAsia="STZhongsong" w:hAnsi="Arial" w:cs="Times New Roman"/>
      <w:szCs w:val="20"/>
      <w:lang w:eastAsia="zh-CN"/>
    </w:rPr>
  </w:style>
  <w:style w:type="paragraph" w:styleId="BodyTextIndent3">
    <w:name w:val="Body Text Indent 3"/>
    <w:basedOn w:val="HouseStyleBase"/>
    <w:link w:val="BodyTextIndent3Char"/>
    <w:uiPriority w:val="99"/>
    <w:rsid w:val="00417FD5"/>
    <w:pPr>
      <w:ind w:left="1800"/>
    </w:pPr>
  </w:style>
  <w:style w:type="character" w:customStyle="1" w:styleId="BodyTextIndent3Char">
    <w:name w:val="Body Text Indent 3 Char"/>
    <w:basedOn w:val="DefaultParagraphFont"/>
    <w:link w:val="BodyTextIndent3"/>
    <w:uiPriority w:val="99"/>
    <w:rsid w:val="00417FD5"/>
    <w:rPr>
      <w:rFonts w:ascii="Arial" w:eastAsia="STZhongsong" w:hAnsi="Arial" w:cs="Times New Roman"/>
      <w:szCs w:val="20"/>
      <w:lang w:eastAsia="zh-CN"/>
    </w:rPr>
  </w:style>
  <w:style w:type="paragraph" w:customStyle="1" w:styleId="BodyTextIndent4">
    <w:name w:val="Body Text Indent 4"/>
    <w:basedOn w:val="HouseStyleBase"/>
    <w:uiPriority w:val="99"/>
    <w:rsid w:val="00417FD5"/>
    <w:pPr>
      <w:ind w:left="2880"/>
    </w:pPr>
  </w:style>
  <w:style w:type="paragraph" w:customStyle="1" w:styleId="BodyTextIndent5">
    <w:name w:val="Body Text Indent 5"/>
    <w:basedOn w:val="HouseStyleBase"/>
    <w:uiPriority w:val="99"/>
    <w:rsid w:val="00417FD5"/>
    <w:pPr>
      <w:ind w:left="3600"/>
    </w:pPr>
  </w:style>
  <w:style w:type="paragraph" w:customStyle="1" w:styleId="BodyTextIndent6">
    <w:name w:val="Body Text Indent 6"/>
    <w:basedOn w:val="HouseStyleBase"/>
    <w:uiPriority w:val="99"/>
    <w:rsid w:val="00417FD5"/>
    <w:pPr>
      <w:ind w:left="4320"/>
    </w:pPr>
  </w:style>
  <w:style w:type="paragraph" w:customStyle="1" w:styleId="BodyTextIndent7">
    <w:name w:val="Body Text Indent 7"/>
    <w:basedOn w:val="HouseStyleBase"/>
    <w:uiPriority w:val="99"/>
    <w:rsid w:val="00417FD5"/>
    <w:pPr>
      <w:ind w:left="5040"/>
    </w:pPr>
  </w:style>
  <w:style w:type="paragraph" w:customStyle="1" w:styleId="BodyTextIndent8">
    <w:name w:val="Body Text Indent 8"/>
    <w:basedOn w:val="BodyTextIndent7"/>
    <w:uiPriority w:val="99"/>
    <w:rsid w:val="00417FD5"/>
    <w:pPr>
      <w:ind w:left="5760"/>
    </w:pPr>
  </w:style>
  <w:style w:type="paragraph" w:customStyle="1" w:styleId="MarginText">
    <w:name w:val="Margin Text"/>
    <w:basedOn w:val="HouseStyleBase"/>
    <w:link w:val="MarginTextChar"/>
    <w:uiPriority w:val="99"/>
    <w:rsid w:val="00417FD5"/>
    <w:rPr>
      <w:rFonts w:cs="Arial"/>
    </w:rPr>
  </w:style>
  <w:style w:type="paragraph" w:customStyle="1" w:styleId="SchHead">
    <w:name w:val="SchHead"/>
    <w:basedOn w:val="HouseStyleBaseCentred"/>
    <w:next w:val="SchPart"/>
    <w:uiPriority w:val="99"/>
    <w:rsid w:val="00417FD5"/>
    <w:pPr>
      <w:keepNext/>
      <w:numPr>
        <w:numId w:val="49"/>
      </w:numPr>
      <w:jc w:val="center"/>
      <w:outlineLvl w:val="0"/>
    </w:pPr>
    <w:rPr>
      <w:b/>
      <w:caps/>
    </w:rPr>
  </w:style>
  <w:style w:type="paragraph" w:customStyle="1" w:styleId="ListBullet1">
    <w:name w:val="List Bullet 1"/>
    <w:basedOn w:val="HouseStyleBase"/>
    <w:rsid w:val="00417FD5"/>
    <w:pPr>
      <w:numPr>
        <w:numId w:val="50"/>
      </w:numPr>
      <w:tabs>
        <w:tab w:val="clear" w:pos="720"/>
      </w:tabs>
      <w:ind w:left="427" w:firstLine="0"/>
    </w:pPr>
  </w:style>
  <w:style w:type="paragraph" w:styleId="ListBullet">
    <w:name w:val="List Bullet"/>
    <w:basedOn w:val="Normal"/>
    <w:link w:val="ListBulletChar"/>
    <w:rsid w:val="00417FD5"/>
    <w:pPr>
      <w:overflowPunct w:val="0"/>
      <w:autoSpaceDE w:val="0"/>
      <w:autoSpaceDN w:val="0"/>
      <w:adjustRightInd w:val="0"/>
      <w:spacing w:after="240" w:line="360" w:lineRule="auto"/>
      <w:ind w:left="720" w:hanging="720"/>
      <w:textAlignment w:val="baseline"/>
    </w:pPr>
    <w:rPr>
      <w:rFonts w:ascii="Calibri" w:eastAsia="Times New Roman" w:hAnsi="Calibri"/>
      <w:color w:val="auto"/>
      <w:szCs w:val="20"/>
      <w:lang w:eastAsia="en-US"/>
    </w:rPr>
  </w:style>
  <w:style w:type="paragraph" w:styleId="ListBullet2">
    <w:name w:val="List Bullet 2"/>
    <w:basedOn w:val="HouseStyleBase"/>
    <w:rsid w:val="00417FD5"/>
    <w:pPr>
      <w:numPr>
        <w:ilvl w:val="1"/>
        <w:numId w:val="50"/>
      </w:numPr>
      <w:tabs>
        <w:tab w:val="clear" w:pos="720"/>
      </w:tabs>
      <w:ind w:left="1102" w:firstLine="0"/>
    </w:pPr>
  </w:style>
  <w:style w:type="paragraph" w:customStyle="1" w:styleId="body">
    <w:name w:val="body"/>
    <w:basedOn w:val="Normal"/>
    <w:link w:val="bodyChar"/>
    <w:uiPriority w:val="99"/>
    <w:rsid w:val="00417FD5"/>
    <w:pPr>
      <w:spacing w:after="0" w:line="240" w:lineRule="auto"/>
      <w:ind w:left="0" w:firstLine="0"/>
      <w:jc w:val="left"/>
    </w:pPr>
    <w:rPr>
      <w:rFonts w:ascii="Calibri" w:eastAsia="SimSun" w:hAnsi="Calibri"/>
      <w:color w:val="auto"/>
    </w:rPr>
  </w:style>
  <w:style w:type="paragraph" w:customStyle="1" w:styleId="bodystrong">
    <w:name w:val="body strong"/>
    <w:basedOn w:val="body"/>
    <w:link w:val="bodystrongChar"/>
    <w:uiPriority w:val="99"/>
    <w:rsid w:val="00417FD5"/>
    <w:rPr>
      <w:b/>
    </w:rPr>
  </w:style>
  <w:style w:type="paragraph" w:customStyle="1" w:styleId="bodystronger">
    <w:name w:val="body stronger"/>
    <w:basedOn w:val="bodystrong"/>
    <w:link w:val="bodystrongerChar"/>
    <w:uiPriority w:val="99"/>
    <w:rsid w:val="00417FD5"/>
    <w:rPr>
      <w:caps/>
    </w:rPr>
  </w:style>
  <w:style w:type="character" w:customStyle="1" w:styleId="bodyChar">
    <w:name w:val="body Char"/>
    <w:basedOn w:val="DefaultParagraphFont"/>
    <w:link w:val="body"/>
    <w:uiPriority w:val="99"/>
    <w:locked/>
    <w:rsid w:val="00417FD5"/>
    <w:rPr>
      <w:rFonts w:ascii="Calibri" w:eastAsia="SimSun" w:hAnsi="Calibri" w:cs="Arial"/>
    </w:rPr>
  </w:style>
  <w:style w:type="character" w:customStyle="1" w:styleId="bodystrongChar">
    <w:name w:val="body strong Char"/>
    <w:basedOn w:val="bodyChar"/>
    <w:link w:val="bodystrong"/>
    <w:uiPriority w:val="99"/>
    <w:locked/>
    <w:rsid w:val="00417FD5"/>
    <w:rPr>
      <w:rFonts w:ascii="Calibri" w:eastAsia="SimSun" w:hAnsi="Calibri" w:cs="Arial"/>
      <w:b/>
    </w:rPr>
  </w:style>
  <w:style w:type="paragraph" w:customStyle="1" w:styleId="bodystrongcentred">
    <w:name w:val="body strong centred"/>
    <w:basedOn w:val="bodystrong"/>
    <w:link w:val="bodystrongcentredChar"/>
    <w:uiPriority w:val="99"/>
    <w:rsid w:val="00417FD5"/>
    <w:pPr>
      <w:jc w:val="center"/>
    </w:pPr>
  </w:style>
  <w:style w:type="paragraph" w:customStyle="1" w:styleId="bodycondstrongcentredspaced">
    <w:name w:val="body cond strong centred spaced"/>
    <w:basedOn w:val="bodycondstrongcentred"/>
    <w:uiPriority w:val="99"/>
    <w:rsid w:val="00417FD5"/>
    <w:pPr>
      <w:spacing w:after="40"/>
    </w:pPr>
  </w:style>
  <w:style w:type="paragraph" w:customStyle="1" w:styleId="bodycond">
    <w:name w:val="body cond"/>
    <w:basedOn w:val="body"/>
    <w:link w:val="bodycondChar"/>
    <w:uiPriority w:val="99"/>
    <w:rsid w:val="00417FD5"/>
    <w:rPr>
      <w:spacing w:val="-3"/>
    </w:rPr>
  </w:style>
  <w:style w:type="paragraph" w:customStyle="1" w:styleId="bodycondstrong">
    <w:name w:val="body cond strong"/>
    <w:basedOn w:val="bodycond"/>
    <w:link w:val="bodycondstrongChar"/>
    <w:uiPriority w:val="99"/>
    <w:rsid w:val="00417FD5"/>
    <w:rPr>
      <w:b/>
    </w:rPr>
  </w:style>
  <w:style w:type="paragraph" w:customStyle="1" w:styleId="bodycondstrongcentred">
    <w:name w:val="body cond strong centred"/>
    <w:basedOn w:val="bodycondstrong"/>
    <w:link w:val="bodycondstrongcentredChar"/>
    <w:uiPriority w:val="99"/>
    <w:rsid w:val="00417FD5"/>
    <w:pPr>
      <w:jc w:val="center"/>
    </w:pPr>
  </w:style>
  <w:style w:type="paragraph" w:customStyle="1" w:styleId="bodycondstrongercentred">
    <w:name w:val="body cond stronger centred"/>
    <w:basedOn w:val="bodycondstrongcentred"/>
    <w:link w:val="bodycondstrongercentredChar"/>
    <w:uiPriority w:val="99"/>
    <w:rsid w:val="00417FD5"/>
    <w:rPr>
      <w:caps/>
    </w:rPr>
  </w:style>
  <w:style w:type="paragraph" w:customStyle="1" w:styleId="bodycondcentred">
    <w:name w:val="body cond centred"/>
    <w:basedOn w:val="bodycond"/>
    <w:uiPriority w:val="99"/>
    <w:rsid w:val="00417FD5"/>
    <w:pPr>
      <w:jc w:val="center"/>
    </w:pPr>
  </w:style>
  <w:style w:type="character" w:customStyle="1" w:styleId="bodycondChar">
    <w:name w:val="body cond Char"/>
    <w:basedOn w:val="bodyChar"/>
    <w:link w:val="bodycond"/>
    <w:uiPriority w:val="99"/>
    <w:locked/>
    <w:rsid w:val="00417FD5"/>
    <w:rPr>
      <w:rFonts w:ascii="Calibri" w:eastAsia="SimSun" w:hAnsi="Calibri" w:cs="Arial"/>
      <w:spacing w:val="-3"/>
    </w:rPr>
  </w:style>
  <w:style w:type="character" w:customStyle="1" w:styleId="bodycondstrongChar">
    <w:name w:val="body cond strong Char"/>
    <w:basedOn w:val="bodycondChar"/>
    <w:link w:val="bodycondstrong"/>
    <w:uiPriority w:val="99"/>
    <w:locked/>
    <w:rsid w:val="00417FD5"/>
    <w:rPr>
      <w:rFonts w:ascii="Calibri" w:eastAsia="SimSun" w:hAnsi="Calibri" w:cs="Arial"/>
      <w:b/>
      <w:spacing w:val="-3"/>
    </w:rPr>
  </w:style>
  <w:style w:type="character" w:customStyle="1" w:styleId="bodycondstrongcentredChar">
    <w:name w:val="body cond strong centred Char"/>
    <w:basedOn w:val="bodycondstrongChar"/>
    <w:link w:val="bodycondstrongcentred"/>
    <w:uiPriority w:val="99"/>
    <w:locked/>
    <w:rsid w:val="00417FD5"/>
    <w:rPr>
      <w:rFonts w:ascii="Calibri" w:eastAsia="SimSun" w:hAnsi="Calibri" w:cs="Arial"/>
      <w:b/>
      <w:spacing w:val="-3"/>
    </w:rPr>
  </w:style>
  <w:style w:type="character" w:customStyle="1" w:styleId="bodycondstrongercentredChar">
    <w:name w:val="body cond stronger centred Char"/>
    <w:basedOn w:val="bodycondstrongcentredChar"/>
    <w:link w:val="bodycondstrongercentred"/>
    <w:uiPriority w:val="99"/>
    <w:locked/>
    <w:rsid w:val="00417FD5"/>
    <w:rPr>
      <w:rFonts w:ascii="Calibri" w:eastAsia="SimSun" w:hAnsi="Calibri" w:cs="Arial"/>
      <w:b/>
      <w:caps/>
      <w:spacing w:val="-3"/>
    </w:rPr>
  </w:style>
  <w:style w:type="paragraph" w:customStyle="1" w:styleId="bodyspaced">
    <w:name w:val="body spaced"/>
    <w:basedOn w:val="body"/>
    <w:uiPriority w:val="99"/>
    <w:rsid w:val="00417FD5"/>
    <w:pPr>
      <w:spacing w:after="240"/>
    </w:pPr>
  </w:style>
  <w:style w:type="character" w:customStyle="1" w:styleId="bodystrongerChar">
    <w:name w:val="body stronger Char"/>
    <w:basedOn w:val="bodystrongChar"/>
    <w:link w:val="bodystronger"/>
    <w:uiPriority w:val="99"/>
    <w:locked/>
    <w:rsid w:val="00417FD5"/>
    <w:rPr>
      <w:rFonts w:ascii="Calibri" w:eastAsia="SimSun" w:hAnsi="Calibri" w:cs="Arial"/>
      <w:b/>
      <w:caps/>
    </w:rPr>
  </w:style>
  <w:style w:type="paragraph" w:customStyle="1" w:styleId="bodypartyhead">
    <w:name w:val="body party head"/>
    <w:basedOn w:val="bodystronger"/>
    <w:next w:val="bodyparty"/>
    <w:link w:val="bodypartyheadChar"/>
    <w:uiPriority w:val="99"/>
    <w:rsid w:val="00417FD5"/>
    <w:pPr>
      <w:spacing w:after="240"/>
      <w:ind w:left="720" w:hanging="720"/>
    </w:pPr>
  </w:style>
  <w:style w:type="paragraph" w:customStyle="1" w:styleId="bodyparty">
    <w:name w:val="body party"/>
    <w:basedOn w:val="body"/>
    <w:uiPriority w:val="99"/>
    <w:rsid w:val="00417FD5"/>
    <w:pPr>
      <w:spacing w:after="240"/>
      <w:ind w:left="720"/>
      <w:contextualSpacing/>
    </w:pPr>
  </w:style>
  <w:style w:type="table" w:styleId="TableGrid0">
    <w:name w:val="Table Grid"/>
    <w:aliases w:val="Header Table Grid"/>
    <w:basedOn w:val="TableNormal"/>
    <w:rsid w:val="00417FD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uiPriority w:val="99"/>
    <w:rsid w:val="00417FD5"/>
    <w:pPr>
      <w:adjustRightInd w:val="0"/>
      <w:spacing w:after="240" w:line="240" w:lineRule="auto"/>
      <w:jc w:val="both"/>
    </w:pPr>
    <w:rPr>
      <w:rFonts w:ascii="Arial" w:eastAsia="STZhongsong" w:hAnsi="Arial" w:cs="Times New Roman"/>
      <w:szCs w:val="20"/>
      <w:lang w:eastAsia="zh-CN"/>
    </w:rPr>
  </w:style>
  <w:style w:type="character" w:customStyle="1" w:styleId="MarginTextChar">
    <w:name w:val="Margin Text Char"/>
    <w:basedOn w:val="BodyTextChar"/>
    <w:link w:val="MarginText"/>
    <w:uiPriority w:val="99"/>
    <w:locked/>
    <w:rsid w:val="00417FD5"/>
    <w:rPr>
      <w:rFonts w:ascii="Arial" w:eastAsia="STZhongsong" w:hAnsi="Arial" w:cs="Arial"/>
      <w:szCs w:val="20"/>
      <w:lang w:eastAsia="zh-CN"/>
    </w:rPr>
  </w:style>
  <w:style w:type="paragraph" w:customStyle="1" w:styleId="BODYDOCTITLE">
    <w:name w:val="BODY DOC TITLE"/>
    <w:basedOn w:val="bodycondstrongercentred"/>
    <w:uiPriority w:val="99"/>
    <w:rsid w:val="00417FD5"/>
    <w:rPr>
      <w:sz w:val="28"/>
    </w:rPr>
  </w:style>
  <w:style w:type="character" w:customStyle="1" w:styleId="bodypartyheadChar">
    <w:name w:val="body party head Char"/>
    <w:basedOn w:val="bodystrongerChar"/>
    <w:link w:val="bodypartyhead"/>
    <w:uiPriority w:val="99"/>
    <w:locked/>
    <w:rsid w:val="00417FD5"/>
    <w:rPr>
      <w:rFonts w:ascii="Calibri" w:eastAsia="SimSun" w:hAnsi="Calibri" w:cs="Arial"/>
      <w:b/>
      <w:caps/>
    </w:rPr>
  </w:style>
  <w:style w:type="paragraph" w:customStyle="1" w:styleId="Heading">
    <w:name w:val="Heading"/>
    <w:basedOn w:val="HouseStyleBaseCentred"/>
    <w:next w:val="MarginText"/>
    <w:uiPriority w:val="99"/>
    <w:rsid w:val="00417FD5"/>
    <w:pPr>
      <w:keepNext/>
      <w:jc w:val="center"/>
    </w:pPr>
    <w:rPr>
      <w:b/>
      <w:caps/>
    </w:rPr>
  </w:style>
  <w:style w:type="paragraph" w:customStyle="1" w:styleId="AppHead">
    <w:name w:val="AppHead"/>
    <w:basedOn w:val="HouseStyleBaseCentred"/>
    <w:uiPriority w:val="99"/>
    <w:rsid w:val="00417FD5"/>
    <w:pPr>
      <w:numPr>
        <w:numId w:val="47"/>
      </w:numPr>
      <w:jc w:val="center"/>
      <w:outlineLvl w:val="0"/>
    </w:pPr>
    <w:rPr>
      <w:b/>
      <w:caps/>
    </w:rPr>
  </w:style>
  <w:style w:type="paragraph" w:customStyle="1" w:styleId="RecitalNumbering">
    <w:name w:val="Recital Numbering"/>
    <w:basedOn w:val="HouseStyleBase"/>
    <w:uiPriority w:val="99"/>
    <w:rsid w:val="00417FD5"/>
    <w:pPr>
      <w:numPr>
        <w:numId w:val="51"/>
      </w:numPr>
      <w:tabs>
        <w:tab w:val="clear" w:pos="720"/>
      </w:tabs>
      <w:ind w:left="427" w:firstLine="0"/>
      <w:outlineLvl w:val="0"/>
    </w:pPr>
  </w:style>
  <w:style w:type="paragraph" w:customStyle="1" w:styleId="DefinitionNumbering1">
    <w:name w:val="Definition Numbering 1"/>
    <w:basedOn w:val="HouseStyleBase"/>
    <w:uiPriority w:val="99"/>
    <w:rsid w:val="00417FD5"/>
    <w:pPr>
      <w:numPr>
        <w:ilvl w:val="2"/>
        <w:numId w:val="48"/>
      </w:numPr>
      <w:tabs>
        <w:tab w:val="clear" w:pos="1800"/>
      </w:tabs>
      <w:ind w:left="4493" w:firstLine="0"/>
      <w:outlineLvl w:val="0"/>
    </w:pPr>
  </w:style>
  <w:style w:type="paragraph" w:customStyle="1" w:styleId="DefinitionNumbering2">
    <w:name w:val="Definition Numbering 2"/>
    <w:basedOn w:val="HouseStyleBase"/>
    <w:uiPriority w:val="99"/>
    <w:rsid w:val="00417FD5"/>
    <w:pPr>
      <w:numPr>
        <w:ilvl w:val="3"/>
        <w:numId w:val="48"/>
      </w:numPr>
      <w:tabs>
        <w:tab w:val="clear" w:pos="2880"/>
      </w:tabs>
      <w:ind w:left="5213" w:firstLine="0"/>
      <w:outlineLvl w:val="1"/>
    </w:pPr>
  </w:style>
  <w:style w:type="paragraph" w:customStyle="1" w:styleId="DefinitionNumbering3">
    <w:name w:val="Definition Numbering 3"/>
    <w:basedOn w:val="HouseStyleBase"/>
    <w:uiPriority w:val="99"/>
    <w:rsid w:val="00417FD5"/>
    <w:pPr>
      <w:numPr>
        <w:ilvl w:val="4"/>
        <w:numId w:val="48"/>
      </w:numPr>
      <w:tabs>
        <w:tab w:val="clear" w:pos="3600"/>
      </w:tabs>
      <w:ind w:left="5933" w:firstLine="0"/>
      <w:outlineLvl w:val="2"/>
    </w:pPr>
  </w:style>
  <w:style w:type="paragraph" w:customStyle="1" w:styleId="DefinitionNumbering4">
    <w:name w:val="Definition Numbering 4"/>
    <w:basedOn w:val="HouseStyleBase"/>
    <w:uiPriority w:val="99"/>
    <w:rsid w:val="00417FD5"/>
    <w:pPr>
      <w:numPr>
        <w:ilvl w:val="5"/>
        <w:numId w:val="48"/>
      </w:numPr>
      <w:tabs>
        <w:tab w:val="clear" w:pos="2880"/>
      </w:tabs>
      <w:ind w:left="6653" w:firstLine="0"/>
      <w:outlineLvl w:val="3"/>
    </w:pPr>
  </w:style>
  <w:style w:type="paragraph" w:customStyle="1" w:styleId="DefinitionNumbering5">
    <w:name w:val="Definition Numbering 5"/>
    <w:basedOn w:val="HouseStyleBase"/>
    <w:uiPriority w:val="99"/>
    <w:rsid w:val="00417FD5"/>
    <w:pPr>
      <w:numPr>
        <w:ilvl w:val="6"/>
        <w:numId w:val="48"/>
      </w:numPr>
      <w:tabs>
        <w:tab w:val="clear" w:pos="2880"/>
      </w:tabs>
      <w:ind w:left="7373" w:firstLine="0"/>
      <w:outlineLvl w:val="4"/>
    </w:pPr>
  </w:style>
  <w:style w:type="paragraph" w:customStyle="1" w:styleId="DefinitionNumbering6">
    <w:name w:val="Definition Numbering 6"/>
    <w:basedOn w:val="HouseStyleBase"/>
    <w:uiPriority w:val="99"/>
    <w:rsid w:val="00417FD5"/>
    <w:pPr>
      <w:numPr>
        <w:ilvl w:val="7"/>
        <w:numId w:val="48"/>
      </w:numPr>
      <w:tabs>
        <w:tab w:val="clear" w:pos="2880"/>
      </w:tabs>
      <w:ind w:left="8093" w:firstLine="0"/>
      <w:outlineLvl w:val="5"/>
    </w:pPr>
  </w:style>
  <w:style w:type="paragraph" w:customStyle="1" w:styleId="DefinitionNumbering7">
    <w:name w:val="Definition Numbering 7"/>
    <w:basedOn w:val="HouseStyleBase"/>
    <w:uiPriority w:val="99"/>
    <w:rsid w:val="00417FD5"/>
    <w:pPr>
      <w:numPr>
        <w:ilvl w:val="8"/>
        <w:numId w:val="48"/>
      </w:numPr>
      <w:tabs>
        <w:tab w:val="clear" w:pos="2880"/>
      </w:tabs>
      <w:ind w:left="8813" w:firstLine="0"/>
      <w:outlineLvl w:val="6"/>
    </w:pPr>
  </w:style>
  <w:style w:type="paragraph" w:customStyle="1" w:styleId="DefinitionNumbering8">
    <w:name w:val="Definition Numbering 8"/>
    <w:basedOn w:val="HouseStyleBase"/>
    <w:uiPriority w:val="99"/>
    <w:rsid w:val="00417FD5"/>
    <w:pPr>
      <w:outlineLvl w:val="7"/>
    </w:pPr>
  </w:style>
  <w:style w:type="paragraph" w:customStyle="1" w:styleId="DefinitionNumbering9">
    <w:name w:val="Definition Numbering 9"/>
    <w:basedOn w:val="HouseStyleBase"/>
    <w:uiPriority w:val="99"/>
    <w:rsid w:val="00417FD5"/>
    <w:pPr>
      <w:outlineLvl w:val="8"/>
    </w:pPr>
  </w:style>
  <w:style w:type="paragraph" w:customStyle="1" w:styleId="SchPart">
    <w:name w:val="SchPart"/>
    <w:basedOn w:val="HouseStyleBaseCentred"/>
    <w:next w:val="MarginText"/>
    <w:uiPriority w:val="99"/>
    <w:rsid w:val="00417FD5"/>
    <w:pPr>
      <w:keepNext/>
      <w:numPr>
        <w:ilvl w:val="1"/>
        <w:numId w:val="49"/>
      </w:numPr>
      <w:jc w:val="center"/>
      <w:outlineLvl w:val="1"/>
    </w:pPr>
    <w:rPr>
      <w:b/>
    </w:rPr>
  </w:style>
  <w:style w:type="paragraph" w:styleId="ListBullet3">
    <w:name w:val="List Bullet 3"/>
    <w:basedOn w:val="HouseStyleBase"/>
    <w:rsid w:val="00417FD5"/>
    <w:pPr>
      <w:numPr>
        <w:ilvl w:val="2"/>
        <w:numId w:val="50"/>
      </w:numPr>
      <w:tabs>
        <w:tab w:val="clear" w:pos="1800"/>
      </w:tabs>
      <w:ind w:left="1822" w:firstLine="0"/>
    </w:pPr>
  </w:style>
  <w:style w:type="paragraph" w:styleId="ListBullet4">
    <w:name w:val="List Bullet 4"/>
    <w:basedOn w:val="HouseStyleBase"/>
    <w:rsid w:val="00417FD5"/>
    <w:pPr>
      <w:numPr>
        <w:ilvl w:val="3"/>
        <w:numId w:val="50"/>
      </w:numPr>
      <w:tabs>
        <w:tab w:val="clear" w:pos="2880"/>
      </w:tabs>
      <w:ind w:left="2542" w:firstLine="0"/>
    </w:pPr>
  </w:style>
  <w:style w:type="paragraph" w:styleId="ListBullet5">
    <w:name w:val="List Bullet 5"/>
    <w:basedOn w:val="HouseStyleBase"/>
    <w:rsid w:val="00417FD5"/>
    <w:pPr>
      <w:numPr>
        <w:ilvl w:val="4"/>
        <w:numId w:val="50"/>
      </w:numPr>
      <w:tabs>
        <w:tab w:val="clear" w:pos="3600"/>
      </w:tabs>
      <w:ind w:left="3262" w:firstLine="0"/>
    </w:pPr>
  </w:style>
  <w:style w:type="paragraph" w:customStyle="1" w:styleId="ListBullet6">
    <w:name w:val="List Bullet 6"/>
    <w:basedOn w:val="HouseStyleBase"/>
    <w:rsid w:val="00417FD5"/>
    <w:pPr>
      <w:numPr>
        <w:ilvl w:val="5"/>
        <w:numId w:val="50"/>
      </w:numPr>
      <w:tabs>
        <w:tab w:val="clear" w:pos="4320"/>
      </w:tabs>
      <w:ind w:left="3982" w:firstLine="0"/>
    </w:pPr>
  </w:style>
  <w:style w:type="paragraph" w:customStyle="1" w:styleId="ListBullet7">
    <w:name w:val="List Bullet 7"/>
    <w:basedOn w:val="HouseStyleBase"/>
    <w:rsid w:val="00417FD5"/>
    <w:pPr>
      <w:numPr>
        <w:ilvl w:val="6"/>
        <w:numId w:val="50"/>
      </w:numPr>
      <w:tabs>
        <w:tab w:val="clear" w:pos="5040"/>
      </w:tabs>
      <w:ind w:left="4702" w:firstLine="0"/>
    </w:pPr>
  </w:style>
  <w:style w:type="paragraph" w:customStyle="1" w:styleId="ListBullet8">
    <w:name w:val="List Bullet 8"/>
    <w:basedOn w:val="HouseStyleBase"/>
    <w:rsid w:val="00417FD5"/>
    <w:pPr>
      <w:numPr>
        <w:ilvl w:val="7"/>
        <w:numId w:val="50"/>
      </w:numPr>
      <w:tabs>
        <w:tab w:val="clear" w:pos="5040"/>
      </w:tabs>
      <w:ind w:left="5422" w:firstLine="0"/>
    </w:pPr>
  </w:style>
  <w:style w:type="paragraph" w:customStyle="1" w:styleId="ListBullet9">
    <w:name w:val="List Bullet 9"/>
    <w:basedOn w:val="HouseStyleBase"/>
    <w:rsid w:val="00417FD5"/>
    <w:pPr>
      <w:numPr>
        <w:ilvl w:val="8"/>
        <w:numId w:val="50"/>
      </w:numPr>
      <w:tabs>
        <w:tab w:val="clear" w:pos="5040"/>
      </w:tabs>
      <w:ind w:left="6142" w:firstLine="0"/>
    </w:pPr>
  </w:style>
  <w:style w:type="paragraph" w:customStyle="1" w:styleId="ScheduleL1">
    <w:name w:val="Schedule L1"/>
    <w:basedOn w:val="HouseStyleBase"/>
    <w:uiPriority w:val="99"/>
    <w:rsid w:val="00417FD5"/>
    <w:pPr>
      <w:numPr>
        <w:numId w:val="46"/>
      </w:numPr>
      <w:tabs>
        <w:tab w:val="clear" w:pos="720"/>
      </w:tabs>
      <w:ind w:left="852" w:firstLine="0"/>
      <w:outlineLvl w:val="0"/>
    </w:pPr>
  </w:style>
  <w:style w:type="paragraph" w:customStyle="1" w:styleId="ScheduleL2">
    <w:name w:val="Schedule L2"/>
    <w:basedOn w:val="HouseStyleBase"/>
    <w:uiPriority w:val="99"/>
    <w:rsid w:val="00417FD5"/>
    <w:pPr>
      <w:numPr>
        <w:ilvl w:val="1"/>
        <w:numId w:val="46"/>
      </w:numPr>
      <w:tabs>
        <w:tab w:val="clear" w:pos="720"/>
      </w:tabs>
      <w:ind w:left="1440" w:firstLine="0"/>
      <w:outlineLvl w:val="1"/>
    </w:pPr>
  </w:style>
  <w:style w:type="paragraph" w:customStyle="1" w:styleId="ScheduleL3">
    <w:name w:val="Schedule L3"/>
    <w:basedOn w:val="HouseStyleBase"/>
    <w:uiPriority w:val="99"/>
    <w:rsid w:val="00417FD5"/>
    <w:pPr>
      <w:numPr>
        <w:ilvl w:val="2"/>
        <w:numId w:val="46"/>
      </w:numPr>
      <w:tabs>
        <w:tab w:val="clear" w:pos="1800"/>
      </w:tabs>
      <w:ind w:left="1932" w:firstLine="0"/>
      <w:outlineLvl w:val="2"/>
    </w:pPr>
  </w:style>
  <w:style w:type="paragraph" w:customStyle="1" w:styleId="ScheduleL4">
    <w:name w:val="Schedule L4"/>
    <w:basedOn w:val="HouseStyleBase"/>
    <w:uiPriority w:val="99"/>
    <w:rsid w:val="00417FD5"/>
    <w:pPr>
      <w:numPr>
        <w:ilvl w:val="3"/>
        <w:numId w:val="46"/>
      </w:numPr>
      <w:tabs>
        <w:tab w:val="clear" w:pos="2880"/>
      </w:tabs>
      <w:ind w:left="2652" w:firstLine="0"/>
      <w:outlineLvl w:val="3"/>
    </w:pPr>
  </w:style>
  <w:style w:type="paragraph" w:customStyle="1" w:styleId="ScheduleL5">
    <w:name w:val="Schedule L5"/>
    <w:basedOn w:val="HouseStyleBase"/>
    <w:uiPriority w:val="99"/>
    <w:rsid w:val="00417FD5"/>
    <w:pPr>
      <w:numPr>
        <w:ilvl w:val="4"/>
        <w:numId w:val="46"/>
      </w:numPr>
      <w:tabs>
        <w:tab w:val="clear" w:pos="3600"/>
      </w:tabs>
      <w:ind w:left="3372" w:firstLine="0"/>
      <w:outlineLvl w:val="4"/>
    </w:pPr>
  </w:style>
  <w:style w:type="paragraph" w:customStyle="1" w:styleId="ScheduleL6">
    <w:name w:val="Schedule L6"/>
    <w:basedOn w:val="HouseStyleBase"/>
    <w:uiPriority w:val="99"/>
    <w:rsid w:val="00417FD5"/>
    <w:pPr>
      <w:numPr>
        <w:ilvl w:val="5"/>
        <w:numId w:val="46"/>
      </w:numPr>
      <w:tabs>
        <w:tab w:val="clear" w:pos="4320"/>
      </w:tabs>
      <w:ind w:left="4092" w:firstLine="0"/>
      <w:outlineLvl w:val="5"/>
    </w:pPr>
  </w:style>
  <w:style w:type="paragraph" w:customStyle="1" w:styleId="ScheduleL7">
    <w:name w:val="Schedule L7"/>
    <w:basedOn w:val="HouseStyleBase"/>
    <w:uiPriority w:val="99"/>
    <w:rsid w:val="00417FD5"/>
    <w:pPr>
      <w:numPr>
        <w:ilvl w:val="6"/>
        <w:numId w:val="46"/>
      </w:numPr>
      <w:tabs>
        <w:tab w:val="clear" w:pos="5040"/>
      </w:tabs>
      <w:ind w:left="4812" w:firstLine="0"/>
      <w:outlineLvl w:val="6"/>
    </w:pPr>
  </w:style>
  <w:style w:type="paragraph" w:customStyle="1" w:styleId="ScheduleL8">
    <w:name w:val="Schedule L8"/>
    <w:basedOn w:val="HouseStyleBase"/>
    <w:uiPriority w:val="99"/>
    <w:rsid w:val="00417FD5"/>
    <w:pPr>
      <w:numPr>
        <w:ilvl w:val="7"/>
        <w:numId w:val="46"/>
      </w:numPr>
      <w:tabs>
        <w:tab w:val="clear" w:pos="5040"/>
      </w:tabs>
      <w:ind w:left="5532" w:firstLine="0"/>
      <w:outlineLvl w:val="7"/>
    </w:pPr>
  </w:style>
  <w:style w:type="paragraph" w:customStyle="1" w:styleId="ScheduleL9">
    <w:name w:val="Schedule L9"/>
    <w:basedOn w:val="HouseStyleBase"/>
    <w:uiPriority w:val="99"/>
    <w:rsid w:val="00417FD5"/>
    <w:pPr>
      <w:numPr>
        <w:ilvl w:val="8"/>
        <w:numId w:val="46"/>
      </w:numPr>
      <w:tabs>
        <w:tab w:val="clear" w:pos="5040"/>
      </w:tabs>
      <w:ind w:left="6252" w:firstLine="0"/>
      <w:outlineLvl w:val="8"/>
    </w:pPr>
  </w:style>
  <w:style w:type="paragraph" w:styleId="BodyText2">
    <w:name w:val="Body Text 2"/>
    <w:basedOn w:val="Normal"/>
    <w:link w:val="BodyText2Char"/>
    <w:uiPriority w:val="99"/>
    <w:rsid w:val="00417FD5"/>
    <w:pPr>
      <w:spacing w:after="120" w:line="240" w:lineRule="auto"/>
      <w:ind w:left="0" w:firstLine="0"/>
      <w:jc w:val="left"/>
    </w:pPr>
    <w:rPr>
      <w:rFonts w:ascii="Calibri" w:eastAsia="SimSun" w:hAnsi="Calibri"/>
      <w:color w:val="auto"/>
    </w:rPr>
  </w:style>
  <w:style w:type="character" w:customStyle="1" w:styleId="BodyText2Char">
    <w:name w:val="Body Text 2 Char"/>
    <w:basedOn w:val="DefaultParagraphFont"/>
    <w:link w:val="BodyText2"/>
    <w:uiPriority w:val="99"/>
    <w:rsid w:val="00417FD5"/>
    <w:rPr>
      <w:rFonts w:ascii="Calibri" w:eastAsia="SimSun" w:hAnsi="Calibri" w:cs="Arial"/>
    </w:rPr>
  </w:style>
  <w:style w:type="paragraph" w:customStyle="1" w:styleId="HouseStyleBaseCentred">
    <w:name w:val="House Style Base Centred"/>
    <w:uiPriority w:val="99"/>
    <w:rsid w:val="00417FD5"/>
    <w:pPr>
      <w:adjustRightInd w:val="0"/>
      <w:spacing w:after="240" w:line="240" w:lineRule="auto"/>
    </w:pPr>
    <w:rPr>
      <w:rFonts w:ascii="Arial" w:eastAsia="STZhongsong" w:hAnsi="Arial" w:cs="Times New Roman"/>
      <w:szCs w:val="20"/>
      <w:lang w:eastAsia="zh-CN"/>
    </w:rPr>
  </w:style>
  <w:style w:type="paragraph" w:customStyle="1" w:styleId="MarginTextHang">
    <w:name w:val="Margin Text Hang"/>
    <w:basedOn w:val="HouseStyleBase"/>
    <w:uiPriority w:val="99"/>
    <w:rsid w:val="00417FD5"/>
    <w:pPr>
      <w:overflowPunct w:val="0"/>
      <w:autoSpaceDE w:val="0"/>
      <w:autoSpaceDN w:val="0"/>
      <w:ind w:left="720" w:hanging="720"/>
      <w:textAlignment w:val="baseline"/>
    </w:pPr>
  </w:style>
  <w:style w:type="paragraph" w:customStyle="1" w:styleId="SchSection">
    <w:name w:val="SchSection"/>
    <w:basedOn w:val="HouseStyleBaseCentred"/>
    <w:next w:val="MarginText"/>
    <w:uiPriority w:val="99"/>
    <w:rsid w:val="00417FD5"/>
    <w:pPr>
      <w:keepNext/>
      <w:numPr>
        <w:ilvl w:val="2"/>
        <w:numId w:val="49"/>
      </w:numPr>
      <w:jc w:val="center"/>
      <w:outlineLvl w:val="2"/>
    </w:pPr>
    <w:rPr>
      <w:b/>
    </w:rPr>
  </w:style>
  <w:style w:type="paragraph" w:customStyle="1" w:styleId="Table-followingparagraph">
    <w:name w:val="Table - following paragraph"/>
    <w:basedOn w:val="HouseStyleBase"/>
    <w:next w:val="MarginText"/>
    <w:uiPriority w:val="99"/>
    <w:rsid w:val="00417FD5"/>
    <w:pPr>
      <w:spacing w:after="0"/>
    </w:pPr>
  </w:style>
  <w:style w:type="paragraph" w:customStyle="1" w:styleId="Table-Text">
    <w:name w:val="Table - Text"/>
    <w:basedOn w:val="HouseStyleBase"/>
    <w:uiPriority w:val="99"/>
    <w:rsid w:val="00417FD5"/>
    <w:pPr>
      <w:spacing w:before="120" w:after="120"/>
      <w:jc w:val="left"/>
    </w:pPr>
  </w:style>
  <w:style w:type="paragraph" w:customStyle="1" w:styleId="AppPart">
    <w:name w:val="AppPart"/>
    <w:basedOn w:val="HouseStyleBaseCentred"/>
    <w:uiPriority w:val="99"/>
    <w:rsid w:val="00417FD5"/>
    <w:pPr>
      <w:numPr>
        <w:ilvl w:val="1"/>
        <w:numId w:val="47"/>
      </w:numPr>
      <w:jc w:val="center"/>
      <w:outlineLvl w:val="1"/>
    </w:pPr>
    <w:rPr>
      <w:b/>
    </w:rPr>
  </w:style>
  <w:style w:type="paragraph" w:customStyle="1" w:styleId="RecitalNumbering2">
    <w:name w:val="Recital Numbering 2"/>
    <w:basedOn w:val="HouseStyleBase"/>
    <w:uiPriority w:val="99"/>
    <w:rsid w:val="00417FD5"/>
    <w:pPr>
      <w:numPr>
        <w:ilvl w:val="1"/>
        <w:numId w:val="51"/>
      </w:numPr>
      <w:tabs>
        <w:tab w:val="clear" w:pos="1800"/>
      </w:tabs>
      <w:overflowPunct w:val="0"/>
      <w:autoSpaceDE w:val="0"/>
      <w:autoSpaceDN w:val="0"/>
      <w:ind w:left="1080" w:firstLine="0"/>
      <w:textAlignment w:val="baseline"/>
    </w:pPr>
  </w:style>
  <w:style w:type="paragraph" w:customStyle="1" w:styleId="RecitalNumbering3">
    <w:name w:val="Recital Numbering 3"/>
    <w:basedOn w:val="HouseStyleBase"/>
    <w:uiPriority w:val="99"/>
    <w:rsid w:val="00417FD5"/>
    <w:pPr>
      <w:numPr>
        <w:ilvl w:val="2"/>
        <w:numId w:val="51"/>
      </w:numPr>
      <w:tabs>
        <w:tab w:val="clear" w:pos="2880"/>
      </w:tabs>
      <w:overflowPunct w:val="0"/>
      <w:autoSpaceDE w:val="0"/>
      <w:autoSpaceDN w:val="0"/>
      <w:ind w:left="1800" w:firstLine="0"/>
      <w:textAlignment w:val="baseline"/>
    </w:pPr>
  </w:style>
  <w:style w:type="paragraph" w:styleId="BlockText">
    <w:name w:val="Block Text"/>
    <w:basedOn w:val="Normal"/>
    <w:uiPriority w:val="99"/>
    <w:rsid w:val="00417FD5"/>
    <w:pPr>
      <w:spacing w:after="120" w:line="240" w:lineRule="auto"/>
      <w:ind w:left="1440" w:right="1440" w:firstLine="0"/>
      <w:jc w:val="left"/>
    </w:pPr>
    <w:rPr>
      <w:rFonts w:ascii="Calibri" w:eastAsia="SimSun" w:hAnsi="Calibri"/>
      <w:color w:val="auto"/>
    </w:rPr>
  </w:style>
  <w:style w:type="paragraph" w:styleId="BodyText3">
    <w:name w:val="Body Text 3"/>
    <w:basedOn w:val="Normal"/>
    <w:link w:val="BodyText3Char"/>
    <w:uiPriority w:val="99"/>
    <w:rsid w:val="00417FD5"/>
    <w:pPr>
      <w:spacing w:after="120" w:line="240" w:lineRule="auto"/>
      <w:ind w:left="0" w:firstLine="0"/>
      <w:jc w:val="left"/>
    </w:pPr>
    <w:rPr>
      <w:rFonts w:ascii="Calibri" w:eastAsia="SimSun" w:hAnsi="Calibri"/>
      <w:color w:val="auto"/>
      <w:sz w:val="16"/>
      <w:szCs w:val="16"/>
    </w:rPr>
  </w:style>
  <w:style w:type="character" w:customStyle="1" w:styleId="BodyText3Char">
    <w:name w:val="Body Text 3 Char"/>
    <w:basedOn w:val="DefaultParagraphFont"/>
    <w:link w:val="BodyText3"/>
    <w:uiPriority w:val="99"/>
    <w:rsid w:val="00417FD5"/>
    <w:rPr>
      <w:rFonts w:ascii="Calibri" w:eastAsia="SimSun" w:hAnsi="Calibri" w:cs="Arial"/>
      <w:sz w:val="16"/>
      <w:szCs w:val="16"/>
    </w:rPr>
  </w:style>
  <w:style w:type="paragraph" w:styleId="BodyTextFirstIndent">
    <w:name w:val="Body Text First Indent"/>
    <w:basedOn w:val="BodyText"/>
    <w:link w:val="BodyTextFirstIndentChar"/>
    <w:uiPriority w:val="99"/>
    <w:rsid w:val="00417FD5"/>
    <w:pPr>
      <w:overflowPunct/>
      <w:autoSpaceDE/>
      <w:autoSpaceDN/>
      <w:adjustRightInd/>
      <w:ind w:firstLine="210"/>
      <w:jc w:val="left"/>
      <w:textAlignment w:val="auto"/>
    </w:pPr>
    <w:rPr>
      <w:rFonts w:eastAsia="SimSun"/>
      <w:szCs w:val="24"/>
      <w:lang w:eastAsia="zh-CN"/>
    </w:rPr>
  </w:style>
  <w:style w:type="character" w:customStyle="1" w:styleId="BodyTextFirstIndentChar">
    <w:name w:val="Body Text First Indent Char"/>
    <w:basedOn w:val="BodyTextChar"/>
    <w:link w:val="BodyTextFirstIndent"/>
    <w:uiPriority w:val="99"/>
    <w:rsid w:val="00417FD5"/>
    <w:rPr>
      <w:rFonts w:ascii="Calibri" w:eastAsia="SimSun" w:hAnsi="Calibri" w:cs="Arial"/>
      <w:szCs w:val="24"/>
      <w:lang w:eastAsia="zh-CN"/>
    </w:rPr>
  </w:style>
  <w:style w:type="paragraph" w:styleId="BodyTextFirstIndent2">
    <w:name w:val="Body Text First Indent 2"/>
    <w:basedOn w:val="BodyTextIndent"/>
    <w:link w:val="BodyTextFirstIndent2Char"/>
    <w:uiPriority w:val="99"/>
    <w:rsid w:val="00417FD5"/>
    <w:pPr>
      <w:numPr>
        <w:numId w:val="0"/>
      </w:numPr>
      <w:adjustRightInd/>
      <w:spacing w:after="120"/>
      <w:ind w:left="283" w:firstLine="210"/>
      <w:jc w:val="left"/>
    </w:pPr>
    <w:rPr>
      <w:rFonts w:eastAsia="SimSun"/>
      <w:szCs w:val="24"/>
    </w:rPr>
  </w:style>
  <w:style w:type="character" w:customStyle="1" w:styleId="BodyTextFirstIndent2Char">
    <w:name w:val="Body Text First Indent 2 Char"/>
    <w:basedOn w:val="BodyTextIndentChar"/>
    <w:link w:val="BodyTextFirstIndent2"/>
    <w:uiPriority w:val="99"/>
    <w:rsid w:val="00417FD5"/>
    <w:rPr>
      <w:rFonts w:ascii="Arial" w:eastAsia="SimSun" w:hAnsi="Arial" w:cs="Times New Roman"/>
      <w:szCs w:val="24"/>
      <w:lang w:eastAsia="zh-CN"/>
    </w:rPr>
  </w:style>
  <w:style w:type="paragraph" w:styleId="Closing">
    <w:name w:val="Closing"/>
    <w:basedOn w:val="Normal"/>
    <w:link w:val="ClosingChar"/>
    <w:rsid w:val="00417FD5"/>
    <w:pPr>
      <w:spacing w:after="0" w:line="240" w:lineRule="auto"/>
      <w:ind w:left="4252" w:firstLine="0"/>
      <w:jc w:val="left"/>
    </w:pPr>
    <w:rPr>
      <w:rFonts w:ascii="Calibri" w:eastAsia="SimSun" w:hAnsi="Calibri"/>
      <w:color w:val="auto"/>
    </w:rPr>
  </w:style>
  <w:style w:type="character" w:customStyle="1" w:styleId="ClosingChar">
    <w:name w:val="Closing Char"/>
    <w:basedOn w:val="DefaultParagraphFont"/>
    <w:link w:val="Closing"/>
    <w:rsid w:val="00417FD5"/>
    <w:rPr>
      <w:rFonts w:ascii="Calibri" w:eastAsia="SimSun" w:hAnsi="Calibri" w:cs="Arial"/>
    </w:rPr>
  </w:style>
  <w:style w:type="character" w:styleId="CommentReference">
    <w:name w:val="annotation reference"/>
    <w:basedOn w:val="DefaultParagraphFont"/>
    <w:uiPriority w:val="99"/>
    <w:semiHidden/>
    <w:rsid w:val="00417FD5"/>
    <w:rPr>
      <w:rFonts w:cs="Times New Roman"/>
      <w:sz w:val="16"/>
      <w:szCs w:val="16"/>
    </w:rPr>
  </w:style>
  <w:style w:type="paragraph" w:styleId="CommentText">
    <w:name w:val="annotation text"/>
    <w:basedOn w:val="Normal"/>
    <w:link w:val="CommentTextChar"/>
    <w:uiPriority w:val="99"/>
    <w:semiHidden/>
    <w:rsid w:val="00417FD5"/>
    <w:pPr>
      <w:spacing w:after="0" w:line="240" w:lineRule="auto"/>
      <w:ind w:left="0" w:firstLine="0"/>
      <w:jc w:val="left"/>
    </w:pPr>
    <w:rPr>
      <w:rFonts w:ascii="Calibri" w:eastAsia="SimSun" w:hAnsi="Calibri"/>
      <w:color w:val="auto"/>
      <w:szCs w:val="20"/>
    </w:rPr>
  </w:style>
  <w:style w:type="character" w:customStyle="1" w:styleId="CommentTextChar">
    <w:name w:val="Comment Text Char"/>
    <w:basedOn w:val="DefaultParagraphFont"/>
    <w:link w:val="CommentText"/>
    <w:uiPriority w:val="99"/>
    <w:semiHidden/>
    <w:rsid w:val="00417FD5"/>
    <w:rPr>
      <w:rFonts w:ascii="Calibri" w:eastAsia="SimSun" w:hAnsi="Calibri" w:cs="Arial"/>
      <w:szCs w:val="20"/>
    </w:rPr>
  </w:style>
  <w:style w:type="paragraph" w:styleId="CommentSubject">
    <w:name w:val="annotation subject"/>
    <w:basedOn w:val="CommentText"/>
    <w:next w:val="CommentText"/>
    <w:link w:val="CommentSubjectChar"/>
    <w:uiPriority w:val="99"/>
    <w:semiHidden/>
    <w:rsid w:val="00417FD5"/>
    <w:rPr>
      <w:b/>
      <w:bCs/>
    </w:rPr>
  </w:style>
  <w:style w:type="character" w:customStyle="1" w:styleId="CommentSubjectChar">
    <w:name w:val="Comment Subject Char"/>
    <w:basedOn w:val="CommentTextChar"/>
    <w:link w:val="CommentSubject"/>
    <w:uiPriority w:val="99"/>
    <w:semiHidden/>
    <w:rsid w:val="00417FD5"/>
    <w:rPr>
      <w:rFonts w:ascii="Calibri" w:eastAsia="SimSun" w:hAnsi="Calibri" w:cs="Arial"/>
      <w:b/>
      <w:bCs/>
      <w:szCs w:val="20"/>
    </w:rPr>
  </w:style>
  <w:style w:type="paragraph" w:styleId="Date">
    <w:name w:val="Date"/>
    <w:basedOn w:val="Normal"/>
    <w:next w:val="Normal"/>
    <w:link w:val="DateChar"/>
    <w:uiPriority w:val="99"/>
    <w:rsid w:val="00417FD5"/>
    <w:pPr>
      <w:spacing w:after="0" w:line="240" w:lineRule="auto"/>
      <w:ind w:left="0" w:firstLine="0"/>
      <w:jc w:val="left"/>
    </w:pPr>
    <w:rPr>
      <w:rFonts w:ascii="Calibri" w:eastAsia="SimSun" w:hAnsi="Calibri"/>
      <w:color w:val="auto"/>
    </w:rPr>
  </w:style>
  <w:style w:type="character" w:customStyle="1" w:styleId="DateChar">
    <w:name w:val="Date Char"/>
    <w:basedOn w:val="DefaultParagraphFont"/>
    <w:link w:val="Date"/>
    <w:uiPriority w:val="99"/>
    <w:rsid w:val="00417FD5"/>
    <w:rPr>
      <w:rFonts w:ascii="Calibri" w:eastAsia="SimSun" w:hAnsi="Calibri" w:cs="Arial"/>
    </w:rPr>
  </w:style>
  <w:style w:type="paragraph" w:styleId="DocumentMap">
    <w:name w:val="Document Map"/>
    <w:basedOn w:val="Normal"/>
    <w:link w:val="DocumentMapChar"/>
    <w:uiPriority w:val="99"/>
    <w:semiHidden/>
    <w:rsid w:val="00417FD5"/>
    <w:pPr>
      <w:shd w:val="clear" w:color="auto" w:fill="000080"/>
      <w:spacing w:after="0" w:line="240" w:lineRule="auto"/>
      <w:ind w:left="0" w:firstLine="0"/>
      <w:jc w:val="left"/>
    </w:pPr>
    <w:rPr>
      <w:rFonts w:ascii="Tahoma" w:eastAsia="SimSun" w:hAnsi="Tahoma" w:cs="Tahoma"/>
      <w:color w:val="auto"/>
      <w:szCs w:val="20"/>
    </w:rPr>
  </w:style>
  <w:style w:type="character" w:customStyle="1" w:styleId="DocumentMapChar">
    <w:name w:val="Document Map Char"/>
    <w:basedOn w:val="DefaultParagraphFont"/>
    <w:link w:val="DocumentMap"/>
    <w:uiPriority w:val="99"/>
    <w:semiHidden/>
    <w:rsid w:val="00417FD5"/>
    <w:rPr>
      <w:rFonts w:ascii="Tahoma" w:eastAsia="SimSun" w:hAnsi="Tahoma" w:cs="Tahoma"/>
      <w:szCs w:val="20"/>
      <w:shd w:val="clear" w:color="auto" w:fill="000080"/>
    </w:rPr>
  </w:style>
  <w:style w:type="paragraph" w:styleId="E-mailSignature">
    <w:name w:val="E-mail Signature"/>
    <w:basedOn w:val="Normal"/>
    <w:link w:val="E-mailSignatureChar"/>
    <w:uiPriority w:val="99"/>
    <w:rsid w:val="00417FD5"/>
    <w:pPr>
      <w:spacing w:after="0" w:line="240" w:lineRule="auto"/>
      <w:ind w:left="0" w:firstLine="0"/>
      <w:jc w:val="left"/>
    </w:pPr>
    <w:rPr>
      <w:rFonts w:ascii="Calibri" w:eastAsia="SimSun" w:hAnsi="Calibri"/>
      <w:color w:val="auto"/>
    </w:rPr>
  </w:style>
  <w:style w:type="character" w:customStyle="1" w:styleId="E-mailSignatureChar">
    <w:name w:val="E-mail Signature Char"/>
    <w:basedOn w:val="DefaultParagraphFont"/>
    <w:link w:val="E-mailSignature"/>
    <w:uiPriority w:val="99"/>
    <w:rsid w:val="00417FD5"/>
    <w:rPr>
      <w:rFonts w:ascii="Calibri" w:eastAsia="SimSun" w:hAnsi="Calibri" w:cs="Arial"/>
    </w:rPr>
  </w:style>
  <w:style w:type="character" w:styleId="Emphasis">
    <w:name w:val="Emphasis"/>
    <w:basedOn w:val="Strong"/>
    <w:uiPriority w:val="99"/>
    <w:rsid w:val="00417FD5"/>
    <w:rPr>
      <w:rFonts w:ascii="Helvetica Neue" w:hAnsi="Helvetica Neue" w:cs="Times New Roman"/>
      <w:b/>
      <w:bCs/>
      <w:color w:val="auto"/>
      <w:szCs w:val="20"/>
    </w:rPr>
  </w:style>
  <w:style w:type="paragraph" w:styleId="EnvelopeAddress">
    <w:name w:val="envelope address"/>
    <w:basedOn w:val="Normal"/>
    <w:uiPriority w:val="99"/>
    <w:rsid w:val="00417FD5"/>
    <w:pPr>
      <w:framePr w:w="7920" w:h="1980" w:hRule="exact" w:hSpace="180" w:wrap="auto" w:hAnchor="page" w:xAlign="center" w:yAlign="bottom"/>
      <w:spacing w:after="0" w:line="240" w:lineRule="auto"/>
      <w:ind w:left="2880" w:firstLine="0"/>
      <w:jc w:val="left"/>
    </w:pPr>
    <w:rPr>
      <w:rFonts w:ascii="Calibri" w:eastAsia="SimSun" w:hAnsi="Calibri"/>
      <w:color w:val="auto"/>
      <w:sz w:val="24"/>
    </w:rPr>
  </w:style>
  <w:style w:type="paragraph" w:styleId="EnvelopeReturn">
    <w:name w:val="envelope return"/>
    <w:basedOn w:val="Normal"/>
    <w:uiPriority w:val="99"/>
    <w:rsid w:val="00417FD5"/>
    <w:pPr>
      <w:spacing w:after="0" w:line="240" w:lineRule="auto"/>
      <w:ind w:left="0" w:firstLine="0"/>
      <w:jc w:val="left"/>
    </w:pPr>
    <w:rPr>
      <w:rFonts w:ascii="Calibri" w:eastAsia="SimSun" w:hAnsi="Calibri"/>
      <w:color w:val="auto"/>
      <w:szCs w:val="20"/>
    </w:rPr>
  </w:style>
  <w:style w:type="character" w:styleId="FollowedHyperlink">
    <w:name w:val="FollowedHyperlink"/>
    <w:basedOn w:val="DefaultParagraphFont"/>
    <w:uiPriority w:val="99"/>
    <w:rsid w:val="00417FD5"/>
    <w:rPr>
      <w:rFonts w:cs="Times New Roman"/>
      <w:color w:val="800080"/>
      <w:u w:val="single"/>
    </w:rPr>
  </w:style>
  <w:style w:type="character" w:styleId="HTMLAcronym">
    <w:name w:val="HTML Acronym"/>
    <w:basedOn w:val="DefaultParagraphFont"/>
    <w:uiPriority w:val="99"/>
    <w:rsid w:val="00417FD5"/>
    <w:rPr>
      <w:rFonts w:cs="Times New Roman"/>
    </w:rPr>
  </w:style>
  <w:style w:type="paragraph" w:styleId="HTMLAddress">
    <w:name w:val="HTML Address"/>
    <w:basedOn w:val="Normal"/>
    <w:link w:val="HTMLAddressChar"/>
    <w:uiPriority w:val="99"/>
    <w:rsid w:val="00417FD5"/>
    <w:pPr>
      <w:spacing w:after="0" w:line="240" w:lineRule="auto"/>
      <w:ind w:left="0" w:firstLine="0"/>
      <w:jc w:val="left"/>
    </w:pPr>
    <w:rPr>
      <w:rFonts w:ascii="Calibri" w:eastAsia="SimSun" w:hAnsi="Calibri"/>
      <w:i/>
      <w:iCs/>
      <w:color w:val="auto"/>
    </w:rPr>
  </w:style>
  <w:style w:type="character" w:customStyle="1" w:styleId="HTMLAddressChar">
    <w:name w:val="HTML Address Char"/>
    <w:basedOn w:val="DefaultParagraphFont"/>
    <w:link w:val="HTMLAddress"/>
    <w:uiPriority w:val="99"/>
    <w:rsid w:val="00417FD5"/>
    <w:rPr>
      <w:rFonts w:ascii="Calibri" w:eastAsia="SimSun" w:hAnsi="Calibri" w:cs="Arial"/>
      <w:i/>
      <w:iCs/>
    </w:rPr>
  </w:style>
  <w:style w:type="character" w:styleId="HTMLCite">
    <w:name w:val="HTML Cite"/>
    <w:basedOn w:val="DefaultParagraphFont"/>
    <w:uiPriority w:val="99"/>
    <w:rsid w:val="00417FD5"/>
    <w:rPr>
      <w:rFonts w:cs="Times New Roman"/>
      <w:i/>
      <w:iCs/>
    </w:rPr>
  </w:style>
  <w:style w:type="character" w:styleId="HTMLCode">
    <w:name w:val="HTML Code"/>
    <w:basedOn w:val="DefaultParagraphFont"/>
    <w:uiPriority w:val="99"/>
    <w:rsid w:val="00417FD5"/>
    <w:rPr>
      <w:rFonts w:ascii="Courier New" w:hAnsi="Courier New" w:cs="Courier New"/>
      <w:sz w:val="20"/>
      <w:szCs w:val="20"/>
    </w:rPr>
  </w:style>
  <w:style w:type="character" w:styleId="HTMLDefinition">
    <w:name w:val="HTML Definition"/>
    <w:basedOn w:val="DefaultParagraphFont"/>
    <w:uiPriority w:val="99"/>
    <w:rsid w:val="00417FD5"/>
    <w:rPr>
      <w:rFonts w:cs="Times New Roman"/>
      <w:i/>
      <w:iCs/>
    </w:rPr>
  </w:style>
  <w:style w:type="character" w:styleId="HTMLKeyboard">
    <w:name w:val="HTML Keyboard"/>
    <w:basedOn w:val="DefaultParagraphFont"/>
    <w:uiPriority w:val="99"/>
    <w:rsid w:val="00417FD5"/>
    <w:rPr>
      <w:rFonts w:ascii="Courier New" w:hAnsi="Courier New" w:cs="Courier New"/>
      <w:sz w:val="20"/>
      <w:szCs w:val="20"/>
    </w:rPr>
  </w:style>
  <w:style w:type="paragraph" w:styleId="HTMLPreformatted">
    <w:name w:val="HTML Preformatted"/>
    <w:basedOn w:val="Normal"/>
    <w:link w:val="HTMLPreformattedChar"/>
    <w:uiPriority w:val="99"/>
    <w:rsid w:val="00417FD5"/>
    <w:pPr>
      <w:spacing w:after="0" w:line="240" w:lineRule="auto"/>
      <w:ind w:left="0" w:firstLine="0"/>
      <w:jc w:val="left"/>
    </w:pPr>
    <w:rPr>
      <w:rFonts w:ascii="Courier New" w:eastAsia="SimSun" w:hAnsi="Courier New" w:cs="Courier New"/>
      <w:color w:val="auto"/>
      <w:szCs w:val="20"/>
    </w:rPr>
  </w:style>
  <w:style w:type="character" w:customStyle="1" w:styleId="HTMLPreformattedChar">
    <w:name w:val="HTML Preformatted Char"/>
    <w:basedOn w:val="DefaultParagraphFont"/>
    <w:link w:val="HTMLPreformatted"/>
    <w:uiPriority w:val="99"/>
    <w:rsid w:val="00417FD5"/>
    <w:rPr>
      <w:rFonts w:ascii="Courier New" w:eastAsia="SimSun" w:hAnsi="Courier New" w:cs="Courier New"/>
      <w:szCs w:val="20"/>
    </w:rPr>
  </w:style>
  <w:style w:type="character" w:styleId="HTMLSample">
    <w:name w:val="HTML Sample"/>
    <w:basedOn w:val="DefaultParagraphFont"/>
    <w:uiPriority w:val="99"/>
    <w:rsid w:val="00417FD5"/>
    <w:rPr>
      <w:rFonts w:ascii="Courier New" w:hAnsi="Courier New" w:cs="Courier New"/>
    </w:rPr>
  </w:style>
  <w:style w:type="character" w:styleId="HTMLTypewriter">
    <w:name w:val="HTML Typewriter"/>
    <w:basedOn w:val="DefaultParagraphFont"/>
    <w:uiPriority w:val="99"/>
    <w:rsid w:val="00417FD5"/>
    <w:rPr>
      <w:rFonts w:ascii="Courier New" w:hAnsi="Courier New" w:cs="Courier New"/>
      <w:sz w:val="20"/>
      <w:szCs w:val="20"/>
    </w:rPr>
  </w:style>
  <w:style w:type="character" w:styleId="HTMLVariable">
    <w:name w:val="HTML Variable"/>
    <w:basedOn w:val="DefaultParagraphFont"/>
    <w:uiPriority w:val="99"/>
    <w:rsid w:val="00417FD5"/>
    <w:rPr>
      <w:rFonts w:cs="Times New Roman"/>
      <w:i/>
      <w:iCs/>
    </w:rPr>
  </w:style>
  <w:style w:type="paragraph" w:styleId="Index3">
    <w:name w:val="index 3"/>
    <w:basedOn w:val="Normal"/>
    <w:next w:val="Normal"/>
    <w:autoRedefine/>
    <w:uiPriority w:val="99"/>
    <w:semiHidden/>
    <w:rsid w:val="00417FD5"/>
    <w:pPr>
      <w:spacing w:after="0" w:line="240" w:lineRule="auto"/>
      <w:ind w:left="660" w:hanging="220"/>
      <w:jc w:val="left"/>
    </w:pPr>
    <w:rPr>
      <w:rFonts w:ascii="Calibri" w:eastAsia="SimSun" w:hAnsi="Calibri"/>
      <w:color w:val="auto"/>
    </w:rPr>
  </w:style>
  <w:style w:type="paragraph" w:styleId="Index4">
    <w:name w:val="index 4"/>
    <w:basedOn w:val="Normal"/>
    <w:next w:val="Normal"/>
    <w:autoRedefine/>
    <w:uiPriority w:val="99"/>
    <w:semiHidden/>
    <w:rsid w:val="00417FD5"/>
    <w:pPr>
      <w:spacing w:after="0" w:line="240" w:lineRule="auto"/>
      <w:ind w:left="880" w:hanging="220"/>
      <w:jc w:val="left"/>
    </w:pPr>
    <w:rPr>
      <w:rFonts w:ascii="Calibri" w:eastAsia="SimSun" w:hAnsi="Calibri"/>
      <w:color w:val="auto"/>
    </w:rPr>
  </w:style>
  <w:style w:type="paragraph" w:styleId="Index5">
    <w:name w:val="index 5"/>
    <w:basedOn w:val="Normal"/>
    <w:next w:val="Normal"/>
    <w:autoRedefine/>
    <w:uiPriority w:val="99"/>
    <w:semiHidden/>
    <w:rsid w:val="00417FD5"/>
    <w:pPr>
      <w:spacing w:after="0" w:line="240" w:lineRule="auto"/>
      <w:ind w:left="1100" w:hanging="220"/>
      <w:jc w:val="left"/>
    </w:pPr>
    <w:rPr>
      <w:rFonts w:ascii="Calibri" w:eastAsia="SimSun" w:hAnsi="Calibri"/>
      <w:color w:val="auto"/>
    </w:rPr>
  </w:style>
  <w:style w:type="paragraph" w:styleId="Index6">
    <w:name w:val="index 6"/>
    <w:basedOn w:val="Normal"/>
    <w:next w:val="Normal"/>
    <w:autoRedefine/>
    <w:uiPriority w:val="99"/>
    <w:semiHidden/>
    <w:rsid w:val="00417FD5"/>
    <w:pPr>
      <w:spacing w:after="0" w:line="240" w:lineRule="auto"/>
      <w:ind w:left="1320" w:hanging="220"/>
      <w:jc w:val="left"/>
    </w:pPr>
    <w:rPr>
      <w:rFonts w:ascii="Calibri" w:eastAsia="SimSun" w:hAnsi="Calibri"/>
      <w:color w:val="auto"/>
    </w:rPr>
  </w:style>
  <w:style w:type="paragraph" w:styleId="Index7">
    <w:name w:val="index 7"/>
    <w:basedOn w:val="Normal"/>
    <w:next w:val="Normal"/>
    <w:autoRedefine/>
    <w:uiPriority w:val="99"/>
    <w:semiHidden/>
    <w:rsid w:val="00417FD5"/>
    <w:pPr>
      <w:spacing w:after="0" w:line="240" w:lineRule="auto"/>
      <w:ind w:left="1540" w:hanging="220"/>
      <w:jc w:val="left"/>
    </w:pPr>
    <w:rPr>
      <w:rFonts w:ascii="Calibri" w:eastAsia="SimSun" w:hAnsi="Calibri"/>
      <w:color w:val="auto"/>
    </w:rPr>
  </w:style>
  <w:style w:type="paragraph" w:styleId="Index8">
    <w:name w:val="index 8"/>
    <w:basedOn w:val="Normal"/>
    <w:next w:val="Normal"/>
    <w:autoRedefine/>
    <w:uiPriority w:val="99"/>
    <w:semiHidden/>
    <w:rsid w:val="00417FD5"/>
    <w:pPr>
      <w:spacing w:after="0" w:line="240" w:lineRule="auto"/>
      <w:ind w:left="1760" w:hanging="220"/>
      <w:jc w:val="left"/>
    </w:pPr>
    <w:rPr>
      <w:rFonts w:ascii="Calibri" w:eastAsia="SimSun" w:hAnsi="Calibri"/>
      <w:color w:val="auto"/>
    </w:rPr>
  </w:style>
  <w:style w:type="paragraph" w:styleId="Index9">
    <w:name w:val="index 9"/>
    <w:basedOn w:val="Normal"/>
    <w:next w:val="Normal"/>
    <w:autoRedefine/>
    <w:uiPriority w:val="99"/>
    <w:semiHidden/>
    <w:rsid w:val="00417FD5"/>
    <w:pPr>
      <w:spacing w:after="0" w:line="240" w:lineRule="auto"/>
      <w:ind w:left="1980" w:hanging="220"/>
      <w:jc w:val="left"/>
    </w:pPr>
    <w:rPr>
      <w:rFonts w:ascii="Calibri" w:eastAsia="SimSun" w:hAnsi="Calibri"/>
      <w:color w:val="auto"/>
    </w:rPr>
  </w:style>
  <w:style w:type="paragraph" w:styleId="IndexHeading">
    <w:name w:val="index heading"/>
    <w:basedOn w:val="Normal"/>
    <w:next w:val="Index1"/>
    <w:uiPriority w:val="99"/>
    <w:semiHidden/>
    <w:rsid w:val="00417FD5"/>
    <w:pPr>
      <w:spacing w:after="0" w:line="240" w:lineRule="auto"/>
      <w:ind w:left="0" w:firstLine="0"/>
      <w:jc w:val="left"/>
    </w:pPr>
    <w:rPr>
      <w:rFonts w:ascii="Calibri" w:eastAsia="SimSun" w:hAnsi="Calibri"/>
      <w:b/>
      <w:bCs/>
      <w:color w:val="auto"/>
    </w:rPr>
  </w:style>
  <w:style w:type="character" w:styleId="LineNumber">
    <w:name w:val="line number"/>
    <w:basedOn w:val="DefaultParagraphFont"/>
    <w:uiPriority w:val="99"/>
    <w:rsid w:val="00417FD5"/>
    <w:rPr>
      <w:rFonts w:cs="Times New Roman"/>
    </w:rPr>
  </w:style>
  <w:style w:type="paragraph" w:styleId="List">
    <w:name w:val="List"/>
    <w:basedOn w:val="Normal"/>
    <w:uiPriority w:val="99"/>
    <w:rsid w:val="00417FD5"/>
    <w:pPr>
      <w:spacing w:after="0" w:line="240" w:lineRule="auto"/>
      <w:ind w:left="283" w:hanging="283"/>
      <w:jc w:val="left"/>
    </w:pPr>
    <w:rPr>
      <w:rFonts w:ascii="Calibri" w:eastAsia="SimSun" w:hAnsi="Calibri"/>
      <w:color w:val="auto"/>
    </w:rPr>
  </w:style>
  <w:style w:type="paragraph" w:styleId="List2">
    <w:name w:val="List 2"/>
    <w:basedOn w:val="Normal"/>
    <w:uiPriority w:val="99"/>
    <w:rsid w:val="00417FD5"/>
    <w:pPr>
      <w:spacing w:after="0" w:line="240" w:lineRule="auto"/>
      <w:ind w:left="566" w:hanging="283"/>
      <w:jc w:val="left"/>
    </w:pPr>
    <w:rPr>
      <w:rFonts w:ascii="Calibri" w:eastAsia="SimSun" w:hAnsi="Calibri"/>
      <w:color w:val="auto"/>
    </w:rPr>
  </w:style>
  <w:style w:type="paragraph" w:styleId="List3">
    <w:name w:val="List 3"/>
    <w:basedOn w:val="Normal"/>
    <w:uiPriority w:val="99"/>
    <w:rsid w:val="00417FD5"/>
    <w:pPr>
      <w:spacing w:after="0" w:line="240" w:lineRule="auto"/>
      <w:ind w:left="849" w:hanging="283"/>
      <w:jc w:val="left"/>
    </w:pPr>
    <w:rPr>
      <w:rFonts w:ascii="Calibri" w:eastAsia="SimSun" w:hAnsi="Calibri"/>
      <w:color w:val="auto"/>
    </w:rPr>
  </w:style>
  <w:style w:type="paragraph" w:styleId="List4">
    <w:name w:val="List 4"/>
    <w:basedOn w:val="Normal"/>
    <w:uiPriority w:val="99"/>
    <w:rsid w:val="00417FD5"/>
    <w:pPr>
      <w:spacing w:after="0" w:line="240" w:lineRule="auto"/>
      <w:ind w:left="1132" w:hanging="283"/>
      <w:jc w:val="left"/>
    </w:pPr>
    <w:rPr>
      <w:rFonts w:ascii="Calibri" w:eastAsia="SimSun" w:hAnsi="Calibri"/>
      <w:color w:val="auto"/>
    </w:rPr>
  </w:style>
  <w:style w:type="paragraph" w:styleId="List5">
    <w:name w:val="List 5"/>
    <w:basedOn w:val="Normal"/>
    <w:uiPriority w:val="99"/>
    <w:rsid w:val="00417FD5"/>
    <w:pPr>
      <w:spacing w:after="0" w:line="240" w:lineRule="auto"/>
      <w:ind w:left="1415" w:hanging="283"/>
      <w:jc w:val="left"/>
    </w:pPr>
    <w:rPr>
      <w:rFonts w:ascii="Calibri" w:eastAsia="SimSun" w:hAnsi="Calibri"/>
      <w:color w:val="auto"/>
    </w:rPr>
  </w:style>
  <w:style w:type="paragraph" w:styleId="ListContinue">
    <w:name w:val="List Continue"/>
    <w:basedOn w:val="Normal"/>
    <w:uiPriority w:val="99"/>
    <w:rsid w:val="00417FD5"/>
    <w:pPr>
      <w:spacing w:after="120" w:line="240" w:lineRule="auto"/>
      <w:ind w:left="283" w:firstLine="0"/>
      <w:jc w:val="left"/>
    </w:pPr>
    <w:rPr>
      <w:rFonts w:ascii="Calibri" w:eastAsia="SimSun" w:hAnsi="Calibri"/>
      <w:color w:val="auto"/>
    </w:rPr>
  </w:style>
  <w:style w:type="paragraph" w:styleId="ListContinue2">
    <w:name w:val="List Continue 2"/>
    <w:basedOn w:val="Normal"/>
    <w:uiPriority w:val="99"/>
    <w:rsid w:val="00417FD5"/>
    <w:pPr>
      <w:spacing w:after="120" w:line="240" w:lineRule="auto"/>
      <w:ind w:left="566" w:firstLine="0"/>
      <w:jc w:val="left"/>
    </w:pPr>
    <w:rPr>
      <w:rFonts w:ascii="Calibri" w:eastAsia="SimSun" w:hAnsi="Calibri"/>
      <w:color w:val="auto"/>
    </w:rPr>
  </w:style>
  <w:style w:type="paragraph" w:styleId="ListContinue3">
    <w:name w:val="List Continue 3"/>
    <w:basedOn w:val="Normal"/>
    <w:uiPriority w:val="99"/>
    <w:rsid w:val="00417FD5"/>
    <w:pPr>
      <w:spacing w:after="120" w:line="240" w:lineRule="auto"/>
      <w:ind w:left="849" w:firstLine="0"/>
      <w:jc w:val="left"/>
    </w:pPr>
    <w:rPr>
      <w:rFonts w:ascii="Calibri" w:eastAsia="SimSun" w:hAnsi="Calibri"/>
      <w:color w:val="auto"/>
    </w:rPr>
  </w:style>
  <w:style w:type="paragraph" w:styleId="ListContinue4">
    <w:name w:val="List Continue 4"/>
    <w:basedOn w:val="Normal"/>
    <w:uiPriority w:val="99"/>
    <w:rsid w:val="00417FD5"/>
    <w:pPr>
      <w:spacing w:after="120" w:line="240" w:lineRule="auto"/>
      <w:ind w:left="1132" w:firstLine="0"/>
      <w:jc w:val="left"/>
    </w:pPr>
    <w:rPr>
      <w:rFonts w:ascii="Calibri" w:eastAsia="SimSun" w:hAnsi="Calibri"/>
      <w:color w:val="auto"/>
    </w:rPr>
  </w:style>
  <w:style w:type="paragraph" w:styleId="ListContinue5">
    <w:name w:val="List Continue 5"/>
    <w:basedOn w:val="Normal"/>
    <w:uiPriority w:val="99"/>
    <w:rsid w:val="00417FD5"/>
    <w:pPr>
      <w:spacing w:after="120" w:line="240" w:lineRule="auto"/>
      <w:ind w:left="1415" w:firstLine="0"/>
      <w:jc w:val="left"/>
    </w:pPr>
    <w:rPr>
      <w:rFonts w:ascii="Calibri" w:eastAsia="SimSun" w:hAnsi="Calibri"/>
      <w:color w:val="auto"/>
    </w:rPr>
  </w:style>
  <w:style w:type="paragraph" w:styleId="ListNumber">
    <w:name w:val="List Number"/>
    <w:basedOn w:val="Normal"/>
    <w:uiPriority w:val="13"/>
    <w:qFormat/>
    <w:rsid w:val="00417FD5"/>
    <w:pPr>
      <w:numPr>
        <w:numId w:val="40"/>
      </w:numPr>
      <w:spacing w:after="0" w:line="240" w:lineRule="auto"/>
      <w:jc w:val="left"/>
    </w:pPr>
    <w:rPr>
      <w:rFonts w:ascii="Calibri" w:eastAsia="SimSun" w:hAnsi="Calibri"/>
      <w:color w:val="auto"/>
    </w:rPr>
  </w:style>
  <w:style w:type="paragraph" w:styleId="ListNumber2">
    <w:name w:val="List Number 2"/>
    <w:basedOn w:val="Normal"/>
    <w:uiPriority w:val="13"/>
    <w:qFormat/>
    <w:rsid w:val="00417FD5"/>
    <w:pPr>
      <w:numPr>
        <w:numId w:val="41"/>
      </w:numPr>
      <w:spacing w:after="0" w:line="240" w:lineRule="auto"/>
      <w:jc w:val="left"/>
    </w:pPr>
    <w:rPr>
      <w:rFonts w:ascii="Calibri" w:eastAsia="SimSun" w:hAnsi="Calibri"/>
      <w:color w:val="auto"/>
    </w:rPr>
  </w:style>
  <w:style w:type="paragraph" w:styleId="ListNumber3">
    <w:name w:val="List Number 3"/>
    <w:basedOn w:val="Normal"/>
    <w:uiPriority w:val="13"/>
    <w:qFormat/>
    <w:rsid w:val="00417FD5"/>
    <w:pPr>
      <w:numPr>
        <w:numId w:val="42"/>
      </w:numPr>
      <w:spacing w:after="0" w:line="240" w:lineRule="auto"/>
      <w:jc w:val="left"/>
    </w:pPr>
    <w:rPr>
      <w:rFonts w:ascii="Calibri" w:eastAsia="SimSun" w:hAnsi="Calibri"/>
      <w:color w:val="auto"/>
    </w:rPr>
  </w:style>
  <w:style w:type="paragraph" w:styleId="ListNumber4">
    <w:name w:val="List Number 4"/>
    <w:basedOn w:val="Normal"/>
    <w:uiPriority w:val="13"/>
    <w:rsid w:val="00417FD5"/>
    <w:pPr>
      <w:numPr>
        <w:numId w:val="43"/>
      </w:numPr>
      <w:spacing w:after="0" w:line="240" w:lineRule="auto"/>
      <w:jc w:val="left"/>
    </w:pPr>
    <w:rPr>
      <w:rFonts w:ascii="Calibri" w:eastAsia="SimSun" w:hAnsi="Calibri"/>
      <w:color w:val="auto"/>
    </w:rPr>
  </w:style>
  <w:style w:type="paragraph" w:styleId="ListNumber5">
    <w:name w:val="List Number 5"/>
    <w:basedOn w:val="Normal"/>
    <w:uiPriority w:val="13"/>
    <w:rsid w:val="00417FD5"/>
    <w:pPr>
      <w:tabs>
        <w:tab w:val="num" w:pos="1492"/>
      </w:tabs>
      <w:spacing w:after="0" w:line="240" w:lineRule="auto"/>
      <w:ind w:left="1492" w:hanging="360"/>
      <w:jc w:val="left"/>
    </w:pPr>
    <w:rPr>
      <w:rFonts w:ascii="Calibri" w:eastAsia="SimSun" w:hAnsi="Calibri"/>
      <w:color w:val="auto"/>
    </w:rPr>
  </w:style>
  <w:style w:type="paragraph" w:styleId="MacroText">
    <w:name w:val="macro"/>
    <w:link w:val="MacroTextChar"/>
    <w:uiPriority w:val="99"/>
    <w:semiHidden/>
    <w:rsid w:val="00417FD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SimSun" w:hAnsi="Courier New" w:cs="Courier New"/>
      <w:sz w:val="20"/>
      <w:szCs w:val="20"/>
      <w:lang w:eastAsia="zh-CN"/>
    </w:rPr>
  </w:style>
  <w:style w:type="character" w:customStyle="1" w:styleId="MacroTextChar">
    <w:name w:val="Macro Text Char"/>
    <w:basedOn w:val="DefaultParagraphFont"/>
    <w:link w:val="MacroText"/>
    <w:uiPriority w:val="99"/>
    <w:semiHidden/>
    <w:rsid w:val="00417FD5"/>
    <w:rPr>
      <w:rFonts w:ascii="Courier New" w:eastAsia="SimSun" w:hAnsi="Courier New" w:cs="Courier New"/>
      <w:sz w:val="20"/>
      <w:szCs w:val="20"/>
      <w:lang w:eastAsia="zh-CN"/>
    </w:rPr>
  </w:style>
  <w:style w:type="paragraph" w:styleId="MessageHeader">
    <w:name w:val="Message Header"/>
    <w:basedOn w:val="Normal"/>
    <w:link w:val="MessageHeaderChar"/>
    <w:uiPriority w:val="99"/>
    <w:rsid w:val="00417FD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Calibri" w:eastAsia="SimSun" w:hAnsi="Calibri"/>
      <w:color w:val="auto"/>
      <w:sz w:val="24"/>
    </w:rPr>
  </w:style>
  <w:style w:type="character" w:customStyle="1" w:styleId="MessageHeaderChar">
    <w:name w:val="Message Header Char"/>
    <w:basedOn w:val="DefaultParagraphFont"/>
    <w:link w:val="MessageHeader"/>
    <w:uiPriority w:val="99"/>
    <w:rsid w:val="00417FD5"/>
    <w:rPr>
      <w:rFonts w:ascii="Calibri" w:eastAsia="SimSun" w:hAnsi="Calibri" w:cs="Arial"/>
      <w:sz w:val="24"/>
      <w:shd w:val="pct20" w:color="auto" w:fill="auto"/>
    </w:rPr>
  </w:style>
  <w:style w:type="paragraph" w:styleId="NormalWeb">
    <w:name w:val="Normal (Web)"/>
    <w:basedOn w:val="Normal"/>
    <w:uiPriority w:val="99"/>
    <w:rsid w:val="00417FD5"/>
    <w:pPr>
      <w:spacing w:after="0" w:line="240" w:lineRule="auto"/>
      <w:ind w:left="0" w:firstLine="0"/>
      <w:jc w:val="left"/>
    </w:pPr>
    <w:rPr>
      <w:rFonts w:ascii="Calibri" w:eastAsia="SimSun" w:hAnsi="Calibri"/>
      <w:color w:val="auto"/>
      <w:sz w:val="24"/>
    </w:rPr>
  </w:style>
  <w:style w:type="paragraph" w:styleId="NormalIndent">
    <w:name w:val="Normal Indent"/>
    <w:basedOn w:val="Normal"/>
    <w:uiPriority w:val="99"/>
    <w:rsid w:val="00417FD5"/>
    <w:pPr>
      <w:spacing w:after="0" w:line="240" w:lineRule="auto"/>
      <w:ind w:left="720" w:firstLine="0"/>
      <w:jc w:val="left"/>
    </w:pPr>
    <w:rPr>
      <w:rFonts w:ascii="Calibri" w:eastAsia="SimSun" w:hAnsi="Calibri"/>
      <w:color w:val="auto"/>
    </w:rPr>
  </w:style>
  <w:style w:type="paragraph" w:styleId="NoteHeading">
    <w:name w:val="Note Heading"/>
    <w:basedOn w:val="Normal"/>
    <w:next w:val="Normal"/>
    <w:link w:val="NoteHeadingChar"/>
    <w:uiPriority w:val="99"/>
    <w:rsid w:val="00417FD5"/>
    <w:pPr>
      <w:spacing w:after="0" w:line="240" w:lineRule="auto"/>
      <w:ind w:left="0" w:firstLine="0"/>
      <w:jc w:val="left"/>
    </w:pPr>
    <w:rPr>
      <w:rFonts w:ascii="Calibri" w:eastAsia="SimSun" w:hAnsi="Calibri"/>
      <w:color w:val="auto"/>
    </w:rPr>
  </w:style>
  <w:style w:type="character" w:customStyle="1" w:styleId="NoteHeadingChar">
    <w:name w:val="Note Heading Char"/>
    <w:basedOn w:val="DefaultParagraphFont"/>
    <w:link w:val="NoteHeading"/>
    <w:uiPriority w:val="99"/>
    <w:rsid w:val="00417FD5"/>
    <w:rPr>
      <w:rFonts w:ascii="Calibri" w:eastAsia="SimSun" w:hAnsi="Calibri" w:cs="Arial"/>
    </w:rPr>
  </w:style>
  <w:style w:type="paragraph" w:styleId="PlainText">
    <w:name w:val="Plain Text"/>
    <w:basedOn w:val="Normal"/>
    <w:link w:val="PlainTextChar"/>
    <w:uiPriority w:val="99"/>
    <w:rsid w:val="00417FD5"/>
    <w:pPr>
      <w:spacing w:after="0" w:line="240" w:lineRule="auto"/>
      <w:ind w:left="0" w:firstLine="0"/>
      <w:jc w:val="left"/>
    </w:pPr>
    <w:rPr>
      <w:rFonts w:ascii="Courier New" w:eastAsia="SimSun" w:hAnsi="Courier New" w:cs="Courier New"/>
      <w:color w:val="auto"/>
      <w:szCs w:val="20"/>
    </w:rPr>
  </w:style>
  <w:style w:type="character" w:customStyle="1" w:styleId="PlainTextChar">
    <w:name w:val="Plain Text Char"/>
    <w:basedOn w:val="DefaultParagraphFont"/>
    <w:link w:val="PlainText"/>
    <w:uiPriority w:val="99"/>
    <w:rsid w:val="00417FD5"/>
    <w:rPr>
      <w:rFonts w:ascii="Courier New" w:eastAsia="SimSun" w:hAnsi="Courier New" w:cs="Courier New"/>
      <w:szCs w:val="20"/>
    </w:rPr>
  </w:style>
  <w:style w:type="paragraph" w:styleId="Salutation">
    <w:name w:val="Salutation"/>
    <w:basedOn w:val="Normal"/>
    <w:next w:val="Normal"/>
    <w:link w:val="SalutationChar"/>
    <w:uiPriority w:val="99"/>
    <w:rsid w:val="00417FD5"/>
    <w:pPr>
      <w:spacing w:after="0" w:line="240" w:lineRule="auto"/>
      <w:ind w:left="0" w:firstLine="0"/>
      <w:jc w:val="left"/>
    </w:pPr>
    <w:rPr>
      <w:rFonts w:ascii="Calibri" w:eastAsia="SimSun" w:hAnsi="Calibri"/>
      <w:color w:val="auto"/>
    </w:rPr>
  </w:style>
  <w:style w:type="character" w:customStyle="1" w:styleId="SalutationChar">
    <w:name w:val="Salutation Char"/>
    <w:basedOn w:val="DefaultParagraphFont"/>
    <w:link w:val="Salutation"/>
    <w:uiPriority w:val="99"/>
    <w:rsid w:val="00417FD5"/>
    <w:rPr>
      <w:rFonts w:ascii="Calibri" w:eastAsia="SimSun" w:hAnsi="Calibri" w:cs="Arial"/>
    </w:rPr>
  </w:style>
  <w:style w:type="paragraph" w:styleId="Signature">
    <w:name w:val="Signature"/>
    <w:basedOn w:val="Normal"/>
    <w:link w:val="SignatureChar"/>
    <w:uiPriority w:val="99"/>
    <w:rsid w:val="00417FD5"/>
    <w:pPr>
      <w:spacing w:after="0" w:line="240" w:lineRule="auto"/>
      <w:ind w:left="4252" w:firstLine="0"/>
      <w:jc w:val="left"/>
    </w:pPr>
    <w:rPr>
      <w:rFonts w:ascii="Calibri" w:eastAsia="SimSun" w:hAnsi="Calibri"/>
      <w:color w:val="auto"/>
    </w:rPr>
  </w:style>
  <w:style w:type="character" w:customStyle="1" w:styleId="SignatureChar">
    <w:name w:val="Signature Char"/>
    <w:basedOn w:val="DefaultParagraphFont"/>
    <w:link w:val="Signature"/>
    <w:uiPriority w:val="99"/>
    <w:rsid w:val="00417FD5"/>
    <w:rPr>
      <w:rFonts w:ascii="Calibri" w:eastAsia="SimSun" w:hAnsi="Calibri" w:cs="Arial"/>
    </w:rPr>
  </w:style>
  <w:style w:type="character" w:styleId="Strong">
    <w:name w:val="Strong"/>
    <w:basedOn w:val="DefaultParagraphFont"/>
    <w:uiPriority w:val="22"/>
    <w:qFormat/>
    <w:rsid w:val="00417FD5"/>
    <w:rPr>
      <w:rFonts w:cs="Times New Roman"/>
      <w:b/>
      <w:bCs/>
      <w:szCs w:val="20"/>
    </w:rPr>
  </w:style>
  <w:style w:type="paragraph" w:styleId="Subtitle">
    <w:name w:val="Subtitle"/>
    <w:basedOn w:val="Normal"/>
    <w:link w:val="SubtitleChar"/>
    <w:rsid w:val="00417FD5"/>
    <w:pPr>
      <w:spacing w:after="60" w:line="240" w:lineRule="auto"/>
      <w:ind w:left="0" w:firstLine="0"/>
      <w:jc w:val="center"/>
      <w:outlineLvl w:val="1"/>
    </w:pPr>
    <w:rPr>
      <w:rFonts w:ascii="Cambria" w:eastAsia="Times New Roman" w:hAnsi="Cambria"/>
      <w:color w:val="auto"/>
      <w:sz w:val="24"/>
    </w:rPr>
  </w:style>
  <w:style w:type="character" w:customStyle="1" w:styleId="SubtitleChar">
    <w:name w:val="Subtitle Char"/>
    <w:basedOn w:val="DefaultParagraphFont"/>
    <w:link w:val="Subtitle"/>
    <w:rsid w:val="00417FD5"/>
    <w:rPr>
      <w:rFonts w:ascii="Cambria" w:eastAsia="Times New Roman" w:hAnsi="Cambria" w:cs="Arial"/>
      <w:sz w:val="24"/>
    </w:rPr>
  </w:style>
  <w:style w:type="table" w:styleId="Table3Deffects1">
    <w:name w:val="Table 3D effects 1"/>
    <w:basedOn w:val="TableNormal"/>
    <w:uiPriority w:val="99"/>
    <w:rsid w:val="00417FD5"/>
    <w:pPr>
      <w:spacing w:after="0" w:line="240" w:lineRule="auto"/>
    </w:pPr>
    <w:rPr>
      <w:rFonts w:ascii="Times New Roman" w:eastAsia="Times New Roman"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417FD5"/>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417FD5"/>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417FD5"/>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417FD5"/>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417FD5"/>
    <w:pPr>
      <w:spacing w:after="0" w:line="240" w:lineRule="auto"/>
    </w:pPr>
    <w:rPr>
      <w:rFonts w:ascii="Times New Roman" w:eastAsia="Times New Roman"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417FD5"/>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417FD5"/>
    <w:pPr>
      <w:spacing w:after="0" w:line="240" w:lineRule="auto"/>
    </w:pPr>
    <w:rPr>
      <w:rFonts w:ascii="Times New Roman" w:eastAsia="Times New Roman"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417FD5"/>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417FD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417FD5"/>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417FD5"/>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417FD5"/>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417FD5"/>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417FD5"/>
    <w:pPr>
      <w:spacing w:after="0" w:line="240" w:lineRule="auto"/>
      <w:ind w:left="220" w:hanging="220"/>
      <w:jc w:val="left"/>
    </w:pPr>
    <w:rPr>
      <w:rFonts w:ascii="Calibri" w:eastAsia="SimSun" w:hAnsi="Calibri"/>
      <w:color w:val="auto"/>
    </w:rPr>
  </w:style>
  <w:style w:type="paragraph" w:styleId="TableofFigures">
    <w:name w:val="table of figures"/>
    <w:basedOn w:val="Normal"/>
    <w:next w:val="Normal"/>
    <w:uiPriority w:val="99"/>
    <w:semiHidden/>
    <w:rsid w:val="00417FD5"/>
    <w:pPr>
      <w:spacing w:after="0" w:line="240" w:lineRule="auto"/>
      <w:ind w:left="0" w:firstLine="0"/>
      <w:jc w:val="left"/>
    </w:pPr>
    <w:rPr>
      <w:rFonts w:ascii="Calibri" w:eastAsia="SimSun" w:hAnsi="Calibri"/>
      <w:color w:val="auto"/>
    </w:rPr>
  </w:style>
  <w:style w:type="table" w:styleId="TableProfessional">
    <w:name w:val="Table Professional"/>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417FD5"/>
    <w:pPr>
      <w:spacing w:after="0" w:line="240" w:lineRule="auto"/>
    </w:pPr>
    <w:rPr>
      <w:rFonts w:ascii="Times New Roman" w:eastAsia="Times New Roman"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417FD5"/>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417FD5"/>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417FD5"/>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417FD5"/>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rsid w:val="00417FD5"/>
    <w:pPr>
      <w:spacing w:before="240" w:after="60" w:line="240" w:lineRule="auto"/>
      <w:ind w:left="0" w:firstLine="0"/>
      <w:jc w:val="left"/>
      <w:outlineLvl w:val="0"/>
    </w:pPr>
    <w:rPr>
      <w:rFonts w:ascii="Calibri" w:eastAsia="SimSun" w:hAnsi="Calibri"/>
      <w:bCs/>
      <w:color w:val="00AE9C"/>
      <w:kern w:val="28"/>
      <w:sz w:val="48"/>
      <w:szCs w:val="48"/>
    </w:rPr>
  </w:style>
  <w:style w:type="character" w:customStyle="1" w:styleId="TitleChar">
    <w:name w:val="Title Char"/>
    <w:basedOn w:val="DefaultParagraphFont"/>
    <w:link w:val="Title"/>
    <w:rsid w:val="00417FD5"/>
    <w:rPr>
      <w:rFonts w:ascii="Calibri" w:eastAsia="SimSun" w:hAnsi="Calibri" w:cs="Arial"/>
      <w:bCs/>
      <w:color w:val="00AE9C"/>
      <w:kern w:val="28"/>
      <w:sz w:val="48"/>
      <w:szCs w:val="48"/>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uiPriority w:val="99"/>
    <w:rsid w:val="00417FD5"/>
    <w:pPr>
      <w:spacing w:before="120" w:after="120" w:line="240" w:lineRule="auto"/>
      <w:ind w:left="0" w:firstLine="0"/>
      <w:jc w:val="left"/>
    </w:pPr>
    <w:rPr>
      <w:rFonts w:ascii="Calibri" w:eastAsia="Times New Roman" w:hAnsi="Calibri"/>
      <w:color w:val="auto"/>
      <w:lang w:val="en-US" w:eastAsia="en-US"/>
    </w:rPr>
  </w:style>
  <w:style w:type="character" w:customStyle="1" w:styleId="Paragraph3Char">
    <w:name w:val="Paragraph 3 Char"/>
    <w:basedOn w:val="DefaultParagraphFont"/>
    <w:link w:val="Paragraph3"/>
    <w:uiPriority w:val="99"/>
    <w:locked/>
    <w:rsid w:val="00417FD5"/>
    <w:rPr>
      <w:rFonts w:ascii="Calibri" w:eastAsia="Times New Roman" w:hAnsi="Calibri" w:cs="Arial"/>
      <w:lang w:val="en-US" w:eastAsia="en-US"/>
    </w:rPr>
  </w:style>
  <w:style w:type="paragraph" w:customStyle="1" w:styleId="BodyText1">
    <w:name w:val="Body Text1"/>
    <w:basedOn w:val="Normal"/>
    <w:uiPriority w:val="99"/>
    <w:rsid w:val="00417FD5"/>
    <w:pPr>
      <w:overflowPunct w:val="0"/>
      <w:autoSpaceDE w:val="0"/>
      <w:autoSpaceDN w:val="0"/>
      <w:adjustRightInd w:val="0"/>
      <w:spacing w:before="240" w:after="120" w:line="240" w:lineRule="auto"/>
      <w:ind w:left="0" w:firstLine="0"/>
      <w:jc w:val="left"/>
      <w:textAlignment w:val="baseline"/>
    </w:pPr>
    <w:rPr>
      <w:rFonts w:ascii="Calibri" w:eastAsia="Times New Roman" w:hAnsi="Calibri"/>
      <w:noProof/>
      <w:color w:val="auto"/>
      <w:szCs w:val="20"/>
      <w:lang w:val="en-US" w:eastAsia="en-US"/>
    </w:rPr>
  </w:style>
  <w:style w:type="paragraph" w:customStyle="1" w:styleId="Paragraph1">
    <w:name w:val="Paragraph 1"/>
    <w:basedOn w:val="Normal"/>
    <w:uiPriority w:val="99"/>
    <w:rsid w:val="00417FD5"/>
    <w:pPr>
      <w:spacing w:before="120" w:after="120" w:line="240" w:lineRule="auto"/>
      <w:ind w:left="0" w:firstLine="0"/>
      <w:jc w:val="left"/>
    </w:pPr>
    <w:rPr>
      <w:rFonts w:ascii="Calibri" w:eastAsia="Times New Roman" w:hAnsi="Calibri"/>
      <w:b/>
      <w:color w:val="auto"/>
      <w:lang w:eastAsia="en-US"/>
    </w:rPr>
  </w:style>
  <w:style w:type="paragraph" w:customStyle="1" w:styleId="ScheduleLevel1">
    <w:name w:val="Schedule Level 1"/>
    <w:basedOn w:val="Normal"/>
    <w:uiPriority w:val="99"/>
    <w:rsid w:val="00417FD5"/>
    <w:pPr>
      <w:numPr>
        <w:numId w:val="52"/>
      </w:numPr>
      <w:spacing w:after="240" w:line="240" w:lineRule="auto"/>
    </w:pPr>
    <w:rPr>
      <w:rFonts w:ascii="Calibri" w:eastAsia="Times New Roman" w:hAnsi="Calibri"/>
      <w:color w:val="auto"/>
      <w:szCs w:val="20"/>
      <w:lang w:eastAsia="en-US"/>
    </w:rPr>
  </w:style>
  <w:style w:type="paragraph" w:customStyle="1" w:styleId="ScheduleLevel2">
    <w:name w:val="Schedule Level 2"/>
    <w:basedOn w:val="ScheduleL2"/>
    <w:uiPriority w:val="99"/>
    <w:rsid w:val="00417FD5"/>
    <w:rPr>
      <w:rFonts w:cs="Arial"/>
    </w:rPr>
  </w:style>
  <w:style w:type="paragraph" w:customStyle="1" w:styleId="ScheduleLevel3">
    <w:name w:val="Schedule Level 3"/>
    <w:basedOn w:val="Normal"/>
    <w:uiPriority w:val="99"/>
    <w:rsid w:val="00417FD5"/>
    <w:pPr>
      <w:numPr>
        <w:ilvl w:val="2"/>
        <w:numId w:val="52"/>
      </w:numPr>
      <w:spacing w:after="240" w:line="240" w:lineRule="auto"/>
    </w:pPr>
    <w:rPr>
      <w:rFonts w:ascii="Calibri" w:eastAsia="Times New Roman" w:hAnsi="Calibri"/>
      <w:color w:val="auto"/>
      <w:szCs w:val="20"/>
      <w:lang w:eastAsia="en-US"/>
    </w:rPr>
  </w:style>
  <w:style w:type="paragraph" w:customStyle="1" w:styleId="ScheduleLevel4">
    <w:name w:val="Schedule Level 4"/>
    <w:basedOn w:val="Normal"/>
    <w:uiPriority w:val="99"/>
    <w:rsid w:val="00417FD5"/>
    <w:pPr>
      <w:numPr>
        <w:ilvl w:val="3"/>
        <w:numId w:val="52"/>
      </w:numPr>
      <w:spacing w:after="240" w:line="240" w:lineRule="auto"/>
    </w:pPr>
    <w:rPr>
      <w:rFonts w:ascii="Calibri" w:eastAsia="Times New Roman" w:hAnsi="Calibri"/>
      <w:color w:val="auto"/>
      <w:szCs w:val="20"/>
      <w:lang w:eastAsia="en-US"/>
    </w:rPr>
  </w:style>
  <w:style w:type="paragraph" w:customStyle="1" w:styleId="ScheduleLevel5">
    <w:name w:val="Schedule Level 5"/>
    <w:basedOn w:val="Normal"/>
    <w:uiPriority w:val="99"/>
    <w:rsid w:val="00417FD5"/>
    <w:pPr>
      <w:numPr>
        <w:ilvl w:val="4"/>
        <w:numId w:val="52"/>
      </w:numPr>
      <w:spacing w:after="240" w:line="240" w:lineRule="auto"/>
    </w:pPr>
    <w:rPr>
      <w:rFonts w:ascii="Calibri" w:eastAsia="Times New Roman" w:hAnsi="Calibri"/>
      <w:color w:val="auto"/>
      <w:szCs w:val="20"/>
      <w:lang w:eastAsia="en-US"/>
    </w:rPr>
  </w:style>
  <w:style w:type="paragraph" w:customStyle="1" w:styleId="ScheduleLevel6">
    <w:name w:val="Schedule Level 6"/>
    <w:basedOn w:val="Normal"/>
    <w:uiPriority w:val="99"/>
    <w:rsid w:val="00417FD5"/>
    <w:pPr>
      <w:numPr>
        <w:ilvl w:val="5"/>
        <w:numId w:val="52"/>
      </w:numPr>
      <w:spacing w:after="240" w:line="240" w:lineRule="auto"/>
    </w:pPr>
    <w:rPr>
      <w:rFonts w:ascii="Calibri" w:eastAsia="Times New Roman" w:hAnsi="Calibri"/>
      <w:color w:val="auto"/>
      <w:szCs w:val="20"/>
      <w:lang w:eastAsia="en-US"/>
    </w:rPr>
  </w:style>
  <w:style w:type="paragraph" w:customStyle="1" w:styleId="ScheduleLevel7">
    <w:name w:val="Schedule Level 7"/>
    <w:basedOn w:val="Normal"/>
    <w:uiPriority w:val="99"/>
    <w:rsid w:val="00417FD5"/>
    <w:pPr>
      <w:numPr>
        <w:ilvl w:val="6"/>
        <w:numId w:val="52"/>
      </w:numPr>
      <w:spacing w:after="240" w:line="240" w:lineRule="auto"/>
    </w:pPr>
    <w:rPr>
      <w:rFonts w:ascii="Calibri" w:eastAsia="Times New Roman" w:hAnsi="Calibri"/>
      <w:color w:val="auto"/>
      <w:szCs w:val="20"/>
      <w:lang w:eastAsia="en-US"/>
    </w:rPr>
  </w:style>
  <w:style w:type="paragraph" w:customStyle="1" w:styleId="ScheduleLevel8">
    <w:name w:val="Schedule Level 8"/>
    <w:basedOn w:val="Normal"/>
    <w:uiPriority w:val="99"/>
    <w:rsid w:val="00417FD5"/>
    <w:pPr>
      <w:numPr>
        <w:ilvl w:val="7"/>
        <w:numId w:val="52"/>
      </w:numPr>
      <w:spacing w:after="240" w:line="240" w:lineRule="auto"/>
    </w:pPr>
    <w:rPr>
      <w:rFonts w:ascii="Calibri" w:eastAsia="Times New Roman" w:hAnsi="Calibri"/>
      <w:color w:val="auto"/>
      <w:szCs w:val="20"/>
      <w:lang w:eastAsia="en-US"/>
    </w:rPr>
  </w:style>
  <w:style w:type="paragraph" w:customStyle="1" w:styleId="ScheduleLevel9">
    <w:name w:val="Schedule Level 9"/>
    <w:basedOn w:val="Normal"/>
    <w:uiPriority w:val="99"/>
    <w:rsid w:val="00417FD5"/>
    <w:pPr>
      <w:numPr>
        <w:ilvl w:val="8"/>
        <w:numId w:val="52"/>
      </w:numPr>
      <w:spacing w:after="240" w:line="240" w:lineRule="auto"/>
    </w:pPr>
    <w:rPr>
      <w:rFonts w:ascii="Calibri" w:eastAsia="Times New Roman" w:hAnsi="Calibri"/>
      <w:color w:val="auto"/>
      <w:szCs w:val="20"/>
      <w:lang w:eastAsia="en-US"/>
    </w:rPr>
  </w:style>
  <w:style w:type="paragraph" w:customStyle="1" w:styleId="Paragraph4">
    <w:name w:val="Paragraph 4"/>
    <w:basedOn w:val="Normal"/>
    <w:uiPriority w:val="99"/>
    <w:rsid w:val="00417FD5"/>
    <w:pPr>
      <w:tabs>
        <w:tab w:val="num" w:pos="2700"/>
      </w:tabs>
      <w:spacing w:before="120" w:after="120" w:line="240" w:lineRule="auto"/>
      <w:ind w:left="2484" w:hanging="504"/>
      <w:jc w:val="left"/>
    </w:pPr>
    <w:rPr>
      <w:rFonts w:ascii="Calibri" w:eastAsia="Times New Roman" w:hAnsi="Calibri"/>
      <w:color w:val="auto"/>
      <w:lang w:eastAsia="en-US"/>
    </w:rPr>
  </w:style>
  <w:style w:type="paragraph" w:styleId="NoSpacing">
    <w:name w:val="No Spacing"/>
    <w:link w:val="NoSpacingChar"/>
    <w:uiPriority w:val="99"/>
    <w:rsid w:val="00417FD5"/>
    <w:pPr>
      <w:spacing w:after="0" w:line="240" w:lineRule="auto"/>
    </w:pPr>
    <w:rPr>
      <w:rFonts w:ascii="Calibri" w:eastAsia="Times New Roman" w:hAnsi="Calibri" w:cs="Times New Roman"/>
      <w:lang w:val="en-US" w:eastAsia="en-US"/>
    </w:rPr>
  </w:style>
  <w:style w:type="character" w:customStyle="1" w:styleId="NoSpacingChar">
    <w:name w:val="No Spacing Char"/>
    <w:basedOn w:val="DefaultParagraphFont"/>
    <w:link w:val="NoSpacing"/>
    <w:uiPriority w:val="99"/>
    <w:locked/>
    <w:rsid w:val="00417FD5"/>
    <w:rPr>
      <w:rFonts w:ascii="Calibri" w:eastAsia="Times New Roman" w:hAnsi="Calibri" w:cs="Times New Roman"/>
      <w:lang w:val="en-US" w:eastAsia="en-US"/>
    </w:rPr>
  </w:style>
  <w:style w:type="character" w:customStyle="1" w:styleId="Heading1Char1">
    <w:name w:val="Heading 1 Char1"/>
    <w:aliases w:val="Se Char1,Paragraph Char1,MPS Standard Heading 1 Char1,PA Chapter Char1,h1 Char1,numbered indent 1 Char1,ni1 Char1,Section Char1,Numbered - 1 Char1,Heading.CAPS Char1,H1 Char1,A MAJOR/BOLD Char1,Schedheading Char1,h1 chapter heading Char"/>
    <w:basedOn w:val="DefaultParagraphFont"/>
    <w:locked/>
    <w:rsid w:val="00417FD5"/>
    <w:rPr>
      <w:rFonts w:ascii="Arial" w:eastAsia="STZhongsong" w:hAnsi="Arial" w:cs="Arial"/>
      <w:b/>
      <w:caps/>
      <w:color w:val="00AE9C"/>
      <w:sz w:val="24"/>
      <w:szCs w:val="24"/>
      <w:lang w:eastAsia="zh-CN"/>
    </w:rPr>
  </w:style>
  <w:style w:type="paragraph" w:customStyle="1" w:styleId="StyleHeading120pt">
    <w:name w:val="Style Heading 1 + 20 pt"/>
    <w:basedOn w:val="Heading1"/>
    <w:uiPriority w:val="99"/>
    <w:rsid w:val="00417FD5"/>
    <w:pPr>
      <w:keepLines w:val="0"/>
      <w:tabs>
        <w:tab w:val="left" w:pos="851"/>
      </w:tabs>
      <w:overflowPunct w:val="0"/>
      <w:autoSpaceDE w:val="0"/>
      <w:autoSpaceDN w:val="0"/>
      <w:adjustRightInd w:val="0"/>
      <w:spacing w:after="440" w:line="240" w:lineRule="auto"/>
      <w:ind w:left="431" w:hanging="431"/>
      <w:textAlignment w:val="baseline"/>
    </w:pPr>
    <w:rPr>
      <w:rFonts w:eastAsia="Times New Roman"/>
      <w:bCs/>
      <w:noProof/>
      <w:color w:val="566BBA"/>
      <w:sz w:val="28"/>
      <w:szCs w:val="12"/>
      <w:u w:val="none"/>
      <w:lang w:eastAsia="en-US"/>
    </w:rPr>
  </w:style>
  <w:style w:type="character" w:customStyle="1" w:styleId="BBLegal2a">
    <w:name w:val="B&amp;B Legal 2a"/>
    <w:basedOn w:val="DefaultParagraphFont"/>
    <w:uiPriority w:val="99"/>
    <w:rsid w:val="00417FD5"/>
    <w:rPr>
      <w:rFonts w:cs="Times New Roman"/>
    </w:rPr>
  </w:style>
  <w:style w:type="paragraph" w:customStyle="1" w:styleId="Paragraph2">
    <w:name w:val="Paragraph 2"/>
    <w:basedOn w:val="Normal"/>
    <w:uiPriority w:val="99"/>
    <w:rsid w:val="00417FD5"/>
    <w:pPr>
      <w:spacing w:before="120" w:after="120" w:line="240" w:lineRule="auto"/>
      <w:ind w:left="0" w:firstLine="0"/>
      <w:jc w:val="left"/>
    </w:pPr>
    <w:rPr>
      <w:rFonts w:ascii="Calibri" w:eastAsia="Times New Roman" w:hAnsi="Calibri"/>
      <w:b/>
      <w:color w:val="auto"/>
      <w:lang w:eastAsia="en-US"/>
    </w:rPr>
  </w:style>
  <w:style w:type="paragraph" w:customStyle="1" w:styleId="Level1">
    <w:name w:val="Level 1"/>
    <w:basedOn w:val="Normal"/>
    <w:uiPriority w:val="99"/>
    <w:rsid w:val="00417FD5"/>
    <w:pPr>
      <w:numPr>
        <w:numId w:val="53"/>
      </w:numPr>
      <w:spacing w:after="240" w:line="240" w:lineRule="auto"/>
    </w:pPr>
    <w:rPr>
      <w:rFonts w:ascii="Calibri" w:eastAsia="Times New Roman" w:hAnsi="Calibri"/>
      <w:color w:val="auto"/>
      <w:szCs w:val="20"/>
      <w:lang w:eastAsia="en-US"/>
    </w:rPr>
  </w:style>
  <w:style w:type="paragraph" w:customStyle="1" w:styleId="Level2">
    <w:name w:val="Level 2"/>
    <w:basedOn w:val="Normal"/>
    <w:uiPriority w:val="99"/>
    <w:rsid w:val="00417FD5"/>
    <w:pPr>
      <w:numPr>
        <w:ilvl w:val="1"/>
        <w:numId w:val="53"/>
      </w:numPr>
      <w:spacing w:after="240" w:line="240" w:lineRule="auto"/>
    </w:pPr>
    <w:rPr>
      <w:rFonts w:ascii="Calibri" w:eastAsia="Times New Roman" w:hAnsi="Calibri"/>
      <w:color w:val="auto"/>
      <w:lang w:eastAsia="en-US"/>
    </w:rPr>
  </w:style>
  <w:style w:type="paragraph" w:customStyle="1" w:styleId="Level3">
    <w:name w:val="Level 3"/>
    <w:basedOn w:val="Normal"/>
    <w:uiPriority w:val="99"/>
    <w:rsid w:val="00417FD5"/>
    <w:pPr>
      <w:numPr>
        <w:ilvl w:val="2"/>
        <w:numId w:val="53"/>
      </w:numPr>
      <w:spacing w:after="240" w:line="240" w:lineRule="auto"/>
    </w:pPr>
    <w:rPr>
      <w:rFonts w:ascii="Calibri" w:eastAsia="Times New Roman" w:hAnsi="Calibri"/>
      <w:color w:val="auto"/>
      <w:szCs w:val="20"/>
      <w:lang w:eastAsia="en-US"/>
    </w:rPr>
  </w:style>
  <w:style w:type="paragraph" w:customStyle="1" w:styleId="Level4">
    <w:name w:val="Level 4"/>
    <w:basedOn w:val="Normal"/>
    <w:uiPriority w:val="99"/>
    <w:rsid w:val="00417FD5"/>
    <w:pPr>
      <w:numPr>
        <w:ilvl w:val="3"/>
        <w:numId w:val="53"/>
      </w:numPr>
      <w:spacing w:after="240" w:line="240" w:lineRule="auto"/>
    </w:pPr>
    <w:rPr>
      <w:rFonts w:ascii="Calibri" w:eastAsia="Times New Roman" w:hAnsi="Calibri"/>
      <w:color w:val="auto"/>
      <w:szCs w:val="20"/>
      <w:lang w:eastAsia="en-US"/>
    </w:rPr>
  </w:style>
  <w:style w:type="paragraph" w:customStyle="1" w:styleId="Level5">
    <w:name w:val="Level 5"/>
    <w:basedOn w:val="Normal"/>
    <w:uiPriority w:val="99"/>
    <w:rsid w:val="00417FD5"/>
    <w:pPr>
      <w:numPr>
        <w:ilvl w:val="4"/>
        <w:numId w:val="53"/>
      </w:numPr>
      <w:spacing w:after="240" w:line="240" w:lineRule="auto"/>
    </w:pPr>
    <w:rPr>
      <w:rFonts w:ascii="Calibri" w:eastAsia="Times New Roman" w:hAnsi="Calibri"/>
      <w:color w:val="auto"/>
      <w:szCs w:val="20"/>
      <w:lang w:eastAsia="en-US"/>
    </w:rPr>
  </w:style>
  <w:style w:type="paragraph" w:customStyle="1" w:styleId="Level6">
    <w:name w:val="Level 6"/>
    <w:basedOn w:val="Normal"/>
    <w:uiPriority w:val="99"/>
    <w:rsid w:val="00417FD5"/>
    <w:pPr>
      <w:numPr>
        <w:ilvl w:val="5"/>
        <w:numId w:val="53"/>
      </w:numPr>
      <w:spacing w:after="240" w:line="240" w:lineRule="auto"/>
    </w:pPr>
    <w:rPr>
      <w:rFonts w:ascii="Calibri" w:eastAsia="Times New Roman" w:hAnsi="Calibri"/>
      <w:color w:val="auto"/>
      <w:szCs w:val="20"/>
      <w:lang w:eastAsia="en-US"/>
    </w:rPr>
  </w:style>
  <w:style w:type="paragraph" w:customStyle="1" w:styleId="Level7">
    <w:name w:val="Level 7"/>
    <w:basedOn w:val="Normal"/>
    <w:uiPriority w:val="99"/>
    <w:rsid w:val="00417FD5"/>
    <w:pPr>
      <w:numPr>
        <w:ilvl w:val="6"/>
        <w:numId w:val="53"/>
      </w:numPr>
      <w:spacing w:after="240" w:line="240" w:lineRule="auto"/>
    </w:pPr>
    <w:rPr>
      <w:rFonts w:ascii="Calibri" w:eastAsia="Times New Roman" w:hAnsi="Calibri"/>
      <w:color w:val="auto"/>
      <w:szCs w:val="20"/>
      <w:lang w:eastAsia="en-US"/>
    </w:rPr>
  </w:style>
  <w:style w:type="paragraph" w:customStyle="1" w:styleId="Level8">
    <w:name w:val="Level 8"/>
    <w:basedOn w:val="Normal"/>
    <w:uiPriority w:val="99"/>
    <w:rsid w:val="00417FD5"/>
    <w:pPr>
      <w:numPr>
        <w:ilvl w:val="7"/>
        <w:numId w:val="53"/>
      </w:numPr>
      <w:spacing w:after="240" w:line="240" w:lineRule="auto"/>
    </w:pPr>
    <w:rPr>
      <w:rFonts w:ascii="Calibri" w:eastAsia="Times New Roman" w:hAnsi="Calibri"/>
      <w:color w:val="auto"/>
      <w:szCs w:val="20"/>
      <w:lang w:eastAsia="en-US"/>
    </w:rPr>
  </w:style>
  <w:style w:type="paragraph" w:customStyle="1" w:styleId="Level9">
    <w:name w:val="Level 9"/>
    <w:basedOn w:val="Normal"/>
    <w:uiPriority w:val="99"/>
    <w:rsid w:val="00417FD5"/>
    <w:pPr>
      <w:numPr>
        <w:ilvl w:val="8"/>
        <w:numId w:val="53"/>
      </w:numPr>
      <w:spacing w:after="240" w:line="240" w:lineRule="auto"/>
    </w:pPr>
    <w:rPr>
      <w:rFonts w:ascii="Calibri" w:eastAsia="Times New Roman" w:hAnsi="Calibri"/>
      <w:color w:val="auto"/>
      <w:szCs w:val="20"/>
      <w:lang w:eastAsia="en-US"/>
    </w:rPr>
  </w:style>
  <w:style w:type="paragraph" w:customStyle="1" w:styleId="ScheduleHeader">
    <w:name w:val="Schedule Header"/>
    <w:basedOn w:val="Normal"/>
    <w:next w:val="Normal"/>
    <w:uiPriority w:val="99"/>
    <w:rsid w:val="00417FD5"/>
    <w:pPr>
      <w:spacing w:after="240" w:line="240" w:lineRule="auto"/>
      <w:ind w:left="0" w:firstLine="0"/>
      <w:jc w:val="center"/>
    </w:pPr>
    <w:rPr>
      <w:rFonts w:ascii="Calibri" w:eastAsia="Times New Roman" w:hAnsi="Calibri"/>
      <w:b/>
      <w:caps/>
      <w:color w:val="auto"/>
      <w:szCs w:val="20"/>
      <w:u w:val="single"/>
      <w:lang w:eastAsia="en-US"/>
    </w:rPr>
  </w:style>
  <w:style w:type="paragraph" w:customStyle="1" w:styleId="Level1Heading">
    <w:name w:val="Level 1 Heading"/>
    <w:basedOn w:val="Level1"/>
    <w:next w:val="Level1"/>
    <w:uiPriority w:val="99"/>
    <w:rsid w:val="00417FD5"/>
    <w:pPr>
      <w:keepNext/>
      <w:ind w:left="431" w:hanging="431"/>
    </w:pPr>
    <w:rPr>
      <w:b/>
      <w:caps/>
      <w:u w:val="single"/>
    </w:rPr>
  </w:style>
  <w:style w:type="paragraph" w:customStyle="1" w:styleId="Level2Heading">
    <w:name w:val="Level 2 Heading"/>
    <w:basedOn w:val="Level2"/>
    <w:next w:val="Level2"/>
    <w:uiPriority w:val="99"/>
    <w:rsid w:val="00417FD5"/>
    <w:pPr>
      <w:keepNext/>
      <w:ind w:left="1077" w:hanging="646"/>
    </w:pPr>
    <w:rPr>
      <w:b/>
      <w:u w:val="single"/>
    </w:rPr>
  </w:style>
  <w:style w:type="paragraph" w:customStyle="1" w:styleId="Level3Heading">
    <w:name w:val="Level 3 Heading"/>
    <w:basedOn w:val="Level3"/>
    <w:next w:val="Level3"/>
    <w:uiPriority w:val="99"/>
    <w:rsid w:val="00417FD5"/>
    <w:pPr>
      <w:keepNext/>
      <w:ind w:left="1939" w:hanging="862"/>
    </w:pPr>
    <w:rPr>
      <w:u w:val="single"/>
    </w:rPr>
  </w:style>
  <w:style w:type="paragraph" w:customStyle="1" w:styleId="ScheduleLevel1Heading">
    <w:name w:val="Schedule Level 1 Heading"/>
    <w:basedOn w:val="ScheduleLevel1"/>
    <w:next w:val="ScheduleLevel1"/>
    <w:uiPriority w:val="99"/>
    <w:rsid w:val="00417FD5"/>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uiPriority w:val="99"/>
    <w:rsid w:val="00417FD5"/>
    <w:pPr>
      <w:numPr>
        <w:ilvl w:val="0"/>
        <w:numId w:val="0"/>
      </w:numPr>
      <w:tabs>
        <w:tab w:val="num" w:pos="1080"/>
      </w:tabs>
      <w:ind w:left="1080" w:hanging="648"/>
    </w:pPr>
  </w:style>
  <w:style w:type="paragraph" w:customStyle="1" w:styleId="ScheduleLevel3Heading">
    <w:name w:val="Schedule Level 3 Heading"/>
    <w:basedOn w:val="ScheduleLevel3"/>
    <w:next w:val="ScheduleLevel3"/>
    <w:uiPriority w:val="99"/>
    <w:rsid w:val="00417FD5"/>
    <w:pPr>
      <w:keepNext/>
      <w:numPr>
        <w:ilvl w:val="0"/>
        <w:numId w:val="44"/>
      </w:numPr>
      <w:tabs>
        <w:tab w:val="num" w:pos="926"/>
        <w:tab w:val="num" w:pos="1800"/>
      </w:tabs>
    </w:pPr>
    <w:rPr>
      <w:u w:val="single"/>
    </w:rPr>
  </w:style>
  <w:style w:type="character" w:customStyle="1" w:styleId="Level4Char">
    <w:name w:val="Level 4 Char"/>
    <w:basedOn w:val="DefaultParagraphFont"/>
    <w:uiPriority w:val="99"/>
    <w:rsid w:val="00417FD5"/>
    <w:rPr>
      <w:rFonts w:ascii="Arial" w:hAnsi="Arial" w:cs="Times New Roman"/>
      <w:sz w:val="22"/>
      <w:lang w:val="en-GB" w:eastAsia="en-US" w:bidi="ar-SA"/>
    </w:rPr>
  </w:style>
  <w:style w:type="character" w:customStyle="1" w:styleId="Level3Char">
    <w:name w:val="Level 3 Char"/>
    <w:basedOn w:val="DefaultParagraphFont"/>
    <w:uiPriority w:val="99"/>
    <w:rsid w:val="00417FD5"/>
    <w:rPr>
      <w:rFonts w:ascii="Arial" w:hAnsi="Arial" w:cs="Times New Roman"/>
      <w:sz w:val="22"/>
      <w:lang w:val="en-GB" w:eastAsia="en-US" w:bidi="ar-SA"/>
    </w:rPr>
  </w:style>
  <w:style w:type="paragraph" w:customStyle="1" w:styleId="Style2">
    <w:name w:val="Style2"/>
    <w:basedOn w:val="Normal"/>
    <w:uiPriority w:val="99"/>
    <w:rsid w:val="00417FD5"/>
    <w:pPr>
      <w:tabs>
        <w:tab w:val="left" w:pos="720"/>
        <w:tab w:val="left" w:pos="851"/>
        <w:tab w:val="left" w:pos="1418"/>
        <w:tab w:val="left" w:pos="1584"/>
        <w:tab w:val="left" w:pos="2592"/>
        <w:tab w:val="left" w:pos="3744"/>
        <w:tab w:val="left" w:pos="5184"/>
        <w:tab w:val="left" w:pos="6912"/>
      </w:tabs>
      <w:spacing w:after="0" w:line="240" w:lineRule="auto"/>
      <w:ind w:left="0" w:firstLine="0"/>
    </w:pPr>
    <w:rPr>
      <w:rFonts w:ascii="Calibri" w:eastAsia="Times New Roman" w:hAnsi="Calibri"/>
      <w:color w:val="auto"/>
      <w:sz w:val="24"/>
      <w:szCs w:val="20"/>
      <w:lang w:eastAsia="en-US"/>
    </w:rPr>
  </w:style>
  <w:style w:type="character" w:customStyle="1" w:styleId="1">
    <w:name w:val="1"/>
    <w:uiPriority w:val="99"/>
    <w:rsid w:val="00417FD5"/>
    <w:rPr>
      <w:rFonts w:ascii="CG Times" w:hAnsi="CG Times"/>
      <w:sz w:val="24"/>
    </w:rPr>
  </w:style>
  <w:style w:type="paragraph" w:customStyle="1" w:styleId="TxBrp15">
    <w:name w:val="TxBr_p15"/>
    <w:basedOn w:val="Normal"/>
    <w:uiPriority w:val="99"/>
    <w:rsid w:val="00417FD5"/>
    <w:pPr>
      <w:widowControl w:val="0"/>
      <w:tabs>
        <w:tab w:val="left" w:pos="204"/>
      </w:tabs>
      <w:spacing w:after="0" w:line="289" w:lineRule="atLeast"/>
      <w:ind w:left="0" w:firstLine="0"/>
    </w:pPr>
    <w:rPr>
      <w:rFonts w:ascii="Calibri" w:eastAsia="Times New Roman" w:hAnsi="Calibri"/>
      <w:color w:val="auto"/>
      <w:sz w:val="24"/>
      <w:szCs w:val="20"/>
      <w:lang w:eastAsia="en-US"/>
    </w:rPr>
  </w:style>
  <w:style w:type="paragraph" w:customStyle="1" w:styleId="Body0">
    <w:name w:val="Body"/>
    <w:uiPriority w:val="99"/>
    <w:rsid w:val="00417FD5"/>
    <w:pPr>
      <w:tabs>
        <w:tab w:val="left" w:pos="360"/>
      </w:tabs>
      <w:spacing w:after="0" w:line="240" w:lineRule="auto"/>
    </w:pPr>
    <w:rPr>
      <w:rFonts w:ascii="Arial" w:eastAsia="Times New Roman" w:hAnsi="Arial" w:cs="Times New Roman"/>
      <w:szCs w:val="20"/>
      <w:lang w:val="en-US" w:eastAsia="en-US"/>
    </w:rPr>
  </w:style>
  <w:style w:type="paragraph" w:customStyle="1" w:styleId="add">
    <w:name w:val="add"/>
    <w:uiPriority w:val="99"/>
    <w:rsid w:val="00417FD5"/>
    <w:pPr>
      <w:spacing w:after="0" w:line="240" w:lineRule="auto"/>
    </w:pPr>
    <w:rPr>
      <w:rFonts w:ascii="Times New Roman" w:eastAsia="Times New Roman" w:hAnsi="Times New Roman" w:cs="Times New Roman"/>
      <w:sz w:val="24"/>
      <w:szCs w:val="24"/>
      <w:lang w:eastAsia="en-US"/>
    </w:rPr>
  </w:style>
  <w:style w:type="paragraph" w:customStyle="1" w:styleId="KLegalHeading3">
    <w:name w:val="KLegal Heading 3"/>
    <w:basedOn w:val="Normal"/>
    <w:next w:val="Normal"/>
    <w:uiPriority w:val="99"/>
    <w:rsid w:val="00417FD5"/>
    <w:pPr>
      <w:keepNext/>
      <w:numPr>
        <w:ilvl w:val="2"/>
        <w:numId w:val="54"/>
      </w:numPr>
      <w:tabs>
        <w:tab w:val="clear" w:pos="720"/>
      </w:tabs>
      <w:overflowPunct w:val="0"/>
      <w:autoSpaceDE w:val="0"/>
      <w:autoSpaceDN w:val="0"/>
      <w:adjustRightInd w:val="0"/>
      <w:spacing w:after="220" w:line="240" w:lineRule="auto"/>
      <w:ind w:left="1440" w:hanging="720"/>
      <w:textAlignment w:val="baseline"/>
    </w:pPr>
    <w:rPr>
      <w:rFonts w:ascii="Calibri" w:eastAsia="Times New Roman" w:hAnsi="Calibri"/>
      <w:b/>
      <w:color w:val="auto"/>
      <w:szCs w:val="20"/>
      <w:lang w:eastAsia="en-US"/>
    </w:rPr>
  </w:style>
  <w:style w:type="paragraph" w:customStyle="1" w:styleId="KLegalHeading4">
    <w:name w:val="KLegal Heading 4"/>
    <w:basedOn w:val="Normal"/>
    <w:next w:val="Normal"/>
    <w:uiPriority w:val="99"/>
    <w:rsid w:val="00417FD5"/>
    <w:pPr>
      <w:keepNext/>
      <w:numPr>
        <w:ilvl w:val="3"/>
        <w:numId w:val="54"/>
      </w:numPr>
      <w:tabs>
        <w:tab w:val="clear" w:pos="1080"/>
      </w:tabs>
      <w:overflowPunct w:val="0"/>
      <w:autoSpaceDE w:val="0"/>
      <w:autoSpaceDN w:val="0"/>
      <w:adjustRightInd w:val="0"/>
      <w:spacing w:after="220" w:line="240" w:lineRule="auto"/>
      <w:ind w:left="2160" w:hanging="720"/>
      <w:textAlignment w:val="baseline"/>
    </w:pPr>
    <w:rPr>
      <w:rFonts w:ascii="Calibri" w:eastAsia="Times New Roman" w:hAnsi="Calibri"/>
      <w:b/>
      <w:i/>
      <w:color w:val="auto"/>
      <w:szCs w:val="20"/>
      <w:lang w:eastAsia="en-US"/>
    </w:rPr>
  </w:style>
  <w:style w:type="paragraph" w:customStyle="1" w:styleId="KLegalHeading1">
    <w:name w:val="KLegal Heading 1"/>
    <w:basedOn w:val="Normal"/>
    <w:next w:val="KLegalHeading2"/>
    <w:uiPriority w:val="99"/>
    <w:rsid w:val="00417FD5"/>
    <w:pPr>
      <w:keepNext/>
      <w:pageBreakBefore/>
      <w:numPr>
        <w:numId w:val="54"/>
      </w:numPr>
      <w:tabs>
        <w:tab w:val="clear" w:pos="360"/>
      </w:tabs>
      <w:overflowPunct w:val="0"/>
      <w:autoSpaceDE w:val="0"/>
      <w:autoSpaceDN w:val="0"/>
      <w:adjustRightInd w:val="0"/>
      <w:spacing w:after="440" w:line="240" w:lineRule="auto"/>
      <w:ind w:left="851" w:hanging="851"/>
      <w:textAlignment w:val="baseline"/>
      <w:outlineLvl w:val="0"/>
    </w:pPr>
    <w:rPr>
      <w:rFonts w:ascii="Calibri" w:eastAsia="Times New Roman" w:hAnsi="Calibri"/>
      <w:b/>
      <w:color w:val="auto"/>
      <w:sz w:val="32"/>
      <w:szCs w:val="20"/>
      <w:lang w:eastAsia="en-US"/>
    </w:rPr>
  </w:style>
  <w:style w:type="paragraph" w:customStyle="1" w:styleId="KLegalHeading2">
    <w:name w:val="KLegal Heading 2"/>
    <w:basedOn w:val="Normal"/>
    <w:next w:val="KLegalHeading3"/>
    <w:uiPriority w:val="99"/>
    <w:rsid w:val="00417FD5"/>
    <w:pPr>
      <w:keepNext/>
      <w:numPr>
        <w:ilvl w:val="1"/>
        <w:numId w:val="54"/>
      </w:numPr>
      <w:tabs>
        <w:tab w:val="clear" w:pos="720"/>
      </w:tabs>
      <w:overflowPunct w:val="0"/>
      <w:autoSpaceDE w:val="0"/>
      <w:autoSpaceDN w:val="0"/>
      <w:adjustRightInd w:val="0"/>
      <w:spacing w:after="220" w:line="240" w:lineRule="auto"/>
      <w:ind w:left="851" w:hanging="851"/>
      <w:textAlignment w:val="baseline"/>
      <w:outlineLvl w:val="1"/>
    </w:pPr>
    <w:rPr>
      <w:rFonts w:ascii="Calibri" w:eastAsia="Times New Roman" w:hAnsi="Calibri"/>
      <w:b/>
      <w:color w:val="auto"/>
      <w:sz w:val="28"/>
      <w:szCs w:val="20"/>
      <w:lang w:eastAsia="en-US"/>
    </w:rPr>
  </w:style>
  <w:style w:type="paragraph" w:customStyle="1" w:styleId="01-Level1-BB">
    <w:name w:val="01-Level1-BB"/>
    <w:basedOn w:val="Normal"/>
    <w:next w:val="Normal"/>
    <w:uiPriority w:val="99"/>
    <w:rsid w:val="00417FD5"/>
    <w:pPr>
      <w:numPr>
        <w:numId w:val="55"/>
      </w:numPr>
      <w:spacing w:after="0" w:line="240" w:lineRule="auto"/>
    </w:pPr>
    <w:rPr>
      <w:rFonts w:ascii="Calibri" w:eastAsia="Times New Roman" w:hAnsi="Calibri"/>
      <w:b/>
      <w:color w:val="auto"/>
      <w:szCs w:val="20"/>
      <w:lang w:eastAsia="en-US"/>
    </w:rPr>
  </w:style>
  <w:style w:type="paragraph" w:customStyle="1" w:styleId="01-Level2-BB">
    <w:name w:val="01-Level2-BB"/>
    <w:basedOn w:val="Normal"/>
    <w:next w:val="Normal"/>
    <w:uiPriority w:val="99"/>
    <w:rsid w:val="00417FD5"/>
    <w:pPr>
      <w:numPr>
        <w:ilvl w:val="1"/>
        <w:numId w:val="55"/>
      </w:numPr>
      <w:spacing w:after="0" w:line="240" w:lineRule="auto"/>
    </w:pPr>
    <w:rPr>
      <w:rFonts w:ascii="Calibri" w:eastAsia="Times New Roman" w:hAnsi="Calibri"/>
      <w:color w:val="auto"/>
      <w:szCs w:val="20"/>
      <w:lang w:eastAsia="en-US"/>
    </w:rPr>
  </w:style>
  <w:style w:type="paragraph" w:customStyle="1" w:styleId="01-Level3-BB">
    <w:name w:val="01-Level3-BB"/>
    <w:basedOn w:val="Normal"/>
    <w:next w:val="Normal"/>
    <w:uiPriority w:val="99"/>
    <w:rsid w:val="00417FD5"/>
    <w:pPr>
      <w:numPr>
        <w:ilvl w:val="2"/>
        <w:numId w:val="55"/>
      </w:numPr>
      <w:spacing w:after="0" w:line="240" w:lineRule="auto"/>
    </w:pPr>
    <w:rPr>
      <w:rFonts w:ascii="Calibri" w:eastAsia="Times New Roman" w:hAnsi="Calibri"/>
      <w:color w:val="auto"/>
      <w:szCs w:val="20"/>
      <w:lang w:eastAsia="en-US"/>
    </w:rPr>
  </w:style>
  <w:style w:type="paragraph" w:customStyle="1" w:styleId="01-Level4-BB">
    <w:name w:val="01-Level4-BB"/>
    <w:basedOn w:val="Normal"/>
    <w:next w:val="Normal"/>
    <w:uiPriority w:val="99"/>
    <w:rsid w:val="00417FD5"/>
    <w:pPr>
      <w:numPr>
        <w:ilvl w:val="3"/>
        <w:numId w:val="55"/>
      </w:numPr>
      <w:spacing w:after="0" w:line="240" w:lineRule="auto"/>
    </w:pPr>
    <w:rPr>
      <w:rFonts w:ascii="Calibri" w:eastAsia="Times New Roman" w:hAnsi="Calibri"/>
      <w:color w:val="auto"/>
      <w:szCs w:val="20"/>
      <w:lang w:eastAsia="en-US"/>
    </w:rPr>
  </w:style>
  <w:style w:type="paragraph" w:customStyle="1" w:styleId="01-Level5-BB">
    <w:name w:val="01-Level5-BB"/>
    <w:basedOn w:val="Normal"/>
    <w:next w:val="Normal"/>
    <w:uiPriority w:val="99"/>
    <w:rsid w:val="00417FD5"/>
    <w:pPr>
      <w:numPr>
        <w:ilvl w:val="4"/>
        <w:numId w:val="55"/>
      </w:numPr>
      <w:spacing w:after="0" w:line="240" w:lineRule="auto"/>
    </w:pPr>
    <w:rPr>
      <w:rFonts w:ascii="Calibri" w:eastAsia="Times New Roman" w:hAnsi="Calibri"/>
      <w:color w:val="auto"/>
      <w:szCs w:val="20"/>
      <w:lang w:eastAsia="en-US"/>
    </w:rPr>
  </w:style>
  <w:style w:type="paragraph" w:customStyle="1" w:styleId="00-Normal-BB">
    <w:name w:val="00-Normal-BB"/>
    <w:uiPriority w:val="99"/>
    <w:rsid w:val="00417FD5"/>
    <w:pPr>
      <w:spacing w:after="0" w:line="240" w:lineRule="auto"/>
      <w:jc w:val="both"/>
    </w:pPr>
    <w:rPr>
      <w:rFonts w:ascii="Arial" w:eastAsia="Times New Roman" w:hAnsi="Arial" w:cs="Times New Roman"/>
      <w:szCs w:val="20"/>
      <w:lang w:eastAsia="en-US"/>
    </w:rPr>
  </w:style>
  <w:style w:type="character" w:customStyle="1" w:styleId="StyleArial11pt">
    <w:name w:val="Style Arial 11 pt"/>
    <w:basedOn w:val="DefaultParagraphFont"/>
    <w:uiPriority w:val="99"/>
    <w:rsid w:val="00417FD5"/>
    <w:rPr>
      <w:rFonts w:ascii="Arial" w:hAnsi="Arial" w:cs="Times New Roman"/>
      <w:color w:val="auto"/>
      <w:sz w:val="22"/>
    </w:rPr>
  </w:style>
  <w:style w:type="paragraph" w:customStyle="1" w:styleId="StyleHeading3Arial11ptAutoLeft0cmFirstline0cm">
    <w:name w:val="Style Heading 3 + Arial 11 pt Auto Left:  0 cm First line:  0 cm"/>
    <w:basedOn w:val="Normal"/>
    <w:uiPriority w:val="99"/>
    <w:rsid w:val="00417FD5"/>
    <w:pPr>
      <w:numPr>
        <w:numId w:val="56"/>
      </w:numPr>
      <w:spacing w:after="0" w:line="240" w:lineRule="auto"/>
      <w:jc w:val="left"/>
    </w:pPr>
    <w:rPr>
      <w:rFonts w:ascii="Calibri" w:eastAsia="Times New Roman" w:hAnsi="Calibri"/>
      <w:color w:val="auto"/>
      <w:sz w:val="24"/>
      <w:lang w:eastAsia="en-US"/>
    </w:rPr>
  </w:style>
  <w:style w:type="paragraph" w:customStyle="1" w:styleId="OutlineIndPara">
    <w:name w:val="Outline Ind Para"/>
    <w:basedOn w:val="Normal"/>
    <w:uiPriority w:val="99"/>
    <w:rsid w:val="00417FD5"/>
    <w:pPr>
      <w:spacing w:after="240" w:line="240" w:lineRule="auto"/>
      <w:ind w:left="851" w:firstLine="0"/>
    </w:pPr>
    <w:rPr>
      <w:rFonts w:ascii="Calibri" w:eastAsia="Times New Roman" w:hAnsi="Calibri"/>
      <w:color w:val="auto"/>
      <w:szCs w:val="20"/>
      <w:lang w:eastAsia="en-US"/>
    </w:rPr>
  </w:style>
  <w:style w:type="paragraph" w:customStyle="1" w:styleId="AppSub">
    <w:name w:val="App Sub"/>
    <w:basedOn w:val="Normal"/>
    <w:next w:val="Normal"/>
    <w:uiPriority w:val="99"/>
    <w:rsid w:val="00417FD5"/>
    <w:pPr>
      <w:numPr>
        <w:numId w:val="57"/>
      </w:numPr>
      <w:tabs>
        <w:tab w:val="clear" w:pos="1440"/>
      </w:tabs>
      <w:spacing w:after="240" w:line="240" w:lineRule="auto"/>
      <w:ind w:left="0" w:firstLine="0"/>
      <w:jc w:val="center"/>
    </w:pPr>
    <w:rPr>
      <w:rFonts w:ascii="Calibri" w:eastAsia="Times New Roman" w:hAnsi="Calibri"/>
      <w:b/>
      <w:caps/>
      <w:color w:val="auto"/>
      <w:szCs w:val="20"/>
      <w:lang w:eastAsia="en-US"/>
    </w:rPr>
  </w:style>
  <w:style w:type="paragraph" w:customStyle="1" w:styleId="StyleParagraph2JustifiedBefore12pt">
    <w:name w:val="Style Paragraph 2 + Justified Before:  12 pt"/>
    <w:basedOn w:val="Paragraph2"/>
    <w:uiPriority w:val="99"/>
    <w:rsid w:val="00417FD5"/>
    <w:pPr>
      <w:spacing w:before="240"/>
      <w:ind w:left="782" w:hanging="357"/>
      <w:jc w:val="both"/>
    </w:pPr>
    <w:rPr>
      <w:bCs/>
      <w:szCs w:val="20"/>
    </w:rPr>
  </w:style>
  <w:style w:type="paragraph" w:customStyle="1" w:styleId="HeadA">
    <w:name w:val="Head A"/>
    <w:basedOn w:val="Heading1"/>
    <w:next w:val="Normal"/>
    <w:uiPriority w:val="99"/>
    <w:rsid w:val="00417FD5"/>
    <w:pPr>
      <w:keepLines w:val="0"/>
      <w:numPr>
        <w:numId w:val="59"/>
      </w:numPr>
      <w:tabs>
        <w:tab w:val="num" w:pos="0"/>
        <w:tab w:val="left" w:pos="851"/>
        <w:tab w:val="num" w:pos="926"/>
      </w:tabs>
      <w:spacing w:after="120" w:line="240" w:lineRule="auto"/>
      <w:jc w:val="both"/>
    </w:pPr>
    <w:rPr>
      <w:rFonts w:eastAsia="Times New Roman"/>
      <w:bCs/>
      <w:color w:val="00AE9C"/>
      <w:kern w:val="32"/>
      <w:sz w:val="28"/>
      <w:szCs w:val="32"/>
      <w:u w:val="none"/>
    </w:rPr>
  </w:style>
  <w:style w:type="paragraph" w:customStyle="1" w:styleId="HeadC">
    <w:name w:val="Head C"/>
    <w:basedOn w:val="Heading3"/>
    <w:next w:val="Normal"/>
    <w:uiPriority w:val="99"/>
    <w:rsid w:val="00417FD5"/>
    <w:pPr>
      <w:keepLines w:val="0"/>
      <w:numPr>
        <w:ilvl w:val="2"/>
        <w:numId w:val="59"/>
      </w:numPr>
      <w:tabs>
        <w:tab w:val="num" w:pos="0"/>
        <w:tab w:val="left" w:pos="180"/>
        <w:tab w:val="num" w:pos="926"/>
      </w:tabs>
      <w:spacing w:after="120" w:line="240" w:lineRule="auto"/>
      <w:jc w:val="both"/>
    </w:pPr>
    <w:rPr>
      <w:rFonts w:ascii="Helvetica Neue" w:eastAsia="Times New Roman" w:hAnsi="Helvetica Neue" w:cs="Times New Roman"/>
      <w:b w:val="0"/>
      <w:bCs/>
      <w:color w:val="auto"/>
      <w:sz w:val="20"/>
      <w:szCs w:val="26"/>
      <w:shd w:val="clear" w:color="auto" w:fill="auto"/>
    </w:rPr>
  </w:style>
  <w:style w:type="paragraph" w:customStyle="1" w:styleId="HeadB">
    <w:name w:val="Head B"/>
    <w:basedOn w:val="Normal"/>
    <w:uiPriority w:val="99"/>
    <w:rsid w:val="00417FD5"/>
    <w:pPr>
      <w:numPr>
        <w:ilvl w:val="1"/>
        <w:numId w:val="59"/>
      </w:numPr>
      <w:spacing w:after="60" w:line="240" w:lineRule="auto"/>
    </w:pPr>
    <w:rPr>
      <w:rFonts w:ascii="Arial Bold" w:eastAsia="Times New Roman" w:hAnsi="Arial Bold"/>
      <w:b/>
      <w:color w:val="0000FF"/>
      <w:sz w:val="24"/>
    </w:rPr>
  </w:style>
  <w:style w:type="character" w:customStyle="1" w:styleId="PQQbulletChar">
    <w:name w:val="PQQ bullet Char"/>
    <w:basedOn w:val="DefaultParagraphFont"/>
    <w:link w:val="PQQbullet"/>
    <w:uiPriority w:val="99"/>
    <w:locked/>
    <w:rsid w:val="00417FD5"/>
    <w:rPr>
      <w:rFonts w:ascii="Calibri" w:hAnsi="Calibri" w:cs="Arial"/>
    </w:rPr>
  </w:style>
  <w:style w:type="paragraph" w:customStyle="1" w:styleId="PQQbullet">
    <w:name w:val="PQQ bullet"/>
    <w:basedOn w:val="Normal"/>
    <w:link w:val="PQQbulletChar"/>
    <w:uiPriority w:val="99"/>
    <w:rsid w:val="00417FD5"/>
    <w:pPr>
      <w:numPr>
        <w:numId w:val="58"/>
      </w:numPr>
      <w:spacing w:after="0" w:line="240" w:lineRule="auto"/>
    </w:pPr>
    <w:rPr>
      <w:rFonts w:ascii="Calibri" w:eastAsiaTheme="minorEastAsia" w:hAnsi="Calibri"/>
      <w:color w:val="auto"/>
    </w:rPr>
  </w:style>
  <w:style w:type="character" w:customStyle="1" w:styleId="IndentAChar">
    <w:name w:val="Indent A Char"/>
    <w:basedOn w:val="DefaultParagraphFont"/>
    <w:link w:val="IndentA"/>
    <w:uiPriority w:val="99"/>
    <w:locked/>
    <w:rsid w:val="00417FD5"/>
    <w:rPr>
      <w:rFonts w:ascii="Arial" w:hAnsi="Arial" w:cs="Arial"/>
      <w:sz w:val="24"/>
      <w:szCs w:val="24"/>
    </w:rPr>
  </w:style>
  <w:style w:type="paragraph" w:customStyle="1" w:styleId="IndentA">
    <w:name w:val="Indent A"/>
    <w:basedOn w:val="Normal"/>
    <w:link w:val="IndentAChar"/>
    <w:uiPriority w:val="99"/>
    <w:rsid w:val="00417FD5"/>
    <w:pPr>
      <w:spacing w:before="60" w:after="120" w:line="240" w:lineRule="auto"/>
      <w:ind w:left="181" w:firstLine="0"/>
    </w:pPr>
    <w:rPr>
      <w:rFonts w:eastAsiaTheme="minorEastAsia"/>
      <w:color w:val="auto"/>
      <w:sz w:val="24"/>
      <w:szCs w:val="24"/>
    </w:rPr>
  </w:style>
  <w:style w:type="paragraph" w:customStyle="1" w:styleId="htm01normal">
    <w:name w:val="htm01 normal"/>
    <w:basedOn w:val="Normal"/>
    <w:uiPriority w:val="99"/>
    <w:rsid w:val="00417FD5"/>
    <w:pPr>
      <w:spacing w:after="0" w:line="240" w:lineRule="auto"/>
      <w:ind w:left="900" w:firstLine="0"/>
      <w:jc w:val="left"/>
    </w:pPr>
    <w:rPr>
      <w:rFonts w:ascii="Calibri" w:eastAsia="Times New Roman" w:hAnsi="Calibri"/>
      <w:color w:val="auto"/>
      <w:sz w:val="24"/>
      <w:szCs w:val="20"/>
      <w:lang w:eastAsia="en-US"/>
    </w:rPr>
  </w:style>
  <w:style w:type="paragraph" w:styleId="Revision">
    <w:name w:val="Revision"/>
    <w:hidden/>
    <w:uiPriority w:val="99"/>
    <w:semiHidden/>
    <w:rsid w:val="00417FD5"/>
    <w:pPr>
      <w:spacing w:after="0" w:line="240" w:lineRule="auto"/>
    </w:pPr>
    <w:rPr>
      <w:rFonts w:ascii="Arial" w:eastAsia="SimSun" w:hAnsi="Arial" w:cs="Times New Roman"/>
      <w:szCs w:val="24"/>
      <w:lang w:eastAsia="zh-CN"/>
    </w:rPr>
  </w:style>
  <w:style w:type="paragraph" w:customStyle="1" w:styleId="Style1">
    <w:name w:val="Style1"/>
    <w:basedOn w:val="TOC9"/>
    <w:uiPriority w:val="99"/>
    <w:rsid w:val="00417FD5"/>
    <w:rPr>
      <w:rFonts w:ascii="Arial" w:hAnsi="Arial"/>
      <w:noProof/>
    </w:rPr>
  </w:style>
  <w:style w:type="paragraph" w:customStyle="1" w:styleId="01-NormInd1-BB">
    <w:name w:val="01-NormInd1-BB"/>
    <w:basedOn w:val="Normal"/>
    <w:uiPriority w:val="99"/>
    <w:rsid w:val="00417FD5"/>
    <w:pPr>
      <w:spacing w:after="120" w:line="240" w:lineRule="auto"/>
      <w:ind w:left="720" w:firstLine="0"/>
    </w:pPr>
    <w:rPr>
      <w:rFonts w:ascii="Calibri" w:eastAsia="Times New Roman" w:hAnsi="Calibri"/>
      <w:color w:val="auto"/>
      <w:szCs w:val="20"/>
      <w:lang w:eastAsia="en-US"/>
    </w:rPr>
  </w:style>
  <w:style w:type="character" w:customStyle="1" w:styleId="HouseStyleBaseChar">
    <w:name w:val="House Style Base Char"/>
    <w:basedOn w:val="DefaultParagraphFont"/>
    <w:link w:val="HouseStyleBase"/>
    <w:uiPriority w:val="99"/>
    <w:locked/>
    <w:rsid w:val="00417FD5"/>
    <w:rPr>
      <w:rFonts w:ascii="Arial" w:eastAsia="STZhongsong" w:hAnsi="Arial" w:cs="Times New Roman"/>
      <w:szCs w:val="20"/>
      <w:lang w:eastAsia="zh-CN"/>
    </w:rPr>
  </w:style>
  <w:style w:type="character" w:customStyle="1" w:styleId="CharChar2">
    <w:name w:val="Char Char2"/>
    <w:basedOn w:val="DefaultParagraphFont"/>
    <w:uiPriority w:val="99"/>
    <w:rsid w:val="00417FD5"/>
    <w:rPr>
      <w:rFonts w:ascii="Arial" w:hAnsi="Arial" w:cs="Times New Roman"/>
      <w:sz w:val="24"/>
      <w:szCs w:val="24"/>
      <w:lang w:eastAsia="en-US"/>
    </w:rPr>
  </w:style>
  <w:style w:type="paragraph" w:customStyle="1" w:styleId="NormalIndent1">
    <w:name w:val="Normal Indent1"/>
    <w:basedOn w:val="Normal"/>
    <w:uiPriority w:val="99"/>
    <w:rsid w:val="00417FD5"/>
    <w:pPr>
      <w:spacing w:after="240" w:line="240" w:lineRule="auto"/>
      <w:ind w:left="567" w:firstLine="0"/>
      <w:jc w:val="left"/>
    </w:pPr>
    <w:rPr>
      <w:rFonts w:ascii="Calibri" w:eastAsia="MS Mincho" w:hAnsi="Calibri"/>
      <w:color w:val="auto"/>
      <w:lang w:eastAsia="ja-JP"/>
    </w:rPr>
  </w:style>
  <w:style w:type="numbering" w:styleId="111111">
    <w:name w:val="Outline List 2"/>
    <w:basedOn w:val="NoList"/>
    <w:uiPriority w:val="99"/>
    <w:semiHidden/>
    <w:unhideWhenUsed/>
    <w:rsid w:val="00417FD5"/>
    <w:pPr>
      <w:numPr>
        <w:numId w:val="45"/>
      </w:numPr>
    </w:pPr>
  </w:style>
  <w:style w:type="character" w:styleId="IntenseEmphasis">
    <w:name w:val="Intense Emphasis"/>
    <w:aliases w:val="Title Page"/>
    <w:basedOn w:val="DefaultParagraphFont"/>
    <w:uiPriority w:val="21"/>
    <w:rsid w:val="00417FD5"/>
    <w:rPr>
      <w:rFonts w:ascii="Arial" w:hAnsi="Arial" w:cs="Arial"/>
      <w:bCs/>
      <w:iCs/>
      <w:color w:val="00AE9C"/>
      <w:sz w:val="76"/>
      <w:szCs w:val="76"/>
    </w:rPr>
  </w:style>
  <w:style w:type="paragraph" w:customStyle="1" w:styleId="TitleHeader">
    <w:name w:val="Title Header"/>
    <w:basedOn w:val="Title"/>
    <w:link w:val="TitleHeaderChar"/>
    <w:qFormat/>
    <w:rsid w:val="00417FD5"/>
    <w:rPr>
      <w:rFonts w:ascii="Arial" w:hAnsi="Arial"/>
      <w:sz w:val="76"/>
      <w:szCs w:val="76"/>
    </w:rPr>
  </w:style>
  <w:style w:type="paragraph" w:customStyle="1" w:styleId="TitlePageHeader">
    <w:name w:val="Title Page Header"/>
    <w:link w:val="TitlePageHeaderChar"/>
    <w:rsid w:val="00417FD5"/>
    <w:pPr>
      <w:spacing w:after="0" w:line="240" w:lineRule="auto"/>
    </w:pPr>
    <w:rPr>
      <w:rFonts w:ascii="Arial" w:eastAsia="SimSun" w:hAnsi="Arial" w:cs="Arial"/>
      <w:bCs/>
      <w:color w:val="00AE9C"/>
      <w:kern w:val="28"/>
      <w:sz w:val="48"/>
      <w:szCs w:val="48"/>
      <w:lang w:eastAsia="zh-CN"/>
    </w:rPr>
  </w:style>
  <w:style w:type="character" w:customStyle="1" w:styleId="bodystrongcentredChar">
    <w:name w:val="body strong centred Char"/>
    <w:basedOn w:val="bodystrongChar"/>
    <w:link w:val="bodystrongcentred"/>
    <w:uiPriority w:val="99"/>
    <w:rsid w:val="00417FD5"/>
    <w:rPr>
      <w:rFonts w:ascii="Calibri" w:eastAsia="SimSun" w:hAnsi="Calibri" w:cs="Arial"/>
      <w:b/>
    </w:rPr>
  </w:style>
  <w:style w:type="character" w:customStyle="1" w:styleId="TitleHeaderChar">
    <w:name w:val="Title Header Char"/>
    <w:basedOn w:val="bodystrongcentredChar"/>
    <w:link w:val="TitleHeader"/>
    <w:rsid w:val="00417FD5"/>
    <w:rPr>
      <w:rFonts w:ascii="Arial" w:eastAsia="SimSun" w:hAnsi="Arial" w:cs="Arial"/>
      <w:b w:val="0"/>
      <w:bCs/>
      <w:color w:val="00AE9C"/>
      <w:kern w:val="28"/>
      <w:sz w:val="76"/>
      <w:szCs w:val="76"/>
    </w:rPr>
  </w:style>
  <w:style w:type="paragraph" w:customStyle="1" w:styleId="TOCHeading1">
    <w:name w:val="TOC Heading1"/>
    <w:basedOn w:val="Heading1"/>
    <w:next w:val="Normal"/>
    <w:uiPriority w:val="39"/>
    <w:semiHidden/>
    <w:unhideWhenUsed/>
    <w:qFormat/>
    <w:rsid w:val="00417FD5"/>
    <w:pPr>
      <w:spacing w:before="480" w:after="0" w:line="276" w:lineRule="auto"/>
      <w:ind w:left="0" w:firstLine="0"/>
      <w:outlineLvl w:val="9"/>
    </w:pPr>
    <w:rPr>
      <w:rFonts w:ascii="Cambria" w:eastAsia="Times New Roman" w:hAnsi="Cambria" w:cs="Times New Roman"/>
      <w:bCs/>
      <w:color w:val="008274"/>
      <w:sz w:val="28"/>
      <w:szCs w:val="28"/>
      <w:u w:val="none"/>
      <w:lang w:val="en-US" w:eastAsia="ja-JP"/>
    </w:rPr>
  </w:style>
  <w:style w:type="character" w:customStyle="1" w:styleId="TitlePageHeaderChar">
    <w:name w:val="Title Page Header Char"/>
    <w:basedOn w:val="TitleChar"/>
    <w:link w:val="TitlePageHeader"/>
    <w:rsid w:val="00417FD5"/>
    <w:rPr>
      <w:rFonts w:ascii="Arial" w:eastAsia="SimSun" w:hAnsi="Arial" w:cs="Arial"/>
      <w:bCs/>
      <w:color w:val="00AE9C"/>
      <w:kern w:val="28"/>
      <w:sz w:val="48"/>
      <w:szCs w:val="48"/>
      <w:lang w:eastAsia="zh-CN"/>
    </w:rPr>
  </w:style>
  <w:style w:type="paragraph" w:customStyle="1" w:styleId="Chapter">
    <w:name w:val="Chapter"/>
    <w:basedOn w:val="Title"/>
    <w:link w:val="ChapterChar"/>
    <w:qFormat/>
    <w:rsid w:val="00417FD5"/>
    <w:rPr>
      <w:rFonts w:ascii="Arial" w:hAnsi="Arial"/>
      <w:spacing w:val="10"/>
      <w:sz w:val="40"/>
      <w:szCs w:val="40"/>
      <w:lang w:eastAsia="zh-CN"/>
    </w:rPr>
  </w:style>
  <w:style w:type="character" w:customStyle="1" w:styleId="ChapterChar">
    <w:name w:val="Chapter Char"/>
    <w:basedOn w:val="TitleChar"/>
    <w:link w:val="Chapter"/>
    <w:rsid w:val="00417FD5"/>
    <w:rPr>
      <w:rFonts w:ascii="Arial" w:eastAsia="SimSun" w:hAnsi="Arial" w:cs="Arial"/>
      <w:bCs/>
      <w:color w:val="00AE9C"/>
      <w:spacing w:val="10"/>
      <w:kern w:val="28"/>
      <w:sz w:val="40"/>
      <w:szCs w:val="40"/>
      <w:lang w:eastAsia="zh-CN"/>
    </w:rPr>
  </w:style>
  <w:style w:type="paragraph" w:customStyle="1" w:styleId="Quote1">
    <w:name w:val="Quote1"/>
    <w:basedOn w:val="Normal"/>
    <w:next w:val="Normal"/>
    <w:uiPriority w:val="29"/>
    <w:rsid w:val="00417FD5"/>
    <w:pPr>
      <w:spacing w:after="0" w:line="240" w:lineRule="auto"/>
      <w:ind w:left="0" w:firstLine="0"/>
      <w:jc w:val="left"/>
    </w:pPr>
    <w:rPr>
      <w:rFonts w:eastAsia="SimSun" w:cs="Times New Roman"/>
      <w:i/>
      <w:iCs/>
      <w:szCs w:val="24"/>
      <w:lang w:eastAsia="zh-CN"/>
    </w:rPr>
  </w:style>
  <w:style w:type="character" w:customStyle="1" w:styleId="QuoteChar">
    <w:name w:val="Quote Char"/>
    <w:basedOn w:val="DefaultParagraphFont"/>
    <w:link w:val="Quote"/>
    <w:uiPriority w:val="29"/>
    <w:rsid w:val="00417FD5"/>
    <w:rPr>
      <w:rFonts w:ascii="Arial" w:eastAsia="SimSun" w:hAnsi="Arial"/>
      <w:i/>
      <w:iCs/>
      <w:color w:val="000000"/>
      <w:szCs w:val="24"/>
      <w:lang w:eastAsia="zh-CN"/>
    </w:rPr>
  </w:style>
  <w:style w:type="character" w:customStyle="1" w:styleId="SubtleEmphasis1">
    <w:name w:val="Subtle Emphasis1"/>
    <w:uiPriority w:val="19"/>
    <w:rsid w:val="00417FD5"/>
    <w:rPr>
      <w:i/>
      <w:iCs/>
      <w:color w:val="808080"/>
    </w:rPr>
  </w:style>
  <w:style w:type="character" w:customStyle="1" w:styleId="IntenseReference1">
    <w:name w:val="Intense Reference1"/>
    <w:uiPriority w:val="32"/>
    <w:rsid w:val="00417FD5"/>
    <w:rPr>
      <w:b/>
      <w:bCs/>
      <w:smallCaps/>
      <w:color w:val="A5A5A5"/>
      <w:spacing w:val="5"/>
      <w:u w:val="single"/>
    </w:rPr>
  </w:style>
  <w:style w:type="paragraph" w:customStyle="1" w:styleId="Se2">
    <w:name w:val="Se 2"/>
    <w:basedOn w:val="Normal"/>
    <w:link w:val="Se2Char"/>
    <w:rsid w:val="00417FD5"/>
    <w:pPr>
      <w:spacing w:after="0" w:line="240" w:lineRule="auto"/>
      <w:ind w:left="0" w:firstLine="0"/>
      <w:jc w:val="left"/>
    </w:pPr>
    <w:rPr>
      <w:rFonts w:ascii="Calibri" w:eastAsia="SimSun" w:hAnsi="Calibri"/>
      <w:b/>
      <w:color w:val="auto"/>
      <w:sz w:val="24"/>
      <w:szCs w:val="24"/>
    </w:rPr>
  </w:style>
  <w:style w:type="character" w:customStyle="1" w:styleId="Se2Char">
    <w:name w:val="Se 2 Char"/>
    <w:basedOn w:val="DefaultParagraphFont"/>
    <w:link w:val="Se2"/>
    <w:rsid w:val="00417FD5"/>
    <w:rPr>
      <w:rFonts w:ascii="Calibri" w:eastAsia="SimSun" w:hAnsi="Calibri" w:cs="Arial"/>
      <w:b/>
      <w:sz w:val="24"/>
      <w:szCs w:val="24"/>
    </w:rPr>
  </w:style>
  <w:style w:type="paragraph" w:customStyle="1" w:styleId="TitleSubtitle">
    <w:name w:val="Title Subtitle"/>
    <w:basedOn w:val="TitlePageHeader"/>
    <w:link w:val="TitleSubtitleChar"/>
    <w:qFormat/>
    <w:rsid w:val="00417FD5"/>
    <w:rPr>
      <w:color w:val="000000"/>
      <w:sz w:val="44"/>
    </w:rPr>
  </w:style>
  <w:style w:type="character" w:customStyle="1" w:styleId="TitleSubtitleChar">
    <w:name w:val="Title Subtitle Char"/>
    <w:basedOn w:val="TitlePageHeaderChar"/>
    <w:link w:val="TitleSubtitle"/>
    <w:rsid w:val="00417FD5"/>
    <w:rPr>
      <w:rFonts w:ascii="Arial" w:eastAsia="SimSun" w:hAnsi="Arial" w:cs="Arial"/>
      <w:bCs/>
      <w:color w:val="000000"/>
      <w:kern w:val="28"/>
      <w:sz w:val="44"/>
      <w:szCs w:val="48"/>
      <w:lang w:eastAsia="zh-CN"/>
    </w:rPr>
  </w:style>
  <w:style w:type="paragraph" w:customStyle="1" w:styleId="Heading1Numbered">
    <w:name w:val="Heading 1 Numbered"/>
    <w:basedOn w:val="Heading1"/>
    <w:qFormat/>
    <w:rsid w:val="00417FD5"/>
    <w:pPr>
      <w:keepLines w:val="0"/>
      <w:tabs>
        <w:tab w:val="left" w:pos="851"/>
      </w:tabs>
      <w:adjustRightInd w:val="0"/>
      <w:spacing w:after="120" w:line="240" w:lineRule="auto"/>
      <w:ind w:left="454" w:hanging="454"/>
      <w:jc w:val="both"/>
    </w:pPr>
    <w:rPr>
      <w:rFonts w:ascii="Arial Bold" w:eastAsia="STZhongsong" w:hAnsi="Arial Bold"/>
      <w:caps/>
      <w:color w:val="00AE9C"/>
      <w:sz w:val="24"/>
      <w:szCs w:val="24"/>
      <w:u w:val="none"/>
      <w:lang w:eastAsia="zh-CN"/>
    </w:rPr>
  </w:style>
  <w:style w:type="paragraph" w:customStyle="1" w:styleId="11Paragraph">
    <w:name w:val="1.1 Paragraph"/>
    <w:basedOn w:val="Heading2"/>
    <w:link w:val="11ParagraphChar"/>
    <w:qFormat/>
    <w:rsid w:val="00417FD5"/>
    <w:pPr>
      <w:keepNext w:val="0"/>
      <w:keepLines w:val="0"/>
      <w:adjustRightInd w:val="0"/>
      <w:spacing w:after="240" w:line="240" w:lineRule="auto"/>
      <w:ind w:left="0" w:firstLine="0"/>
    </w:pPr>
    <w:rPr>
      <w:rFonts w:ascii="Helvetica Neue" w:eastAsia="STZhongsong" w:hAnsi="Helvetica Neue" w:cs="Times New Roman"/>
      <w:b w:val="0"/>
      <w:sz w:val="20"/>
      <w:szCs w:val="20"/>
      <w:lang w:eastAsia="zh-CN"/>
    </w:rPr>
  </w:style>
  <w:style w:type="character" w:customStyle="1" w:styleId="11ParagraphChar">
    <w:name w:val="1.1 Paragraph Char"/>
    <w:basedOn w:val="Heading2Char"/>
    <w:link w:val="11Paragraph"/>
    <w:rsid w:val="00417FD5"/>
    <w:rPr>
      <w:rFonts w:ascii="Helvetica Neue" w:eastAsia="STZhongsong" w:hAnsi="Helvetica Neue" w:cs="Times New Roman"/>
      <w:b w:val="0"/>
      <w:color w:val="000000"/>
      <w:sz w:val="20"/>
      <w:szCs w:val="20"/>
      <w:lang w:eastAsia="zh-CN"/>
    </w:rPr>
  </w:style>
  <w:style w:type="paragraph" w:customStyle="1" w:styleId="Bullet">
    <w:name w:val="Bullet"/>
    <w:basedOn w:val="ListParagraph"/>
    <w:link w:val="BulletChar"/>
    <w:qFormat/>
    <w:rsid w:val="00417FD5"/>
    <w:pPr>
      <w:numPr>
        <w:ilvl w:val="2"/>
      </w:numPr>
      <w:tabs>
        <w:tab w:val="num" w:pos="720"/>
      </w:tabs>
      <w:adjustRightInd w:val="0"/>
      <w:spacing w:after="0" w:line="240" w:lineRule="auto"/>
      <w:ind w:left="1174" w:hanging="454"/>
      <w:contextualSpacing w:val="0"/>
      <w:outlineLvl w:val="2"/>
    </w:pPr>
    <w:rPr>
      <w:rFonts w:ascii="Helvetica Neue" w:eastAsia="STZhongsong" w:hAnsi="Helvetica Neue" w:cs="Times New Roman"/>
      <w:color w:val="auto"/>
      <w:sz w:val="20"/>
      <w:szCs w:val="20"/>
      <w:lang w:eastAsia="zh-CN"/>
    </w:rPr>
  </w:style>
  <w:style w:type="character" w:customStyle="1" w:styleId="BulletChar">
    <w:name w:val="Bullet Char"/>
    <w:basedOn w:val="DefaultParagraphFont"/>
    <w:link w:val="Bullet"/>
    <w:rsid w:val="00417FD5"/>
    <w:rPr>
      <w:rFonts w:ascii="Helvetica Neue" w:eastAsia="STZhongsong" w:hAnsi="Helvetica Neue" w:cs="Times New Roman"/>
      <w:sz w:val="20"/>
      <w:szCs w:val="20"/>
      <w:lang w:eastAsia="zh-CN"/>
    </w:rPr>
  </w:style>
  <w:style w:type="paragraph" w:customStyle="1" w:styleId="111Paragraph111">
    <w:name w:val="1.1.1 Paragraph 1.1.1"/>
    <w:basedOn w:val="Heading3"/>
    <w:link w:val="111Paragraph111Char"/>
    <w:qFormat/>
    <w:rsid w:val="00417FD5"/>
    <w:pPr>
      <w:keepNext w:val="0"/>
      <w:keepLines w:val="0"/>
      <w:adjustRightInd w:val="0"/>
      <w:spacing w:after="120" w:line="240" w:lineRule="auto"/>
      <w:ind w:left="0" w:firstLine="0"/>
      <w:jc w:val="both"/>
    </w:pPr>
    <w:rPr>
      <w:rFonts w:ascii="Helvetica Neue" w:eastAsia="STZhongsong" w:hAnsi="Helvetica Neue" w:cs="Times New Roman"/>
      <w:b w:val="0"/>
      <w:sz w:val="20"/>
      <w:szCs w:val="20"/>
      <w:shd w:val="clear" w:color="auto" w:fill="auto"/>
      <w:lang w:eastAsia="zh-CN"/>
    </w:rPr>
  </w:style>
  <w:style w:type="character" w:customStyle="1" w:styleId="111Paragraph111Char">
    <w:name w:val="1.1.1 Paragraph 1.1.1 Char"/>
    <w:basedOn w:val="Heading3Char"/>
    <w:link w:val="111Paragraph111"/>
    <w:rsid w:val="00417FD5"/>
    <w:rPr>
      <w:rFonts w:ascii="Helvetica Neue" w:eastAsia="STZhongsong" w:hAnsi="Helvetica Neue" w:cs="Times New Roman"/>
      <w:b w:val="0"/>
      <w:color w:val="000000"/>
      <w:sz w:val="20"/>
      <w:szCs w:val="20"/>
      <w:shd w:val="clear" w:color="auto" w:fill="FFFF00"/>
      <w:lang w:eastAsia="zh-CN"/>
    </w:rPr>
  </w:style>
  <w:style w:type="paragraph" w:customStyle="1" w:styleId="1111Paragraph">
    <w:name w:val="1.1.1.1 Paragraph"/>
    <w:basedOn w:val="Heading4"/>
    <w:link w:val="1111ParagraphChar"/>
    <w:qFormat/>
    <w:rsid w:val="00417FD5"/>
    <w:pPr>
      <w:keepNext w:val="0"/>
      <w:keepLines w:val="0"/>
      <w:numPr>
        <w:ilvl w:val="3"/>
      </w:numPr>
      <w:tabs>
        <w:tab w:val="num" w:pos="2880"/>
      </w:tabs>
      <w:adjustRightInd w:val="0"/>
      <w:spacing w:after="240" w:line="240" w:lineRule="auto"/>
      <w:ind w:left="2880" w:hanging="1080"/>
      <w:jc w:val="both"/>
    </w:pPr>
    <w:rPr>
      <w:rFonts w:ascii="Helvetica Neue" w:eastAsia="STZhongsong" w:hAnsi="Helvetica Neue" w:cs="Times New Roman"/>
      <w:sz w:val="20"/>
      <w:szCs w:val="20"/>
      <w:shd w:val="clear" w:color="auto" w:fill="auto"/>
      <w:lang w:eastAsia="zh-CN"/>
    </w:rPr>
  </w:style>
  <w:style w:type="character" w:customStyle="1" w:styleId="1111ParagraphChar">
    <w:name w:val="1.1.1.1 Paragraph Char"/>
    <w:basedOn w:val="Heading4Char"/>
    <w:link w:val="1111Paragraph"/>
    <w:rsid w:val="00417FD5"/>
    <w:rPr>
      <w:rFonts w:ascii="Helvetica Neue" w:eastAsia="STZhongsong" w:hAnsi="Helvetica Neue" w:cs="Times New Roman"/>
      <w:color w:val="000000"/>
      <w:sz w:val="20"/>
      <w:szCs w:val="20"/>
      <w:shd w:val="clear" w:color="auto" w:fill="FFFF00"/>
      <w:lang w:eastAsia="zh-CN"/>
    </w:rPr>
  </w:style>
  <w:style w:type="paragraph" w:customStyle="1" w:styleId="SubHeading">
    <w:name w:val="Sub Heading"/>
    <w:basedOn w:val="Heading1Numbered"/>
    <w:link w:val="SubHeadingChar"/>
    <w:rsid w:val="00417FD5"/>
    <w:pPr>
      <w:ind w:left="0" w:firstLine="0"/>
    </w:pPr>
    <w:rPr>
      <w:caps w:val="0"/>
      <w:color w:val="000000"/>
    </w:rPr>
  </w:style>
  <w:style w:type="character" w:customStyle="1" w:styleId="SubHeadingChar">
    <w:name w:val="Sub Heading Char"/>
    <w:basedOn w:val="Se2Char"/>
    <w:link w:val="SubHeading"/>
    <w:rsid w:val="00417FD5"/>
    <w:rPr>
      <w:rFonts w:ascii="Arial Bold" w:eastAsia="STZhongsong" w:hAnsi="Arial Bold" w:cs="Arial"/>
      <w:b/>
      <w:color w:val="000000"/>
      <w:sz w:val="24"/>
      <w:szCs w:val="24"/>
      <w:lang w:eastAsia="zh-CN"/>
    </w:rPr>
  </w:style>
  <w:style w:type="paragraph" w:customStyle="1" w:styleId="ContentsTable">
    <w:name w:val="Contents Table"/>
    <w:basedOn w:val="TOC1"/>
    <w:link w:val="ContentsTableChar"/>
    <w:qFormat/>
    <w:rsid w:val="00417FD5"/>
    <w:rPr>
      <w:noProof/>
    </w:rPr>
  </w:style>
  <w:style w:type="character" w:customStyle="1" w:styleId="ContentsTableChar">
    <w:name w:val="Contents Table Char"/>
    <w:basedOn w:val="DefaultParagraphFont"/>
    <w:link w:val="ContentsTable"/>
    <w:rsid w:val="00417FD5"/>
    <w:rPr>
      <w:rFonts w:ascii="Calibri" w:eastAsia="STZhongsong" w:hAnsi="Calibri" w:cs="Arial"/>
      <w:caps/>
      <w:noProof/>
      <w:lang w:eastAsia="zh-CN"/>
    </w:rPr>
  </w:style>
  <w:style w:type="paragraph" w:customStyle="1" w:styleId="Contents2">
    <w:name w:val="Contents 2"/>
    <w:basedOn w:val="ContentsTable"/>
    <w:link w:val="Contents2Char"/>
    <w:qFormat/>
    <w:rsid w:val="00417FD5"/>
    <w:rPr>
      <w:caps w:val="0"/>
    </w:rPr>
  </w:style>
  <w:style w:type="paragraph" w:customStyle="1" w:styleId="Subhead">
    <w:name w:val="Subhead"/>
    <w:basedOn w:val="Heading1Numbered"/>
    <w:next w:val="11Paragraph"/>
    <w:qFormat/>
    <w:rsid w:val="00417FD5"/>
    <w:pPr>
      <w:tabs>
        <w:tab w:val="clear" w:pos="851"/>
      </w:tabs>
      <w:spacing w:after="0"/>
      <w:ind w:left="0" w:firstLine="0"/>
    </w:pPr>
    <w:rPr>
      <w:rFonts w:ascii="Calibri" w:hAnsi="Calibri"/>
      <w:caps w:val="0"/>
      <w:color w:val="000000"/>
    </w:rPr>
  </w:style>
  <w:style w:type="character" w:customStyle="1" w:styleId="Contents2Char">
    <w:name w:val="Contents 2 Char"/>
    <w:basedOn w:val="ContentsTableChar"/>
    <w:link w:val="Contents2"/>
    <w:rsid w:val="00417FD5"/>
    <w:rPr>
      <w:rFonts w:ascii="Calibri" w:eastAsia="STZhongsong" w:hAnsi="Calibri" w:cs="Arial"/>
      <w:caps w:val="0"/>
      <w:noProof/>
      <w:lang w:eastAsia="zh-CN"/>
    </w:rPr>
  </w:style>
  <w:style w:type="paragraph" w:customStyle="1" w:styleId="zAdditionalResource">
    <w:name w:val="z Additional Resource"/>
    <w:basedOn w:val="ListParagraph"/>
    <w:link w:val="zAdditionalResourceChar"/>
    <w:rsid w:val="00417FD5"/>
    <w:pPr>
      <w:numPr>
        <w:ilvl w:val="1"/>
        <w:numId w:val="60"/>
      </w:numPr>
      <w:adjustRightInd w:val="0"/>
      <w:spacing w:after="0" w:line="240" w:lineRule="auto"/>
      <w:contextualSpacing w:val="0"/>
      <w:outlineLvl w:val="2"/>
    </w:pPr>
    <w:rPr>
      <w:rFonts w:cs="Times New Roman"/>
      <w:color w:val="7F7F7F"/>
      <w:sz w:val="24"/>
      <w:szCs w:val="24"/>
    </w:rPr>
  </w:style>
  <w:style w:type="paragraph" w:customStyle="1" w:styleId="zWarning">
    <w:name w:val="z Warning"/>
    <w:basedOn w:val="11Paragraph"/>
    <w:link w:val="zWarningChar"/>
    <w:rsid w:val="00417FD5"/>
    <w:pPr>
      <w:numPr>
        <w:ilvl w:val="2"/>
        <w:numId w:val="61"/>
      </w:numPr>
      <w:jc w:val="left"/>
    </w:pPr>
    <w:rPr>
      <w:color w:val="808080"/>
      <w:sz w:val="24"/>
      <w:szCs w:val="24"/>
    </w:rPr>
  </w:style>
  <w:style w:type="character" w:customStyle="1" w:styleId="ListParagraphChar">
    <w:name w:val="List Paragraph Char"/>
    <w:basedOn w:val="Heading3Char"/>
    <w:link w:val="ListParagraph"/>
    <w:uiPriority w:val="34"/>
    <w:rsid w:val="00417FD5"/>
    <w:rPr>
      <w:rFonts w:ascii="Arial" w:eastAsia="Arial" w:hAnsi="Arial" w:cs="Arial"/>
      <w:b w:val="0"/>
      <w:color w:val="000000"/>
      <w:sz w:val="22"/>
      <w:shd w:val="clear" w:color="auto" w:fill="FFFF00"/>
    </w:rPr>
  </w:style>
  <w:style w:type="character" w:customStyle="1" w:styleId="zAdditionalResourceChar">
    <w:name w:val="z Additional Resource Char"/>
    <w:basedOn w:val="ListParagraphChar"/>
    <w:link w:val="zAdditionalResource"/>
    <w:rsid w:val="00417FD5"/>
    <w:rPr>
      <w:rFonts w:ascii="Arial" w:eastAsia="Arial" w:hAnsi="Arial" w:cs="Times New Roman"/>
      <w:b w:val="0"/>
      <w:color w:val="7F7F7F"/>
      <w:sz w:val="24"/>
      <w:szCs w:val="24"/>
      <w:shd w:val="clear" w:color="auto" w:fill="FFFF00"/>
    </w:rPr>
  </w:style>
  <w:style w:type="paragraph" w:customStyle="1" w:styleId="zAlert">
    <w:name w:val="z Alert"/>
    <w:basedOn w:val="zAdditionalResource"/>
    <w:link w:val="zAlertChar"/>
    <w:rsid w:val="00417FD5"/>
    <w:pPr>
      <w:numPr>
        <w:ilvl w:val="0"/>
        <w:numId w:val="62"/>
      </w:numPr>
    </w:pPr>
  </w:style>
  <w:style w:type="character" w:customStyle="1" w:styleId="zWarningChar">
    <w:name w:val="z Warning Char"/>
    <w:basedOn w:val="11ParagraphChar"/>
    <w:link w:val="zWarning"/>
    <w:rsid w:val="00417FD5"/>
    <w:rPr>
      <w:rFonts w:ascii="Helvetica Neue" w:eastAsia="STZhongsong" w:hAnsi="Helvetica Neue" w:cs="Times New Roman"/>
      <w:b w:val="0"/>
      <w:color w:val="808080"/>
      <w:sz w:val="24"/>
      <w:szCs w:val="24"/>
      <w:lang w:eastAsia="zh-CN"/>
    </w:rPr>
  </w:style>
  <w:style w:type="paragraph" w:customStyle="1" w:styleId="zUsefulTip">
    <w:name w:val="z Useful Tip"/>
    <w:basedOn w:val="ListParagraph"/>
    <w:link w:val="zUsefulTipChar"/>
    <w:rsid w:val="00417FD5"/>
    <w:pPr>
      <w:numPr>
        <w:ilvl w:val="3"/>
        <w:numId w:val="61"/>
      </w:numPr>
      <w:adjustRightInd w:val="0"/>
      <w:spacing w:after="0" w:line="240" w:lineRule="auto"/>
      <w:contextualSpacing w:val="0"/>
      <w:jc w:val="left"/>
      <w:outlineLvl w:val="2"/>
    </w:pPr>
    <w:rPr>
      <w:rFonts w:ascii="Helvetica Neue" w:eastAsia="STZhongsong" w:hAnsi="Helvetica Neue" w:cs="Times New Roman"/>
      <w:color w:val="808080"/>
      <w:sz w:val="24"/>
      <w:szCs w:val="24"/>
      <w:lang w:eastAsia="zh-CN"/>
    </w:rPr>
  </w:style>
  <w:style w:type="character" w:customStyle="1" w:styleId="zAlertChar">
    <w:name w:val="z Alert Char"/>
    <w:basedOn w:val="zAdditionalResourceChar"/>
    <w:link w:val="zAlert"/>
    <w:rsid w:val="00417FD5"/>
    <w:rPr>
      <w:rFonts w:ascii="Arial" w:eastAsia="Arial" w:hAnsi="Arial" w:cs="Times New Roman"/>
      <w:b w:val="0"/>
      <w:color w:val="7F7F7F"/>
      <w:sz w:val="24"/>
      <w:szCs w:val="24"/>
      <w:shd w:val="clear" w:color="auto" w:fill="FFFF00"/>
    </w:rPr>
  </w:style>
  <w:style w:type="character" w:customStyle="1" w:styleId="zUsefulTipChar">
    <w:name w:val="z Useful Tip Char"/>
    <w:basedOn w:val="ListParagraphChar"/>
    <w:link w:val="zUsefulTip"/>
    <w:rsid w:val="00417FD5"/>
    <w:rPr>
      <w:rFonts w:ascii="Helvetica Neue" w:eastAsia="STZhongsong" w:hAnsi="Helvetica Neue" w:cs="Times New Roman"/>
      <w:b w:val="0"/>
      <w:color w:val="808080"/>
      <w:sz w:val="24"/>
      <w:szCs w:val="24"/>
      <w:shd w:val="clear" w:color="auto" w:fill="FFFF00"/>
      <w:lang w:eastAsia="zh-CN"/>
    </w:rPr>
  </w:style>
  <w:style w:type="paragraph" w:customStyle="1" w:styleId="AdviceText">
    <w:name w:val="Advice Text"/>
    <w:basedOn w:val="zAdditionalResource"/>
    <w:link w:val="AdviceTextChar"/>
    <w:qFormat/>
    <w:rsid w:val="00417FD5"/>
    <w:pPr>
      <w:numPr>
        <w:ilvl w:val="0"/>
        <w:numId w:val="0"/>
      </w:numPr>
    </w:pPr>
  </w:style>
  <w:style w:type="paragraph" w:customStyle="1" w:styleId="ProcurementPolicy">
    <w:name w:val="Procurement Policy"/>
    <w:basedOn w:val="11Paragraph"/>
    <w:link w:val="ProcurementPolicyChar"/>
    <w:rsid w:val="00417FD5"/>
  </w:style>
  <w:style w:type="character" w:customStyle="1" w:styleId="AdviceTextChar">
    <w:name w:val="Advice Text Char"/>
    <w:basedOn w:val="zAdditionalResourceChar"/>
    <w:link w:val="AdviceText"/>
    <w:rsid w:val="00417FD5"/>
    <w:rPr>
      <w:rFonts w:ascii="Arial" w:eastAsia="Arial" w:hAnsi="Arial" w:cs="Times New Roman"/>
      <w:b w:val="0"/>
      <w:color w:val="7F7F7F"/>
      <w:sz w:val="24"/>
      <w:szCs w:val="24"/>
      <w:shd w:val="clear" w:color="auto" w:fill="FFFF00"/>
    </w:rPr>
  </w:style>
  <w:style w:type="character" w:customStyle="1" w:styleId="ProcurementPolicyChar">
    <w:name w:val="Procurement Policy Char"/>
    <w:basedOn w:val="11ParagraphChar"/>
    <w:link w:val="ProcurementPolicy"/>
    <w:rsid w:val="00417FD5"/>
    <w:rPr>
      <w:rFonts w:ascii="Helvetica Neue" w:eastAsia="STZhongsong" w:hAnsi="Helvetica Neue" w:cs="Times New Roman"/>
      <w:b w:val="0"/>
      <w:color w:val="000000"/>
      <w:sz w:val="20"/>
      <w:szCs w:val="20"/>
      <w:lang w:eastAsia="zh-CN"/>
    </w:rPr>
  </w:style>
  <w:style w:type="paragraph" w:customStyle="1" w:styleId="Paragraphtext">
    <w:name w:val="Paragraph text"/>
    <w:basedOn w:val="11Paragraph"/>
    <w:qFormat/>
    <w:rsid w:val="00417FD5"/>
  </w:style>
  <w:style w:type="paragraph" w:customStyle="1" w:styleId="TableHeader">
    <w:name w:val="Table Header"/>
    <w:basedOn w:val="Normal"/>
    <w:autoRedefine/>
    <w:rsid w:val="00417FD5"/>
    <w:pPr>
      <w:keepNext/>
      <w:spacing w:before="120" w:after="120" w:line="240" w:lineRule="auto"/>
      <w:ind w:left="0" w:firstLine="0"/>
      <w:jc w:val="left"/>
    </w:pPr>
    <w:rPr>
      <w:rFonts w:ascii="Calibri" w:eastAsia="Calibri" w:hAnsi="Calibri"/>
      <w:b/>
      <w:color w:val="auto"/>
      <w:sz w:val="24"/>
      <w:szCs w:val="28"/>
    </w:rPr>
  </w:style>
  <w:style w:type="paragraph" w:customStyle="1" w:styleId="TableText">
    <w:name w:val="Table Text"/>
    <w:basedOn w:val="Normal"/>
    <w:link w:val="TableTextChar"/>
    <w:autoRedefine/>
    <w:rsid w:val="00417FD5"/>
    <w:pPr>
      <w:tabs>
        <w:tab w:val="right" w:pos="9000"/>
        <w:tab w:val="right" w:pos="14580"/>
      </w:tabs>
      <w:spacing w:before="60" w:after="60" w:line="240" w:lineRule="auto"/>
      <w:ind w:left="0" w:firstLine="0"/>
      <w:jc w:val="left"/>
    </w:pPr>
    <w:rPr>
      <w:rFonts w:ascii="Calibri" w:eastAsia="SimSun" w:hAnsi="Calibri" w:cs="Times New Roman"/>
      <w:color w:val="auto"/>
      <w:sz w:val="24"/>
      <w:szCs w:val="20"/>
      <w:lang w:eastAsia="en-US"/>
    </w:rPr>
  </w:style>
  <w:style w:type="character" w:customStyle="1" w:styleId="TableTextChar">
    <w:name w:val="Table Text Char"/>
    <w:basedOn w:val="DefaultParagraphFont"/>
    <w:link w:val="TableText"/>
    <w:rsid w:val="00417FD5"/>
    <w:rPr>
      <w:rFonts w:ascii="Calibri" w:eastAsia="SimSun" w:hAnsi="Calibri" w:cs="Times New Roman"/>
      <w:sz w:val="24"/>
      <w:szCs w:val="20"/>
      <w:lang w:eastAsia="en-US"/>
    </w:rPr>
  </w:style>
  <w:style w:type="table" w:customStyle="1" w:styleId="HSCICtable1">
    <w:name w:val="HSCIC table 1"/>
    <w:basedOn w:val="TableNormal"/>
    <w:uiPriority w:val="99"/>
    <w:rsid w:val="00417FD5"/>
    <w:pPr>
      <w:spacing w:after="0" w:line="240" w:lineRule="auto"/>
    </w:pPr>
    <w:rPr>
      <w:rFonts w:eastAsia="Times New Roman" w:cs="Times New Roman"/>
      <w:sz w:val="20"/>
      <w:szCs w:val="20"/>
    </w:rPr>
    <w:tblPr>
      <w:tblBorders>
        <w:top w:val="single" w:sz="2" w:space="0" w:color="8BE6F9"/>
        <w:bottom w:val="single" w:sz="2" w:space="0" w:color="8BE6F9"/>
        <w:insideH w:val="single" w:sz="2" w:space="0" w:color="8BE6F9"/>
      </w:tblBorders>
    </w:tblPr>
    <w:tblStylePr w:type="firstRow">
      <w:tblPr/>
      <w:tcPr>
        <w:tcBorders>
          <w:top w:val="single" w:sz="2" w:space="0" w:color="1F497D"/>
          <w:bottom w:val="single" w:sz="2" w:space="0" w:color="1F497D"/>
        </w:tcBorders>
      </w:tcPr>
    </w:tblStylePr>
  </w:style>
  <w:style w:type="paragraph" w:customStyle="1" w:styleId="font5">
    <w:name w:val="font5"/>
    <w:basedOn w:val="Normal"/>
    <w:rsid w:val="00417FD5"/>
    <w:pPr>
      <w:spacing w:before="100" w:beforeAutospacing="1" w:after="100" w:afterAutospacing="1" w:line="240" w:lineRule="auto"/>
      <w:ind w:left="0" w:firstLine="0"/>
      <w:jc w:val="left"/>
    </w:pPr>
    <w:rPr>
      <w:rFonts w:ascii="Calibri" w:eastAsia="Times New Roman" w:hAnsi="Calibri" w:cs="Times New Roman"/>
      <w:color w:val="auto"/>
      <w:sz w:val="24"/>
      <w:szCs w:val="24"/>
    </w:rPr>
  </w:style>
  <w:style w:type="paragraph" w:customStyle="1" w:styleId="font6">
    <w:name w:val="font6"/>
    <w:basedOn w:val="Normal"/>
    <w:rsid w:val="00417FD5"/>
    <w:pPr>
      <w:spacing w:before="100" w:beforeAutospacing="1" w:after="100" w:afterAutospacing="1" w:line="240" w:lineRule="auto"/>
      <w:ind w:left="0" w:firstLine="0"/>
      <w:jc w:val="left"/>
    </w:pPr>
    <w:rPr>
      <w:rFonts w:ascii="Calibri" w:eastAsia="Times New Roman" w:hAnsi="Calibri" w:cs="Times New Roman"/>
      <w:color w:val="FF0000"/>
      <w:sz w:val="24"/>
      <w:szCs w:val="24"/>
    </w:rPr>
  </w:style>
  <w:style w:type="paragraph" w:customStyle="1" w:styleId="font7">
    <w:name w:val="font7"/>
    <w:basedOn w:val="Normal"/>
    <w:rsid w:val="00417FD5"/>
    <w:pPr>
      <w:spacing w:before="100" w:beforeAutospacing="1" w:after="100" w:afterAutospacing="1" w:line="240" w:lineRule="auto"/>
      <w:ind w:left="0" w:firstLine="0"/>
      <w:jc w:val="left"/>
    </w:pPr>
    <w:rPr>
      <w:rFonts w:ascii="Calibri" w:eastAsia="Times New Roman" w:hAnsi="Calibri" w:cs="Times New Roman"/>
      <w:b/>
      <w:bCs/>
      <w:color w:val="auto"/>
      <w:sz w:val="24"/>
      <w:szCs w:val="24"/>
    </w:rPr>
  </w:style>
  <w:style w:type="paragraph" w:customStyle="1" w:styleId="font8">
    <w:name w:val="font8"/>
    <w:basedOn w:val="Normal"/>
    <w:rsid w:val="00417FD5"/>
    <w:pPr>
      <w:spacing w:before="100" w:beforeAutospacing="1" w:after="100" w:afterAutospacing="1" w:line="240" w:lineRule="auto"/>
      <w:ind w:left="0" w:firstLine="0"/>
      <w:jc w:val="left"/>
    </w:pPr>
    <w:rPr>
      <w:rFonts w:ascii="Calibri" w:eastAsia="Times New Roman" w:hAnsi="Calibri" w:cs="Times New Roman"/>
      <w:b/>
      <w:bCs/>
      <w:i/>
      <w:iCs/>
      <w:color w:val="auto"/>
      <w:sz w:val="24"/>
      <w:szCs w:val="24"/>
    </w:rPr>
  </w:style>
  <w:style w:type="paragraph" w:customStyle="1" w:styleId="xl65">
    <w:name w:val="xl65"/>
    <w:basedOn w:val="Normal"/>
    <w:rsid w:val="00417FD5"/>
    <w:pPr>
      <w:spacing w:before="100" w:beforeAutospacing="1" w:after="100" w:afterAutospacing="1" w:line="240" w:lineRule="auto"/>
      <w:ind w:left="0" w:firstLine="0"/>
      <w:jc w:val="left"/>
    </w:pPr>
    <w:rPr>
      <w:rFonts w:ascii="Calibri" w:eastAsia="Times New Roman" w:hAnsi="Calibri" w:cs="Times New Roman"/>
      <w:color w:val="auto"/>
      <w:sz w:val="24"/>
      <w:szCs w:val="24"/>
    </w:rPr>
  </w:style>
  <w:style w:type="paragraph" w:customStyle="1" w:styleId="xl66">
    <w:name w:val="xl66"/>
    <w:basedOn w:val="Normal"/>
    <w:rsid w:val="00417FD5"/>
    <w:pPr>
      <w:shd w:val="clear" w:color="000000" w:fill="12B4A5"/>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67">
    <w:name w:val="xl67"/>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color w:val="auto"/>
      <w:sz w:val="24"/>
      <w:szCs w:val="24"/>
    </w:rPr>
  </w:style>
  <w:style w:type="paragraph" w:customStyle="1" w:styleId="xl68">
    <w:name w:val="xl68"/>
    <w:basedOn w:val="Normal"/>
    <w:rsid w:val="00417FD5"/>
    <w:pPr>
      <w:pBdr>
        <w:top w:val="single" w:sz="4" w:space="0" w:color="auto"/>
        <w:left w:val="single" w:sz="4" w:space="14" w:color="auto"/>
        <w:right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69">
    <w:name w:val="xl69"/>
    <w:basedOn w:val="Normal"/>
    <w:rsid w:val="00417FD5"/>
    <w:pPr>
      <w:pBdr>
        <w:left w:val="single" w:sz="4" w:space="14" w:color="auto"/>
        <w:bottom w:val="single" w:sz="4" w:space="0" w:color="auto"/>
        <w:right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70">
    <w:name w:val="xl70"/>
    <w:basedOn w:val="Normal"/>
    <w:rsid w:val="00417FD5"/>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71">
    <w:name w:val="xl71"/>
    <w:basedOn w:val="Normal"/>
    <w:rsid w:val="00417FD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72">
    <w:name w:val="xl72"/>
    <w:basedOn w:val="Normal"/>
    <w:rsid w:val="00417FD5"/>
    <w:pPr>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73">
    <w:name w:val="xl73"/>
    <w:basedOn w:val="Normal"/>
    <w:rsid w:val="00417FD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74">
    <w:name w:val="xl74"/>
    <w:basedOn w:val="Normal"/>
    <w:rsid w:val="00417FD5"/>
    <w:pPr>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75">
    <w:name w:val="xl75"/>
    <w:basedOn w:val="Normal"/>
    <w:rsid w:val="00417FD5"/>
    <w:pPr>
      <w:pBdr>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76">
    <w:name w:val="xl76"/>
    <w:basedOn w:val="Normal"/>
    <w:rsid w:val="00417FD5"/>
    <w:pPr>
      <w:spacing w:before="100" w:beforeAutospacing="1" w:after="100" w:afterAutospacing="1" w:line="240" w:lineRule="auto"/>
      <w:ind w:left="0" w:firstLine="0"/>
      <w:jc w:val="left"/>
    </w:pPr>
    <w:rPr>
      <w:rFonts w:ascii="Calibri" w:eastAsia="Times New Roman" w:hAnsi="Calibri" w:cs="Times New Roman"/>
      <w:color w:val="auto"/>
      <w:szCs w:val="20"/>
    </w:rPr>
  </w:style>
  <w:style w:type="paragraph" w:customStyle="1" w:styleId="xl77">
    <w:name w:val="xl77"/>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color w:val="auto"/>
      <w:sz w:val="24"/>
      <w:szCs w:val="24"/>
    </w:rPr>
  </w:style>
  <w:style w:type="paragraph" w:customStyle="1" w:styleId="xl78">
    <w:name w:val="xl78"/>
    <w:basedOn w:val="Normal"/>
    <w:rsid w:val="00417FD5"/>
    <w:pPr>
      <w:shd w:val="clear" w:color="000000" w:fill="12B4A5"/>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18"/>
      <w:szCs w:val="18"/>
    </w:rPr>
  </w:style>
  <w:style w:type="paragraph" w:customStyle="1" w:styleId="xl79">
    <w:name w:val="xl79"/>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b/>
      <w:bCs/>
      <w:color w:val="auto"/>
      <w:sz w:val="32"/>
      <w:szCs w:val="32"/>
    </w:rPr>
  </w:style>
  <w:style w:type="paragraph" w:customStyle="1" w:styleId="xl80">
    <w:name w:val="xl80"/>
    <w:basedOn w:val="Normal"/>
    <w:rsid w:val="00417FD5"/>
    <w:pPr>
      <w:shd w:val="clear" w:color="000000" w:fill="12B4A5"/>
      <w:spacing w:before="100" w:beforeAutospacing="1" w:after="100" w:afterAutospacing="1" w:line="240" w:lineRule="auto"/>
      <w:ind w:left="0" w:firstLine="0"/>
      <w:jc w:val="center"/>
      <w:textAlignment w:val="center"/>
    </w:pPr>
    <w:rPr>
      <w:rFonts w:ascii="Calibri" w:eastAsia="Times New Roman" w:hAnsi="Calibri" w:cs="Times New Roman"/>
      <w:b/>
      <w:bCs/>
      <w:color w:val="FFFFFF"/>
      <w:szCs w:val="20"/>
    </w:rPr>
  </w:style>
  <w:style w:type="paragraph" w:customStyle="1" w:styleId="xl81">
    <w:name w:val="xl81"/>
    <w:basedOn w:val="Normal"/>
    <w:rsid w:val="00417FD5"/>
    <w:pPr>
      <w:spacing w:before="100" w:beforeAutospacing="1" w:after="100" w:afterAutospacing="1" w:line="240" w:lineRule="auto"/>
      <w:ind w:left="0" w:firstLine="0"/>
      <w:jc w:val="center"/>
    </w:pPr>
    <w:rPr>
      <w:rFonts w:ascii="Calibri" w:eastAsia="Times New Roman" w:hAnsi="Calibri" w:cs="Times New Roman"/>
      <w:color w:val="auto"/>
      <w:szCs w:val="20"/>
    </w:rPr>
  </w:style>
  <w:style w:type="paragraph" w:customStyle="1" w:styleId="xl82">
    <w:name w:val="xl82"/>
    <w:basedOn w:val="Normal"/>
    <w:rsid w:val="00417FD5"/>
    <w:pPr>
      <w:spacing w:before="100" w:beforeAutospacing="1" w:after="100" w:afterAutospacing="1" w:line="240" w:lineRule="auto"/>
      <w:ind w:left="0" w:firstLineChars="200" w:firstLine="200"/>
      <w:jc w:val="left"/>
      <w:textAlignment w:val="center"/>
    </w:pPr>
    <w:rPr>
      <w:rFonts w:ascii="Calibri" w:eastAsia="Times New Roman" w:hAnsi="Calibri" w:cs="Times New Roman"/>
      <w:color w:val="auto"/>
      <w:szCs w:val="20"/>
    </w:rPr>
  </w:style>
  <w:style w:type="paragraph" w:customStyle="1" w:styleId="xl83">
    <w:name w:val="xl83"/>
    <w:basedOn w:val="Normal"/>
    <w:rsid w:val="00417FD5"/>
    <w:pP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84">
    <w:name w:val="xl84"/>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85">
    <w:name w:val="xl85"/>
    <w:basedOn w:val="Normal"/>
    <w:rsid w:val="00417FD5"/>
    <w:pPr>
      <w:spacing w:before="100" w:beforeAutospacing="1" w:after="100" w:afterAutospacing="1" w:line="240" w:lineRule="auto"/>
      <w:ind w:left="0" w:firstLineChars="500" w:firstLine="500"/>
      <w:jc w:val="left"/>
      <w:textAlignment w:val="center"/>
    </w:pPr>
    <w:rPr>
      <w:rFonts w:ascii="Calibri" w:eastAsia="Times New Roman" w:hAnsi="Calibri" w:cs="Times New Roman"/>
      <w:szCs w:val="20"/>
    </w:rPr>
  </w:style>
  <w:style w:type="paragraph" w:customStyle="1" w:styleId="xl86">
    <w:name w:val="xl86"/>
    <w:basedOn w:val="Normal"/>
    <w:rsid w:val="00417FD5"/>
    <w:pPr>
      <w:spacing w:before="100" w:beforeAutospacing="1" w:after="100" w:afterAutospacing="1" w:line="240" w:lineRule="auto"/>
      <w:ind w:left="0" w:firstLine="0"/>
      <w:jc w:val="left"/>
    </w:pPr>
    <w:rPr>
      <w:rFonts w:ascii="Calibri" w:eastAsia="Times New Roman" w:hAnsi="Calibri" w:cs="Times New Roman"/>
      <w:color w:val="auto"/>
      <w:sz w:val="24"/>
      <w:szCs w:val="24"/>
    </w:rPr>
  </w:style>
  <w:style w:type="paragraph" w:customStyle="1" w:styleId="xl87">
    <w:name w:val="xl87"/>
    <w:basedOn w:val="Normal"/>
    <w:rsid w:val="00417FD5"/>
    <w:pPr>
      <w:pBdr>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88">
    <w:name w:val="xl88"/>
    <w:basedOn w:val="Normal"/>
    <w:rsid w:val="00417FD5"/>
    <w:pPr>
      <w:pBdr>
        <w:top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color w:val="auto"/>
      <w:szCs w:val="20"/>
    </w:rPr>
  </w:style>
  <w:style w:type="paragraph" w:customStyle="1" w:styleId="xl89">
    <w:name w:val="xl89"/>
    <w:basedOn w:val="Normal"/>
    <w:rsid w:val="00417FD5"/>
    <w:pPr>
      <w:pBdr>
        <w:top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90">
    <w:name w:val="xl90"/>
    <w:basedOn w:val="Normal"/>
    <w:rsid w:val="00417FD5"/>
    <w:pPr>
      <w:pBdr>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91">
    <w:name w:val="xl91"/>
    <w:basedOn w:val="Normal"/>
    <w:rsid w:val="00417FD5"/>
    <w:pPr>
      <w:pBdr>
        <w:bottom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92">
    <w:name w:val="xl92"/>
    <w:basedOn w:val="Normal"/>
    <w:rsid w:val="00417FD5"/>
    <w:pPr>
      <w:pBdr>
        <w:bottom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93">
    <w:name w:val="xl93"/>
    <w:basedOn w:val="Normal"/>
    <w:rsid w:val="00417FD5"/>
    <w:pPr>
      <w:pBdr>
        <w:top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94">
    <w:name w:val="xl94"/>
    <w:basedOn w:val="Normal"/>
    <w:rsid w:val="00417FD5"/>
    <w:pPr>
      <w:pBdr>
        <w:top w:val="single" w:sz="4" w:space="0" w:color="auto"/>
        <w:right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95">
    <w:name w:val="xl95"/>
    <w:basedOn w:val="Normal"/>
    <w:rsid w:val="00417FD5"/>
    <w:pPr>
      <w:pBdr>
        <w:bottom w:val="single" w:sz="4" w:space="0" w:color="auto"/>
        <w:right w:val="single" w:sz="4" w:space="0" w:color="auto"/>
      </w:pBdr>
      <w:spacing w:before="100" w:beforeAutospacing="1" w:after="100" w:afterAutospacing="1" w:line="240" w:lineRule="auto"/>
      <w:ind w:left="0" w:firstLineChars="800" w:firstLine="800"/>
      <w:jc w:val="left"/>
      <w:textAlignment w:val="center"/>
    </w:pPr>
    <w:rPr>
      <w:rFonts w:ascii="Calibri" w:eastAsia="Times New Roman" w:hAnsi="Calibri" w:cs="Times New Roman"/>
      <w:szCs w:val="20"/>
    </w:rPr>
  </w:style>
  <w:style w:type="paragraph" w:customStyle="1" w:styleId="xl96">
    <w:name w:val="xl96"/>
    <w:basedOn w:val="Normal"/>
    <w:rsid w:val="00417FD5"/>
    <w:pPr>
      <w:pBdr>
        <w:bottom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97">
    <w:name w:val="xl97"/>
    <w:basedOn w:val="Normal"/>
    <w:rsid w:val="00417FD5"/>
    <w:pPr>
      <w:pBdr>
        <w:right w:val="single" w:sz="4" w:space="0" w:color="auto"/>
      </w:pBdr>
      <w:spacing w:before="100" w:beforeAutospacing="1" w:after="100" w:afterAutospacing="1" w:line="240" w:lineRule="auto"/>
      <w:ind w:left="0" w:firstLine="0"/>
      <w:jc w:val="center"/>
      <w:textAlignment w:val="top"/>
    </w:pPr>
    <w:rPr>
      <w:rFonts w:ascii="Calibri" w:eastAsia="Times New Roman" w:hAnsi="Calibri" w:cs="Times New Roman"/>
      <w:color w:val="auto"/>
      <w:szCs w:val="20"/>
    </w:rPr>
  </w:style>
  <w:style w:type="paragraph" w:customStyle="1" w:styleId="xl98">
    <w:name w:val="xl98"/>
    <w:basedOn w:val="Normal"/>
    <w:rsid w:val="00417FD5"/>
    <w:pPr>
      <w:pBdr>
        <w:right w:val="single" w:sz="4" w:space="0" w:color="auto"/>
      </w:pBdr>
      <w:spacing w:before="100" w:beforeAutospacing="1" w:after="100" w:afterAutospacing="1" w:line="240" w:lineRule="auto"/>
      <w:ind w:left="0" w:firstLine="0"/>
      <w:jc w:val="left"/>
      <w:textAlignment w:val="top"/>
    </w:pPr>
    <w:rPr>
      <w:rFonts w:ascii="Calibri" w:eastAsia="Times New Roman" w:hAnsi="Calibri" w:cs="Times New Roman"/>
      <w:color w:val="auto"/>
      <w:szCs w:val="20"/>
    </w:rPr>
  </w:style>
  <w:style w:type="paragraph" w:customStyle="1" w:styleId="xl99">
    <w:name w:val="xl99"/>
    <w:basedOn w:val="Normal"/>
    <w:rsid w:val="00417FD5"/>
    <w:pPr>
      <w:pBdr>
        <w:bottom w:val="single" w:sz="4" w:space="0" w:color="auto"/>
        <w:right w:val="single" w:sz="4" w:space="0" w:color="auto"/>
      </w:pBdr>
      <w:spacing w:before="100" w:beforeAutospacing="1" w:after="100" w:afterAutospacing="1" w:line="240" w:lineRule="auto"/>
      <w:ind w:left="0" w:firstLine="0"/>
      <w:jc w:val="left"/>
      <w:textAlignment w:val="top"/>
    </w:pPr>
    <w:rPr>
      <w:rFonts w:ascii="Calibri" w:eastAsia="Times New Roman" w:hAnsi="Calibri" w:cs="Times New Roman"/>
      <w:color w:val="auto"/>
      <w:szCs w:val="20"/>
    </w:rPr>
  </w:style>
  <w:style w:type="paragraph" w:customStyle="1" w:styleId="xl100">
    <w:name w:val="xl100"/>
    <w:basedOn w:val="Normal"/>
    <w:rsid w:val="00417FD5"/>
    <w:pPr>
      <w:pBdr>
        <w:top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101">
    <w:name w:val="xl101"/>
    <w:basedOn w:val="Normal"/>
    <w:rsid w:val="00417FD5"/>
    <w:pPr>
      <w:pBdr>
        <w:top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02">
    <w:name w:val="xl102"/>
    <w:basedOn w:val="Normal"/>
    <w:rsid w:val="00417FD5"/>
    <w:pPr>
      <w:pBdr>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03">
    <w:name w:val="xl103"/>
    <w:basedOn w:val="Normal"/>
    <w:rsid w:val="00417FD5"/>
    <w:pPr>
      <w:pBdr>
        <w:bottom w:val="single" w:sz="4" w:space="0" w:color="auto"/>
      </w:pBdr>
      <w:spacing w:before="100" w:beforeAutospacing="1" w:after="100" w:afterAutospacing="1" w:line="240" w:lineRule="auto"/>
      <w:ind w:left="0" w:firstLineChars="500" w:firstLine="500"/>
      <w:jc w:val="left"/>
      <w:textAlignment w:val="center"/>
    </w:pPr>
    <w:rPr>
      <w:rFonts w:ascii="Calibri" w:eastAsia="Times New Roman" w:hAnsi="Calibri" w:cs="Times New Roman"/>
      <w:szCs w:val="20"/>
    </w:rPr>
  </w:style>
  <w:style w:type="paragraph" w:customStyle="1" w:styleId="xl104">
    <w:name w:val="xl104"/>
    <w:basedOn w:val="Normal"/>
    <w:rsid w:val="00417FD5"/>
    <w:pPr>
      <w:pBdr>
        <w:bottom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05">
    <w:name w:val="xl105"/>
    <w:basedOn w:val="Normal"/>
    <w:rsid w:val="00417FD5"/>
    <w:pPr>
      <w:pBdr>
        <w:top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szCs w:val="20"/>
    </w:rPr>
  </w:style>
  <w:style w:type="paragraph" w:customStyle="1" w:styleId="xl106">
    <w:name w:val="xl106"/>
    <w:basedOn w:val="Normal"/>
    <w:rsid w:val="00417FD5"/>
    <w:pPr>
      <w:pBdr>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szCs w:val="20"/>
    </w:rPr>
  </w:style>
  <w:style w:type="paragraph" w:customStyle="1" w:styleId="xl107">
    <w:name w:val="xl107"/>
    <w:basedOn w:val="Normal"/>
    <w:rsid w:val="00417FD5"/>
    <w:pPr>
      <w:pBdr>
        <w:bottom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szCs w:val="20"/>
    </w:rPr>
  </w:style>
  <w:style w:type="paragraph" w:customStyle="1" w:styleId="xl108">
    <w:name w:val="xl108"/>
    <w:basedOn w:val="Normal"/>
    <w:rsid w:val="00417FD5"/>
    <w:pPr>
      <w:pBdr>
        <w:top w:val="single" w:sz="4" w:space="0" w:color="auto"/>
        <w:bottom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109">
    <w:name w:val="xl109"/>
    <w:basedOn w:val="Normal"/>
    <w:rsid w:val="00417FD5"/>
    <w:pPr>
      <w:pBdr>
        <w:top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10">
    <w:name w:val="xl110"/>
    <w:basedOn w:val="Normal"/>
    <w:rsid w:val="00417FD5"/>
    <w:pPr>
      <w:pBdr>
        <w:top w:val="single" w:sz="4" w:space="0" w:color="auto"/>
        <w:lef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11">
    <w:name w:val="xl111"/>
    <w:basedOn w:val="Normal"/>
    <w:rsid w:val="00417FD5"/>
    <w:pPr>
      <w:pBdr>
        <w:left w:val="single" w:sz="4" w:space="0" w:color="auto"/>
        <w:bottom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12">
    <w:name w:val="xl112"/>
    <w:basedOn w:val="Normal"/>
    <w:rsid w:val="00417FD5"/>
    <w:pPr>
      <w:pBdr>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113">
    <w:name w:val="xl113"/>
    <w:basedOn w:val="Normal"/>
    <w:rsid w:val="00417FD5"/>
    <w:pPr>
      <w:pBdr>
        <w:bottom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color w:val="auto"/>
      <w:szCs w:val="20"/>
    </w:rPr>
  </w:style>
  <w:style w:type="paragraph" w:customStyle="1" w:styleId="xl114">
    <w:name w:val="xl114"/>
    <w:basedOn w:val="Normal"/>
    <w:rsid w:val="00417FD5"/>
    <w:pPr>
      <w:pBdr>
        <w:top w:val="single" w:sz="4" w:space="0" w:color="auto"/>
        <w:bottom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color w:val="auto"/>
      <w:szCs w:val="20"/>
    </w:rPr>
  </w:style>
  <w:style w:type="paragraph" w:customStyle="1" w:styleId="xl115">
    <w:name w:val="xl115"/>
    <w:basedOn w:val="Normal"/>
    <w:rsid w:val="00417FD5"/>
    <w:pPr>
      <w:pBdr>
        <w:top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116">
    <w:name w:val="xl116"/>
    <w:basedOn w:val="Normal"/>
    <w:rsid w:val="00417FD5"/>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17">
    <w:name w:val="xl117"/>
    <w:basedOn w:val="Normal"/>
    <w:rsid w:val="00417FD5"/>
    <w:pPr>
      <w:pBdr>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18">
    <w:name w:val="xl118"/>
    <w:basedOn w:val="Normal"/>
    <w:rsid w:val="00417FD5"/>
    <w:pPr>
      <w:pBdr>
        <w:top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19">
    <w:name w:val="xl119"/>
    <w:basedOn w:val="Normal"/>
    <w:rsid w:val="00417FD5"/>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20">
    <w:name w:val="xl120"/>
    <w:basedOn w:val="Normal"/>
    <w:rsid w:val="00417FD5"/>
    <w:pPr>
      <w:pBdr>
        <w:top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21">
    <w:name w:val="xl121"/>
    <w:basedOn w:val="Normal"/>
    <w:rsid w:val="00417FD5"/>
    <w:pPr>
      <w:pBdr>
        <w:bottom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22">
    <w:name w:val="xl122"/>
    <w:basedOn w:val="Normal"/>
    <w:rsid w:val="00417FD5"/>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23">
    <w:name w:val="xl123"/>
    <w:basedOn w:val="Normal"/>
    <w:rsid w:val="00417FD5"/>
    <w:pPr>
      <w:pBdr>
        <w:top w:val="single" w:sz="4" w:space="0" w:color="auto"/>
        <w:left w:val="single" w:sz="4" w:space="0" w:color="auto"/>
        <w:right w:val="single" w:sz="4" w:space="0" w:color="auto"/>
      </w:pBdr>
      <w:shd w:val="clear" w:color="000000" w:fill="C00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24">
    <w:name w:val="xl124"/>
    <w:basedOn w:val="Normal"/>
    <w:rsid w:val="00417FD5"/>
    <w:pPr>
      <w:pBdr>
        <w:left w:val="single" w:sz="4" w:space="0" w:color="auto"/>
        <w:right w:val="single" w:sz="4" w:space="0" w:color="auto"/>
      </w:pBdr>
      <w:shd w:val="clear" w:color="000000" w:fill="C00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25">
    <w:name w:val="xl125"/>
    <w:basedOn w:val="Normal"/>
    <w:rsid w:val="00417FD5"/>
    <w:pPr>
      <w:pBdr>
        <w:top w:val="single" w:sz="4" w:space="0" w:color="auto"/>
        <w:left w:val="single" w:sz="4" w:space="0" w:color="auto"/>
        <w:right w:val="single" w:sz="4" w:space="0" w:color="auto"/>
      </w:pBdr>
      <w:shd w:val="clear" w:color="000000" w:fill="FF0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26">
    <w:name w:val="xl126"/>
    <w:basedOn w:val="Normal"/>
    <w:rsid w:val="00417FD5"/>
    <w:pPr>
      <w:pBdr>
        <w:top w:val="single" w:sz="4" w:space="0" w:color="auto"/>
        <w:left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27">
    <w:name w:val="xl127"/>
    <w:basedOn w:val="Normal"/>
    <w:rsid w:val="00417FD5"/>
    <w:pPr>
      <w:pBdr>
        <w:left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28">
    <w:name w:val="xl128"/>
    <w:basedOn w:val="Normal"/>
    <w:rsid w:val="00417FD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29">
    <w:name w:val="xl129"/>
    <w:basedOn w:val="Normal"/>
    <w:rsid w:val="00417FD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left"/>
      <w:textAlignment w:val="center"/>
    </w:pPr>
    <w:rPr>
      <w:rFonts w:ascii="Calibri" w:eastAsia="Times New Roman" w:hAnsi="Calibri" w:cs="Times New Roman"/>
      <w:b/>
      <w:bCs/>
      <w:color w:val="auto"/>
      <w:sz w:val="28"/>
      <w:szCs w:val="28"/>
    </w:rPr>
  </w:style>
  <w:style w:type="paragraph" w:customStyle="1" w:styleId="xl130">
    <w:name w:val="xl130"/>
    <w:basedOn w:val="Normal"/>
    <w:rsid w:val="00417FD5"/>
    <w:pPr>
      <w:pBdr>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31">
    <w:name w:val="xl131"/>
    <w:basedOn w:val="Normal"/>
    <w:rsid w:val="00417FD5"/>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32">
    <w:name w:val="xl132"/>
    <w:basedOn w:val="Normal"/>
    <w:rsid w:val="00417FD5"/>
    <w:pPr>
      <w:pBdr>
        <w:top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33">
    <w:name w:val="xl133"/>
    <w:basedOn w:val="Normal"/>
    <w:rsid w:val="00417FD5"/>
    <w:pPr>
      <w:pBdr>
        <w:top w:val="single" w:sz="4" w:space="0" w:color="auto"/>
        <w:left w:val="single" w:sz="4" w:space="14" w:color="auto"/>
        <w:bottom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134">
    <w:name w:val="xl134"/>
    <w:basedOn w:val="Normal"/>
    <w:rsid w:val="00417FD5"/>
    <w:pPr>
      <w:pBdr>
        <w:top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135">
    <w:name w:val="xl135"/>
    <w:basedOn w:val="Normal"/>
    <w:rsid w:val="00417FD5"/>
    <w:pPr>
      <w:pBdr>
        <w:left w:val="single" w:sz="4" w:space="0" w:color="auto"/>
        <w:bottom w:val="single" w:sz="4" w:space="0" w:color="auto"/>
        <w:right w:val="single" w:sz="4" w:space="0" w:color="auto"/>
      </w:pBdr>
      <w:shd w:val="clear" w:color="000000" w:fill="C00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36">
    <w:name w:val="xl136"/>
    <w:basedOn w:val="Normal"/>
    <w:rsid w:val="00417FD5"/>
    <w:pPr>
      <w:spacing w:before="100" w:beforeAutospacing="1" w:after="100" w:afterAutospacing="1" w:line="240" w:lineRule="auto"/>
      <w:ind w:left="0" w:firstLine="0"/>
      <w:jc w:val="right"/>
      <w:textAlignment w:val="center"/>
    </w:pPr>
    <w:rPr>
      <w:rFonts w:ascii="Wingdings" w:eastAsia="Times New Roman" w:hAnsi="Wingdings" w:cs="Times New Roman"/>
      <w:color w:val="auto"/>
      <w:szCs w:val="20"/>
    </w:rPr>
  </w:style>
  <w:style w:type="paragraph" w:customStyle="1" w:styleId="xl137">
    <w:name w:val="xl137"/>
    <w:basedOn w:val="Normal"/>
    <w:rsid w:val="00417FD5"/>
    <w:pPr>
      <w:pBdr>
        <w:left w:val="single" w:sz="4" w:space="0" w:color="auto"/>
        <w:right w:val="single" w:sz="4" w:space="0" w:color="auto"/>
      </w:pBdr>
      <w:shd w:val="clear" w:color="000000" w:fill="FF0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38">
    <w:name w:val="xl138"/>
    <w:basedOn w:val="Normal"/>
    <w:rsid w:val="00417FD5"/>
    <w:pPr>
      <w:pBdr>
        <w:left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39">
    <w:name w:val="xl139"/>
    <w:basedOn w:val="Normal"/>
    <w:rsid w:val="00417FD5"/>
    <w:pPr>
      <w:pBdr>
        <w:top w:val="single" w:sz="4" w:space="0" w:color="auto"/>
        <w:left w:val="single" w:sz="4" w:space="27" w:color="auto"/>
        <w:bottom w:val="single" w:sz="4" w:space="0" w:color="auto"/>
      </w:pBdr>
      <w:spacing w:before="100" w:beforeAutospacing="1" w:after="100" w:afterAutospacing="1" w:line="240" w:lineRule="auto"/>
      <w:ind w:left="0" w:firstLineChars="400" w:firstLine="400"/>
      <w:jc w:val="left"/>
      <w:textAlignment w:val="center"/>
    </w:pPr>
    <w:rPr>
      <w:rFonts w:ascii="Calibri" w:eastAsia="Times New Roman" w:hAnsi="Calibri" w:cs="Times New Roman"/>
      <w:b/>
      <w:bCs/>
      <w:color w:val="auto"/>
      <w:sz w:val="24"/>
      <w:szCs w:val="24"/>
    </w:rPr>
  </w:style>
  <w:style w:type="paragraph" w:customStyle="1" w:styleId="xl140">
    <w:name w:val="xl140"/>
    <w:basedOn w:val="Normal"/>
    <w:rsid w:val="00417FD5"/>
    <w:pPr>
      <w:pBdr>
        <w:top w:val="single" w:sz="4" w:space="0" w:color="auto"/>
        <w:bottom w:val="single" w:sz="4" w:space="0" w:color="auto"/>
      </w:pBdr>
      <w:spacing w:before="100" w:beforeAutospacing="1" w:after="100" w:afterAutospacing="1" w:line="240" w:lineRule="auto"/>
      <w:ind w:left="0" w:firstLineChars="400" w:firstLine="400"/>
      <w:jc w:val="left"/>
      <w:textAlignment w:val="center"/>
    </w:pPr>
    <w:rPr>
      <w:rFonts w:ascii="Calibri" w:eastAsia="Times New Roman" w:hAnsi="Calibri" w:cs="Times New Roman"/>
      <w:b/>
      <w:bCs/>
      <w:color w:val="auto"/>
      <w:sz w:val="24"/>
      <w:szCs w:val="24"/>
    </w:rPr>
  </w:style>
  <w:style w:type="paragraph" w:customStyle="1" w:styleId="xl141">
    <w:name w:val="xl141"/>
    <w:basedOn w:val="Normal"/>
    <w:rsid w:val="00417FD5"/>
    <w:pPr>
      <w:pBdr>
        <w:top w:val="single" w:sz="4" w:space="0" w:color="auto"/>
        <w:bottom w:val="single" w:sz="4" w:space="0" w:color="auto"/>
        <w:right w:val="single" w:sz="4" w:space="0" w:color="auto"/>
      </w:pBdr>
      <w:spacing w:before="100" w:beforeAutospacing="1" w:after="100" w:afterAutospacing="1" w:line="240" w:lineRule="auto"/>
      <w:ind w:left="0" w:firstLineChars="400" w:firstLine="400"/>
      <w:jc w:val="left"/>
      <w:textAlignment w:val="center"/>
    </w:pPr>
    <w:rPr>
      <w:rFonts w:ascii="Calibri" w:eastAsia="Times New Roman" w:hAnsi="Calibri" w:cs="Times New Roman"/>
      <w:b/>
      <w:bCs/>
      <w:color w:val="auto"/>
      <w:sz w:val="24"/>
      <w:szCs w:val="24"/>
    </w:rPr>
  </w:style>
  <w:style w:type="paragraph" w:customStyle="1" w:styleId="xl142">
    <w:name w:val="xl142"/>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43">
    <w:name w:val="xl143"/>
    <w:basedOn w:val="Normal"/>
    <w:rsid w:val="00417FD5"/>
    <w:pPr>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44">
    <w:name w:val="xl144"/>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45">
    <w:name w:val="xl145"/>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46">
    <w:name w:val="xl146"/>
    <w:basedOn w:val="Normal"/>
    <w:rsid w:val="00417FD5"/>
    <w:pPr>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147">
    <w:name w:val="xl147"/>
    <w:basedOn w:val="Normal"/>
    <w:rsid w:val="00417FD5"/>
    <w:pPr>
      <w:pBdr>
        <w:top w:val="single" w:sz="4" w:space="0" w:color="auto"/>
        <w:right w:val="single" w:sz="4" w:space="0" w:color="auto"/>
      </w:pBdr>
      <w:shd w:val="clear" w:color="000000" w:fill="BFBFBF"/>
      <w:spacing w:before="100" w:beforeAutospacing="1" w:after="100" w:afterAutospacing="1" w:line="240" w:lineRule="auto"/>
      <w:ind w:left="0" w:firstLine="0"/>
      <w:jc w:val="left"/>
      <w:textAlignment w:val="center"/>
    </w:pPr>
    <w:rPr>
      <w:rFonts w:ascii="Calibri" w:eastAsia="Times New Roman" w:hAnsi="Calibri" w:cs="Times New Roman"/>
      <w:b/>
      <w:bCs/>
      <w:color w:val="auto"/>
      <w:sz w:val="28"/>
      <w:szCs w:val="28"/>
    </w:rPr>
  </w:style>
  <w:style w:type="paragraph" w:customStyle="1" w:styleId="xl148">
    <w:name w:val="xl148"/>
    <w:basedOn w:val="Normal"/>
    <w:rsid w:val="00417FD5"/>
    <w:pPr>
      <w:pBdr>
        <w:top w:val="single" w:sz="4" w:space="0" w:color="auto"/>
        <w:left w:val="single" w:sz="4" w:space="0" w:color="auto"/>
        <w:right w:val="single" w:sz="4" w:space="0" w:color="auto"/>
      </w:pBdr>
      <w:shd w:val="clear" w:color="000000" w:fill="BFBFBF"/>
      <w:spacing w:before="100" w:beforeAutospacing="1" w:after="100" w:afterAutospacing="1" w:line="240" w:lineRule="auto"/>
      <w:ind w:left="0" w:firstLine="0"/>
      <w:jc w:val="left"/>
      <w:textAlignment w:val="center"/>
    </w:pPr>
    <w:rPr>
      <w:rFonts w:ascii="Calibri" w:eastAsia="Times New Roman" w:hAnsi="Calibri" w:cs="Times New Roman"/>
      <w:b/>
      <w:bCs/>
      <w:color w:val="auto"/>
      <w:sz w:val="28"/>
      <w:szCs w:val="28"/>
    </w:rPr>
  </w:style>
  <w:style w:type="paragraph" w:customStyle="1" w:styleId="xl149">
    <w:name w:val="xl149"/>
    <w:basedOn w:val="Normal"/>
    <w:rsid w:val="00417FD5"/>
    <w:pPr>
      <w:pBdr>
        <w:top w:val="single" w:sz="4" w:space="0" w:color="auto"/>
        <w:left w:val="single" w:sz="4" w:space="0" w:color="auto"/>
        <w:right w:val="single" w:sz="8" w:space="0" w:color="auto"/>
      </w:pBdr>
      <w:shd w:val="clear" w:color="000000" w:fill="BFBFBF"/>
      <w:spacing w:before="100" w:beforeAutospacing="1" w:after="100" w:afterAutospacing="1" w:line="240" w:lineRule="auto"/>
      <w:ind w:left="0" w:firstLine="0"/>
      <w:jc w:val="left"/>
      <w:textAlignment w:val="center"/>
    </w:pPr>
    <w:rPr>
      <w:rFonts w:ascii="Calibri" w:eastAsia="Times New Roman" w:hAnsi="Calibri" w:cs="Times New Roman"/>
      <w:b/>
      <w:bCs/>
      <w:color w:val="auto"/>
      <w:sz w:val="28"/>
      <w:szCs w:val="28"/>
    </w:rPr>
  </w:style>
  <w:style w:type="paragraph" w:customStyle="1" w:styleId="xl150">
    <w:name w:val="xl150"/>
    <w:basedOn w:val="Normal"/>
    <w:rsid w:val="00417FD5"/>
    <w:pPr>
      <w:pBdr>
        <w:top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51">
    <w:name w:val="xl151"/>
    <w:basedOn w:val="Normal"/>
    <w:rsid w:val="00417FD5"/>
    <w:pPr>
      <w:pBdr>
        <w:top w:val="single" w:sz="4" w:space="0" w:color="auto"/>
      </w:pBdr>
      <w:spacing w:before="100" w:beforeAutospacing="1" w:after="100" w:afterAutospacing="1" w:line="240" w:lineRule="auto"/>
      <w:ind w:left="0" w:firstLine="0"/>
      <w:jc w:val="right"/>
      <w:textAlignment w:val="center"/>
    </w:pPr>
    <w:rPr>
      <w:rFonts w:ascii="Wingdings" w:eastAsia="Times New Roman" w:hAnsi="Wingdings" w:cs="Times New Roman"/>
      <w:color w:val="auto"/>
      <w:szCs w:val="20"/>
    </w:rPr>
  </w:style>
  <w:style w:type="paragraph" w:customStyle="1" w:styleId="xl152">
    <w:name w:val="xl152"/>
    <w:basedOn w:val="Normal"/>
    <w:rsid w:val="00417FD5"/>
    <w:pPr>
      <w:pBdr>
        <w:top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53">
    <w:name w:val="xl153"/>
    <w:basedOn w:val="Normal"/>
    <w:rsid w:val="00417FD5"/>
    <w:pPr>
      <w:pBdr>
        <w:top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154">
    <w:name w:val="xl154"/>
    <w:basedOn w:val="Normal"/>
    <w:rsid w:val="00417FD5"/>
    <w:pPr>
      <w:spacing w:before="100" w:beforeAutospacing="1" w:after="100" w:afterAutospacing="1" w:line="240" w:lineRule="auto"/>
      <w:ind w:left="0" w:firstLine="0"/>
      <w:jc w:val="left"/>
      <w:textAlignment w:val="top"/>
    </w:pPr>
    <w:rPr>
      <w:rFonts w:ascii="Calibri" w:eastAsia="Times New Roman" w:hAnsi="Calibri" w:cs="Times New Roman"/>
      <w:color w:val="auto"/>
      <w:szCs w:val="20"/>
    </w:rPr>
  </w:style>
  <w:style w:type="paragraph" w:customStyle="1" w:styleId="xl155">
    <w:name w:val="xl155"/>
    <w:basedOn w:val="Normal"/>
    <w:rsid w:val="00417FD5"/>
    <w:pPr>
      <w:pBdr>
        <w:top w:val="single" w:sz="4" w:space="0" w:color="auto"/>
      </w:pBdr>
      <w:spacing w:before="100" w:beforeAutospacing="1" w:after="100" w:afterAutospacing="1" w:line="240" w:lineRule="auto"/>
      <w:ind w:left="0" w:firstLine="0"/>
      <w:jc w:val="left"/>
      <w:textAlignment w:val="top"/>
    </w:pPr>
    <w:rPr>
      <w:rFonts w:ascii="Calibri" w:eastAsia="Times New Roman" w:hAnsi="Calibri" w:cs="Times New Roman"/>
      <w:color w:val="auto"/>
      <w:szCs w:val="20"/>
    </w:rPr>
  </w:style>
  <w:style w:type="paragraph" w:customStyle="1" w:styleId="xl156">
    <w:name w:val="xl156"/>
    <w:basedOn w:val="Normal"/>
    <w:rsid w:val="00417FD5"/>
    <w:pPr>
      <w:pBdr>
        <w:top w:val="single" w:sz="4" w:space="0" w:color="auto"/>
      </w:pBdr>
      <w:shd w:val="clear" w:color="000000" w:fill="BFBFBF"/>
      <w:spacing w:before="100" w:beforeAutospacing="1" w:after="100" w:afterAutospacing="1" w:line="240" w:lineRule="auto"/>
      <w:ind w:left="0" w:firstLine="0"/>
      <w:jc w:val="left"/>
      <w:textAlignment w:val="center"/>
    </w:pPr>
    <w:rPr>
      <w:rFonts w:ascii="Calibri" w:eastAsia="Times New Roman" w:hAnsi="Calibri" w:cs="Times New Roman"/>
      <w:b/>
      <w:bCs/>
      <w:color w:val="auto"/>
      <w:sz w:val="28"/>
      <w:szCs w:val="28"/>
    </w:rPr>
  </w:style>
  <w:style w:type="paragraph" w:customStyle="1" w:styleId="xl157">
    <w:name w:val="xl157"/>
    <w:basedOn w:val="Normal"/>
    <w:rsid w:val="00417FD5"/>
    <w:pPr>
      <w:pBdr>
        <w:top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58">
    <w:name w:val="xl158"/>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59">
    <w:name w:val="xl159"/>
    <w:basedOn w:val="Normal"/>
    <w:rsid w:val="00417FD5"/>
    <w:pPr>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160">
    <w:name w:val="xl160"/>
    <w:basedOn w:val="Normal"/>
    <w:rsid w:val="00417FD5"/>
    <w:pPr>
      <w:pBdr>
        <w:top w:val="single" w:sz="4" w:space="0" w:color="auto"/>
        <w:left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61">
    <w:name w:val="xl161"/>
    <w:basedOn w:val="Normal"/>
    <w:rsid w:val="00417FD5"/>
    <w:pP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62">
    <w:name w:val="xl162"/>
    <w:basedOn w:val="Normal"/>
    <w:rsid w:val="00417FD5"/>
    <w:pP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63">
    <w:name w:val="xl163"/>
    <w:basedOn w:val="Normal"/>
    <w:rsid w:val="00417FD5"/>
    <w:pPr>
      <w:pBdr>
        <w:top w:val="single" w:sz="4" w:space="0" w:color="auto"/>
        <w:left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64">
    <w:name w:val="xl164"/>
    <w:basedOn w:val="Normal"/>
    <w:rsid w:val="00417FD5"/>
    <w:pPr>
      <w:pBdr>
        <w:top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b/>
      <w:bCs/>
      <w:color w:val="auto"/>
      <w:szCs w:val="20"/>
    </w:rPr>
  </w:style>
  <w:style w:type="paragraph" w:customStyle="1" w:styleId="xl165">
    <w:name w:val="xl165"/>
    <w:basedOn w:val="Normal"/>
    <w:rsid w:val="00417FD5"/>
    <w:pPr>
      <w:pBdr>
        <w:top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66">
    <w:name w:val="xl166"/>
    <w:basedOn w:val="Normal"/>
    <w:rsid w:val="00417FD5"/>
    <w:pPr>
      <w:shd w:val="clear" w:color="000000" w:fill="F2F2F2"/>
      <w:spacing w:before="100" w:beforeAutospacing="1" w:after="100" w:afterAutospacing="1" w:line="240" w:lineRule="auto"/>
      <w:ind w:left="0" w:firstLine="0"/>
      <w:jc w:val="right"/>
      <w:textAlignment w:val="center"/>
    </w:pPr>
    <w:rPr>
      <w:rFonts w:ascii="Wingdings" w:eastAsia="Times New Roman" w:hAnsi="Wingdings" w:cs="Times New Roman"/>
      <w:color w:val="auto"/>
      <w:szCs w:val="20"/>
    </w:rPr>
  </w:style>
  <w:style w:type="paragraph" w:customStyle="1" w:styleId="xl167">
    <w:name w:val="xl167"/>
    <w:basedOn w:val="Normal"/>
    <w:rsid w:val="00417FD5"/>
    <w:pPr>
      <w:shd w:val="clear" w:color="000000" w:fill="F2F2F2"/>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168">
    <w:name w:val="xl168"/>
    <w:basedOn w:val="Normal"/>
    <w:rsid w:val="00417FD5"/>
    <w:pPr>
      <w:pBdr>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169">
    <w:name w:val="xl169"/>
    <w:basedOn w:val="Normal"/>
    <w:rsid w:val="00417FD5"/>
    <w:pPr>
      <w:pBdr>
        <w:top w:val="single" w:sz="4" w:space="0" w:color="auto"/>
        <w:left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70">
    <w:name w:val="xl170"/>
    <w:basedOn w:val="Normal"/>
    <w:rsid w:val="00417FD5"/>
    <w:pPr>
      <w:pBdr>
        <w:top w:val="single" w:sz="4" w:space="0" w:color="auto"/>
        <w:right w:val="single" w:sz="4" w:space="0" w:color="auto"/>
      </w:pBdr>
      <w:shd w:val="clear" w:color="000000" w:fill="F2F2F2"/>
      <w:spacing w:before="100" w:beforeAutospacing="1" w:after="100" w:afterAutospacing="1" w:line="240" w:lineRule="auto"/>
      <w:ind w:left="0" w:firstLine="0"/>
      <w:jc w:val="left"/>
      <w:textAlignment w:val="top"/>
    </w:pPr>
    <w:rPr>
      <w:rFonts w:ascii="Calibri" w:eastAsia="Times New Roman" w:hAnsi="Calibri" w:cs="Times New Roman"/>
      <w:color w:val="auto"/>
      <w:szCs w:val="20"/>
    </w:rPr>
  </w:style>
  <w:style w:type="paragraph" w:customStyle="1" w:styleId="xl171">
    <w:name w:val="xl171"/>
    <w:basedOn w:val="Normal"/>
    <w:rsid w:val="00417FD5"/>
    <w:pPr>
      <w:pBdr>
        <w:left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72">
    <w:name w:val="xl172"/>
    <w:basedOn w:val="Normal"/>
    <w:rsid w:val="00417FD5"/>
    <w:pPr>
      <w:pBdr>
        <w:right w:val="single" w:sz="4" w:space="0" w:color="auto"/>
      </w:pBdr>
      <w:shd w:val="clear" w:color="000000" w:fill="F2F2F2"/>
      <w:spacing w:before="100" w:beforeAutospacing="1" w:after="100" w:afterAutospacing="1" w:line="240" w:lineRule="auto"/>
      <w:ind w:left="0" w:firstLine="0"/>
      <w:jc w:val="left"/>
      <w:textAlignment w:val="top"/>
    </w:pPr>
    <w:rPr>
      <w:rFonts w:ascii="Calibri" w:eastAsia="Times New Roman" w:hAnsi="Calibri" w:cs="Times New Roman"/>
      <w:color w:val="auto"/>
      <w:szCs w:val="20"/>
    </w:rPr>
  </w:style>
  <w:style w:type="paragraph" w:customStyle="1" w:styleId="xl173">
    <w:name w:val="xl173"/>
    <w:basedOn w:val="Normal"/>
    <w:rsid w:val="00417FD5"/>
    <w:pPr>
      <w:pBdr>
        <w:top w:val="single" w:sz="4" w:space="0" w:color="auto"/>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74">
    <w:name w:val="xl174"/>
    <w:basedOn w:val="Normal"/>
    <w:rsid w:val="00417FD5"/>
    <w:pPr>
      <w:pBdr>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75">
    <w:name w:val="xl175"/>
    <w:basedOn w:val="Normal"/>
    <w:rsid w:val="00417FD5"/>
    <w:pPr>
      <w:pBdr>
        <w:top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76">
    <w:name w:val="xl176"/>
    <w:basedOn w:val="Normal"/>
    <w:rsid w:val="00417FD5"/>
    <w:pPr>
      <w:pBdr>
        <w:top w:val="single" w:sz="4" w:space="0" w:color="auto"/>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177">
    <w:name w:val="xl177"/>
    <w:basedOn w:val="Normal"/>
    <w:rsid w:val="00417FD5"/>
    <w:pPr>
      <w:pBdr>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178">
    <w:name w:val="xl178"/>
    <w:basedOn w:val="Normal"/>
    <w:rsid w:val="00417FD5"/>
    <w:pPr>
      <w:pBdr>
        <w:left w:val="single" w:sz="4" w:space="0" w:color="auto"/>
        <w:bottom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79">
    <w:name w:val="xl179"/>
    <w:basedOn w:val="Normal"/>
    <w:rsid w:val="00417FD5"/>
    <w:pPr>
      <w:pBdr>
        <w:bottom w:val="single" w:sz="4" w:space="0" w:color="auto"/>
      </w:pBdr>
      <w:shd w:val="clear" w:color="000000" w:fill="F2F2F2"/>
      <w:spacing w:before="100" w:beforeAutospacing="1" w:after="100" w:afterAutospacing="1" w:line="240" w:lineRule="auto"/>
      <w:ind w:left="0" w:firstLine="0"/>
      <w:jc w:val="right"/>
      <w:textAlignment w:val="center"/>
    </w:pPr>
    <w:rPr>
      <w:rFonts w:ascii="Wingdings" w:eastAsia="Times New Roman" w:hAnsi="Wingdings" w:cs="Times New Roman"/>
      <w:color w:val="auto"/>
      <w:szCs w:val="20"/>
    </w:rPr>
  </w:style>
  <w:style w:type="paragraph" w:customStyle="1" w:styleId="xl180">
    <w:name w:val="xl180"/>
    <w:basedOn w:val="Normal"/>
    <w:rsid w:val="00417FD5"/>
    <w:pPr>
      <w:pBdr>
        <w:bottom w:val="single" w:sz="4" w:space="0" w:color="auto"/>
      </w:pBdr>
      <w:shd w:val="clear" w:color="000000" w:fill="F2F2F2"/>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181">
    <w:name w:val="xl181"/>
    <w:basedOn w:val="Normal"/>
    <w:rsid w:val="00417FD5"/>
    <w:pPr>
      <w:pBdr>
        <w:bottom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82">
    <w:name w:val="xl182"/>
    <w:basedOn w:val="Normal"/>
    <w:rsid w:val="00417FD5"/>
    <w:pPr>
      <w:pBdr>
        <w:bottom w:val="single" w:sz="4" w:space="0" w:color="auto"/>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183">
    <w:name w:val="xl183"/>
    <w:basedOn w:val="Normal"/>
    <w:rsid w:val="00417FD5"/>
    <w:pPr>
      <w:pBdr>
        <w:top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84">
    <w:name w:val="xl184"/>
    <w:basedOn w:val="Normal"/>
    <w:rsid w:val="00417FD5"/>
    <w:pPr>
      <w:pBdr>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85">
    <w:name w:val="xl185"/>
    <w:basedOn w:val="Normal"/>
    <w:rsid w:val="00417FD5"/>
    <w:pPr>
      <w:pBdr>
        <w:top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86">
    <w:name w:val="xl186"/>
    <w:basedOn w:val="Normal"/>
    <w:rsid w:val="00417FD5"/>
    <w:pP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87">
    <w:name w:val="xl187"/>
    <w:basedOn w:val="Normal"/>
    <w:rsid w:val="00417FD5"/>
    <w:pPr>
      <w:pBdr>
        <w:bottom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88">
    <w:name w:val="xl188"/>
    <w:basedOn w:val="Normal"/>
    <w:rsid w:val="00417FD5"/>
    <w:pPr>
      <w:pBdr>
        <w:bottom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89">
    <w:name w:val="xl189"/>
    <w:basedOn w:val="Normal"/>
    <w:rsid w:val="00417FD5"/>
    <w:pPr>
      <w:pBdr>
        <w:bottom w:val="single" w:sz="4" w:space="0" w:color="auto"/>
        <w:right w:val="single" w:sz="4" w:space="0" w:color="auto"/>
      </w:pBdr>
      <w:shd w:val="clear" w:color="000000" w:fill="F2F2F2"/>
      <w:spacing w:before="100" w:beforeAutospacing="1" w:after="100" w:afterAutospacing="1" w:line="240" w:lineRule="auto"/>
      <w:ind w:left="0" w:firstLine="0"/>
      <w:jc w:val="left"/>
      <w:textAlignment w:val="top"/>
    </w:pPr>
    <w:rPr>
      <w:rFonts w:ascii="Calibri" w:eastAsia="Times New Roman" w:hAnsi="Calibri" w:cs="Times New Roman"/>
      <w:color w:val="auto"/>
      <w:szCs w:val="20"/>
    </w:rPr>
  </w:style>
  <w:style w:type="paragraph" w:customStyle="1" w:styleId="xl190">
    <w:name w:val="xl190"/>
    <w:basedOn w:val="Normal"/>
    <w:rsid w:val="00417FD5"/>
    <w:pPr>
      <w:pBdr>
        <w:bottom w:val="single" w:sz="4" w:space="0" w:color="auto"/>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191">
    <w:name w:val="xl191"/>
    <w:basedOn w:val="Normal"/>
    <w:rsid w:val="00417FD5"/>
    <w:pPr>
      <w:pBdr>
        <w:bottom w:val="single" w:sz="4" w:space="0" w:color="auto"/>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92">
    <w:name w:val="xl192"/>
    <w:basedOn w:val="Normal"/>
    <w:rsid w:val="00417FD5"/>
    <w:pPr>
      <w:pBdr>
        <w:top w:val="single" w:sz="4" w:space="0" w:color="auto"/>
        <w:right w:val="single" w:sz="4" w:space="0" w:color="auto"/>
      </w:pBdr>
      <w:shd w:val="clear" w:color="000000" w:fill="F2F2F2"/>
      <w:spacing w:before="100" w:beforeAutospacing="1" w:after="100" w:afterAutospacing="1" w:line="240" w:lineRule="auto"/>
      <w:ind w:left="0" w:firstLine="0"/>
      <w:textAlignment w:val="center"/>
    </w:pPr>
    <w:rPr>
      <w:rFonts w:ascii="Wingdings" w:eastAsia="Times New Roman" w:hAnsi="Wingdings" w:cs="Times New Roman"/>
      <w:color w:val="00AE9C"/>
      <w:szCs w:val="20"/>
    </w:rPr>
  </w:style>
  <w:style w:type="paragraph" w:customStyle="1" w:styleId="xl193">
    <w:name w:val="xl193"/>
    <w:basedOn w:val="Normal"/>
    <w:rsid w:val="00417FD5"/>
    <w:pPr>
      <w:pBdr>
        <w:right w:val="single" w:sz="4" w:space="0" w:color="auto"/>
      </w:pBdr>
      <w:shd w:val="clear" w:color="000000" w:fill="F2F2F2"/>
      <w:spacing w:before="100" w:beforeAutospacing="1" w:after="100" w:afterAutospacing="1" w:line="240" w:lineRule="auto"/>
      <w:ind w:left="0" w:firstLine="0"/>
      <w:textAlignment w:val="center"/>
    </w:pPr>
    <w:rPr>
      <w:rFonts w:ascii="Wingdings" w:eastAsia="Times New Roman" w:hAnsi="Wingdings" w:cs="Times New Roman"/>
      <w:color w:val="00AE9C"/>
      <w:szCs w:val="20"/>
    </w:rPr>
  </w:style>
  <w:style w:type="paragraph" w:customStyle="1" w:styleId="xl194">
    <w:name w:val="xl194"/>
    <w:basedOn w:val="Normal"/>
    <w:rsid w:val="00417FD5"/>
    <w:pPr>
      <w:pBdr>
        <w:bottom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szCs w:val="20"/>
    </w:rPr>
  </w:style>
  <w:style w:type="paragraph" w:customStyle="1" w:styleId="xl195">
    <w:name w:val="xl195"/>
    <w:basedOn w:val="Normal"/>
    <w:rsid w:val="00417FD5"/>
    <w:pP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szCs w:val="20"/>
    </w:rPr>
  </w:style>
  <w:style w:type="numbering" w:customStyle="1" w:styleId="Style3">
    <w:name w:val="Style3"/>
    <w:uiPriority w:val="99"/>
    <w:rsid w:val="00417FD5"/>
    <w:pPr>
      <w:numPr>
        <w:numId w:val="63"/>
      </w:numPr>
    </w:pPr>
  </w:style>
  <w:style w:type="paragraph" w:customStyle="1" w:styleId="Textindent">
    <w:name w:val="Text indent"/>
    <w:basedOn w:val="Normal"/>
    <w:link w:val="TextindentChar"/>
    <w:rsid w:val="00417FD5"/>
    <w:pPr>
      <w:tabs>
        <w:tab w:val="left" w:pos="1260"/>
      </w:tabs>
      <w:spacing w:before="120" w:after="120" w:line="240" w:lineRule="auto"/>
      <w:ind w:left="900" w:firstLine="0"/>
      <w:jc w:val="left"/>
    </w:pPr>
    <w:rPr>
      <w:rFonts w:eastAsia="Times New Roman" w:cs="Times New Roman"/>
      <w:color w:val="auto"/>
    </w:rPr>
  </w:style>
  <w:style w:type="paragraph" w:customStyle="1" w:styleId="ResponseCentered">
    <w:name w:val="Response Centered"/>
    <w:basedOn w:val="Normal"/>
    <w:rsid w:val="00417FD5"/>
    <w:pPr>
      <w:spacing w:before="60" w:after="60" w:line="240" w:lineRule="auto"/>
      <w:ind w:left="0" w:firstLine="0"/>
      <w:jc w:val="center"/>
    </w:pPr>
    <w:rPr>
      <w:rFonts w:eastAsia="Times New Roman" w:cs="Times New Roman"/>
      <w:color w:val="0000FF"/>
      <w:szCs w:val="20"/>
    </w:rPr>
  </w:style>
  <w:style w:type="character" w:customStyle="1" w:styleId="TextindentChar">
    <w:name w:val="Text indent Char"/>
    <w:basedOn w:val="DefaultParagraphFont"/>
    <w:link w:val="Textindent"/>
    <w:rsid w:val="00417FD5"/>
    <w:rPr>
      <w:rFonts w:ascii="Arial" w:eastAsia="Times New Roman" w:hAnsi="Arial" w:cs="Times New Roman"/>
    </w:rPr>
  </w:style>
  <w:style w:type="paragraph" w:customStyle="1" w:styleId="Indented">
    <w:name w:val="Indented"/>
    <w:basedOn w:val="Normal"/>
    <w:rsid w:val="00417FD5"/>
    <w:pPr>
      <w:spacing w:after="0" w:line="240" w:lineRule="auto"/>
      <w:ind w:left="851" w:firstLine="0"/>
      <w:jc w:val="left"/>
    </w:pPr>
    <w:rPr>
      <w:rFonts w:eastAsia="Times New Roman"/>
      <w:color w:val="auto"/>
      <w:szCs w:val="20"/>
      <w:lang w:eastAsia="en-US"/>
    </w:rPr>
  </w:style>
  <w:style w:type="paragraph" w:customStyle="1" w:styleId="TableHead">
    <w:name w:val="Table Head"/>
    <w:basedOn w:val="Normal"/>
    <w:rsid w:val="00417FD5"/>
    <w:pPr>
      <w:spacing w:before="120" w:after="120" w:line="240" w:lineRule="auto"/>
      <w:ind w:left="74" w:firstLine="0"/>
      <w:jc w:val="left"/>
    </w:pPr>
    <w:rPr>
      <w:rFonts w:eastAsia="Times New Roman"/>
      <w:b/>
      <w:iCs/>
      <w:smallCaps/>
      <w:color w:val="auto"/>
      <w:lang w:eastAsia="en-US"/>
    </w:rPr>
  </w:style>
  <w:style w:type="paragraph" w:customStyle="1" w:styleId="REsp">
    <w:name w:val="REsp"/>
    <w:basedOn w:val="Normal"/>
    <w:link w:val="REspChar"/>
    <w:rsid w:val="00417FD5"/>
    <w:pPr>
      <w:spacing w:before="120" w:after="120" w:line="240" w:lineRule="auto"/>
      <w:ind w:left="900" w:firstLine="0"/>
      <w:jc w:val="left"/>
    </w:pPr>
    <w:rPr>
      <w:rFonts w:eastAsia="Times New Roman"/>
      <w:i/>
      <w:iCs/>
      <w:color w:val="0000FF"/>
      <w:szCs w:val="20"/>
    </w:rPr>
  </w:style>
  <w:style w:type="character" w:customStyle="1" w:styleId="REspChar">
    <w:name w:val="REsp Char"/>
    <w:basedOn w:val="DefaultParagraphFont"/>
    <w:link w:val="REsp"/>
    <w:rsid w:val="00417FD5"/>
    <w:rPr>
      <w:rFonts w:ascii="Arial" w:eastAsia="Times New Roman" w:hAnsi="Arial" w:cs="Arial"/>
      <w:i/>
      <w:iCs/>
      <w:color w:val="0000FF"/>
      <w:szCs w:val="20"/>
    </w:rPr>
  </w:style>
  <w:style w:type="paragraph" w:customStyle="1" w:styleId="Table">
    <w:name w:val="Table"/>
    <w:basedOn w:val="Normal"/>
    <w:link w:val="TableChar"/>
    <w:rsid w:val="00417FD5"/>
    <w:pPr>
      <w:overflowPunct w:val="0"/>
      <w:autoSpaceDE w:val="0"/>
      <w:autoSpaceDN w:val="0"/>
      <w:adjustRightInd w:val="0"/>
      <w:spacing w:before="40" w:after="40" w:line="240" w:lineRule="auto"/>
      <w:ind w:left="0" w:right="130" w:firstLine="0"/>
      <w:jc w:val="left"/>
      <w:textAlignment w:val="baseline"/>
    </w:pPr>
    <w:rPr>
      <w:rFonts w:eastAsia="Times New Roman" w:cs="Times New Roman"/>
      <w:bCs/>
      <w:color w:val="auto"/>
      <w:lang w:eastAsia="en-US"/>
    </w:rPr>
  </w:style>
  <w:style w:type="character" w:customStyle="1" w:styleId="TableChar">
    <w:name w:val="Table Char"/>
    <w:link w:val="Table"/>
    <w:rsid w:val="00417FD5"/>
    <w:rPr>
      <w:rFonts w:ascii="Arial" w:eastAsia="Times New Roman" w:hAnsi="Arial" w:cs="Times New Roman"/>
      <w:bCs/>
      <w:lang w:eastAsia="en-US"/>
    </w:rPr>
  </w:style>
  <w:style w:type="paragraph" w:customStyle="1" w:styleId="Sch4">
    <w:name w:val="Sch4"/>
    <w:basedOn w:val="Normal"/>
    <w:rsid w:val="00417FD5"/>
    <w:pPr>
      <w:numPr>
        <w:numId w:val="64"/>
      </w:numPr>
      <w:spacing w:before="120" w:after="60" w:line="240" w:lineRule="auto"/>
      <w:jc w:val="left"/>
    </w:pPr>
    <w:rPr>
      <w:rFonts w:eastAsia="Times New Roman"/>
      <w:b/>
      <w:color w:val="auto"/>
      <w:sz w:val="28"/>
      <w:szCs w:val="20"/>
      <w:lang w:eastAsia="en-US"/>
    </w:rPr>
  </w:style>
  <w:style w:type="paragraph" w:customStyle="1" w:styleId="Sch4H2">
    <w:name w:val="Sch4H2"/>
    <w:basedOn w:val="Normal"/>
    <w:rsid w:val="00417FD5"/>
    <w:pPr>
      <w:numPr>
        <w:ilvl w:val="1"/>
        <w:numId w:val="64"/>
      </w:numPr>
      <w:spacing w:before="60" w:after="60" w:line="240" w:lineRule="auto"/>
    </w:pPr>
    <w:rPr>
      <w:rFonts w:eastAsia="Times New Roman"/>
      <w:color w:val="auto"/>
      <w:szCs w:val="20"/>
      <w:lang w:eastAsia="en-US"/>
    </w:rPr>
  </w:style>
  <w:style w:type="paragraph" w:customStyle="1" w:styleId="Sch5">
    <w:name w:val="Sch5"/>
    <w:basedOn w:val="Normal"/>
    <w:rsid w:val="00417FD5"/>
    <w:pPr>
      <w:numPr>
        <w:numId w:val="65"/>
      </w:numPr>
      <w:spacing w:before="120" w:after="60" w:line="240" w:lineRule="auto"/>
      <w:jc w:val="left"/>
    </w:pPr>
    <w:rPr>
      <w:rFonts w:ascii="Arial Bold" w:eastAsia="Times New Roman" w:hAnsi="Arial Bold"/>
      <w:b/>
      <w:smallCaps/>
      <w:color w:val="auto"/>
      <w:sz w:val="28"/>
      <w:szCs w:val="20"/>
      <w:lang w:eastAsia="en-US"/>
    </w:rPr>
  </w:style>
  <w:style w:type="paragraph" w:customStyle="1" w:styleId="Sch5H2">
    <w:name w:val="Sch5H2"/>
    <w:basedOn w:val="Normal"/>
    <w:autoRedefine/>
    <w:rsid w:val="00417FD5"/>
    <w:pPr>
      <w:numPr>
        <w:ilvl w:val="1"/>
        <w:numId w:val="65"/>
      </w:numPr>
      <w:spacing w:before="60" w:after="60" w:line="240" w:lineRule="auto"/>
      <w:jc w:val="left"/>
    </w:pPr>
    <w:rPr>
      <w:rFonts w:eastAsia="Times New Roman"/>
      <w:color w:val="auto"/>
      <w:lang w:eastAsia="en-US"/>
    </w:rPr>
  </w:style>
  <w:style w:type="paragraph" w:customStyle="1" w:styleId="EIGHTH1">
    <w:name w:val="EIGHT_H1"/>
    <w:basedOn w:val="Normal"/>
    <w:autoRedefine/>
    <w:rsid w:val="00417FD5"/>
    <w:pPr>
      <w:numPr>
        <w:numId w:val="66"/>
      </w:numPr>
      <w:suppressAutoHyphens/>
      <w:spacing w:after="0" w:line="240" w:lineRule="auto"/>
      <w:ind w:left="709" w:hanging="709"/>
      <w:jc w:val="left"/>
    </w:pPr>
    <w:rPr>
      <w:rFonts w:eastAsia="Times New Roman"/>
      <w:b/>
      <w:color w:val="auto"/>
      <w:sz w:val="28"/>
      <w:szCs w:val="20"/>
      <w:lang w:eastAsia="en-US"/>
    </w:rPr>
  </w:style>
  <w:style w:type="paragraph" w:customStyle="1" w:styleId="EIGHTH2">
    <w:name w:val="EIGHT_H2"/>
    <w:basedOn w:val="Normal"/>
    <w:autoRedefine/>
    <w:rsid w:val="00417FD5"/>
    <w:pPr>
      <w:numPr>
        <w:ilvl w:val="1"/>
        <w:numId w:val="66"/>
      </w:numPr>
      <w:tabs>
        <w:tab w:val="clear" w:pos="1440"/>
        <w:tab w:val="num" w:pos="851"/>
      </w:tabs>
      <w:suppressAutoHyphens/>
      <w:spacing w:before="60" w:after="60" w:line="240" w:lineRule="auto"/>
      <w:ind w:left="851" w:hanging="567"/>
      <w:jc w:val="left"/>
    </w:pPr>
    <w:rPr>
      <w:rFonts w:eastAsia="Times New Roman"/>
      <w:color w:val="auto"/>
      <w:szCs w:val="20"/>
      <w:lang w:eastAsia="en-US"/>
    </w:rPr>
  </w:style>
  <w:style w:type="paragraph" w:customStyle="1" w:styleId="H3">
    <w:name w:val="H 3"/>
    <w:basedOn w:val="Normal"/>
    <w:rsid w:val="00417FD5"/>
    <w:pPr>
      <w:numPr>
        <w:ilvl w:val="2"/>
        <w:numId w:val="66"/>
      </w:numPr>
      <w:spacing w:after="0" w:line="240" w:lineRule="auto"/>
      <w:jc w:val="left"/>
    </w:pPr>
    <w:rPr>
      <w:rFonts w:eastAsia="Times New Roman"/>
      <w:color w:val="auto"/>
      <w:sz w:val="24"/>
      <w:szCs w:val="20"/>
      <w:lang w:eastAsia="en-US"/>
    </w:rPr>
  </w:style>
  <w:style w:type="paragraph" w:customStyle="1" w:styleId="Default">
    <w:name w:val="Default"/>
    <w:rsid w:val="00417FD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LevelA1">
    <w:name w:val="Level A1"/>
    <w:basedOn w:val="Heading1"/>
    <w:next w:val="Textindent"/>
    <w:link w:val="LevelA1Char"/>
    <w:rsid w:val="00417FD5"/>
    <w:pPr>
      <w:keepLines w:val="0"/>
      <w:numPr>
        <w:numId w:val="67"/>
      </w:numPr>
      <w:tabs>
        <w:tab w:val="clear" w:pos="720"/>
        <w:tab w:val="num" w:pos="709"/>
      </w:tabs>
      <w:spacing w:before="60" w:after="60" w:line="240" w:lineRule="auto"/>
      <w:ind w:left="715" w:hanging="715"/>
      <w:jc w:val="both"/>
    </w:pPr>
    <w:rPr>
      <w:bCs/>
      <w:color w:val="008274"/>
      <w:kern w:val="32"/>
      <w:sz w:val="32"/>
      <w:szCs w:val="24"/>
      <w:lang w:eastAsia="zh-CN"/>
    </w:rPr>
  </w:style>
  <w:style w:type="paragraph" w:customStyle="1" w:styleId="Qtable">
    <w:name w:val="Q_table"/>
    <w:basedOn w:val="Normal"/>
    <w:rsid w:val="00417FD5"/>
    <w:pPr>
      <w:spacing w:before="60" w:after="60" w:line="240" w:lineRule="auto"/>
      <w:ind w:left="0" w:firstLine="0"/>
      <w:jc w:val="left"/>
    </w:pPr>
    <w:rPr>
      <w:rFonts w:eastAsia="Times New Roman" w:cs="Times New Roman"/>
      <w:b/>
      <w:bCs/>
      <w:color w:val="auto"/>
      <w:sz w:val="18"/>
      <w:szCs w:val="18"/>
    </w:rPr>
  </w:style>
  <w:style w:type="paragraph" w:customStyle="1" w:styleId="ResponseTable">
    <w:name w:val="Response Table"/>
    <w:basedOn w:val="Normal"/>
    <w:rsid w:val="00417FD5"/>
    <w:pPr>
      <w:spacing w:before="60" w:after="60" w:line="240" w:lineRule="auto"/>
      <w:ind w:left="0" w:firstLine="0"/>
      <w:jc w:val="left"/>
    </w:pPr>
    <w:rPr>
      <w:rFonts w:eastAsia="Times New Roman" w:cs="Times New Roman"/>
      <w:color w:val="0000FF"/>
      <w:szCs w:val="20"/>
    </w:rPr>
  </w:style>
  <w:style w:type="character" w:customStyle="1" w:styleId="LevelA1Char">
    <w:name w:val="Level A1 Char"/>
    <w:basedOn w:val="Heading1Char"/>
    <w:link w:val="LevelA1"/>
    <w:rsid w:val="00417FD5"/>
    <w:rPr>
      <w:rFonts w:ascii="Arial" w:eastAsia="Arial" w:hAnsi="Arial" w:cs="Arial"/>
      <w:b/>
      <w:bCs/>
      <w:color w:val="008274"/>
      <w:kern w:val="32"/>
      <w:sz w:val="32"/>
      <w:szCs w:val="24"/>
      <w:u w:val="single" w:color="C00000"/>
      <w:lang w:eastAsia="zh-CN"/>
    </w:rPr>
  </w:style>
  <w:style w:type="character" w:styleId="PlaceholderText">
    <w:name w:val="Placeholder Text"/>
    <w:basedOn w:val="DefaultParagraphFont"/>
    <w:uiPriority w:val="99"/>
    <w:semiHidden/>
    <w:rsid w:val="00417FD5"/>
    <w:rPr>
      <w:color w:val="808080"/>
    </w:rPr>
  </w:style>
  <w:style w:type="paragraph" w:customStyle="1" w:styleId="LevelB1">
    <w:name w:val="Level B1"/>
    <w:basedOn w:val="Heading1"/>
    <w:next w:val="Normal"/>
    <w:rsid w:val="00417FD5"/>
    <w:pPr>
      <w:keepNext w:val="0"/>
      <w:keepLines w:val="0"/>
      <w:numPr>
        <w:numId w:val="74"/>
      </w:numPr>
      <w:tabs>
        <w:tab w:val="clear" w:pos="720"/>
        <w:tab w:val="num" w:pos="360"/>
      </w:tabs>
      <w:spacing w:before="60" w:after="60" w:line="240" w:lineRule="auto"/>
      <w:ind w:left="720" w:hanging="720"/>
      <w:jc w:val="both"/>
    </w:pPr>
    <w:rPr>
      <w:bCs/>
      <w:color w:val="auto"/>
      <w:kern w:val="32"/>
      <w:szCs w:val="24"/>
      <w:u w:val="none"/>
    </w:rPr>
  </w:style>
  <w:style w:type="numbering" w:customStyle="1" w:styleId="PwCListNumbers1">
    <w:name w:val="PwC List Numbers 1"/>
    <w:uiPriority w:val="99"/>
    <w:rsid w:val="00417FD5"/>
    <w:pPr>
      <w:numPr>
        <w:numId w:val="78"/>
      </w:numPr>
    </w:pPr>
  </w:style>
  <w:style w:type="table" w:customStyle="1" w:styleId="PwCTableText">
    <w:name w:val="PwC Table Text"/>
    <w:basedOn w:val="TableNormal"/>
    <w:uiPriority w:val="99"/>
    <w:qFormat/>
    <w:rsid w:val="00417FD5"/>
    <w:pPr>
      <w:spacing w:after="0" w:line="22" w:lineRule="exact"/>
    </w:pPr>
    <w:rPr>
      <w:rFonts w:ascii="Georgia" w:eastAsia="Arial" w:hAnsi="Georgia" w:cs="Times New Roman"/>
      <w:sz w:val="20"/>
      <w:szCs w:val="20"/>
      <w:lang w:eastAsia="en-US"/>
    </w:rPr>
    <w:tblPr>
      <w:tblStyleRowBandSize w:val="1"/>
      <w:tblBorders>
        <w:bottom w:val="single" w:sz="4" w:space="0" w:color="A32020"/>
        <w:insideH w:val="dotted" w:sz="4" w:space="0" w:color="A32020"/>
      </w:tblBorders>
      <w:tblCellMar>
        <w:top w:w="113" w:type="dxa"/>
      </w:tblCellMar>
    </w:tblPr>
    <w:tblStylePr w:type="firstRow">
      <w:rPr>
        <w:b/>
      </w:rPr>
      <w:tblPr/>
      <w:tcPr>
        <w:tcBorders>
          <w:top w:val="single" w:sz="6" w:space="0" w:color="A32020"/>
          <w:bottom w:val="single" w:sz="6" w:space="0" w:color="A32020"/>
        </w:tcBorders>
      </w:tcPr>
    </w:tblStylePr>
    <w:tblStylePr w:type="lastRow">
      <w:rPr>
        <w:b/>
      </w:rPr>
      <w:tblPr/>
      <w:tcPr>
        <w:tcBorders>
          <w:top w:val="single" w:sz="6" w:space="0" w:color="A32020"/>
          <w:bottom w:val="single" w:sz="6" w:space="0" w:color="A32020"/>
        </w:tcBorders>
      </w:tcPr>
    </w:tblStylePr>
    <w:tblStylePr w:type="band1Horz">
      <w:tblPr/>
      <w:tcPr>
        <w:tcBorders>
          <w:bottom w:val="nil"/>
        </w:tcBorders>
      </w:tcPr>
    </w:tblStylePr>
  </w:style>
  <w:style w:type="paragraph" w:customStyle="1" w:styleId="TableBody">
    <w:name w:val="TableBody"/>
    <w:basedOn w:val="BodyText"/>
    <w:rsid w:val="00417FD5"/>
    <w:pPr>
      <w:numPr>
        <w:numId w:val="81"/>
      </w:numPr>
      <w:overflowPunct/>
      <w:autoSpaceDE/>
      <w:autoSpaceDN/>
      <w:adjustRightInd/>
      <w:spacing w:line="264" w:lineRule="auto"/>
      <w:jc w:val="left"/>
      <w:textAlignment w:val="auto"/>
    </w:pPr>
    <w:rPr>
      <w:rFonts w:ascii="Georgia" w:eastAsia="Arial" w:hAnsi="Georgia" w:cs="Times New Roman"/>
    </w:rPr>
  </w:style>
  <w:style w:type="paragraph" w:customStyle="1" w:styleId="TableBodyListNumber">
    <w:name w:val="TableBodyListNumber"/>
    <w:basedOn w:val="TableBody"/>
    <w:rsid w:val="00417FD5"/>
    <w:pPr>
      <w:numPr>
        <w:ilvl w:val="1"/>
      </w:numPr>
      <w:tabs>
        <w:tab w:val="left" w:pos="426"/>
      </w:tabs>
      <w:spacing w:after="60"/>
    </w:pPr>
  </w:style>
  <w:style w:type="paragraph" w:customStyle="1" w:styleId="TableBodyListNumber2">
    <w:name w:val="TableBodyListNumber2"/>
    <w:basedOn w:val="TableBodyListNumber"/>
    <w:rsid w:val="00417FD5"/>
    <w:pPr>
      <w:numPr>
        <w:ilvl w:val="2"/>
      </w:numPr>
      <w:tabs>
        <w:tab w:val="clear" w:pos="794"/>
        <w:tab w:val="num" w:pos="1800"/>
      </w:tabs>
      <w:spacing w:after="120"/>
      <w:ind w:left="1800" w:hanging="1080"/>
    </w:pPr>
  </w:style>
  <w:style w:type="numbering" w:customStyle="1" w:styleId="TableListNumber">
    <w:name w:val="TableListNumber"/>
    <w:uiPriority w:val="99"/>
    <w:rsid w:val="00417FD5"/>
    <w:pPr>
      <w:numPr>
        <w:numId w:val="80"/>
      </w:numPr>
    </w:pPr>
  </w:style>
  <w:style w:type="table" w:customStyle="1" w:styleId="PwCTableText1">
    <w:name w:val="PwC Table Text1"/>
    <w:basedOn w:val="TableNormal"/>
    <w:uiPriority w:val="99"/>
    <w:qFormat/>
    <w:rsid w:val="00417FD5"/>
    <w:pPr>
      <w:spacing w:after="0" w:line="22" w:lineRule="exact"/>
    </w:pPr>
    <w:rPr>
      <w:rFonts w:ascii="Georgia" w:eastAsia="Arial" w:hAnsi="Georgia" w:cs="Times New Roman"/>
      <w:sz w:val="20"/>
      <w:szCs w:val="20"/>
      <w:lang w:eastAsia="en-US"/>
    </w:rPr>
    <w:tblPr>
      <w:tblStyleRowBandSize w:val="1"/>
      <w:tblBorders>
        <w:bottom w:val="single" w:sz="4" w:space="0" w:color="A32020"/>
        <w:insideH w:val="dotted" w:sz="4" w:space="0" w:color="A32020"/>
      </w:tblBorders>
      <w:tblCellMar>
        <w:top w:w="113" w:type="dxa"/>
      </w:tblCellMar>
    </w:tblPr>
    <w:tblStylePr w:type="firstRow">
      <w:rPr>
        <w:b/>
      </w:rPr>
      <w:tblPr/>
      <w:tcPr>
        <w:tcBorders>
          <w:top w:val="single" w:sz="6" w:space="0" w:color="A32020"/>
          <w:bottom w:val="single" w:sz="6" w:space="0" w:color="A32020"/>
        </w:tcBorders>
      </w:tcPr>
    </w:tblStylePr>
    <w:tblStylePr w:type="lastRow">
      <w:rPr>
        <w:b/>
      </w:rPr>
      <w:tblPr/>
      <w:tcPr>
        <w:tcBorders>
          <w:top w:val="single" w:sz="6" w:space="0" w:color="A32020"/>
          <w:bottom w:val="single" w:sz="6" w:space="0" w:color="A32020"/>
        </w:tcBorders>
      </w:tcPr>
    </w:tblStylePr>
    <w:tblStylePr w:type="band1Horz">
      <w:tblPr/>
      <w:tcPr>
        <w:tcBorders>
          <w:bottom w:val="nil"/>
        </w:tcBorders>
      </w:tcPr>
    </w:tblStylePr>
  </w:style>
  <w:style w:type="paragraph" w:customStyle="1" w:styleId="Bullets">
    <w:name w:val="Bullets"/>
    <w:basedOn w:val="ListBullet"/>
    <w:link w:val="BulletsChar"/>
    <w:qFormat/>
    <w:rsid w:val="00417FD5"/>
    <w:pPr>
      <w:numPr>
        <w:numId w:val="79"/>
      </w:numPr>
      <w:overflowPunct/>
      <w:autoSpaceDE/>
      <w:autoSpaceDN/>
      <w:adjustRightInd/>
      <w:spacing w:after="0" w:line="240" w:lineRule="atLeast"/>
      <w:contextualSpacing/>
      <w:jc w:val="left"/>
      <w:textAlignment w:val="auto"/>
    </w:pPr>
  </w:style>
  <w:style w:type="paragraph" w:customStyle="1" w:styleId="Secondsubheading">
    <w:name w:val="Second subheading"/>
    <w:basedOn w:val="Normal"/>
    <w:link w:val="SecondsubheadingChar"/>
    <w:qFormat/>
    <w:rsid w:val="00417FD5"/>
    <w:pPr>
      <w:spacing w:after="0" w:line="240" w:lineRule="atLeast"/>
      <w:ind w:left="0" w:firstLine="0"/>
      <w:jc w:val="left"/>
    </w:pPr>
    <w:rPr>
      <w:rFonts w:ascii="Calibri" w:hAnsi="Calibri"/>
      <w:b/>
      <w:i/>
      <w:color w:val="auto"/>
      <w:lang w:val="en-US" w:eastAsia="en-US"/>
    </w:rPr>
  </w:style>
  <w:style w:type="character" w:customStyle="1" w:styleId="ListBulletChar">
    <w:name w:val="List Bullet Char"/>
    <w:basedOn w:val="DefaultParagraphFont"/>
    <w:link w:val="ListBullet"/>
    <w:rsid w:val="00417FD5"/>
    <w:rPr>
      <w:rFonts w:ascii="Calibri" w:eastAsia="Times New Roman" w:hAnsi="Calibri" w:cs="Arial"/>
      <w:szCs w:val="20"/>
      <w:lang w:eastAsia="en-US"/>
    </w:rPr>
  </w:style>
  <w:style w:type="character" w:customStyle="1" w:styleId="BulletsChar">
    <w:name w:val="Bullets Char"/>
    <w:basedOn w:val="ListBulletChar"/>
    <w:link w:val="Bullets"/>
    <w:rsid w:val="00417FD5"/>
    <w:rPr>
      <w:rFonts w:ascii="Calibri" w:eastAsia="Times New Roman" w:hAnsi="Calibri" w:cs="Arial"/>
      <w:szCs w:val="20"/>
      <w:lang w:eastAsia="en-US"/>
    </w:rPr>
  </w:style>
  <w:style w:type="character" w:customStyle="1" w:styleId="SecondsubheadingChar">
    <w:name w:val="Second subheading Char"/>
    <w:basedOn w:val="DefaultParagraphFont"/>
    <w:link w:val="Secondsubheading"/>
    <w:rsid w:val="00417FD5"/>
    <w:rPr>
      <w:rFonts w:ascii="Calibri" w:eastAsia="Arial" w:hAnsi="Calibri" w:cs="Arial"/>
      <w:b/>
      <w:i/>
      <w:lang w:val="en-US" w:eastAsia="en-US"/>
    </w:rPr>
  </w:style>
  <w:style w:type="paragraph" w:customStyle="1" w:styleId="m-4952371848300618066gmail-msonormal">
    <w:name w:val="m_-4952371848300618066gmail-msonormal"/>
    <w:basedOn w:val="Normal"/>
    <w:rsid w:val="00417FD5"/>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m1513844095325822467gmail-m-1293917628688350514gmail-tablebody">
    <w:name w:val="m_1513844095325822467gmail-m-1293917628688350514gmail-tablebody"/>
    <w:basedOn w:val="Normal"/>
    <w:rsid w:val="00417FD5"/>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Quote">
    <w:name w:val="Quote"/>
    <w:basedOn w:val="Normal"/>
    <w:next w:val="Normal"/>
    <w:link w:val="QuoteChar"/>
    <w:uiPriority w:val="29"/>
    <w:qFormat/>
    <w:rsid w:val="00417FD5"/>
    <w:rPr>
      <w:rFonts w:eastAsia="SimSun" w:cstheme="minorBidi"/>
      <w:i/>
      <w:iCs/>
      <w:szCs w:val="24"/>
      <w:lang w:eastAsia="zh-CN"/>
    </w:rPr>
  </w:style>
  <w:style w:type="character" w:customStyle="1" w:styleId="QuoteChar1">
    <w:name w:val="Quote Char1"/>
    <w:basedOn w:val="DefaultParagraphFont"/>
    <w:uiPriority w:val="29"/>
    <w:rsid w:val="00417FD5"/>
    <w:rPr>
      <w:rFonts w:ascii="Arial" w:eastAsia="Arial" w:hAnsi="Arial" w:cs="Arial"/>
      <w:i/>
      <w:iCs/>
      <w:color w:val="000000" w:themeColor="text1"/>
    </w:rPr>
  </w:style>
  <w:style w:type="character" w:styleId="SubtleEmphasis">
    <w:name w:val="Subtle Emphasis"/>
    <w:basedOn w:val="DefaultParagraphFont"/>
    <w:uiPriority w:val="19"/>
    <w:qFormat/>
    <w:rsid w:val="00417FD5"/>
    <w:rPr>
      <w:i/>
      <w:iCs/>
      <w:color w:val="808080" w:themeColor="text1" w:themeTint="7F"/>
    </w:rPr>
  </w:style>
  <w:style w:type="character" w:styleId="IntenseReference">
    <w:name w:val="Intense Reference"/>
    <w:basedOn w:val="DefaultParagraphFont"/>
    <w:uiPriority w:val="32"/>
    <w:qFormat/>
    <w:rsid w:val="00417FD5"/>
    <w:rPr>
      <w:b/>
      <w:bCs/>
      <w:smallCaps/>
      <w:color w:val="ED7D31"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caption" w:qFormat="1"/>
    <w:lsdException w:name="footnote reference" w:uiPriority="0"/>
    <w:lsdException w:name="page number" w:uiPriority="0"/>
    <w:lsdException w:name="List Bullet" w:uiPriority="0"/>
    <w:lsdException w:name="List Number" w:uiPriority="13" w:qFormat="1"/>
    <w:lsdException w:name="List Bullet 2" w:uiPriority="0"/>
    <w:lsdException w:name="List Bullet 3" w:uiPriority="0"/>
    <w:lsdException w:name="List Bullet 4" w:uiPriority="0"/>
    <w:lsdException w:name="List Bullet 5" w:uiPriority="0"/>
    <w:lsdException w:name="List Number 2" w:uiPriority="13" w:qFormat="1"/>
    <w:lsdException w:name="List Number 3" w:uiPriority="13" w:qFormat="1"/>
    <w:lsdException w:name="List Number 4" w:uiPriority="13"/>
    <w:lsdException w:name="List Number 5" w:uiPriority="13"/>
    <w:lsdException w:name="Title" w:semiHidden="0" w:uiPriority="0" w:unhideWhenUsed="0" w:qFormat="1"/>
    <w:lsdException w:name="Closing" w:uiPriority="0"/>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11" w:line="247" w:lineRule="auto"/>
      <w:ind w:left="1421" w:hanging="3"/>
      <w:jc w:val="both"/>
    </w:pPr>
    <w:rPr>
      <w:rFonts w:ascii="Arial" w:eastAsia="Arial" w:hAnsi="Arial" w:cs="Arial"/>
      <w:color w:val="000000"/>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next w:val="Normal"/>
    <w:link w:val="Heading1Char"/>
    <w:unhideWhenUsed/>
    <w:qFormat/>
    <w:pPr>
      <w:keepNext/>
      <w:keepLines/>
      <w:spacing w:after="226"/>
      <w:ind w:left="10" w:hanging="10"/>
      <w:outlineLvl w:val="0"/>
    </w:pPr>
    <w:rPr>
      <w:rFonts w:ascii="Arial" w:eastAsia="Arial" w:hAnsi="Arial" w:cs="Arial"/>
      <w:b/>
      <w:color w:val="C00000"/>
      <w:u w:val="single" w:color="C00000"/>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
    <w:next w:val="Normal"/>
    <w:link w:val="Heading2Char"/>
    <w:unhideWhenUsed/>
    <w:qFormat/>
    <w:pPr>
      <w:keepNext/>
      <w:keepLines/>
      <w:spacing w:after="108" w:line="249" w:lineRule="auto"/>
      <w:ind w:left="3143" w:hanging="10"/>
      <w:jc w:val="both"/>
      <w:outlineLvl w:val="1"/>
    </w:pPr>
    <w:rPr>
      <w:rFonts w:ascii="Arial" w:eastAsia="Arial" w:hAnsi="Arial" w:cs="Arial"/>
      <w:b/>
      <w:color w:val="000000"/>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
    <w:next w:val="Normal"/>
    <w:link w:val="Heading3Char"/>
    <w:uiPriority w:val="99"/>
    <w:unhideWhenUsed/>
    <w:qFormat/>
    <w:pPr>
      <w:keepNext/>
      <w:keepLines/>
      <w:spacing w:after="225"/>
      <w:ind w:left="1004" w:hanging="10"/>
      <w:outlineLvl w:val="2"/>
    </w:pPr>
    <w:rPr>
      <w:rFonts w:ascii="Arial" w:eastAsia="Arial" w:hAnsi="Arial" w:cs="Arial"/>
      <w:b/>
      <w:color w:val="000000"/>
      <w:shd w:val="clear" w:color="auto" w:fill="FFFF00"/>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next w:val="Normal"/>
    <w:link w:val="Heading4Char"/>
    <w:uiPriority w:val="99"/>
    <w:unhideWhenUsed/>
    <w:qFormat/>
    <w:pPr>
      <w:keepNext/>
      <w:keepLines/>
      <w:spacing w:after="95" w:line="265" w:lineRule="auto"/>
      <w:ind w:left="1004" w:hanging="10"/>
      <w:outlineLvl w:val="3"/>
    </w:pPr>
    <w:rPr>
      <w:rFonts w:ascii="Arial" w:eastAsia="Arial" w:hAnsi="Arial" w:cs="Arial"/>
      <w:color w:val="000000"/>
      <w:shd w:val="clear" w:color="auto" w:fill="FFFF0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next w:val="Normal"/>
    <w:link w:val="Heading5Char"/>
    <w:uiPriority w:val="99"/>
    <w:unhideWhenUsed/>
    <w:qFormat/>
    <w:pPr>
      <w:keepNext/>
      <w:keepLines/>
      <w:spacing w:after="95" w:line="265" w:lineRule="auto"/>
      <w:ind w:left="1004" w:hanging="10"/>
      <w:outlineLvl w:val="4"/>
    </w:pPr>
    <w:rPr>
      <w:rFonts w:ascii="Arial" w:eastAsia="Arial" w:hAnsi="Arial" w:cs="Arial"/>
      <w:color w:val="000000"/>
      <w:shd w:val="clear" w:color="auto" w:fill="FFFF00"/>
    </w:rPr>
  </w:style>
  <w:style w:type="paragraph" w:styleId="Heading6">
    <w:name w:val="heading 6"/>
    <w:aliases w:val="Heading 6 (Do Not Use),Heading 6(unused),Legal Level 1.,L1 PIP,Heading 6  Appendix Y &amp; Z,Lev 6,H6 DO NOT USE,Bullet list,PA Appendix,H6,H61,PR14"/>
    <w:basedOn w:val="HouseStyleBase"/>
    <w:link w:val="Heading6Char"/>
    <w:uiPriority w:val="99"/>
    <w:rsid w:val="00417FD5"/>
    <w:pPr>
      <w:tabs>
        <w:tab w:val="num" w:pos="360"/>
      </w:tabs>
      <w:outlineLvl w:val="5"/>
    </w:pPr>
  </w:style>
  <w:style w:type="paragraph" w:styleId="Heading7">
    <w:name w:val="heading 7"/>
    <w:aliases w:val="Heading 7 (Do Not Use),Heading 7(unused),Legal Level 1.1.,L2 PIP,Lev 7,H7DO NOT USE,PA Appendix Major"/>
    <w:basedOn w:val="HouseStyleBase"/>
    <w:link w:val="Heading7Char"/>
    <w:uiPriority w:val="99"/>
    <w:rsid w:val="00417FD5"/>
    <w:pPr>
      <w:numPr>
        <w:ilvl w:val="6"/>
        <w:numId w:val="49"/>
      </w:numPr>
      <w:tabs>
        <w:tab w:val="clear" w:pos="2520"/>
        <w:tab w:val="num" w:pos="5040"/>
      </w:tabs>
      <w:ind w:left="5040" w:hanging="720"/>
      <w:outlineLvl w:val="6"/>
    </w:pPr>
  </w:style>
  <w:style w:type="paragraph" w:styleId="Heading8">
    <w:name w:val="heading 8"/>
    <w:aliases w:val="Heading 8 (Do Not Use),Legal Level 1.1.1.,Lev 8,h8 DO NOT USE,PA Appendix Minor"/>
    <w:basedOn w:val="HouseStyleBase"/>
    <w:link w:val="Heading8Char"/>
    <w:uiPriority w:val="99"/>
    <w:rsid w:val="00417FD5"/>
    <w:pPr>
      <w:tabs>
        <w:tab w:val="num" w:pos="5040"/>
      </w:tabs>
      <w:ind w:left="5040" w:hanging="720"/>
      <w:outlineLvl w:val="7"/>
    </w:pPr>
  </w:style>
  <w:style w:type="paragraph" w:styleId="Heading9">
    <w:name w:val="heading 9"/>
    <w:aliases w:val="Heading 9 (Do Not Use),Heading 9 (defunct),Legal Level 1.1.1.1.,Lev 9,h9 DO NOT USE,App Heading,Titre 10,App1"/>
    <w:basedOn w:val="HouseStyleBase"/>
    <w:link w:val="Heading9Char"/>
    <w:uiPriority w:val="99"/>
    <w:rsid w:val="00417FD5"/>
    <w:pPr>
      <w:tabs>
        <w:tab w:val="num" w:pos="5040"/>
      </w:tabs>
      <w:ind w:left="504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14" w:line="245" w:lineRule="auto"/>
      <w:ind w:left="142" w:right="400"/>
      <w:jc w:val="both"/>
    </w:pPr>
    <w:rPr>
      <w:rFonts w:ascii="Arial" w:eastAsia="Arial" w:hAnsi="Arial" w:cs="Arial"/>
      <w:color w:val="000000"/>
      <w:sz w:val="18"/>
    </w:rPr>
  </w:style>
  <w:style w:type="character" w:customStyle="1" w:styleId="footnotedescriptionChar">
    <w:name w:val="footnote description Char"/>
    <w:link w:val="footnotedescription"/>
    <w:rPr>
      <w:rFonts w:ascii="Arial" w:eastAsia="Arial" w:hAnsi="Arial" w:cs="Arial"/>
      <w:color w:val="000000"/>
      <w:sz w:val="18"/>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link w:val="Heading3"/>
    <w:uiPriority w:val="99"/>
    <w:rPr>
      <w:rFonts w:ascii="Arial" w:eastAsia="Arial" w:hAnsi="Arial" w:cs="Arial"/>
      <w:b/>
      <w:color w:val="000000"/>
      <w:sz w:val="22"/>
      <w:shd w:val="clear" w:color="auto" w:fill="FFFF00"/>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link w:val="Heading4"/>
    <w:uiPriority w:val="99"/>
    <w:rPr>
      <w:rFonts w:ascii="Arial" w:eastAsia="Arial" w:hAnsi="Arial" w:cs="Arial"/>
      <w:color w:val="000000"/>
      <w:sz w:val="22"/>
      <w:shd w:val="clear" w:color="auto" w:fill="FFFF0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link w:val="Heading5"/>
    <w:uiPriority w:val="99"/>
    <w:rPr>
      <w:rFonts w:ascii="Arial" w:eastAsia="Arial" w:hAnsi="Arial" w:cs="Arial"/>
      <w:color w:val="000000"/>
      <w:sz w:val="22"/>
      <w:shd w:val="clear" w:color="auto" w:fill="FFFF00"/>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link w:val="Heading1"/>
    <w:uiPriority w:val="99"/>
    <w:rPr>
      <w:rFonts w:ascii="Arial" w:eastAsia="Arial" w:hAnsi="Arial" w:cs="Arial"/>
      <w:b/>
      <w:color w:val="C00000"/>
      <w:sz w:val="22"/>
      <w:u w:val="single" w:color="C00000"/>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rPr>
      <w:rFonts w:ascii="Arial" w:eastAsia="Arial" w:hAnsi="Arial" w:cs="Arial"/>
      <w:b/>
      <w:color w:val="000000"/>
      <w:sz w:val="22"/>
    </w:rPr>
  </w:style>
  <w:style w:type="character" w:customStyle="1" w:styleId="footnotemark">
    <w:name w:val="footnote mark"/>
    <w:hidden/>
    <w:rPr>
      <w:rFonts w:ascii="Arial" w:eastAsia="Arial" w:hAnsi="Arial" w:cs="Arial"/>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5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D58"/>
    <w:rPr>
      <w:rFonts w:ascii="Tahoma" w:eastAsia="Arial" w:hAnsi="Tahoma" w:cs="Tahoma"/>
      <w:color w:val="000000"/>
      <w:sz w:val="16"/>
      <w:szCs w:val="16"/>
    </w:rPr>
  </w:style>
  <w:style w:type="paragraph" w:styleId="ListParagraph">
    <w:name w:val="List Paragraph"/>
    <w:basedOn w:val="Normal"/>
    <w:link w:val="ListParagraphChar"/>
    <w:uiPriority w:val="34"/>
    <w:qFormat/>
    <w:rsid w:val="006D230B"/>
    <w:pPr>
      <w:ind w:left="720"/>
      <w:contextualSpacing/>
    </w:pPr>
  </w:style>
  <w:style w:type="character" w:styleId="Hyperlink">
    <w:name w:val="Hyperlink"/>
    <w:uiPriority w:val="99"/>
    <w:unhideWhenUsed/>
    <w:rsid w:val="00404970"/>
    <w:rPr>
      <w:color w:val="0000FF"/>
      <w:u w:val="single"/>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uiPriority w:val="99"/>
    <w:rsid w:val="00417FD5"/>
    <w:rPr>
      <w:rFonts w:ascii="Arial" w:eastAsia="STZhongsong" w:hAnsi="Arial" w:cs="Times New Roman"/>
      <w:szCs w:val="20"/>
      <w:lang w:eastAsia="zh-CN"/>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uiPriority w:val="99"/>
    <w:rsid w:val="00417FD5"/>
    <w:rPr>
      <w:rFonts w:ascii="Arial" w:eastAsia="STZhongsong" w:hAnsi="Arial" w:cs="Times New Roman"/>
      <w:szCs w:val="20"/>
      <w:lang w:eastAsia="zh-CN"/>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417FD5"/>
    <w:rPr>
      <w:rFonts w:ascii="Arial" w:eastAsia="STZhongsong" w:hAnsi="Arial" w:cs="Times New Roman"/>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417FD5"/>
    <w:rPr>
      <w:rFonts w:ascii="Arial" w:eastAsia="STZhongsong" w:hAnsi="Arial" w:cs="Times New Roman"/>
      <w:szCs w:val="20"/>
      <w:lang w:eastAsia="zh-CN"/>
    </w:rPr>
  </w:style>
  <w:style w:type="numbering" w:customStyle="1" w:styleId="NoList1">
    <w:name w:val="No List1"/>
    <w:next w:val="NoList"/>
    <w:uiPriority w:val="99"/>
    <w:semiHidden/>
    <w:unhideWhenUsed/>
    <w:rsid w:val="00417FD5"/>
  </w:style>
  <w:style w:type="paragraph" w:styleId="EndnoteText">
    <w:name w:val="endnote text"/>
    <w:basedOn w:val="HouseStyleBase"/>
    <w:link w:val="EndnoteTextChar"/>
    <w:uiPriority w:val="99"/>
    <w:semiHidden/>
    <w:rsid w:val="00417FD5"/>
    <w:pPr>
      <w:spacing w:after="120"/>
      <w:ind w:left="720" w:hanging="720"/>
    </w:pPr>
    <w:rPr>
      <w:sz w:val="18"/>
    </w:rPr>
  </w:style>
  <w:style w:type="character" w:customStyle="1" w:styleId="EndnoteTextChar">
    <w:name w:val="Endnote Text Char"/>
    <w:basedOn w:val="DefaultParagraphFont"/>
    <w:link w:val="EndnoteText"/>
    <w:uiPriority w:val="99"/>
    <w:semiHidden/>
    <w:rsid w:val="00417FD5"/>
    <w:rPr>
      <w:rFonts w:ascii="Arial" w:eastAsia="STZhongsong" w:hAnsi="Arial" w:cs="Times New Roman"/>
      <w:sz w:val="18"/>
      <w:szCs w:val="20"/>
      <w:lang w:eastAsia="zh-CN"/>
    </w:rPr>
  </w:style>
  <w:style w:type="character" w:styleId="EndnoteReference">
    <w:name w:val="endnote reference"/>
    <w:basedOn w:val="DefaultParagraphFont"/>
    <w:uiPriority w:val="99"/>
    <w:semiHidden/>
    <w:rsid w:val="00417FD5"/>
    <w:rPr>
      <w:rFonts w:ascii="Times New Roman" w:hAnsi="Times New Roman" w:cs="Times New Roman"/>
      <w:color w:val="auto"/>
      <w:kern w:val="0"/>
      <w:sz w:val="22"/>
      <w:u w:val="none"/>
      <w:effect w:val="none"/>
      <w:vertAlign w:val="superscript"/>
      <w:em w:val="none"/>
    </w:rPr>
  </w:style>
  <w:style w:type="paragraph" w:styleId="FootnoteText">
    <w:name w:val="footnote text"/>
    <w:basedOn w:val="HouseStyleBase"/>
    <w:link w:val="FootnoteTextChar"/>
    <w:uiPriority w:val="99"/>
    <w:semiHidden/>
    <w:qFormat/>
    <w:rsid w:val="00417FD5"/>
    <w:pPr>
      <w:spacing w:after="60"/>
      <w:ind w:left="720" w:hanging="720"/>
    </w:pPr>
    <w:rPr>
      <w:rFonts w:ascii="Times New Roman" w:hAnsi="Times New Roman"/>
      <w:sz w:val="16"/>
      <w:szCs w:val="22"/>
    </w:rPr>
  </w:style>
  <w:style w:type="character" w:customStyle="1" w:styleId="FootnoteTextChar">
    <w:name w:val="Footnote Text Char"/>
    <w:basedOn w:val="DefaultParagraphFont"/>
    <w:link w:val="FootnoteText"/>
    <w:uiPriority w:val="99"/>
    <w:semiHidden/>
    <w:rsid w:val="00417FD5"/>
    <w:rPr>
      <w:rFonts w:ascii="Times New Roman" w:eastAsia="STZhongsong" w:hAnsi="Times New Roman" w:cs="Times New Roman"/>
      <w:sz w:val="16"/>
      <w:lang w:eastAsia="zh-CN"/>
    </w:rPr>
  </w:style>
  <w:style w:type="character" w:styleId="FootnoteReference">
    <w:name w:val="footnote reference"/>
    <w:basedOn w:val="DefaultParagraphFont"/>
    <w:semiHidden/>
    <w:rsid w:val="00417FD5"/>
    <w:rPr>
      <w:rFonts w:ascii="Times New Roman" w:hAnsi="Times New Roman" w:cs="Times New Roman"/>
      <w:color w:val="auto"/>
      <w:kern w:val="0"/>
      <w:sz w:val="22"/>
      <w:u w:val="none"/>
      <w:effect w:val="none"/>
      <w:vertAlign w:val="superscript"/>
      <w:em w:val="none"/>
    </w:rPr>
  </w:style>
  <w:style w:type="paragraph" w:styleId="TOC1">
    <w:name w:val="toc 1"/>
    <w:basedOn w:val="Normal"/>
    <w:uiPriority w:val="39"/>
    <w:rsid w:val="00417FD5"/>
    <w:pPr>
      <w:tabs>
        <w:tab w:val="left" w:pos="720"/>
        <w:tab w:val="right" w:leader="dot" w:pos="9029"/>
      </w:tabs>
      <w:adjustRightInd w:val="0"/>
      <w:spacing w:after="120" w:line="240" w:lineRule="auto"/>
      <w:ind w:left="720" w:hanging="720"/>
      <w:jc w:val="left"/>
    </w:pPr>
    <w:rPr>
      <w:rFonts w:ascii="Calibri" w:eastAsia="STZhongsong" w:hAnsi="Calibri"/>
      <w:caps/>
      <w:color w:val="auto"/>
      <w:lang w:eastAsia="zh-CN"/>
    </w:rPr>
  </w:style>
  <w:style w:type="paragraph" w:styleId="TOC2">
    <w:name w:val="toc 2"/>
    <w:basedOn w:val="TOC1"/>
    <w:uiPriority w:val="39"/>
    <w:rsid w:val="00417FD5"/>
    <w:pPr>
      <w:tabs>
        <w:tab w:val="left" w:pos="1440"/>
      </w:tabs>
    </w:pPr>
  </w:style>
  <w:style w:type="paragraph" w:styleId="TOC3">
    <w:name w:val="toc 3"/>
    <w:basedOn w:val="TOC2"/>
    <w:uiPriority w:val="39"/>
    <w:rsid w:val="00417FD5"/>
    <w:pPr>
      <w:tabs>
        <w:tab w:val="left" w:pos="2160"/>
      </w:tabs>
      <w:ind w:left="1741"/>
    </w:pPr>
  </w:style>
  <w:style w:type="paragraph" w:styleId="TOC4">
    <w:name w:val="toc 4"/>
    <w:basedOn w:val="Normal"/>
    <w:uiPriority w:val="39"/>
    <w:rsid w:val="00417FD5"/>
    <w:pPr>
      <w:tabs>
        <w:tab w:val="left" w:pos="2880"/>
        <w:tab w:val="right" w:leader="dot" w:pos="9029"/>
      </w:tabs>
      <w:adjustRightInd w:val="0"/>
      <w:spacing w:after="120" w:line="240" w:lineRule="auto"/>
      <w:ind w:left="2880" w:hanging="720"/>
      <w:jc w:val="left"/>
    </w:pPr>
    <w:rPr>
      <w:rFonts w:ascii="Calibri" w:eastAsia="STZhongsong" w:hAnsi="Calibri"/>
      <w:color w:val="auto"/>
      <w:szCs w:val="20"/>
    </w:rPr>
  </w:style>
  <w:style w:type="paragraph" w:styleId="TOC5">
    <w:name w:val="toc 5"/>
    <w:basedOn w:val="Normal"/>
    <w:uiPriority w:val="39"/>
    <w:rsid w:val="00417FD5"/>
    <w:pPr>
      <w:tabs>
        <w:tab w:val="left" w:pos="3600"/>
        <w:tab w:val="right" w:leader="dot" w:pos="9029"/>
      </w:tabs>
      <w:adjustRightInd w:val="0"/>
      <w:spacing w:after="120" w:line="240" w:lineRule="auto"/>
      <w:ind w:left="3600" w:hanging="720"/>
      <w:jc w:val="left"/>
    </w:pPr>
    <w:rPr>
      <w:rFonts w:ascii="Calibri" w:eastAsia="STZhongsong" w:hAnsi="Calibri"/>
      <w:color w:val="auto"/>
      <w:szCs w:val="20"/>
    </w:rPr>
  </w:style>
  <w:style w:type="paragraph" w:styleId="TOC6">
    <w:name w:val="toc 6"/>
    <w:basedOn w:val="Normal"/>
    <w:uiPriority w:val="39"/>
    <w:rsid w:val="00417FD5"/>
    <w:pPr>
      <w:tabs>
        <w:tab w:val="left" w:pos="4320"/>
        <w:tab w:val="right" w:leader="dot" w:pos="9029"/>
      </w:tabs>
      <w:adjustRightInd w:val="0"/>
      <w:spacing w:after="120" w:line="240" w:lineRule="auto"/>
      <w:ind w:left="4320" w:hanging="720"/>
      <w:jc w:val="left"/>
    </w:pPr>
    <w:rPr>
      <w:rFonts w:ascii="Calibri" w:eastAsia="STZhongsong" w:hAnsi="Calibri"/>
      <w:color w:val="auto"/>
      <w:szCs w:val="20"/>
    </w:rPr>
  </w:style>
  <w:style w:type="paragraph" w:styleId="TOC7">
    <w:name w:val="toc 7"/>
    <w:basedOn w:val="Normal"/>
    <w:uiPriority w:val="39"/>
    <w:rsid w:val="00417FD5"/>
    <w:pPr>
      <w:tabs>
        <w:tab w:val="left" w:pos="5040"/>
        <w:tab w:val="right" w:leader="dot" w:pos="9029"/>
      </w:tabs>
      <w:adjustRightInd w:val="0"/>
      <w:spacing w:after="120" w:line="240" w:lineRule="auto"/>
      <w:ind w:left="5040" w:hanging="720"/>
      <w:jc w:val="left"/>
    </w:pPr>
    <w:rPr>
      <w:rFonts w:ascii="Calibri" w:eastAsia="STZhongsong" w:hAnsi="Calibri"/>
      <w:color w:val="auto"/>
      <w:szCs w:val="20"/>
    </w:rPr>
  </w:style>
  <w:style w:type="paragraph" w:styleId="TOC8">
    <w:name w:val="toc 8"/>
    <w:basedOn w:val="Normal"/>
    <w:uiPriority w:val="39"/>
    <w:rsid w:val="00417FD5"/>
    <w:pPr>
      <w:tabs>
        <w:tab w:val="right" w:leader="dot" w:pos="9029"/>
      </w:tabs>
      <w:adjustRightInd w:val="0"/>
      <w:spacing w:after="120" w:line="240" w:lineRule="auto"/>
      <w:ind w:left="0" w:firstLine="0"/>
      <w:jc w:val="left"/>
    </w:pPr>
    <w:rPr>
      <w:rFonts w:ascii="Calibri" w:eastAsia="STZhongsong" w:hAnsi="Calibri"/>
      <w:caps/>
      <w:color w:val="auto"/>
      <w:szCs w:val="20"/>
    </w:rPr>
  </w:style>
  <w:style w:type="paragraph" w:styleId="TOC9">
    <w:name w:val="toc 9"/>
    <w:basedOn w:val="Normal"/>
    <w:uiPriority w:val="39"/>
    <w:rsid w:val="00417FD5"/>
    <w:pPr>
      <w:tabs>
        <w:tab w:val="right" w:leader="dot" w:pos="9029"/>
      </w:tabs>
      <w:adjustRightInd w:val="0"/>
      <w:spacing w:after="120" w:line="240" w:lineRule="auto"/>
      <w:ind w:left="720" w:firstLine="0"/>
      <w:jc w:val="left"/>
    </w:pPr>
    <w:rPr>
      <w:rFonts w:ascii="Times New Roman" w:eastAsia="STZhongsong" w:hAnsi="Times New Roman"/>
      <w:color w:val="auto"/>
      <w:szCs w:val="20"/>
    </w:rPr>
  </w:style>
  <w:style w:type="paragraph" w:styleId="Index1">
    <w:name w:val="index 1"/>
    <w:basedOn w:val="Normal"/>
    <w:next w:val="Normal"/>
    <w:uiPriority w:val="99"/>
    <w:semiHidden/>
    <w:rsid w:val="00417FD5"/>
    <w:pPr>
      <w:tabs>
        <w:tab w:val="right" w:leader="dot" w:pos="9360"/>
      </w:tabs>
      <w:suppressAutoHyphens/>
      <w:spacing w:after="0" w:line="240" w:lineRule="auto"/>
      <w:ind w:left="1440" w:right="720" w:hanging="1440"/>
      <w:jc w:val="left"/>
    </w:pPr>
    <w:rPr>
      <w:rFonts w:ascii="Calibri" w:eastAsia="SimSun" w:hAnsi="Calibri"/>
      <w:color w:val="auto"/>
    </w:rPr>
  </w:style>
  <w:style w:type="paragraph" w:styleId="Index2">
    <w:name w:val="index 2"/>
    <w:basedOn w:val="Normal"/>
    <w:next w:val="Normal"/>
    <w:uiPriority w:val="99"/>
    <w:semiHidden/>
    <w:rsid w:val="00417FD5"/>
    <w:pPr>
      <w:tabs>
        <w:tab w:val="right" w:leader="dot" w:pos="9360"/>
      </w:tabs>
      <w:suppressAutoHyphens/>
      <w:spacing w:after="0" w:line="240" w:lineRule="auto"/>
      <w:ind w:left="1440" w:right="720" w:hanging="720"/>
      <w:jc w:val="left"/>
    </w:pPr>
    <w:rPr>
      <w:rFonts w:ascii="Calibri" w:eastAsia="SimSun" w:hAnsi="Calibri"/>
      <w:color w:val="auto"/>
    </w:rPr>
  </w:style>
  <w:style w:type="paragraph" w:styleId="TOAHeading">
    <w:name w:val="toa heading"/>
    <w:basedOn w:val="Normal"/>
    <w:next w:val="Normal"/>
    <w:uiPriority w:val="99"/>
    <w:semiHidden/>
    <w:rsid w:val="00417FD5"/>
    <w:pPr>
      <w:tabs>
        <w:tab w:val="right" w:pos="9360"/>
      </w:tabs>
      <w:suppressAutoHyphens/>
      <w:overflowPunct w:val="0"/>
      <w:autoSpaceDE w:val="0"/>
      <w:autoSpaceDN w:val="0"/>
      <w:adjustRightInd w:val="0"/>
      <w:spacing w:after="0" w:line="240" w:lineRule="auto"/>
      <w:ind w:left="0" w:firstLine="0"/>
      <w:textAlignment w:val="baseline"/>
    </w:pPr>
    <w:rPr>
      <w:rFonts w:ascii="Calibri" w:eastAsia="Times New Roman" w:hAnsi="Calibri"/>
      <w:color w:val="auto"/>
      <w:szCs w:val="20"/>
      <w:lang w:eastAsia="en-US"/>
    </w:rPr>
  </w:style>
  <w:style w:type="paragraph" w:styleId="Caption">
    <w:name w:val="caption"/>
    <w:basedOn w:val="Normal"/>
    <w:next w:val="Normal"/>
    <w:uiPriority w:val="99"/>
    <w:rsid w:val="00417FD5"/>
    <w:pPr>
      <w:spacing w:after="0" w:line="240" w:lineRule="auto"/>
      <w:ind w:left="0" w:firstLine="0"/>
      <w:jc w:val="left"/>
    </w:pPr>
    <w:rPr>
      <w:rFonts w:ascii="Calibri" w:eastAsia="SimSun" w:hAnsi="Calibri"/>
      <w:color w:val="auto"/>
    </w:rPr>
  </w:style>
  <w:style w:type="character" w:customStyle="1" w:styleId="EquationCaption">
    <w:name w:val="_Equation Caption"/>
    <w:uiPriority w:val="99"/>
    <w:rsid w:val="00417FD5"/>
  </w:style>
  <w:style w:type="paragraph" w:styleId="Footer">
    <w:name w:val="footer"/>
    <w:basedOn w:val="Normal"/>
    <w:link w:val="FooterChar"/>
    <w:uiPriority w:val="99"/>
    <w:rsid w:val="00417FD5"/>
    <w:pPr>
      <w:tabs>
        <w:tab w:val="center" w:pos="4153"/>
        <w:tab w:val="right" w:pos="8306"/>
      </w:tabs>
      <w:spacing w:after="0" w:line="240" w:lineRule="auto"/>
      <w:ind w:left="0" w:firstLine="0"/>
      <w:jc w:val="left"/>
    </w:pPr>
    <w:rPr>
      <w:rFonts w:ascii="Calibri" w:eastAsia="SimSun" w:hAnsi="Calibri"/>
      <w:color w:val="auto"/>
    </w:rPr>
  </w:style>
  <w:style w:type="character" w:customStyle="1" w:styleId="FooterChar">
    <w:name w:val="Footer Char"/>
    <w:basedOn w:val="DefaultParagraphFont"/>
    <w:link w:val="Footer"/>
    <w:uiPriority w:val="99"/>
    <w:rsid w:val="00417FD5"/>
    <w:rPr>
      <w:rFonts w:ascii="Calibri" w:eastAsia="SimSun" w:hAnsi="Calibri" w:cs="Arial"/>
    </w:rPr>
  </w:style>
  <w:style w:type="paragraph" w:styleId="Header">
    <w:name w:val="header"/>
    <w:aliases w:val="h,B&amp;B Header"/>
    <w:basedOn w:val="Normal"/>
    <w:link w:val="HeaderChar"/>
    <w:qFormat/>
    <w:rsid w:val="00417FD5"/>
    <w:pPr>
      <w:tabs>
        <w:tab w:val="center" w:pos="4153"/>
        <w:tab w:val="right" w:pos="8306"/>
      </w:tabs>
      <w:spacing w:after="0" w:line="240" w:lineRule="auto"/>
      <w:ind w:left="0" w:firstLine="0"/>
      <w:jc w:val="left"/>
    </w:pPr>
    <w:rPr>
      <w:rFonts w:ascii="Calibri" w:eastAsia="SimSun" w:hAnsi="Calibri"/>
      <w:color w:val="auto"/>
    </w:rPr>
  </w:style>
  <w:style w:type="character" w:customStyle="1" w:styleId="HeaderChar">
    <w:name w:val="Header Char"/>
    <w:aliases w:val="h Char,B&amp;B Header Char"/>
    <w:basedOn w:val="DefaultParagraphFont"/>
    <w:link w:val="Header"/>
    <w:rsid w:val="00417FD5"/>
    <w:rPr>
      <w:rFonts w:ascii="Calibri" w:eastAsia="SimSun" w:hAnsi="Calibri" w:cs="Arial"/>
    </w:rPr>
  </w:style>
  <w:style w:type="character" w:styleId="PageNumber">
    <w:name w:val="page number"/>
    <w:basedOn w:val="DefaultParagraphFont"/>
    <w:rsid w:val="00417FD5"/>
    <w:rPr>
      <w:rFonts w:cs="Times New Roman"/>
      <w:sz w:val="22"/>
    </w:rPr>
  </w:style>
  <w:style w:type="paragraph" w:styleId="BodyText">
    <w:name w:val="Body Text"/>
    <w:basedOn w:val="Normal"/>
    <w:link w:val="BodyTextChar"/>
    <w:uiPriority w:val="99"/>
    <w:rsid w:val="00417FD5"/>
    <w:pPr>
      <w:overflowPunct w:val="0"/>
      <w:autoSpaceDE w:val="0"/>
      <w:autoSpaceDN w:val="0"/>
      <w:adjustRightInd w:val="0"/>
      <w:spacing w:after="120" w:line="240" w:lineRule="auto"/>
      <w:ind w:left="0" w:firstLine="0"/>
      <w:textAlignment w:val="baseline"/>
    </w:pPr>
    <w:rPr>
      <w:rFonts w:ascii="Calibri" w:eastAsia="Times New Roman" w:hAnsi="Calibri"/>
      <w:color w:val="auto"/>
      <w:szCs w:val="20"/>
      <w:lang w:eastAsia="en-US"/>
    </w:rPr>
  </w:style>
  <w:style w:type="character" w:customStyle="1" w:styleId="BodyTextChar">
    <w:name w:val="Body Text Char"/>
    <w:basedOn w:val="DefaultParagraphFont"/>
    <w:link w:val="BodyText"/>
    <w:uiPriority w:val="99"/>
    <w:rsid w:val="00417FD5"/>
    <w:rPr>
      <w:rFonts w:ascii="Calibri" w:eastAsia="Times New Roman" w:hAnsi="Calibri" w:cs="Arial"/>
      <w:szCs w:val="20"/>
      <w:lang w:eastAsia="en-US"/>
    </w:rPr>
  </w:style>
  <w:style w:type="paragraph" w:styleId="BodyTextIndent">
    <w:name w:val="Body Text Indent"/>
    <w:basedOn w:val="HouseStyleBase"/>
    <w:link w:val="BodyTextIndentChar"/>
    <w:uiPriority w:val="99"/>
    <w:rsid w:val="00417FD5"/>
    <w:pPr>
      <w:numPr>
        <w:numId w:val="48"/>
      </w:numPr>
      <w:tabs>
        <w:tab w:val="clear" w:pos="720"/>
      </w:tabs>
      <w:ind w:left="4203"/>
    </w:pPr>
  </w:style>
  <w:style w:type="character" w:customStyle="1" w:styleId="BodyTextIndentChar">
    <w:name w:val="Body Text Indent Char"/>
    <w:basedOn w:val="DefaultParagraphFont"/>
    <w:link w:val="BodyTextIndent"/>
    <w:uiPriority w:val="99"/>
    <w:rsid w:val="00417FD5"/>
    <w:rPr>
      <w:rFonts w:ascii="Arial" w:eastAsia="STZhongsong" w:hAnsi="Arial" w:cs="Times New Roman"/>
      <w:szCs w:val="20"/>
      <w:lang w:eastAsia="zh-CN"/>
    </w:rPr>
  </w:style>
  <w:style w:type="paragraph" w:styleId="BodyTextIndent2">
    <w:name w:val="Body Text Indent 2"/>
    <w:basedOn w:val="HouseStyleBase"/>
    <w:link w:val="BodyTextIndent2Char"/>
    <w:uiPriority w:val="99"/>
    <w:rsid w:val="00417FD5"/>
    <w:pPr>
      <w:numPr>
        <w:ilvl w:val="1"/>
        <w:numId w:val="48"/>
      </w:numPr>
      <w:tabs>
        <w:tab w:val="clear" w:pos="720"/>
      </w:tabs>
      <w:ind w:left="3773"/>
    </w:pPr>
  </w:style>
  <w:style w:type="character" w:customStyle="1" w:styleId="BodyTextIndent2Char">
    <w:name w:val="Body Text Indent 2 Char"/>
    <w:basedOn w:val="DefaultParagraphFont"/>
    <w:link w:val="BodyTextIndent2"/>
    <w:uiPriority w:val="99"/>
    <w:rsid w:val="00417FD5"/>
    <w:rPr>
      <w:rFonts w:ascii="Arial" w:eastAsia="STZhongsong" w:hAnsi="Arial" w:cs="Times New Roman"/>
      <w:szCs w:val="20"/>
      <w:lang w:eastAsia="zh-CN"/>
    </w:rPr>
  </w:style>
  <w:style w:type="paragraph" w:styleId="BodyTextIndent3">
    <w:name w:val="Body Text Indent 3"/>
    <w:basedOn w:val="HouseStyleBase"/>
    <w:link w:val="BodyTextIndent3Char"/>
    <w:uiPriority w:val="99"/>
    <w:rsid w:val="00417FD5"/>
    <w:pPr>
      <w:ind w:left="1800"/>
    </w:pPr>
  </w:style>
  <w:style w:type="character" w:customStyle="1" w:styleId="BodyTextIndent3Char">
    <w:name w:val="Body Text Indent 3 Char"/>
    <w:basedOn w:val="DefaultParagraphFont"/>
    <w:link w:val="BodyTextIndent3"/>
    <w:uiPriority w:val="99"/>
    <w:rsid w:val="00417FD5"/>
    <w:rPr>
      <w:rFonts w:ascii="Arial" w:eastAsia="STZhongsong" w:hAnsi="Arial" w:cs="Times New Roman"/>
      <w:szCs w:val="20"/>
      <w:lang w:eastAsia="zh-CN"/>
    </w:rPr>
  </w:style>
  <w:style w:type="paragraph" w:customStyle="1" w:styleId="BodyTextIndent4">
    <w:name w:val="Body Text Indent 4"/>
    <w:basedOn w:val="HouseStyleBase"/>
    <w:uiPriority w:val="99"/>
    <w:rsid w:val="00417FD5"/>
    <w:pPr>
      <w:ind w:left="2880"/>
    </w:pPr>
  </w:style>
  <w:style w:type="paragraph" w:customStyle="1" w:styleId="BodyTextIndent5">
    <w:name w:val="Body Text Indent 5"/>
    <w:basedOn w:val="HouseStyleBase"/>
    <w:uiPriority w:val="99"/>
    <w:rsid w:val="00417FD5"/>
    <w:pPr>
      <w:ind w:left="3600"/>
    </w:pPr>
  </w:style>
  <w:style w:type="paragraph" w:customStyle="1" w:styleId="BodyTextIndent6">
    <w:name w:val="Body Text Indent 6"/>
    <w:basedOn w:val="HouseStyleBase"/>
    <w:uiPriority w:val="99"/>
    <w:rsid w:val="00417FD5"/>
    <w:pPr>
      <w:ind w:left="4320"/>
    </w:pPr>
  </w:style>
  <w:style w:type="paragraph" w:customStyle="1" w:styleId="BodyTextIndent7">
    <w:name w:val="Body Text Indent 7"/>
    <w:basedOn w:val="HouseStyleBase"/>
    <w:uiPriority w:val="99"/>
    <w:rsid w:val="00417FD5"/>
    <w:pPr>
      <w:ind w:left="5040"/>
    </w:pPr>
  </w:style>
  <w:style w:type="paragraph" w:customStyle="1" w:styleId="BodyTextIndent8">
    <w:name w:val="Body Text Indent 8"/>
    <w:basedOn w:val="BodyTextIndent7"/>
    <w:uiPriority w:val="99"/>
    <w:rsid w:val="00417FD5"/>
    <w:pPr>
      <w:ind w:left="5760"/>
    </w:pPr>
  </w:style>
  <w:style w:type="paragraph" w:customStyle="1" w:styleId="MarginText">
    <w:name w:val="Margin Text"/>
    <w:basedOn w:val="HouseStyleBase"/>
    <w:link w:val="MarginTextChar"/>
    <w:uiPriority w:val="99"/>
    <w:rsid w:val="00417FD5"/>
    <w:rPr>
      <w:rFonts w:cs="Arial"/>
    </w:rPr>
  </w:style>
  <w:style w:type="paragraph" w:customStyle="1" w:styleId="SchHead">
    <w:name w:val="SchHead"/>
    <w:basedOn w:val="HouseStyleBaseCentred"/>
    <w:next w:val="SchPart"/>
    <w:uiPriority w:val="99"/>
    <w:rsid w:val="00417FD5"/>
    <w:pPr>
      <w:keepNext/>
      <w:numPr>
        <w:numId w:val="49"/>
      </w:numPr>
      <w:jc w:val="center"/>
      <w:outlineLvl w:val="0"/>
    </w:pPr>
    <w:rPr>
      <w:b/>
      <w:caps/>
    </w:rPr>
  </w:style>
  <w:style w:type="paragraph" w:customStyle="1" w:styleId="ListBullet1">
    <w:name w:val="List Bullet 1"/>
    <w:basedOn w:val="HouseStyleBase"/>
    <w:rsid w:val="00417FD5"/>
    <w:pPr>
      <w:numPr>
        <w:numId w:val="50"/>
      </w:numPr>
      <w:tabs>
        <w:tab w:val="clear" w:pos="720"/>
      </w:tabs>
      <w:ind w:left="427" w:firstLine="0"/>
    </w:pPr>
  </w:style>
  <w:style w:type="paragraph" w:styleId="ListBullet">
    <w:name w:val="List Bullet"/>
    <w:basedOn w:val="Normal"/>
    <w:link w:val="ListBulletChar"/>
    <w:rsid w:val="00417FD5"/>
    <w:pPr>
      <w:overflowPunct w:val="0"/>
      <w:autoSpaceDE w:val="0"/>
      <w:autoSpaceDN w:val="0"/>
      <w:adjustRightInd w:val="0"/>
      <w:spacing w:after="240" w:line="360" w:lineRule="auto"/>
      <w:ind w:left="720" w:hanging="720"/>
      <w:textAlignment w:val="baseline"/>
    </w:pPr>
    <w:rPr>
      <w:rFonts w:ascii="Calibri" w:eastAsia="Times New Roman" w:hAnsi="Calibri"/>
      <w:color w:val="auto"/>
      <w:szCs w:val="20"/>
      <w:lang w:eastAsia="en-US"/>
    </w:rPr>
  </w:style>
  <w:style w:type="paragraph" w:styleId="ListBullet2">
    <w:name w:val="List Bullet 2"/>
    <w:basedOn w:val="HouseStyleBase"/>
    <w:rsid w:val="00417FD5"/>
    <w:pPr>
      <w:numPr>
        <w:ilvl w:val="1"/>
        <w:numId w:val="50"/>
      </w:numPr>
      <w:tabs>
        <w:tab w:val="clear" w:pos="720"/>
      </w:tabs>
      <w:ind w:left="1102" w:firstLine="0"/>
    </w:pPr>
  </w:style>
  <w:style w:type="paragraph" w:customStyle="1" w:styleId="body">
    <w:name w:val="body"/>
    <w:basedOn w:val="Normal"/>
    <w:link w:val="bodyChar"/>
    <w:uiPriority w:val="99"/>
    <w:rsid w:val="00417FD5"/>
    <w:pPr>
      <w:spacing w:after="0" w:line="240" w:lineRule="auto"/>
      <w:ind w:left="0" w:firstLine="0"/>
      <w:jc w:val="left"/>
    </w:pPr>
    <w:rPr>
      <w:rFonts w:ascii="Calibri" w:eastAsia="SimSun" w:hAnsi="Calibri"/>
      <w:color w:val="auto"/>
    </w:rPr>
  </w:style>
  <w:style w:type="paragraph" w:customStyle="1" w:styleId="bodystrong">
    <w:name w:val="body strong"/>
    <w:basedOn w:val="body"/>
    <w:link w:val="bodystrongChar"/>
    <w:uiPriority w:val="99"/>
    <w:rsid w:val="00417FD5"/>
    <w:rPr>
      <w:b/>
    </w:rPr>
  </w:style>
  <w:style w:type="paragraph" w:customStyle="1" w:styleId="bodystronger">
    <w:name w:val="body stronger"/>
    <w:basedOn w:val="bodystrong"/>
    <w:link w:val="bodystrongerChar"/>
    <w:uiPriority w:val="99"/>
    <w:rsid w:val="00417FD5"/>
    <w:rPr>
      <w:caps/>
    </w:rPr>
  </w:style>
  <w:style w:type="character" w:customStyle="1" w:styleId="bodyChar">
    <w:name w:val="body Char"/>
    <w:basedOn w:val="DefaultParagraphFont"/>
    <w:link w:val="body"/>
    <w:uiPriority w:val="99"/>
    <w:locked/>
    <w:rsid w:val="00417FD5"/>
    <w:rPr>
      <w:rFonts w:ascii="Calibri" w:eastAsia="SimSun" w:hAnsi="Calibri" w:cs="Arial"/>
    </w:rPr>
  </w:style>
  <w:style w:type="character" w:customStyle="1" w:styleId="bodystrongChar">
    <w:name w:val="body strong Char"/>
    <w:basedOn w:val="bodyChar"/>
    <w:link w:val="bodystrong"/>
    <w:uiPriority w:val="99"/>
    <w:locked/>
    <w:rsid w:val="00417FD5"/>
    <w:rPr>
      <w:rFonts w:ascii="Calibri" w:eastAsia="SimSun" w:hAnsi="Calibri" w:cs="Arial"/>
      <w:b/>
    </w:rPr>
  </w:style>
  <w:style w:type="paragraph" w:customStyle="1" w:styleId="bodystrongcentred">
    <w:name w:val="body strong centred"/>
    <w:basedOn w:val="bodystrong"/>
    <w:link w:val="bodystrongcentredChar"/>
    <w:uiPriority w:val="99"/>
    <w:rsid w:val="00417FD5"/>
    <w:pPr>
      <w:jc w:val="center"/>
    </w:pPr>
  </w:style>
  <w:style w:type="paragraph" w:customStyle="1" w:styleId="bodycondstrongcentredspaced">
    <w:name w:val="body cond strong centred spaced"/>
    <w:basedOn w:val="bodycondstrongcentred"/>
    <w:uiPriority w:val="99"/>
    <w:rsid w:val="00417FD5"/>
    <w:pPr>
      <w:spacing w:after="40"/>
    </w:pPr>
  </w:style>
  <w:style w:type="paragraph" w:customStyle="1" w:styleId="bodycond">
    <w:name w:val="body cond"/>
    <w:basedOn w:val="body"/>
    <w:link w:val="bodycondChar"/>
    <w:uiPriority w:val="99"/>
    <w:rsid w:val="00417FD5"/>
    <w:rPr>
      <w:spacing w:val="-3"/>
    </w:rPr>
  </w:style>
  <w:style w:type="paragraph" w:customStyle="1" w:styleId="bodycondstrong">
    <w:name w:val="body cond strong"/>
    <w:basedOn w:val="bodycond"/>
    <w:link w:val="bodycondstrongChar"/>
    <w:uiPriority w:val="99"/>
    <w:rsid w:val="00417FD5"/>
    <w:rPr>
      <w:b/>
    </w:rPr>
  </w:style>
  <w:style w:type="paragraph" w:customStyle="1" w:styleId="bodycondstrongcentred">
    <w:name w:val="body cond strong centred"/>
    <w:basedOn w:val="bodycondstrong"/>
    <w:link w:val="bodycondstrongcentredChar"/>
    <w:uiPriority w:val="99"/>
    <w:rsid w:val="00417FD5"/>
    <w:pPr>
      <w:jc w:val="center"/>
    </w:pPr>
  </w:style>
  <w:style w:type="paragraph" w:customStyle="1" w:styleId="bodycondstrongercentred">
    <w:name w:val="body cond stronger centred"/>
    <w:basedOn w:val="bodycondstrongcentred"/>
    <w:link w:val="bodycondstrongercentredChar"/>
    <w:uiPriority w:val="99"/>
    <w:rsid w:val="00417FD5"/>
    <w:rPr>
      <w:caps/>
    </w:rPr>
  </w:style>
  <w:style w:type="paragraph" w:customStyle="1" w:styleId="bodycondcentred">
    <w:name w:val="body cond centred"/>
    <w:basedOn w:val="bodycond"/>
    <w:uiPriority w:val="99"/>
    <w:rsid w:val="00417FD5"/>
    <w:pPr>
      <w:jc w:val="center"/>
    </w:pPr>
  </w:style>
  <w:style w:type="character" w:customStyle="1" w:styleId="bodycondChar">
    <w:name w:val="body cond Char"/>
    <w:basedOn w:val="bodyChar"/>
    <w:link w:val="bodycond"/>
    <w:uiPriority w:val="99"/>
    <w:locked/>
    <w:rsid w:val="00417FD5"/>
    <w:rPr>
      <w:rFonts w:ascii="Calibri" w:eastAsia="SimSun" w:hAnsi="Calibri" w:cs="Arial"/>
      <w:spacing w:val="-3"/>
    </w:rPr>
  </w:style>
  <w:style w:type="character" w:customStyle="1" w:styleId="bodycondstrongChar">
    <w:name w:val="body cond strong Char"/>
    <w:basedOn w:val="bodycondChar"/>
    <w:link w:val="bodycondstrong"/>
    <w:uiPriority w:val="99"/>
    <w:locked/>
    <w:rsid w:val="00417FD5"/>
    <w:rPr>
      <w:rFonts w:ascii="Calibri" w:eastAsia="SimSun" w:hAnsi="Calibri" w:cs="Arial"/>
      <w:b/>
      <w:spacing w:val="-3"/>
    </w:rPr>
  </w:style>
  <w:style w:type="character" w:customStyle="1" w:styleId="bodycondstrongcentredChar">
    <w:name w:val="body cond strong centred Char"/>
    <w:basedOn w:val="bodycondstrongChar"/>
    <w:link w:val="bodycondstrongcentred"/>
    <w:uiPriority w:val="99"/>
    <w:locked/>
    <w:rsid w:val="00417FD5"/>
    <w:rPr>
      <w:rFonts w:ascii="Calibri" w:eastAsia="SimSun" w:hAnsi="Calibri" w:cs="Arial"/>
      <w:b/>
      <w:spacing w:val="-3"/>
    </w:rPr>
  </w:style>
  <w:style w:type="character" w:customStyle="1" w:styleId="bodycondstrongercentredChar">
    <w:name w:val="body cond stronger centred Char"/>
    <w:basedOn w:val="bodycondstrongcentredChar"/>
    <w:link w:val="bodycondstrongercentred"/>
    <w:uiPriority w:val="99"/>
    <w:locked/>
    <w:rsid w:val="00417FD5"/>
    <w:rPr>
      <w:rFonts w:ascii="Calibri" w:eastAsia="SimSun" w:hAnsi="Calibri" w:cs="Arial"/>
      <w:b/>
      <w:caps/>
      <w:spacing w:val="-3"/>
    </w:rPr>
  </w:style>
  <w:style w:type="paragraph" w:customStyle="1" w:styleId="bodyspaced">
    <w:name w:val="body spaced"/>
    <w:basedOn w:val="body"/>
    <w:uiPriority w:val="99"/>
    <w:rsid w:val="00417FD5"/>
    <w:pPr>
      <w:spacing w:after="240"/>
    </w:pPr>
  </w:style>
  <w:style w:type="character" w:customStyle="1" w:styleId="bodystrongerChar">
    <w:name w:val="body stronger Char"/>
    <w:basedOn w:val="bodystrongChar"/>
    <w:link w:val="bodystronger"/>
    <w:uiPriority w:val="99"/>
    <w:locked/>
    <w:rsid w:val="00417FD5"/>
    <w:rPr>
      <w:rFonts w:ascii="Calibri" w:eastAsia="SimSun" w:hAnsi="Calibri" w:cs="Arial"/>
      <w:b/>
      <w:caps/>
    </w:rPr>
  </w:style>
  <w:style w:type="paragraph" w:customStyle="1" w:styleId="bodypartyhead">
    <w:name w:val="body party head"/>
    <w:basedOn w:val="bodystronger"/>
    <w:next w:val="bodyparty"/>
    <w:link w:val="bodypartyheadChar"/>
    <w:uiPriority w:val="99"/>
    <w:rsid w:val="00417FD5"/>
    <w:pPr>
      <w:spacing w:after="240"/>
      <w:ind w:left="720" w:hanging="720"/>
    </w:pPr>
  </w:style>
  <w:style w:type="paragraph" w:customStyle="1" w:styleId="bodyparty">
    <w:name w:val="body party"/>
    <w:basedOn w:val="body"/>
    <w:uiPriority w:val="99"/>
    <w:rsid w:val="00417FD5"/>
    <w:pPr>
      <w:spacing w:after="240"/>
      <w:ind w:left="720"/>
      <w:contextualSpacing/>
    </w:pPr>
  </w:style>
  <w:style w:type="table" w:styleId="TableGrid0">
    <w:name w:val="Table Grid"/>
    <w:aliases w:val="Header Table Grid"/>
    <w:basedOn w:val="TableNormal"/>
    <w:rsid w:val="00417FD5"/>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uiPriority w:val="99"/>
    <w:rsid w:val="00417FD5"/>
    <w:pPr>
      <w:adjustRightInd w:val="0"/>
      <w:spacing w:after="240" w:line="240" w:lineRule="auto"/>
      <w:jc w:val="both"/>
    </w:pPr>
    <w:rPr>
      <w:rFonts w:ascii="Arial" w:eastAsia="STZhongsong" w:hAnsi="Arial" w:cs="Times New Roman"/>
      <w:szCs w:val="20"/>
      <w:lang w:eastAsia="zh-CN"/>
    </w:rPr>
  </w:style>
  <w:style w:type="character" w:customStyle="1" w:styleId="MarginTextChar">
    <w:name w:val="Margin Text Char"/>
    <w:basedOn w:val="BodyTextChar"/>
    <w:link w:val="MarginText"/>
    <w:uiPriority w:val="99"/>
    <w:locked/>
    <w:rsid w:val="00417FD5"/>
    <w:rPr>
      <w:rFonts w:ascii="Arial" w:eastAsia="STZhongsong" w:hAnsi="Arial" w:cs="Arial"/>
      <w:szCs w:val="20"/>
      <w:lang w:eastAsia="zh-CN"/>
    </w:rPr>
  </w:style>
  <w:style w:type="paragraph" w:customStyle="1" w:styleId="BODYDOCTITLE">
    <w:name w:val="BODY DOC TITLE"/>
    <w:basedOn w:val="bodycondstrongercentred"/>
    <w:uiPriority w:val="99"/>
    <w:rsid w:val="00417FD5"/>
    <w:rPr>
      <w:sz w:val="28"/>
    </w:rPr>
  </w:style>
  <w:style w:type="character" w:customStyle="1" w:styleId="bodypartyheadChar">
    <w:name w:val="body party head Char"/>
    <w:basedOn w:val="bodystrongerChar"/>
    <w:link w:val="bodypartyhead"/>
    <w:uiPriority w:val="99"/>
    <w:locked/>
    <w:rsid w:val="00417FD5"/>
    <w:rPr>
      <w:rFonts w:ascii="Calibri" w:eastAsia="SimSun" w:hAnsi="Calibri" w:cs="Arial"/>
      <w:b/>
      <w:caps/>
    </w:rPr>
  </w:style>
  <w:style w:type="paragraph" w:customStyle="1" w:styleId="Heading">
    <w:name w:val="Heading"/>
    <w:basedOn w:val="HouseStyleBaseCentred"/>
    <w:next w:val="MarginText"/>
    <w:uiPriority w:val="99"/>
    <w:rsid w:val="00417FD5"/>
    <w:pPr>
      <w:keepNext/>
      <w:jc w:val="center"/>
    </w:pPr>
    <w:rPr>
      <w:b/>
      <w:caps/>
    </w:rPr>
  </w:style>
  <w:style w:type="paragraph" w:customStyle="1" w:styleId="AppHead">
    <w:name w:val="AppHead"/>
    <w:basedOn w:val="HouseStyleBaseCentred"/>
    <w:uiPriority w:val="99"/>
    <w:rsid w:val="00417FD5"/>
    <w:pPr>
      <w:numPr>
        <w:numId w:val="47"/>
      </w:numPr>
      <w:jc w:val="center"/>
      <w:outlineLvl w:val="0"/>
    </w:pPr>
    <w:rPr>
      <w:b/>
      <w:caps/>
    </w:rPr>
  </w:style>
  <w:style w:type="paragraph" w:customStyle="1" w:styleId="RecitalNumbering">
    <w:name w:val="Recital Numbering"/>
    <w:basedOn w:val="HouseStyleBase"/>
    <w:uiPriority w:val="99"/>
    <w:rsid w:val="00417FD5"/>
    <w:pPr>
      <w:numPr>
        <w:numId w:val="51"/>
      </w:numPr>
      <w:tabs>
        <w:tab w:val="clear" w:pos="720"/>
      </w:tabs>
      <w:ind w:left="427" w:firstLine="0"/>
      <w:outlineLvl w:val="0"/>
    </w:pPr>
  </w:style>
  <w:style w:type="paragraph" w:customStyle="1" w:styleId="DefinitionNumbering1">
    <w:name w:val="Definition Numbering 1"/>
    <w:basedOn w:val="HouseStyleBase"/>
    <w:uiPriority w:val="99"/>
    <w:rsid w:val="00417FD5"/>
    <w:pPr>
      <w:numPr>
        <w:ilvl w:val="2"/>
        <w:numId w:val="48"/>
      </w:numPr>
      <w:tabs>
        <w:tab w:val="clear" w:pos="1800"/>
      </w:tabs>
      <w:ind w:left="4493" w:firstLine="0"/>
      <w:outlineLvl w:val="0"/>
    </w:pPr>
  </w:style>
  <w:style w:type="paragraph" w:customStyle="1" w:styleId="DefinitionNumbering2">
    <w:name w:val="Definition Numbering 2"/>
    <w:basedOn w:val="HouseStyleBase"/>
    <w:uiPriority w:val="99"/>
    <w:rsid w:val="00417FD5"/>
    <w:pPr>
      <w:numPr>
        <w:ilvl w:val="3"/>
        <w:numId w:val="48"/>
      </w:numPr>
      <w:tabs>
        <w:tab w:val="clear" w:pos="2880"/>
      </w:tabs>
      <w:ind w:left="5213" w:firstLine="0"/>
      <w:outlineLvl w:val="1"/>
    </w:pPr>
  </w:style>
  <w:style w:type="paragraph" w:customStyle="1" w:styleId="DefinitionNumbering3">
    <w:name w:val="Definition Numbering 3"/>
    <w:basedOn w:val="HouseStyleBase"/>
    <w:uiPriority w:val="99"/>
    <w:rsid w:val="00417FD5"/>
    <w:pPr>
      <w:numPr>
        <w:ilvl w:val="4"/>
        <w:numId w:val="48"/>
      </w:numPr>
      <w:tabs>
        <w:tab w:val="clear" w:pos="3600"/>
      </w:tabs>
      <w:ind w:left="5933" w:firstLine="0"/>
      <w:outlineLvl w:val="2"/>
    </w:pPr>
  </w:style>
  <w:style w:type="paragraph" w:customStyle="1" w:styleId="DefinitionNumbering4">
    <w:name w:val="Definition Numbering 4"/>
    <w:basedOn w:val="HouseStyleBase"/>
    <w:uiPriority w:val="99"/>
    <w:rsid w:val="00417FD5"/>
    <w:pPr>
      <w:numPr>
        <w:ilvl w:val="5"/>
        <w:numId w:val="48"/>
      </w:numPr>
      <w:tabs>
        <w:tab w:val="clear" w:pos="2880"/>
      </w:tabs>
      <w:ind w:left="6653" w:firstLine="0"/>
      <w:outlineLvl w:val="3"/>
    </w:pPr>
  </w:style>
  <w:style w:type="paragraph" w:customStyle="1" w:styleId="DefinitionNumbering5">
    <w:name w:val="Definition Numbering 5"/>
    <w:basedOn w:val="HouseStyleBase"/>
    <w:uiPriority w:val="99"/>
    <w:rsid w:val="00417FD5"/>
    <w:pPr>
      <w:numPr>
        <w:ilvl w:val="6"/>
        <w:numId w:val="48"/>
      </w:numPr>
      <w:tabs>
        <w:tab w:val="clear" w:pos="2880"/>
      </w:tabs>
      <w:ind w:left="7373" w:firstLine="0"/>
      <w:outlineLvl w:val="4"/>
    </w:pPr>
  </w:style>
  <w:style w:type="paragraph" w:customStyle="1" w:styleId="DefinitionNumbering6">
    <w:name w:val="Definition Numbering 6"/>
    <w:basedOn w:val="HouseStyleBase"/>
    <w:uiPriority w:val="99"/>
    <w:rsid w:val="00417FD5"/>
    <w:pPr>
      <w:numPr>
        <w:ilvl w:val="7"/>
        <w:numId w:val="48"/>
      </w:numPr>
      <w:tabs>
        <w:tab w:val="clear" w:pos="2880"/>
      </w:tabs>
      <w:ind w:left="8093" w:firstLine="0"/>
      <w:outlineLvl w:val="5"/>
    </w:pPr>
  </w:style>
  <w:style w:type="paragraph" w:customStyle="1" w:styleId="DefinitionNumbering7">
    <w:name w:val="Definition Numbering 7"/>
    <w:basedOn w:val="HouseStyleBase"/>
    <w:uiPriority w:val="99"/>
    <w:rsid w:val="00417FD5"/>
    <w:pPr>
      <w:numPr>
        <w:ilvl w:val="8"/>
        <w:numId w:val="48"/>
      </w:numPr>
      <w:tabs>
        <w:tab w:val="clear" w:pos="2880"/>
      </w:tabs>
      <w:ind w:left="8813" w:firstLine="0"/>
      <w:outlineLvl w:val="6"/>
    </w:pPr>
  </w:style>
  <w:style w:type="paragraph" w:customStyle="1" w:styleId="DefinitionNumbering8">
    <w:name w:val="Definition Numbering 8"/>
    <w:basedOn w:val="HouseStyleBase"/>
    <w:uiPriority w:val="99"/>
    <w:rsid w:val="00417FD5"/>
    <w:pPr>
      <w:outlineLvl w:val="7"/>
    </w:pPr>
  </w:style>
  <w:style w:type="paragraph" w:customStyle="1" w:styleId="DefinitionNumbering9">
    <w:name w:val="Definition Numbering 9"/>
    <w:basedOn w:val="HouseStyleBase"/>
    <w:uiPriority w:val="99"/>
    <w:rsid w:val="00417FD5"/>
    <w:pPr>
      <w:outlineLvl w:val="8"/>
    </w:pPr>
  </w:style>
  <w:style w:type="paragraph" w:customStyle="1" w:styleId="SchPart">
    <w:name w:val="SchPart"/>
    <w:basedOn w:val="HouseStyleBaseCentred"/>
    <w:next w:val="MarginText"/>
    <w:uiPriority w:val="99"/>
    <w:rsid w:val="00417FD5"/>
    <w:pPr>
      <w:keepNext/>
      <w:numPr>
        <w:ilvl w:val="1"/>
        <w:numId w:val="49"/>
      </w:numPr>
      <w:jc w:val="center"/>
      <w:outlineLvl w:val="1"/>
    </w:pPr>
    <w:rPr>
      <w:b/>
    </w:rPr>
  </w:style>
  <w:style w:type="paragraph" w:styleId="ListBullet3">
    <w:name w:val="List Bullet 3"/>
    <w:basedOn w:val="HouseStyleBase"/>
    <w:rsid w:val="00417FD5"/>
    <w:pPr>
      <w:numPr>
        <w:ilvl w:val="2"/>
        <w:numId w:val="50"/>
      </w:numPr>
      <w:tabs>
        <w:tab w:val="clear" w:pos="1800"/>
      </w:tabs>
      <w:ind w:left="1822" w:firstLine="0"/>
    </w:pPr>
  </w:style>
  <w:style w:type="paragraph" w:styleId="ListBullet4">
    <w:name w:val="List Bullet 4"/>
    <w:basedOn w:val="HouseStyleBase"/>
    <w:rsid w:val="00417FD5"/>
    <w:pPr>
      <w:numPr>
        <w:ilvl w:val="3"/>
        <w:numId w:val="50"/>
      </w:numPr>
      <w:tabs>
        <w:tab w:val="clear" w:pos="2880"/>
      </w:tabs>
      <w:ind w:left="2542" w:firstLine="0"/>
    </w:pPr>
  </w:style>
  <w:style w:type="paragraph" w:styleId="ListBullet5">
    <w:name w:val="List Bullet 5"/>
    <w:basedOn w:val="HouseStyleBase"/>
    <w:rsid w:val="00417FD5"/>
    <w:pPr>
      <w:numPr>
        <w:ilvl w:val="4"/>
        <w:numId w:val="50"/>
      </w:numPr>
      <w:tabs>
        <w:tab w:val="clear" w:pos="3600"/>
      </w:tabs>
      <w:ind w:left="3262" w:firstLine="0"/>
    </w:pPr>
  </w:style>
  <w:style w:type="paragraph" w:customStyle="1" w:styleId="ListBullet6">
    <w:name w:val="List Bullet 6"/>
    <w:basedOn w:val="HouseStyleBase"/>
    <w:rsid w:val="00417FD5"/>
    <w:pPr>
      <w:numPr>
        <w:ilvl w:val="5"/>
        <w:numId w:val="50"/>
      </w:numPr>
      <w:tabs>
        <w:tab w:val="clear" w:pos="4320"/>
      </w:tabs>
      <w:ind w:left="3982" w:firstLine="0"/>
    </w:pPr>
  </w:style>
  <w:style w:type="paragraph" w:customStyle="1" w:styleId="ListBullet7">
    <w:name w:val="List Bullet 7"/>
    <w:basedOn w:val="HouseStyleBase"/>
    <w:rsid w:val="00417FD5"/>
    <w:pPr>
      <w:numPr>
        <w:ilvl w:val="6"/>
        <w:numId w:val="50"/>
      </w:numPr>
      <w:tabs>
        <w:tab w:val="clear" w:pos="5040"/>
      </w:tabs>
      <w:ind w:left="4702" w:firstLine="0"/>
    </w:pPr>
  </w:style>
  <w:style w:type="paragraph" w:customStyle="1" w:styleId="ListBullet8">
    <w:name w:val="List Bullet 8"/>
    <w:basedOn w:val="HouseStyleBase"/>
    <w:rsid w:val="00417FD5"/>
    <w:pPr>
      <w:numPr>
        <w:ilvl w:val="7"/>
        <w:numId w:val="50"/>
      </w:numPr>
      <w:tabs>
        <w:tab w:val="clear" w:pos="5040"/>
      </w:tabs>
      <w:ind w:left="5422" w:firstLine="0"/>
    </w:pPr>
  </w:style>
  <w:style w:type="paragraph" w:customStyle="1" w:styleId="ListBullet9">
    <w:name w:val="List Bullet 9"/>
    <w:basedOn w:val="HouseStyleBase"/>
    <w:rsid w:val="00417FD5"/>
    <w:pPr>
      <w:numPr>
        <w:ilvl w:val="8"/>
        <w:numId w:val="50"/>
      </w:numPr>
      <w:tabs>
        <w:tab w:val="clear" w:pos="5040"/>
      </w:tabs>
      <w:ind w:left="6142" w:firstLine="0"/>
    </w:pPr>
  </w:style>
  <w:style w:type="paragraph" w:customStyle="1" w:styleId="ScheduleL1">
    <w:name w:val="Schedule L1"/>
    <w:basedOn w:val="HouseStyleBase"/>
    <w:uiPriority w:val="99"/>
    <w:rsid w:val="00417FD5"/>
    <w:pPr>
      <w:numPr>
        <w:numId w:val="46"/>
      </w:numPr>
      <w:tabs>
        <w:tab w:val="clear" w:pos="720"/>
      </w:tabs>
      <w:ind w:left="852" w:firstLine="0"/>
      <w:outlineLvl w:val="0"/>
    </w:pPr>
  </w:style>
  <w:style w:type="paragraph" w:customStyle="1" w:styleId="ScheduleL2">
    <w:name w:val="Schedule L2"/>
    <w:basedOn w:val="HouseStyleBase"/>
    <w:uiPriority w:val="99"/>
    <w:rsid w:val="00417FD5"/>
    <w:pPr>
      <w:numPr>
        <w:ilvl w:val="1"/>
        <w:numId w:val="46"/>
      </w:numPr>
      <w:tabs>
        <w:tab w:val="clear" w:pos="720"/>
      </w:tabs>
      <w:ind w:left="1440" w:firstLine="0"/>
      <w:outlineLvl w:val="1"/>
    </w:pPr>
  </w:style>
  <w:style w:type="paragraph" w:customStyle="1" w:styleId="ScheduleL3">
    <w:name w:val="Schedule L3"/>
    <w:basedOn w:val="HouseStyleBase"/>
    <w:uiPriority w:val="99"/>
    <w:rsid w:val="00417FD5"/>
    <w:pPr>
      <w:numPr>
        <w:ilvl w:val="2"/>
        <w:numId w:val="46"/>
      </w:numPr>
      <w:tabs>
        <w:tab w:val="clear" w:pos="1800"/>
      </w:tabs>
      <w:ind w:left="1932" w:firstLine="0"/>
      <w:outlineLvl w:val="2"/>
    </w:pPr>
  </w:style>
  <w:style w:type="paragraph" w:customStyle="1" w:styleId="ScheduleL4">
    <w:name w:val="Schedule L4"/>
    <w:basedOn w:val="HouseStyleBase"/>
    <w:uiPriority w:val="99"/>
    <w:rsid w:val="00417FD5"/>
    <w:pPr>
      <w:numPr>
        <w:ilvl w:val="3"/>
        <w:numId w:val="46"/>
      </w:numPr>
      <w:tabs>
        <w:tab w:val="clear" w:pos="2880"/>
      </w:tabs>
      <w:ind w:left="2652" w:firstLine="0"/>
      <w:outlineLvl w:val="3"/>
    </w:pPr>
  </w:style>
  <w:style w:type="paragraph" w:customStyle="1" w:styleId="ScheduleL5">
    <w:name w:val="Schedule L5"/>
    <w:basedOn w:val="HouseStyleBase"/>
    <w:uiPriority w:val="99"/>
    <w:rsid w:val="00417FD5"/>
    <w:pPr>
      <w:numPr>
        <w:ilvl w:val="4"/>
        <w:numId w:val="46"/>
      </w:numPr>
      <w:tabs>
        <w:tab w:val="clear" w:pos="3600"/>
      </w:tabs>
      <w:ind w:left="3372" w:firstLine="0"/>
      <w:outlineLvl w:val="4"/>
    </w:pPr>
  </w:style>
  <w:style w:type="paragraph" w:customStyle="1" w:styleId="ScheduleL6">
    <w:name w:val="Schedule L6"/>
    <w:basedOn w:val="HouseStyleBase"/>
    <w:uiPriority w:val="99"/>
    <w:rsid w:val="00417FD5"/>
    <w:pPr>
      <w:numPr>
        <w:ilvl w:val="5"/>
        <w:numId w:val="46"/>
      </w:numPr>
      <w:tabs>
        <w:tab w:val="clear" w:pos="4320"/>
      </w:tabs>
      <w:ind w:left="4092" w:firstLine="0"/>
      <w:outlineLvl w:val="5"/>
    </w:pPr>
  </w:style>
  <w:style w:type="paragraph" w:customStyle="1" w:styleId="ScheduleL7">
    <w:name w:val="Schedule L7"/>
    <w:basedOn w:val="HouseStyleBase"/>
    <w:uiPriority w:val="99"/>
    <w:rsid w:val="00417FD5"/>
    <w:pPr>
      <w:numPr>
        <w:ilvl w:val="6"/>
        <w:numId w:val="46"/>
      </w:numPr>
      <w:tabs>
        <w:tab w:val="clear" w:pos="5040"/>
      </w:tabs>
      <w:ind w:left="4812" w:firstLine="0"/>
      <w:outlineLvl w:val="6"/>
    </w:pPr>
  </w:style>
  <w:style w:type="paragraph" w:customStyle="1" w:styleId="ScheduleL8">
    <w:name w:val="Schedule L8"/>
    <w:basedOn w:val="HouseStyleBase"/>
    <w:uiPriority w:val="99"/>
    <w:rsid w:val="00417FD5"/>
    <w:pPr>
      <w:numPr>
        <w:ilvl w:val="7"/>
        <w:numId w:val="46"/>
      </w:numPr>
      <w:tabs>
        <w:tab w:val="clear" w:pos="5040"/>
      </w:tabs>
      <w:ind w:left="5532" w:firstLine="0"/>
      <w:outlineLvl w:val="7"/>
    </w:pPr>
  </w:style>
  <w:style w:type="paragraph" w:customStyle="1" w:styleId="ScheduleL9">
    <w:name w:val="Schedule L9"/>
    <w:basedOn w:val="HouseStyleBase"/>
    <w:uiPriority w:val="99"/>
    <w:rsid w:val="00417FD5"/>
    <w:pPr>
      <w:numPr>
        <w:ilvl w:val="8"/>
        <w:numId w:val="46"/>
      </w:numPr>
      <w:tabs>
        <w:tab w:val="clear" w:pos="5040"/>
      </w:tabs>
      <w:ind w:left="6252" w:firstLine="0"/>
      <w:outlineLvl w:val="8"/>
    </w:pPr>
  </w:style>
  <w:style w:type="paragraph" w:styleId="BodyText2">
    <w:name w:val="Body Text 2"/>
    <w:basedOn w:val="Normal"/>
    <w:link w:val="BodyText2Char"/>
    <w:uiPriority w:val="99"/>
    <w:rsid w:val="00417FD5"/>
    <w:pPr>
      <w:spacing w:after="120" w:line="240" w:lineRule="auto"/>
      <w:ind w:left="0" w:firstLine="0"/>
      <w:jc w:val="left"/>
    </w:pPr>
    <w:rPr>
      <w:rFonts w:ascii="Calibri" w:eastAsia="SimSun" w:hAnsi="Calibri"/>
      <w:color w:val="auto"/>
    </w:rPr>
  </w:style>
  <w:style w:type="character" w:customStyle="1" w:styleId="BodyText2Char">
    <w:name w:val="Body Text 2 Char"/>
    <w:basedOn w:val="DefaultParagraphFont"/>
    <w:link w:val="BodyText2"/>
    <w:uiPriority w:val="99"/>
    <w:rsid w:val="00417FD5"/>
    <w:rPr>
      <w:rFonts w:ascii="Calibri" w:eastAsia="SimSun" w:hAnsi="Calibri" w:cs="Arial"/>
    </w:rPr>
  </w:style>
  <w:style w:type="paragraph" w:customStyle="1" w:styleId="HouseStyleBaseCentred">
    <w:name w:val="House Style Base Centred"/>
    <w:uiPriority w:val="99"/>
    <w:rsid w:val="00417FD5"/>
    <w:pPr>
      <w:adjustRightInd w:val="0"/>
      <w:spacing w:after="240" w:line="240" w:lineRule="auto"/>
    </w:pPr>
    <w:rPr>
      <w:rFonts w:ascii="Arial" w:eastAsia="STZhongsong" w:hAnsi="Arial" w:cs="Times New Roman"/>
      <w:szCs w:val="20"/>
      <w:lang w:eastAsia="zh-CN"/>
    </w:rPr>
  </w:style>
  <w:style w:type="paragraph" w:customStyle="1" w:styleId="MarginTextHang">
    <w:name w:val="Margin Text Hang"/>
    <w:basedOn w:val="HouseStyleBase"/>
    <w:uiPriority w:val="99"/>
    <w:rsid w:val="00417FD5"/>
    <w:pPr>
      <w:overflowPunct w:val="0"/>
      <w:autoSpaceDE w:val="0"/>
      <w:autoSpaceDN w:val="0"/>
      <w:ind w:left="720" w:hanging="720"/>
      <w:textAlignment w:val="baseline"/>
    </w:pPr>
  </w:style>
  <w:style w:type="paragraph" w:customStyle="1" w:styleId="SchSection">
    <w:name w:val="SchSection"/>
    <w:basedOn w:val="HouseStyleBaseCentred"/>
    <w:next w:val="MarginText"/>
    <w:uiPriority w:val="99"/>
    <w:rsid w:val="00417FD5"/>
    <w:pPr>
      <w:keepNext/>
      <w:numPr>
        <w:ilvl w:val="2"/>
        <w:numId w:val="49"/>
      </w:numPr>
      <w:jc w:val="center"/>
      <w:outlineLvl w:val="2"/>
    </w:pPr>
    <w:rPr>
      <w:b/>
    </w:rPr>
  </w:style>
  <w:style w:type="paragraph" w:customStyle="1" w:styleId="Table-followingparagraph">
    <w:name w:val="Table - following paragraph"/>
    <w:basedOn w:val="HouseStyleBase"/>
    <w:next w:val="MarginText"/>
    <w:uiPriority w:val="99"/>
    <w:rsid w:val="00417FD5"/>
    <w:pPr>
      <w:spacing w:after="0"/>
    </w:pPr>
  </w:style>
  <w:style w:type="paragraph" w:customStyle="1" w:styleId="Table-Text">
    <w:name w:val="Table - Text"/>
    <w:basedOn w:val="HouseStyleBase"/>
    <w:uiPriority w:val="99"/>
    <w:rsid w:val="00417FD5"/>
    <w:pPr>
      <w:spacing w:before="120" w:after="120"/>
      <w:jc w:val="left"/>
    </w:pPr>
  </w:style>
  <w:style w:type="paragraph" w:customStyle="1" w:styleId="AppPart">
    <w:name w:val="AppPart"/>
    <w:basedOn w:val="HouseStyleBaseCentred"/>
    <w:uiPriority w:val="99"/>
    <w:rsid w:val="00417FD5"/>
    <w:pPr>
      <w:numPr>
        <w:ilvl w:val="1"/>
        <w:numId w:val="47"/>
      </w:numPr>
      <w:jc w:val="center"/>
      <w:outlineLvl w:val="1"/>
    </w:pPr>
    <w:rPr>
      <w:b/>
    </w:rPr>
  </w:style>
  <w:style w:type="paragraph" w:customStyle="1" w:styleId="RecitalNumbering2">
    <w:name w:val="Recital Numbering 2"/>
    <w:basedOn w:val="HouseStyleBase"/>
    <w:uiPriority w:val="99"/>
    <w:rsid w:val="00417FD5"/>
    <w:pPr>
      <w:numPr>
        <w:ilvl w:val="1"/>
        <w:numId w:val="51"/>
      </w:numPr>
      <w:tabs>
        <w:tab w:val="clear" w:pos="1800"/>
      </w:tabs>
      <w:overflowPunct w:val="0"/>
      <w:autoSpaceDE w:val="0"/>
      <w:autoSpaceDN w:val="0"/>
      <w:ind w:left="1080" w:firstLine="0"/>
      <w:textAlignment w:val="baseline"/>
    </w:pPr>
  </w:style>
  <w:style w:type="paragraph" w:customStyle="1" w:styleId="RecitalNumbering3">
    <w:name w:val="Recital Numbering 3"/>
    <w:basedOn w:val="HouseStyleBase"/>
    <w:uiPriority w:val="99"/>
    <w:rsid w:val="00417FD5"/>
    <w:pPr>
      <w:numPr>
        <w:ilvl w:val="2"/>
        <w:numId w:val="51"/>
      </w:numPr>
      <w:tabs>
        <w:tab w:val="clear" w:pos="2880"/>
      </w:tabs>
      <w:overflowPunct w:val="0"/>
      <w:autoSpaceDE w:val="0"/>
      <w:autoSpaceDN w:val="0"/>
      <w:ind w:left="1800" w:firstLine="0"/>
      <w:textAlignment w:val="baseline"/>
    </w:pPr>
  </w:style>
  <w:style w:type="paragraph" w:styleId="BlockText">
    <w:name w:val="Block Text"/>
    <w:basedOn w:val="Normal"/>
    <w:uiPriority w:val="99"/>
    <w:rsid w:val="00417FD5"/>
    <w:pPr>
      <w:spacing w:after="120" w:line="240" w:lineRule="auto"/>
      <w:ind w:left="1440" w:right="1440" w:firstLine="0"/>
      <w:jc w:val="left"/>
    </w:pPr>
    <w:rPr>
      <w:rFonts w:ascii="Calibri" w:eastAsia="SimSun" w:hAnsi="Calibri"/>
      <w:color w:val="auto"/>
    </w:rPr>
  </w:style>
  <w:style w:type="paragraph" w:styleId="BodyText3">
    <w:name w:val="Body Text 3"/>
    <w:basedOn w:val="Normal"/>
    <w:link w:val="BodyText3Char"/>
    <w:uiPriority w:val="99"/>
    <w:rsid w:val="00417FD5"/>
    <w:pPr>
      <w:spacing w:after="120" w:line="240" w:lineRule="auto"/>
      <w:ind w:left="0" w:firstLine="0"/>
      <w:jc w:val="left"/>
    </w:pPr>
    <w:rPr>
      <w:rFonts w:ascii="Calibri" w:eastAsia="SimSun" w:hAnsi="Calibri"/>
      <w:color w:val="auto"/>
      <w:sz w:val="16"/>
      <w:szCs w:val="16"/>
    </w:rPr>
  </w:style>
  <w:style w:type="character" w:customStyle="1" w:styleId="BodyText3Char">
    <w:name w:val="Body Text 3 Char"/>
    <w:basedOn w:val="DefaultParagraphFont"/>
    <w:link w:val="BodyText3"/>
    <w:uiPriority w:val="99"/>
    <w:rsid w:val="00417FD5"/>
    <w:rPr>
      <w:rFonts w:ascii="Calibri" w:eastAsia="SimSun" w:hAnsi="Calibri" w:cs="Arial"/>
      <w:sz w:val="16"/>
      <w:szCs w:val="16"/>
    </w:rPr>
  </w:style>
  <w:style w:type="paragraph" w:styleId="BodyTextFirstIndent">
    <w:name w:val="Body Text First Indent"/>
    <w:basedOn w:val="BodyText"/>
    <w:link w:val="BodyTextFirstIndentChar"/>
    <w:uiPriority w:val="99"/>
    <w:rsid w:val="00417FD5"/>
    <w:pPr>
      <w:overflowPunct/>
      <w:autoSpaceDE/>
      <w:autoSpaceDN/>
      <w:adjustRightInd/>
      <w:ind w:firstLine="210"/>
      <w:jc w:val="left"/>
      <w:textAlignment w:val="auto"/>
    </w:pPr>
    <w:rPr>
      <w:rFonts w:eastAsia="SimSun"/>
      <w:szCs w:val="24"/>
      <w:lang w:eastAsia="zh-CN"/>
    </w:rPr>
  </w:style>
  <w:style w:type="character" w:customStyle="1" w:styleId="BodyTextFirstIndentChar">
    <w:name w:val="Body Text First Indent Char"/>
    <w:basedOn w:val="BodyTextChar"/>
    <w:link w:val="BodyTextFirstIndent"/>
    <w:uiPriority w:val="99"/>
    <w:rsid w:val="00417FD5"/>
    <w:rPr>
      <w:rFonts w:ascii="Calibri" w:eastAsia="SimSun" w:hAnsi="Calibri" w:cs="Arial"/>
      <w:szCs w:val="24"/>
      <w:lang w:eastAsia="zh-CN"/>
    </w:rPr>
  </w:style>
  <w:style w:type="paragraph" w:styleId="BodyTextFirstIndent2">
    <w:name w:val="Body Text First Indent 2"/>
    <w:basedOn w:val="BodyTextIndent"/>
    <w:link w:val="BodyTextFirstIndent2Char"/>
    <w:uiPriority w:val="99"/>
    <w:rsid w:val="00417FD5"/>
    <w:pPr>
      <w:numPr>
        <w:numId w:val="0"/>
      </w:numPr>
      <w:adjustRightInd/>
      <w:spacing w:after="120"/>
      <w:ind w:left="283" w:firstLine="210"/>
      <w:jc w:val="left"/>
    </w:pPr>
    <w:rPr>
      <w:rFonts w:eastAsia="SimSun"/>
      <w:szCs w:val="24"/>
    </w:rPr>
  </w:style>
  <w:style w:type="character" w:customStyle="1" w:styleId="BodyTextFirstIndent2Char">
    <w:name w:val="Body Text First Indent 2 Char"/>
    <w:basedOn w:val="BodyTextIndentChar"/>
    <w:link w:val="BodyTextFirstIndent2"/>
    <w:uiPriority w:val="99"/>
    <w:rsid w:val="00417FD5"/>
    <w:rPr>
      <w:rFonts w:ascii="Arial" w:eastAsia="SimSun" w:hAnsi="Arial" w:cs="Times New Roman"/>
      <w:szCs w:val="24"/>
      <w:lang w:eastAsia="zh-CN"/>
    </w:rPr>
  </w:style>
  <w:style w:type="paragraph" w:styleId="Closing">
    <w:name w:val="Closing"/>
    <w:basedOn w:val="Normal"/>
    <w:link w:val="ClosingChar"/>
    <w:rsid w:val="00417FD5"/>
    <w:pPr>
      <w:spacing w:after="0" w:line="240" w:lineRule="auto"/>
      <w:ind w:left="4252" w:firstLine="0"/>
      <w:jc w:val="left"/>
    </w:pPr>
    <w:rPr>
      <w:rFonts w:ascii="Calibri" w:eastAsia="SimSun" w:hAnsi="Calibri"/>
      <w:color w:val="auto"/>
    </w:rPr>
  </w:style>
  <w:style w:type="character" w:customStyle="1" w:styleId="ClosingChar">
    <w:name w:val="Closing Char"/>
    <w:basedOn w:val="DefaultParagraphFont"/>
    <w:link w:val="Closing"/>
    <w:rsid w:val="00417FD5"/>
    <w:rPr>
      <w:rFonts w:ascii="Calibri" w:eastAsia="SimSun" w:hAnsi="Calibri" w:cs="Arial"/>
    </w:rPr>
  </w:style>
  <w:style w:type="character" w:styleId="CommentReference">
    <w:name w:val="annotation reference"/>
    <w:basedOn w:val="DefaultParagraphFont"/>
    <w:uiPriority w:val="99"/>
    <w:semiHidden/>
    <w:rsid w:val="00417FD5"/>
    <w:rPr>
      <w:rFonts w:cs="Times New Roman"/>
      <w:sz w:val="16"/>
      <w:szCs w:val="16"/>
    </w:rPr>
  </w:style>
  <w:style w:type="paragraph" w:styleId="CommentText">
    <w:name w:val="annotation text"/>
    <w:basedOn w:val="Normal"/>
    <w:link w:val="CommentTextChar"/>
    <w:uiPriority w:val="99"/>
    <w:semiHidden/>
    <w:rsid w:val="00417FD5"/>
    <w:pPr>
      <w:spacing w:after="0" w:line="240" w:lineRule="auto"/>
      <w:ind w:left="0" w:firstLine="0"/>
      <w:jc w:val="left"/>
    </w:pPr>
    <w:rPr>
      <w:rFonts w:ascii="Calibri" w:eastAsia="SimSun" w:hAnsi="Calibri"/>
      <w:color w:val="auto"/>
      <w:szCs w:val="20"/>
    </w:rPr>
  </w:style>
  <w:style w:type="character" w:customStyle="1" w:styleId="CommentTextChar">
    <w:name w:val="Comment Text Char"/>
    <w:basedOn w:val="DefaultParagraphFont"/>
    <w:link w:val="CommentText"/>
    <w:uiPriority w:val="99"/>
    <w:semiHidden/>
    <w:rsid w:val="00417FD5"/>
    <w:rPr>
      <w:rFonts w:ascii="Calibri" w:eastAsia="SimSun" w:hAnsi="Calibri" w:cs="Arial"/>
      <w:szCs w:val="20"/>
    </w:rPr>
  </w:style>
  <w:style w:type="paragraph" w:styleId="CommentSubject">
    <w:name w:val="annotation subject"/>
    <w:basedOn w:val="CommentText"/>
    <w:next w:val="CommentText"/>
    <w:link w:val="CommentSubjectChar"/>
    <w:uiPriority w:val="99"/>
    <w:semiHidden/>
    <w:rsid w:val="00417FD5"/>
    <w:rPr>
      <w:b/>
      <w:bCs/>
    </w:rPr>
  </w:style>
  <w:style w:type="character" w:customStyle="1" w:styleId="CommentSubjectChar">
    <w:name w:val="Comment Subject Char"/>
    <w:basedOn w:val="CommentTextChar"/>
    <w:link w:val="CommentSubject"/>
    <w:uiPriority w:val="99"/>
    <w:semiHidden/>
    <w:rsid w:val="00417FD5"/>
    <w:rPr>
      <w:rFonts w:ascii="Calibri" w:eastAsia="SimSun" w:hAnsi="Calibri" w:cs="Arial"/>
      <w:b/>
      <w:bCs/>
      <w:szCs w:val="20"/>
    </w:rPr>
  </w:style>
  <w:style w:type="paragraph" w:styleId="Date">
    <w:name w:val="Date"/>
    <w:basedOn w:val="Normal"/>
    <w:next w:val="Normal"/>
    <w:link w:val="DateChar"/>
    <w:uiPriority w:val="99"/>
    <w:rsid w:val="00417FD5"/>
    <w:pPr>
      <w:spacing w:after="0" w:line="240" w:lineRule="auto"/>
      <w:ind w:left="0" w:firstLine="0"/>
      <w:jc w:val="left"/>
    </w:pPr>
    <w:rPr>
      <w:rFonts w:ascii="Calibri" w:eastAsia="SimSun" w:hAnsi="Calibri"/>
      <w:color w:val="auto"/>
    </w:rPr>
  </w:style>
  <w:style w:type="character" w:customStyle="1" w:styleId="DateChar">
    <w:name w:val="Date Char"/>
    <w:basedOn w:val="DefaultParagraphFont"/>
    <w:link w:val="Date"/>
    <w:uiPriority w:val="99"/>
    <w:rsid w:val="00417FD5"/>
    <w:rPr>
      <w:rFonts w:ascii="Calibri" w:eastAsia="SimSun" w:hAnsi="Calibri" w:cs="Arial"/>
    </w:rPr>
  </w:style>
  <w:style w:type="paragraph" w:styleId="DocumentMap">
    <w:name w:val="Document Map"/>
    <w:basedOn w:val="Normal"/>
    <w:link w:val="DocumentMapChar"/>
    <w:uiPriority w:val="99"/>
    <w:semiHidden/>
    <w:rsid w:val="00417FD5"/>
    <w:pPr>
      <w:shd w:val="clear" w:color="auto" w:fill="000080"/>
      <w:spacing w:after="0" w:line="240" w:lineRule="auto"/>
      <w:ind w:left="0" w:firstLine="0"/>
      <w:jc w:val="left"/>
    </w:pPr>
    <w:rPr>
      <w:rFonts w:ascii="Tahoma" w:eastAsia="SimSun" w:hAnsi="Tahoma" w:cs="Tahoma"/>
      <w:color w:val="auto"/>
      <w:szCs w:val="20"/>
    </w:rPr>
  </w:style>
  <w:style w:type="character" w:customStyle="1" w:styleId="DocumentMapChar">
    <w:name w:val="Document Map Char"/>
    <w:basedOn w:val="DefaultParagraphFont"/>
    <w:link w:val="DocumentMap"/>
    <w:uiPriority w:val="99"/>
    <w:semiHidden/>
    <w:rsid w:val="00417FD5"/>
    <w:rPr>
      <w:rFonts w:ascii="Tahoma" w:eastAsia="SimSun" w:hAnsi="Tahoma" w:cs="Tahoma"/>
      <w:szCs w:val="20"/>
      <w:shd w:val="clear" w:color="auto" w:fill="000080"/>
    </w:rPr>
  </w:style>
  <w:style w:type="paragraph" w:styleId="E-mailSignature">
    <w:name w:val="E-mail Signature"/>
    <w:basedOn w:val="Normal"/>
    <w:link w:val="E-mailSignatureChar"/>
    <w:uiPriority w:val="99"/>
    <w:rsid w:val="00417FD5"/>
    <w:pPr>
      <w:spacing w:after="0" w:line="240" w:lineRule="auto"/>
      <w:ind w:left="0" w:firstLine="0"/>
      <w:jc w:val="left"/>
    </w:pPr>
    <w:rPr>
      <w:rFonts w:ascii="Calibri" w:eastAsia="SimSun" w:hAnsi="Calibri"/>
      <w:color w:val="auto"/>
    </w:rPr>
  </w:style>
  <w:style w:type="character" w:customStyle="1" w:styleId="E-mailSignatureChar">
    <w:name w:val="E-mail Signature Char"/>
    <w:basedOn w:val="DefaultParagraphFont"/>
    <w:link w:val="E-mailSignature"/>
    <w:uiPriority w:val="99"/>
    <w:rsid w:val="00417FD5"/>
    <w:rPr>
      <w:rFonts w:ascii="Calibri" w:eastAsia="SimSun" w:hAnsi="Calibri" w:cs="Arial"/>
    </w:rPr>
  </w:style>
  <w:style w:type="character" w:styleId="Emphasis">
    <w:name w:val="Emphasis"/>
    <w:basedOn w:val="Strong"/>
    <w:uiPriority w:val="99"/>
    <w:rsid w:val="00417FD5"/>
    <w:rPr>
      <w:rFonts w:ascii="Helvetica Neue" w:hAnsi="Helvetica Neue" w:cs="Times New Roman"/>
      <w:b/>
      <w:bCs/>
      <w:color w:val="auto"/>
      <w:szCs w:val="20"/>
    </w:rPr>
  </w:style>
  <w:style w:type="paragraph" w:styleId="EnvelopeAddress">
    <w:name w:val="envelope address"/>
    <w:basedOn w:val="Normal"/>
    <w:uiPriority w:val="99"/>
    <w:rsid w:val="00417FD5"/>
    <w:pPr>
      <w:framePr w:w="7920" w:h="1980" w:hRule="exact" w:hSpace="180" w:wrap="auto" w:hAnchor="page" w:xAlign="center" w:yAlign="bottom"/>
      <w:spacing w:after="0" w:line="240" w:lineRule="auto"/>
      <w:ind w:left="2880" w:firstLine="0"/>
      <w:jc w:val="left"/>
    </w:pPr>
    <w:rPr>
      <w:rFonts w:ascii="Calibri" w:eastAsia="SimSun" w:hAnsi="Calibri"/>
      <w:color w:val="auto"/>
      <w:sz w:val="24"/>
    </w:rPr>
  </w:style>
  <w:style w:type="paragraph" w:styleId="EnvelopeReturn">
    <w:name w:val="envelope return"/>
    <w:basedOn w:val="Normal"/>
    <w:uiPriority w:val="99"/>
    <w:rsid w:val="00417FD5"/>
    <w:pPr>
      <w:spacing w:after="0" w:line="240" w:lineRule="auto"/>
      <w:ind w:left="0" w:firstLine="0"/>
      <w:jc w:val="left"/>
    </w:pPr>
    <w:rPr>
      <w:rFonts w:ascii="Calibri" w:eastAsia="SimSun" w:hAnsi="Calibri"/>
      <w:color w:val="auto"/>
      <w:szCs w:val="20"/>
    </w:rPr>
  </w:style>
  <w:style w:type="character" w:styleId="FollowedHyperlink">
    <w:name w:val="FollowedHyperlink"/>
    <w:basedOn w:val="DefaultParagraphFont"/>
    <w:uiPriority w:val="99"/>
    <w:rsid w:val="00417FD5"/>
    <w:rPr>
      <w:rFonts w:cs="Times New Roman"/>
      <w:color w:val="800080"/>
      <w:u w:val="single"/>
    </w:rPr>
  </w:style>
  <w:style w:type="character" w:styleId="HTMLAcronym">
    <w:name w:val="HTML Acronym"/>
    <w:basedOn w:val="DefaultParagraphFont"/>
    <w:uiPriority w:val="99"/>
    <w:rsid w:val="00417FD5"/>
    <w:rPr>
      <w:rFonts w:cs="Times New Roman"/>
    </w:rPr>
  </w:style>
  <w:style w:type="paragraph" w:styleId="HTMLAddress">
    <w:name w:val="HTML Address"/>
    <w:basedOn w:val="Normal"/>
    <w:link w:val="HTMLAddressChar"/>
    <w:uiPriority w:val="99"/>
    <w:rsid w:val="00417FD5"/>
    <w:pPr>
      <w:spacing w:after="0" w:line="240" w:lineRule="auto"/>
      <w:ind w:left="0" w:firstLine="0"/>
      <w:jc w:val="left"/>
    </w:pPr>
    <w:rPr>
      <w:rFonts w:ascii="Calibri" w:eastAsia="SimSun" w:hAnsi="Calibri"/>
      <w:i/>
      <w:iCs/>
      <w:color w:val="auto"/>
    </w:rPr>
  </w:style>
  <w:style w:type="character" w:customStyle="1" w:styleId="HTMLAddressChar">
    <w:name w:val="HTML Address Char"/>
    <w:basedOn w:val="DefaultParagraphFont"/>
    <w:link w:val="HTMLAddress"/>
    <w:uiPriority w:val="99"/>
    <w:rsid w:val="00417FD5"/>
    <w:rPr>
      <w:rFonts w:ascii="Calibri" w:eastAsia="SimSun" w:hAnsi="Calibri" w:cs="Arial"/>
      <w:i/>
      <w:iCs/>
    </w:rPr>
  </w:style>
  <w:style w:type="character" w:styleId="HTMLCite">
    <w:name w:val="HTML Cite"/>
    <w:basedOn w:val="DefaultParagraphFont"/>
    <w:uiPriority w:val="99"/>
    <w:rsid w:val="00417FD5"/>
    <w:rPr>
      <w:rFonts w:cs="Times New Roman"/>
      <w:i/>
      <w:iCs/>
    </w:rPr>
  </w:style>
  <w:style w:type="character" w:styleId="HTMLCode">
    <w:name w:val="HTML Code"/>
    <w:basedOn w:val="DefaultParagraphFont"/>
    <w:uiPriority w:val="99"/>
    <w:rsid w:val="00417FD5"/>
    <w:rPr>
      <w:rFonts w:ascii="Courier New" w:hAnsi="Courier New" w:cs="Courier New"/>
      <w:sz w:val="20"/>
      <w:szCs w:val="20"/>
    </w:rPr>
  </w:style>
  <w:style w:type="character" w:styleId="HTMLDefinition">
    <w:name w:val="HTML Definition"/>
    <w:basedOn w:val="DefaultParagraphFont"/>
    <w:uiPriority w:val="99"/>
    <w:rsid w:val="00417FD5"/>
    <w:rPr>
      <w:rFonts w:cs="Times New Roman"/>
      <w:i/>
      <w:iCs/>
    </w:rPr>
  </w:style>
  <w:style w:type="character" w:styleId="HTMLKeyboard">
    <w:name w:val="HTML Keyboard"/>
    <w:basedOn w:val="DefaultParagraphFont"/>
    <w:uiPriority w:val="99"/>
    <w:rsid w:val="00417FD5"/>
    <w:rPr>
      <w:rFonts w:ascii="Courier New" w:hAnsi="Courier New" w:cs="Courier New"/>
      <w:sz w:val="20"/>
      <w:szCs w:val="20"/>
    </w:rPr>
  </w:style>
  <w:style w:type="paragraph" w:styleId="HTMLPreformatted">
    <w:name w:val="HTML Preformatted"/>
    <w:basedOn w:val="Normal"/>
    <w:link w:val="HTMLPreformattedChar"/>
    <w:uiPriority w:val="99"/>
    <w:rsid w:val="00417FD5"/>
    <w:pPr>
      <w:spacing w:after="0" w:line="240" w:lineRule="auto"/>
      <w:ind w:left="0" w:firstLine="0"/>
      <w:jc w:val="left"/>
    </w:pPr>
    <w:rPr>
      <w:rFonts w:ascii="Courier New" w:eastAsia="SimSun" w:hAnsi="Courier New" w:cs="Courier New"/>
      <w:color w:val="auto"/>
      <w:szCs w:val="20"/>
    </w:rPr>
  </w:style>
  <w:style w:type="character" w:customStyle="1" w:styleId="HTMLPreformattedChar">
    <w:name w:val="HTML Preformatted Char"/>
    <w:basedOn w:val="DefaultParagraphFont"/>
    <w:link w:val="HTMLPreformatted"/>
    <w:uiPriority w:val="99"/>
    <w:rsid w:val="00417FD5"/>
    <w:rPr>
      <w:rFonts w:ascii="Courier New" w:eastAsia="SimSun" w:hAnsi="Courier New" w:cs="Courier New"/>
      <w:szCs w:val="20"/>
    </w:rPr>
  </w:style>
  <w:style w:type="character" w:styleId="HTMLSample">
    <w:name w:val="HTML Sample"/>
    <w:basedOn w:val="DefaultParagraphFont"/>
    <w:uiPriority w:val="99"/>
    <w:rsid w:val="00417FD5"/>
    <w:rPr>
      <w:rFonts w:ascii="Courier New" w:hAnsi="Courier New" w:cs="Courier New"/>
    </w:rPr>
  </w:style>
  <w:style w:type="character" w:styleId="HTMLTypewriter">
    <w:name w:val="HTML Typewriter"/>
    <w:basedOn w:val="DefaultParagraphFont"/>
    <w:uiPriority w:val="99"/>
    <w:rsid w:val="00417FD5"/>
    <w:rPr>
      <w:rFonts w:ascii="Courier New" w:hAnsi="Courier New" w:cs="Courier New"/>
      <w:sz w:val="20"/>
      <w:szCs w:val="20"/>
    </w:rPr>
  </w:style>
  <w:style w:type="character" w:styleId="HTMLVariable">
    <w:name w:val="HTML Variable"/>
    <w:basedOn w:val="DefaultParagraphFont"/>
    <w:uiPriority w:val="99"/>
    <w:rsid w:val="00417FD5"/>
    <w:rPr>
      <w:rFonts w:cs="Times New Roman"/>
      <w:i/>
      <w:iCs/>
    </w:rPr>
  </w:style>
  <w:style w:type="paragraph" w:styleId="Index3">
    <w:name w:val="index 3"/>
    <w:basedOn w:val="Normal"/>
    <w:next w:val="Normal"/>
    <w:autoRedefine/>
    <w:uiPriority w:val="99"/>
    <w:semiHidden/>
    <w:rsid w:val="00417FD5"/>
    <w:pPr>
      <w:spacing w:after="0" w:line="240" w:lineRule="auto"/>
      <w:ind w:left="660" w:hanging="220"/>
      <w:jc w:val="left"/>
    </w:pPr>
    <w:rPr>
      <w:rFonts w:ascii="Calibri" w:eastAsia="SimSun" w:hAnsi="Calibri"/>
      <w:color w:val="auto"/>
    </w:rPr>
  </w:style>
  <w:style w:type="paragraph" w:styleId="Index4">
    <w:name w:val="index 4"/>
    <w:basedOn w:val="Normal"/>
    <w:next w:val="Normal"/>
    <w:autoRedefine/>
    <w:uiPriority w:val="99"/>
    <w:semiHidden/>
    <w:rsid w:val="00417FD5"/>
    <w:pPr>
      <w:spacing w:after="0" w:line="240" w:lineRule="auto"/>
      <w:ind w:left="880" w:hanging="220"/>
      <w:jc w:val="left"/>
    </w:pPr>
    <w:rPr>
      <w:rFonts w:ascii="Calibri" w:eastAsia="SimSun" w:hAnsi="Calibri"/>
      <w:color w:val="auto"/>
    </w:rPr>
  </w:style>
  <w:style w:type="paragraph" w:styleId="Index5">
    <w:name w:val="index 5"/>
    <w:basedOn w:val="Normal"/>
    <w:next w:val="Normal"/>
    <w:autoRedefine/>
    <w:uiPriority w:val="99"/>
    <w:semiHidden/>
    <w:rsid w:val="00417FD5"/>
    <w:pPr>
      <w:spacing w:after="0" w:line="240" w:lineRule="auto"/>
      <w:ind w:left="1100" w:hanging="220"/>
      <w:jc w:val="left"/>
    </w:pPr>
    <w:rPr>
      <w:rFonts w:ascii="Calibri" w:eastAsia="SimSun" w:hAnsi="Calibri"/>
      <w:color w:val="auto"/>
    </w:rPr>
  </w:style>
  <w:style w:type="paragraph" w:styleId="Index6">
    <w:name w:val="index 6"/>
    <w:basedOn w:val="Normal"/>
    <w:next w:val="Normal"/>
    <w:autoRedefine/>
    <w:uiPriority w:val="99"/>
    <w:semiHidden/>
    <w:rsid w:val="00417FD5"/>
    <w:pPr>
      <w:spacing w:after="0" w:line="240" w:lineRule="auto"/>
      <w:ind w:left="1320" w:hanging="220"/>
      <w:jc w:val="left"/>
    </w:pPr>
    <w:rPr>
      <w:rFonts w:ascii="Calibri" w:eastAsia="SimSun" w:hAnsi="Calibri"/>
      <w:color w:val="auto"/>
    </w:rPr>
  </w:style>
  <w:style w:type="paragraph" w:styleId="Index7">
    <w:name w:val="index 7"/>
    <w:basedOn w:val="Normal"/>
    <w:next w:val="Normal"/>
    <w:autoRedefine/>
    <w:uiPriority w:val="99"/>
    <w:semiHidden/>
    <w:rsid w:val="00417FD5"/>
    <w:pPr>
      <w:spacing w:after="0" w:line="240" w:lineRule="auto"/>
      <w:ind w:left="1540" w:hanging="220"/>
      <w:jc w:val="left"/>
    </w:pPr>
    <w:rPr>
      <w:rFonts w:ascii="Calibri" w:eastAsia="SimSun" w:hAnsi="Calibri"/>
      <w:color w:val="auto"/>
    </w:rPr>
  </w:style>
  <w:style w:type="paragraph" w:styleId="Index8">
    <w:name w:val="index 8"/>
    <w:basedOn w:val="Normal"/>
    <w:next w:val="Normal"/>
    <w:autoRedefine/>
    <w:uiPriority w:val="99"/>
    <w:semiHidden/>
    <w:rsid w:val="00417FD5"/>
    <w:pPr>
      <w:spacing w:after="0" w:line="240" w:lineRule="auto"/>
      <w:ind w:left="1760" w:hanging="220"/>
      <w:jc w:val="left"/>
    </w:pPr>
    <w:rPr>
      <w:rFonts w:ascii="Calibri" w:eastAsia="SimSun" w:hAnsi="Calibri"/>
      <w:color w:val="auto"/>
    </w:rPr>
  </w:style>
  <w:style w:type="paragraph" w:styleId="Index9">
    <w:name w:val="index 9"/>
    <w:basedOn w:val="Normal"/>
    <w:next w:val="Normal"/>
    <w:autoRedefine/>
    <w:uiPriority w:val="99"/>
    <w:semiHidden/>
    <w:rsid w:val="00417FD5"/>
    <w:pPr>
      <w:spacing w:after="0" w:line="240" w:lineRule="auto"/>
      <w:ind w:left="1980" w:hanging="220"/>
      <w:jc w:val="left"/>
    </w:pPr>
    <w:rPr>
      <w:rFonts w:ascii="Calibri" w:eastAsia="SimSun" w:hAnsi="Calibri"/>
      <w:color w:val="auto"/>
    </w:rPr>
  </w:style>
  <w:style w:type="paragraph" w:styleId="IndexHeading">
    <w:name w:val="index heading"/>
    <w:basedOn w:val="Normal"/>
    <w:next w:val="Index1"/>
    <w:uiPriority w:val="99"/>
    <w:semiHidden/>
    <w:rsid w:val="00417FD5"/>
    <w:pPr>
      <w:spacing w:after="0" w:line="240" w:lineRule="auto"/>
      <w:ind w:left="0" w:firstLine="0"/>
      <w:jc w:val="left"/>
    </w:pPr>
    <w:rPr>
      <w:rFonts w:ascii="Calibri" w:eastAsia="SimSun" w:hAnsi="Calibri"/>
      <w:b/>
      <w:bCs/>
      <w:color w:val="auto"/>
    </w:rPr>
  </w:style>
  <w:style w:type="character" w:styleId="LineNumber">
    <w:name w:val="line number"/>
    <w:basedOn w:val="DefaultParagraphFont"/>
    <w:uiPriority w:val="99"/>
    <w:rsid w:val="00417FD5"/>
    <w:rPr>
      <w:rFonts w:cs="Times New Roman"/>
    </w:rPr>
  </w:style>
  <w:style w:type="paragraph" w:styleId="List">
    <w:name w:val="List"/>
    <w:basedOn w:val="Normal"/>
    <w:uiPriority w:val="99"/>
    <w:rsid w:val="00417FD5"/>
    <w:pPr>
      <w:spacing w:after="0" w:line="240" w:lineRule="auto"/>
      <w:ind w:left="283" w:hanging="283"/>
      <w:jc w:val="left"/>
    </w:pPr>
    <w:rPr>
      <w:rFonts w:ascii="Calibri" w:eastAsia="SimSun" w:hAnsi="Calibri"/>
      <w:color w:val="auto"/>
    </w:rPr>
  </w:style>
  <w:style w:type="paragraph" w:styleId="List2">
    <w:name w:val="List 2"/>
    <w:basedOn w:val="Normal"/>
    <w:uiPriority w:val="99"/>
    <w:rsid w:val="00417FD5"/>
    <w:pPr>
      <w:spacing w:after="0" w:line="240" w:lineRule="auto"/>
      <w:ind w:left="566" w:hanging="283"/>
      <w:jc w:val="left"/>
    </w:pPr>
    <w:rPr>
      <w:rFonts w:ascii="Calibri" w:eastAsia="SimSun" w:hAnsi="Calibri"/>
      <w:color w:val="auto"/>
    </w:rPr>
  </w:style>
  <w:style w:type="paragraph" w:styleId="List3">
    <w:name w:val="List 3"/>
    <w:basedOn w:val="Normal"/>
    <w:uiPriority w:val="99"/>
    <w:rsid w:val="00417FD5"/>
    <w:pPr>
      <w:spacing w:after="0" w:line="240" w:lineRule="auto"/>
      <w:ind w:left="849" w:hanging="283"/>
      <w:jc w:val="left"/>
    </w:pPr>
    <w:rPr>
      <w:rFonts w:ascii="Calibri" w:eastAsia="SimSun" w:hAnsi="Calibri"/>
      <w:color w:val="auto"/>
    </w:rPr>
  </w:style>
  <w:style w:type="paragraph" w:styleId="List4">
    <w:name w:val="List 4"/>
    <w:basedOn w:val="Normal"/>
    <w:uiPriority w:val="99"/>
    <w:rsid w:val="00417FD5"/>
    <w:pPr>
      <w:spacing w:after="0" w:line="240" w:lineRule="auto"/>
      <w:ind w:left="1132" w:hanging="283"/>
      <w:jc w:val="left"/>
    </w:pPr>
    <w:rPr>
      <w:rFonts w:ascii="Calibri" w:eastAsia="SimSun" w:hAnsi="Calibri"/>
      <w:color w:val="auto"/>
    </w:rPr>
  </w:style>
  <w:style w:type="paragraph" w:styleId="List5">
    <w:name w:val="List 5"/>
    <w:basedOn w:val="Normal"/>
    <w:uiPriority w:val="99"/>
    <w:rsid w:val="00417FD5"/>
    <w:pPr>
      <w:spacing w:after="0" w:line="240" w:lineRule="auto"/>
      <w:ind w:left="1415" w:hanging="283"/>
      <w:jc w:val="left"/>
    </w:pPr>
    <w:rPr>
      <w:rFonts w:ascii="Calibri" w:eastAsia="SimSun" w:hAnsi="Calibri"/>
      <w:color w:val="auto"/>
    </w:rPr>
  </w:style>
  <w:style w:type="paragraph" w:styleId="ListContinue">
    <w:name w:val="List Continue"/>
    <w:basedOn w:val="Normal"/>
    <w:uiPriority w:val="99"/>
    <w:rsid w:val="00417FD5"/>
    <w:pPr>
      <w:spacing w:after="120" w:line="240" w:lineRule="auto"/>
      <w:ind w:left="283" w:firstLine="0"/>
      <w:jc w:val="left"/>
    </w:pPr>
    <w:rPr>
      <w:rFonts w:ascii="Calibri" w:eastAsia="SimSun" w:hAnsi="Calibri"/>
      <w:color w:val="auto"/>
    </w:rPr>
  </w:style>
  <w:style w:type="paragraph" w:styleId="ListContinue2">
    <w:name w:val="List Continue 2"/>
    <w:basedOn w:val="Normal"/>
    <w:uiPriority w:val="99"/>
    <w:rsid w:val="00417FD5"/>
    <w:pPr>
      <w:spacing w:after="120" w:line="240" w:lineRule="auto"/>
      <w:ind w:left="566" w:firstLine="0"/>
      <w:jc w:val="left"/>
    </w:pPr>
    <w:rPr>
      <w:rFonts w:ascii="Calibri" w:eastAsia="SimSun" w:hAnsi="Calibri"/>
      <w:color w:val="auto"/>
    </w:rPr>
  </w:style>
  <w:style w:type="paragraph" w:styleId="ListContinue3">
    <w:name w:val="List Continue 3"/>
    <w:basedOn w:val="Normal"/>
    <w:uiPriority w:val="99"/>
    <w:rsid w:val="00417FD5"/>
    <w:pPr>
      <w:spacing w:after="120" w:line="240" w:lineRule="auto"/>
      <w:ind w:left="849" w:firstLine="0"/>
      <w:jc w:val="left"/>
    </w:pPr>
    <w:rPr>
      <w:rFonts w:ascii="Calibri" w:eastAsia="SimSun" w:hAnsi="Calibri"/>
      <w:color w:val="auto"/>
    </w:rPr>
  </w:style>
  <w:style w:type="paragraph" w:styleId="ListContinue4">
    <w:name w:val="List Continue 4"/>
    <w:basedOn w:val="Normal"/>
    <w:uiPriority w:val="99"/>
    <w:rsid w:val="00417FD5"/>
    <w:pPr>
      <w:spacing w:after="120" w:line="240" w:lineRule="auto"/>
      <w:ind w:left="1132" w:firstLine="0"/>
      <w:jc w:val="left"/>
    </w:pPr>
    <w:rPr>
      <w:rFonts w:ascii="Calibri" w:eastAsia="SimSun" w:hAnsi="Calibri"/>
      <w:color w:val="auto"/>
    </w:rPr>
  </w:style>
  <w:style w:type="paragraph" w:styleId="ListContinue5">
    <w:name w:val="List Continue 5"/>
    <w:basedOn w:val="Normal"/>
    <w:uiPriority w:val="99"/>
    <w:rsid w:val="00417FD5"/>
    <w:pPr>
      <w:spacing w:after="120" w:line="240" w:lineRule="auto"/>
      <w:ind w:left="1415" w:firstLine="0"/>
      <w:jc w:val="left"/>
    </w:pPr>
    <w:rPr>
      <w:rFonts w:ascii="Calibri" w:eastAsia="SimSun" w:hAnsi="Calibri"/>
      <w:color w:val="auto"/>
    </w:rPr>
  </w:style>
  <w:style w:type="paragraph" w:styleId="ListNumber">
    <w:name w:val="List Number"/>
    <w:basedOn w:val="Normal"/>
    <w:uiPriority w:val="13"/>
    <w:qFormat/>
    <w:rsid w:val="00417FD5"/>
    <w:pPr>
      <w:numPr>
        <w:numId w:val="40"/>
      </w:numPr>
      <w:spacing w:after="0" w:line="240" w:lineRule="auto"/>
      <w:jc w:val="left"/>
    </w:pPr>
    <w:rPr>
      <w:rFonts w:ascii="Calibri" w:eastAsia="SimSun" w:hAnsi="Calibri"/>
      <w:color w:val="auto"/>
    </w:rPr>
  </w:style>
  <w:style w:type="paragraph" w:styleId="ListNumber2">
    <w:name w:val="List Number 2"/>
    <w:basedOn w:val="Normal"/>
    <w:uiPriority w:val="13"/>
    <w:qFormat/>
    <w:rsid w:val="00417FD5"/>
    <w:pPr>
      <w:numPr>
        <w:numId w:val="41"/>
      </w:numPr>
      <w:spacing w:after="0" w:line="240" w:lineRule="auto"/>
      <w:jc w:val="left"/>
    </w:pPr>
    <w:rPr>
      <w:rFonts w:ascii="Calibri" w:eastAsia="SimSun" w:hAnsi="Calibri"/>
      <w:color w:val="auto"/>
    </w:rPr>
  </w:style>
  <w:style w:type="paragraph" w:styleId="ListNumber3">
    <w:name w:val="List Number 3"/>
    <w:basedOn w:val="Normal"/>
    <w:uiPriority w:val="13"/>
    <w:qFormat/>
    <w:rsid w:val="00417FD5"/>
    <w:pPr>
      <w:numPr>
        <w:numId w:val="42"/>
      </w:numPr>
      <w:spacing w:after="0" w:line="240" w:lineRule="auto"/>
      <w:jc w:val="left"/>
    </w:pPr>
    <w:rPr>
      <w:rFonts w:ascii="Calibri" w:eastAsia="SimSun" w:hAnsi="Calibri"/>
      <w:color w:val="auto"/>
    </w:rPr>
  </w:style>
  <w:style w:type="paragraph" w:styleId="ListNumber4">
    <w:name w:val="List Number 4"/>
    <w:basedOn w:val="Normal"/>
    <w:uiPriority w:val="13"/>
    <w:rsid w:val="00417FD5"/>
    <w:pPr>
      <w:numPr>
        <w:numId w:val="43"/>
      </w:numPr>
      <w:spacing w:after="0" w:line="240" w:lineRule="auto"/>
      <w:jc w:val="left"/>
    </w:pPr>
    <w:rPr>
      <w:rFonts w:ascii="Calibri" w:eastAsia="SimSun" w:hAnsi="Calibri"/>
      <w:color w:val="auto"/>
    </w:rPr>
  </w:style>
  <w:style w:type="paragraph" w:styleId="ListNumber5">
    <w:name w:val="List Number 5"/>
    <w:basedOn w:val="Normal"/>
    <w:uiPriority w:val="13"/>
    <w:rsid w:val="00417FD5"/>
    <w:pPr>
      <w:tabs>
        <w:tab w:val="num" w:pos="1492"/>
      </w:tabs>
      <w:spacing w:after="0" w:line="240" w:lineRule="auto"/>
      <w:ind w:left="1492" w:hanging="360"/>
      <w:jc w:val="left"/>
    </w:pPr>
    <w:rPr>
      <w:rFonts w:ascii="Calibri" w:eastAsia="SimSun" w:hAnsi="Calibri"/>
      <w:color w:val="auto"/>
    </w:rPr>
  </w:style>
  <w:style w:type="paragraph" w:styleId="MacroText">
    <w:name w:val="macro"/>
    <w:link w:val="MacroTextChar"/>
    <w:uiPriority w:val="99"/>
    <w:semiHidden/>
    <w:rsid w:val="00417FD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SimSun" w:hAnsi="Courier New" w:cs="Courier New"/>
      <w:sz w:val="20"/>
      <w:szCs w:val="20"/>
      <w:lang w:eastAsia="zh-CN"/>
    </w:rPr>
  </w:style>
  <w:style w:type="character" w:customStyle="1" w:styleId="MacroTextChar">
    <w:name w:val="Macro Text Char"/>
    <w:basedOn w:val="DefaultParagraphFont"/>
    <w:link w:val="MacroText"/>
    <w:uiPriority w:val="99"/>
    <w:semiHidden/>
    <w:rsid w:val="00417FD5"/>
    <w:rPr>
      <w:rFonts w:ascii="Courier New" w:eastAsia="SimSun" w:hAnsi="Courier New" w:cs="Courier New"/>
      <w:sz w:val="20"/>
      <w:szCs w:val="20"/>
      <w:lang w:eastAsia="zh-CN"/>
    </w:rPr>
  </w:style>
  <w:style w:type="paragraph" w:styleId="MessageHeader">
    <w:name w:val="Message Header"/>
    <w:basedOn w:val="Normal"/>
    <w:link w:val="MessageHeaderChar"/>
    <w:uiPriority w:val="99"/>
    <w:rsid w:val="00417FD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Calibri" w:eastAsia="SimSun" w:hAnsi="Calibri"/>
      <w:color w:val="auto"/>
      <w:sz w:val="24"/>
    </w:rPr>
  </w:style>
  <w:style w:type="character" w:customStyle="1" w:styleId="MessageHeaderChar">
    <w:name w:val="Message Header Char"/>
    <w:basedOn w:val="DefaultParagraphFont"/>
    <w:link w:val="MessageHeader"/>
    <w:uiPriority w:val="99"/>
    <w:rsid w:val="00417FD5"/>
    <w:rPr>
      <w:rFonts w:ascii="Calibri" w:eastAsia="SimSun" w:hAnsi="Calibri" w:cs="Arial"/>
      <w:sz w:val="24"/>
      <w:shd w:val="pct20" w:color="auto" w:fill="auto"/>
    </w:rPr>
  </w:style>
  <w:style w:type="paragraph" w:styleId="NormalWeb">
    <w:name w:val="Normal (Web)"/>
    <w:basedOn w:val="Normal"/>
    <w:uiPriority w:val="99"/>
    <w:rsid w:val="00417FD5"/>
    <w:pPr>
      <w:spacing w:after="0" w:line="240" w:lineRule="auto"/>
      <w:ind w:left="0" w:firstLine="0"/>
      <w:jc w:val="left"/>
    </w:pPr>
    <w:rPr>
      <w:rFonts w:ascii="Calibri" w:eastAsia="SimSun" w:hAnsi="Calibri"/>
      <w:color w:val="auto"/>
      <w:sz w:val="24"/>
    </w:rPr>
  </w:style>
  <w:style w:type="paragraph" w:styleId="NormalIndent">
    <w:name w:val="Normal Indent"/>
    <w:basedOn w:val="Normal"/>
    <w:uiPriority w:val="99"/>
    <w:rsid w:val="00417FD5"/>
    <w:pPr>
      <w:spacing w:after="0" w:line="240" w:lineRule="auto"/>
      <w:ind w:left="720" w:firstLine="0"/>
      <w:jc w:val="left"/>
    </w:pPr>
    <w:rPr>
      <w:rFonts w:ascii="Calibri" w:eastAsia="SimSun" w:hAnsi="Calibri"/>
      <w:color w:val="auto"/>
    </w:rPr>
  </w:style>
  <w:style w:type="paragraph" w:styleId="NoteHeading">
    <w:name w:val="Note Heading"/>
    <w:basedOn w:val="Normal"/>
    <w:next w:val="Normal"/>
    <w:link w:val="NoteHeadingChar"/>
    <w:uiPriority w:val="99"/>
    <w:rsid w:val="00417FD5"/>
    <w:pPr>
      <w:spacing w:after="0" w:line="240" w:lineRule="auto"/>
      <w:ind w:left="0" w:firstLine="0"/>
      <w:jc w:val="left"/>
    </w:pPr>
    <w:rPr>
      <w:rFonts w:ascii="Calibri" w:eastAsia="SimSun" w:hAnsi="Calibri"/>
      <w:color w:val="auto"/>
    </w:rPr>
  </w:style>
  <w:style w:type="character" w:customStyle="1" w:styleId="NoteHeadingChar">
    <w:name w:val="Note Heading Char"/>
    <w:basedOn w:val="DefaultParagraphFont"/>
    <w:link w:val="NoteHeading"/>
    <w:uiPriority w:val="99"/>
    <w:rsid w:val="00417FD5"/>
    <w:rPr>
      <w:rFonts w:ascii="Calibri" w:eastAsia="SimSun" w:hAnsi="Calibri" w:cs="Arial"/>
    </w:rPr>
  </w:style>
  <w:style w:type="paragraph" w:styleId="PlainText">
    <w:name w:val="Plain Text"/>
    <w:basedOn w:val="Normal"/>
    <w:link w:val="PlainTextChar"/>
    <w:uiPriority w:val="99"/>
    <w:rsid w:val="00417FD5"/>
    <w:pPr>
      <w:spacing w:after="0" w:line="240" w:lineRule="auto"/>
      <w:ind w:left="0" w:firstLine="0"/>
      <w:jc w:val="left"/>
    </w:pPr>
    <w:rPr>
      <w:rFonts w:ascii="Courier New" w:eastAsia="SimSun" w:hAnsi="Courier New" w:cs="Courier New"/>
      <w:color w:val="auto"/>
      <w:szCs w:val="20"/>
    </w:rPr>
  </w:style>
  <w:style w:type="character" w:customStyle="1" w:styleId="PlainTextChar">
    <w:name w:val="Plain Text Char"/>
    <w:basedOn w:val="DefaultParagraphFont"/>
    <w:link w:val="PlainText"/>
    <w:uiPriority w:val="99"/>
    <w:rsid w:val="00417FD5"/>
    <w:rPr>
      <w:rFonts w:ascii="Courier New" w:eastAsia="SimSun" w:hAnsi="Courier New" w:cs="Courier New"/>
      <w:szCs w:val="20"/>
    </w:rPr>
  </w:style>
  <w:style w:type="paragraph" w:styleId="Salutation">
    <w:name w:val="Salutation"/>
    <w:basedOn w:val="Normal"/>
    <w:next w:val="Normal"/>
    <w:link w:val="SalutationChar"/>
    <w:uiPriority w:val="99"/>
    <w:rsid w:val="00417FD5"/>
    <w:pPr>
      <w:spacing w:after="0" w:line="240" w:lineRule="auto"/>
      <w:ind w:left="0" w:firstLine="0"/>
      <w:jc w:val="left"/>
    </w:pPr>
    <w:rPr>
      <w:rFonts w:ascii="Calibri" w:eastAsia="SimSun" w:hAnsi="Calibri"/>
      <w:color w:val="auto"/>
    </w:rPr>
  </w:style>
  <w:style w:type="character" w:customStyle="1" w:styleId="SalutationChar">
    <w:name w:val="Salutation Char"/>
    <w:basedOn w:val="DefaultParagraphFont"/>
    <w:link w:val="Salutation"/>
    <w:uiPriority w:val="99"/>
    <w:rsid w:val="00417FD5"/>
    <w:rPr>
      <w:rFonts w:ascii="Calibri" w:eastAsia="SimSun" w:hAnsi="Calibri" w:cs="Arial"/>
    </w:rPr>
  </w:style>
  <w:style w:type="paragraph" w:styleId="Signature">
    <w:name w:val="Signature"/>
    <w:basedOn w:val="Normal"/>
    <w:link w:val="SignatureChar"/>
    <w:uiPriority w:val="99"/>
    <w:rsid w:val="00417FD5"/>
    <w:pPr>
      <w:spacing w:after="0" w:line="240" w:lineRule="auto"/>
      <w:ind w:left="4252" w:firstLine="0"/>
      <w:jc w:val="left"/>
    </w:pPr>
    <w:rPr>
      <w:rFonts w:ascii="Calibri" w:eastAsia="SimSun" w:hAnsi="Calibri"/>
      <w:color w:val="auto"/>
    </w:rPr>
  </w:style>
  <w:style w:type="character" w:customStyle="1" w:styleId="SignatureChar">
    <w:name w:val="Signature Char"/>
    <w:basedOn w:val="DefaultParagraphFont"/>
    <w:link w:val="Signature"/>
    <w:uiPriority w:val="99"/>
    <w:rsid w:val="00417FD5"/>
    <w:rPr>
      <w:rFonts w:ascii="Calibri" w:eastAsia="SimSun" w:hAnsi="Calibri" w:cs="Arial"/>
    </w:rPr>
  </w:style>
  <w:style w:type="character" w:styleId="Strong">
    <w:name w:val="Strong"/>
    <w:basedOn w:val="DefaultParagraphFont"/>
    <w:uiPriority w:val="22"/>
    <w:qFormat/>
    <w:rsid w:val="00417FD5"/>
    <w:rPr>
      <w:rFonts w:cs="Times New Roman"/>
      <w:b/>
      <w:bCs/>
      <w:szCs w:val="20"/>
    </w:rPr>
  </w:style>
  <w:style w:type="paragraph" w:styleId="Subtitle">
    <w:name w:val="Subtitle"/>
    <w:basedOn w:val="Normal"/>
    <w:link w:val="SubtitleChar"/>
    <w:rsid w:val="00417FD5"/>
    <w:pPr>
      <w:spacing w:after="60" w:line="240" w:lineRule="auto"/>
      <w:ind w:left="0" w:firstLine="0"/>
      <w:jc w:val="center"/>
      <w:outlineLvl w:val="1"/>
    </w:pPr>
    <w:rPr>
      <w:rFonts w:ascii="Cambria" w:eastAsia="Times New Roman" w:hAnsi="Cambria"/>
      <w:color w:val="auto"/>
      <w:sz w:val="24"/>
    </w:rPr>
  </w:style>
  <w:style w:type="character" w:customStyle="1" w:styleId="SubtitleChar">
    <w:name w:val="Subtitle Char"/>
    <w:basedOn w:val="DefaultParagraphFont"/>
    <w:link w:val="Subtitle"/>
    <w:rsid w:val="00417FD5"/>
    <w:rPr>
      <w:rFonts w:ascii="Cambria" w:eastAsia="Times New Roman" w:hAnsi="Cambria" w:cs="Arial"/>
      <w:sz w:val="24"/>
    </w:rPr>
  </w:style>
  <w:style w:type="table" w:styleId="Table3Deffects1">
    <w:name w:val="Table 3D effects 1"/>
    <w:basedOn w:val="TableNormal"/>
    <w:uiPriority w:val="99"/>
    <w:rsid w:val="00417FD5"/>
    <w:pPr>
      <w:spacing w:after="0" w:line="240" w:lineRule="auto"/>
    </w:pPr>
    <w:rPr>
      <w:rFonts w:ascii="Times New Roman" w:eastAsia="Times New Roman" w:hAnsi="Times New Roman" w:cs="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417FD5"/>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417FD5"/>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417FD5"/>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417FD5"/>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417FD5"/>
    <w:pPr>
      <w:spacing w:after="0" w:line="240" w:lineRule="auto"/>
    </w:pPr>
    <w:rPr>
      <w:rFonts w:ascii="Times New Roman" w:eastAsia="Times New Roman" w:hAnsi="Times New Roman" w:cs="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417FD5"/>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417FD5"/>
    <w:pPr>
      <w:spacing w:after="0" w:line="240" w:lineRule="auto"/>
    </w:pPr>
    <w:rPr>
      <w:rFonts w:ascii="Times New Roman" w:eastAsia="Times New Roman" w:hAnsi="Times New Roman" w:cs="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417FD5"/>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417FD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417FD5"/>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417FD5"/>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417FD5"/>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417FD5"/>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417FD5"/>
    <w:pPr>
      <w:spacing w:after="0" w:line="240" w:lineRule="auto"/>
      <w:ind w:left="220" w:hanging="220"/>
      <w:jc w:val="left"/>
    </w:pPr>
    <w:rPr>
      <w:rFonts w:ascii="Calibri" w:eastAsia="SimSun" w:hAnsi="Calibri"/>
      <w:color w:val="auto"/>
    </w:rPr>
  </w:style>
  <w:style w:type="paragraph" w:styleId="TableofFigures">
    <w:name w:val="table of figures"/>
    <w:basedOn w:val="Normal"/>
    <w:next w:val="Normal"/>
    <w:uiPriority w:val="99"/>
    <w:semiHidden/>
    <w:rsid w:val="00417FD5"/>
    <w:pPr>
      <w:spacing w:after="0" w:line="240" w:lineRule="auto"/>
      <w:ind w:left="0" w:firstLine="0"/>
      <w:jc w:val="left"/>
    </w:pPr>
    <w:rPr>
      <w:rFonts w:ascii="Calibri" w:eastAsia="SimSun" w:hAnsi="Calibri"/>
      <w:color w:val="auto"/>
    </w:rPr>
  </w:style>
  <w:style w:type="table" w:styleId="TableProfessional">
    <w:name w:val="Table Professional"/>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417FD5"/>
    <w:pPr>
      <w:spacing w:after="0" w:line="240" w:lineRule="auto"/>
    </w:pPr>
    <w:rPr>
      <w:rFonts w:ascii="Times New Roman" w:eastAsia="Times New Roman"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417FD5"/>
    <w:pPr>
      <w:spacing w:after="0" w:line="240" w:lineRule="auto"/>
    </w:pPr>
    <w:rPr>
      <w:rFonts w:ascii="Times New Roman" w:eastAsia="Times New Roman"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417FD5"/>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417F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417FD5"/>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417FD5"/>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417FD5"/>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rsid w:val="00417FD5"/>
    <w:pPr>
      <w:spacing w:before="240" w:after="60" w:line="240" w:lineRule="auto"/>
      <w:ind w:left="0" w:firstLine="0"/>
      <w:jc w:val="left"/>
      <w:outlineLvl w:val="0"/>
    </w:pPr>
    <w:rPr>
      <w:rFonts w:ascii="Calibri" w:eastAsia="SimSun" w:hAnsi="Calibri"/>
      <w:bCs/>
      <w:color w:val="00AE9C"/>
      <w:kern w:val="28"/>
      <w:sz w:val="48"/>
      <w:szCs w:val="48"/>
    </w:rPr>
  </w:style>
  <w:style w:type="character" w:customStyle="1" w:styleId="TitleChar">
    <w:name w:val="Title Char"/>
    <w:basedOn w:val="DefaultParagraphFont"/>
    <w:link w:val="Title"/>
    <w:rsid w:val="00417FD5"/>
    <w:rPr>
      <w:rFonts w:ascii="Calibri" w:eastAsia="SimSun" w:hAnsi="Calibri" w:cs="Arial"/>
      <w:bCs/>
      <w:color w:val="00AE9C"/>
      <w:kern w:val="28"/>
      <w:sz w:val="48"/>
      <w:szCs w:val="48"/>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uiPriority w:val="99"/>
    <w:rsid w:val="00417FD5"/>
    <w:pPr>
      <w:spacing w:before="120" w:after="120" w:line="240" w:lineRule="auto"/>
      <w:ind w:left="0" w:firstLine="0"/>
      <w:jc w:val="left"/>
    </w:pPr>
    <w:rPr>
      <w:rFonts w:ascii="Calibri" w:eastAsia="Times New Roman" w:hAnsi="Calibri"/>
      <w:color w:val="auto"/>
      <w:lang w:val="en-US" w:eastAsia="en-US"/>
    </w:rPr>
  </w:style>
  <w:style w:type="character" w:customStyle="1" w:styleId="Paragraph3Char">
    <w:name w:val="Paragraph 3 Char"/>
    <w:basedOn w:val="DefaultParagraphFont"/>
    <w:link w:val="Paragraph3"/>
    <w:uiPriority w:val="99"/>
    <w:locked/>
    <w:rsid w:val="00417FD5"/>
    <w:rPr>
      <w:rFonts w:ascii="Calibri" w:eastAsia="Times New Roman" w:hAnsi="Calibri" w:cs="Arial"/>
      <w:lang w:val="en-US" w:eastAsia="en-US"/>
    </w:rPr>
  </w:style>
  <w:style w:type="paragraph" w:customStyle="1" w:styleId="BodyText1">
    <w:name w:val="Body Text1"/>
    <w:basedOn w:val="Normal"/>
    <w:uiPriority w:val="99"/>
    <w:rsid w:val="00417FD5"/>
    <w:pPr>
      <w:overflowPunct w:val="0"/>
      <w:autoSpaceDE w:val="0"/>
      <w:autoSpaceDN w:val="0"/>
      <w:adjustRightInd w:val="0"/>
      <w:spacing w:before="240" w:after="120" w:line="240" w:lineRule="auto"/>
      <w:ind w:left="0" w:firstLine="0"/>
      <w:jc w:val="left"/>
      <w:textAlignment w:val="baseline"/>
    </w:pPr>
    <w:rPr>
      <w:rFonts w:ascii="Calibri" w:eastAsia="Times New Roman" w:hAnsi="Calibri"/>
      <w:noProof/>
      <w:color w:val="auto"/>
      <w:szCs w:val="20"/>
      <w:lang w:val="en-US" w:eastAsia="en-US"/>
    </w:rPr>
  </w:style>
  <w:style w:type="paragraph" w:customStyle="1" w:styleId="Paragraph1">
    <w:name w:val="Paragraph 1"/>
    <w:basedOn w:val="Normal"/>
    <w:uiPriority w:val="99"/>
    <w:rsid w:val="00417FD5"/>
    <w:pPr>
      <w:spacing w:before="120" w:after="120" w:line="240" w:lineRule="auto"/>
      <w:ind w:left="0" w:firstLine="0"/>
      <w:jc w:val="left"/>
    </w:pPr>
    <w:rPr>
      <w:rFonts w:ascii="Calibri" w:eastAsia="Times New Roman" w:hAnsi="Calibri"/>
      <w:b/>
      <w:color w:val="auto"/>
      <w:lang w:eastAsia="en-US"/>
    </w:rPr>
  </w:style>
  <w:style w:type="paragraph" w:customStyle="1" w:styleId="ScheduleLevel1">
    <w:name w:val="Schedule Level 1"/>
    <w:basedOn w:val="Normal"/>
    <w:uiPriority w:val="99"/>
    <w:rsid w:val="00417FD5"/>
    <w:pPr>
      <w:numPr>
        <w:numId w:val="52"/>
      </w:numPr>
      <w:spacing w:after="240" w:line="240" w:lineRule="auto"/>
    </w:pPr>
    <w:rPr>
      <w:rFonts w:ascii="Calibri" w:eastAsia="Times New Roman" w:hAnsi="Calibri"/>
      <w:color w:val="auto"/>
      <w:szCs w:val="20"/>
      <w:lang w:eastAsia="en-US"/>
    </w:rPr>
  </w:style>
  <w:style w:type="paragraph" w:customStyle="1" w:styleId="ScheduleLevel2">
    <w:name w:val="Schedule Level 2"/>
    <w:basedOn w:val="ScheduleL2"/>
    <w:uiPriority w:val="99"/>
    <w:rsid w:val="00417FD5"/>
    <w:rPr>
      <w:rFonts w:cs="Arial"/>
    </w:rPr>
  </w:style>
  <w:style w:type="paragraph" w:customStyle="1" w:styleId="ScheduleLevel3">
    <w:name w:val="Schedule Level 3"/>
    <w:basedOn w:val="Normal"/>
    <w:uiPriority w:val="99"/>
    <w:rsid w:val="00417FD5"/>
    <w:pPr>
      <w:numPr>
        <w:ilvl w:val="2"/>
        <w:numId w:val="52"/>
      </w:numPr>
      <w:spacing w:after="240" w:line="240" w:lineRule="auto"/>
    </w:pPr>
    <w:rPr>
      <w:rFonts w:ascii="Calibri" w:eastAsia="Times New Roman" w:hAnsi="Calibri"/>
      <w:color w:val="auto"/>
      <w:szCs w:val="20"/>
      <w:lang w:eastAsia="en-US"/>
    </w:rPr>
  </w:style>
  <w:style w:type="paragraph" w:customStyle="1" w:styleId="ScheduleLevel4">
    <w:name w:val="Schedule Level 4"/>
    <w:basedOn w:val="Normal"/>
    <w:uiPriority w:val="99"/>
    <w:rsid w:val="00417FD5"/>
    <w:pPr>
      <w:numPr>
        <w:ilvl w:val="3"/>
        <w:numId w:val="52"/>
      </w:numPr>
      <w:spacing w:after="240" w:line="240" w:lineRule="auto"/>
    </w:pPr>
    <w:rPr>
      <w:rFonts w:ascii="Calibri" w:eastAsia="Times New Roman" w:hAnsi="Calibri"/>
      <w:color w:val="auto"/>
      <w:szCs w:val="20"/>
      <w:lang w:eastAsia="en-US"/>
    </w:rPr>
  </w:style>
  <w:style w:type="paragraph" w:customStyle="1" w:styleId="ScheduleLevel5">
    <w:name w:val="Schedule Level 5"/>
    <w:basedOn w:val="Normal"/>
    <w:uiPriority w:val="99"/>
    <w:rsid w:val="00417FD5"/>
    <w:pPr>
      <w:numPr>
        <w:ilvl w:val="4"/>
        <w:numId w:val="52"/>
      </w:numPr>
      <w:spacing w:after="240" w:line="240" w:lineRule="auto"/>
    </w:pPr>
    <w:rPr>
      <w:rFonts w:ascii="Calibri" w:eastAsia="Times New Roman" w:hAnsi="Calibri"/>
      <w:color w:val="auto"/>
      <w:szCs w:val="20"/>
      <w:lang w:eastAsia="en-US"/>
    </w:rPr>
  </w:style>
  <w:style w:type="paragraph" w:customStyle="1" w:styleId="ScheduleLevel6">
    <w:name w:val="Schedule Level 6"/>
    <w:basedOn w:val="Normal"/>
    <w:uiPriority w:val="99"/>
    <w:rsid w:val="00417FD5"/>
    <w:pPr>
      <w:numPr>
        <w:ilvl w:val="5"/>
        <w:numId w:val="52"/>
      </w:numPr>
      <w:spacing w:after="240" w:line="240" w:lineRule="auto"/>
    </w:pPr>
    <w:rPr>
      <w:rFonts w:ascii="Calibri" w:eastAsia="Times New Roman" w:hAnsi="Calibri"/>
      <w:color w:val="auto"/>
      <w:szCs w:val="20"/>
      <w:lang w:eastAsia="en-US"/>
    </w:rPr>
  </w:style>
  <w:style w:type="paragraph" w:customStyle="1" w:styleId="ScheduleLevel7">
    <w:name w:val="Schedule Level 7"/>
    <w:basedOn w:val="Normal"/>
    <w:uiPriority w:val="99"/>
    <w:rsid w:val="00417FD5"/>
    <w:pPr>
      <w:numPr>
        <w:ilvl w:val="6"/>
        <w:numId w:val="52"/>
      </w:numPr>
      <w:spacing w:after="240" w:line="240" w:lineRule="auto"/>
    </w:pPr>
    <w:rPr>
      <w:rFonts w:ascii="Calibri" w:eastAsia="Times New Roman" w:hAnsi="Calibri"/>
      <w:color w:val="auto"/>
      <w:szCs w:val="20"/>
      <w:lang w:eastAsia="en-US"/>
    </w:rPr>
  </w:style>
  <w:style w:type="paragraph" w:customStyle="1" w:styleId="ScheduleLevel8">
    <w:name w:val="Schedule Level 8"/>
    <w:basedOn w:val="Normal"/>
    <w:uiPriority w:val="99"/>
    <w:rsid w:val="00417FD5"/>
    <w:pPr>
      <w:numPr>
        <w:ilvl w:val="7"/>
        <w:numId w:val="52"/>
      </w:numPr>
      <w:spacing w:after="240" w:line="240" w:lineRule="auto"/>
    </w:pPr>
    <w:rPr>
      <w:rFonts w:ascii="Calibri" w:eastAsia="Times New Roman" w:hAnsi="Calibri"/>
      <w:color w:val="auto"/>
      <w:szCs w:val="20"/>
      <w:lang w:eastAsia="en-US"/>
    </w:rPr>
  </w:style>
  <w:style w:type="paragraph" w:customStyle="1" w:styleId="ScheduleLevel9">
    <w:name w:val="Schedule Level 9"/>
    <w:basedOn w:val="Normal"/>
    <w:uiPriority w:val="99"/>
    <w:rsid w:val="00417FD5"/>
    <w:pPr>
      <w:numPr>
        <w:ilvl w:val="8"/>
        <w:numId w:val="52"/>
      </w:numPr>
      <w:spacing w:after="240" w:line="240" w:lineRule="auto"/>
    </w:pPr>
    <w:rPr>
      <w:rFonts w:ascii="Calibri" w:eastAsia="Times New Roman" w:hAnsi="Calibri"/>
      <w:color w:val="auto"/>
      <w:szCs w:val="20"/>
      <w:lang w:eastAsia="en-US"/>
    </w:rPr>
  </w:style>
  <w:style w:type="paragraph" w:customStyle="1" w:styleId="Paragraph4">
    <w:name w:val="Paragraph 4"/>
    <w:basedOn w:val="Normal"/>
    <w:uiPriority w:val="99"/>
    <w:rsid w:val="00417FD5"/>
    <w:pPr>
      <w:tabs>
        <w:tab w:val="num" w:pos="2700"/>
      </w:tabs>
      <w:spacing w:before="120" w:after="120" w:line="240" w:lineRule="auto"/>
      <w:ind w:left="2484" w:hanging="504"/>
      <w:jc w:val="left"/>
    </w:pPr>
    <w:rPr>
      <w:rFonts w:ascii="Calibri" w:eastAsia="Times New Roman" w:hAnsi="Calibri"/>
      <w:color w:val="auto"/>
      <w:lang w:eastAsia="en-US"/>
    </w:rPr>
  </w:style>
  <w:style w:type="paragraph" w:styleId="NoSpacing">
    <w:name w:val="No Spacing"/>
    <w:link w:val="NoSpacingChar"/>
    <w:uiPriority w:val="99"/>
    <w:rsid w:val="00417FD5"/>
    <w:pPr>
      <w:spacing w:after="0" w:line="240" w:lineRule="auto"/>
    </w:pPr>
    <w:rPr>
      <w:rFonts w:ascii="Calibri" w:eastAsia="Times New Roman" w:hAnsi="Calibri" w:cs="Times New Roman"/>
      <w:lang w:val="en-US" w:eastAsia="en-US"/>
    </w:rPr>
  </w:style>
  <w:style w:type="character" w:customStyle="1" w:styleId="NoSpacingChar">
    <w:name w:val="No Spacing Char"/>
    <w:basedOn w:val="DefaultParagraphFont"/>
    <w:link w:val="NoSpacing"/>
    <w:uiPriority w:val="99"/>
    <w:locked/>
    <w:rsid w:val="00417FD5"/>
    <w:rPr>
      <w:rFonts w:ascii="Calibri" w:eastAsia="Times New Roman" w:hAnsi="Calibri" w:cs="Times New Roman"/>
      <w:lang w:val="en-US" w:eastAsia="en-US"/>
    </w:rPr>
  </w:style>
  <w:style w:type="character" w:customStyle="1" w:styleId="Heading1Char1">
    <w:name w:val="Heading 1 Char1"/>
    <w:aliases w:val="Se Char1,Paragraph Char1,MPS Standard Heading 1 Char1,PA Chapter Char1,h1 Char1,numbered indent 1 Char1,ni1 Char1,Section Char1,Numbered - 1 Char1,Heading.CAPS Char1,H1 Char1,A MAJOR/BOLD Char1,Schedheading Char1,h1 chapter heading Char"/>
    <w:basedOn w:val="DefaultParagraphFont"/>
    <w:locked/>
    <w:rsid w:val="00417FD5"/>
    <w:rPr>
      <w:rFonts w:ascii="Arial" w:eastAsia="STZhongsong" w:hAnsi="Arial" w:cs="Arial"/>
      <w:b/>
      <w:caps/>
      <w:color w:val="00AE9C"/>
      <w:sz w:val="24"/>
      <w:szCs w:val="24"/>
      <w:lang w:eastAsia="zh-CN"/>
    </w:rPr>
  </w:style>
  <w:style w:type="paragraph" w:customStyle="1" w:styleId="StyleHeading120pt">
    <w:name w:val="Style Heading 1 + 20 pt"/>
    <w:basedOn w:val="Heading1"/>
    <w:uiPriority w:val="99"/>
    <w:rsid w:val="00417FD5"/>
    <w:pPr>
      <w:keepLines w:val="0"/>
      <w:tabs>
        <w:tab w:val="left" w:pos="851"/>
      </w:tabs>
      <w:overflowPunct w:val="0"/>
      <w:autoSpaceDE w:val="0"/>
      <w:autoSpaceDN w:val="0"/>
      <w:adjustRightInd w:val="0"/>
      <w:spacing w:after="440" w:line="240" w:lineRule="auto"/>
      <w:ind w:left="431" w:hanging="431"/>
      <w:textAlignment w:val="baseline"/>
    </w:pPr>
    <w:rPr>
      <w:rFonts w:eastAsia="Times New Roman"/>
      <w:bCs/>
      <w:noProof/>
      <w:color w:val="566BBA"/>
      <w:sz w:val="28"/>
      <w:szCs w:val="12"/>
      <w:u w:val="none"/>
      <w:lang w:eastAsia="en-US"/>
    </w:rPr>
  </w:style>
  <w:style w:type="character" w:customStyle="1" w:styleId="BBLegal2a">
    <w:name w:val="B&amp;B Legal 2a"/>
    <w:basedOn w:val="DefaultParagraphFont"/>
    <w:uiPriority w:val="99"/>
    <w:rsid w:val="00417FD5"/>
    <w:rPr>
      <w:rFonts w:cs="Times New Roman"/>
    </w:rPr>
  </w:style>
  <w:style w:type="paragraph" w:customStyle="1" w:styleId="Paragraph2">
    <w:name w:val="Paragraph 2"/>
    <w:basedOn w:val="Normal"/>
    <w:uiPriority w:val="99"/>
    <w:rsid w:val="00417FD5"/>
    <w:pPr>
      <w:spacing w:before="120" w:after="120" w:line="240" w:lineRule="auto"/>
      <w:ind w:left="0" w:firstLine="0"/>
      <w:jc w:val="left"/>
    </w:pPr>
    <w:rPr>
      <w:rFonts w:ascii="Calibri" w:eastAsia="Times New Roman" w:hAnsi="Calibri"/>
      <w:b/>
      <w:color w:val="auto"/>
      <w:lang w:eastAsia="en-US"/>
    </w:rPr>
  </w:style>
  <w:style w:type="paragraph" w:customStyle="1" w:styleId="Level1">
    <w:name w:val="Level 1"/>
    <w:basedOn w:val="Normal"/>
    <w:uiPriority w:val="99"/>
    <w:rsid w:val="00417FD5"/>
    <w:pPr>
      <w:numPr>
        <w:numId w:val="53"/>
      </w:numPr>
      <w:spacing w:after="240" w:line="240" w:lineRule="auto"/>
    </w:pPr>
    <w:rPr>
      <w:rFonts w:ascii="Calibri" w:eastAsia="Times New Roman" w:hAnsi="Calibri"/>
      <w:color w:val="auto"/>
      <w:szCs w:val="20"/>
      <w:lang w:eastAsia="en-US"/>
    </w:rPr>
  </w:style>
  <w:style w:type="paragraph" w:customStyle="1" w:styleId="Level2">
    <w:name w:val="Level 2"/>
    <w:basedOn w:val="Normal"/>
    <w:uiPriority w:val="99"/>
    <w:rsid w:val="00417FD5"/>
    <w:pPr>
      <w:numPr>
        <w:ilvl w:val="1"/>
        <w:numId w:val="53"/>
      </w:numPr>
      <w:spacing w:after="240" w:line="240" w:lineRule="auto"/>
    </w:pPr>
    <w:rPr>
      <w:rFonts w:ascii="Calibri" w:eastAsia="Times New Roman" w:hAnsi="Calibri"/>
      <w:color w:val="auto"/>
      <w:lang w:eastAsia="en-US"/>
    </w:rPr>
  </w:style>
  <w:style w:type="paragraph" w:customStyle="1" w:styleId="Level3">
    <w:name w:val="Level 3"/>
    <w:basedOn w:val="Normal"/>
    <w:uiPriority w:val="99"/>
    <w:rsid w:val="00417FD5"/>
    <w:pPr>
      <w:numPr>
        <w:ilvl w:val="2"/>
        <w:numId w:val="53"/>
      </w:numPr>
      <w:spacing w:after="240" w:line="240" w:lineRule="auto"/>
    </w:pPr>
    <w:rPr>
      <w:rFonts w:ascii="Calibri" w:eastAsia="Times New Roman" w:hAnsi="Calibri"/>
      <w:color w:val="auto"/>
      <w:szCs w:val="20"/>
      <w:lang w:eastAsia="en-US"/>
    </w:rPr>
  </w:style>
  <w:style w:type="paragraph" w:customStyle="1" w:styleId="Level4">
    <w:name w:val="Level 4"/>
    <w:basedOn w:val="Normal"/>
    <w:uiPriority w:val="99"/>
    <w:rsid w:val="00417FD5"/>
    <w:pPr>
      <w:numPr>
        <w:ilvl w:val="3"/>
        <w:numId w:val="53"/>
      </w:numPr>
      <w:spacing w:after="240" w:line="240" w:lineRule="auto"/>
    </w:pPr>
    <w:rPr>
      <w:rFonts w:ascii="Calibri" w:eastAsia="Times New Roman" w:hAnsi="Calibri"/>
      <w:color w:val="auto"/>
      <w:szCs w:val="20"/>
      <w:lang w:eastAsia="en-US"/>
    </w:rPr>
  </w:style>
  <w:style w:type="paragraph" w:customStyle="1" w:styleId="Level5">
    <w:name w:val="Level 5"/>
    <w:basedOn w:val="Normal"/>
    <w:uiPriority w:val="99"/>
    <w:rsid w:val="00417FD5"/>
    <w:pPr>
      <w:numPr>
        <w:ilvl w:val="4"/>
        <w:numId w:val="53"/>
      </w:numPr>
      <w:spacing w:after="240" w:line="240" w:lineRule="auto"/>
    </w:pPr>
    <w:rPr>
      <w:rFonts w:ascii="Calibri" w:eastAsia="Times New Roman" w:hAnsi="Calibri"/>
      <w:color w:val="auto"/>
      <w:szCs w:val="20"/>
      <w:lang w:eastAsia="en-US"/>
    </w:rPr>
  </w:style>
  <w:style w:type="paragraph" w:customStyle="1" w:styleId="Level6">
    <w:name w:val="Level 6"/>
    <w:basedOn w:val="Normal"/>
    <w:uiPriority w:val="99"/>
    <w:rsid w:val="00417FD5"/>
    <w:pPr>
      <w:numPr>
        <w:ilvl w:val="5"/>
        <w:numId w:val="53"/>
      </w:numPr>
      <w:spacing w:after="240" w:line="240" w:lineRule="auto"/>
    </w:pPr>
    <w:rPr>
      <w:rFonts w:ascii="Calibri" w:eastAsia="Times New Roman" w:hAnsi="Calibri"/>
      <w:color w:val="auto"/>
      <w:szCs w:val="20"/>
      <w:lang w:eastAsia="en-US"/>
    </w:rPr>
  </w:style>
  <w:style w:type="paragraph" w:customStyle="1" w:styleId="Level7">
    <w:name w:val="Level 7"/>
    <w:basedOn w:val="Normal"/>
    <w:uiPriority w:val="99"/>
    <w:rsid w:val="00417FD5"/>
    <w:pPr>
      <w:numPr>
        <w:ilvl w:val="6"/>
        <w:numId w:val="53"/>
      </w:numPr>
      <w:spacing w:after="240" w:line="240" w:lineRule="auto"/>
    </w:pPr>
    <w:rPr>
      <w:rFonts w:ascii="Calibri" w:eastAsia="Times New Roman" w:hAnsi="Calibri"/>
      <w:color w:val="auto"/>
      <w:szCs w:val="20"/>
      <w:lang w:eastAsia="en-US"/>
    </w:rPr>
  </w:style>
  <w:style w:type="paragraph" w:customStyle="1" w:styleId="Level8">
    <w:name w:val="Level 8"/>
    <w:basedOn w:val="Normal"/>
    <w:uiPriority w:val="99"/>
    <w:rsid w:val="00417FD5"/>
    <w:pPr>
      <w:numPr>
        <w:ilvl w:val="7"/>
        <w:numId w:val="53"/>
      </w:numPr>
      <w:spacing w:after="240" w:line="240" w:lineRule="auto"/>
    </w:pPr>
    <w:rPr>
      <w:rFonts w:ascii="Calibri" w:eastAsia="Times New Roman" w:hAnsi="Calibri"/>
      <w:color w:val="auto"/>
      <w:szCs w:val="20"/>
      <w:lang w:eastAsia="en-US"/>
    </w:rPr>
  </w:style>
  <w:style w:type="paragraph" w:customStyle="1" w:styleId="Level9">
    <w:name w:val="Level 9"/>
    <w:basedOn w:val="Normal"/>
    <w:uiPriority w:val="99"/>
    <w:rsid w:val="00417FD5"/>
    <w:pPr>
      <w:numPr>
        <w:ilvl w:val="8"/>
        <w:numId w:val="53"/>
      </w:numPr>
      <w:spacing w:after="240" w:line="240" w:lineRule="auto"/>
    </w:pPr>
    <w:rPr>
      <w:rFonts w:ascii="Calibri" w:eastAsia="Times New Roman" w:hAnsi="Calibri"/>
      <w:color w:val="auto"/>
      <w:szCs w:val="20"/>
      <w:lang w:eastAsia="en-US"/>
    </w:rPr>
  </w:style>
  <w:style w:type="paragraph" w:customStyle="1" w:styleId="ScheduleHeader">
    <w:name w:val="Schedule Header"/>
    <w:basedOn w:val="Normal"/>
    <w:next w:val="Normal"/>
    <w:uiPriority w:val="99"/>
    <w:rsid w:val="00417FD5"/>
    <w:pPr>
      <w:spacing w:after="240" w:line="240" w:lineRule="auto"/>
      <w:ind w:left="0" w:firstLine="0"/>
      <w:jc w:val="center"/>
    </w:pPr>
    <w:rPr>
      <w:rFonts w:ascii="Calibri" w:eastAsia="Times New Roman" w:hAnsi="Calibri"/>
      <w:b/>
      <w:caps/>
      <w:color w:val="auto"/>
      <w:szCs w:val="20"/>
      <w:u w:val="single"/>
      <w:lang w:eastAsia="en-US"/>
    </w:rPr>
  </w:style>
  <w:style w:type="paragraph" w:customStyle="1" w:styleId="Level1Heading">
    <w:name w:val="Level 1 Heading"/>
    <w:basedOn w:val="Level1"/>
    <w:next w:val="Level1"/>
    <w:uiPriority w:val="99"/>
    <w:rsid w:val="00417FD5"/>
    <w:pPr>
      <w:keepNext/>
      <w:ind w:left="431" w:hanging="431"/>
    </w:pPr>
    <w:rPr>
      <w:b/>
      <w:caps/>
      <w:u w:val="single"/>
    </w:rPr>
  </w:style>
  <w:style w:type="paragraph" w:customStyle="1" w:styleId="Level2Heading">
    <w:name w:val="Level 2 Heading"/>
    <w:basedOn w:val="Level2"/>
    <w:next w:val="Level2"/>
    <w:uiPriority w:val="99"/>
    <w:rsid w:val="00417FD5"/>
    <w:pPr>
      <w:keepNext/>
      <w:ind w:left="1077" w:hanging="646"/>
    </w:pPr>
    <w:rPr>
      <w:b/>
      <w:u w:val="single"/>
    </w:rPr>
  </w:style>
  <w:style w:type="paragraph" w:customStyle="1" w:styleId="Level3Heading">
    <w:name w:val="Level 3 Heading"/>
    <w:basedOn w:val="Level3"/>
    <w:next w:val="Level3"/>
    <w:uiPriority w:val="99"/>
    <w:rsid w:val="00417FD5"/>
    <w:pPr>
      <w:keepNext/>
      <w:ind w:left="1939" w:hanging="862"/>
    </w:pPr>
    <w:rPr>
      <w:u w:val="single"/>
    </w:rPr>
  </w:style>
  <w:style w:type="paragraph" w:customStyle="1" w:styleId="ScheduleLevel1Heading">
    <w:name w:val="Schedule Level 1 Heading"/>
    <w:basedOn w:val="ScheduleLevel1"/>
    <w:next w:val="ScheduleLevel1"/>
    <w:uiPriority w:val="99"/>
    <w:rsid w:val="00417FD5"/>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uiPriority w:val="99"/>
    <w:rsid w:val="00417FD5"/>
    <w:pPr>
      <w:numPr>
        <w:ilvl w:val="0"/>
        <w:numId w:val="0"/>
      </w:numPr>
      <w:tabs>
        <w:tab w:val="num" w:pos="1080"/>
      </w:tabs>
      <w:ind w:left="1080" w:hanging="648"/>
    </w:pPr>
  </w:style>
  <w:style w:type="paragraph" w:customStyle="1" w:styleId="ScheduleLevel3Heading">
    <w:name w:val="Schedule Level 3 Heading"/>
    <w:basedOn w:val="ScheduleLevel3"/>
    <w:next w:val="ScheduleLevel3"/>
    <w:uiPriority w:val="99"/>
    <w:rsid w:val="00417FD5"/>
    <w:pPr>
      <w:keepNext/>
      <w:numPr>
        <w:ilvl w:val="0"/>
        <w:numId w:val="44"/>
      </w:numPr>
      <w:tabs>
        <w:tab w:val="num" w:pos="926"/>
        <w:tab w:val="num" w:pos="1800"/>
      </w:tabs>
    </w:pPr>
    <w:rPr>
      <w:u w:val="single"/>
    </w:rPr>
  </w:style>
  <w:style w:type="character" w:customStyle="1" w:styleId="Level4Char">
    <w:name w:val="Level 4 Char"/>
    <w:basedOn w:val="DefaultParagraphFont"/>
    <w:uiPriority w:val="99"/>
    <w:rsid w:val="00417FD5"/>
    <w:rPr>
      <w:rFonts w:ascii="Arial" w:hAnsi="Arial" w:cs="Times New Roman"/>
      <w:sz w:val="22"/>
      <w:lang w:val="en-GB" w:eastAsia="en-US" w:bidi="ar-SA"/>
    </w:rPr>
  </w:style>
  <w:style w:type="character" w:customStyle="1" w:styleId="Level3Char">
    <w:name w:val="Level 3 Char"/>
    <w:basedOn w:val="DefaultParagraphFont"/>
    <w:uiPriority w:val="99"/>
    <w:rsid w:val="00417FD5"/>
    <w:rPr>
      <w:rFonts w:ascii="Arial" w:hAnsi="Arial" w:cs="Times New Roman"/>
      <w:sz w:val="22"/>
      <w:lang w:val="en-GB" w:eastAsia="en-US" w:bidi="ar-SA"/>
    </w:rPr>
  </w:style>
  <w:style w:type="paragraph" w:customStyle="1" w:styleId="Style2">
    <w:name w:val="Style2"/>
    <w:basedOn w:val="Normal"/>
    <w:uiPriority w:val="99"/>
    <w:rsid w:val="00417FD5"/>
    <w:pPr>
      <w:tabs>
        <w:tab w:val="left" w:pos="720"/>
        <w:tab w:val="left" w:pos="851"/>
        <w:tab w:val="left" w:pos="1418"/>
        <w:tab w:val="left" w:pos="1584"/>
        <w:tab w:val="left" w:pos="2592"/>
        <w:tab w:val="left" w:pos="3744"/>
        <w:tab w:val="left" w:pos="5184"/>
        <w:tab w:val="left" w:pos="6912"/>
      </w:tabs>
      <w:spacing w:after="0" w:line="240" w:lineRule="auto"/>
      <w:ind w:left="0" w:firstLine="0"/>
    </w:pPr>
    <w:rPr>
      <w:rFonts w:ascii="Calibri" w:eastAsia="Times New Roman" w:hAnsi="Calibri"/>
      <w:color w:val="auto"/>
      <w:sz w:val="24"/>
      <w:szCs w:val="20"/>
      <w:lang w:eastAsia="en-US"/>
    </w:rPr>
  </w:style>
  <w:style w:type="character" w:customStyle="1" w:styleId="1">
    <w:name w:val="1"/>
    <w:uiPriority w:val="99"/>
    <w:rsid w:val="00417FD5"/>
    <w:rPr>
      <w:rFonts w:ascii="CG Times" w:hAnsi="CG Times"/>
      <w:sz w:val="24"/>
    </w:rPr>
  </w:style>
  <w:style w:type="paragraph" w:customStyle="1" w:styleId="TxBrp15">
    <w:name w:val="TxBr_p15"/>
    <w:basedOn w:val="Normal"/>
    <w:uiPriority w:val="99"/>
    <w:rsid w:val="00417FD5"/>
    <w:pPr>
      <w:widowControl w:val="0"/>
      <w:tabs>
        <w:tab w:val="left" w:pos="204"/>
      </w:tabs>
      <w:spacing w:after="0" w:line="289" w:lineRule="atLeast"/>
      <w:ind w:left="0" w:firstLine="0"/>
    </w:pPr>
    <w:rPr>
      <w:rFonts w:ascii="Calibri" w:eastAsia="Times New Roman" w:hAnsi="Calibri"/>
      <w:color w:val="auto"/>
      <w:sz w:val="24"/>
      <w:szCs w:val="20"/>
      <w:lang w:eastAsia="en-US"/>
    </w:rPr>
  </w:style>
  <w:style w:type="paragraph" w:customStyle="1" w:styleId="Body0">
    <w:name w:val="Body"/>
    <w:uiPriority w:val="99"/>
    <w:rsid w:val="00417FD5"/>
    <w:pPr>
      <w:tabs>
        <w:tab w:val="left" w:pos="360"/>
      </w:tabs>
      <w:spacing w:after="0" w:line="240" w:lineRule="auto"/>
    </w:pPr>
    <w:rPr>
      <w:rFonts w:ascii="Arial" w:eastAsia="Times New Roman" w:hAnsi="Arial" w:cs="Times New Roman"/>
      <w:szCs w:val="20"/>
      <w:lang w:val="en-US" w:eastAsia="en-US"/>
    </w:rPr>
  </w:style>
  <w:style w:type="paragraph" w:customStyle="1" w:styleId="add">
    <w:name w:val="add"/>
    <w:uiPriority w:val="99"/>
    <w:rsid w:val="00417FD5"/>
    <w:pPr>
      <w:spacing w:after="0" w:line="240" w:lineRule="auto"/>
    </w:pPr>
    <w:rPr>
      <w:rFonts w:ascii="Times New Roman" w:eastAsia="Times New Roman" w:hAnsi="Times New Roman" w:cs="Times New Roman"/>
      <w:sz w:val="24"/>
      <w:szCs w:val="24"/>
      <w:lang w:eastAsia="en-US"/>
    </w:rPr>
  </w:style>
  <w:style w:type="paragraph" w:customStyle="1" w:styleId="KLegalHeading3">
    <w:name w:val="KLegal Heading 3"/>
    <w:basedOn w:val="Normal"/>
    <w:next w:val="Normal"/>
    <w:uiPriority w:val="99"/>
    <w:rsid w:val="00417FD5"/>
    <w:pPr>
      <w:keepNext/>
      <w:numPr>
        <w:ilvl w:val="2"/>
        <w:numId w:val="54"/>
      </w:numPr>
      <w:tabs>
        <w:tab w:val="clear" w:pos="720"/>
      </w:tabs>
      <w:overflowPunct w:val="0"/>
      <w:autoSpaceDE w:val="0"/>
      <w:autoSpaceDN w:val="0"/>
      <w:adjustRightInd w:val="0"/>
      <w:spacing w:after="220" w:line="240" w:lineRule="auto"/>
      <w:ind w:left="1440" w:hanging="720"/>
      <w:textAlignment w:val="baseline"/>
    </w:pPr>
    <w:rPr>
      <w:rFonts w:ascii="Calibri" w:eastAsia="Times New Roman" w:hAnsi="Calibri"/>
      <w:b/>
      <w:color w:val="auto"/>
      <w:szCs w:val="20"/>
      <w:lang w:eastAsia="en-US"/>
    </w:rPr>
  </w:style>
  <w:style w:type="paragraph" w:customStyle="1" w:styleId="KLegalHeading4">
    <w:name w:val="KLegal Heading 4"/>
    <w:basedOn w:val="Normal"/>
    <w:next w:val="Normal"/>
    <w:uiPriority w:val="99"/>
    <w:rsid w:val="00417FD5"/>
    <w:pPr>
      <w:keepNext/>
      <w:numPr>
        <w:ilvl w:val="3"/>
        <w:numId w:val="54"/>
      </w:numPr>
      <w:tabs>
        <w:tab w:val="clear" w:pos="1080"/>
      </w:tabs>
      <w:overflowPunct w:val="0"/>
      <w:autoSpaceDE w:val="0"/>
      <w:autoSpaceDN w:val="0"/>
      <w:adjustRightInd w:val="0"/>
      <w:spacing w:after="220" w:line="240" w:lineRule="auto"/>
      <w:ind w:left="2160" w:hanging="720"/>
      <w:textAlignment w:val="baseline"/>
    </w:pPr>
    <w:rPr>
      <w:rFonts w:ascii="Calibri" w:eastAsia="Times New Roman" w:hAnsi="Calibri"/>
      <w:b/>
      <w:i/>
      <w:color w:val="auto"/>
      <w:szCs w:val="20"/>
      <w:lang w:eastAsia="en-US"/>
    </w:rPr>
  </w:style>
  <w:style w:type="paragraph" w:customStyle="1" w:styleId="KLegalHeading1">
    <w:name w:val="KLegal Heading 1"/>
    <w:basedOn w:val="Normal"/>
    <w:next w:val="KLegalHeading2"/>
    <w:uiPriority w:val="99"/>
    <w:rsid w:val="00417FD5"/>
    <w:pPr>
      <w:keepNext/>
      <w:pageBreakBefore/>
      <w:numPr>
        <w:numId w:val="54"/>
      </w:numPr>
      <w:tabs>
        <w:tab w:val="clear" w:pos="360"/>
      </w:tabs>
      <w:overflowPunct w:val="0"/>
      <w:autoSpaceDE w:val="0"/>
      <w:autoSpaceDN w:val="0"/>
      <w:adjustRightInd w:val="0"/>
      <w:spacing w:after="440" w:line="240" w:lineRule="auto"/>
      <w:ind w:left="851" w:hanging="851"/>
      <w:textAlignment w:val="baseline"/>
      <w:outlineLvl w:val="0"/>
    </w:pPr>
    <w:rPr>
      <w:rFonts w:ascii="Calibri" w:eastAsia="Times New Roman" w:hAnsi="Calibri"/>
      <w:b/>
      <w:color w:val="auto"/>
      <w:sz w:val="32"/>
      <w:szCs w:val="20"/>
      <w:lang w:eastAsia="en-US"/>
    </w:rPr>
  </w:style>
  <w:style w:type="paragraph" w:customStyle="1" w:styleId="KLegalHeading2">
    <w:name w:val="KLegal Heading 2"/>
    <w:basedOn w:val="Normal"/>
    <w:next w:val="KLegalHeading3"/>
    <w:uiPriority w:val="99"/>
    <w:rsid w:val="00417FD5"/>
    <w:pPr>
      <w:keepNext/>
      <w:numPr>
        <w:ilvl w:val="1"/>
        <w:numId w:val="54"/>
      </w:numPr>
      <w:tabs>
        <w:tab w:val="clear" w:pos="720"/>
      </w:tabs>
      <w:overflowPunct w:val="0"/>
      <w:autoSpaceDE w:val="0"/>
      <w:autoSpaceDN w:val="0"/>
      <w:adjustRightInd w:val="0"/>
      <w:spacing w:after="220" w:line="240" w:lineRule="auto"/>
      <w:ind w:left="851" w:hanging="851"/>
      <w:textAlignment w:val="baseline"/>
      <w:outlineLvl w:val="1"/>
    </w:pPr>
    <w:rPr>
      <w:rFonts w:ascii="Calibri" w:eastAsia="Times New Roman" w:hAnsi="Calibri"/>
      <w:b/>
      <w:color w:val="auto"/>
      <w:sz w:val="28"/>
      <w:szCs w:val="20"/>
      <w:lang w:eastAsia="en-US"/>
    </w:rPr>
  </w:style>
  <w:style w:type="paragraph" w:customStyle="1" w:styleId="01-Level1-BB">
    <w:name w:val="01-Level1-BB"/>
    <w:basedOn w:val="Normal"/>
    <w:next w:val="Normal"/>
    <w:uiPriority w:val="99"/>
    <w:rsid w:val="00417FD5"/>
    <w:pPr>
      <w:numPr>
        <w:numId w:val="55"/>
      </w:numPr>
      <w:spacing w:after="0" w:line="240" w:lineRule="auto"/>
    </w:pPr>
    <w:rPr>
      <w:rFonts w:ascii="Calibri" w:eastAsia="Times New Roman" w:hAnsi="Calibri"/>
      <w:b/>
      <w:color w:val="auto"/>
      <w:szCs w:val="20"/>
      <w:lang w:eastAsia="en-US"/>
    </w:rPr>
  </w:style>
  <w:style w:type="paragraph" w:customStyle="1" w:styleId="01-Level2-BB">
    <w:name w:val="01-Level2-BB"/>
    <w:basedOn w:val="Normal"/>
    <w:next w:val="Normal"/>
    <w:uiPriority w:val="99"/>
    <w:rsid w:val="00417FD5"/>
    <w:pPr>
      <w:numPr>
        <w:ilvl w:val="1"/>
        <w:numId w:val="55"/>
      </w:numPr>
      <w:spacing w:after="0" w:line="240" w:lineRule="auto"/>
    </w:pPr>
    <w:rPr>
      <w:rFonts w:ascii="Calibri" w:eastAsia="Times New Roman" w:hAnsi="Calibri"/>
      <w:color w:val="auto"/>
      <w:szCs w:val="20"/>
      <w:lang w:eastAsia="en-US"/>
    </w:rPr>
  </w:style>
  <w:style w:type="paragraph" w:customStyle="1" w:styleId="01-Level3-BB">
    <w:name w:val="01-Level3-BB"/>
    <w:basedOn w:val="Normal"/>
    <w:next w:val="Normal"/>
    <w:uiPriority w:val="99"/>
    <w:rsid w:val="00417FD5"/>
    <w:pPr>
      <w:numPr>
        <w:ilvl w:val="2"/>
        <w:numId w:val="55"/>
      </w:numPr>
      <w:spacing w:after="0" w:line="240" w:lineRule="auto"/>
    </w:pPr>
    <w:rPr>
      <w:rFonts w:ascii="Calibri" w:eastAsia="Times New Roman" w:hAnsi="Calibri"/>
      <w:color w:val="auto"/>
      <w:szCs w:val="20"/>
      <w:lang w:eastAsia="en-US"/>
    </w:rPr>
  </w:style>
  <w:style w:type="paragraph" w:customStyle="1" w:styleId="01-Level4-BB">
    <w:name w:val="01-Level4-BB"/>
    <w:basedOn w:val="Normal"/>
    <w:next w:val="Normal"/>
    <w:uiPriority w:val="99"/>
    <w:rsid w:val="00417FD5"/>
    <w:pPr>
      <w:numPr>
        <w:ilvl w:val="3"/>
        <w:numId w:val="55"/>
      </w:numPr>
      <w:spacing w:after="0" w:line="240" w:lineRule="auto"/>
    </w:pPr>
    <w:rPr>
      <w:rFonts w:ascii="Calibri" w:eastAsia="Times New Roman" w:hAnsi="Calibri"/>
      <w:color w:val="auto"/>
      <w:szCs w:val="20"/>
      <w:lang w:eastAsia="en-US"/>
    </w:rPr>
  </w:style>
  <w:style w:type="paragraph" w:customStyle="1" w:styleId="01-Level5-BB">
    <w:name w:val="01-Level5-BB"/>
    <w:basedOn w:val="Normal"/>
    <w:next w:val="Normal"/>
    <w:uiPriority w:val="99"/>
    <w:rsid w:val="00417FD5"/>
    <w:pPr>
      <w:numPr>
        <w:ilvl w:val="4"/>
        <w:numId w:val="55"/>
      </w:numPr>
      <w:spacing w:after="0" w:line="240" w:lineRule="auto"/>
    </w:pPr>
    <w:rPr>
      <w:rFonts w:ascii="Calibri" w:eastAsia="Times New Roman" w:hAnsi="Calibri"/>
      <w:color w:val="auto"/>
      <w:szCs w:val="20"/>
      <w:lang w:eastAsia="en-US"/>
    </w:rPr>
  </w:style>
  <w:style w:type="paragraph" w:customStyle="1" w:styleId="00-Normal-BB">
    <w:name w:val="00-Normal-BB"/>
    <w:uiPriority w:val="99"/>
    <w:rsid w:val="00417FD5"/>
    <w:pPr>
      <w:spacing w:after="0" w:line="240" w:lineRule="auto"/>
      <w:jc w:val="both"/>
    </w:pPr>
    <w:rPr>
      <w:rFonts w:ascii="Arial" w:eastAsia="Times New Roman" w:hAnsi="Arial" w:cs="Times New Roman"/>
      <w:szCs w:val="20"/>
      <w:lang w:eastAsia="en-US"/>
    </w:rPr>
  </w:style>
  <w:style w:type="character" w:customStyle="1" w:styleId="StyleArial11pt">
    <w:name w:val="Style Arial 11 pt"/>
    <w:basedOn w:val="DefaultParagraphFont"/>
    <w:uiPriority w:val="99"/>
    <w:rsid w:val="00417FD5"/>
    <w:rPr>
      <w:rFonts w:ascii="Arial" w:hAnsi="Arial" w:cs="Times New Roman"/>
      <w:color w:val="auto"/>
      <w:sz w:val="22"/>
    </w:rPr>
  </w:style>
  <w:style w:type="paragraph" w:customStyle="1" w:styleId="StyleHeading3Arial11ptAutoLeft0cmFirstline0cm">
    <w:name w:val="Style Heading 3 + Arial 11 pt Auto Left:  0 cm First line:  0 cm"/>
    <w:basedOn w:val="Normal"/>
    <w:uiPriority w:val="99"/>
    <w:rsid w:val="00417FD5"/>
    <w:pPr>
      <w:numPr>
        <w:numId w:val="56"/>
      </w:numPr>
      <w:spacing w:after="0" w:line="240" w:lineRule="auto"/>
      <w:jc w:val="left"/>
    </w:pPr>
    <w:rPr>
      <w:rFonts w:ascii="Calibri" w:eastAsia="Times New Roman" w:hAnsi="Calibri"/>
      <w:color w:val="auto"/>
      <w:sz w:val="24"/>
      <w:lang w:eastAsia="en-US"/>
    </w:rPr>
  </w:style>
  <w:style w:type="paragraph" w:customStyle="1" w:styleId="OutlineIndPara">
    <w:name w:val="Outline Ind Para"/>
    <w:basedOn w:val="Normal"/>
    <w:uiPriority w:val="99"/>
    <w:rsid w:val="00417FD5"/>
    <w:pPr>
      <w:spacing w:after="240" w:line="240" w:lineRule="auto"/>
      <w:ind w:left="851" w:firstLine="0"/>
    </w:pPr>
    <w:rPr>
      <w:rFonts w:ascii="Calibri" w:eastAsia="Times New Roman" w:hAnsi="Calibri"/>
      <w:color w:val="auto"/>
      <w:szCs w:val="20"/>
      <w:lang w:eastAsia="en-US"/>
    </w:rPr>
  </w:style>
  <w:style w:type="paragraph" w:customStyle="1" w:styleId="AppSub">
    <w:name w:val="App Sub"/>
    <w:basedOn w:val="Normal"/>
    <w:next w:val="Normal"/>
    <w:uiPriority w:val="99"/>
    <w:rsid w:val="00417FD5"/>
    <w:pPr>
      <w:numPr>
        <w:numId w:val="57"/>
      </w:numPr>
      <w:tabs>
        <w:tab w:val="clear" w:pos="1440"/>
      </w:tabs>
      <w:spacing w:after="240" w:line="240" w:lineRule="auto"/>
      <w:ind w:left="0" w:firstLine="0"/>
      <w:jc w:val="center"/>
    </w:pPr>
    <w:rPr>
      <w:rFonts w:ascii="Calibri" w:eastAsia="Times New Roman" w:hAnsi="Calibri"/>
      <w:b/>
      <w:caps/>
      <w:color w:val="auto"/>
      <w:szCs w:val="20"/>
      <w:lang w:eastAsia="en-US"/>
    </w:rPr>
  </w:style>
  <w:style w:type="paragraph" w:customStyle="1" w:styleId="StyleParagraph2JustifiedBefore12pt">
    <w:name w:val="Style Paragraph 2 + Justified Before:  12 pt"/>
    <w:basedOn w:val="Paragraph2"/>
    <w:uiPriority w:val="99"/>
    <w:rsid w:val="00417FD5"/>
    <w:pPr>
      <w:spacing w:before="240"/>
      <w:ind w:left="782" w:hanging="357"/>
      <w:jc w:val="both"/>
    </w:pPr>
    <w:rPr>
      <w:bCs/>
      <w:szCs w:val="20"/>
    </w:rPr>
  </w:style>
  <w:style w:type="paragraph" w:customStyle="1" w:styleId="HeadA">
    <w:name w:val="Head A"/>
    <w:basedOn w:val="Heading1"/>
    <w:next w:val="Normal"/>
    <w:uiPriority w:val="99"/>
    <w:rsid w:val="00417FD5"/>
    <w:pPr>
      <w:keepLines w:val="0"/>
      <w:numPr>
        <w:numId w:val="59"/>
      </w:numPr>
      <w:tabs>
        <w:tab w:val="num" w:pos="0"/>
        <w:tab w:val="left" w:pos="851"/>
        <w:tab w:val="num" w:pos="926"/>
      </w:tabs>
      <w:spacing w:after="120" w:line="240" w:lineRule="auto"/>
      <w:jc w:val="both"/>
    </w:pPr>
    <w:rPr>
      <w:rFonts w:eastAsia="Times New Roman"/>
      <w:bCs/>
      <w:color w:val="00AE9C"/>
      <w:kern w:val="32"/>
      <w:sz w:val="28"/>
      <w:szCs w:val="32"/>
      <w:u w:val="none"/>
    </w:rPr>
  </w:style>
  <w:style w:type="paragraph" w:customStyle="1" w:styleId="HeadC">
    <w:name w:val="Head C"/>
    <w:basedOn w:val="Heading3"/>
    <w:next w:val="Normal"/>
    <w:uiPriority w:val="99"/>
    <w:rsid w:val="00417FD5"/>
    <w:pPr>
      <w:keepLines w:val="0"/>
      <w:numPr>
        <w:ilvl w:val="2"/>
        <w:numId w:val="59"/>
      </w:numPr>
      <w:tabs>
        <w:tab w:val="num" w:pos="0"/>
        <w:tab w:val="left" w:pos="180"/>
        <w:tab w:val="num" w:pos="926"/>
      </w:tabs>
      <w:spacing w:after="120" w:line="240" w:lineRule="auto"/>
      <w:jc w:val="both"/>
    </w:pPr>
    <w:rPr>
      <w:rFonts w:ascii="Helvetica Neue" w:eastAsia="Times New Roman" w:hAnsi="Helvetica Neue" w:cs="Times New Roman"/>
      <w:b w:val="0"/>
      <w:bCs/>
      <w:color w:val="auto"/>
      <w:sz w:val="20"/>
      <w:szCs w:val="26"/>
      <w:shd w:val="clear" w:color="auto" w:fill="auto"/>
    </w:rPr>
  </w:style>
  <w:style w:type="paragraph" w:customStyle="1" w:styleId="HeadB">
    <w:name w:val="Head B"/>
    <w:basedOn w:val="Normal"/>
    <w:uiPriority w:val="99"/>
    <w:rsid w:val="00417FD5"/>
    <w:pPr>
      <w:numPr>
        <w:ilvl w:val="1"/>
        <w:numId w:val="59"/>
      </w:numPr>
      <w:spacing w:after="60" w:line="240" w:lineRule="auto"/>
    </w:pPr>
    <w:rPr>
      <w:rFonts w:ascii="Arial Bold" w:eastAsia="Times New Roman" w:hAnsi="Arial Bold"/>
      <w:b/>
      <w:color w:val="0000FF"/>
      <w:sz w:val="24"/>
    </w:rPr>
  </w:style>
  <w:style w:type="character" w:customStyle="1" w:styleId="PQQbulletChar">
    <w:name w:val="PQQ bullet Char"/>
    <w:basedOn w:val="DefaultParagraphFont"/>
    <w:link w:val="PQQbullet"/>
    <w:uiPriority w:val="99"/>
    <w:locked/>
    <w:rsid w:val="00417FD5"/>
    <w:rPr>
      <w:rFonts w:ascii="Calibri" w:hAnsi="Calibri" w:cs="Arial"/>
    </w:rPr>
  </w:style>
  <w:style w:type="paragraph" w:customStyle="1" w:styleId="PQQbullet">
    <w:name w:val="PQQ bullet"/>
    <w:basedOn w:val="Normal"/>
    <w:link w:val="PQQbulletChar"/>
    <w:uiPriority w:val="99"/>
    <w:rsid w:val="00417FD5"/>
    <w:pPr>
      <w:numPr>
        <w:numId w:val="58"/>
      </w:numPr>
      <w:spacing w:after="0" w:line="240" w:lineRule="auto"/>
    </w:pPr>
    <w:rPr>
      <w:rFonts w:ascii="Calibri" w:eastAsiaTheme="minorEastAsia" w:hAnsi="Calibri"/>
      <w:color w:val="auto"/>
    </w:rPr>
  </w:style>
  <w:style w:type="character" w:customStyle="1" w:styleId="IndentAChar">
    <w:name w:val="Indent A Char"/>
    <w:basedOn w:val="DefaultParagraphFont"/>
    <w:link w:val="IndentA"/>
    <w:uiPriority w:val="99"/>
    <w:locked/>
    <w:rsid w:val="00417FD5"/>
    <w:rPr>
      <w:rFonts w:ascii="Arial" w:hAnsi="Arial" w:cs="Arial"/>
      <w:sz w:val="24"/>
      <w:szCs w:val="24"/>
    </w:rPr>
  </w:style>
  <w:style w:type="paragraph" w:customStyle="1" w:styleId="IndentA">
    <w:name w:val="Indent A"/>
    <w:basedOn w:val="Normal"/>
    <w:link w:val="IndentAChar"/>
    <w:uiPriority w:val="99"/>
    <w:rsid w:val="00417FD5"/>
    <w:pPr>
      <w:spacing w:before="60" w:after="120" w:line="240" w:lineRule="auto"/>
      <w:ind w:left="181" w:firstLine="0"/>
    </w:pPr>
    <w:rPr>
      <w:rFonts w:eastAsiaTheme="minorEastAsia"/>
      <w:color w:val="auto"/>
      <w:sz w:val="24"/>
      <w:szCs w:val="24"/>
    </w:rPr>
  </w:style>
  <w:style w:type="paragraph" w:customStyle="1" w:styleId="htm01normal">
    <w:name w:val="htm01 normal"/>
    <w:basedOn w:val="Normal"/>
    <w:uiPriority w:val="99"/>
    <w:rsid w:val="00417FD5"/>
    <w:pPr>
      <w:spacing w:after="0" w:line="240" w:lineRule="auto"/>
      <w:ind w:left="900" w:firstLine="0"/>
      <w:jc w:val="left"/>
    </w:pPr>
    <w:rPr>
      <w:rFonts w:ascii="Calibri" w:eastAsia="Times New Roman" w:hAnsi="Calibri"/>
      <w:color w:val="auto"/>
      <w:sz w:val="24"/>
      <w:szCs w:val="20"/>
      <w:lang w:eastAsia="en-US"/>
    </w:rPr>
  </w:style>
  <w:style w:type="paragraph" w:styleId="Revision">
    <w:name w:val="Revision"/>
    <w:hidden/>
    <w:uiPriority w:val="99"/>
    <w:semiHidden/>
    <w:rsid w:val="00417FD5"/>
    <w:pPr>
      <w:spacing w:after="0" w:line="240" w:lineRule="auto"/>
    </w:pPr>
    <w:rPr>
      <w:rFonts w:ascii="Arial" w:eastAsia="SimSun" w:hAnsi="Arial" w:cs="Times New Roman"/>
      <w:szCs w:val="24"/>
      <w:lang w:eastAsia="zh-CN"/>
    </w:rPr>
  </w:style>
  <w:style w:type="paragraph" w:customStyle="1" w:styleId="Style1">
    <w:name w:val="Style1"/>
    <w:basedOn w:val="TOC9"/>
    <w:uiPriority w:val="99"/>
    <w:rsid w:val="00417FD5"/>
    <w:rPr>
      <w:rFonts w:ascii="Arial" w:hAnsi="Arial"/>
      <w:noProof/>
    </w:rPr>
  </w:style>
  <w:style w:type="paragraph" w:customStyle="1" w:styleId="01-NormInd1-BB">
    <w:name w:val="01-NormInd1-BB"/>
    <w:basedOn w:val="Normal"/>
    <w:uiPriority w:val="99"/>
    <w:rsid w:val="00417FD5"/>
    <w:pPr>
      <w:spacing w:after="120" w:line="240" w:lineRule="auto"/>
      <w:ind w:left="720" w:firstLine="0"/>
    </w:pPr>
    <w:rPr>
      <w:rFonts w:ascii="Calibri" w:eastAsia="Times New Roman" w:hAnsi="Calibri"/>
      <w:color w:val="auto"/>
      <w:szCs w:val="20"/>
      <w:lang w:eastAsia="en-US"/>
    </w:rPr>
  </w:style>
  <w:style w:type="character" w:customStyle="1" w:styleId="HouseStyleBaseChar">
    <w:name w:val="House Style Base Char"/>
    <w:basedOn w:val="DefaultParagraphFont"/>
    <w:link w:val="HouseStyleBase"/>
    <w:uiPriority w:val="99"/>
    <w:locked/>
    <w:rsid w:val="00417FD5"/>
    <w:rPr>
      <w:rFonts w:ascii="Arial" w:eastAsia="STZhongsong" w:hAnsi="Arial" w:cs="Times New Roman"/>
      <w:szCs w:val="20"/>
      <w:lang w:eastAsia="zh-CN"/>
    </w:rPr>
  </w:style>
  <w:style w:type="character" w:customStyle="1" w:styleId="CharChar2">
    <w:name w:val="Char Char2"/>
    <w:basedOn w:val="DefaultParagraphFont"/>
    <w:uiPriority w:val="99"/>
    <w:rsid w:val="00417FD5"/>
    <w:rPr>
      <w:rFonts w:ascii="Arial" w:hAnsi="Arial" w:cs="Times New Roman"/>
      <w:sz w:val="24"/>
      <w:szCs w:val="24"/>
      <w:lang w:eastAsia="en-US"/>
    </w:rPr>
  </w:style>
  <w:style w:type="paragraph" w:customStyle="1" w:styleId="NormalIndent1">
    <w:name w:val="Normal Indent1"/>
    <w:basedOn w:val="Normal"/>
    <w:uiPriority w:val="99"/>
    <w:rsid w:val="00417FD5"/>
    <w:pPr>
      <w:spacing w:after="240" w:line="240" w:lineRule="auto"/>
      <w:ind w:left="567" w:firstLine="0"/>
      <w:jc w:val="left"/>
    </w:pPr>
    <w:rPr>
      <w:rFonts w:ascii="Calibri" w:eastAsia="MS Mincho" w:hAnsi="Calibri"/>
      <w:color w:val="auto"/>
      <w:lang w:eastAsia="ja-JP"/>
    </w:rPr>
  </w:style>
  <w:style w:type="numbering" w:styleId="111111">
    <w:name w:val="Outline List 2"/>
    <w:basedOn w:val="NoList"/>
    <w:uiPriority w:val="99"/>
    <w:semiHidden/>
    <w:unhideWhenUsed/>
    <w:rsid w:val="00417FD5"/>
    <w:pPr>
      <w:numPr>
        <w:numId w:val="45"/>
      </w:numPr>
    </w:pPr>
  </w:style>
  <w:style w:type="character" w:styleId="IntenseEmphasis">
    <w:name w:val="Intense Emphasis"/>
    <w:aliases w:val="Title Page"/>
    <w:basedOn w:val="DefaultParagraphFont"/>
    <w:uiPriority w:val="21"/>
    <w:rsid w:val="00417FD5"/>
    <w:rPr>
      <w:rFonts w:ascii="Arial" w:hAnsi="Arial" w:cs="Arial"/>
      <w:bCs/>
      <w:iCs/>
      <w:color w:val="00AE9C"/>
      <w:sz w:val="76"/>
      <w:szCs w:val="76"/>
    </w:rPr>
  </w:style>
  <w:style w:type="paragraph" w:customStyle="1" w:styleId="TitleHeader">
    <w:name w:val="Title Header"/>
    <w:basedOn w:val="Title"/>
    <w:link w:val="TitleHeaderChar"/>
    <w:qFormat/>
    <w:rsid w:val="00417FD5"/>
    <w:rPr>
      <w:rFonts w:ascii="Arial" w:hAnsi="Arial"/>
      <w:sz w:val="76"/>
      <w:szCs w:val="76"/>
    </w:rPr>
  </w:style>
  <w:style w:type="paragraph" w:customStyle="1" w:styleId="TitlePageHeader">
    <w:name w:val="Title Page Header"/>
    <w:link w:val="TitlePageHeaderChar"/>
    <w:rsid w:val="00417FD5"/>
    <w:pPr>
      <w:spacing w:after="0" w:line="240" w:lineRule="auto"/>
    </w:pPr>
    <w:rPr>
      <w:rFonts w:ascii="Arial" w:eastAsia="SimSun" w:hAnsi="Arial" w:cs="Arial"/>
      <w:bCs/>
      <w:color w:val="00AE9C"/>
      <w:kern w:val="28"/>
      <w:sz w:val="48"/>
      <w:szCs w:val="48"/>
      <w:lang w:eastAsia="zh-CN"/>
    </w:rPr>
  </w:style>
  <w:style w:type="character" w:customStyle="1" w:styleId="bodystrongcentredChar">
    <w:name w:val="body strong centred Char"/>
    <w:basedOn w:val="bodystrongChar"/>
    <w:link w:val="bodystrongcentred"/>
    <w:uiPriority w:val="99"/>
    <w:rsid w:val="00417FD5"/>
    <w:rPr>
      <w:rFonts w:ascii="Calibri" w:eastAsia="SimSun" w:hAnsi="Calibri" w:cs="Arial"/>
      <w:b/>
    </w:rPr>
  </w:style>
  <w:style w:type="character" w:customStyle="1" w:styleId="TitleHeaderChar">
    <w:name w:val="Title Header Char"/>
    <w:basedOn w:val="bodystrongcentredChar"/>
    <w:link w:val="TitleHeader"/>
    <w:rsid w:val="00417FD5"/>
    <w:rPr>
      <w:rFonts w:ascii="Arial" w:eastAsia="SimSun" w:hAnsi="Arial" w:cs="Arial"/>
      <w:b w:val="0"/>
      <w:bCs/>
      <w:color w:val="00AE9C"/>
      <w:kern w:val="28"/>
      <w:sz w:val="76"/>
      <w:szCs w:val="76"/>
    </w:rPr>
  </w:style>
  <w:style w:type="paragraph" w:customStyle="1" w:styleId="TOCHeading1">
    <w:name w:val="TOC Heading1"/>
    <w:basedOn w:val="Heading1"/>
    <w:next w:val="Normal"/>
    <w:uiPriority w:val="39"/>
    <w:semiHidden/>
    <w:unhideWhenUsed/>
    <w:qFormat/>
    <w:rsid w:val="00417FD5"/>
    <w:pPr>
      <w:spacing w:before="480" w:after="0" w:line="276" w:lineRule="auto"/>
      <w:ind w:left="0" w:firstLine="0"/>
      <w:outlineLvl w:val="9"/>
    </w:pPr>
    <w:rPr>
      <w:rFonts w:ascii="Cambria" w:eastAsia="Times New Roman" w:hAnsi="Cambria" w:cs="Times New Roman"/>
      <w:bCs/>
      <w:color w:val="008274"/>
      <w:sz w:val="28"/>
      <w:szCs w:val="28"/>
      <w:u w:val="none"/>
      <w:lang w:val="en-US" w:eastAsia="ja-JP"/>
    </w:rPr>
  </w:style>
  <w:style w:type="character" w:customStyle="1" w:styleId="TitlePageHeaderChar">
    <w:name w:val="Title Page Header Char"/>
    <w:basedOn w:val="TitleChar"/>
    <w:link w:val="TitlePageHeader"/>
    <w:rsid w:val="00417FD5"/>
    <w:rPr>
      <w:rFonts w:ascii="Arial" w:eastAsia="SimSun" w:hAnsi="Arial" w:cs="Arial"/>
      <w:bCs/>
      <w:color w:val="00AE9C"/>
      <w:kern w:val="28"/>
      <w:sz w:val="48"/>
      <w:szCs w:val="48"/>
      <w:lang w:eastAsia="zh-CN"/>
    </w:rPr>
  </w:style>
  <w:style w:type="paragraph" w:customStyle="1" w:styleId="Chapter">
    <w:name w:val="Chapter"/>
    <w:basedOn w:val="Title"/>
    <w:link w:val="ChapterChar"/>
    <w:qFormat/>
    <w:rsid w:val="00417FD5"/>
    <w:rPr>
      <w:rFonts w:ascii="Arial" w:hAnsi="Arial"/>
      <w:spacing w:val="10"/>
      <w:sz w:val="40"/>
      <w:szCs w:val="40"/>
      <w:lang w:eastAsia="zh-CN"/>
    </w:rPr>
  </w:style>
  <w:style w:type="character" w:customStyle="1" w:styleId="ChapterChar">
    <w:name w:val="Chapter Char"/>
    <w:basedOn w:val="TitleChar"/>
    <w:link w:val="Chapter"/>
    <w:rsid w:val="00417FD5"/>
    <w:rPr>
      <w:rFonts w:ascii="Arial" w:eastAsia="SimSun" w:hAnsi="Arial" w:cs="Arial"/>
      <w:bCs/>
      <w:color w:val="00AE9C"/>
      <w:spacing w:val="10"/>
      <w:kern w:val="28"/>
      <w:sz w:val="40"/>
      <w:szCs w:val="40"/>
      <w:lang w:eastAsia="zh-CN"/>
    </w:rPr>
  </w:style>
  <w:style w:type="paragraph" w:customStyle="1" w:styleId="Quote1">
    <w:name w:val="Quote1"/>
    <w:basedOn w:val="Normal"/>
    <w:next w:val="Normal"/>
    <w:uiPriority w:val="29"/>
    <w:rsid w:val="00417FD5"/>
    <w:pPr>
      <w:spacing w:after="0" w:line="240" w:lineRule="auto"/>
      <w:ind w:left="0" w:firstLine="0"/>
      <w:jc w:val="left"/>
    </w:pPr>
    <w:rPr>
      <w:rFonts w:eastAsia="SimSun" w:cs="Times New Roman"/>
      <w:i/>
      <w:iCs/>
      <w:szCs w:val="24"/>
      <w:lang w:eastAsia="zh-CN"/>
    </w:rPr>
  </w:style>
  <w:style w:type="character" w:customStyle="1" w:styleId="QuoteChar">
    <w:name w:val="Quote Char"/>
    <w:basedOn w:val="DefaultParagraphFont"/>
    <w:link w:val="Quote"/>
    <w:uiPriority w:val="29"/>
    <w:rsid w:val="00417FD5"/>
    <w:rPr>
      <w:rFonts w:ascii="Arial" w:eastAsia="SimSun" w:hAnsi="Arial"/>
      <w:i/>
      <w:iCs/>
      <w:color w:val="000000"/>
      <w:szCs w:val="24"/>
      <w:lang w:eastAsia="zh-CN"/>
    </w:rPr>
  </w:style>
  <w:style w:type="character" w:customStyle="1" w:styleId="SubtleEmphasis1">
    <w:name w:val="Subtle Emphasis1"/>
    <w:uiPriority w:val="19"/>
    <w:rsid w:val="00417FD5"/>
    <w:rPr>
      <w:i/>
      <w:iCs/>
      <w:color w:val="808080"/>
    </w:rPr>
  </w:style>
  <w:style w:type="character" w:customStyle="1" w:styleId="IntenseReference1">
    <w:name w:val="Intense Reference1"/>
    <w:uiPriority w:val="32"/>
    <w:rsid w:val="00417FD5"/>
    <w:rPr>
      <w:b/>
      <w:bCs/>
      <w:smallCaps/>
      <w:color w:val="A5A5A5"/>
      <w:spacing w:val="5"/>
      <w:u w:val="single"/>
    </w:rPr>
  </w:style>
  <w:style w:type="paragraph" w:customStyle="1" w:styleId="Se2">
    <w:name w:val="Se 2"/>
    <w:basedOn w:val="Normal"/>
    <w:link w:val="Se2Char"/>
    <w:rsid w:val="00417FD5"/>
    <w:pPr>
      <w:spacing w:after="0" w:line="240" w:lineRule="auto"/>
      <w:ind w:left="0" w:firstLine="0"/>
      <w:jc w:val="left"/>
    </w:pPr>
    <w:rPr>
      <w:rFonts w:ascii="Calibri" w:eastAsia="SimSun" w:hAnsi="Calibri"/>
      <w:b/>
      <w:color w:val="auto"/>
      <w:sz w:val="24"/>
      <w:szCs w:val="24"/>
    </w:rPr>
  </w:style>
  <w:style w:type="character" w:customStyle="1" w:styleId="Se2Char">
    <w:name w:val="Se 2 Char"/>
    <w:basedOn w:val="DefaultParagraphFont"/>
    <w:link w:val="Se2"/>
    <w:rsid w:val="00417FD5"/>
    <w:rPr>
      <w:rFonts w:ascii="Calibri" w:eastAsia="SimSun" w:hAnsi="Calibri" w:cs="Arial"/>
      <w:b/>
      <w:sz w:val="24"/>
      <w:szCs w:val="24"/>
    </w:rPr>
  </w:style>
  <w:style w:type="paragraph" w:customStyle="1" w:styleId="TitleSubtitle">
    <w:name w:val="Title Subtitle"/>
    <w:basedOn w:val="TitlePageHeader"/>
    <w:link w:val="TitleSubtitleChar"/>
    <w:qFormat/>
    <w:rsid w:val="00417FD5"/>
    <w:rPr>
      <w:color w:val="000000"/>
      <w:sz w:val="44"/>
    </w:rPr>
  </w:style>
  <w:style w:type="character" w:customStyle="1" w:styleId="TitleSubtitleChar">
    <w:name w:val="Title Subtitle Char"/>
    <w:basedOn w:val="TitlePageHeaderChar"/>
    <w:link w:val="TitleSubtitle"/>
    <w:rsid w:val="00417FD5"/>
    <w:rPr>
      <w:rFonts w:ascii="Arial" w:eastAsia="SimSun" w:hAnsi="Arial" w:cs="Arial"/>
      <w:bCs/>
      <w:color w:val="000000"/>
      <w:kern w:val="28"/>
      <w:sz w:val="44"/>
      <w:szCs w:val="48"/>
      <w:lang w:eastAsia="zh-CN"/>
    </w:rPr>
  </w:style>
  <w:style w:type="paragraph" w:customStyle="1" w:styleId="Heading1Numbered">
    <w:name w:val="Heading 1 Numbered"/>
    <w:basedOn w:val="Heading1"/>
    <w:qFormat/>
    <w:rsid w:val="00417FD5"/>
    <w:pPr>
      <w:keepLines w:val="0"/>
      <w:tabs>
        <w:tab w:val="left" w:pos="851"/>
      </w:tabs>
      <w:adjustRightInd w:val="0"/>
      <w:spacing w:after="120" w:line="240" w:lineRule="auto"/>
      <w:ind w:left="454" w:hanging="454"/>
      <w:jc w:val="both"/>
    </w:pPr>
    <w:rPr>
      <w:rFonts w:ascii="Arial Bold" w:eastAsia="STZhongsong" w:hAnsi="Arial Bold"/>
      <w:caps/>
      <w:color w:val="00AE9C"/>
      <w:sz w:val="24"/>
      <w:szCs w:val="24"/>
      <w:u w:val="none"/>
      <w:lang w:eastAsia="zh-CN"/>
    </w:rPr>
  </w:style>
  <w:style w:type="paragraph" w:customStyle="1" w:styleId="11Paragraph">
    <w:name w:val="1.1 Paragraph"/>
    <w:basedOn w:val="Heading2"/>
    <w:link w:val="11ParagraphChar"/>
    <w:qFormat/>
    <w:rsid w:val="00417FD5"/>
    <w:pPr>
      <w:keepNext w:val="0"/>
      <w:keepLines w:val="0"/>
      <w:adjustRightInd w:val="0"/>
      <w:spacing w:after="240" w:line="240" w:lineRule="auto"/>
      <w:ind w:left="0" w:firstLine="0"/>
    </w:pPr>
    <w:rPr>
      <w:rFonts w:ascii="Helvetica Neue" w:eastAsia="STZhongsong" w:hAnsi="Helvetica Neue" w:cs="Times New Roman"/>
      <w:b w:val="0"/>
      <w:sz w:val="20"/>
      <w:szCs w:val="20"/>
      <w:lang w:eastAsia="zh-CN"/>
    </w:rPr>
  </w:style>
  <w:style w:type="character" w:customStyle="1" w:styleId="11ParagraphChar">
    <w:name w:val="1.1 Paragraph Char"/>
    <w:basedOn w:val="Heading2Char"/>
    <w:link w:val="11Paragraph"/>
    <w:rsid w:val="00417FD5"/>
    <w:rPr>
      <w:rFonts w:ascii="Helvetica Neue" w:eastAsia="STZhongsong" w:hAnsi="Helvetica Neue" w:cs="Times New Roman"/>
      <w:b w:val="0"/>
      <w:color w:val="000000"/>
      <w:sz w:val="20"/>
      <w:szCs w:val="20"/>
      <w:lang w:eastAsia="zh-CN"/>
    </w:rPr>
  </w:style>
  <w:style w:type="paragraph" w:customStyle="1" w:styleId="Bullet">
    <w:name w:val="Bullet"/>
    <w:basedOn w:val="ListParagraph"/>
    <w:link w:val="BulletChar"/>
    <w:qFormat/>
    <w:rsid w:val="00417FD5"/>
    <w:pPr>
      <w:numPr>
        <w:ilvl w:val="2"/>
      </w:numPr>
      <w:tabs>
        <w:tab w:val="num" w:pos="720"/>
      </w:tabs>
      <w:adjustRightInd w:val="0"/>
      <w:spacing w:after="0" w:line="240" w:lineRule="auto"/>
      <w:ind w:left="1174" w:hanging="454"/>
      <w:contextualSpacing w:val="0"/>
      <w:outlineLvl w:val="2"/>
    </w:pPr>
    <w:rPr>
      <w:rFonts w:ascii="Helvetica Neue" w:eastAsia="STZhongsong" w:hAnsi="Helvetica Neue" w:cs="Times New Roman"/>
      <w:color w:val="auto"/>
      <w:sz w:val="20"/>
      <w:szCs w:val="20"/>
      <w:lang w:eastAsia="zh-CN"/>
    </w:rPr>
  </w:style>
  <w:style w:type="character" w:customStyle="1" w:styleId="BulletChar">
    <w:name w:val="Bullet Char"/>
    <w:basedOn w:val="DefaultParagraphFont"/>
    <w:link w:val="Bullet"/>
    <w:rsid w:val="00417FD5"/>
    <w:rPr>
      <w:rFonts w:ascii="Helvetica Neue" w:eastAsia="STZhongsong" w:hAnsi="Helvetica Neue" w:cs="Times New Roman"/>
      <w:sz w:val="20"/>
      <w:szCs w:val="20"/>
      <w:lang w:eastAsia="zh-CN"/>
    </w:rPr>
  </w:style>
  <w:style w:type="paragraph" w:customStyle="1" w:styleId="111Paragraph111">
    <w:name w:val="1.1.1 Paragraph 1.1.1"/>
    <w:basedOn w:val="Heading3"/>
    <w:link w:val="111Paragraph111Char"/>
    <w:qFormat/>
    <w:rsid w:val="00417FD5"/>
    <w:pPr>
      <w:keepNext w:val="0"/>
      <w:keepLines w:val="0"/>
      <w:adjustRightInd w:val="0"/>
      <w:spacing w:after="120" w:line="240" w:lineRule="auto"/>
      <w:ind w:left="0" w:firstLine="0"/>
      <w:jc w:val="both"/>
    </w:pPr>
    <w:rPr>
      <w:rFonts w:ascii="Helvetica Neue" w:eastAsia="STZhongsong" w:hAnsi="Helvetica Neue" w:cs="Times New Roman"/>
      <w:b w:val="0"/>
      <w:sz w:val="20"/>
      <w:szCs w:val="20"/>
      <w:shd w:val="clear" w:color="auto" w:fill="auto"/>
      <w:lang w:eastAsia="zh-CN"/>
    </w:rPr>
  </w:style>
  <w:style w:type="character" w:customStyle="1" w:styleId="111Paragraph111Char">
    <w:name w:val="1.1.1 Paragraph 1.1.1 Char"/>
    <w:basedOn w:val="Heading3Char"/>
    <w:link w:val="111Paragraph111"/>
    <w:rsid w:val="00417FD5"/>
    <w:rPr>
      <w:rFonts w:ascii="Helvetica Neue" w:eastAsia="STZhongsong" w:hAnsi="Helvetica Neue" w:cs="Times New Roman"/>
      <w:b w:val="0"/>
      <w:color w:val="000000"/>
      <w:sz w:val="20"/>
      <w:szCs w:val="20"/>
      <w:shd w:val="clear" w:color="auto" w:fill="FFFF00"/>
      <w:lang w:eastAsia="zh-CN"/>
    </w:rPr>
  </w:style>
  <w:style w:type="paragraph" w:customStyle="1" w:styleId="1111Paragraph">
    <w:name w:val="1.1.1.1 Paragraph"/>
    <w:basedOn w:val="Heading4"/>
    <w:link w:val="1111ParagraphChar"/>
    <w:qFormat/>
    <w:rsid w:val="00417FD5"/>
    <w:pPr>
      <w:keepNext w:val="0"/>
      <w:keepLines w:val="0"/>
      <w:numPr>
        <w:ilvl w:val="3"/>
      </w:numPr>
      <w:tabs>
        <w:tab w:val="num" w:pos="2880"/>
      </w:tabs>
      <w:adjustRightInd w:val="0"/>
      <w:spacing w:after="240" w:line="240" w:lineRule="auto"/>
      <w:ind w:left="2880" w:hanging="1080"/>
      <w:jc w:val="both"/>
    </w:pPr>
    <w:rPr>
      <w:rFonts w:ascii="Helvetica Neue" w:eastAsia="STZhongsong" w:hAnsi="Helvetica Neue" w:cs="Times New Roman"/>
      <w:sz w:val="20"/>
      <w:szCs w:val="20"/>
      <w:shd w:val="clear" w:color="auto" w:fill="auto"/>
      <w:lang w:eastAsia="zh-CN"/>
    </w:rPr>
  </w:style>
  <w:style w:type="character" w:customStyle="1" w:styleId="1111ParagraphChar">
    <w:name w:val="1.1.1.1 Paragraph Char"/>
    <w:basedOn w:val="Heading4Char"/>
    <w:link w:val="1111Paragraph"/>
    <w:rsid w:val="00417FD5"/>
    <w:rPr>
      <w:rFonts w:ascii="Helvetica Neue" w:eastAsia="STZhongsong" w:hAnsi="Helvetica Neue" w:cs="Times New Roman"/>
      <w:color w:val="000000"/>
      <w:sz w:val="20"/>
      <w:szCs w:val="20"/>
      <w:shd w:val="clear" w:color="auto" w:fill="FFFF00"/>
      <w:lang w:eastAsia="zh-CN"/>
    </w:rPr>
  </w:style>
  <w:style w:type="paragraph" w:customStyle="1" w:styleId="SubHeading">
    <w:name w:val="Sub Heading"/>
    <w:basedOn w:val="Heading1Numbered"/>
    <w:link w:val="SubHeadingChar"/>
    <w:rsid w:val="00417FD5"/>
    <w:pPr>
      <w:ind w:left="0" w:firstLine="0"/>
    </w:pPr>
    <w:rPr>
      <w:caps w:val="0"/>
      <w:color w:val="000000"/>
    </w:rPr>
  </w:style>
  <w:style w:type="character" w:customStyle="1" w:styleId="SubHeadingChar">
    <w:name w:val="Sub Heading Char"/>
    <w:basedOn w:val="Se2Char"/>
    <w:link w:val="SubHeading"/>
    <w:rsid w:val="00417FD5"/>
    <w:rPr>
      <w:rFonts w:ascii="Arial Bold" w:eastAsia="STZhongsong" w:hAnsi="Arial Bold" w:cs="Arial"/>
      <w:b/>
      <w:color w:val="000000"/>
      <w:sz w:val="24"/>
      <w:szCs w:val="24"/>
      <w:lang w:eastAsia="zh-CN"/>
    </w:rPr>
  </w:style>
  <w:style w:type="paragraph" w:customStyle="1" w:styleId="ContentsTable">
    <w:name w:val="Contents Table"/>
    <w:basedOn w:val="TOC1"/>
    <w:link w:val="ContentsTableChar"/>
    <w:qFormat/>
    <w:rsid w:val="00417FD5"/>
    <w:rPr>
      <w:noProof/>
    </w:rPr>
  </w:style>
  <w:style w:type="character" w:customStyle="1" w:styleId="ContentsTableChar">
    <w:name w:val="Contents Table Char"/>
    <w:basedOn w:val="DefaultParagraphFont"/>
    <w:link w:val="ContentsTable"/>
    <w:rsid w:val="00417FD5"/>
    <w:rPr>
      <w:rFonts w:ascii="Calibri" w:eastAsia="STZhongsong" w:hAnsi="Calibri" w:cs="Arial"/>
      <w:caps/>
      <w:noProof/>
      <w:lang w:eastAsia="zh-CN"/>
    </w:rPr>
  </w:style>
  <w:style w:type="paragraph" w:customStyle="1" w:styleId="Contents2">
    <w:name w:val="Contents 2"/>
    <w:basedOn w:val="ContentsTable"/>
    <w:link w:val="Contents2Char"/>
    <w:qFormat/>
    <w:rsid w:val="00417FD5"/>
    <w:rPr>
      <w:caps w:val="0"/>
    </w:rPr>
  </w:style>
  <w:style w:type="paragraph" w:customStyle="1" w:styleId="Subhead">
    <w:name w:val="Subhead"/>
    <w:basedOn w:val="Heading1Numbered"/>
    <w:next w:val="11Paragraph"/>
    <w:qFormat/>
    <w:rsid w:val="00417FD5"/>
    <w:pPr>
      <w:tabs>
        <w:tab w:val="clear" w:pos="851"/>
      </w:tabs>
      <w:spacing w:after="0"/>
      <w:ind w:left="0" w:firstLine="0"/>
    </w:pPr>
    <w:rPr>
      <w:rFonts w:ascii="Calibri" w:hAnsi="Calibri"/>
      <w:caps w:val="0"/>
      <w:color w:val="000000"/>
    </w:rPr>
  </w:style>
  <w:style w:type="character" w:customStyle="1" w:styleId="Contents2Char">
    <w:name w:val="Contents 2 Char"/>
    <w:basedOn w:val="ContentsTableChar"/>
    <w:link w:val="Contents2"/>
    <w:rsid w:val="00417FD5"/>
    <w:rPr>
      <w:rFonts w:ascii="Calibri" w:eastAsia="STZhongsong" w:hAnsi="Calibri" w:cs="Arial"/>
      <w:caps w:val="0"/>
      <w:noProof/>
      <w:lang w:eastAsia="zh-CN"/>
    </w:rPr>
  </w:style>
  <w:style w:type="paragraph" w:customStyle="1" w:styleId="zAdditionalResource">
    <w:name w:val="z Additional Resource"/>
    <w:basedOn w:val="ListParagraph"/>
    <w:link w:val="zAdditionalResourceChar"/>
    <w:rsid w:val="00417FD5"/>
    <w:pPr>
      <w:numPr>
        <w:ilvl w:val="1"/>
        <w:numId w:val="60"/>
      </w:numPr>
      <w:adjustRightInd w:val="0"/>
      <w:spacing w:after="0" w:line="240" w:lineRule="auto"/>
      <w:contextualSpacing w:val="0"/>
      <w:outlineLvl w:val="2"/>
    </w:pPr>
    <w:rPr>
      <w:rFonts w:cs="Times New Roman"/>
      <w:color w:val="7F7F7F"/>
      <w:sz w:val="24"/>
      <w:szCs w:val="24"/>
    </w:rPr>
  </w:style>
  <w:style w:type="paragraph" w:customStyle="1" w:styleId="zWarning">
    <w:name w:val="z Warning"/>
    <w:basedOn w:val="11Paragraph"/>
    <w:link w:val="zWarningChar"/>
    <w:rsid w:val="00417FD5"/>
    <w:pPr>
      <w:numPr>
        <w:ilvl w:val="2"/>
        <w:numId w:val="61"/>
      </w:numPr>
      <w:jc w:val="left"/>
    </w:pPr>
    <w:rPr>
      <w:color w:val="808080"/>
      <w:sz w:val="24"/>
      <w:szCs w:val="24"/>
    </w:rPr>
  </w:style>
  <w:style w:type="character" w:customStyle="1" w:styleId="ListParagraphChar">
    <w:name w:val="List Paragraph Char"/>
    <w:basedOn w:val="Heading3Char"/>
    <w:link w:val="ListParagraph"/>
    <w:uiPriority w:val="34"/>
    <w:rsid w:val="00417FD5"/>
    <w:rPr>
      <w:rFonts w:ascii="Arial" w:eastAsia="Arial" w:hAnsi="Arial" w:cs="Arial"/>
      <w:b w:val="0"/>
      <w:color w:val="000000"/>
      <w:sz w:val="22"/>
      <w:shd w:val="clear" w:color="auto" w:fill="FFFF00"/>
    </w:rPr>
  </w:style>
  <w:style w:type="character" w:customStyle="1" w:styleId="zAdditionalResourceChar">
    <w:name w:val="z Additional Resource Char"/>
    <w:basedOn w:val="ListParagraphChar"/>
    <w:link w:val="zAdditionalResource"/>
    <w:rsid w:val="00417FD5"/>
    <w:rPr>
      <w:rFonts w:ascii="Arial" w:eastAsia="Arial" w:hAnsi="Arial" w:cs="Times New Roman"/>
      <w:b w:val="0"/>
      <w:color w:val="7F7F7F"/>
      <w:sz w:val="24"/>
      <w:szCs w:val="24"/>
      <w:shd w:val="clear" w:color="auto" w:fill="FFFF00"/>
    </w:rPr>
  </w:style>
  <w:style w:type="paragraph" w:customStyle="1" w:styleId="zAlert">
    <w:name w:val="z Alert"/>
    <w:basedOn w:val="zAdditionalResource"/>
    <w:link w:val="zAlertChar"/>
    <w:rsid w:val="00417FD5"/>
    <w:pPr>
      <w:numPr>
        <w:ilvl w:val="0"/>
        <w:numId w:val="62"/>
      </w:numPr>
    </w:pPr>
  </w:style>
  <w:style w:type="character" w:customStyle="1" w:styleId="zWarningChar">
    <w:name w:val="z Warning Char"/>
    <w:basedOn w:val="11ParagraphChar"/>
    <w:link w:val="zWarning"/>
    <w:rsid w:val="00417FD5"/>
    <w:rPr>
      <w:rFonts w:ascii="Helvetica Neue" w:eastAsia="STZhongsong" w:hAnsi="Helvetica Neue" w:cs="Times New Roman"/>
      <w:b w:val="0"/>
      <w:color w:val="808080"/>
      <w:sz w:val="24"/>
      <w:szCs w:val="24"/>
      <w:lang w:eastAsia="zh-CN"/>
    </w:rPr>
  </w:style>
  <w:style w:type="paragraph" w:customStyle="1" w:styleId="zUsefulTip">
    <w:name w:val="z Useful Tip"/>
    <w:basedOn w:val="ListParagraph"/>
    <w:link w:val="zUsefulTipChar"/>
    <w:rsid w:val="00417FD5"/>
    <w:pPr>
      <w:numPr>
        <w:ilvl w:val="3"/>
        <w:numId w:val="61"/>
      </w:numPr>
      <w:adjustRightInd w:val="0"/>
      <w:spacing w:after="0" w:line="240" w:lineRule="auto"/>
      <w:contextualSpacing w:val="0"/>
      <w:jc w:val="left"/>
      <w:outlineLvl w:val="2"/>
    </w:pPr>
    <w:rPr>
      <w:rFonts w:ascii="Helvetica Neue" w:eastAsia="STZhongsong" w:hAnsi="Helvetica Neue" w:cs="Times New Roman"/>
      <w:color w:val="808080"/>
      <w:sz w:val="24"/>
      <w:szCs w:val="24"/>
      <w:lang w:eastAsia="zh-CN"/>
    </w:rPr>
  </w:style>
  <w:style w:type="character" w:customStyle="1" w:styleId="zAlertChar">
    <w:name w:val="z Alert Char"/>
    <w:basedOn w:val="zAdditionalResourceChar"/>
    <w:link w:val="zAlert"/>
    <w:rsid w:val="00417FD5"/>
    <w:rPr>
      <w:rFonts w:ascii="Arial" w:eastAsia="Arial" w:hAnsi="Arial" w:cs="Times New Roman"/>
      <w:b w:val="0"/>
      <w:color w:val="7F7F7F"/>
      <w:sz w:val="24"/>
      <w:szCs w:val="24"/>
      <w:shd w:val="clear" w:color="auto" w:fill="FFFF00"/>
    </w:rPr>
  </w:style>
  <w:style w:type="character" w:customStyle="1" w:styleId="zUsefulTipChar">
    <w:name w:val="z Useful Tip Char"/>
    <w:basedOn w:val="ListParagraphChar"/>
    <w:link w:val="zUsefulTip"/>
    <w:rsid w:val="00417FD5"/>
    <w:rPr>
      <w:rFonts w:ascii="Helvetica Neue" w:eastAsia="STZhongsong" w:hAnsi="Helvetica Neue" w:cs="Times New Roman"/>
      <w:b w:val="0"/>
      <w:color w:val="808080"/>
      <w:sz w:val="24"/>
      <w:szCs w:val="24"/>
      <w:shd w:val="clear" w:color="auto" w:fill="FFFF00"/>
      <w:lang w:eastAsia="zh-CN"/>
    </w:rPr>
  </w:style>
  <w:style w:type="paragraph" w:customStyle="1" w:styleId="AdviceText">
    <w:name w:val="Advice Text"/>
    <w:basedOn w:val="zAdditionalResource"/>
    <w:link w:val="AdviceTextChar"/>
    <w:qFormat/>
    <w:rsid w:val="00417FD5"/>
    <w:pPr>
      <w:numPr>
        <w:ilvl w:val="0"/>
        <w:numId w:val="0"/>
      </w:numPr>
    </w:pPr>
  </w:style>
  <w:style w:type="paragraph" w:customStyle="1" w:styleId="ProcurementPolicy">
    <w:name w:val="Procurement Policy"/>
    <w:basedOn w:val="11Paragraph"/>
    <w:link w:val="ProcurementPolicyChar"/>
    <w:rsid w:val="00417FD5"/>
  </w:style>
  <w:style w:type="character" w:customStyle="1" w:styleId="AdviceTextChar">
    <w:name w:val="Advice Text Char"/>
    <w:basedOn w:val="zAdditionalResourceChar"/>
    <w:link w:val="AdviceText"/>
    <w:rsid w:val="00417FD5"/>
    <w:rPr>
      <w:rFonts w:ascii="Arial" w:eastAsia="Arial" w:hAnsi="Arial" w:cs="Times New Roman"/>
      <w:b w:val="0"/>
      <w:color w:val="7F7F7F"/>
      <w:sz w:val="24"/>
      <w:szCs w:val="24"/>
      <w:shd w:val="clear" w:color="auto" w:fill="FFFF00"/>
    </w:rPr>
  </w:style>
  <w:style w:type="character" w:customStyle="1" w:styleId="ProcurementPolicyChar">
    <w:name w:val="Procurement Policy Char"/>
    <w:basedOn w:val="11ParagraphChar"/>
    <w:link w:val="ProcurementPolicy"/>
    <w:rsid w:val="00417FD5"/>
    <w:rPr>
      <w:rFonts w:ascii="Helvetica Neue" w:eastAsia="STZhongsong" w:hAnsi="Helvetica Neue" w:cs="Times New Roman"/>
      <w:b w:val="0"/>
      <w:color w:val="000000"/>
      <w:sz w:val="20"/>
      <w:szCs w:val="20"/>
      <w:lang w:eastAsia="zh-CN"/>
    </w:rPr>
  </w:style>
  <w:style w:type="paragraph" w:customStyle="1" w:styleId="Paragraphtext">
    <w:name w:val="Paragraph text"/>
    <w:basedOn w:val="11Paragraph"/>
    <w:qFormat/>
    <w:rsid w:val="00417FD5"/>
  </w:style>
  <w:style w:type="paragraph" w:customStyle="1" w:styleId="TableHeader">
    <w:name w:val="Table Header"/>
    <w:basedOn w:val="Normal"/>
    <w:autoRedefine/>
    <w:rsid w:val="00417FD5"/>
    <w:pPr>
      <w:keepNext/>
      <w:spacing w:before="120" w:after="120" w:line="240" w:lineRule="auto"/>
      <w:ind w:left="0" w:firstLine="0"/>
      <w:jc w:val="left"/>
    </w:pPr>
    <w:rPr>
      <w:rFonts w:ascii="Calibri" w:eastAsia="Calibri" w:hAnsi="Calibri"/>
      <w:b/>
      <w:color w:val="auto"/>
      <w:sz w:val="24"/>
      <w:szCs w:val="28"/>
    </w:rPr>
  </w:style>
  <w:style w:type="paragraph" w:customStyle="1" w:styleId="TableText">
    <w:name w:val="Table Text"/>
    <w:basedOn w:val="Normal"/>
    <w:link w:val="TableTextChar"/>
    <w:autoRedefine/>
    <w:rsid w:val="00417FD5"/>
    <w:pPr>
      <w:tabs>
        <w:tab w:val="right" w:pos="9000"/>
        <w:tab w:val="right" w:pos="14580"/>
      </w:tabs>
      <w:spacing w:before="60" w:after="60" w:line="240" w:lineRule="auto"/>
      <w:ind w:left="0" w:firstLine="0"/>
      <w:jc w:val="left"/>
    </w:pPr>
    <w:rPr>
      <w:rFonts w:ascii="Calibri" w:eastAsia="SimSun" w:hAnsi="Calibri" w:cs="Times New Roman"/>
      <w:color w:val="auto"/>
      <w:sz w:val="24"/>
      <w:szCs w:val="20"/>
      <w:lang w:eastAsia="en-US"/>
    </w:rPr>
  </w:style>
  <w:style w:type="character" w:customStyle="1" w:styleId="TableTextChar">
    <w:name w:val="Table Text Char"/>
    <w:basedOn w:val="DefaultParagraphFont"/>
    <w:link w:val="TableText"/>
    <w:rsid w:val="00417FD5"/>
    <w:rPr>
      <w:rFonts w:ascii="Calibri" w:eastAsia="SimSun" w:hAnsi="Calibri" w:cs="Times New Roman"/>
      <w:sz w:val="24"/>
      <w:szCs w:val="20"/>
      <w:lang w:eastAsia="en-US"/>
    </w:rPr>
  </w:style>
  <w:style w:type="table" w:customStyle="1" w:styleId="HSCICtable1">
    <w:name w:val="HSCIC table 1"/>
    <w:basedOn w:val="TableNormal"/>
    <w:uiPriority w:val="99"/>
    <w:rsid w:val="00417FD5"/>
    <w:pPr>
      <w:spacing w:after="0" w:line="240" w:lineRule="auto"/>
    </w:pPr>
    <w:rPr>
      <w:rFonts w:eastAsia="Times New Roman" w:cs="Times New Roman"/>
      <w:sz w:val="20"/>
      <w:szCs w:val="20"/>
    </w:rPr>
    <w:tblPr>
      <w:tblBorders>
        <w:top w:val="single" w:sz="2" w:space="0" w:color="8BE6F9"/>
        <w:bottom w:val="single" w:sz="2" w:space="0" w:color="8BE6F9"/>
        <w:insideH w:val="single" w:sz="2" w:space="0" w:color="8BE6F9"/>
      </w:tblBorders>
    </w:tblPr>
    <w:tblStylePr w:type="firstRow">
      <w:tblPr/>
      <w:tcPr>
        <w:tcBorders>
          <w:top w:val="single" w:sz="2" w:space="0" w:color="1F497D"/>
          <w:bottom w:val="single" w:sz="2" w:space="0" w:color="1F497D"/>
        </w:tcBorders>
      </w:tcPr>
    </w:tblStylePr>
  </w:style>
  <w:style w:type="paragraph" w:customStyle="1" w:styleId="font5">
    <w:name w:val="font5"/>
    <w:basedOn w:val="Normal"/>
    <w:rsid w:val="00417FD5"/>
    <w:pPr>
      <w:spacing w:before="100" w:beforeAutospacing="1" w:after="100" w:afterAutospacing="1" w:line="240" w:lineRule="auto"/>
      <w:ind w:left="0" w:firstLine="0"/>
      <w:jc w:val="left"/>
    </w:pPr>
    <w:rPr>
      <w:rFonts w:ascii="Calibri" w:eastAsia="Times New Roman" w:hAnsi="Calibri" w:cs="Times New Roman"/>
      <w:color w:val="auto"/>
      <w:sz w:val="24"/>
      <w:szCs w:val="24"/>
    </w:rPr>
  </w:style>
  <w:style w:type="paragraph" w:customStyle="1" w:styleId="font6">
    <w:name w:val="font6"/>
    <w:basedOn w:val="Normal"/>
    <w:rsid w:val="00417FD5"/>
    <w:pPr>
      <w:spacing w:before="100" w:beforeAutospacing="1" w:after="100" w:afterAutospacing="1" w:line="240" w:lineRule="auto"/>
      <w:ind w:left="0" w:firstLine="0"/>
      <w:jc w:val="left"/>
    </w:pPr>
    <w:rPr>
      <w:rFonts w:ascii="Calibri" w:eastAsia="Times New Roman" w:hAnsi="Calibri" w:cs="Times New Roman"/>
      <w:color w:val="FF0000"/>
      <w:sz w:val="24"/>
      <w:szCs w:val="24"/>
    </w:rPr>
  </w:style>
  <w:style w:type="paragraph" w:customStyle="1" w:styleId="font7">
    <w:name w:val="font7"/>
    <w:basedOn w:val="Normal"/>
    <w:rsid w:val="00417FD5"/>
    <w:pPr>
      <w:spacing w:before="100" w:beforeAutospacing="1" w:after="100" w:afterAutospacing="1" w:line="240" w:lineRule="auto"/>
      <w:ind w:left="0" w:firstLine="0"/>
      <w:jc w:val="left"/>
    </w:pPr>
    <w:rPr>
      <w:rFonts w:ascii="Calibri" w:eastAsia="Times New Roman" w:hAnsi="Calibri" w:cs="Times New Roman"/>
      <w:b/>
      <w:bCs/>
      <w:color w:val="auto"/>
      <w:sz w:val="24"/>
      <w:szCs w:val="24"/>
    </w:rPr>
  </w:style>
  <w:style w:type="paragraph" w:customStyle="1" w:styleId="font8">
    <w:name w:val="font8"/>
    <w:basedOn w:val="Normal"/>
    <w:rsid w:val="00417FD5"/>
    <w:pPr>
      <w:spacing w:before="100" w:beforeAutospacing="1" w:after="100" w:afterAutospacing="1" w:line="240" w:lineRule="auto"/>
      <w:ind w:left="0" w:firstLine="0"/>
      <w:jc w:val="left"/>
    </w:pPr>
    <w:rPr>
      <w:rFonts w:ascii="Calibri" w:eastAsia="Times New Roman" w:hAnsi="Calibri" w:cs="Times New Roman"/>
      <w:b/>
      <w:bCs/>
      <w:i/>
      <w:iCs/>
      <w:color w:val="auto"/>
      <w:sz w:val="24"/>
      <w:szCs w:val="24"/>
    </w:rPr>
  </w:style>
  <w:style w:type="paragraph" w:customStyle="1" w:styleId="xl65">
    <w:name w:val="xl65"/>
    <w:basedOn w:val="Normal"/>
    <w:rsid w:val="00417FD5"/>
    <w:pPr>
      <w:spacing w:before="100" w:beforeAutospacing="1" w:after="100" w:afterAutospacing="1" w:line="240" w:lineRule="auto"/>
      <w:ind w:left="0" w:firstLine="0"/>
      <w:jc w:val="left"/>
    </w:pPr>
    <w:rPr>
      <w:rFonts w:ascii="Calibri" w:eastAsia="Times New Roman" w:hAnsi="Calibri" w:cs="Times New Roman"/>
      <w:color w:val="auto"/>
      <w:sz w:val="24"/>
      <w:szCs w:val="24"/>
    </w:rPr>
  </w:style>
  <w:style w:type="paragraph" w:customStyle="1" w:styleId="xl66">
    <w:name w:val="xl66"/>
    <w:basedOn w:val="Normal"/>
    <w:rsid w:val="00417FD5"/>
    <w:pPr>
      <w:shd w:val="clear" w:color="000000" w:fill="12B4A5"/>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67">
    <w:name w:val="xl67"/>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color w:val="auto"/>
      <w:sz w:val="24"/>
      <w:szCs w:val="24"/>
    </w:rPr>
  </w:style>
  <w:style w:type="paragraph" w:customStyle="1" w:styleId="xl68">
    <w:name w:val="xl68"/>
    <w:basedOn w:val="Normal"/>
    <w:rsid w:val="00417FD5"/>
    <w:pPr>
      <w:pBdr>
        <w:top w:val="single" w:sz="4" w:space="0" w:color="auto"/>
        <w:left w:val="single" w:sz="4" w:space="14" w:color="auto"/>
        <w:right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69">
    <w:name w:val="xl69"/>
    <w:basedOn w:val="Normal"/>
    <w:rsid w:val="00417FD5"/>
    <w:pPr>
      <w:pBdr>
        <w:left w:val="single" w:sz="4" w:space="14" w:color="auto"/>
        <w:bottom w:val="single" w:sz="4" w:space="0" w:color="auto"/>
        <w:right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70">
    <w:name w:val="xl70"/>
    <w:basedOn w:val="Normal"/>
    <w:rsid w:val="00417FD5"/>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71">
    <w:name w:val="xl71"/>
    <w:basedOn w:val="Normal"/>
    <w:rsid w:val="00417FD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72">
    <w:name w:val="xl72"/>
    <w:basedOn w:val="Normal"/>
    <w:rsid w:val="00417FD5"/>
    <w:pPr>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73">
    <w:name w:val="xl73"/>
    <w:basedOn w:val="Normal"/>
    <w:rsid w:val="00417FD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74">
    <w:name w:val="xl74"/>
    <w:basedOn w:val="Normal"/>
    <w:rsid w:val="00417FD5"/>
    <w:pPr>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75">
    <w:name w:val="xl75"/>
    <w:basedOn w:val="Normal"/>
    <w:rsid w:val="00417FD5"/>
    <w:pPr>
      <w:pBdr>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76">
    <w:name w:val="xl76"/>
    <w:basedOn w:val="Normal"/>
    <w:rsid w:val="00417FD5"/>
    <w:pPr>
      <w:spacing w:before="100" w:beforeAutospacing="1" w:after="100" w:afterAutospacing="1" w:line="240" w:lineRule="auto"/>
      <w:ind w:left="0" w:firstLine="0"/>
      <w:jc w:val="left"/>
    </w:pPr>
    <w:rPr>
      <w:rFonts w:ascii="Calibri" w:eastAsia="Times New Roman" w:hAnsi="Calibri" w:cs="Times New Roman"/>
      <w:color w:val="auto"/>
      <w:szCs w:val="20"/>
    </w:rPr>
  </w:style>
  <w:style w:type="paragraph" w:customStyle="1" w:styleId="xl77">
    <w:name w:val="xl77"/>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color w:val="auto"/>
      <w:sz w:val="24"/>
      <w:szCs w:val="24"/>
    </w:rPr>
  </w:style>
  <w:style w:type="paragraph" w:customStyle="1" w:styleId="xl78">
    <w:name w:val="xl78"/>
    <w:basedOn w:val="Normal"/>
    <w:rsid w:val="00417FD5"/>
    <w:pPr>
      <w:shd w:val="clear" w:color="000000" w:fill="12B4A5"/>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18"/>
      <w:szCs w:val="18"/>
    </w:rPr>
  </w:style>
  <w:style w:type="paragraph" w:customStyle="1" w:styleId="xl79">
    <w:name w:val="xl79"/>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b/>
      <w:bCs/>
      <w:color w:val="auto"/>
      <w:sz w:val="32"/>
      <w:szCs w:val="32"/>
    </w:rPr>
  </w:style>
  <w:style w:type="paragraph" w:customStyle="1" w:styleId="xl80">
    <w:name w:val="xl80"/>
    <w:basedOn w:val="Normal"/>
    <w:rsid w:val="00417FD5"/>
    <w:pPr>
      <w:shd w:val="clear" w:color="000000" w:fill="12B4A5"/>
      <w:spacing w:before="100" w:beforeAutospacing="1" w:after="100" w:afterAutospacing="1" w:line="240" w:lineRule="auto"/>
      <w:ind w:left="0" w:firstLine="0"/>
      <w:jc w:val="center"/>
      <w:textAlignment w:val="center"/>
    </w:pPr>
    <w:rPr>
      <w:rFonts w:ascii="Calibri" w:eastAsia="Times New Roman" w:hAnsi="Calibri" w:cs="Times New Roman"/>
      <w:b/>
      <w:bCs/>
      <w:color w:val="FFFFFF"/>
      <w:szCs w:val="20"/>
    </w:rPr>
  </w:style>
  <w:style w:type="paragraph" w:customStyle="1" w:styleId="xl81">
    <w:name w:val="xl81"/>
    <w:basedOn w:val="Normal"/>
    <w:rsid w:val="00417FD5"/>
    <w:pPr>
      <w:spacing w:before="100" w:beforeAutospacing="1" w:after="100" w:afterAutospacing="1" w:line="240" w:lineRule="auto"/>
      <w:ind w:left="0" w:firstLine="0"/>
      <w:jc w:val="center"/>
    </w:pPr>
    <w:rPr>
      <w:rFonts w:ascii="Calibri" w:eastAsia="Times New Roman" w:hAnsi="Calibri" w:cs="Times New Roman"/>
      <w:color w:val="auto"/>
      <w:szCs w:val="20"/>
    </w:rPr>
  </w:style>
  <w:style w:type="paragraph" w:customStyle="1" w:styleId="xl82">
    <w:name w:val="xl82"/>
    <w:basedOn w:val="Normal"/>
    <w:rsid w:val="00417FD5"/>
    <w:pPr>
      <w:spacing w:before="100" w:beforeAutospacing="1" w:after="100" w:afterAutospacing="1" w:line="240" w:lineRule="auto"/>
      <w:ind w:left="0" w:firstLineChars="200" w:firstLine="200"/>
      <w:jc w:val="left"/>
      <w:textAlignment w:val="center"/>
    </w:pPr>
    <w:rPr>
      <w:rFonts w:ascii="Calibri" w:eastAsia="Times New Roman" w:hAnsi="Calibri" w:cs="Times New Roman"/>
      <w:color w:val="auto"/>
      <w:szCs w:val="20"/>
    </w:rPr>
  </w:style>
  <w:style w:type="paragraph" w:customStyle="1" w:styleId="xl83">
    <w:name w:val="xl83"/>
    <w:basedOn w:val="Normal"/>
    <w:rsid w:val="00417FD5"/>
    <w:pP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84">
    <w:name w:val="xl84"/>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85">
    <w:name w:val="xl85"/>
    <w:basedOn w:val="Normal"/>
    <w:rsid w:val="00417FD5"/>
    <w:pPr>
      <w:spacing w:before="100" w:beforeAutospacing="1" w:after="100" w:afterAutospacing="1" w:line="240" w:lineRule="auto"/>
      <w:ind w:left="0" w:firstLineChars="500" w:firstLine="500"/>
      <w:jc w:val="left"/>
      <w:textAlignment w:val="center"/>
    </w:pPr>
    <w:rPr>
      <w:rFonts w:ascii="Calibri" w:eastAsia="Times New Roman" w:hAnsi="Calibri" w:cs="Times New Roman"/>
      <w:szCs w:val="20"/>
    </w:rPr>
  </w:style>
  <w:style w:type="paragraph" w:customStyle="1" w:styleId="xl86">
    <w:name w:val="xl86"/>
    <w:basedOn w:val="Normal"/>
    <w:rsid w:val="00417FD5"/>
    <w:pPr>
      <w:spacing w:before="100" w:beforeAutospacing="1" w:after="100" w:afterAutospacing="1" w:line="240" w:lineRule="auto"/>
      <w:ind w:left="0" w:firstLine="0"/>
      <w:jc w:val="left"/>
    </w:pPr>
    <w:rPr>
      <w:rFonts w:ascii="Calibri" w:eastAsia="Times New Roman" w:hAnsi="Calibri" w:cs="Times New Roman"/>
      <w:color w:val="auto"/>
      <w:sz w:val="24"/>
      <w:szCs w:val="24"/>
    </w:rPr>
  </w:style>
  <w:style w:type="paragraph" w:customStyle="1" w:styleId="xl87">
    <w:name w:val="xl87"/>
    <w:basedOn w:val="Normal"/>
    <w:rsid w:val="00417FD5"/>
    <w:pPr>
      <w:pBdr>
        <w:left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88">
    <w:name w:val="xl88"/>
    <w:basedOn w:val="Normal"/>
    <w:rsid w:val="00417FD5"/>
    <w:pPr>
      <w:pBdr>
        <w:top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color w:val="auto"/>
      <w:szCs w:val="20"/>
    </w:rPr>
  </w:style>
  <w:style w:type="paragraph" w:customStyle="1" w:styleId="xl89">
    <w:name w:val="xl89"/>
    <w:basedOn w:val="Normal"/>
    <w:rsid w:val="00417FD5"/>
    <w:pPr>
      <w:pBdr>
        <w:top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90">
    <w:name w:val="xl90"/>
    <w:basedOn w:val="Normal"/>
    <w:rsid w:val="00417FD5"/>
    <w:pPr>
      <w:pBdr>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91">
    <w:name w:val="xl91"/>
    <w:basedOn w:val="Normal"/>
    <w:rsid w:val="00417FD5"/>
    <w:pPr>
      <w:pBdr>
        <w:bottom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92">
    <w:name w:val="xl92"/>
    <w:basedOn w:val="Normal"/>
    <w:rsid w:val="00417FD5"/>
    <w:pPr>
      <w:pBdr>
        <w:bottom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93">
    <w:name w:val="xl93"/>
    <w:basedOn w:val="Normal"/>
    <w:rsid w:val="00417FD5"/>
    <w:pPr>
      <w:pBdr>
        <w:top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94">
    <w:name w:val="xl94"/>
    <w:basedOn w:val="Normal"/>
    <w:rsid w:val="00417FD5"/>
    <w:pPr>
      <w:pBdr>
        <w:top w:val="single" w:sz="4" w:space="0" w:color="auto"/>
        <w:right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95">
    <w:name w:val="xl95"/>
    <w:basedOn w:val="Normal"/>
    <w:rsid w:val="00417FD5"/>
    <w:pPr>
      <w:pBdr>
        <w:bottom w:val="single" w:sz="4" w:space="0" w:color="auto"/>
        <w:right w:val="single" w:sz="4" w:space="0" w:color="auto"/>
      </w:pBdr>
      <w:spacing w:before="100" w:beforeAutospacing="1" w:after="100" w:afterAutospacing="1" w:line="240" w:lineRule="auto"/>
      <w:ind w:left="0" w:firstLineChars="800" w:firstLine="800"/>
      <w:jc w:val="left"/>
      <w:textAlignment w:val="center"/>
    </w:pPr>
    <w:rPr>
      <w:rFonts w:ascii="Calibri" w:eastAsia="Times New Roman" w:hAnsi="Calibri" w:cs="Times New Roman"/>
      <w:szCs w:val="20"/>
    </w:rPr>
  </w:style>
  <w:style w:type="paragraph" w:customStyle="1" w:styleId="xl96">
    <w:name w:val="xl96"/>
    <w:basedOn w:val="Normal"/>
    <w:rsid w:val="00417FD5"/>
    <w:pPr>
      <w:pBdr>
        <w:bottom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97">
    <w:name w:val="xl97"/>
    <w:basedOn w:val="Normal"/>
    <w:rsid w:val="00417FD5"/>
    <w:pPr>
      <w:pBdr>
        <w:right w:val="single" w:sz="4" w:space="0" w:color="auto"/>
      </w:pBdr>
      <w:spacing w:before="100" w:beforeAutospacing="1" w:after="100" w:afterAutospacing="1" w:line="240" w:lineRule="auto"/>
      <w:ind w:left="0" w:firstLine="0"/>
      <w:jc w:val="center"/>
      <w:textAlignment w:val="top"/>
    </w:pPr>
    <w:rPr>
      <w:rFonts w:ascii="Calibri" w:eastAsia="Times New Roman" w:hAnsi="Calibri" w:cs="Times New Roman"/>
      <w:color w:val="auto"/>
      <w:szCs w:val="20"/>
    </w:rPr>
  </w:style>
  <w:style w:type="paragraph" w:customStyle="1" w:styleId="xl98">
    <w:name w:val="xl98"/>
    <w:basedOn w:val="Normal"/>
    <w:rsid w:val="00417FD5"/>
    <w:pPr>
      <w:pBdr>
        <w:right w:val="single" w:sz="4" w:space="0" w:color="auto"/>
      </w:pBdr>
      <w:spacing w:before="100" w:beforeAutospacing="1" w:after="100" w:afterAutospacing="1" w:line="240" w:lineRule="auto"/>
      <w:ind w:left="0" w:firstLine="0"/>
      <w:jc w:val="left"/>
      <w:textAlignment w:val="top"/>
    </w:pPr>
    <w:rPr>
      <w:rFonts w:ascii="Calibri" w:eastAsia="Times New Roman" w:hAnsi="Calibri" w:cs="Times New Roman"/>
      <w:color w:val="auto"/>
      <w:szCs w:val="20"/>
    </w:rPr>
  </w:style>
  <w:style w:type="paragraph" w:customStyle="1" w:styleId="xl99">
    <w:name w:val="xl99"/>
    <w:basedOn w:val="Normal"/>
    <w:rsid w:val="00417FD5"/>
    <w:pPr>
      <w:pBdr>
        <w:bottom w:val="single" w:sz="4" w:space="0" w:color="auto"/>
        <w:right w:val="single" w:sz="4" w:space="0" w:color="auto"/>
      </w:pBdr>
      <w:spacing w:before="100" w:beforeAutospacing="1" w:after="100" w:afterAutospacing="1" w:line="240" w:lineRule="auto"/>
      <w:ind w:left="0" w:firstLine="0"/>
      <w:jc w:val="left"/>
      <w:textAlignment w:val="top"/>
    </w:pPr>
    <w:rPr>
      <w:rFonts w:ascii="Calibri" w:eastAsia="Times New Roman" w:hAnsi="Calibri" w:cs="Times New Roman"/>
      <w:color w:val="auto"/>
      <w:szCs w:val="20"/>
    </w:rPr>
  </w:style>
  <w:style w:type="paragraph" w:customStyle="1" w:styleId="xl100">
    <w:name w:val="xl100"/>
    <w:basedOn w:val="Normal"/>
    <w:rsid w:val="00417FD5"/>
    <w:pPr>
      <w:pBdr>
        <w:top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101">
    <w:name w:val="xl101"/>
    <w:basedOn w:val="Normal"/>
    <w:rsid w:val="00417FD5"/>
    <w:pPr>
      <w:pBdr>
        <w:top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02">
    <w:name w:val="xl102"/>
    <w:basedOn w:val="Normal"/>
    <w:rsid w:val="00417FD5"/>
    <w:pPr>
      <w:pBdr>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03">
    <w:name w:val="xl103"/>
    <w:basedOn w:val="Normal"/>
    <w:rsid w:val="00417FD5"/>
    <w:pPr>
      <w:pBdr>
        <w:bottom w:val="single" w:sz="4" w:space="0" w:color="auto"/>
      </w:pBdr>
      <w:spacing w:before="100" w:beforeAutospacing="1" w:after="100" w:afterAutospacing="1" w:line="240" w:lineRule="auto"/>
      <w:ind w:left="0" w:firstLineChars="500" w:firstLine="500"/>
      <w:jc w:val="left"/>
      <w:textAlignment w:val="center"/>
    </w:pPr>
    <w:rPr>
      <w:rFonts w:ascii="Calibri" w:eastAsia="Times New Roman" w:hAnsi="Calibri" w:cs="Times New Roman"/>
      <w:szCs w:val="20"/>
    </w:rPr>
  </w:style>
  <w:style w:type="paragraph" w:customStyle="1" w:styleId="xl104">
    <w:name w:val="xl104"/>
    <w:basedOn w:val="Normal"/>
    <w:rsid w:val="00417FD5"/>
    <w:pPr>
      <w:pBdr>
        <w:bottom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05">
    <w:name w:val="xl105"/>
    <w:basedOn w:val="Normal"/>
    <w:rsid w:val="00417FD5"/>
    <w:pPr>
      <w:pBdr>
        <w:top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szCs w:val="20"/>
    </w:rPr>
  </w:style>
  <w:style w:type="paragraph" w:customStyle="1" w:styleId="xl106">
    <w:name w:val="xl106"/>
    <w:basedOn w:val="Normal"/>
    <w:rsid w:val="00417FD5"/>
    <w:pPr>
      <w:pBdr>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szCs w:val="20"/>
    </w:rPr>
  </w:style>
  <w:style w:type="paragraph" w:customStyle="1" w:styleId="xl107">
    <w:name w:val="xl107"/>
    <w:basedOn w:val="Normal"/>
    <w:rsid w:val="00417FD5"/>
    <w:pPr>
      <w:pBdr>
        <w:bottom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szCs w:val="20"/>
    </w:rPr>
  </w:style>
  <w:style w:type="paragraph" w:customStyle="1" w:styleId="xl108">
    <w:name w:val="xl108"/>
    <w:basedOn w:val="Normal"/>
    <w:rsid w:val="00417FD5"/>
    <w:pPr>
      <w:pBdr>
        <w:top w:val="single" w:sz="4" w:space="0" w:color="auto"/>
        <w:bottom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109">
    <w:name w:val="xl109"/>
    <w:basedOn w:val="Normal"/>
    <w:rsid w:val="00417FD5"/>
    <w:pPr>
      <w:pBdr>
        <w:top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10">
    <w:name w:val="xl110"/>
    <w:basedOn w:val="Normal"/>
    <w:rsid w:val="00417FD5"/>
    <w:pPr>
      <w:pBdr>
        <w:top w:val="single" w:sz="4" w:space="0" w:color="auto"/>
        <w:lef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11">
    <w:name w:val="xl111"/>
    <w:basedOn w:val="Normal"/>
    <w:rsid w:val="00417FD5"/>
    <w:pPr>
      <w:pBdr>
        <w:left w:val="single" w:sz="4" w:space="0" w:color="auto"/>
        <w:bottom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12">
    <w:name w:val="xl112"/>
    <w:basedOn w:val="Normal"/>
    <w:rsid w:val="00417FD5"/>
    <w:pPr>
      <w:pBdr>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113">
    <w:name w:val="xl113"/>
    <w:basedOn w:val="Normal"/>
    <w:rsid w:val="00417FD5"/>
    <w:pPr>
      <w:pBdr>
        <w:bottom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color w:val="auto"/>
      <w:szCs w:val="20"/>
    </w:rPr>
  </w:style>
  <w:style w:type="paragraph" w:customStyle="1" w:styleId="xl114">
    <w:name w:val="xl114"/>
    <w:basedOn w:val="Normal"/>
    <w:rsid w:val="00417FD5"/>
    <w:pPr>
      <w:pBdr>
        <w:top w:val="single" w:sz="4" w:space="0" w:color="auto"/>
        <w:bottom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color w:val="auto"/>
      <w:szCs w:val="20"/>
    </w:rPr>
  </w:style>
  <w:style w:type="paragraph" w:customStyle="1" w:styleId="xl115">
    <w:name w:val="xl115"/>
    <w:basedOn w:val="Normal"/>
    <w:rsid w:val="00417FD5"/>
    <w:pPr>
      <w:pBdr>
        <w:top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116">
    <w:name w:val="xl116"/>
    <w:basedOn w:val="Normal"/>
    <w:rsid w:val="00417FD5"/>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17">
    <w:name w:val="xl117"/>
    <w:basedOn w:val="Normal"/>
    <w:rsid w:val="00417FD5"/>
    <w:pPr>
      <w:pBdr>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18">
    <w:name w:val="xl118"/>
    <w:basedOn w:val="Normal"/>
    <w:rsid w:val="00417FD5"/>
    <w:pPr>
      <w:pBdr>
        <w:top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19">
    <w:name w:val="xl119"/>
    <w:basedOn w:val="Normal"/>
    <w:rsid w:val="00417FD5"/>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20">
    <w:name w:val="xl120"/>
    <w:basedOn w:val="Normal"/>
    <w:rsid w:val="00417FD5"/>
    <w:pPr>
      <w:pBdr>
        <w:top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21">
    <w:name w:val="xl121"/>
    <w:basedOn w:val="Normal"/>
    <w:rsid w:val="00417FD5"/>
    <w:pPr>
      <w:pBdr>
        <w:bottom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22">
    <w:name w:val="xl122"/>
    <w:basedOn w:val="Normal"/>
    <w:rsid w:val="00417FD5"/>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23">
    <w:name w:val="xl123"/>
    <w:basedOn w:val="Normal"/>
    <w:rsid w:val="00417FD5"/>
    <w:pPr>
      <w:pBdr>
        <w:top w:val="single" w:sz="4" w:space="0" w:color="auto"/>
        <w:left w:val="single" w:sz="4" w:space="0" w:color="auto"/>
        <w:right w:val="single" w:sz="4" w:space="0" w:color="auto"/>
      </w:pBdr>
      <w:shd w:val="clear" w:color="000000" w:fill="C00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24">
    <w:name w:val="xl124"/>
    <w:basedOn w:val="Normal"/>
    <w:rsid w:val="00417FD5"/>
    <w:pPr>
      <w:pBdr>
        <w:left w:val="single" w:sz="4" w:space="0" w:color="auto"/>
        <w:right w:val="single" w:sz="4" w:space="0" w:color="auto"/>
      </w:pBdr>
      <w:shd w:val="clear" w:color="000000" w:fill="C00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25">
    <w:name w:val="xl125"/>
    <w:basedOn w:val="Normal"/>
    <w:rsid w:val="00417FD5"/>
    <w:pPr>
      <w:pBdr>
        <w:top w:val="single" w:sz="4" w:space="0" w:color="auto"/>
        <w:left w:val="single" w:sz="4" w:space="0" w:color="auto"/>
        <w:right w:val="single" w:sz="4" w:space="0" w:color="auto"/>
      </w:pBdr>
      <w:shd w:val="clear" w:color="000000" w:fill="FF0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26">
    <w:name w:val="xl126"/>
    <w:basedOn w:val="Normal"/>
    <w:rsid w:val="00417FD5"/>
    <w:pPr>
      <w:pBdr>
        <w:top w:val="single" w:sz="4" w:space="0" w:color="auto"/>
        <w:left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27">
    <w:name w:val="xl127"/>
    <w:basedOn w:val="Normal"/>
    <w:rsid w:val="00417FD5"/>
    <w:pPr>
      <w:pBdr>
        <w:left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28">
    <w:name w:val="xl128"/>
    <w:basedOn w:val="Normal"/>
    <w:rsid w:val="00417FD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29">
    <w:name w:val="xl129"/>
    <w:basedOn w:val="Normal"/>
    <w:rsid w:val="00417FD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0" w:firstLine="0"/>
      <w:jc w:val="left"/>
      <w:textAlignment w:val="center"/>
    </w:pPr>
    <w:rPr>
      <w:rFonts w:ascii="Calibri" w:eastAsia="Times New Roman" w:hAnsi="Calibri" w:cs="Times New Roman"/>
      <w:b/>
      <w:bCs/>
      <w:color w:val="auto"/>
      <w:sz w:val="28"/>
      <w:szCs w:val="28"/>
    </w:rPr>
  </w:style>
  <w:style w:type="paragraph" w:customStyle="1" w:styleId="xl130">
    <w:name w:val="xl130"/>
    <w:basedOn w:val="Normal"/>
    <w:rsid w:val="00417FD5"/>
    <w:pPr>
      <w:pBdr>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31">
    <w:name w:val="xl131"/>
    <w:basedOn w:val="Normal"/>
    <w:rsid w:val="00417FD5"/>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32">
    <w:name w:val="xl132"/>
    <w:basedOn w:val="Normal"/>
    <w:rsid w:val="00417FD5"/>
    <w:pPr>
      <w:pBdr>
        <w:top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33">
    <w:name w:val="xl133"/>
    <w:basedOn w:val="Normal"/>
    <w:rsid w:val="00417FD5"/>
    <w:pPr>
      <w:pBdr>
        <w:top w:val="single" w:sz="4" w:space="0" w:color="auto"/>
        <w:left w:val="single" w:sz="4" w:space="14" w:color="auto"/>
        <w:bottom w:val="single" w:sz="4" w:space="0" w:color="auto"/>
      </w:pBdr>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134">
    <w:name w:val="xl134"/>
    <w:basedOn w:val="Normal"/>
    <w:rsid w:val="00417FD5"/>
    <w:pPr>
      <w:pBdr>
        <w:top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135">
    <w:name w:val="xl135"/>
    <w:basedOn w:val="Normal"/>
    <w:rsid w:val="00417FD5"/>
    <w:pPr>
      <w:pBdr>
        <w:left w:val="single" w:sz="4" w:space="0" w:color="auto"/>
        <w:bottom w:val="single" w:sz="4" w:space="0" w:color="auto"/>
        <w:right w:val="single" w:sz="4" w:space="0" w:color="auto"/>
      </w:pBdr>
      <w:shd w:val="clear" w:color="000000" w:fill="C00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36">
    <w:name w:val="xl136"/>
    <w:basedOn w:val="Normal"/>
    <w:rsid w:val="00417FD5"/>
    <w:pPr>
      <w:spacing w:before="100" w:beforeAutospacing="1" w:after="100" w:afterAutospacing="1" w:line="240" w:lineRule="auto"/>
      <w:ind w:left="0" w:firstLine="0"/>
      <w:jc w:val="right"/>
      <w:textAlignment w:val="center"/>
    </w:pPr>
    <w:rPr>
      <w:rFonts w:ascii="Wingdings" w:eastAsia="Times New Roman" w:hAnsi="Wingdings" w:cs="Times New Roman"/>
      <w:color w:val="auto"/>
      <w:szCs w:val="20"/>
    </w:rPr>
  </w:style>
  <w:style w:type="paragraph" w:customStyle="1" w:styleId="xl137">
    <w:name w:val="xl137"/>
    <w:basedOn w:val="Normal"/>
    <w:rsid w:val="00417FD5"/>
    <w:pPr>
      <w:pBdr>
        <w:left w:val="single" w:sz="4" w:space="0" w:color="auto"/>
        <w:right w:val="single" w:sz="4" w:space="0" w:color="auto"/>
      </w:pBdr>
      <w:shd w:val="clear" w:color="000000" w:fill="FF0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38">
    <w:name w:val="xl138"/>
    <w:basedOn w:val="Normal"/>
    <w:rsid w:val="00417FD5"/>
    <w:pPr>
      <w:pBdr>
        <w:left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39">
    <w:name w:val="xl139"/>
    <w:basedOn w:val="Normal"/>
    <w:rsid w:val="00417FD5"/>
    <w:pPr>
      <w:pBdr>
        <w:top w:val="single" w:sz="4" w:space="0" w:color="auto"/>
        <w:left w:val="single" w:sz="4" w:space="27" w:color="auto"/>
        <w:bottom w:val="single" w:sz="4" w:space="0" w:color="auto"/>
      </w:pBdr>
      <w:spacing w:before="100" w:beforeAutospacing="1" w:after="100" w:afterAutospacing="1" w:line="240" w:lineRule="auto"/>
      <w:ind w:left="0" w:firstLineChars="400" w:firstLine="400"/>
      <w:jc w:val="left"/>
      <w:textAlignment w:val="center"/>
    </w:pPr>
    <w:rPr>
      <w:rFonts w:ascii="Calibri" w:eastAsia="Times New Roman" w:hAnsi="Calibri" w:cs="Times New Roman"/>
      <w:b/>
      <w:bCs/>
      <w:color w:val="auto"/>
      <w:sz w:val="24"/>
      <w:szCs w:val="24"/>
    </w:rPr>
  </w:style>
  <w:style w:type="paragraph" w:customStyle="1" w:styleId="xl140">
    <w:name w:val="xl140"/>
    <w:basedOn w:val="Normal"/>
    <w:rsid w:val="00417FD5"/>
    <w:pPr>
      <w:pBdr>
        <w:top w:val="single" w:sz="4" w:space="0" w:color="auto"/>
        <w:bottom w:val="single" w:sz="4" w:space="0" w:color="auto"/>
      </w:pBdr>
      <w:spacing w:before="100" w:beforeAutospacing="1" w:after="100" w:afterAutospacing="1" w:line="240" w:lineRule="auto"/>
      <w:ind w:left="0" w:firstLineChars="400" w:firstLine="400"/>
      <w:jc w:val="left"/>
      <w:textAlignment w:val="center"/>
    </w:pPr>
    <w:rPr>
      <w:rFonts w:ascii="Calibri" w:eastAsia="Times New Roman" w:hAnsi="Calibri" w:cs="Times New Roman"/>
      <w:b/>
      <w:bCs/>
      <w:color w:val="auto"/>
      <w:sz w:val="24"/>
      <w:szCs w:val="24"/>
    </w:rPr>
  </w:style>
  <w:style w:type="paragraph" w:customStyle="1" w:styleId="xl141">
    <w:name w:val="xl141"/>
    <w:basedOn w:val="Normal"/>
    <w:rsid w:val="00417FD5"/>
    <w:pPr>
      <w:pBdr>
        <w:top w:val="single" w:sz="4" w:space="0" w:color="auto"/>
        <w:bottom w:val="single" w:sz="4" w:space="0" w:color="auto"/>
        <w:right w:val="single" w:sz="4" w:space="0" w:color="auto"/>
      </w:pBdr>
      <w:spacing w:before="100" w:beforeAutospacing="1" w:after="100" w:afterAutospacing="1" w:line="240" w:lineRule="auto"/>
      <w:ind w:left="0" w:firstLineChars="400" w:firstLine="400"/>
      <w:jc w:val="left"/>
      <w:textAlignment w:val="center"/>
    </w:pPr>
    <w:rPr>
      <w:rFonts w:ascii="Calibri" w:eastAsia="Times New Roman" w:hAnsi="Calibri" w:cs="Times New Roman"/>
      <w:b/>
      <w:bCs/>
      <w:color w:val="auto"/>
      <w:sz w:val="24"/>
      <w:szCs w:val="24"/>
    </w:rPr>
  </w:style>
  <w:style w:type="paragraph" w:customStyle="1" w:styleId="xl142">
    <w:name w:val="xl142"/>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43">
    <w:name w:val="xl143"/>
    <w:basedOn w:val="Normal"/>
    <w:rsid w:val="00417FD5"/>
    <w:pPr>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44">
    <w:name w:val="xl144"/>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45">
    <w:name w:val="xl145"/>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46">
    <w:name w:val="xl146"/>
    <w:basedOn w:val="Normal"/>
    <w:rsid w:val="00417FD5"/>
    <w:pPr>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147">
    <w:name w:val="xl147"/>
    <w:basedOn w:val="Normal"/>
    <w:rsid w:val="00417FD5"/>
    <w:pPr>
      <w:pBdr>
        <w:top w:val="single" w:sz="4" w:space="0" w:color="auto"/>
        <w:right w:val="single" w:sz="4" w:space="0" w:color="auto"/>
      </w:pBdr>
      <w:shd w:val="clear" w:color="000000" w:fill="BFBFBF"/>
      <w:spacing w:before="100" w:beforeAutospacing="1" w:after="100" w:afterAutospacing="1" w:line="240" w:lineRule="auto"/>
      <w:ind w:left="0" w:firstLine="0"/>
      <w:jc w:val="left"/>
      <w:textAlignment w:val="center"/>
    </w:pPr>
    <w:rPr>
      <w:rFonts w:ascii="Calibri" w:eastAsia="Times New Roman" w:hAnsi="Calibri" w:cs="Times New Roman"/>
      <w:b/>
      <w:bCs/>
      <w:color w:val="auto"/>
      <w:sz w:val="28"/>
      <w:szCs w:val="28"/>
    </w:rPr>
  </w:style>
  <w:style w:type="paragraph" w:customStyle="1" w:styleId="xl148">
    <w:name w:val="xl148"/>
    <w:basedOn w:val="Normal"/>
    <w:rsid w:val="00417FD5"/>
    <w:pPr>
      <w:pBdr>
        <w:top w:val="single" w:sz="4" w:space="0" w:color="auto"/>
        <w:left w:val="single" w:sz="4" w:space="0" w:color="auto"/>
        <w:right w:val="single" w:sz="4" w:space="0" w:color="auto"/>
      </w:pBdr>
      <w:shd w:val="clear" w:color="000000" w:fill="BFBFBF"/>
      <w:spacing w:before="100" w:beforeAutospacing="1" w:after="100" w:afterAutospacing="1" w:line="240" w:lineRule="auto"/>
      <w:ind w:left="0" w:firstLine="0"/>
      <w:jc w:val="left"/>
      <w:textAlignment w:val="center"/>
    </w:pPr>
    <w:rPr>
      <w:rFonts w:ascii="Calibri" w:eastAsia="Times New Roman" w:hAnsi="Calibri" w:cs="Times New Roman"/>
      <w:b/>
      <w:bCs/>
      <w:color w:val="auto"/>
      <w:sz w:val="28"/>
      <w:szCs w:val="28"/>
    </w:rPr>
  </w:style>
  <w:style w:type="paragraph" w:customStyle="1" w:styleId="xl149">
    <w:name w:val="xl149"/>
    <w:basedOn w:val="Normal"/>
    <w:rsid w:val="00417FD5"/>
    <w:pPr>
      <w:pBdr>
        <w:top w:val="single" w:sz="4" w:space="0" w:color="auto"/>
        <w:left w:val="single" w:sz="4" w:space="0" w:color="auto"/>
        <w:right w:val="single" w:sz="8" w:space="0" w:color="auto"/>
      </w:pBdr>
      <w:shd w:val="clear" w:color="000000" w:fill="BFBFBF"/>
      <w:spacing w:before="100" w:beforeAutospacing="1" w:after="100" w:afterAutospacing="1" w:line="240" w:lineRule="auto"/>
      <w:ind w:left="0" w:firstLine="0"/>
      <w:jc w:val="left"/>
      <w:textAlignment w:val="center"/>
    </w:pPr>
    <w:rPr>
      <w:rFonts w:ascii="Calibri" w:eastAsia="Times New Roman" w:hAnsi="Calibri" w:cs="Times New Roman"/>
      <w:b/>
      <w:bCs/>
      <w:color w:val="auto"/>
      <w:sz w:val="28"/>
      <w:szCs w:val="28"/>
    </w:rPr>
  </w:style>
  <w:style w:type="paragraph" w:customStyle="1" w:styleId="xl150">
    <w:name w:val="xl150"/>
    <w:basedOn w:val="Normal"/>
    <w:rsid w:val="00417FD5"/>
    <w:pPr>
      <w:pBdr>
        <w:top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51">
    <w:name w:val="xl151"/>
    <w:basedOn w:val="Normal"/>
    <w:rsid w:val="00417FD5"/>
    <w:pPr>
      <w:pBdr>
        <w:top w:val="single" w:sz="4" w:space="0" w:color="auto"/>
      </w:pBdr>
      <w:spacing w:before="100" w:beforeAutospacing="1" w:after="100" w:afterAutospacing="1" w:line="240" w:lineRule="auto"/>
      <w:ind w:left="0" w:firstLine="0"/>
      <w:jc w:val="right"/>
      <w:textAlignment w:val="center"/>
    </w:pPr>
    <w:rPr>
      <w:rFonts w:ascii="Wingdings" w:eastAsia="Times New Roman" w:hAnsi="Wingdings" w:cs="Times New Roman"/>
      <w:color w:val="auto"/>
      <w:szCs w:val="20"/>
    </w:rPr>
  </w:style>
  <w:style w:type="paragraph" w:customStyle="1" w:styleId="xl152">
    <w:name w:val="xl152"/>
    <w:basedOn w:val="Normal"/>
    <w:rsid w:val="00417FD5"/>
    <w:pPr>
      <w:pBdr>
        <w:top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53">
    <w:name w:val="xl153"/>
    <w:basedOn w:val="Normal"/>
    <w:rsid w:val="00417FD5"/>
    <w:pPr>
      <w:pBdr>
        <w:top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154">
    <w:name w:val="xl154"/>
    <w:basedOn w:val="Normal"/>
    <w:rsid w:val="00417FD5"/>
    <w:pPr>
      <w:spacing w:before="100" w:beforeAutospacing="1" w:after="100" w:afterAutospacing="1" w:line="240" w:lineRule="auto"/>
      <w:ind w:left="0" w:firstLine="0"/>
      <w:jc w:val="left"/>
      <w:textAlignment w:val="top"/>
    </w:pPr>
    <w:rPr>
      <w:rFonts w:ascii="Calibri" w:eastAsia="Times New Roman" w:hAnsi="Calibri" w:cs="Times New Roman"/>
      <w:color w:val="auto"/>
      <w:szCs w:val="20"/>
    </w:rPr>
  </w:style>
  <w:style w:type="paragraph" w:customStyle="1" w:styleId="xl155">
    <w:name w:val="xl155"/>
    <w:basedOn w:val="Normal"/>
    <w:rsid w:val="00417FD5"/>
    <w:pPr>
      <w:pBdr>
        <w:top w:val="single" w:sz="4" w:space="0" w:color="auto"/>
      </w:pBdr>
      <w:spacing w:before="100" w:beforeAutospacing="1" w:after="100" w:afterAutospacing="1" w:line="240" w:lineRule="auto"/>
      <w:ind w:left="0" w:firstLine="0"/>
      <w:jc w:val="left"/>
      <w:textAlignment w:val="top"/>
    </w:pPr>
    <w:rPr>
      <w:rFonts w:ascii="Calibri" w:eastAsia="Times New Roman" w:hAnsi="Calibri" w:cs="Times New Roman"/>
      <w:color w:val="auto"/>
      <w:szCs w:val="20"/>
    </w:rPr>
  </w:style>
  <w:style w:type="paragraph" w:customStyle="1" w:styleId="xl156">
    <w:name w:val="xl156"/>
    <w:basedOn w:val="Normal"/>
    <w:rsid w:val="00417FD5"/>
    <w:pPr>
      <w:pBdr>
        <w:top w:val="single" w:sz="4" w:space="0" w:color="auto"/>
      </w:pBdr>
      <w:shd w:val="clear" w:color="000000" w:fill="BFBFBF"/>
      <w:spacing w:before="100" w:beforeAutospacing="1" w:after="100" w:afterAutospacing="1" w:line="240" w:lineRule="auto"/>
      <w:ind w:left="0" w:firstLine="0"/>
      <w:jc w:val="left"/>
      <w:textAlignment w:val="center"/>
    </w:pPr>
    <w:rPr>
      <w:rFonts w:ascii="Calibri" w:eastAsia="Times New Roman" w:hAnsi="Calibri" w:cs="Times New Roman"/>
      <w:b/>
      <w:bCs/>
      <w:color w:val="auto"/>
      <w:sz w:val="28"/>
      <w:szCs w:val="28"/>
    </w:rPr>
  </w:style>
  <w:style w:type="paragraph" w:customStyle="1" w:styleId="xl157">
    <w:name w:val="xl157"/>
    <w:basedOn w:val="Normal"/>
    <w:rsid w:val="00417FD5"/>
    <w:pPr>
      <w:pBdr>
        <w:top w:val="single" w:sz="4" w:space="0" w:color="auto"/>
      </w:pBdr>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58">
    <w:name w:val="xl158"/>
    <w:basedOn w:val="Normal"/>
    <w:rsid w:val="00417FD5"/>
    <w:pPr>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59">
    <w:name w:val="xl159"/>
    <w:basedOn w:val="Normal"/>
    <w:rsid w:val="00417FD5"/>
    <w:pPr>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160">
    <w:name w:val="xl160"/>
    <w:basedOn w:val="Normal"/>
    <w:rsid w:val="00417FD5"/>
    <w:pPr>
      <w:pBdr>
        <w:top w:val="single" w:sz="4" w:space="0" w:color="auto"/>
        <w:left w:val="single" w:sz="4" w:space="0" w:color="auto"/>
        <w:right w:val="single" w:sz="4" w:space="0" w:color="auto"/>
      </w:pBdr>
      <w:shd w:val="clear" w:color="000000" w:fill="FFFF00"/>
      <w:spacing w:before="100" w:beforeAutospacing="1" w:after="100" w:afterAutospacing="1" w:line="240" w:lineRule="auto"/>
      <w:ind w:left="0" w:firstLine="0"/>
      <w:jc w:val="center"/>
      <w:textAlignment w:val="center"/>
    </w:pPr>
    <w:rPr>
      <w:rFonts w:ascii="Calibri" w:eastAsia="Times New Roman" w:hAnsi="Calibri" w:cs="Times New Roman"/>
      <w:b/>
      <w:bCs/>
      <w:color w:val="FFFFFF"/>
      <w:sz w:val="28"/>
      <w:szCs w:val="28"/>
    </w:rPr>
  </w:style>
  <w:style w:type="paragraph" w:customStyle="1" w:styleId="xl161">
    <w:name w:val="xl161"/>
    <w:basedOn w:val="Normal"/>
    <w:rsid w:val="00417FD5"/>
    <w:pP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62">
    <w:name w:val="xl162"/>
    <w:basedOn w:val="Normal"/>
    <w:rsid w:val="00417FD5"/>
    <w:pP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63">
    <w:name w:val="xl163"/>
    <w:basedOn w:val="Normal"/>
    <w:rsid w:val="00417FD5"/>
    <w:pPr>
      <w:pBdr>
        <w:top w:val="single" w:sz="4" w:space="0" w:color="auto"/>
        <w:left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64">
    <w:name w:val="xl164"/>
    <w:basedOn w:val="Normal"/>
    <w:rsid w:val="00417FD5"/>
    <w:pPr>
      <w:pBdr>
        <w:top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b/>
      <w:bCs/>
      <w:color w:val="auto"/>
      <w:szCs w:val="20"/>
    </w:rPr>
  </w:style>
  <w:style w:type="paragraph" w:customStyle="1" w:styleId="xl165">
    <w:name w:val="xl165"/>
    <w:basedOn w:val="Normal"/>
    <w:rsid w:val="00417FD5"/>
    <w:pPr>
      <w:pBdr>
        <w:top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66">
    <w:name w:val="xl166"/>
    <w:basedOn w:val="Normal"/>
    <w:rsid w:val="00417FD5"/>
    <w:pPr>
      <w:shd w:val="clear" w:color="000000" w:fill="F2F2F2"/>
      <w:spacing w:before="100" w:beforeAutospacing="1" w:after="100" w:afterAutospacing="1" w:line="240" w:lineRule="auto"/>
      <w:ind w:left="0" w:firstLine="0"/>
      <w:jc w:val="right"/>
      <w:textAlignment w:val="center"/>
    </w:pPr>
    <w:rPr>
      <w:rFonts w:ascii="Wingdings" w:eastAsia="Times New Roman" w:hAnsi="Wingdings" w:cs="Times New Roman"/>
      <w:color w:val="auto"/>
      <w:szCs w:val="20"/>
    </w:rPr>
  </w:style>
  <w:style w:type="paragraph" w:customStyle="1" w:styleId="xl167">
    <w:name w:val="xl167"/>
    <w:basedOn w:val="Normal"/>
    <w:rsid w:val="00417FD5"/>
    <w:pPr>
      <w:shd w:val="clear" w:color="000000" w:fill="F2F2F2"/>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168">
    <w:name w:val="xl168"/>
    <w:basedOn w:val="Normal"/>
    <w:rsid w:val="00417FD5"/>
    <w:pPr>
      <w:pBdr>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169">
    <w:name w:val="xl169"/>
    <w:basedOn w:val="Normal"/>
    <w:rsid w:val="00417FD5"/>
    <w:pPr>
      <w:pBdr>
        <w:top w:val="single" w:sz="4" w:space="0" w:color="auto"/>
        <w:left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70">
    <w:name w:val="xl170"/>
    <w:basedOn w:val="Normal"/>
    <w:rsid w:val="00417FD5"/>
    <w:pPr>
      <w:pBdr>
        <w:top w:val="single" w:sz="4" w:space="0" w:color="auto"/>
        <w:right w:val="single" w:sz="4" w:space="0" w:color="auto"/>
      </w:pBdr>
      <w:shd w:val="clear" w:color="000000" w:fill="F2F2F2"/>
      <w:spacing w:before="100" w:beforeAutospacing="1" w:after="100" w:afterAutospacing="1" w:line="240" w:lineRule="auto"/>
      <w:ind w:left="0" w:firstLine="0"/>
      <w:jc w:val="left"/>
      <w:textAlignment w:val="top"/>
    </w:pPr>
    <w:rPr>
      <w:rFonts w:ascii="Calibri" w:eastAsia="Times New Roman" w:hAnsi="Calibri" w:cs="Times New Roman"/>
      <w:color w:val="auto"/>
      <w:szCs w:val="20"/>
    </w:rPr>
  </w:style>
  <w:style w:type="paragraph" w:customStyle="1" w:styleId="xl171">
    <w:name w:val="xl171"/>
    <w:basedOn w:val="Normal"/>
    <w:rsid w:val="00417FD5"/>
    <w:pPr>
      <w:pBdr>
        <w:left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72">
    <w:name w:val="xl172"/>
    <w:basedOn w:val="Normal"/>
    <w:rsid w:val="00417FD5"/>
    <w:pPr>
      <w:pBdr>
        <w:right w:val="single" w:sz="4" w:space="0" w:color="auto"/>
      </w:pBdr>
      <w:shd w:val="clear" w:color="000000" w:fill="F2F2F2"/>
      <w:spacing w:before="100" w:beforeAutospacing="1" w:after="100" w:afterAutospacing="1" w:line="240" w:lineRule="auto"/>
      <w:ind w:left="0" w:firstLine="0"/>
      <w:jc w:val="left"/>
      <w:textAlignment w:val="top"/>
    </w:pPr>
    <w:rPr>
      <w:rFonts w:ascii="Calibri" w:eastAsia="Times New Roman" w:hAnsi="Calibri" w:cs="Times New Roman"/>
      <w:color w:val="auto"/>
      <w:szCs w:val="20"/>
    </w:rPr>
  </w:style>
  <w:style w:type="paragraph" w:customStyle="1" w:styleId="xl173">
    <w:name w:val="xl173"/>
    <w:basedOn w:val="Normal"/>
    <w:rsid w:val="00417FD5"/>
    <w:pPr>
      <w:pBdr>
        <w:top w:val="single" w:sz="4" w:space="0" w:color="auto"/>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74">
    <w:name w:val="xl174"/>
    <w:basedOn w:val="Normal"/>
    <w:rsid w:val="00417FD5"/>
    <w:pPr>
      <w:pBdr>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75">
    <w:name w:val="xl175"/>
    <w:basedOn w:val="Normal"/>
    <w:rsid w:val="00417FD5"/>
    <w:pPr>
      <w:pBdr>
        <w:top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76">
    <w:name w:val="xl176"/>
    <w:basedOn w:val="Normal"/>
    <w:rsid w:val="00417FD5"/>
    <w:pPr>
      <w:pBdr>
        <w:top w:val="single" w:sz="4" w:space="0" w:color="auto"/>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177">
    <w:name w:val="xl177"/>
    <w:basedOn w:val="Normal"/>
    <w:rsid w:val="00417FD5"/>
    <w:pPr>
      <w:pBdr>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178">
    <w:name w:val="xl178"/>
    <w:basedOn w:val="Normal"/>
    <w:rsid w:val="00417FD5"/>
    <w:pPr>
      <w:pBdr>
        <w:left w:val="single" w:sz="4" w:space="0" w:color="auto"/>
        <w:bottom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79">
    <w:name w:val="xl179"/>
    <w:basedOn w:val="Normal"/>
    <w:rsid w:val="00417FD5"/>
    <w:pPr>
      <w:pBdr>
        <w:bottom w:val="single" w:sz="4" w:space="0" w:color="auto"/>
      </w:pBdr>
      <w:shd w:val="clear" w:color="000000" w:fill="F2F2F2"/>
      <w:spacing w:before="100" w:beforeAutospacing="1" w:after="100" w:afterAutospacing="1" w:line="240" w:lineRule="auto"/>
      <w:ind w:left="0" w:firstLine="0"/>
      <w:jc w:val="right"/>
      <w:textAlignment w:val="center"/>
    </w:pPr>
    <w:rPr>
      <w:rFonts w:ascii="Wingdings" w:eastAsia="Times New Roman" w:hAnsi="Wingdings" w:cs="Times New Roman"/>
      <w:color w:val="auto"/>
      <w:szCs w:val="20"/>
    </w:rPr>
  </w:style>
  <w:style w:type="paragraph" w:customStyle="1" w:styleId="xl180">
    <w:name w:val="xl180"/>
    <w:basedOn w:val="Normal"/>
    <w:rsid w:val="00417FD5"/>
    <w:pPr>
      <w:pBdr>
        <w:bottom w:val="single" w:sz="4" w:space="0" w:color="auto"/>
      </w:pBdr>
      <w:shd w:val="clear" w:color="000000" w:fill="F2F2F2"/>
      <w:spacing w:before="100" w:beforeAutospacing="1" w:after="100" w:afterAutospacing="1" w:line="240" w:lineRule="auto"/>
      <w:ind w:left="0" w:firstLineChars="200" w:firstLine="200"/>
      <w:jc w:val="left"/>
      <w:textAlignment w:val="center"/>
    </w:pPr>
    <w:rPr>
      <w:rFonts w:ascii="Calibri" w:eastAsia="Times New Roman" w:hAnsi="Calibri" w:cs="Times New Roman"/>
      <w:szCs w:val="20"/>
    </w:rPr>
  </w:style>
  <w:style w:type="paragraph" w:customStyle="1" w:styleId="xl181">
    <w:name w:val="xl181"/>
    <w:basedOn w:val="Normal"/>
    <w:rsid w:val="00417FD5"/>
    <w:pPr>
      <w:pBdr>
        <w:bottom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color w:val="auto"/>
      <w:szCs w:val="20"/>
    </w:rPr>
  </w:style>
  <w:style w:type="paragraph" w:customStyle="1" w:styleId="xl182">
    <w:name w:val="xl182"/>
    <w:basedOn w:val="Normal"/>
    <w:rsid w:val="00417FD5"/>
    <w:pPr>
      <w:pBdr>
        <w:bottom w:val="single" w:sz="4" w:space="0" w:color="auto"/>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0000FF"/>
      <w:szCs w:val="20"/>
      <w:u w:val="single"/>
    </w:rPr>
  </w:style>
  <w:style w:type="paragraph" w:customStyle="1" w:styleId="xl183">
    <w:name w:val="xl183"/>
    <w:basedOn w:val="Normal"/>
    <w:rsid w:val="00417FD5"/>
    <w:pPr>
      <w:pBdr>
        <w:top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84">
    <w:name w:val="xl184"/>
    <w:basedOn w:val="Normal"/>
    <w:rsid w:val="00417FD5"/>
    <w:pPr>
      <w:pBdr>
        <w:bottom w:val="single" w:sz="4" w:space="0" w:color="auto"/>
        <w:right w:val="single" w:sz="4" w:space="0" w:color="auto"/>
      </w:pBdr>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85">
    <w:name w:val="xl185"/>
    <w:basedOn w:val="Normal"/>
    <w:rsid w:val="00417FD5"/>
    <w:pPr>
      <w:pBdr>
        <w:top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86">
    <w:name w:val="xl186"/>
    <w:basedOn w:val="Normal"/>
    <w:rsid w:val="00417FD5"/>
    <w:pP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87">
    <w:name w:val="xl187"/>
    <w:basedOn w:val="Normal"/>
    <w:rsid w:val="00417FD5"/>
    <w:pPr>
      <w:pBdr>
        <w:bottom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88">
    <w:name w:val="xl188"/>
    <w:basedOn w:val="Normal"/>
    <w:rsid w:val="00417FD5"/>
    <w:pPr>
      <w:pBdr>
        <w:bottom w:val="single" w:sz="4" w:space="0" w:color="auto"/>
      </w:pBdr>
      <w:shd w:val="clear" w:color="000000" w:fill="F2F2F2"/>
      <w:spacing w:before="100" w:beforeAutospacing="1" w:after="100" w:afterAutospacing="1" w:line="240" w:lineRule="auto"/>
      <w:ind w:left="0" w:firstLine="0"/>
      <w:jc w:val="center"/>
      <w:textAlignment w:val="center"/>
    </w:pPr>
    <w:rPr>
      <w:rFonts w:ascii="Calibri" w:eastAsia="Times New Roman" w:hAnsi="Calibri" w:cs="Times New Roman"/>
      <w:szCs w:val="20"/>
    </w:rPr>
  </w:style>
  <w:style w:type="paragraph" w:customStyle="1" w:styleId="xl189">
    <w:name w:val="xl189"/>
    <w:basedOn w:val="Normal"/>
    <w:rsid w:val="00417FD5"/>
    <w:pPr>
      <w:pBdr>
        <w:bottom w:val="single" w:sz="4" w:space="0" w:color="auto"/>
        <w:right w:val="single" w:sz="4" w:space="0" w:color="auto"/>
      </w:pBdr>
      <w:shd w:val="clear" w:color="000000" w:fill="F2F2F2"/>
      <w:spacing w:before="100" w:beforeAutospacing="1" w:after="100" w:afterAutospacing="1" w:line="240" w:lineRule="auto"/>
      <w:ind w:left="0" w:firstLine="0"/>
      <w:jc w:val="left"/>
      <w:textAlignment w:val="top"/>
    </w:pPr>
    <w:rPr>
      <w:rFonts w:ascii="Calibri" w:eastAsia="Times New Roman" w:hAnsi="Calibri" w:cs="Times New Roman"/>
      <w:color w:val="auto"/>
      <w:szCs w:val="20"/>
    </w:rPr>
  </w:style>
  <w:style w:type="paragraph" w:customStyle="1" w:styleId="xl190">
    <w:name w:val="xl190"/>
    <w:basedOn w:val="Normal"/>
    <w:rsid w:val="00417FD5"/>
    <w:pPr>
      <w:pBdr>
        <w:bottom w:val="single" w:sz="4" w:space="0" w:color="auto"/>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auto"/>
      <w:szCs w:val="20"/>
    </w:rPr>
  </w:style>
  <w:style w:type="paragraph" w:customStyle="1" w:styleId="xl191">
    <w:name w:val="xl191"/>
    <w:basedOn w:val="Normal"/>
    <w:rsid w:val="00417FD5"/>
    <w:pPr>
      <w:pBdr>
        <w:bottom w:val="single" w:sz="4" w:space="0" w:color="auto"/>
        <w:right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color w:val="FF0000"/>
      <w:szCs w:val="20"/>
    </w:rPr>
  </w:style>
  <w:style w:type="paragraph" w:customStyle="1" w:styleId="xl192">
    <w:name w:val="xl192"/>
    <w:basedOn w:val="Normal"/>
    <w:rsid w:val="00417FD5"/>
    <w:pPr>
      <w:pBdr>
        <w:top w:val="single" w:sz="4" w:space="0" w:color="auto"/>
        <w:right w:val="single" w:sz="4" w:space="0" w:color="auto"/>
      </w:pBdr>
      <w:shd w:val="clear" w:color="000000" w:fill="F2F2F2"/>
      <w:spacing w:before="100" w:beforeAutospacing="1" w:after="100" w:afterAutospacing="1" w:line="240" w:lineRule="auto"/>
      <w:ind w:left="0" w:firstLine="0"/>
      <w:textAlignment w:val="center"/>
    </w:pPr>
    <w:rPr>
      <w:rFonts w:ascii="Wingdings" w:eastAsia="Times New Roman" w:hAnsi="Wingdings" w:cs="Times New Roman"/>
      <w:color w:val="00AE9C"/>
      <w:szCs w:val="20"/>
    </w:rPr>
  </w:style>
  <w:style w:type="paragraph" w:customStyle="1" w:styleId="xl193">
    <w:name w:val="xl193"/>
    <w:basedOn w:val="Normal"/>
    <w:rsid w:val="00417FD5"/>
    <w:pPr>
      <w:pBdr>
        <w:right w:val="single" w:sz="4" w:space="0" w:color="auto"/>
      </w:pBdr>
      <w:shd w:val="clear" w:color="000000" w:fill="F2F2F2"/>
      <w:spacing w:before="100" w:beforeAutospacing="1" w:after="100" w:afterAutospacing="1" w:line="240" w:lineRule="auto"/>
      <w:ind w:left="0" w:firstLine="0"/>
      <w:textAlignment w:val="center"/>
    </w:pPr>
    <w:rPr>
      <w:rFonts w:ascii="Wingdings" w:eastAsia="Times New Roman" w:hAnsi="Wingdings" w:cs="Times New Roman"/>
      <w:color w:val="00AE9C"/>
      <w:szCs w:val="20"/>
    </w:rPr>
  </w:style>
  <w:style w:type="paragraph" w:customStyle="1" w:styleId="xl194">
    <w:name w:val="xl194"/>
    <w:basedOn w:val="Normal"/>
    <w:rsid w:val="00417FD5"/>
    <w:pPr>
      <w:pBdr>
        <w:bottom w:val="single" w:sz="4" w:space="0" w:color="auto"/>
      </w:pBd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szCs w:val="20"/>
    </w:rPr>
  </w:style>
  <w:style w:type="paragraph" w:customStyle="1" w:styleId="xl195">
    <w:name w:val="xl195"/>
    <w:basedOn w:val="Normal"/>
    <w:rsid w:val="00417FD5"/>
    <w:pPr>
      <w:shd w:val="clear" w:color="000000" w:fill="F2F2F2"/>
      <w:spacing w:before="100" w:beforeAutospacing="1" w:after="100" w:afterAutospacing="1" w:line="240" w:lineRule="auto"/>
      <w:ind w:left="0" w:firstLine="0"/>
      <w:jc w:val="left"/>
      <w:textAlignment w:val="center"/>
    </w:pPr>
    <w:rPr>
      <w:rFonts w:ascii="Calibri" w:eastAsia="Times New Roman" w:hAnsi="Calibri" w:cs="Times New Roman"/>
      <w:szCs w:val="20"/>
    </w:rPr>
  </w:style>
  <w:style w:type="numbering" w:customStyle="1" w:styleId="Style3">
    <w:name w:val="Style3"/>
    <w:uiPriority w:val="99"/>
    <w:rsid w:val="00417FD5"/>
    <w:pPr>
      <w:numPr>
        <w:numId w:val="63"/>
      </w:numPr>
    </w:pPr>
  </w:style>
  <w:style w:type="paragraph" w:customStyle="1" w:styleId="Textindent">
    <w:name w:val="Text indent"/>
    <w:basedOn w:val="Normal"/>
    <w:link w:val="TextindentChar"/>
    <w:rsid w:val="00417FD5"/>
    <w:pPr>
      <w:tabs>
        <w:tab w:val="left" w:pos="1260"/>
      </w:tabs>
      <w:spacing w:before="120" w:after="120" w:line="240" w:lineRule="auto"/>
      <w:ind w:left="900" w:firstLine="0"/>
      <w:jc w:val="left"/>
    </w:pPr>
    <w:rPr>
      <w:rFonts w:eastAsia="Times New Roman" w:cs="Times New Roman"/>
      <w:color w:val="auto"/>
    </w:rPr>
  </w:style>
  <w:style w:type="paragraph" w:customStyle="1" w:styleId="ResponseCentered">
    <w:name w:val="Response Centered"/>
    <w:basedOn w:val="Normal"/>
    <w:rsid w:val="00417FD5"/>
    <w:pPr>
      <w:spacing w:before="60" w:after="60" w:line="240" w:lineRule="auto"/>
      <w:ind w:left="0" w:firstLine="0"/>
      <w:jc w:val="center"/>
    </w:pPr>
    <w:rPr>
      <w:rFonts w:eastAsia="Times New Roman" w:cs="Times New Roman"/>
      <w:color w:val="0000FF"/>
      <w:szCs w:val="20"/>
    </w:rPr>
  </w:style>
  <w:style w:type="character" w:customStyle="1" w:styleId="TextindentChar">
    <w:name w:val="Text indent Char"/>
    <w:basedOn w:val="DefaultParagraphFont"/>
    <w:link w:val="Textindent"/>
    <w:rsid w:val="00417FD5"/>
    <w:rPr>
      <w:rFonts w:ascii="Arial" w:eastAsia="Times New Roman" w:hAnsi="Arial" w:cs="Times New Roman"/>
    </w:rPr>
  </w:style>
  <w:style w:type="paragraph" w:customStyle="1" w:styleId="Indented">
    <w:name w:val="Indented"/>
    <w:basedOn w:val="Normal"/>
    <w:rsid w:val="00417FD5"/>
    <w:pPr>
      <w:spacing w:after="0" w:line="240" w:lineRule="auto"/>
      <w:ind w:left="851" w:firstLine="0"/>
      <w:jc w:val="left"/>
    </w:pPr>
    <w:rPr>
      <w:rFonts w:eastAsia="Times New Roman"/>
      <w:color w:val="auto"/>
      <w:szCs w:val="20"/>
      <w:lang w:eastAsia="en-US"/>
    </w:rPr>
  </w:style>
  <w:style w:type="paragraph" w:customStyle="1" w:styleId="TableHead">
    <w:name w:val="Table Head"/>
    <w:basedOn w:val="Normal"/>
    <w:rsid w:val="00417FD5"/>
    <w:pPr>
      <w:spacing w:before="120" w:after="120" w:line="240" w:lineRule="auto"/>
      <w:ind w:left="74" w:firstLine="0"/>
      <w:jc w:val="left"/>
    </w:pPr>
    <w:rPr>
      <w:rFonts w:eastAsia="Times New Roman"/>
      <w:b/>
      <w:iCs/>
      <w:smallCaps/>
      <w:color w:val="auto"/>
      <w:lang w:eastAsia="en-US"/>
    </w:rPr>
  </w:style>
  <w:style w:type="paragraph" w:customStyle="1" w:styleId="REsp">
    <w:name w:val="REsp"/>
    <w:basedOn w:val="Normal"/>
    <w:link w:val="REspChar"/>
    <w:rsid w:val="00417FD5"/>
    <w:pPr>
      <w:spacing w:before="120" w:after="120" w:line="240" w:lineRule="auto"/>
      <w:ind w:left="900" w:firstLine="0"/>
      <w:jc w:val="left"/>
    </w:pPr>
    <w:rPr>
      <w:rFonts w:eastAsia="Times New Roman"/>
      <w:i/>
      <w:iCs/>
      <w:color w:val="0000FF"/>
      <w:szCs w:val="20"/>
    </w:rPr>
  </w:style>
  <w:style w:type="character" w:customStyle="1" w:styleId="REspChar">
    <w:name w:val="REsp Char"/>
    <w:basedOn w:val="DefaultParagraphFont"/>
    <w:link w:val="REsp"/>
    <w:rsid w:val="00417FD5"/>
    <w:rPr>
      <w:rFonts w:ascii="Arial" w:eastAsia="Times New Roman" w:hAnsi="Arial" w:cs="Arial"/>
      <w:i/>
      <w:iCs/>
      <w:color w:val="0000FF"/>
      <w:szCs w:val="20"/>
    </w:rPr>
  </w:style>
  <w:style w:type="paragraph" w:customStyle="1" w:styleId="Table">
    <w:name w:val="Table"/>
    <w:basedOn w:val="Normal"/>
    <w:link w:val="TableChar"/>
    <w:rsid w:val="00417FD5"/>
    <w:pPr>
      <w:overflowPunct w:val="0"/>
      <w:autoSpaceDE w:val="0"/>
      <w:autoSpaceDN w:val="0"/>
      <w:adjustRightInd w:val="0"/>
      <w:spacing w:before="40" w:after="40" w:line="240" w:lineRule="auto"/>
      <w:ind w:left="0" w:right="130" w:firstLine="0"/>
      <w:jc w:val="left"/>
      <w:textAlignment w:val="baseline"/>
    </w:pPr>
    <w:rPr>
      <w:rFonts w:eastAsia="Times New Roman" w:cs="Times New Roman"/>
      <w:bCs/>
      <w:color w:val="auto"/>
      <w:lang w:eastAsia="en-US"/>
    </w:rPr>
  </w:style>
  <w:style w:type="character" w:customStyle="1" w:styleId="TableChar">
    <w:name w:val="Table Char"/>
    <w:link w:val="Table"/>
    <w:rsid w:val="00417FD5"/>
    <w:rPr>
      <w:rFonts w:ascii="Arial" w:eastAsia="Times New Roman" w:hAnsi="Arial" w:cs="Times New Roman"/>
      <w:bCs/>
      <w:lang w:eastAsia="en-US"/>
    </w:rPr>
  </w:style>
  <w:style w:type="paragraph" w:customStyle="1" w:styleId="Sch4">
    <w:name w:val="Sch4"/>
    <w:basedOn w:val="Normal"/>
    <w:rsid w:val="00417FD5"/>
    <w:pPr>
      <w:numPr>
        <w:numId w:val="64"/>
      </w:numPr>
      <w:spacing w:before="120" w:after="60" w:line="240" w:lineRule="auto"/>
      <w:jc w:val="left"/>
    </w:pPr>
    <w:rPr>
      <w:rFonts w:eastAsia="Times New Roman"/>
      <w:b/>
      <w:color w:val="auto"/>
      <w:sz w:val="28"/>
      <w:szCs w:val="20"/>
      <w:lang w:eastAsia="en-US"/>
    </w:rPr>
  </w:style>
  <w:style w:type="paragraph" w:customStyle="1" w:styleId="Sch4H2">
    <w:name w:val="Sch4H2"/>
    <w:basedOn w:val="Normal"/>
    <w:rsid w:val="00417FD5"/>
    <w:pPr>
      <w:numPr>
        <w:ilvl w:val="1"/>
        <w:numId w:val="64"/>
      </w:numPr>
      <w:spacing w:before="60" w:after="60" w:line="240" w:lineRule="auto"/>
    </w:pPr>
    <w:rPr>
      <w:rFonts w:eastAsia="Times New Roman"/>
      <w:color w:val="auto"/>
      <w:szCs w:val="20"/>
      <w:lang w:eastAsia="en-US"/>
    </w:rPr>
  </w:style>
  <w:style w:type="paragraph" w:customStyle="1" w:styleId="Sch5">
    <w:name w:val="Sch5"/>
    <w:basedOn w:val="Normal"/>
    <w:rsid w:val="00417FD5"/>
    <w:pPr>
      <w:numPr>
        <w:numId w:val="65"/>
      </w:numPr>
      <w:spacing w:before="120" w:after="60" w:line="240" w:lineRule="auto"/>
      <w:jc w:val="left"/>
    </w:pPr>
    <w:rPr>
      <w:rFonts w:ascii="Arial Bold" w:eastAsia="Times New Roman" w:hAnsi="Arial Bold"/>
      <w:b/>
      <w:smallCaps/>
      <w:color w:val="auto"/>
      <w:sz w:val="28"/>
      <w:szCs w:val="20"/>
      <w:lang w:eastAsia="en-US"/>
    </w:rPr>
  </w:style>
  <w:style w:type="paragraph" w:customStyle="1" w:styleId="Sch5H2">
    <w:name w:val="Sch5H2"/>
    <w:basedOn w:val="Normal"/>
    <w:autoRedefine/>
    <w:rsid w:val="00417FD5"/>
    <w:pPr>
      <w:numPr>
        <w:ilvl w:val="1"/>
        <w:numId w:val="65"/>
      </w:numPr>
      <w:spacing w:before="60" w:after="60" w:line="240" w:lineRule="auto"/>
      <w:jc w:val="left"/>
    </w:pPr>
    <w:rPr>
      <w:rFonts w:eastAsia="Times New Roman"/>
      <w:color w:val="auto"/>
      <w:lang w:eastAsia="en-US"/>
    </w:rPr>
  </w:style>
  <w:style w:type="paragraph" w:customStyle="1" w:styleId="EIGHTH1">
    <w:name w:val="EIGHT_H1"/>
    <w:basedOn w:val="Normal"/>
    <w:autoRedefine/>
    <w:rsid w:val="00417FD5"/>
    <w:pPr>
      <w:numPr>
        <w:numId w:val="66"/>
      </w:numPr>
      <w:suppressAutoHyphens/>
      <w:spacing w:after="0" w:line="240" w:lineRule="auto"/>
      <w:ind w:left="709" w:hanging="709"/>
      <w:jc w:val="left"/>
    </w:pPr>
    <w:rPr>
      <w:rFonts w:eastAsia="Times New Roman"/>
      <w:b/>
      <w:color w:val="auto"/>
      <w:sz w:val="28"/>
      <w:szCs w:val="20"/>
      <w:lang w:eastAsia="en-US"/>
    </w:rPr>
  </w:style>
  <w:style w:type="paragraph" w:customStyle="1" w:styleId="EIGHTH2">
    <w:name w:val="EIGHT_H2"/>
    <w:basedOn w:val="Normal"/>
    <w:autoRedefine/>
    <w:rsid w:val="00417FD5"/>
    <w:pPr>
      <w:numPr>
        <w:ilvl w:val="1"/>
        <w:numId w:val="66"/>
      </w:numPr>
      <w:tabs>
        <w:tab w:val="clear" w:pos="1440"/>
        <w:tab w:val="num" w:pos="851"/>
      </w:tabs>
      <w:suppressAutoHyphens/>
      <w:spacing w:before="60" w:after="60" w:line="240" w:lineRule="auto"/>
      <w:ind w:left="851" w:hanging="567"/>
      <w:jc w:val="left"/>
    </w:pPr>
    <w:rPr>
      <w:rFonts w:eastAsia="Times New Roman"/>
      <w:color w:val="auto"/>
      <w:szCs w:val="20"/>
      <w:lang w:eastAsia="en-US"/>
    </w:rPr>
  </w:style>
  <w:style w:type="paragraph" w:customStyle="1" w:styleId="H3">
    <w:name w:val="H 3"/>
    <w:basedOn w:val="Normal"/>
    <w:rsid w:val="00417FD5"/>
    <w:pPr>
      <w:numPr>
        <w:ilvl w:val="2"/>
        <w:numId w:val="66"/>
      </w:numPr>
      <w:spacing w:after="0" w:line="240" w:lineRule="auto"/>
      <w:jc w:val="left"/>
    </w:pPr>
    <w:rPr>
      <w:rFonts w:eastAsia="Times New Roman"/>
      <w:color w:val="auto"/>
      <w:sz w:val="24"/>
      <w:szCs w:val="20"/>
      <w:lang w:eastAsia="en-US"/>
    </w:rPr>
  </w:style>
  <w:style w:type="paragraph" w:customStyle="1" w:styleId="Default">
    <w:name w:val="Default"/>
    <w:rsid w:val="00417FD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LevelA1">
    <w:name w:val="Level A1"/>
    <w:basedOn w:val="Heading1"/>
    <w:next w:val="Textindent"/>
    <w:link w:val="LevelA1Char"/>
    <w:rsid w:val="00417FD5"/>
    <w:pPr>
      <w:keepLines w:val="0"/>
      <w:numPr>
        <w:numId w:val="67"/>
      </w:numPr>
      <w:tabs>
        <w:tab w:val="clear" w:pos="720"/>
        <w:tab w:val="num" w:pos="709"/>
      </w:tabs>
      <w:spacing w:before="60" w:after="60" w:line="240" w:lineRule="auto"/>
      <w:ind w:left="715" w:hanging="715"/>
      <w:jc w:val="both"/>
    </w:pPr>
    <w:rPr>
      <w:bCs/>
      <w:color w:val="008274"/>
      <w:kern w:val="32"/>
      <w:sz w:val="32"/>
      <w:szCs w:val="24"/>
      <w:lang w:eastAsia="zh-CN"/>
    </w:rPr>
  </w:style>
  <w:style w:type="paragraph" w:customStyle="1" w:styleId="Qtable">
    <w:name w:val="Q_table"/>
    <w:basedOn w:val="Normal"/>
    <w:rsid w:val="00417FD5"/>
    <w:pPr>
      <w:spacing w:before="60" w:after="60" w:line="240" w:lineRule="auto"/>
      <w:ind w:left="0" w:firstLine="0"/>
      <w:jc w:val="left"/>
    </w:pPr>
    <w:rPr>
      <w:rFonts w:eastAsia="Times New Roman" w:cs="Times New Roman"/>
      <w:b/>
      <w:bCs/>
      <w:color w:val="auto"/>
      <w:sz w:val="18"/>
      <w:szCs w:val="18"/>
    </w:rPr>
  </w:style>
  <w:style w:type="paragraph" w:customStyle="1" w:styleId="ResponseTable">
    <w:name w:val="Response Table"/>
    <w:basedOn w:val="Normal"/>
    <w:rsid w:val="00417FD5"/>
    <w:pPr>
      <w:spacing w:before="60" w:after="60" w:line="240" w:lineRule="auto"/>
      <w:ind w:left="0" w:firstLine="0"/>
      <w:jc w:val="left"/>
    </w:pPr>
    <w:rPr>
      <w:rFonts w:eastAsia="Times New Roman" w:cs="Times New Roman"/>
      <w:color w:val="0000FF"/>
      <w:szCs w:val="20"/>
    </w:rPr>
  </w:style>
  <w:style w:type="character" w:customStyle="1" w:styleId="LevelA1Char">
    <w:name w:val="Level A1 Char"/>
    <w:basedOn w:val="Heading1Char"/>
    <w:link w:val="LevelA1"/>
    <w:rsid w:val="00417FD5"/>
    <w:rPr>
      <w:rFonts w:ascii="Arial" w:eastAsia="Arial" w:hAnsi="Arial" w:cs="Arial"/>
      <w:b/>
      <w:bCs/>
      <w:color w:val="008274"/>
      <w:kern w:val="32"/>
      <w:sz w:val="32"/>
      <w:szCs w:val="24"/>
      <w:u w:val="single" w:color="C00000"/>
      <w:lang w:eastAsia="zh-CN"/>
    </w:rPr>
  </w:style>
  <w:style w:type="character" w:styleId="PlaceholderText">
    <w:name w:val="Placeholder Text"/>
    <w:basedOn w:val="DefaultParagraphFont"/>
    <w:uiPriority w:val="99"/>
    <w:semiHidden/>
    <w:rsid w:val="00417FD5"/>
    <w:rPr>
      <w:color w:val="808080"/>
    </w:rPr>
  </w:style>
  <w:style w:type="paragraph" w:customStyle="1" w:styleId="LevelB1">
    <w:name w:val="Level B1"/>
    <w:basedOn w:val="Heading1"/>
    <w:next w:val="Normal"/>
    <w:rsid w:val="00417FD5"/>
    <w:pPr>
      <w:keepNext w:val="0"/>
      <w:keepLines w:val="0"/>
      <w:numPr>
        <w:numId w:val="74"/>
      </w:numPr>
      <w:tabs>
        <w:tab w:val="clear" w:pos="720"/>
        <w:tab w:val="num" w:pos="360"/>
      </w:tabs>
      <w:spacing w:before="60" w:after="60" w:line="240" w:lineRule="auto"/>
      <w:ind w:left="720" w:hanging="720"/>
      <w:jc w:val="both"/>
    </w:pPr>
    <w:rPr>
      <w:bCs/>
      <w:color w:val="auto"/>
      <w:kern w:val="32"/>
      <w:szCs w:val="24"/>
      <w:u w:val="none"/>
    </w:rPr>
  </w:style>
  <w:style w:type="numbering" w:customStyle="1" w:styleId="PwCListNumbers1">
    <w:name w:val="PwC List Numbers 1"/>
    <w:uiPriority w:val="99"/>
    <w:rsid w:val="00417FD5"/>
    <w:pPr>
      <w:numPr>
        <w:numId w:val="78"/>
      </w:numPr>
    </w:pPr>
  </w:style>
  <w:style w:type="table" w:customStyle="1" w:styleId="PwCTableText">
    <w:name w:val="PwC Table Text"/>
    <w:basedOn w:val="TableNormal"/>
    <w:uiPriority w:val="99"/>
    <w:qFormat/>
    <w:rsid w:val="00417FD5"/>
    <w:pPr>
      <w:spacing w:after="0" w:line="22" w:lineRule="exact"/>
    </w:pPr>
    <w:rPr>
      <w:rFonts w:ascii="Georgia" w:eastAsia="Arial" w:hAnsi="Georgia" w:cs="Times New Roman"/>
      <w:sz w:val="20"/>
      <w:szCs w:val="20"/>
      <w:lang w:eastAsia="en-US"/>
    </w:rPr>
    <w:tblPr>
      <w:tblStyleRowBandSize w:val="1"/>
      <w:tblBorders>
        <w:bottom w:val="single" w:sz="4" w:space="0" w:color="A32020"/>
        <w:insideH w:val="dotted" w:sz="4" w:space="0" w:color="A32020"/>
      </w:tblBorders>
      <w:tblCellMar>
        <w:top w:w="113" w:type="dxa"/>
      </w:tblCellMar>
    </w:tblPr>
    <w:tblStylePr w:type="firstRow">
      <w:rPr>
        <w:b/>
      </w:rPr>
      <w:tblPr/>
      <w:tcPr>
        <w:tcBorders>
          <w:top w:val="single" w:sz="6" w:space="0" w:color="A32020"/>
          <w:bottom w:val="single" w:sz="6" w:space="0" w:color="A32020"/>
        </w:tcBorders>
      </w:tcPr>
    </w:tblStylePr>
    <w:tblStylePr w:type="lastRow">
      <w:rPr>
        <w:b/>
      </w:rPr>
      <w:tblPr/>
      <w:tcPr>
        <w:tcBorders>
          <w:top w:val="single" w:sz="6" w:space="0" w:color="A32020"/>
          <w:bottom w:val="single" w:sz="6" w:space="0" w:color="A32020"/>
        </w:tcBorders>
      </w:tcPr>
    </w:tblStylePr>
    <w:tblStylePr w:type="band1Horz">
      <w:tblPr/>
      <w:tcPr>
        <w:tcBorders>
          <w:bottom w:val="nil"/>
        </w:tcBorders>
      </w:tcPr>
    </w:tblStylePr>
  </w:style>
  <w:style w:type="paragraph" w:customStyle="1" w:styleId="TableBody">
    <w:name w:val="TableBody"/>
    <w:basedOn w:val="BodyText"/>
    <w:rsid w:val="00417FD5"/>
    <w:pPr>
      <w:numPr>
        <w:numId w:val="81"/>
      </w:numPr>
      <w:overflowPunct/>
      <w:autoSpaceDE/>
      <w:autoSpaceDN/>
      <w:adjustRightInd/>
      <w:spacing w:line="264" w:lineRule="auto"/>
      <w:jc w:val="left"/>
      <w:textAlignment w:val="auto"/>
    </w:pPr>
    <w:rPr>
      <w:rFonts w:ascii="Georgia" w:eastAsia="Arial" w:hAnsi="Georgia" w:cs="Times New Roman"/>
    </w:rPr>
  </w:style>
  <w:style w:type="paragraph" w:customStyle="1" w:styleId="TableBodyListNumber">
    <w:name w:val="TableBodyListNumber"/>
    <w:basedOn w:val="TableBody"/>
    <w:rsid w:val="00417FD5"/>
    <w:pPr>
      <w:numPr>
        <w:ilvl w:val="1"/>
      </w:numPr>
      <w:tabs>
        <w:tab w:val="left" w:pos="426"/>
      </w:tabs>
      <w:spacing w:after="60"/>
    </w:pPr>
  </w:style>
  <w:style w:type="paragraph" w:customStyle="1" w:styleId="TableBodyListNumber2">
    <w:name w:val="TableBodyListNumber2"/>
    <w:basedOn w:val="TableBodyListNumber"/>
    <w:rsid w:val="00417FD5"/>
    <w:pPr>
      <w:numPr>
        <w:ilvl w:val="2"/>
      </w:numPr>
      <w:tabs>
        <w:tab w:val="clear" w:pos="794"/>
        <w:tab w:val="num" w:pos="1800"/>
      </w:tabs>
      <w:spacing w:after="120"/>
      <w:ind w:left="1800" w:hanging="1080"/>
    </w:pPr>
  </w:style>
  <w:style w:type="numbering" w:customStyle="1" w:styleId="TableListNumber">
    <w:name w:val="TableListNumber"/>
    <w:uiPriority w:val="99"/>
    <w:rsid w:val="00417FD5"/>
    <w:pPr>
      <w:numPr>
        <w:numId w:val="80"/>
      </w:numPr>
    </w:pPr>
  </w:style>
  <w:style w:type="table" w:customStyle="1" w:styleId="PwCTableText1">
    <w:name w:val="PwC Table Text1"/>
    <w:basedOn w:val="TableNormal"/>
    <w:uiPriority w:val="99"/>
    <w:qFormat/>
    <w:rsid w:val="00417FD5"/>
    <w:pPr>
      <w:spacing w:after="0" w:line="22" w:lineRule="exact"/>
    </w:pPr>
    <w:rPr>
      <w:rFonts w:ascii="Georgia" w:eastAsia="Arial" w:hAnsi="Georgia" w:cs="Times New Roman"/>
      <w:sz w:val="20"/>
      <w:szCs w:val="20"/>
      <w:lang w:eastAsia="en-US"/>
    </w:rPr>
    <w:tblPr>
      <w:tblStyleRowBandSize w:val="1"/>
      <w:tblBorders>
        <w:bottom w:val="single" w:sz="4" w:space="0" w:color="A32020"/>
        <w:insideH w:val="dotted" w:sz="4" w:space="0" w:color="A32020"/>
      </w:tblBorders>
      <w:tblCellMar>
        <w:top w:w="113" w:type="dxa"/>
      </w:tblCellMar>
    </w:tblPr>
    <w:tblStylePr w:type="firstRow">
      <w:rPr>
        <w:b/>
      </w:rPr>
      <w:tblPr/>
      <w:tcPr>
        <w:tcBorders>
          <w:top w:val="single" w:sz="6" w:space="0" w:color="A32020"/>
          <w:bottom w:val="single" w:sz="6" w:space="0" w:color="A32020"/>
        </w:tcBorders>
      </w:tcPr>
    </w:tblStylePr>
    <w:tblStylePr w:type="lastRow">
      <w:rPr>
        <w:b/>
      </w:rPr>
      <w:tblPr/>
      <w:tcPr>
        <w:tcBorders>
          <w:top w:val="single" w:sz="6" w:space="0" w:color="A32020"/>
          <w:bottom w:val="single" w:sz="6" w:space="0" w:color="A32020"/>
        </w:tcBorders>
      </w:tcPr>
    </w:tblStylePr>
    <w:tblStylePr w:type="band1Horz">
      <w:tblPr/>
      <w:tcPr>
        <w:tcBorders>
          <w:bottom w:val="nil"/>
        </w:tcBorders>
      </w:tcPr>
    </w:tblStylePr>
  </w:style>
  <w:style w:type="paragraph" w:customStyle="1" w:styleId="Bullets">
    <w:name w:val="Bullets"/>
    <w:basedOn w:val="ListBullet"/>
    <w:link w:val="BulletsChar"/>
    <w:qFormat/>
    <w:rsid w:val="00417FD5"/>
    <w:pPr>
      <w:numPr>
        <w:numId w:val="79"/>
      </w:numPr>
      <w:overflowPunct/>
      <w:autoSpaceDE/>
      <w:autoSpaceDN/>
      <w:adjustRightInd/>
      <w:spacing w:after="0" w:line="240" w:lineRule="atLeast"/>
      <w:contextualSpacing/>
      <w:jc w:val="left"/>
      <w:textAlignment w:val="auto"/>
    </w:pPr>
  </w:style>
  <w:style w:type="paragraph" w:customStyle="1" w:styleId="Secondsubheading">
    <w:name w:val="Second subheading"/>
    <w:basedOn w:val="Normal"/>
    <w:link w:val="SecondsubheadingChar"/>
    <w:qFormat/>
    <w:rsid w:val="00417FD5"/>
    <w:pPr>
      <w:spacing w:after="0" w:line="240" w:lineRule="atLeast"/>
      <w:ind w:left="0" w:firstLine="0"/>
      <w:jc w:val="left"/>
    </w:pPr>
    <w:rPr>
      <w:rFonts w:ascii="Calibri" w:hAnsi="Calibri"/>
      <w:b/>
      <w:i/>
      <w:color w:val="auto"/>
      <w:lang w:val="en-US" w:eastAsia="en-US"/>
    </w:rPr>
  </w:style>
  <w:style w:type="character" w:customStyle="1" w:styleId="ListBulletChar">
    <w:name w:val="List Bullet Char"/>
    <w:basedOn w:val="DefaultParagraphFont"/>
    <w:link w:val="ListBullet"/>
    <w:rsid w:val="00417FD5"/>
    <w:rPr>
      <w:rFonts w:ascii="Calibri" w:eastAsia="Times New Roman" w:hAnsi="Calibri" w:cs="Arial"/>
      <w:szCs w:val="20"/>
      <w:lang w:eastAsia="en-US"/>
    </w:rPr>
  </w:style>
  <w:style w:type="character" w:customStyle="1" w:styleId="BulletsChar">
    <w:name w:val="Bullets Char"/>
    <w:basedOn w:val="ListBulletChar"/>
    <w:link w:val="Bullets"/>
    <w:rsid w:val="00417FD5"/>
    <w:rPr>
      <w:rFonts w:ascii="Calibri" w:eastAsia="Times New Roman" w:hAnsi="Calibri" w:cs="Arial"/>
      <w:szCs w:val="20"/>
      <w:lang w:eastAsia="en-US"/>
    </w:rPr>
  </w:style>
  <w:style w:type="character" w:customStyle="1" w:styleId="SecondsubheadingChar">
    <w:name w:val="Second subheading Char"/>
    <w:basedOn w:val="DefaultParagraphFont"/>
    <w:link w:val="Secondsubheading"/>
    <w:rsid w:val="00417FD5"/>
    <w:rPr>
      <w:rFonts w:ascii="Calibri" w:eastAsia="Arial" w:hAnsi="Calibri" w:cs="Arial"/>
      <w:b/>
      <w:i/>
      <w:lang w:val="en-US" w:eastAsia="en-US"/>
    </w:rPr>
  </w:style>
  <w:style w:type="paragraph" w:customStyle="1" w:styleId="m-4952371848300618066gmail-msonormal">
    <w:name w:val="m_-4952371848300618066gmail-msonormal"/>
    <w:basedOn w:val="Normal"/>
    <w:rsid w:val="00417FD5"/>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m1513844095325822467gmail-m-1293917628688350514gmail-tablebody">
    <w:name w:val="m_1513844095325822467gmail-m-1293917628688350514gmail-tablebody"/>
    <w:basedOn w:val="Normal"/>
    <w:rsid w:val="00417FD5"/>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Quote">
    <w:name w:val="Quote"/>
    <w:basedOn w:val="Normal"/>
    <w:next w:val="Normal"/>
    <w:link w:val="QuoteChar"/>
    <w:uiPriority w:val="29"/>
    <w:qFormat/>
    <w:rsid w:val="00417FD5"/>
    <w:rPr>
      <w:rFonts w:eastAsia="SimSun" w:cstheme="minorBidi"/>
      <w:i/>
      <w:iCs/>
      <w:szCs w:val="24"/>
      <w:lang w:eastAsia="zh-CN"/>
    </w:rPr>
  </w:style>
  <w:style w:type="character" w:customStyle="1" w:styleId="QuoteChar1">
    <w:name w:val="Quote Char1"/>
    <w:basedOn w:val="DefaultParagraphFont"/>
    <w:uiPriority w:val="29"/>
    <w:rsid w:val="00417FD5"/>
    <w:rPr>
      <w:rFonts w:ascii="Arial" w:eastAsia="Arial" w:hAnsi="Arial" w:cs="Arial"/>
      <w:i/>
      <w:iCs/>
      <w:color w:val="000000" w:themeColor="text1"/>
    </w:rPr>
  </w:style>
  <w:style w:type="character" w:styleId="SubtleEmphasis">
    <w:name w:val="Subtle Emphasis"/>
    <w:basedOn w:val="DefaultParagraphFont"/>
    <w:uiPriority w:val="19"/>
    <w:qFormat/>
    <w:rsid w:val="00417FD5"/>
    <w:rPr>
      <w:i/>
      <w:iCs/>
      <w:color w:val="808080" w:themeColor="text1" w:themeTint="7F"/>
    </w:rPr>
  </w:style>
  <w:style w:type="character" w:styleId="IntenseReference">
    <w:name w:val="Intense Reference"/>
    <w:basedOn w:val="DefaultParagraphFont"/>
    <w:uiPriority w:val="32"/>
    <w:qFormat/>
    <w:rsid w:val="00417FD5"/>
    <w:rPr>
      <w:b/>
      <w:bCs/>
      <w:smallCaps/>
      <w:color w:val="ED7D31"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100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6.png"/><Relationship Id="rId366" Type="http://schemas.openxmlformats.org/officeDocument/2006/relationships/image" Target="media/image358.png"/><Relationship Id="rId531" Type="http://schemas.openxmlformats.org/officeDocument/2006/relationships/image" Target="media/image487.png"/><Relationship Id="rId573" Type="http://schemas.openxmlformats.org/officeDocument/2006/relationships/image" Target="media/image529.png"/><Relationship Id="rId170" Type="http://schemas.openxmlformats.org/officeDocument/2006/relationships/image" Target="media/image162.png"/><Relationship Id="rId226" Type="http://schemas.openxmlformats.org/officeDocument/2006/relationships/image" Target="media/image218.png"/><Relationship Id="rId433" Type="http://schemas.openxmlformats.org/officeDocument/2006/relationships/image" Target="media/image425.png"/><Relationship Id="rId268" Type="http://schemas.openxmlformats.org/officeDocument/2006/relationships/image" Target="media/image260.png"/><Relationship Id="rId475" Type="http://schemas.openxmlformats.org/officeDocument/2006/relationships/image" Target="media/image433.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7.png"/><Relationship Id="rId377" Type="http://schemas.openxmlformats.org/officeDocument/2006/relationships/image" Target="media/image369.png"/><Relationship Id="rId500" Type="http://schemas.openxmlformats.org/officeDocument/2006/relationships/image" Target="media/image457.png"/><Relationship Id="rId542" Type="http://schemas.openxmlformats.org/officeDocument/2006/relationships/image" Target="media/image498.png"/><Relationship Id="rId584" Type="http://schemas.openxmlformats.org/officeDocument/2006/relationships/image" Target="media/image540.png"/><Relationship Id="rId5" Type="http://schemas.openxmlformats.org/officeDocument/2006/relationships/settings" Target="settings.xml"/><Relationship Id="rId181" Type="http://schemas.openxmlformats.org/officeDocument/2006/relationships/image" Target="media/image173.png"/><Relationship Id="rId237" Type="http://schemas.openxmlformats.org/officeDocument/2006/relationships/image" Target="media/image229.png"/><Relationship Id="rId402" Type="http://schemas.openxmlformats.org/officeDocument/2006/relationships/image" Target="media/image394.png"/><Relationship Id="rId279" Type="http://schemas.openxmlformats.org/officeDocument/2006/relationships/image" Target="media/image271.png"/><Relationship Id="rId444" Type="http://schemas.openxmlformats.org/officeDocument/2006/relationships/hyperlink" Target="https://www.gov.uk/government/publications/procurement-policy-note-07-12-tax-arrangements-of-public-appointees" TargetMode="External"/><Relationship Id="rId486" Type="http://schemas.openxmlformats.org/officeDocument/2006/relationships/image" Target="media/image443.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image" Target="media/image338.png"/><Relationship Id="rId388" Type="http://schemas.openxmlformats.org/officeDocument/2006/relationships/image" Target="media/image380.png"/><Relationship Id="rId511" Type="http://schemas.openxmlformats.org/officeDocument/2006/relationships/image" Target="media/image467.png"/><Relationship Id="rId553" Type="http://schemas.openxmlformats.org/officeDocument/2006/relationships/image" Target="media/image509.png"/><Relationship Id="rId609" Type="http://schemas.openxmlformats.org/officeDocument/2006/relationships/image" Target="media/image565.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405.png"/><Relationship Id="rId595" Type="http://schemas.openxmlformats.org/officeDocument/2006/relationships/image" Target="media/image551.png"/><Relationship Id="rId248" Type="http://schemas.openxmlformats.org/officeDocument/2006/relationships/image" Target="media/image240.png"/><Relationship Id="rId455" Type="http://schemas.openxmlformats.org/officeDocument/2006/relationships/hyperlink" Target="https://www.gov.uk/government/publications/procurement-policy-note-07-12-tax-arrangements-of-public-appointees" TargetMode="External"/><Relationship Id="rId497" Type="http://schemas.openxmlformats.org/officeDocument/2006/relationships/image" Target="media/image454.png"/><Relationship Id="rId620" Type="http://schemas.openxmlformats.org/officeDocument/2006/relationships/glossaryDocument" Target="glossary/document.xml"/><Relationship Id="rId12" Type="http://schemas.openxmlformats.org/officeDocument/2006/relationships/image" Target="media/image4.png"/><Relationship Id="rId108" Type="http://schemas.openxmlformats.org/officeDocument/2006/relationships/image" Target="media/image100.png"/><Relationship Id="rId315" Type="http://schemas.openxmlformats.org/officeDocument/2006/relationships/image" Target="media/image307.png"/><Relationship Id="rId357" Type="http://schemas.openxmlformats.org/officeDocument/2006/relationships/image" Target="media/image349.png"/><Relationship Id="rId522" Type="http://schemas.openxmlformats.org/officeDocument/2006/relationships/image" Target="media/image478.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399" Type="http://schemas.openxmlformats.org/officeDocument/2006/relationships/image" Target="media/image391.png"/><Relationship Id="rId564" Type="http://schemas.openxmlformats.org/officeDocument/2006/relationships/image" Target="media/image520.png"/><Relationship Id="rId259" Type="http://schemas.openxmlformats.org/officeDocument/2006/relationships/image" Target="media/image251.png"/><Relationship Id="rId424" Type="http://schemas.openxmlformats.org/officeDocument/2006/relationships/image" Target="media/image416.png"/><Relationship Id="rId466" Type="http://schemas.openxmlformats.org/officeDocument/2006/relationships/header" Target="header1.xml"/><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326" Type="http://schemas.openxmlformats.org/officeDocument/2006/relationships/image" Target="media/image318.png"/><Relationship Id="rId533" Type="http://schemas.openxmlformats.org/officeDocument/2006/relationships/image" Target="media/image489.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60.png"/><Relationship Id="rId575" Type="http://schemas.openxmlformats.org/officeDocument/2006/relationships/image" Target="media/image531.png"/><Relationship Id="rId172" Type="http://schemas.openxmlformats.org/officeDocument/2006/relationships/image" Target="media/image164.png"/><Relationship Id="rId228" Type="http://schemas.openxmlformats.org/officeDocument/2006/relationships/image" Target="media/image220.png"/><Relationship Id="rId435" Type="http://schemas.openxmlformats.org/officeDocument/2006/relationships/image" Target="media/image427.png"/><Relationship Id="rId477" Type="http://schemas.openxmlformats.org/officeDocument/2006/relationships/image" Target="media/image435.png"/><Relationship Id="rId600" Type="http://schemas.openxmlformats.org/officeDocument/2006/relationships/image" Target="media/image556.png"/><Relationship Id="rId281" Type="http://schemas.openxmlformats.org/officeDocument/2006/relationships/image" Target="media/image273.png"/><Relationship Id="rId337" Type="http://schemas.openxmlformats.org/officeDocument/2006/relationships/image" Target="media/image329.png"/><Relationship Id="rId502" Type="http://schemas.openxmlformats.org/officeDocument/2006/relationships/image" Target="media/image458.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71.png"/><Relationship Id="rId544" Type="http://schemas.openxmlformats.org/officeDocument/2006/relationships/image" Target="media/image500.png"/><Relationship Id="rId586" Type="http://schemas.openxmlformats.org/officeDocument/2006/relationships/image" Target="media/image542.png"/><Relationship Id="rId7" Type="http://schemas.openxmlformats.org/officeDocument/2006/relationships/footnotes" Target="footnotes.xml"/><Relationship Id="rId183" Type="http://schemas.openxmlformats.org/officeDocument/2006/relationships/image" Target="media/image175.png"/><Relationship Id="rId239" Type="http://schemas.openxmlformats.org/officeDocument/2006/relationships/image" Target="media/image231.png"/><Relationship Id="rId390" Type="http://schemas.openxmlformats.org/officeDocument/2006/relationships/image" Target="media/image382.png"/><Relationship Id="rId404" Type="http://schemas.openxmlformats.org/officeDocument/2006/relationships/image" Target="media/image396.png"/><Relationship Id="rId446" Type="http://schemas.openxmlformats.org/officeDocument/2006/relationships/hyperlink" Target="https://www.gov.uk/government/publications/procurement-policy-note-07-12-tax-arrangements-of-public-appointees" TargetMode="External"/><Relationship Id="rId611" Type="http://schemas.openxmlformats.org/officeDocument/2006/relationships/image" Target="media/image567.png"/><Relationship Id="rId250" Type="http://schemas.openxmlformats.org/officeDocument/2006/relationships/image" Target="media/image242.png"/><Relationship Id="rId292" Type="http://schemas.openxmlformats.org/officeDocument/2006/relationships/image" Target="media/image284.png"/><Relationship Id="rId306" Type="http://schemas.openxmlformats.org/officeDocument/2006/relationships/image" Target="media/image298.png"/><Relationship Id="rId488" Type="http://schemas.openxmlformats.org/officeDocument/2006/relationships/image" Target="media/image445.png"/><Relationship Id="rId45" Type="http://schemas.openxmlformats.org/officeDocument/2006/relationships/image" Target="media/image37.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40.png"/><Relationship Id="rId513" Type="http://schemas.openxmlformats.org/officeDocument/2006/relationships/image" Target="media/image469.png"/><Relationship Id="rId555" Type="http://schemas.openxmlformats.org/officeDocument/2006/relationships/image" Target="media/image511.png"/><Relationship Id="rId597" Type="http://schemas.openxmlformats.org/officeDocument/2006/relationships/image" Target="media/image553.png"/><Relationship Id="rId152" Type="http://schemas.openxmlformats.org/officeDocument/2006/relationships/image" Target="media/image144.png"/><Relationship Id="rId194" Type="http://schemas.openxmlformats.org/officeDocument/2006/relationships/image" Target="media/image186.png"/><Relationship Id="rId208" Type="http://schemas.openxmlformats.org/officeDocument/2006/relationships/image" Target="media/image200.png"/><Relationship Id="rId415" Type="http://schemas.openxmlformats.org/officeDocument/2006/relationships/image" Target="media/image407.png"/><Relationship Id="rId457" Type="http://schemas.openxmlformats.org/officeDocument/2006/relationships/hyperlink" Target="https://www.gov.uk/government/publications/procurement-policy-note-07-12-tax-arrangements-of-public-appointees" TargetMode="External"/><Relationship Id="rId622" Type="http://schemas.microsoft.com/office/2011/relationships/people" Target="people.xml"/><Relationship Id="rId261" Type="http://schemas.openxmlformats.org/officeDocument/2006/relationships/image" Target="media/image253.png"/><Relationship Id="rId499" Type="http://schemas.openxmlformats.org/officeDocument/2006/relationships/image" Target="media/image456.png"/><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image" Target="media/image309.png"/><Relationship Id="rId359" Type="http://schemas.openxmlformats.org/officeDocument/2006/relationships/image" Target="media/image351.png"/><Relationship Id="rId524" Type="http://schemas.openxmlformats.org/officeDocument/2006/relationships/image" Target="media/image480.png"/><Relationship Id="rId566" Type="http://schemas.openxmlformats.org/officeDocument/2006/relationships/image" Target="media/image522.png"/><Relationship Id="rId98" Type="http://schemas.openxmlformats.org/officeDocument/2006/relationships/image" Target="media/image90.pn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1.png"/><Relationship Id="rId370" Type="http://schemas.openxmlformats.org/officeDocument/2006/relationships/image" Target="media/image362.png"/><Relationship Id="rId426" Type="http://schemas.openxmlformats.org/officeDocument/2006/relationships/image" Target="media/image418.png"/><Relationship Id="rId230" Type="http://schemas.openxmlformats.org/officeDocument/2006/relationships/image" Target="media/image222.png"/><Relationship Id="rId468" Type="http://schemas.openxmlformats.org/officeDocument/2006/relationships/hyperlink" Target="mailto:mb-paymentqueries@dh.gsi.gov.uk" TargetMode="External"/><Relationship Id="rId25" Type="http://schemas.openxmlformats.org/officeDocument/2006/relationships/image" Target="media/image17.png"/><Relationship Id="rId67" Type="http://schemas.openxmlformats.org/officeDocument/2006/relationships/image" Target="media/image59.png"/><Relationship Id="rId272" Type="http://schemas.openxmlformats.org/officeDocument/2006/relationships/image" Target="media/image264.png"/><Relationship Id="rId328" Type="http://schemas.openxmlformats.org/officeDocument/2006/relationships/image" Target="media/image320.png"/><Relationship Id="rId535" Type="http://schemas.openxmlformats.org/officeDocument/2006/relationships/image" Target="media/image491.png"/><Relationship Id="rId577" Type="http://schemas.openxmlformats.org/officeDocument/2006/relationships/image" Target="media/image533.png"/><Relationship Id="rId132" Type="http://schemas.openxmlformats.org/officeDocument/2006/relationships/image" Target="media/image124.png"/><Relationship Id="rId174" Type="http://schemas.openxmlformats.org/officeDocument/2006/relationships/image" Target="media/image166.png"/><Relationship Id="rId381" Type="http://schemas.openxmlformats.org/officeDocument/2006/relationships/image" Target="media/image373.png"/><Relationship Id="rId602" Type="http://schemas.openxmlformats.org/officeDocument/2006/relationships/image" Target="media/image558.png"/><Relationship Id="rId241" Type="http://schemas.openxmlformats.org/officeDocument/2006/relationships/image" Target="media/image233.png"/><Relationship Id="rId437" Type="http://schemas.openxmlformats.org/officeDocument/2006/relationships/hyperlink" Target="http://www.legislation.gov.uk/uksi/2015/102/contents/made" TargetMode="External"/><Relationship Id="rId479" Type="http://schemas.openxmlformats.org/officeDocument/2006/relationships/image" Target="media/image437.png"/><Relationship Id="rId36" Type="http://schemas.openxmlformats.org/officeDocument/2006/relationships/image" Target="media/image28.png"/><Relationship Id="rId283" Type="http://schemas.openxmlformats.org/officeDocument/2006/relationships/image" Target="media/image275.png"/><Relationship Id="rId339" Type="http://schemas.openxmlformats.org/officeDocument/2006/relationships/image" Target="media/image331.png"/><Relationship Id="rId490" Type="http://schemas.openxmlformats.org/officeDocument/2006/relationships/image" Target="media/image447.png"/><Relationship Id="rId504" Type="http://schemas.openxmlformats.org/officeDocument/2006/relationships/image" Target="media/image460.png"/><Relationship Id="rId546" Type="http://schemas.openxmlformats.org/officeDocument/2006/relationships/image" Target="media/image502.png"/><Relationship Id="rId78" Type="http://schemas.openxmlformats.org/officeDocument/2006/relationships/image" Target="media/image70.png"/><Relationship Id="rId101" Type="http://schemas.openxmlformats.org/officeDocument/2006/relationships/image" Target="media/image93.png"/><Relationship Id="rId143" Type="http://schemas.openxmlformats.org/officeDocument/2006/relationships/image" Target="media/image135.png"/><Relationship Id="rId185" Type="http://schemas.openxmlformats.org/officeDocument/2006/relationships/image" Target="media/image177.png"/><Relationship Id="rId350" Type="http://schemas.openxmlformats.org/officeDocument/2006/relationships/image" Target="media/image342.png"/><Relationship Id="rId406" Type="http://schemas.openxmlformats.org/officeDocument/2006/relationships/image" Target="media/image398.png"/><Relationship Id="rId588" Type="http://schemas.openxmlformats.org/officeDocument/2006/relationships/image" Target="media/image544.png"/><Relationship Id="rId9" Type="http://schemas.openxmlformats.org/officeDocument/2006/relationships/image" Target="media/image1.jpeg"/><Relationship Id="rId210" Type="http://schemas.openxmlformats.org/officeDocument/2006/relationships/image" Target="media/image202.png"/><Relationship Id="rId392" Type="http://schemas.openxmlformats.org/officeDocument/2006/relationships/image" Target="media/image384.png"/><Relationship Id="rId448" Type="http://schemas.openxmlformats.org/officeDocument/2006/relationships/hyperlink" Target="https://www.gov.uk/government/publications/procurement-policy-note-07-12-tax-arrangements-of-public-appointees" TargetMode="External"/><Relationship Id="rId613" Type="http://schemas.openxmlformats.org/officeDocument/2006/relationships/image" Target="media/image569.png"/><Relationship Id="rId252" Type="http://schemas.openxmlformats.org/officeDocument/2006/relationships/image" Target="media/image244.png"/><Relationship Id="rId294" Type="http://schemas.openxmlformats.org/officeDocument/2006/relationships/image" Target="media/image286.png"/><Relationship Id="rId308" Type="http://schemas.openxmlformats.org/officeDocument/2006/relationships/image" Target="media/image300.png"/><Relationship Id="rId515" Type="http://schemas.openxmlformats.org/officeDocument/2006/relationships/image" Target="media/image471.png"/><Relationship Id="rId47" Type="http://schemas.openxmlformats.org/officeDocument/2006/relationships/image" Target="media/image39.png"/><Relationship Id="rId89" Type="http://schemas.openxmlformats.org/officeDocument/2006/relationships/image" Target="media/image81.png"/><Relationship Id="rId112" Type="http://schemas.openxmlformats.org/officeDocument/2006/relationships/image" Target="media/image104.png"/><Relationship Id="rId154" Type="http://schemas.openxmlformats.org/officeDocument/2006/relationships/image" Target="media/image146.png"/><Relationship Id="rId361" Type="http://schemas.openxmlformats.org/officeDocument/2006/relationships/image" Target="media/image353.png"/><Relationship Id="rId557" Type="http://schemas.openxmlformats.org/officeDocument/2006/relationships/image" Target="media/image513.png"/><Relationship Id="rId599" Type="http://schemas.openxmlformats.org/officeDocument/2006/relationships/image" Target="media/image555.png"/><Relationship Id="rId196" Type="http://schemas.openxmlformats.org/officeDocument/2006/relationships/image" Target="media/image188.png"/><Relationship Id="rId417" Type="http://schemas.openxmlformats.org/officeDocument/2006/relationships/image" Target="media/image409.png"/><Relationship Id="rId459" Type="http://schemas.openxmlformats.org/officeDocument/2006/relationships/hyperlink" Target="https://www.gov.uk/government/publications/procurement-policy-note-07-12-tax-arrangements-of-public-appointees" TargetMode="External"/><Relationship Id="rId16" Type="http://schemas.openxmlformats.org/officeDocument/2006/relationships/image" Target="media/image8.png"/><Relationship Id="rId221" Type="http://schemas.openxmlformats.org/officeDocument/2006/relationships/image" Target="media/image213.png"/><Relationship Id="rId263" Type="http://schemas.openxmlformats.org/officeDocument/2006/relationships/image" Target="media/image255.png"/><Relationship Id="rId319" Type="http://schemas.openxmlformats.org/officeDocument/2006/relationships/image" Target="media/image311.png"/><Relationship Id="rId470" Type="http://schemas.openxmlformats.org/officeDocument/2006/relationships/image" Target="media/image428.png"/><Relationship Id="rId526" Type="http://schemas.openxmlformats.org/officeDocument/2006/relationships/image" Target="media/image482.png"/><Relationship Id="rId58" Type="http://schemas.openxmlformats.org/officeDocument/2006/relationships/image" Target="media/image50.png"/><Relationship Id="rId123" Type="http://schemas.openxmlformats.org/officeDocument/2006/relationships/image" Target="media/image115.png"/><Relationship Id="rId330" Type="http://schemas.openxmlformats.org/officeDocument/2006/relationships/image" Target="media/image322.png"/><Relationship Id="rId568" Type="http://schemas.openxmlformats.org/officeDocument/2006/relationships/image" Target="media/image524.png"/><Relationship Id="rId165" Type="http://schemas.openxmlformats.org/officeDocument/2006/relationships/image" Target="media/image157.png"/><Relationship Id="rId372" Type="http://schemas.openxmlformats.org/officeDocument/2006/relationships/image" Target="media/image364.png"/><Relationship Id="rId428" Type="http://schemas.openxmlformats.org/officeDocument/2006/relationships/image" Target="media/image420.png"/><Relationship Id="rId232" Type="http://schemas.openxmlformats.org/officeDocument/2006/relationships/image" Target="media/image224.png"/><Relationship Id="rId274" Type="http://schemas.openxmlformats.org/officeDocument/2006/relationships/image" Target="media/image266.png"/><Relationship Id="rId481" Type="http://schemas.openxmlformats.org/officeDocument/2006/relationships/hyperlink" Target="mailto:MB-paymentqueries@dh.gsi.gov.uk" TargetMode="External"/><Relationship Id="rId27" Type="http://schemas.openxmlformats.org/officeDocument/2006/relationships/image" Target="media/image19.png"/><Relationship Id="rId69" Type="http://schemas.openxmlformats.org/officeDocument/2006/relationships/image" Target="media/image61.png"/><Relationship Id="rId134" Type="http://schemas.openxmlformats.org/officeDocument/2006/relationships/image" Target="media/image126.png"/><Relationship Id="rId537" Type="http://schemas.openxmlformats.org/officeDocument/2006/relationships/image" Target="media/image493.png"/><Relationship Id="rId579" Type="http://schemas.openxmlformats.org/officeDocument/2006/relationships/image" Target="media/image535.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3.png"/><Relationship Id="rId362" Type="http://schemas.openxmlformats.org/officeDocument/2006/relationships/image" Target="media/image354.png"/><Relationship Id="rId383" Type="http://schemas.openxmlformats.org/officeDocument/2006/relationships/image" Target="media/image375.png"/><Relationship Id="rId418" Type="http://schemas.openxmlformats.org/officeDocument/2006/relationships/image" Target="media/image410.png"/><Relationship Id="rId439" Type="http://schemas.openxmlformats.org/officeDocument/2006/relationships/hyperlink" Target="http://www.legislation.gov.uk/uksi/2015/102/contents/made" TargetMode="External"/><Relationship Id="rId590" Type="http://schemas.openxmlformats.org/officeDocument/2006/relationships/image" Target="media/image546.png"/><Relationship Id="rId604" Type="http://schemas.openxmlformats.org/officeDocument/2006/relationships/image" Target="media/image560.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450" Type="http://schemas.openxmlformats.org/officeDocument/2006/relationships/hyperlink" Target="https://www.gov.uk/government/publications/procurement-policy-note-07-12-tax-arrangements-of-public-appointees" TargetMode="External"/><Relationship Id="rId471" Type="http://schemas.openxmlformats.org/officeDocument/2006/relationships/image" Target="media/image429.png"/><Relationship Id="rId506" Type="http://schemas.openxmlformats.org/officeDocument/2006/relationships/image" Target="media/image462.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492" Type="http://schemas.openxmlformats.org/officeDocument/2006/relationships/image" Target="media/image449.png"/><Relationship Id="rId527" Type="http://schemas.openxmlformats.org/officeDocument/2006/relationships/image" Target="media/image483.png"/><Relationship Id="rId548" Type="http://schemas.openxmlformats.org/officeDocument/2006/relationships/image" Target="media/image504.png"/><Relationship Id="rId569" Type="http://schemas.openxmlformats.org/officeDocument/2006/relationships/image" Target="media/image525.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5.png"/><Relationship Id="rId394" Type="http://schemas.openxmlformats.org/officeDocument/2006/relationships/image" Target="media/image386.png"/><Relationship Id="rId408" Type="http://schemas.openxmlformats.org/officeDocument/2006/relationships/image" Target="media/image400.png"/><Relationship Id="rId429" Type="http://schemas.openxmlformats.org/officeDocument/2006/relationships/image" Target="media/image421.png"/><Relationship Id="rId580" Type="http://schemas.openxmlformats.org/officeDocument/2006/relationships/image" Target="media/image536.png"/><Relationship Id="rId615" Type="http://schemas.openxmlformats.org/officeDocument/2006/relationships/image" Target="media/image571.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440" Type="http://schemas.openxmlformats.org/officeDocument/2006/relationships/hyperlink" Target="https://www.gov.uk/government/uploads/system/uploads/attachment_data/file/255910/HMG_Security_Policy_Framework_V11.0.pdf" TargetMode="Externa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461" Type="http://schemas.openxmlformats.org/officeDocument/2006/relationships/hyperlink" Target="https://www.gov.uk/government/publications/procurement-policy-note-07-12-tax-arrangements-of-public-appointees" TargetMode="External"/><Relationship Id="rId482" Type="http://schemas.openxmlformats.org/officeDocument/2006/relationships/image" Target="media/image439.png"/><Relationship Id="rId517" Type="http://schemas.openxmlformats.org/officeDocument/2006/relationships/image" Target="media/image473.png"/><Relationship Id="rId538" Type="http://schemas.openxmlformats.org/officeDocument/2006/relationships/image" Target="media/image494.png"/><Relationship Id="rId559" Type="http://schemas.openxmlformats.org/officeDocument/2006/relationships/image" Target="media/image515.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384" Type="http://schemas.openxmlformats.org/officeDocument/2006/relationships/image" Target="media/image376.png"/><Relationship Id="rId419" Type="http://schemas.openxmlformats.org/officeDocument/2006/relationships/image" Target="media/image411.png"/><Relationship Id="rId570" Type="http://schemas.openxmlformats.org/officeDocument/2006/relationships/image" Target="media/image526.png"/><Relationship Id="rId591" Type="http://schemas.openxmlformats.org/officeDocument/2006/relationships/image" Target="media/image547.png"/><Relationship Id="rId605" Type="http://schemas.openxmlformats.org/officeDocument/2006/relationships/image" Target="media/image561.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430" Type="http://schemas.openxmlformats.org/officeDocument/2006/relationships/image" Target="media/image422.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451" Type="http://schemas.openxmlformats.org/officeDocument/2006/relationships/hyperlink" Target="https://www.gov.uk/government/publications/procurement-policy-note-07-12-tax-arrangements-of-public-appointees" TargetMode="External"/><Relationship Id="rId472" Type="http://schemas.openxmlformats.org/officeDocument/2006/relationships/image" Target="media/image430.png"/><Relationship Id="rId493" Type="http://schemas.openxmlformats.org/officeDocument/2006/relationships/image" Target="media/image450.png"/><Relationship Id="rId507" Type="http://schemas.openxmlformats.org/officeDocument/2006/relationships/image" Target="media/image463.png"/><Relationship Id="rId528" Type="http://schemas.openxmlformats.org/officeDocument/2006/relationships/image" Target="media/image484.png"/><Relationship Id="rId549" Type="http://schemas.openxmlformats.org/officeDocument/2006/relationships/image" Target="media/image505.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6.png"/><Relationship Id="rId395" Type="http://schemas.openxmlformats.org/officeDocument/2006/relationships/image" Target="media/image387.png"/><Relationship Id="rId409" Type="http://schemas.openxmlformats.org/officeDocument/2006/relationships/image" Target="media/image401.png"/><Relationship Id="rId560" Type="http://schemas.openxmlformats.org/officeDocument/2006/relationships/image" Target="media/image516.png"/><Relationship Id="rId581" Type="http://schemas.openxmlformats.org/officeDocument/2006/relationships/image" Target="media/image537.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420" Type="http://schemas.openxmlformats.org/officeDocument/2006/relationships/image" Target="media/image412.png"/><Relationship Id="rId616"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41" Type="http://schemas.openxmlformats.org/officeDocument/2006/relationships/hyperlink" Target="https://www.gov.uk/government/uploads/system/uploads/attachment_data/file/255910/HMG_Security_Policy_Framework_V11.0.pdf" TargetMode="External"/><Relationship Id="rId462" Type="http://schemas.openxmlformats.org/officeDocument/2006/relationships/hyperlink" Target="https://www.gov.uk/government/publications/procurement-policy-note-07-12-tax-arrangements-of-public-appointees" TargetMode="External"/><Relationship Id="rId483" Type="http://schemas.openxmlformats.org/officeDocument/2006/relationships/image" Target="media/image440.png"/><Relationship Id="rId518" Type="http://schemas.openxmlformats.org/officeDocument/2006/relationships/image" Target="media/image474.png"/><Relationship Id="rId539" Type="http://schemas.openxmlformats.org/officeDocument/2006/relationships/image" Target="media/image495.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6.png"/><Relationship Id="rId550" Type="http://schemas.openxmlformats.org/officeDocument/2006/relationships/image" Target="media/image506.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7.png"/><Relationship Id="rId571" Type="http://schemas.openxmlformats.org/officeDocument/2006/relationships/image" Target="media/image527.png"/><Relationship Id="rId592" Type="http://schemas.openxmlformats.org/officeDocument/2006/relationships/image" Target="media/image548.png"/><Relationship Id="rId606" Type="http://schemas.openxmlformats.org/officeDocument/2006/relationships/image" Target="media/image562.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410" Type="http://schemas.openxmlformats.org/officeDocument/2006/relationships/image" Target="media/image402.png"/><Relationship Id="rId431" Type="http://schemas.openxmlformats.org/officeDocument/2006/relationships/image" Target="media/image423.png"/><Relationship Id="rId452" Type="http://schemas.openxmlformats.org/officeDocument/2006/relationships/hyperlink" Target="https://www.gov.uk/government/publications/procurement-policy-note-07-12-tax-arrangements-of-public-appointees" TargetMode="External"/><Relationship Id="rId473" Type="http://schemas.openxmlformats.org/officeDocument/2006/relationships/image" Target="media/image431.png"/><Relationship Id="rId494" Type="http://schemas.openxmlformats.org/officeDocument/2006/relationships/image" Target="media/image451.png"/><Relationship Id="rId508" Type="http://schemas.openxmlformats.org/officeDocument/2006/relationships/image" Target="media/image464.png"/><Relationship Id="rId529" Type="http://schemas.openxmlformats.org/officeDocument/2006/relationships/image" Target="media/image485.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6.png"/><Relationship Id="rId540" Type="http://schemas.openxmlformats.org/officeDocument/2006/relationships/image" Target="media/image496.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image" Target="media/image367.png"/><Relationship Id="rId396" Type="http://schemas.openxmlformats.org/officeDocument/2006/relationships/image" Target="media/image388.png"/><Relationship Id="rId561" Type="http://schemas.openxmlformats.org/officeDocument/2006/relationships/image" Target="media/image517.png"/><Relationship Id="rId582" Type="http://schemas.openxmlformats.org/officeDocument/2006/relationships/image" Target="media/image538.png"/><Relationship Id="rId617" Type="http://schemas.openxmlformats.org/officeDocument/2006/relationships/footer" Target="footer5.xml"/><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400" Type="http://schemas.openxmlformats.org/officeDocument/2006/relationships/image" Target="media/image392.png"/><Relationship Id="rId421" Type="http://schemas.openxmlformats.org/officeDocument/2006/relationships/image" Target="media/image413.png"/><Relationship Id="rId442" Type="http://schemas.openxmlformats.org/officeDocument/2006/relationships/hyperlink" Target="https://www.gov.uk/government/uploads/system/uploads/attachment_data/file/255910/HMG_Security_Policy_Framework_V11.0.pdf" TargetMode="External"/><Relationship Id="rId463" Type="http://schemas.openxmlformats.org/officeDocument/2006/relationships/hyperlink" Target="https://www.gov.uk/government/publications/procurement-policy-note-07-12-tax-arrangements-of-public-appointees" TargetMode="External"/><Relationship Id="rId484" Type="http://schemas.openxmlformats.org/officeDocument/2006/relationships/image" Target="media/image441.png"/><Relationship Id="rId519" Type="http://schemas.openxmlformats.org/officeDocument/2006/relationships/image" Target="media/image475.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6.png"/><Relationship Id="rId530" Type="http://schemas.openxmlformats.org/officeDocument/2006/relationships/image" Target="media/image486.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365" Type="http://schemas.openxmlformats.org/officeDocument/2006/relationships/image" Target="media/image357.png"/><Relationship Id="rId386" Type="http://schemas.openxmlformats.org/officeDocument/2006/relationships/image" Target="media/image378.png"/><Relationship Id="rId551" Type="http://schemas.openxmlformats.org/officeDocument/2006/relationships/image" Target="media/image507.png"/><Relationship Id="rId572" Type="http://schemas.openxmlformats.org/officeDocument/2006/relationships/image" Target="media/image528.png"/><Relationship Id="rId593" Type="http://schemas.openxmlformats.org/officeDocument/2006/relationships/image" Target="media/image549.png"/><Relationship Id="rId607" Type="http://schemas.openxmlformats.org/officeDocument/2006/relationships/image" Target="media/image563.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411" Type="http://schemas.openxmlformats.org/officeDocument/2006/relationships/image" Target="media/image403.png"/><Relationship Id="rId432" Type="http://schemas.openxmlformats.org/officeDocument/2006/relationships/image" Target="media/image424.png"/><Relationship Id="rId453" Type="http://schemas.openxmlformats.org/officeDocument/2006/relationships/hyperlink" Target="https://www.gov.uk/government/publications/procurement-policy-note-07-12-tax-arrangements-of-public-appointees" TargetMode="External"/><Relationship Id="rId474" Type="http://schemas.openxmlformats.org/officeDocument/2006/relationships/image" Target="media/image432.png"/><Relationship Id="rId509" Type="http://schemas.openxmlformats.org/officeDocument/2006/relationships/image" Target="media/image465.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495" Type="http://schemas.openxmlformats.org/officeDocument/2006/relationships/image" Target="media/image452.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8.png"/><Relationship Id="rId397" Type="http://schemas.openxmlformats.org/officeDocument/2006/relationships/image" Target="media/image389.png"/><Relationship Id="rId520" Type="http://schemas.openxmlformats.org/officeDocument/2006/relationships/image" Target="media/image476.png"/><Relationship Id="rId541" Type="http://schemas.openxmlformats.org/officeDocument/2006/relationships/image" Target="media/image497.png"/><Relationship Id="rId562" Type="http://schemas.openxmlformats.org/officeDocument/2006/relationships/image" Target="media/image518.png"/><Relationship Id="rId583" Type="http://schemas.openxmlformats.org/officeDocument/2006/relationships/image" Target="media/image539.png"/><Relationship Id="rId618" Type="http://schemas.openxmlformats.org/officeDocument/2006/relationships/footer" Target="footer6.xml"/><Relationship Id="rId4" Type="http://schemas.microsoft.com/office/2007/relationships/stylesWithEffects" Target="stylesWithEffect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401" Type="http://schemas.openxmlformats.org/officeDocument/2006/relationships/image" Target="media/image393.png"/><Relationship Id="rId422" Type="http://schemas.openxmlformats.org/officeDocument/2006/relationships/image" Target="media/image414.png"/><Relationship Id="rId443" Type="http://schemas.openxmlformats.org/officeDocument/2006/relationships/hyperlink" Target="https://www.gov.uk/government/uploads/system/uploads/attachment_data/file/255910/HMG_Security_Policy_Framework_V11.0.pdf" TargetMode="External"/><Relationship Id="rId464" Type="http://schemas.openxmlformats.org/officeDocument/2006/relationships/hyperlink" Target="https://www.gov.uk/government/publications/procurement-policy-note-07-12-tax-arrangements-of-public-appointees" TargetMode="External"/><Relationship Id="rId303" Type="http://schemas.openxmlformats.org/officeDocument/2006/relationships/image" Target="media/image295.png"/><Relationship Id="rId485" Type="http://schemas.openxmlformats.org/officeDocument/2006/relationships/image" Target="media/image442.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7.png"/><Relationship Id="rId387" Type="http://schemas.openxmlformats.org/officeDocument/2006/relationships/image" Target="media/image379.png"/><Relationship Id="rId510" Type="http://schemas.openxmlformats.org/officeDocument/2006/relationships/image" Target="media/image466.png"/><Relationship Id="rId552" Type="http://schemas.openxmlformats.org/officeDocument/2006/relationships/image" Target="media/image508.png"/><Relationship Id="rId594" Type="http://schemas.openxmlformats.org/officeDocument/2006/relationships/image" Target="media/image550.png"/><Relationship Id="rId608" Type="http://schemas.openxmlformats.org/officeDocument/2006/relationships/image" Target="media/image564.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image" Target="media/image404.png"/><Relationship Id="rId107" Type="http://schemas.openxmlformats.org/officeDocument/2006/relationships/image" Target="media/image99.png"/><Relationship Id="rId289" Type="http://schemas.openxmlformats.org/officeDocument/2006/relationships/image" Target="media/image281.png"/><Relationship Id="rId454" Type="http://schemas.openxmlformats.org/officeDocument/2006/relationships/hyperlink" Target="https://www.gov.uk/government/publications/procurement-policy-note-07-12-tax-arrangements-of-public-appointees" TargetMode="External"/><Relationship Id="rId496" Type="http://schemas.openxmlformats.org/officeDocument/2006/relationships/image" Target="media/image453.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356" Type="http://schemas.openxmlformats.org/officeDocument/2006/relationships/image" Target="media/image348.png"/><Relationship Id="rId398" Type="http://schemas.openxmlformats.org/officeDocument/2006/relationships/image" Target="media/image390.png"/><Relationship Id="rId521" Type="http://schemas.openxmlformats.org/officeDocument/2006/relationships/image" Target="media/image477.png"/><Relationship Id="rId563" Type="http://schemas.openxmlformats.org/officeDocument/2006/relationships/image" Target="media/image519.png"/><Relationship Id="rId619" Type="http://schemas.openxmlformats.org/officeDocument/2006/relationships/fontTable" Target="fontTable.xml"/><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423" Type="http://schemas.openxmlformats.org/officeDocument/2006/relationships/image" Target="media/image415.png"/><Relationship Id="rId258" Type="http://schemas.openxmlformats.org/officeDocument/2006/relationships/image" Target="media/image250.png"/><Relationship Id="rId465" Type="http://schemas.openxmlformats.org/officeDocument/2006/relationships/footer" Target="footer1.xml"/><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7.png"/><Relationship Id="rId367" Type="http://schemas.openxmlformats.org/officeDocument/2006/relationships/image" Target="media/image359.png"/><Relationship Id="rId532" Type="http://schemas.openxmlformats.org/officeDocument/2006/relationships/image" Target="media/image488.png"/><Relationship Id="rId574" Type="http://schemas.openxmlformats.org/officeDocument/2006/relationships/image" Target="media/image530.png"/><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1.png"/><Relationship Id="rId434" Type="http://schemas.openxmlformats.org/officeDocument/2006/relationships/image" Target="media/image426.png"/><Relationship Id="rId476" Type="http://schemas.openxmlformats.org/officeDocument/2006/relationships/image" Target="media/image434.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336" Type="http://schemas.openxmlformats.org/officeDocument/2006/relationships/image" Target="media/image328.png"/><Relationship Id="rId501" Type="http://schemas.openxmlformats.org/officeDocument/2006/relationships/hyperlink" Target="https://www.gov.uk/government/publications/security-policy-framework" TargetMode="External"/><Relationship Id="rId543" Type="http://schemas.openxmlformats.org/officeDocument/2006/relationships/image" Target="media/image499.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70.png"/><Relationship Id="rId403" Type="http://schemas.openxmlformats.org/officeDocument/2006/relationships/image" Target="media/image395.png"/><Relationship Id="rId585" Type="http://schemas.openxmlformats.org/officeDocument/2006/relationships/image" Target="media/image541.png"/><Relationship Id="rId6" Type="http://schemas.openxmlformats.org/officeDocument/2006/relationships/webSettings" Target="webSettings.xml"/><Relationship Id="rId238" Type="http://schemas.openxmlformats.org/officeDocument/2006/relationships/image" Target="media/image230.png"/><Relationship Id="rId445" Type="http://schemas.openxmlformats.org/officeDocument/2006/relationships/hyperlink" Target="https://www.gov.uk/government/publications/procurement-policy-note-07-12-tax-arrangements-of-public-appointees" TargetMode="External"/><Relationship Id="rId487" Type="http://schemas.openxmlformats.org/officeDocument/2006/relationships/image" Target="media/image444.png"/><Relationship Id="rId610" Type="http://schemas.openxmlformats.org/officeDocument/2006/relationships/image" Target="media/image566.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9.png"/><Relationship Id="rId512" Type="http://schemas.openxmlformats.org/officeDocument/2006/relationships/image" Target="media/image468.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81.png"/><Relationship Id="rId554" Type="http://schemas.openxmlformats.org/officeDocument/2006/relationships/image" Target="media/image510.png"/><Relationship Id="rId596" Type="http://schemas.openxmlformats.org/officeDocument/2006/relationships/image" Target="media/image552.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1.png"/><Relationship Id="rId414" Type="http://schemas.openxmlformats.org/officeDocument/2006/relationships/image" Target="media/image406.png"/><Relationship Id="rId456" Type="http://schemas.openxmlformats.org/officeDocument/2006/relationships/hyperlink" Target="https://www.gov.uk/government/publications/procurement-policy-note-07-12-tax-arrangements-of-public-appointees" TargetMode="External"/><Relationship Id="rId498" Type="http://schemas.openxmlformats.org/officeDocument/2006/relationships/image" Target="media/image455.png"/><Relationship Id="rId621" Type="http://schemas.openxmlformats.org/officeDocument/2006/relationships/theme" Target="theme/theme1.xml"/><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 Id="rId523" Type="http://schemas.openxmlformats.org/officeDocument/2006/relationships/image" Target="media/image479.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50.png"/><Relationship Id="rId565" Type="http://schemas.openxmlformats.org/officeDocument/2006/relationships/image" Target="media/image521.png"/><Relationship Id="rId162" Type="http://schemas.openxmlformats.org/officeDocument/2006/relationships/image" Target="media/image154.png"/><Relationship Id="rId218" Type="http://schemas.openxmlformats.org/officeDocument/2006/relationships/image" Target="media/image210.png"/><Relationship Id="rId425" Type="http://schemas.openxmlformats.org/officeDocument/2006/relationships/image" Target="media/image417.png"/><Relationship Id="rId467" Type="http://schemas.openxmlformats.org/officeDocument/2006/relationships/footer" Target="footer2.xml"/><Relationship Id="rId271" Type="http://schemas.openxmlformats.org/officeDocument/2006/relationships/image" Target="media/image263.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3.png"/><Relationship Id="rId327" Type="http://schemas.openxmlformats.org/officeDocument/2006/relationships/image" Target="media/image319.png"/><Relationship Id="rId369" Type="http://schemas.openxmlformats.org/officeDocument/2006/relationships/image" Target="media/image361.png"/><Relationship Id="rId534" Type="http://schemas.openxmlformats.org/officeDocument/2006/relationships/image" Target="media/image490.png"/><Relationship Id="rId576" Type="http://schemas.openxmlformats.org/officeDocument/2006/relationships/image" Target="media/image532.png"/><Relationship Id="rId173" Type="http://schemas.openxmlformats.org/officeDocument/2006/relationships/image" Target="media/image165.png"/><Relationship Id="rId229" Type="http://schemas.openxmlformats.org/officeDocument/2006/relationships/image" Target="media/image221.png"/><Relationship Id="rId380" Type="http://schemas.openxmlformats.org/officeDocument/2006/relationships/image" Target="media/image372.png"/><Relationship Id="rId436" Type="http://schemas.openxmlformats.org/officeDocument/2006/relationships/hyperlink" Target="http://www.legislation.gov.uk/uksi/2015/102/contents/made" TargetMode="External"/><Relationship Id="rId601" Type="http://schemas.openxmlformats.org/officeDocument/2006/relationships/image" Target="media/image557.png"/><Relationship Id="rId240" Type="http://schemas.openxmlformats.org/officeDocument/2006/relationships/image" Target="media/image232.png"/><Relationship Id="rId478" Type="http://schemas.openxmlformats.org/officeDocument/2006/relationships/image" Target="media/image436.png"/><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38" Type="http://schemas.openxmlformats.org/officeDocument/2006/relationships/image" Target="media/image330.png"/><Relationship Id="rId503" Type="http://schemas.openxmlformats.org/officeDocument/2006/relationships/image" Target="media/image459.png"/><Relationship Id="rId545" Type="http://schemas.openxmlformats.org/officeDocument/2006/relationships/image" Target="media/image501.png"/><Relationship Id="rId587" Type="http://schemas.openxmlformats.org/officeDocument/2006/relationships/image" Target="media/image543.png"/><Relationship Id="rId8" Type="http://schemas.openxmlformats.org/officeDocument/2006/relationships/endnotes" Target="endnotes.xml"/><Relationship Id="rId142" Type="http://schemas.openxmlformats.org/officeDocument/2006/relationships/image" Target="media/image134.png"/><Relationship Id="rId184" Type="http://schemas.openxmlformats.org/officeDocument/2006/relationships/image" Target="media/image176.png"/><Relationship Id="rId391" Type="http://schemas.openxmlformats.org/officeDocument/2006/relationships/image" Target="media/image383.png"/><Relationship Id="rId405" Type="http://schemas.openxmlformats.org/officeDocument/2006/relationships/image" Target="media/image397.png"/><Relationship Id="rId447" Type="http://schemas.openxmlformats.org/officeDocument/2006/relationships/hyperlink" Target="https://www.gov.uk/government/publications/procurement-policy-note-07-12-tax-arrangements-of-public-appointees" TargetMode="External"/><Relationship Id="rId612" Type="http://schemas.openxmlformats.org/officeDocument/2006/relationships/image" Target="media/image568.png"/><Relationship Id="rId251" Type="http://schemas.openxmlformats.org/officeDocument/2006/relationships/image" Target="media/image243.png"/><Relationship Id="rId489" Type="http://schemas.openxmlformats.org/officeDocument/2006/relationships/image" Target="media/image446.png"/><Relationship Id="rId46" Type="http://schemas.openxmlformats.org/officeDocument/2006/relationships/image" Target="media/image38.png"/><Relationship Id="rId293" Type="http://schemas.openxmlformats.org/officeDocument/2006/relationships/image" Target="media/image285.png"/><Relationship Id="rId307" Type="http://schemas.openxmlformats.org/officeDocument/2006/relationships/image" Target="media/image299.png"/><Relationship Id="rId349" Type="http://schemas.openxmlformats.org/officeDocument/2006/relationships/image" Target="media/image341.png"/><Relationship Id="rId514" Type="http://schemas.openxmlformats.org/officeDocument/2006/relationships/image" Target="media/image470.png"/><Relationship Id="rId556" Type="http://schemas.openxmlformats.org/officeDocument/2006/relationships/image" Target="media/image512.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5.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2.png"/><Relationship Id="rId416" Type="http://schemas.openxmlformats.org/officeDocument/2006/relationships/image" Target="media/image408.png"/><Relationship Id="rId598" Type="http://schemas.openxmlformats.org/officeDocument/2006/relationships/image" Target="media/image554.png"/><Relationship Id="rId220" Type="http://schemas.openxmlformats.org/officeDocument/2006/relationships/image" Target="media/image212.png"/><Relationship Id="rId458" Type="http://schemas.openxmlformats.org/officeDocument/2006/relationships/hyperlink" Target="https://www.gov.uk/government/publications/procurement-policy-note-07-12-tax-arrangements-of-public-appointees" TargetMode="External"/><Relationship Id="rId15" Type="http://schemas.openxmlformats.org/officeDocument/2006/relationships/image" Target="media/image7.png"/><Relationship Id="rId57" Type="http://schemas.openxmlformats.org/officeDocument/2006/relationships/image" Target="media/image49.png"/><Relationship Id="rId262" Type="http://schemas.openxmlformats.org/officeDocument/2006/relationships/image" Target="media/image254.png"/><Relationship Id="rId318" Type="http://schemas.openxmlformats.org/officeDocument/2006/relationships/image" Target="media/image310.png"/><Relationship Id="rId525" Type="http://schemas.openxmlformats.org/officeDocument/2006/relationships/image" Target="media/image481.png"/><Relationship Id="rId567" Type="http://schemas.openxmlformats.org/officeDocument/2006/relationships/image" Target="media/image523.png"/><Relationship Id="rId99" Type="http://schemas.openxmlformats.org/officeDocument/2006/relationships/image" Target="media/image91.png"/><Relationship Id="rId122" Type="http://schemas.openxmlformats.org/officeDocument/2006/relationships/image" Target="media/image114.png"/><Relationship Id="rId164" Type="http://schemas.openxmlformats.org/officeDocument/2006/relationships/image" Target="media/image156.png"/><Relationship Id="rId371" Type="http://schemas.openxmlformats.org/officeDocument/2006/relationships/image" Target="media/image363.png"/><Relationship Id="rId427" Type="http://schemas.openxmlformats.org/officeDocument/2006/relationships/image" Target="media/image419.png"/><Relationship Id="rId469" Type="http://schemas.openxmlformats.org/officeDocument/2006/relationships/footer" Target="footer3.xml"/><Relationship Id="rId26" Type="http://schemas.openxmlformats.org/officeDocument/2006/relationships/image" Target="media/image18.png"/><Relationship Id="rId231" Type="http://schemas.openxmlformats.org/officeDocument/2006/relationships/image" Target="media/image223.png"/><Relationship Id="rId273" Type="http://schemas.openxmlformats.org/officeDocument/2006/relationships/image" Target="media/image265.png"/><Relationship Id="rId329" Type="http://schemas.openxmlformats.org/officeDocument/2006/relationships/image" Target="media/image321.png"/><Relationship Id="rId480" Type="http://schemas.openxmlformats.org/officeDocument/2006/relationships/image" Target="media/image438.png"/><Relationship Id="rId536" Type="http://schemas.openxmlformats.org/officeDocument/2006/relationships/image" Target="media/image492.png"/><Relationship Id="rId68" Type="http://schemas.openxmlformats.org/officeDocument/2006/relationships/image" Target="media/image60.png"/><Relationship Id="rId133" Type="http://schemas.openxmlformats.org/officeDocument/2006/relationships/image" Target="media/image125.png"/><Relationship Id="rId175" Type="http://schemas.openxmlformats.org/officeDocument/2006/relationships/image" Target="media/image167.png"/><Relationship Id="rId340" Type="http://schemas.openxmlformats.org/officeDocument/2006/relationships/image" Target="media/image332.png"/><Relationship Id="rId578" Type="http://schemas.openxmlformats.org/officeDocument/2006/relationships/image" Target="media/image534.png"/><Relationship Id="rId200" Type="http://schemas.openxmlformats.org/officeDocument/2006/relationships/image" Target="media/image192.png"/><Relationship Id="rId382" Type="http://schemas.openxmlformats.org/officeDocument/2006/relationships/image" Target="media/image374.png"/><Relationship Id="rId438" Type="http://schemas.openxmlformats.org/officeDocument/2006/relationships/hyperlink" Target="http://www.legislation.gov.uk/uksi/2015/102/contents/made" TargetMode="External"/><Relationship Id="rId603" Type="http://schemas.openxmlformats.org/officeDocument/2006/relationships/image" Target="media/image559.png"/><Relationship Id="rId242" Type="http://schemas.openxmlformats.org/officeDocument/2006/relationships/image" Target="media/image234.png"/><Relationship Id="rId284" Type="http://schemas.openxmlformats.org/officeDocument/2006/relationships/image" Target="media/image276.png"/><Relationship Id="rId491" Type="http://schemas.openxmlformats.org/officeDocument/2006/relationships/image" Target="media/image448.png"/><Relationship Id="rId505" Type="http://schemas.openxmlformats.org/officeDocument/2006/relationships/image" Target="media/image461.png"/><Relationship Id="rId37" Type="http://schemas.openxmlformats.org/officeDocument/2006/relationships/image" Target="media/image29.png"/><Relationship Id="rId79" Type="http://schemas.openxmlformats.org/officeDocument/2006/relationships/image" Target="media/image71.png"/><Relationship Id="rId102" Type="http://schemas.openxmlformats.org/officeDocument/2006/relationships/image" Target="media/image94.png"/><Relationship Id="rId144" Type="http://schemas.openxmlformats.org/officeDocument/2006/relationships/image" Target="media/image136.png"/><Relationship Id="rId547" Type="http://schemas.openxmlformats.org/officeDocument/2006/relationships/image" Target="media/image503.png"/><Relationship Id="rId589" Type="http://schemas.openxmlformats.org/officeDocument/2006/relationships/image" Target="media/image545.png"/><Relationship Id="rId90" Type="http://schemas.openxmlformats.org/officeDocument/2006/relationships/image" Target="media/image82.png"/><Relationship Id="rId186" Type="http://schemas.openxmlformats.org/officeDocument/2006/relationships/image" Target="media/image178.png"/><Relationship Id="rId351" Type="http://schemas.openxmlformats.org/officeDocument/2006/relationships/image" Target="media/image343.png"/><Relationship Id="rId393" Type="http://schemas.openxmlformats.org/officeDocument/2006/relationships/image" Target="media/image385.png"/><Relationship Id="rId407" Type="http://schemas.openxmlformats.org/officeDocument/2006/relationships/image" Target="media/image399.png"/><Relationship Id="rId449" Type="http://schemas.openxmlformats.org/officeDocument/2006/relationships/hyperlink" Target="https://www.gov.uk/government/publications/procurement-policy-note-07-12-tax-arrangements-of-public-appointees" TargetMode="External"/><Relationship Id="rId614" Type="http://schemas.openxmlformats.org/officeDocument/2006/relationships/image" Target="media/image570.png"/><Relationship Id="rId211" Type="http://schemas.openxmlformats.org/officeDocument/2006/relationships/image" Target="media/image203.png"/><Relationship Id="rId253" Type="http://schemas.openxmlformats.org/officeDocument/2006/relationships/image" Target="media/image245.png"/><Relationship Id="rId295" Type="http://schemas.openxmlformats.org/officeDocument/2006/relationships/image" Target="media/image287.png"/><Relationship Id="rId309" Type="http://schemas.openxmlformats.org/officeDocument/2006/relationships/image" Target="media/image301.png"/><Relationship Id="rId460" Type="http://schemas.openxmlformats.org/officeDocument/2006/relationships/hyperlink" Target="https://www.gov.uk/government/publications/procurement-policy-note-07-12-tax-arrangements-of-public-appointees" TargetMode="External"/><Relationship Id="rId516" Type="http://schemas.openxmlformats.org/officeDocument/2006/relationships/image" Target="media/image472.png"/><Relationship Id="rId48" Type="http://schemas.openxmlformats.org/officeDocument/2006/relationships/image" Target="media/image40.png"/><Relationship Id="rId113" Type="http://schemas.openxmlformats.org/officeDocument/2006/relationships/image" Target="media/image105.png"/><Relationship Id="rId320" Type="http://schemas.openxmlformats.org/officeDocument/2006/relationships/image" Target="media/image312.png"/><Relationship Id="rId558" Type="http://schemas.openxmlformats.org/officeDocument/2006/relationships/image" Target="media/image51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C29A9A28AF04AFE9E59A5DC7F6304F8"/>
        <w:category>
          <w:name w:val="General"/>
          <w:gallery w:val="placeholder"/>
        </w:category>
        <w:types>
          <w:type w:val="bbPlcHdr"/>
        </w:types>
        <w:behaviors>
          <w:behavior w:val="content"/>
        </w:behaviors>
        <w:guid w:val="{C678E484-3F22-4842-B53A-5505D42E0CEF}"/>
      </w:docPartPr>
      <w:docPartBody>
        <w:p w:rsidR="00830CB3" w:rsidRDefault="00830CB3" w:rsidP="00830CB3">
          <w:pPr>
            <w:pStyle w:val="AC29A9A28AF04AFE9E59A5DC7F6304F8"/>
          </w:pPr>
          <w:r w:rsidRPr="00DF063C">
            <w:rPr>
              <w:rStyle w:val="PlaceholderText"/>
            </w:rPr>
            <w:t>Click here to enter text.</w:t>
          </w:r>
        </w:p>
      </w:docPartBody>
    </w:docPart>
    <w:docPart>
      <w:docPartPr>
        <w:name w:val="7AE724E3F051433080C74D182E81FC3E"/>
        <w:category>
          <w:name w:val="General"/>
          <w:gallery w:val="placeholder"/>
        </w:category>
        <w:types>
          <w:type w:val="bbPlcHdr"/>
        </w:types>
        <w:behaviors>
          <w:behavior w:val="content"/>
        </w:behaviors>
        <w:guid w:val="{8AFCA13C-0EFA-4288-9693-7F486626D816}"/>
      </w:docPartPr>
      <w:docPartBody>
        <w:p w:rsidR="00830CB3" w:rsidRDefault="00830CB3" w:rsidP="00830CB3">
          <w:pPr>
            <w:pStyle w:val="7AE724E3F051433080C74D182E81FC3E"/>
          </w:pPr>
          <w:r w:rsidRPr="00DF063C">
            <w:rPr>
              <w:rStyle w:val="PlaceholderText"/>
            </w:rPr>
            <w:t>Click here to enter text.</w:t>
          </w:r>
        </w:p>
      </w:docPartBody>
    </w:docPart>
    <w:docPart>
      <w:docPartPr>
        <w:name w:val="BC6F440EE72A4505A876A421B30C59A7"/>
        <w:category>
          <w:name w:val="General"/>
          <w:gallery w:val="placeholder"/>
        </w:category>
        <w:types>
          <w:type w:val="bbPlcHdr"/>
        </w:types>
        <w:behaviors>
          <w:behavior w:val="content"/>
        </w:behaviors>
        <w:guid w:val="{4071AB51-6F51-4EE0-884C-324B757A7E62}"/>
      </w:docPartPr>
      <w:docPartBody>
        <w:p w:rsidR="00830CB3" w:rsidRDefault="00830CB3" w:rsidP="00830CB3">
          <w:pPr>
            <w:pStyle w:val="BC6F440EE72A4505A876A421B30C59A7"/>
          </w:pPr>
          <w:r w:rsidRPr="00DF063C">
            <w:rPr>
              <w:rStyle w:val="PlaceholderText"/>
            </w:rPr>
            <w:t>Click here to enter text.</w:t>
          </w:r>
        </w:p>
      </w:docPartBody>
    </w:docPart>
    <w:docPart>
      <w:docPartPr>
        <w:name w:val="FA13C1628B03492C82328A7BDD2F74C6"/>
        <w:category>
          <w:name w:val="General"/>
          <w:gallery w:val="placeholder"/>
        </w:category>
        <w:types>
          <w:type w:val="bbPlcHdr"/>
        </w:types>
        <w:behaviors>
          <w:behavior w:val="content"/>
        </w:behaviors>
        <w:guid w:val="{AA605A74-CEBF-473D-A6E9-BFD99F1952CD}"/>
      </w:docPartPr>
      <w:docPartBody>
        <w:p w:rsidR="00830CB3" w:rsidRDefault="00830CB3" w:rsidP="00830CB3">
          <w:pPr>
            <w:pStyle w:val="FA13C1628B03492C82328A7BDD2F74C6"/>
          </w:pPr>
          <w:r w:rsidRPr="00DF063C">
            <w:rPr>
              <w:rStyle w:val="PlaceholderText"/>
            </w:rPr>
            <w:t>Click here to enter text.</w:t>
          </w:r>
        </w:p>
      </w:docPartBody>
    </w:docPart>
    <w:docPart>
      <w:docPartPr>
        <w:name w:val="B41FFF43BC2642E480C595F0B2494658"/>
        <w:category>
          <w:name w:val="General"/>
          <w:gallery w:val="placeholder"/>
        </w:category>
        <w:types>
          <w:type w:val="bbPlcHdr"/>
        </w:types>
        <w:behaviors>
          <w:behavior w:val="content"/>
        </w:behaviors>
        <w:guid w:val="{E71DE754-2A08-492C-A4C5-7484CD59ABD6}"/>
      </w:docPartPr>
      <w:docPartBody>
        <w:p w:rsidR="00830CB3" w:rsidRDefault="00830CB3" w:rsidP="00830CB3">
          <w:pPr>
            <w:pStyle w:val="B41FFF43BC2642E480C595F0B2494658"/>
          </w:pPr>
          <w:r w:rsidRPr="00DF063C">
            <w:rPr>
              <w:rStyle w:val="PlaceholderText"/>
            </w:rPr>
            <w:t>Click here to enter text.</w:t>
          </w:r>
        </w:p>
      </w:docPartBody>
    </w:docPart>
    <w:docPart>
      <w:docPartPr>
        <w:name w:val="E2C2F9FB60DB43E9A583E646DB1BD5DB"/>
        <w:category>
          <w:name w:val="General"/>
          <w:gallery w:val="placeholder"/>
        </w:category>
        <w:types>
          <w:type w:val="bbPlcHdr"/>
        </w:types>
        <w:behaviors>
          <w:behavior w:val="content"/>
        </w:behaviors>
        <w:guid w:val="{A8987A43-CD2A-4509-908E-64AB2EC0CF50}"/>
      </w:docPartPr>
      <w:docPartBody>
        <w:p w:rsidR="00830CB3" w:rsidRDefault="00830CB3" w:rsidP="00830CB3">
          <w:pPr>
            <w:pStyle w:val="E2C2F9FB60DB43E9A583E646DB1BD5DB"/>
          </w:pPr>
          <w:r w:rsidRPr="00DF063C">
            <w:rPr>
              <w:rStyle w:val="PlaceholderText"/>
            </w:rPr>
            <w:t>Click here to enter text.</w:t>
          </w:r>
        </w:p>
      </w:docPartBody>
    </w:docPart>
    <w:docPart>
      <w:docPartPr>
        <w:name w:val="278EA71D2C3B43ADB805E7BC3768DC42"/>
        <w:category>
          <w:name w:val="General"/>
          <w:gallery w:val="placeholder"/>
        </w:category>
        <w:types>
          <w:type w:val="bbPlcHdr"/>
        </w:types>
        <w:behaviors>
          <w:behavior w:val="content"/>
        </w:behaviors>
        <w:guid w:val="{41FE8165-652C-4D47-9B31-090611899161}"/>
      </w:docPartPr>
      <w:docPartBody>
        <w:p w:rsidR="00830CB3" w:rsidRDefault="00830CB3" w:rsidP="00830CB3">
          <w:pPr>
            <w:pStyle w:val="278EA71D2C3B43ADB805E7BC3768DC42"/>
          </w:pPr>
          <w:r w:rsidRPr="00DF063C">
            <w:rPr>
              <w:rStyle w:val="PlaceholderText"/>
            </w:rPr>
            <w:t>Click here to enter text.</w:t>
          </w:r>
        </w:p>
      </w:docPartBody>
    </w:docPart>
    <w:docPart>
      <w:docPartPr>
        <w:name w:val="5974E516A4B84D0A9F8280D101F82D8C"/>
        <w:category>
          <w:name w:val="General"/>
          <w:gallery w:val="placeholder"/>
        </w:category>
        <w:types>
          <w:type w:val="bbPlcHdr"/>
        </w:types>
        <w:behaviors>
          <w:behavior w:val="content"/>
        </w:behaviors>
        <w:guid w:val="{C9570107-0848-4531-8333-513B5EF73103}"/>
      </w:docPartPr>
      <w:docPartBody>
        <w:p w:rsidR="00830CB3" w:rsidRDefault="00830CB3" w:rsidP="00830CB3">
          <w:pPr>
            <w:pStyle w:val="5974E516A4B84D0A9F8280D101F82D8C"/>
          </w:pPr>
          <w:r w:rsidRPr="00DF063C">
            <w:rPr>
              <w:rStyle w:val="PlaceholderText"/>
            </w:rPr>
            <w:t>Click here to enter text.</w:t>
          </w:r>
        </w:p>
      </w:docPartBody>
    </w:docPart>
    <w:docPart>
      <w:docPartPr>
        <w:name w:val="60CEAB5A687940FAB05435D9ADB2BD1E"/>
        <w:category>
          <w:name w:val="General"/>
          <w:gallery w:val="placeholder"/>
        </w:category>
        <w:types>
          <w:type w:val="bbPlcHdr"/>
        </w:types>
        <w:behaviors>
          <w:behavior w:val="content"/>
        </w:behaviors>
        <w:guid w:val="{19792D93-63EC-419B-865A-E8B7275CEAF8}"/>
      </w:docPartPr>
      <w:docPartBody>
        <w:p w:rsidR="00830CB3" w:rsidRDefault="00830CB3" w:rsidP="00830CB3">
          <w:pPr>
            <w:pStyle w:val="60CEAB5A687940FAB05435D9ADB2BD1E"/>
          </w:pPr>
          <w:r w:rsidRPr="00DF063C">
            <w:rPr>
              <w:rStyle w:val="PlaceholderText"/>
            </w:rPr>
            <w:t>Click here to enter text.</w:t>
          </w:r>
        </w:p>
      </w:docPartBody>
    </w:docPart>
    <w:docPart>
      <w:docPartPr>
        <w:name w:val="C64BB8BA7F2E44FFB3B5BDB25FB74371"/>
        <w:category>
          <w:name w:val="General"/>
          <w:gallery w:val="placeholder"/>
        </w:category>
        <w:types>
          <w:type w:val="bbPlcHdr"/>
        </w:types>
        <w:behaviors>
          <w:behavior w:val="content"/>
        </w:behaviors>
        <w:guid w:val="{54DBB76A-52F4-4116-B60A-1414482889A3}"/>
      </w:docPartPr>
      <w:docPartBody>
        <w:p w:rsidR="00830CB3" w:rsidRDefault="00830CB3" w:rsidP="00830CB3">
          <w:pPr>
            <w:pStyle w:val="C64BB8BA7F2E44FFB3B5BDB25FB74371"/>
          </w:pPr>
          <w:r w:rsidRPr="00DF063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Helvetica Neue">
    <w:altName w:val="Malgun Gothic"/>
    <w:charset w:val="00"/>
    <w:family w:val="auto"/>
    <w:pitch w:val="variable"/>
    <w:sig w:usb0="80000067" w:usb1="00000000" w:usb2="00000000" w:usb3="00000000" w:csb0="00000001" w:csb1="00000000"/>
  </w:font>
  <w:font w:name="STZhongsong">
    <w:altName w:val="Arial Unicode MS"/>
    <w:panose1 w:val="00000000000000000000"/>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CB3"/>
    <w:rsid w:val="001903F9"/>
    <w:rsid w:val="001D69D4"/>
    <w:rsid w:val="003013DB"/>
    <w:rsid w:val="00594866"/>
    <w:rsid w:val="0075789D"/>
    <w:rsid w:val="00830CB3"/>
    <w:rsid w:val="008F20C8"/>
    <w:rsid w:val="00C3671A"/>
    <w:rsid w:val="00FF6E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0CB3"/>
    <w:rPr>
      <w:color w:val="808080"/>
    </w:rPr>
  </w:style>
  <w:style w:type="paragraph" w:customStyle="1" w:styleId="9EC4D98A0652454CBC8742F00B5C66C7">
    <w:name w:val="9EC4D98A0652454CBC8742F00B5C66C7"/>
    <w:rsid w:val="00830CB3"/>
  </w:style>
  <w:style w:type="paragraph" w:customStyle="1" w:styleId="52A4CDACC43D46B09C1D5C8DA480C98F">
    <w:name w:val="52A4CDACC43D46B09C1D5C8DA480C98F"/>
    <w:rsid w:val="00830CB3"/>
  </w:style>
  <w:style w:type="paragraph" w:customStyle="1" w:styleId="28FF971CC74146F8979E62B0A6BD62DF">
    <w:name w:val="28FF971CC74146F8979E62B0A6BD62DF"/>
    <w:rsid w:val="00830CB3"/>
  </w:style>
  <w:style w:type="paragraph" w:customStyle="1" w:styleId="1093DFA1BA4D4E258C4373BBD7CB698B">
    <w:name w:val="1093DFA1BA4D4E258C4373BBD7CB698B"/>
    <w:rsid w:val="00830CB3"/>
  </w:style>
  <w:style w:type="paragraph" w:customStyle="1" w:styleId="08A0CB75DD904C5386A53B7502C87FD0">
    <w:name w:val="08A0CB75DD904C5386A53B7502C87FD0"/>
    <w:rsid w:val="00830CB3"/>
  </w:style>
  <w:style w:type="paragraph" w:customStyle="1" w:styleId="48726D55D3B740DB9D8BB08AB5CC69A7">
    <w:name w:val="48726D55D3B740DB9D8BB08AB5CC69A7"/>
    <w:rsid w:val="00830CB3"/>
  </w:style>
  <w:style w:type="paragraph" w:customStyle="1" w:styleId="B1631A07AE1947338E0276414D3E756D">
    <w:name w:val="B1631A07AE1947338E0276414D3E756D"/>
    <w:rsid w:val="00830CB3"/>
  </w:style>
  <w:style w:type="paragraph" w:customStyle="1" w:styleId="6ADA7CC1D5F647519E911A29F3330394">
    <w:name w:val="6ADA7CC1D5F647519E911A29F3330394"/>
    <w:rsid w:val="00830CB3"/>
  </w:style>
  <w:style w:type="paragraph" w:customStyle="1" w:styleId="0F9F6620D160413594DE3EB5394964AC">
    <w:name w:val="0F9F6620D160413594DE3EB5394964AC"/>
    <w:rsid w:val="00830CB3"/>
  </w:style>
  <w:style w:type="paragraph" w:customStyle="1" w:styleId="FF7ED5D3161D42E3B26C303FE7F79B97">
    <w:name w:val="FF7ED5D3161D42E3B26C303FE7F79B97"/>
    <w:rsid w:val="00830CB3"/>
  </w:style>
  <w:style w:type="paragraph" w:customStyle="1" w:styleId="694DBBDA83584688A7DBBCBC4F5832D7">
    <w:name w:val="694DBBDA83584688A7DBBCBC4F5832D7"/>
    <w:rsid w:val="00830CB3"/>
  </w:style>
  <w:style w:type="paragraph" w:customStyle="1" w:styleId="A41B7B4B2148485D8147DA73E3C75F8F">
    <w:name w:val="A41B7B4B2148485D8147DA73E3C75F8F"/>
    <w:rsid w:val="00830CB3"/>
  </w:style>
  <w:style w:type="paragraph" w:customStyle="1" w:styleId="3DA02A41C6F8406CBD28F0748D04B924">
    <w:name w:val="3DA02A41C6F8406CBD28F0748D04B924"/>
    <w:rsid w:val="00830CB3"/>
  </w:style>
  <w:style w:type="paragraph" w:customStyle="1" w:styleId="D51373DCDC214E1383F86305610BD77B">
    <w:name w:val="D51373DCDC214E1383F86305610BD77B"/>
    <w:rsid w:val="00830CB3"/>
  </w:style>
  <w:style w:type="paragraph" w:customStyle="1" w:styleId="D41EB8F339B84772B6D588C094E067BD">
    <w:name w:val="D41EB8F339B84772B6D588C094E067BD"/>
    <w:rsid w:val="00830CB3"/>
  </w:style>
  <w:style w:type="paragraph" w:customStyle="1" w:styleId="775A83B6F01D49AE8B97F842C75E89B6">
    <w:name w:val="775A83B6F01D49AE8B97F842C75E89B6"/>
    <w:rsid w:val="00830CB3"/>
  </w:style>
  <w:style w:type="paragraph" w:customStyle="1" w:styleId="2AF4A8676D814EF4A6138CBB864A2823">
    <w:name w:val="2AF4A8676D814EF4A6138CBB864A2823"/>
    <w:rsid w:val="00830CB3"/>
  </w:style>
  <w:style w:type="paragraph" w:customStyle="1" w:styleId="64F758B173C14D39A8AFAE9417D2A6F8">
    <w:name w:val="64F758B173C14D39A8AFAE9417D2A6F8"/>
    <w:rsid w:val="00830CB3"/>
  </w:style>
  <w:style w:type="paragraph" w:customStyle="1" w:styleId="6F95DEC4E2B54F74AF437A479A865A36">
    <w:name w:val="6F95DEC4E2B54F74AF437A479A865A36"/>
    <w:rsid w:val="00830CB3"/>
  </w:style>
  <w:style w:type="paragraph" w:customStyle="1" w:styleId="DFE4E777E30740789308A92D12A4A3CF">
    <w:name w:val="DFE4E777E30740789308A92D12A4A3CF"/>
    <w:rsid w:val="00830CB3"/>
  </w:style>
  <w:style w:type="paragraph" w:customStyle="1" w:styleId="F1CD3665309D4C0087B66CF8EEF614E4">
    <w:name w:val="F1CD3665309D4C0087B66CF8EEF614E4"/>
    <w:rsid w:val="00830CB3"/>
  </w:style>
  <w:style w:type="paragraph" w:customStyle="1" w:styleId="A5379C4CAC2B442584EC8E33B78F9072">
    <w:name w:val="A5379C4CAC2B442584EC8E33B78F9072"/>
    <w:rsid w:val="00830CB3"/>
  </w:style>
  <w:style w:type="paragraph" w:customStyle="1" w:styleId="F2BFCBC2B53B49C5833A8CCA4B2D53D4">
    <w:name w:val="F2BFCBC2B53B49C5833A8CCA4B2D53D4"/>
    <w:rsid w:val="00830CB3"/>
  </w:style>
  <w:style w:type="paragraph" w:customStyle="1" w:styleId="1A09CE672E9A40D5A3F8CAED3A536A9F">
    <w:name w:val="1A09CE672E9A40D5A3F8CAED3A536A9F"/>
    <w:rsid w:val="00830CB3"/>
  </w:style>
  <w:style w:type="paragraph" w:customStyle="1" w:styleId="700D6555EEEA4F9CB96AA8E0C8328C2C">
    <w:name w:val="700D6555EEEA4F9CB96AA8E0C8328C2C"/>
    <w:rsid w:val="00830CB3"/>
  </w:style>
  <w:style w:type="paragraph" w:customStyle="1" w:styleId="376F3ED3957840FF94DA3A267F0D1774">
    <w:name w:val="376F3ED3957840FF94DA3A267F0D1774"/>
    <w:rsid w:val="00830CB3"/>
  </w:style>
  <w:style w:type="paragraph" w:customStyle="1" w:styleId="9ED8BE5262B74D0ABC38B6D56BD1DE06">
    <w:name w:val="9ED8BE5262B74D0ABC38B6D56BD1DE06"/>
    <w:rsid w:val="00830CB3"/>
  </w:style>
  <w:style w:type="paragraph" w:customStyle="1" w:styleId="7BEE4DD7705A4646A6845F1215DF06C0">
    <w:name w:val="7BEE4DD7705A4646A6845F1215DF06C0"/>
    <w:rsid w:val="00830CB3"/>
  </w:style>
  <w:style w:type="paragraph" w:customStyle="1" w:styleId="25C6473C92EF43E59ECAED6328B6E6A4">
    <w:name w:val="25C6473C92EF43E59ECAED6328B6E6A4"/>
    <w:rsid w:val="00830CB3"/>
  </w:style>
  <w:style w:type="paragraph" w:customStyle="1" w:styleId="47F4897E9A344CDCA62E2B4C5044CADB">
    <w:name w:val="47F4897E9A344CDCA62E2B4C5044CADB"/>
    <w:rsid w:val="00830CB3"/>
  </w:style>
  <w:style w:type="paragraph" w:customStyle="1" w:styleId="AC29A9A28AF04AFE9E59A5DC7F6304F8">
    <w:name w:val="AC29A9A28AF04AFE9E59A5DC7F6304F8"/>
    <w:rsid w:val="00830CB3"/>
  </w:style>
  <w:style w:type="paragraph" w:customStyle="1" w:styleId="7AE724E3F051433080C74D182E81FC3E">
    <w:name w:val="7AE724E3F051433080C74D182E81FC3E"/>
    <w:rsid w:val="00830CB3"/>
  </w:style>
  <w:style w:type="paragraph" w:customStyle="1" w:styleId="BC6F440EE72A4505A876A421B30C59A7">
    <w:name w:val="BC6F440EE72A4505A876A421B30C59A7"/>
    <w:rsid w:val="00830CB3"/>
  </w:style>
  <w:style w:type="paragraph" w:customStyle="1" w:styleId="FA13C1628B03492C82328A7BDD2F74C6">
    <w:name w:val="FA13C1628B03492C82328A7BDD2F74C6"/>
    <w:rsid w:val="00830CB3"/>
  </w:style>
  <w:style w:type="paragraph" w:customStyle="1" w:styleId="B41FFF43BC2642E480C595F0B2494658">
    <w:name w:val="B41FFF43BC2642E480C595F0B2494658"/>
    <w:rsid w:val="00830CB3"/>
  </w:style>
  <w:style w:type="paragraph" w:customStyle="1" w:styleId="E2C2F9FB60DB43E9A583E646DB1BD5DB">
    <w:name w:val="E2C2F9FB60DB43E9A583E646DB1BD5DB"/>
    <w:rsid w:val="00830CB3"/>
  </w:style>
  <w:style w:type="paragraph" w:customStyle="1" w:styleId="278EA71D2C3B43ADB805E7BC3768DC42">
    <w:name w:val="278EA71D2C3B43ADB805E7BC3768DC42"/>
    <w:rsid w:val="00830CB3"/>
  </w:style>
  <w:style w:type="paragraph" w:customStyle="1" w:styleId="5974E516A4B84D0A9F8280D101F82D8C">
    <w:name w:val="5974E516A4B84D0A9F8280D101F82D8C"/>
    <w:rsid w:val="00830CB3"/>
  </w:style>
  <w:style w:type="paragraph" w:customStyle="1" w:styleId="60CEAB5A687940FAB05435D9ADB2BD1E">
    <w:name w:val="60CEAB5A687940FAB05435D9ADB2BD1E"/>
    <w:rsid w:val="00830CB3"/>
  </w:style>
  <w:style w:type="paragraph" w:customStyle="1" w:styleId="C64BB8BA7F2E44FFB3B5BDB25FB74371">
    <w:name w:val="C64BB8BA7F2E44FFB3B5BDB25FB74371"/>
    <w:rsid w:val="00830CB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0CB3"/>
    <w:rPr>
      <w:color w:val="808080"/>
    </w:rPr>
  </w:style>
  <w:style w:type="paragraph" w:customStyle="1" w:styleId="9EC4D98A0652454CBC8742F00B5C66C7">
    <w:name w:val="9EC4D98A0652454CBC8742F00B5C66C7"/>
    <w:rsid w:val="00830CB3"/>
  </w:style>
  <w:style w:type="paragraph" w:customStyle="1" w:styleId="52A4CDACC43D46B09C1D5C8DA480C98F">
    <w:name w:val="52A4CDACC43D46B09C1D5C8DA480C98F"/>
    <w:rsid w:val="00830CB3"/>
  </w:style>
  <w:style w:type="paragraph" w:customStyle="1" w:styleId="28FF971CC74146F8979E62B0A6BD62DF">
    <w:name w:val="28FF971CC74146F8979E62B0A6BD62DF"/>
    <w:rsid w:val="00830CB3"/>
  </w:style>
  <w:style w:type="paragraph" w:customStyle="1" w:styleId="1093DFA1BA4D4E258C4373BBD7CB698B">
    <w:name w:val="1093DFA1BA4D4E258C4373BBD7CB698B"/>
    <w:rsid w:val="00830CB3"/>
  </w:style>
  <w:style w:type="paragraph" w:customStyle="1" w:styleId="08A0CB75DD904C5386A53B7502C87FD0">
    <w:name w:val="08A0CB75DD904C5386A53B7502C87FD0"/>
    <w:rsid w:val="00830CB3"/>
  </w:style>
  <w:style w:type="paragraph" w:customStyle="1" w:styleId="48726D55D3B740DB9D8BB08AB5CC69A7">
    <w:name w:val="48726D55D3B740DB9D8BB08AB5CC69A7"/>
    <w:rsid w:val="00830CB3"/>
  </w:style>
  <w:style w:type="paragraph" w:customStyle="1" w:styleId="B1631A07AE1947338E0276414D3E756D">
    <w:name w:val="B1631A07AE1947338E0276414D3E756D"/>
    <w:rsid w:val="00830CB3"/>
  </w:style>
  <w:style w:type="paragraph" w:customStyle="1" w:styleId="6ADA7CC1D5F647519E911A29F3330394">
    <w:name w:val="6ADA7CC1D5F647519E911A29F3330394"/>
    <w:rsid w:val="00830CB3"/>
  </w:style>
  <w:style w:type="paragraph" w:customStyle="1" w:styleId="0F9F6620D160413594DE3EB5394964AC">
    <w:name w:val="0F9F6620D160413594DE3EB5394964AC"/>
    <w:rsid w:val="00830CB3"/>
  </w:style>
  <w:style w:type="paragraph" w:customStyle="1" w:styleId="FF7ED5D3161D42E3B26C303FE7F79B97">
    <w:name w:val="FF7ED5D3161D42E3B26C303FE7F79B97"/>
    <w:rsid w:val="00830CB3"/>
  </w:style>
  <w:style w:type="paragraph" w:customStyle="1" w:styleId="694DBBDA83584688A7DBBCBC4F5832D7">
    <w:name w:val="694DBBDA83584688A7DBBCBC4F5832D7"/>
    <w:rsid w:val="00830CB3"/>
  </w:style>
  <w:style w:type="paragraph" w:customStyle="1" w:styleId="A41B7B4B2148485D8147DA73E3C75F8F">
    <w:name w:val="A41B7B4B2148485D8147DA73E3C75F8F"/>
    <w:rsid w:val="00830CB3"/>
  </w:style>
  <w:style w:type="paragraph" w:customStyle="1" w:styleId="3DA02A41C6F8406CBD28F0748D04B924">
    <w:name w:val="3DA02A41C6F8406CBD28F0748D04B924"/>
    <w:rsid w:val="00830CB3"/>
  </w:style>
  <w:style w:type="paragraph" w:customStyle="1" w:styleId="D51373DCDC214E1383F86305610BD77B">
    <w:name w:val="D51373DCDC214E1383F86305610BD77B"/>
    <w:rsid w:val="00830CB3"/>
  </w:style>
  <w:style w:type="paragraph" w:customStyle="1" w:styleId="D41EB8F339B84772B6D588C094E067BD">
    <w:name w:val="D41EB8F339B84772B6D588C094E067BD"/>
    <w:rsid w:val="00830CB3"/>
  </w:style>
  <w:style w:type="paragraph" w:customStyle="1" w:styleId="775A83B6F01D49AE8B97F842C75E89B6">
    <w:name w:val="775A83B6F01D49AE8B97F842C75E89B6"/>
    <w:rsid w:val="00830CB3"/>
  </w:style>
  <w:style w:type="paragraph" w:customStyle="1" w:styleId="2AF4A8676D814EF4A6138CBB864A2823">
    <w:name w:val="2AF4A8676D814EF4A6138CBB864A2823"/>
    <w:rsid w:val="00830CB3"/>
  </w:style>
  <w:style w:type="paragraph" w:customStyle="1" w:styleId="64F758B173C14D39A8AFAE9417D2A6F8">
    <w:name w:val="64F758B173C14D39A8AFAE9417D2A6F8"/>
    <w:rsid w:val="00830CB3"/>
  </w:style>
  <w:style w:type="paragraph" w:customStyle="1" w:styleId="6F95DEC4E2B54F74AF437A479A865A36">
    <w:name w:val="6F95DEC4E2B54F74AF437A479A865A36"/>
    <w:rsid w:val="00830CB3"/>
  </w:style>
  <w:style w:type="paragraph" w:customStyle="1" w:styleId="DFE4E777E30740789308A92D12A4A3CF">
    <w:name w:val="DFE4E777E30740789308A92D12A4A3CF"/>
    <w:rsid w:val="00830CB3"/>
  </w:style>
  <w:style w:type="paragraph" w:customStyle="1" w:styleId="F1CD3665309D4C0087B66CF8EEF614E4">
    <w:name w:val="F1CD3665309D4C0087B66CF8EEF614E4"/>
    <w:rsid w:val="00830CB3"/>
  </w:style>
  <w:style w:type="paragraph" w:customStyle="1" w:styleId="A5379C4CAC2B442584EC8E33B78F9072">
    <w:name w:val="A5379C4CAC2B442584EC8E33B78F9072"/>
    <w:rsid w:val="00830CB3"/>
  </w:style>
  <w:style w:type="paragraph" w:customStyle="1" w:styleId="F2BFCBC2B53B49C5833A8CCA4B2D53D4">
    <w:name w:val="F2BFCBC2B53B49C5833A8CCA4B2D53D4"/>
    <w:rsid w:val="00830CB3"/>
  </w:style>
  <w:style w:type="paragraph" w:customStyle="1" w:styleId="1A09CE672E9A40D5A3F8CAED3A536A9F">
    <w:name w:val="1A09CE672E9A40D5A3F8CAED3A536A9F"/>
    <w:rsid w:val="00830CB3"/>
  </w:style>
  <w:style w:type="paragraph" w:customStyle="1" w:styleId="700D6555EEEA4F9CB96AA8E0C8328C2C">
    <w:name w:val="700D6555EEEA4F9CB96AA8E0C8328C2C"/>
    <w:rsid w:val="00830CB3"/>
  </w:style>
  <w:style w:type="paragraph" w:customStyle="1" w:styleId="376F3ED3957840FF94DA3A267F0D1774">
    <w:name w:val="376F3ED3957840FF94DA3A267F0D1774"/>
    <w:rsid w:val="00830CB3"/>
  </w:style>
  <w:style w:type="paragraph" w:customStyle="1" w:styleId="9ED8BE5262B74D0ABC38B6D56BD1DE06">
    <w:name w:val="9ED8BE5262B74D0ABC38B6D56BD1DE06"/>
    <w:rsid w:val="00830CB3"/>
  </w:style>
  <w:style w:type="paragraph" w:customStyle="1" w:styleId="7BEE4DD7705A4646A6845F1215DF06C0">
    <w:name w:val="7BEE4DD7705A4646A6845F1215DF06C0"/>
    <w:rsid w:val="00830CB3"/>
  </w:style>
  <w:style w:type="paragraph" w:customStyle="1" w:styleId="25C6473C92EF43E59ECAED6328B6E6A4">
    <w:name w:val="25C6473C92EF43E59ECAED6328B6E6A4"/>
    <w:rsid w:val="00830CB3"/>
  </w:style>
  <w:style w:type="paragraph" w:customStyle="1" w:styleId="47F4897E9A344CDCA62E2B4C5044CADB">
    <w:name w:val="47F4897E9A344CDCA62E2B4C5044CADB"/>
    <w:rsid w:val="00830CB3"/>
  </w:style>
  <w:style w:type="paragraph" w:customStyle="1" w:styleId="AC29A9A28AF04AFE9E59A5DC7F6304F8">
    <w:name w:val="AC29A9A28AF04AFE9E59A5DC7F6304F8"/>
    <w:rsid w:val="00830CB3"/>
  </w:style>
  <w:style w:type="paragraph" w:customStyle="1" w:styleId="7AE724E3F051433080C74D182E81FC3E">
    <w:name w:val="7AE724E3F051433080C74D182E81FC3E"/>
    <w:rsid w:val="00830CB3"/>
  </w:style>
  <w:style w:type="paragraph" w:customStyle="1" w:styleId="BC6F440EE72A4505A876A421B30C59A7">
    <w:name w:val="BC6F440EE72A4505A876A421B30C59A7"/>
    <w:rsid w:val="00830CB3"/>
  </w:style>
  <w:style w:type="paragraph" w:customStyle="1" w:styleId="FA13C1628B03492C82328A7BDD2F74C6">
    <w:name w:val="FA13C1628B03492C82328A7BDD2F74C6"/>
    <w:rsid w:val="00830CB3"/>
  </w:style>
  <w:style w:type="paragraph" w:customStyle="1" w:styleId="B41FFF43BC2642E480C595F0B2494658">
    <w:name w:val="B41FFF43BC2642E480C595F0B2494658"/>
    <w:rsid w:val="00830CB3"/>
  </w:style>
  <w:style w:type="paragraph" w:customStyle="1" w:styleId="E2C2F9FB60DB43E9A583E646DB1BD5DB">
    <w:name w:val="E2C2F9FB60DB43E9A583E646DB1BD5DB"/>
    <w:rsid w:val="00830CB3"/>
  </w:style>
  <w:style w:type="paragraph" w:customStyle="1" w:styleId="278EA71D2C3B43ADB805E7BC3768DC42">
    <w:name w:val="278EA71D2C3B43ADB805E7BC3768DC42"/>
    <w:rsid w:val="00830CB3"/>
  </w:style>
  <w:style w:type="paragraph" w:customStyle="1" w:styleId="5974E516A4B84D0A9F8280D101F82D8C">
    <w:name w:val="5974E516A4B84D0A9F8280D101F82D8C"/>
    <w:rsid w:val="00830CB3"/>
  </w:style>
  <w:style w:type="paragraph" w:customStyle="1" w:styleId="60CEAB5A687940FAB05435D9ADB2BD1E">
    <w:name w:val="60CEAB5A687940FAB05435D9ADB2BD1E"/>
    <w:rsid w:val="00830CB3"/>
  </w:style>
  <w:style w:type="paragraph" w:customStyle="1" w:styleId="C64BB8BA7F2E44FFB3B5BDB25FB74371">
    <w:name w:val="C64BB8BA7F2E44FFB3B5BDB25FB74371"/>
    <w:rsid w:val="00830C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F2241-53FE-4FF4-986E-4838288A9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48260</Words>
  <Characters>275082</Characters>
  <Application>Microsoft Office Word</Application>
  <DocSecurity>4</DocSecurity>
  <Lines>2292</Lines>
  <Paragraphs>645</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322697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Pugh</dc:creator>
  <cp:lastModifiedBy>Cook, John</cp:lastModifiedBy>
  <cp:revision>2</cp:revision>
  <cp:lastPrinted>2018-01-19T11:36:00Z</cp:lastPrinted>
  <dcterms:created xsi:type="dcterms:W3CDTF">2018-02-02T09:20:00Z</dcterms:created>
  <dcterms:modified xsi:type="dcterms:W3CDTF">2018-02-02T09:20:00Z</dcterms:modified>
</cp:coreProperties>
</file>