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023E0AD3" w14:textId="75C75C37" w:rsidR="009F2992" w:rsidRPr="00563073" w:rsidRDefault="008547C8" w:rsidP="009F2992">
      <w:pPr>
        <w:rPr>
          <w:rStyle w:val="Boldtext"/>
        </w:rPr>
      </w:pPr>
      <w:r>
        <w:rPr>
          <w:rStyle w:val="Boldtext"/>
        </w:rPr>
        <w:t>Cultural Service Benefit Indicators</w:t>
      </w:r>
    </w:p>
    <w:p w14:paraId="2131F45B" w14:textId="4B84509E" w:rsidR="009F2992" w:rsidRPr="00563073" w:rsidRDefault="00900327" w:rsidP="009F2992">
      <w:pPr>
        <w:rPr>
          <w:rStyle w:val="Boldtext"/>
        </w:rPr>
      </w:pPr>
      <w:r>
        <w:rPr>
          <w:rStyle w:val="Boldtext"/>
        </w:rPr>
        <w:t>15</w:t>
      </w:r>
      <w:r w:rsidR="00563073">
        <w:rPr>
          <w:rStyle w:val="Boldtext"/>
        </w:rPr>
        <w:t>/</w:t>
      </w:r>
      <w:r>
        <w:rPr>
          <w:rStyle w:val="Boldtext"/>
        </w:rPr>
        <w:t>05</w:t>
      </w:r>
      <w:r w:rsidR="00563073">
        <w:rPr>
          <w:rStyle w:val="Boldtext"/>
        </w:rPr>
        <w:t>/202</w:t>
      </w:r>
      <w:r w:rsidR="003126DE">
        <w:rPr>
          <w:rStyle w:val="Boldtext"/>
        </w:rPr>
        <w:t>4</w:t>
      </w:r>
    </w:p>
    <w:p w14:paraId="14780747" w14:textId="77777777" w:rsidR="009F2992" w:rsidRPr="00812225" w:rsidRDefault="009F2992" w:rsidP="009F2992">
      <w:pPr>
        <w:pStyle w:val="CommentText"/>
        <w:rPr>
          <w:rStyle w:val="Important"/>
        </w:rPr>
      </w:pPr>
    </w:p>
    <w:p w14:paraId="65082A86" w14:textId="78A8AF85" w:rsidR="009F2992" w:rsidRDefault="009F2992" w:rsidP="00563073">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354485EC" w14:textId="466DC879" w:rsidR="003126DE" w:rsidRPr="00563073" w:rsidRDefault="008547C8" w:rsidP="003126DE">
      <w:pPr>
        <w:rPr>
          <w:rStyle w:val="Boldtext"/>
        </w:rPr>
      </w:pPr>
      <w:r>
        <w:rPr>
          <w:rStyle w:val="Boldtext"/>
        </w:rPr>
        <w:t>Cultural Service Benefit Indicators</w:t>
      </w:r>
    </w:p>
    <w:p w14:paraId="35E345FE" w14:textId="791BCA5E"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27931D47" w14:textId="6902854F" w:rsidR="00522DF1" w:rsidRDefault="00522DF1" w:rsidP="009F2992">
      <w:pPr>
        <w:rPr>
          <w:rStyle w:val="Boldtext"/>
        </w:rPr>
      </w:pPr>
      <w:r>
        <w:rPr>
          <w:rStyle w:val="Boldtext"/>
        </w:rPr>
        <w:t>Email: caitlin.hinson@naturalengland.org</w:t>
      </w:r>
      <w:r w:rsidR="00C14868">
        <w:rPr>
          <w:rStyle w:val="Boldtext"/>
        </w:rPr>
        <w:t>.uk</w:t>
      </w:r>
    </w:p>
    <w:p w14:paraId="06AC40A7" w14:textId="4DD14648" w:rsidR="00D944E1" w:rsidRPr="00522DF1" w:rsidRDefault="009F2992" w:rsidP="009F2992">
      <w:pPr>
        <w:rPr>
          <w:rStyle w:val="Boldtext"/>
        </w:rPr>
      </w:pPr>
      <w:r w:rsidRPr="00522DF1">
        <w:rPr>
          <w:rStyle w:val="Boldtext"/>
        </w:rPr>
        <w:t xml:space="preserve">Date: </w:t>
      </w:r>
      <w:r w:rsidR="00900327">
        <w:rPr>
          <w:rStyle w:val="Boldtext"/>
        </w:rPr>
        <w:t>21</w:t>
      </w:r>
      <w:r w:rsidR="00D944E1" w:rsidRPr="00522DF1">
        <w:rPr>
          <w:rStyle w:val="Boldtext"/>
        </w:rPr>
        <w:t>/</w:t>
      </w:r>
      <w:r w:rsidR="002C600C">
        <w:rPr>
          <w:rStyle w:val="Boldtext"/>
        </w:rPr>
        <w:t>0</w:t>
      </w:r>
      <w:r w:rsidR="00900327">
        <w:rPr>
          <w:rStyle w:val="Boldtext"/>
        </w:rPr>
        <w:t>6</w:t>
      </w:r>
      <w:r w:rsidR="00D944E1" w:rsidRPr="00522DF1">
        <w:rPr>
          <w:rStyle w:val="Boldtext"/>
        </w:rPr>
        <w:t>/202</w:t>
      </w:r>
      <w:r w:rsidR="003126DE" w:rsidRPr="00522DF1">
        <w:rPr>
          <w:rStyle w:val="Boldtext"/>
        </w:rPr>
        <w:t>4</w:t>
      </w:r>
    </w:p>
    <w:p w14:paraId="0B3EF35E" w14:textId="44CB96D9" w:rsidR="009F2992" w:rsidRPr="00522DF1" w:rsidRDefault="009F2992" w:rsidP="009F2992">
      <w:pPr>
        <w:rPr>
          <w:rStyle w:val="Boldtext"/>
        </w:rPr>
      </w:pPr>
      <w:r w:rsidRPr="00522DF1">
        <w:rPr>
          <w:rStyle w:val="Boldtext"/>
        </w:rPr>
        <w:t xml:space="preserve">Time: </w:t>
      </w:r>
      <w:r w:rsidR="00E72080" w:rsidRPr="00522DF1">
        <w:rPr>
          <w:rStyle w:val="Boldtext"/>
        </w:rPr>
        <w:t>12.00pm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2D3E2FAF" w14:textId="30CC6CE3" w:rsidR="00D944E1" w:rsidRPr="00A77416" w:rsidRDefault="00E36BF5" w:rsidP="009F2992">
      <w:r>
        <w:rPr>
          <w:rStyle w:val="Boldtext"/>
        </w:rPr>
        <w:t>Caitlin Hinson</w:t>
      </w:r>
      <w:r w:rsidR="009F2992" w:rsidRPr="00A77416">
        <w:t xml:space="preserve"> </w:t>
      </w:r>
      <w:r w:rsidR="00540259">
        <w:t>(</w:t>
      </w:r>
      <w:hyperlink r:id="rId12" w:history="1">
        <w:r w:rsidR="00540259" w:rsidRPr="00FB1445">
          <w:rPr>
            <w:rStyle w:val="Hyperlink"/>
          </w:rPr>
          <w:t>caitlin.hinson@naturalengland.org.uk</w:t>
        </w:r>
      </w:hyperlink>
      <w:r w:rsidR="00540259">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4E3811">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4E3811">
        <w:tc>
          <w:tcPr>
            <w:tcW w:w="4318" w:type="dxa"/>
          </w:tcPr>
          <w:p w14:paraId="3EAB5774" w14:textId="77777777" w:rsidR="009F2992" w:rsidRPr="009F2992" w:rsidRDefault="009F2992" w:rsidP="009F2992">
            <w:r w:rsidRPr="00A77416">
              <w:t>Date of issue of RFQ</w:t>
            </w:r>
          </w:p>
        </w:tc>
        <w:tc>
          <w:tcPr>
            <w:tcW w:w="4319" w:type="dxa"/>
          </w:tcPr>
          <w:p w14:paraId="4E46C3DF" w14:textId="593BDA50" w:rsidR="009F2992" w:rsidRPr="002227DB" w:rsidRDefault="00900327" w:rsidP="009F2992">
            <w:pPr>
              <w:rPr>
                <w:rStyle w:val="Text"/>
              </w:rPr>
            </w:pPr>
            <w:r>
              <w:rPr>
                <w:rStyle w:val="Text"/>
              </w:rPr>
              <w:t>15</w:t>
            </w:r>
            <w:r w:rsidR="009F2992" w:rsidRPr="002227DB">
              <w:rPr>
                <w:rStyle w:val="Text"/>
              </w:rPr>
              <w:t>-</w:t>
            </w:r>
            <w:r w:rsidR="002C600C">
              <w:rPr>
                <w:rStyle w:val="Text"/>
              </w:rPr>
              <w:t>May</w:t>
            </w:r>
            <w:r w:rsidR="009F2992" w:rsidRPr="002227DB">
              <w:rPr>
                <w:rStyle w:val="Text"/>
              </w:rPr>
              <w:t>-</w:t>
            </w:r>
            <w:r w:rsidR="002227DB" w:rsidRPr="002227DB">
              <w:rPr>
                <w:rStyle w:val="Text"/>
              </w:rPr>
              <w:t>202</w:t>
            </w:r>
            <w:r w:rsidR="00051E06">
              <w:rPr>
                <w:rStyle w:val="Text"/>
              </w:rPr>
              <w:t>4</w:t>
            </w:r>
          </w:p>
        </w:tc>
      </w:tr>
      <w:tr w:rsidR="009F2992" w14:paraId="7A258F5E" w14:textId="77777777" w:rsidTr="004E3811">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76FE2AFD" w:rsidR="009F2992" w:rsidRPr="002227DB" w:rsidRDefault="00320BAC" w:rsidP="009F2992">
            <w:pPr>
              <w:rPr>
                <w:rStyle w:val="Text"/>
              </w:rPr>
            </w:pPr>
            <w:r>
              <w:rPr>
                <w:rStyle w:val="Text"/>
              </w:rPr>
              <w:t>07</w:t>
            </w:r>
            <w:r w:rsidR="002227DB" w:rsidRPr="002227DB">
              <w:rPr>
                <w:rStyle w:val="Text"/>
              </w:rPr>
              <w:t>-</w:t>
            </w:r>
            <w:r w:rsidR="00210E08">
              <w:rPr>
                <w:rStyle w:val="Text"/>
              </w:rPr>
              <w:t>Jun</w:t>
            </w:r>
            <w:r w:rsidR="002227DB" w:rsidRPr="002227DB">
              <w:rPr>
                <w:rStyle w:val="Text"/>
              </w:rPr>
              <w:t>-202</w:t>
            </w:r>
            <w:r w:rsidR="00051E06">
              <w:rPr>
                <w:rStyle w:val="Text"/>
              </w:rPr>
              <w:t>4</w:t>
            </w:r>
            <w:r w:rsidR="009F2992" w:rsidRPr="002227DB">
              <w:rPr>
                <w:rStyle w:val="Text"/>
              </w:rPr>
              <w:t xml:space="preserve"> at [</w:t>
            </w:r>
            <w:r w:rsidR="00E72080">
              <w:rPr>
                <w:rStyle w:val="Text"/>
              </w:rPr>
              <w:t>12</w:t>
            </w:r>
            <w:r w:rsidR="009F2992" w:rsidRPr="002227DB">
              <w:rPr>
                <w:rStyle w:val="Text"/>
              </w:rPr>
              <w:t>:</w:t>
            </w:r>
            <w:r w:rsidR="002227DB" w:rsidRPr="002227DB">
              <w:rPr>
                <w:rStyle w:val="Text"/>
              </w:rPr>
              <w:t>00</w:t>
            </w:r>
            <w:r w:rsidR="009F2992" w:rsidRPr="002227DB">
              <w:rPr>
                <w:rStyle w:val="Text"/>
              </w:rPr>
              <w:t xml:space="preserve"> BST]</w:t>
            </w:r>
          </w:p>
        </w:tc>
      </w:tr>
      <w:tr w:rsidR="009F2992" w14:paraId="1A7587E1" w14:textId="77777777" w:rsidTr="004E3811">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315F6F34" w:rsidR="009F2992" w:rsidRPr="002227DB" w:rsidRDefault="00BC104B" w:rsidP="009F2992">
            <w:pPr>
              <w:rPr>
                <w:rStyle w:val="Text"/>
              </w:rPr>
            </w:pPr>
            <w:r>
              <w:rPr>
                <w:rStyle w:val="Text"/>
              </w:rPr>
              <w:t>21</w:t>
            </w:r>
            <w:r w:rsidR="005651FA">
              <w:rPr>
                <w:rStyle w:val="Text"/>
              </w:rPr>
              <w:t>-</w:t>
            </w:r>
            <w:r>
              <w:rPr>
                <w:rStyle w:val="Text"/>
              </w:rPr>
              <w:t>Jun</w:t>
            </w:r>
            <w:r w:rsidR="009F2992" w:rsidRPr="002227DB">
              <w:rPr>
                <w:rStyle w:val="Text"/>
              </w:rPr>
              <w:t>-</w:t>
            </w:r>
            <w:r w:rsidR="002227DB" w:rsidRPr="002227DB">
              <w:rPr>
                <w:rStyle w:val="Text"/>
              </w:rPr>
              <w:t>202</w:t>
            </w:r>
            <w:r w:rsidR="00051E06">
              <w:rPr>
                <w:rStyle w:val="Text"/>
              </w:rPr>
              <w:t>4</w:t>
            </w:r>
            <w:r w:rsidR="009F2992" w:rsidRPr="002227DB">
              <w:rPr>
                <w:rStyle w:val="Text"/>
              </w:rPr>
              <w:t xml:space="preserve"> at </w:t>
            </w:r>
            <w:r w:rsidR="00E72080">
              <w:rPr>
                <w:rStyle w:val="Text"/>
              </w:rPr>
              <w:t>[12.00</w:t>
            </w:r>
            <w:r w:rsidR="009F2992" w:rsidRPr="002227DB">
              <w:rPr>
                <w:rStyle w:val="Text"/>
              </w:rPr>
              <w:t xml:space="preserve"> BST]</w:t>
            </w:r>
          </w:p>
        </w:tc>
      </w:tr>
      <w:tr w:rsidR="009F2992" w14:paraId="04887B60" w14:textId="77777777" w:rsidTr="004E3811">
        <w:tc>
          <w:tcPr>
            <w:tcW w:w="4318" w:type="dxa"/>
          </w:tcPr>
          <w:p w14:paraId="29EA7A1D" w14:textId="77777777" w:rsidR="009F2992" w:rsidRPr="009F2992" w:rsidRDefault="009F2992" w:rsidP="009F2992">
            <w:r w:rsidRPr="00A77416">
              <w:t>Intended date of Contract Award</w:t>
            </w:r>
          </w:p>
        </w:tc>
        <w:tc>
          <w:tcPr>
            <w:tcW w:w="4319" w:type="dxa"/>
          </w:tcPr>
          <w:p w14:paraId="235B66EE" w14:textId="0A3825C0" w:rsidR="009F2992" w:rsidRPr="002227DB" w:rsidRDefault="00D372F4" w:rsidP="009F2992">
            <w:pPr>
              <w:rPr>
                <w:rStyle w:val="Text"/>
              </w:rPr>
            </w:pPr>
            <w:r>
              <w:rPr>
                <w:rStyle w:val="Text"/>
              </w:rPr>
              <w:t>28</w:t>
            </w:r>
            <w:r w:rsidR="002227DB" w:rsidRPr="002227DB">
              <w:rPr>
                <w:rStyle w:val="Text"/>
              </w:rPr>
              <w:t>-</w:t>
            </w:r>
            <w:r>
              <w:rPr>
                <w:rStyle w:val="Text"/>
              </w:rPr>
              <w:t>Jun</w:t>
            </w:r>
            <w:r w:rsidR="009F2992" w:rsidRPr="002227DB">
              <w:rPr>
                <w:rStyle w:val="Text"/>
              </w:rPr>
              <w:t>-</w:t>
            </w:r>
            <w:r w:rsidR="002227DB" w:rsidRPr="002227DB">
              <w:rPr>
                <w:rStyle w:val="Text"/>
              </w:rPr>
              <w:t>202</w:t>
            </w:r>
            <w:r w:rsidR="00051E06">
              <w:rPr>
                <w:rStyle w:val="Text"/>
              </w:rPr>
              <w:t>4</w:t>
            </w:r>
          </w:p>
        </w:tc>
      </w:tr>
      <w:tr w:rsidR="009F2992" w14:paraId="5F63610F" w14:textId="77777777" w:rsidTr="004E3811">
        <w:tc>
          <w:tcPr>
            <w:tcW w:w="4318" w:type="dxa"/>
          </w:tcPr>
          <w:p w14:paraId="02F1CD39" w14:textId="77777777" w:rsidR="009F2992" w:rsidRPr="009F2992" w:rsidRDefault="009F2992" w:rsidP="009F2992">
            <w:r w:rsidRPr="00A77416">
              <w:t>Intended Contract Start Date</w:t>
            </w:r>
          </w:p>
        </w:tc>
        <w:tc>
          <w:tcPr>
            <w:tcW w:w="4319" w:type="dxa"/>
          </w:tcPr>
          <w:p w14:paraId="115AB1CB" w14:textId="4C6E7208" w:rsidR="009F2992" w:rsidRPr="002227DB" w:rsidRDefault="00093239" w:rsidP="009F2992">
            <w:pPr>
              <w:rPr>
                <w:rStyle w:val="Text"/>
              </w:rPr>
            </w:pPr>
            <w:r>
              <w:rPr>
                <w:rStyle w:val="Text"/>
              </w:rPr>
              <w:t>0</w:t>
            </w:r>
            <w:r w:rsidR="00F72A62">
              <w:rPr>
                <w:rStyle w:val="Text"/>
              </w:rPr>
              <w:t>8</w:t>
            </w:r>
            <w:r w:rsidR="002227DB" w:rsidRPr="002227DB">
              <w:rPr>
                <w:rStyle w:val="Text"/>
              </w:rPr>
              <w:t>-</w:t>
            </w:r>
            <w:r>
              <w:rPr>
                <w:rStyle w:val="Text"/>
              </w:rPr>
              <w:t>Jul</w:t>
            </w:r>
            <w:r w:rsidR="009F2992" w:rsidRPr="002227DB">
              <w:rPr>
                <w:rStyle w:val="Text"/>
              </w:rPr>
              <w:t>-</w:t>
            </w:r>
            <w:r w:rsidR="002227DB" w:rsidRPr="002227DB">
              <w:rPr>
                <w:rStyle w:val="Text"/>
              </w:rPr>
              <w:t>202</w:t>
            </w:r>
            <w:r w:rsidR="00051E06">
              <w:rPr>
                <w:rStyle w:val="Text"/>
              </w:rPr>
              <w:t>4</w:t>
            </w:r>
          </w:p>
        </w:tc>
      </w:tr>
      <w:tr w:rsidR="009F2992" w14:paraId="11AC2EF1" w14:textId="77777777" w:rsidTr="004E3811">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224BD3C6" w:rsidR="009F2992" w:rsidRPr="009F2992" w:rsidRDefault="00093239" w:rsidP="009F2992">
            <w:r>
              <w:t>0</w:t>
            </w:r>
            <w:r w:rsidR="00F72A62">
              <w:t>8</w:t>
            </w:r>
            <w:r w:rsidR="002227DB">
              <w:t>-</w:t>
            </w:r>
            <w:r>
              <w:t>Jul</w:t>
            </w:r>
            <w:r w:rsidR="002227DB">
              <w:t>-202</w:t>
            </w:r>
            <w:r w:rsidR="00051E06">
              <w:t>4</w:t>
            </w:r>
            <w:r w:rsidR="009F2992" w:rsidRPr="009F2992">
              <w:t xml:space="preserve"> to </w:t>
            </w:r>
            <w:r>
              <w:t>31</w:t>
            </w:r>
            <w:r w:rsidR="002227DB">
              <w:t>-</w:t>
            </w:r>
            <w:r>
              <w:t>Mar</w:t>
            </w:r>
            <w:r w:rsidR="002227DB">
              <w:t>-202</w:t>
            </w:r>
            <w:r w:rsidR="00051E06">
              <w:t>5</w:t>
            </w:r>
            <w:r w:rsidR="005651FA">
              <w:t xml:space="preserve"> (</w:t>
            </w:r>
            <w:r w:rsidR="00785135">
              <w:t>9</w:t>
            </w:r>
            <w:r w:rsidR="005651FA">
              <w:t xml:space="preserve">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4E3811">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4E3811">
        <w:tc>
          <w:tcPr>
            <w:tcW w:w="4318" w:type="dxa"/>
          </w:tcPr>
          <w:p w14:paraId="622AAABE" w14:textId="77777777" w:rsidR="009F2992" w:rsidRPr="009F2992" w:rsidRDefault="009F2992" w:rsidP="009F2992">
            <w:r w:rsidRPr="007A28B8">
              <w:t>“Authority”</w:t>
            </w:r>
          </w:p>
        </w:tc>
        <w:tc>
          <w:tcPr>
            <w:tcW w:w="4319" w:type="dxa"/>
          </w:tcPr>
          <w:p w14:paraId="19E52713" w14:textId="1E899606" w:rsidR="009F2992" w:rsidRPr="009F2992" w:rsidRDefault="009F2992" w:rsidP="009F2992">
            <w:r w:rsidRPr="007A28B8">
              <w:t xml:space="preserve">means </w:t>
            </w:r>
            <w:r w:rsidR="002227DB" w:rsidRPr="002227DB">
              <w:rPr>
                <w:rStyle w:val="Boldtext"/>
              </w:rPr>
              <w:t>Natural England</w:t>
            </w:r>
            <w:r w:rsidR="002227DB">
              <w:rPr>
                <w:rStyle w:val="Important"/>
              </w:rPr>
              <w:t xml:space="preserve"> </w:t>
            </w:r>
            <w:r w:rsidRPr="009F2992">
              <w:t xml:space="preserve">who is the Contracting Authority.  </w:t>
            </w:r>
          </w:p>
        </w:tc>
      </w:tr>
      <w:tr w:rsidR="009F2992" w14:paraId="7C8BB0C9" w14:textId="77777777" w:rsidTr="004E3811">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4E3811">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4E3811">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7D5AC915"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B81714A" w:rsidR="009F2992" w:rsidRPr="007A28B8" w:rsidRDefault="009F2992" w:rsidP="009F2992">
      <w:r w:rsidRPr="007A28B8">
        <w:lastRenderedPageBreak/>
        <w:t xml:space="preserve">The Authority’s </w:t>
      </w:r>
      <w:r w:rsidR="005651FA" w:rsidRPr="005651FA">
        <w:t xml:space="preserve">Standard </w:t>
      </w:r>
      <w:r w:rsidR="00575735">
        <w:t>Goods and Services</w:t>
      </w:r>
      <w:r w:rsidR="005651FA" w:rsidRPr="005651FA">
        <w:t xml:space="preserve"> Terms and Conditions (available at </w:t>
      </w:r>
      <w:hyperlink r:id="rId13" w:tgtFrame="_blank" w:history="1">
        <w:r w:rsidR="005651FA" w:rsidRPr="005651FA">
          <w:rPr>
            <w:rStyle w:val="Hyperlink"/>
          </w:rPr>
          <w:t>Procurement at Natural England - Natural England - GOV.UK (www.gov.uk)</w:t>
        </w:r>
      </w:hyperlink>
      <w:r w:rsidR="005651FA" w:rsidRPr="005651FA">
        <w:t>)</w:t>
      </w:r>
      <w:r w:rsidRPr="007A28B8">
        <w:t xml:space="preserve"> 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651DFF0E" w:rsidR="009F2992" w:rsidRPr="007A28B8" w:rsidRDefault="009F2992" w:rsidP="009F2992">
      <w:r w:rsidRPr="007A28B8">
        <w:t xml:space="preserve">Prices must be submitted in £ sterling, </w:t>
      </w:r>
      <w:r w:rsidR="001E7F5C" w:rsidRPr="001E7F5C">
        <w:rPr>
          <w:rStyle w:val="Text"/>
        </w:rPr>
        <w:t>inclusive</w:t>
      </w:r>
      <w:r w:rsidR="001E7F5C">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897E7B" w:rsidR="009F2992" w:rsidRPr="005651FA" w:rsidRDefault="009F2992" w:rsidP="009F2992">
      <w:pPr>
        <w:rPr>
          <w:rStyle w:val="Text"/>
        </w:rPr>
      </w:pPr>
      <w:proofErr w:type="gramStart"/>
      <w:r w:rsidRPr="005651FA">
        <w:rPr>
          <w:rStyle w:val="Text"/>
        </w:rPr>
        <w:t>For the purpose of</w:t>
      </w:r>
      <w:proofErr w:type="gramEnd"/>
      <w:r w:rsidRPr="005651FA">
        <w:rPr>
          <w:rStyle w:val="Text"/>
        </w:rPr>
        <w:t xml:space="preserve"> this RFQ the Authority is classified as a Central Contracting Authority</w:t>
      </w:r>
      <w:r w:rsidR="001E7F5C" w:rsidRPr="005651FA">
        <w:rPr>
          <w:rStyle w:val="Text"/>
        </w:rPr>
        <w:t xml:space="preserve"> </w:t>
      </w:r>
      <w:r w:rsidRPr="005651FA">
        <w:rPr>
          <w:rStyle w:val="Text"/>
        </w:rPr>
        <w:t>with a publication threshold of £1</w:t>
      </w:r>
      <w:r w:rsidR="00736C03" w:rsidRPr="005651FA">
        <w:rPr>
          <w:rStyle w:val="Text"/>
        </w:rPr>
        <w:t>2</w:t>
      </w:r>
      <w:r w:rsidRPr="005651FA">
        <w:rPr>
          <w:rStyle w:val="Text"/>
        </w:rPr>
        <w:t>,000</w:t>
      </w:r>
      <w:r w:rsidR="001E7F5C" w:rsidRPr="005651FA">
        <w:rPr>
          <w:rStyle w:val="Text"/>
        </w:rPr>
        <w:t xml:space="preserve"> </w:t>
      </w:r>
      <w:r w:rsidRPr="005651FA">
        <w:rPr>
          <w:rStyle w:val="Text"/>
        </w:rPr>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lastRenderedPageBreak/>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19A71CD1" w:rsidR="009F2992" w:rsidRPr="007A28B8" w:rsidRDefault="009F2992" w:rsidP="00F26A94">
      <w:pPr>
        <w:pStyle w:val="BulletText1"/>
      </w:pPr>
      <w:r w:rsidRPr="007A28B8">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4FFBCE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1E7F5C" w:rsidRPr="005651FA">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outcomes we look to understand and reduce </w:t>
      </w:r>
      <w:r w:rsidRPr="001F5026">
        <w:lastRenderedPageBreak/>
        <w:t>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CE2EBDE" w14:textId="77777777" w:rsidR="000E2F43" w:rsidRPr="000E2F43" w:rsidRDefault="000E2F43" w:rsidP="00F26A94">
      <w:pPr>
        <w:pStyle w:val="Blocksubheading"/>
        <w:rPr>
          <w:lang w:eastAsia="en-GB"/>
        </w:rPr>
      </w:pPr>
      <w:r w:rsidRPr="000E2F43">
        <w:t>Data Ownership and Intellectual Property Rights  </w:t>
      </w:r>
    </w:p>
    <w:p w14:paraId="687F7551" w14:textId="77777777" w:rsidR="000E2F43" w:rsidRPr="000E2F43" w:rsidRDefault="000E2F43" w:rsidP="000E2F43">
      <w:r w:rsidRPr="000E2F43">
        <w:t>The Intellectual Property Rights resulting from the work shall belong to Natural England. The cover of all reports or drawings will include a statement © Natural England and the date of creation.   </w:t>
      </w:r>
    </w:p>
    <w:p w14:paraId="7CC4A42D" w14:textId="77777777" w:rsidR="000E2F43" w:rsidRPr="000E2F43" w:rsidRDefault="000E2F43" w:rsidP="000E2F43">
      <w:r w:rsidRPr="000E2F43">
        <w:t xml:space="preserve">When using existing </w:t>
      </w:r>
      <w:proofErr w:type="gramStart"/>
      <w:r w:rsidRPr="000E2F43">
        <w:t>data</w:t>
      </w:r>
      <w:proofErr w:type="gramEnd"/>
      <w:r w:rsidRPr="000E2F43">
        <w:t xml:space="preserve"> the supplier should own, or be licensed to use, all Intellectual Property Rights that are necessary to provide the Services. You should seek advice from Natural England on responsibilities for obtaining a data licence for third party data. Note that Natural England requires to know the lineage of your output (i.e., all the datasets that went into the work) and be able </w:t>
      </w:r>
      <w:r w:rsidRPr="000E2F43">
        <w:lastRenderedPageBreak/>
        <w:t xml:space="preserve">to identify what the licence terms for each of the inputs is </w:t>
      </w:r>
      <w:proofErr w:type="gramStart"/>
      <w:r w:rsidRPr="000E2F43">
        <w:t>in order to</w:t>
      </w:r>
      <w:proofErr w:type="gramEnd"/>
      <w:r w:rsidRPr="000E2F43">
        <w:t xml:space="preserve"> be able to license the output for use.   </w:t>
      </w:r>
    </w:p>
    <w:p w14:paraId="5D3D30F0" w14:textId="7863DEAA" w:rsidR="000E2F43" w:rsidRPr="000E2F43" w:rsidRDefault="000E2F43" w:rsidP="000E2F43">
      <w:r w:rsidRPr="000E2F43">
        <w:t xml:space="preserve">The Supplier shall indemnify and keep indemnified Natural England against all actions, claims, demands, losses, damages, costs and expenses and other liabilities Natural England may suffer or incur arising from any infringement or alleged infringement of any </w:t>
      </w:r>
      <w:proofErr w:type="gramStart"/>
      <w:r w:rsidRPr="000E2F43">
        <w:t>third party</w:t>
      </w:r>
      <w:proofErr w:type="gramEnd"/>
      <w:r w:rsidRPr="000E2F43">
        <w:t xml:space="preserve"> Intellectual Property Rights except to the extent that they have been caused by or contributed to by Natural England’s acts or omissions.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425D4CB4" w14:textId="2F04668C" w:rsidR="009041BD" w:rsidRDefault="009041BD" w:rsidP="009F2992">
      <w:pPr>
        <w:pStyle w:val="Subheading"/>
      </w:pPr>
      <w:r>
        <w:t>Background to Natural England</w:t>
      </w:r>
    </w:p>
    <w:p w14:paraId="23B416A6" w14:textId="77777777" w:rsidR="00706EB3" w:rsidRPr="00706EB3" w:rsidRDefault="00575735" w:rsidP="00706EB3">
      <w:hyperlink r:id="rId16" w:history="1">
        <w:r w:rsidR="00706EB3" w:rsidRPr="00706EB3">
          <w:t>Natural England</w:t>
        </w:r>
      </w:hyperlink>
      <w:r w:rsidR="00706EB3" w:rsidRPr="00706EB3">
        <w:t xml:space="preserve"> is the government’s advisor on the natural environment. We provide practical advice, grounded in science, on how best to safeguard England’s natural wealth for the benefit of everyone. </w:t>
      </w:r>
    </w:p>
    <w:p w14:paraId="3F94BFBC" w14:textId="0F8B64C6" w:rsidR="009041BD" w:rsidRDefault="00706EB3" w:rsidP="00706EB3">
      <w:r w:rsidRPr="00706EB3">
        <w:t xml:space="preserve">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54695965" w14:textId="2DE78005" w:rsidR="00C800E1" w:rsidRDefault="00C800E1" w:rsidP="00706EB3">
      <w:r w:rsidRPr="00C800E1">
        <w:t>Natural England</w:t>
      </w:r>
      <w:r w:rsidRPr="00893740">
        <w:t xml:space="preserve">'s </w:t>
      </w:r>
      <w:r w:rsidRPr="00C800E1">
        <w:t>priorities a</w:t>
      </w:r>
      <w:r>
        <w:t xml:space="preserve">im for thriving nature for people and planet, with </w:t>
      </w:r>
      <w:r w:rsidRPr="00C800E1">
        <w:t xml:space="preserve">people connected to the natural environment for their own and society’s wellbeing, </w:t>
      </w:r>
      <w:proofErr w:type="gramStart"/>
      <w:r w:rsidRPr="00C800E1">
        <w:t>enjoyment</w:t>
      </w:r>
      <w:proofErr w:type="gramEnd"/>
      <w:r w:rsidRPr="00C800E1">
        <w:t xml:space="preserve"> and prosperity</w:t>
      </w:r>
      <w:r>
        <w:t xml:space="preserve">. It also prioritises </w:t>
      </w:r>
      <w:r w:rsidRPr="00C800E1">
        <w:t>improvements in the natural capital that drives sustainable economic growth, healthy food systems and prospering communities</w:t>
      </w:r>
      <w:r>
        <w:t xml:space="preserve">. </w:t>
      </w:r>
      <w:r w:rsidRPr="00C800E1">
        <w:t xml:space="preserve">Further information about the Authority can be found at: </w:t>
      </w:r>
      <w:hyperlink r:id="rId17" w:tgtFrame="_blank" w:history="1">
        <w:r w:rsidRPr="00C800E1">
          <w:rPr>
            <w:rStyle w:val="Hyperlink"/>
          </w:rPr>
          <w:t>Natural England</w:t>
        </w:r>
      </w:hyperlink>
      <w:r w:rsidRPr="00C800E1">
        <w:rPr>
          <w:rStyle w:val="Hyperlink"/>
        </w:rPr>
        <w:t>.</w:t>
      </w:r>
      <w:r w:rsidRPr="00C800E1">
        <w:t> </w:t>
      </w:r>
    </w:p>
    <w:p w14:paraId="74CCDA55" w14:textId="380F69DE" w:rsidR="009F2992" w:rsidRDefault="009F2992" w:rsidP="009F2992">
      <w:pPr>
        <w:pStyle w:val="Subheading"/>
      </w:pPr>
      <w:r w:rsidRPr="001F5026">
        <w:t xml:space="preserve">Specification of Requirements </w:t>
      </w:r>
    </w:p>
    <w:p w14:paraId="457DC080" w14:textId="0F24B22E" w:rsidR="00893740" w:rsidRDefault="00706EB3" w:rsidP="00E72080">
      <w:r>
        <w:t xml:space="preserve">The Natural Capital team at </w:t>
      </w:r>
      <w:r w:rsidR="00E72080" w:rsidRPr="00E72080">
        <w:rPr>
          <w:lang w:eastAsia="en-GB"/>
        </w:rPr>
        <w:t xml:space="preserve">Natural England </w:t>
      </w:r>
      <w:r w:rsidR="00E72080">
        <w:t xml:space="preserve">(NE) are </w:t>
      </w:r>
      <w:r w:rsidR="00E72080" w:rsidRPr="00E72080">
        <w:rPr>
          <w:lang w:eastAsia="en-GB"/>
        </w:rPr>
        <w:t>looking to appoint a contractor that has a</w:t>
      </w:r>
      <w:r>
        <w:t xml:space="preserve"> proven </w:t>
      </w:r>
      <w:r w:rsidR="002E5386">
        <w:t xml:space="preserve">institutional </w:t>
      </w:r>
      <w:r w:rsidR="00E72080" w:rsidRPr="00E72080">
        <w:rPr>
          <w:lang w:eastAsia="en-GB"/>
        </w:rPr>
        <w:t>track record in delivering high quality,</w:t>
      </w:r>
      <w:r w:rsidR="00ED001D">
        <w:t xml:space="preserve"> </w:t>
      </w:r>
      <w:r w:rsidR="00A8710B">
        <w:t>environmental</w:t>
      </w:r>
      <w:r w:rsidR="00EB3FEA">
        <w:t>,</w:t>
      </w:r>
      <w:r w:rsidR="00A8710B">
        <w:t xml:space="preserve"> social </w:t>
      </w:r>
      <w:proofErr w:type="gramStart"/>
      <w:r w:rsidR="00A8710B">
        <w:t>science</w:t>
      </w:r>
      <w:proofErr w:type="gramEnd"/>
      <w:r w:rsidR="00A8710B">
        <w:t xml:space="preserve"> and natural capital research </w:t>
      </w:r>
      <w:r w:rsidR="00DB6694">
        <w:t xml:space="preserve">with a particular focus on </w:t>
      </w:r>
      <w:r w:rsidR="00621AC9">
        <w:t xml:space="preserve">using </w:t>
      </w:r>
      <w:r w:rsidR="001E0557">
        <w:t xml:space="preserve">both quantitative and </w:t>
      </w:r>
      <w:r w:rsidR="00621AC9">
        <w:t xml:space="preserve">qualitative methods, data and information. </w:t>
      </w:r>
    </w:p>
    <w:p w14:paraId="16B83CA5" w14:textId="403EA073" w:rsidR="00C95483" w:rsidRDefault="00F82650" w:rsidP="00E72080">
      <w:r>
        <w:t>The contractor will conduct research to develop indicators for the benefits received from cultural ecosystem services</w:t>
      </w:r>
      <w:r w:rsidR="00FC7699">
        <w:t xml:space="preserve"> and determine how to include these indicators within the Natural England natural capital approach</w:t>
      </w:r>
      <w:r>
        <w:t xml:space="preserve">. This research will include scoping existing evidence and expertise to </w:t>
      </w:r>
      <w:r w:rsidR="00FC7699">
        <w:t xml:space="preserve">determine indicators and develop </w:t>
      </w:r>
      <w:r>
        <w:t xml:space="preserve">an approach to include </w:t>
      </w:r>
      <w:r w:rsidR="0021375B">
        <w:t xml:space="preserve">quantitative and </w:t>
      </w:r>
      <w:r>
        <w:t xml:space="preserve">qualitative evidence into the natural capital indicators framework. </w:t>
      </w:r>
      <w:r w:rsidR="007D1E80">
        <w:t xml:space="preserve">Key outputs of this research include </w:t>
      </w:r>
      <w:r w:rsidR="005E6C04">
        <w:t>focus groups, a technical report and interpretation package to apply findings in place-based projects.</w:t>
      </w:r>
      <w:r w:rsidR="007D1E80">
        <w:t xml:space="preserve"> </w:t>
      </w:r>
      <w:r>
        <w:rPr>
          <w:rStyle w:val="Text"/>
        </w:rPr>
        <w:t xml:space="preserve">This project is expected to take 9 months, ending by 31st March 2025. </w:t>
      </w:r>
    </w:p>
    <w:p w14:paraId="7FBD7D6D" w14:textId="5E3C2C56" w:rsidR="00E72080" w:rsidRPr="00E72080" w:rsidRDefault="00E72080" w:rsidP="00E72080">
      <w:pPr>
        <w:rPr>
          <w:lang w:eastAsia="en-GB"/>
        </w:rPr>
      </w:pPr>
      <w:r w:rsidRPr="00E72080">
        <w:rPr>
          <w:lang w:eastAsia="en-GB"/>
        </w:rPr>
        <w:t>The contractor will be required to: </w:t>
      </w:r>
    </w:p>
    <w:p w14:paraId="2381BD3B" w14:textId="77777777" w:rsidR="00E72080" w:rsidRDefault="00E72080" w:rsidP="00E72080">
      <w:pPr>
        <w:pStyle w:val="BulletText1"/>
        <w:rPr>
          <w:lang w:eastAsia="en-GB"/>
        </w:rPr>
      </w:pPr>
      <w:r w:rsidRPr="00E72080">
        <w:rPr>
          <w:lang w:eastAsia="en-GB"/>
        </w:rPr>
        <w:t>Engage in regular project meetings with NE staff to provide project updates throughout the duration of the award. </w:t>
      </w:r>
    </w:p>
    <w:p w14:paraId="61067DFD" w14:textId="3874D6C2" w:rsidR="007E3D26" w:rsidRDefault="007E3D26" w:rsidP="00E72080">
      <w:pPr>
        <w:pStyle w:val="BulletText1"/>
        <w:rPr>
          <w:lang w:eastAsia="en-GB"/>
        </w:rPr>
      </w:pPr>
      <w:r>
        <w:t xml:space="preserve">Develop research methods capable of collecting </w:t>
      </w:r>
      <w:r w:rsidR="00515098">
        <w:t xml:space="preserve">information on indicators </w:t>
      </w:r>
      <w:r w:rsidR="00C2614D">
        <w:t xml:space="preserve">for benefits derived from cultural ecosystem </w:t>
      </w:r>
      <w:r w:rsidR="00393109">
        <w:t>services and</w:t>
      </w:r>
      <w:r w:rsidR="00C2614D">
        <w:t xml:space="preserve"> be able to link these benefits with the condition of natural assets. </w:t>
      </w:r>
    </w:p>
    <w:p w14:paraId="35D3A5F5" w14:textId="214C6859" w:rsidR="00AD5904" w:rsidRDefault="00AD5904" w:rsidP="00E72080">
      <w:pPr>
        <w:pStyle w:val="BulletText1"/>
        <w:rPr>
          <w:lang w:eastAsia="en-GB"/>
        </w:rPr>
      </w:pPr>
      <w:r>
        <w:lastRenderedPageBreak/>
        <w:t xml:space="preserve">Develop a methodology capable of delivering the research objectives. </w:t>
      </w:r>
    </w:p>
    <w:p w14:paraId="1F20FB24" w14:textId="682A154D" w:rsidR="00885C6F" w:rsidRDefault="00DA11F0" w:rsidP="00E72080">
      <w:pPr>
        <w:pStyle w:val="BulletText1"/>
        <w:rPr>
          <w:lang w:eastAsia="en-GB"/>
        </w:rPr>
      </w:pPr>
      <w:r>
        <w:t xml:space="preserve">Be skilled in </w:t>
      </w:r>
      <w:r w:rsidR="0021375B">
        <w:t xml:space="preserve">quantitative and </w:t>
      </w:r>
      <w:r>
        <w:t xml:space="preserve">qualitative research methods and analysis techniques to execute </w:t>
      </w:r>
      <w:r w:rsidR="009826DA">
        <w:t xml:space="preserve">the methodology </w:t>
      </w:r>
      <w:r w:rsidR="00885C6F">
        <w:t>and meet objectives.</w:t>
      </w:r>
    </w:p>
    <w:p w14:paraId="4E3E3117" w14:textId="73243BD1" w:rsidR="00DA11F0" w:rsidRDefault="00885C6F" w:rsidP="00E72080">
      <w:pPr>
        <w:pStyle w:val="BulletText1"/>
        <w:rPr>
          <w:lang w:eastAsia="en-GB"/>
        </w:rPr>
      </w:pPr>
      <w:r>
        <w:t xml:space="preserve">Deliver core outputs and detailed in the specification below, including focus groups, </w:t>
      </w:r>
      <w:r w:rsidR="003C6906">
        <w:t xml:space="preserve">technical </w:t>
      </w:r>
      <w:proofErr w:type="gramStart"/>
      <w:r w:rsidR="003C6906">
        <w:t>report</w:t>
      </w:r>
      <w:proofErr w:type="gramEnd"/>
      <w:r w:rsidR="003C6906">
        <w:t xml:space="preserve"> and interpretation package. </w:t>
      </w:r>
    </w:p>
    <w:p w14:paraId="42E438B3" w14:textId="0A0870F6" w:rsidR="001F2521" w:rsidRDefault="00281D69" w:rsidP="00E72080">
      <w:pPr>
        <w:pStyle w:val="BulletText1"/>
        <w:rPr>
          <w:lang w:eastAsia="en-GB"/>
        </w:rPr>
      </w:pPr>
      <w:r>
        <w:t xml:space="preserve">Deliver the core outputs that </w:t>
      </w:r>
      <w:r w:rsidR="005F1267">
        <w:t>align with the</w:t>
      </w:r>
      <w:r>
        <w:t xml:space="preserve"> Natural England Natural Capital team indicator framework. </w:t>
      </w:r>
    </w:p>
    <w:p w14:paraId="0796F800" w14:textId="746E0218" w:rsidR="00F01EEE" w:rsidRDefault="00EF696C" w:rsidP="00E72080">
      <w:pPr>
        <w:pStyle w:val="BulletText1"/>
        <w:rPr>
          <w:lang w:eastAsia="en-GB"/>
        </w:rPr>
      </w:pPr>
      <w:r>
        <w:t xml:space="preserve">Obtain relevant ethical approvals for the project prior to data collection and adhere to General Data Protection Regulations 2018. </w:t>
      </w:r>
    </w:p>
    <w:p w14:paraId="3B477614" w14:textId="0C851555" w:rsidR="003C6906" w:rsidRDefault="003C6906" w:rsidP="00E72080">
      <w:pPr>
        <w:pStyle w:val="BulletText1"/>
        <w:rPr>
          <w:lang w:eastAsia="en-GB"/>
        </w:rPr>
      </w:pPr>
      <w:r>
        <w:t xml:space="preserve">Disseminate research findings to Natural England </w:t>
      </w:r>
      <w:r w:rsidR="00492486">
        <w:t>audiences</w:t>
      </w:r>
      <w:r w:rsidR="00DB0BBC">
        <w:t xml:space="preserve">, including at a Social Science research presentation in April 2025. </w:t>
      </w:r>
    </w:p>
    <w:p w14:paraId="50AA2CE5" w14:textId="77777777" w:rsidR="009B5A5B" w:rsidRPr="00E72080" w:rsidRDefault="009B5A5B" w:rsidP="00492486">
      <w:pPr>
        <w:pStyle w:val="BulletText1"/>
        <w:numPr>
          <w:ilvl w:val="0"/>
          <w:numId w:val="0"/>
        </w:numPr>
        <w:rPr>
          <w:lang w:eastAsia="en-GB"/>
        </w:rPr>
      </w:pPr>
    </w:p>
    <w:p w14:paraId="24A3D613" w14:textId="71075799" w:rsidR="00E72080" w:rsidRDefault="00E72080" w:rsidP="009F2992">
      <w:pPr>
        <w:pStyle w:val="Subheading"/>
      </w:pPr>
      <w:r>
        <w:t>Background</w:t>
      </w:r>
      <w:r w:rsidR="00B5029B">
        <w:t xml:space="preserve"> to the specific work area </w:t>
      </w:r>
    </w:p>
    <w:p w14:paraId="13B02D12" w14:textId="23A782E6" w:rsidR="00C77247" w:rsidRDefault="00E42408" w:rsidP="005651FA">
      <w:r w:rsidRPr="00E42408">
        <w:t xml:space="preserve">The benefits people receive from nature, such as identities, experiences, </w:t>
      </w:r>
      <w:proofErr w:type="gramStart"/>
      <w:r w:rsidRPr="00E42408">
        <w:t>capabilities</w:t>
      </w:r>
      <w:proofErr w:type="gramEnd"/>
      <w:r w:rsidRPr="00E42408">
        <w:t xml:space="preserve"> and non-use values, are important components of the way in which people understand and value the natural environment. However, these benefits, and the cultural ecosystem services that provide them, are varied, place-specific, and often rooted in non-quantifiable evidence. In most place-based natural capital applications we can evidence the attributes of the natural environment that we know are important for cultural ecosystem services, however it is difficult to link these attributes to the range of benefits that are received</w:t>
      </w:r>
      <w:r w:rsidR="008D6790">
        <w:t xml:space="preserve">. </w:t>
      </w:r>
    </w:p>
    <w:p w14:paraId="12EC08BE" w14:textId="42025152" w:rsidR="008D6790" w:rsidRPr="008D6790" w:rsidRDefault="008D6790" w:rsidP="008D6790">
      <w:r w:rsidRPr="008D6790">
        <w:t xml:space="preserve">As a result, many place-based applications of natural capital aggregate benefits from cultural services or reduce them to a few categories that can be easily quantified and/or valued e.g. recreation and education. Aggregating these benefits is problematic, because it means they can be underrepresented in decision-making despite being highly valued. </w:t>
      </w:r>
      <w:r w:rsidR="00DD78F9">
        <w:t>Much of t</w:t>
      </w:r>
      <w:r w:rsidRPr="008D6790">
        <w:t>he evidence for understanding benefits from cultural services more deeply tends to be method-based, qualitative and deliberative. As a result, such methods are not often used in natural capital approaches because they are time consuming and expensive.</w:t>
      </w:r>
    </w:p>
    <w:p w14:paraId="70151FC6" w14:textId="6DCFC232" w:rsidR="00D418A0" w:rsidRDefault="00554823" w:rsidP="00D418A0">
      <w:r w:rsidRPr="00D418A0">
        <w:t xml:space="preserve">The Natural England natural capital approach is based on a logic chain </w:t>
      </w:r>
      <w:r>
        <w:t>(See</w:t>
      </w:r>
      <w:r w:rsidR="00CE3D7B">
        <w:t xml:space="preserve"> below and</w:t>
      </w:r>
      <w:r>
        <w:t xml:space="preserve"> Lusardi and others 2018: </w:t>
      </w:r>
      <w:hyperlink r:id="rId18" w:history="1">
        <w:r w:rsidRPr="00C05329">
          <w:rPr>
            <w:rStyle w:val="Hyperlink"/>
          </w:rPr>
          <w:t>Natural Capital Indicators: for defining and measuring change in natural capital - NERR076 (naturalengland.org.uk)</w:t>
        </w:r>
      </w:hyperlink>
      <w:r>
        <w:t xml:space="preserve">) </w:t>
      </w:r>
      <w:r w:rsidRPr="00D418A0">
        <w:t>which is a simple way of demonstrating how a process works, providing a sequence of steps showing how different elements are linked to achieve desired outcomes. The approach is rooted in</w:t>
      </w:r>
      <w:r w:rsidR="00CC7BB3">
        <w:t>:</w:t>
      </w:r>
      <w:r w:rsidRPr="00D418A0">
        <w:t xml:space="preserve"> evidence and data about natural capital </w:t>
      </w:r>
      <w:proofErr w:type="gramStart"/>
      <w:r w:rsidRPr="00D418A0">
        <w:t>assets</w:t>
      </w:r>
      <w:r w:rsidR="00CC7BB3">
        <w:t>;</w:t>
      </w:r>
      <w:r w:rsidRPr="00D418A0">
        <w:t>,</w:t>
      </w:r>
      <w:proofErr w:type="gramEnd"/>
      <w:r w:rsidRPr="00D418A0">
        <w:t xml:space="preserve"> indicators of quality, quantity and location of those assets</w:t>
      </w:r>
      <w:r w:rsidR="00CC7BB3">
        <w:t>;</w:t>
      </w:r>
      <w:r w:rsidR="007B2FFB">
        <w:t xml:space="preserve"> i</w:t>
      </w:r>
      <w:r w:rsidR="0056351C">
        <w:t>ndicators for ecosystem services associated with the assets</w:t>
      </w:r>
      <w:r w:rsidR="00CC7BB3">
        <w:t>;</w:t>
      </w:r>
      <w:r w:rsidR="00063B4F">
        <w:t xml:space="preserve"> and various metrics that </w:t>
      </w:r>
      <w:r w:rsidR="0032773D">
        <w:t>quantifiably measure the indicator</w:t>
      </w:r>
      <w:r w:rsidRPr="00D418A0">
        <w:t>. These indicators can be linked to benefits received from nature and driven by ecosystem services, which provide people with value from nature. We have disaggregated and identified the elements of a cultural service logic chain, but not to the extent that we can link specific asset attributes to the practices and/or the benefits that are derived from cultural ecosystem services (</w:t>
      </w:r>
      <w:r>
        <w:t xml:space="preserve">see NERR076 Annex 1 Lusardi and others 2018: </w:t>
      </w:r>
      <w:hyperlink r:id="rId19" w:history="1">
        <w:r w:rsidRPr="00C05329">
          <w:rPr>
            <w:rStyle w:val="Hyperlink"/>
          </w:rPr>
          <w:t xml:space="preserve">Natural </w:t>
        </w:r>
        <w:r w:rsidRPr="00C05329">
          <w:rPr>
            <w:rStyle w:val="Hyperlink"/>
          </w:rPr>
          <w:lastRenderedPageBreak/>
          <w:t>Capital Indicators: for defining and measuring change in natural capital - NERR076 (naturalengland.org.uk)</w:t>
        </w:r>
      </w:hyperlink>
      <w:r w:rsidRPr="00D418A0">
        <w:t xml:space="preserve">). We have also not identified indicators for the benefits derived from cultural </w:t>
      </w:r>
      <w:proofErr w:type="gramStart"/>
      <w:r w:rsidRPr="00D418A0">
        <w:t>services</w:t>
      </w:r>
      <w:r w:rsidR="0032773D">
        <w:t>, or</w:t>
      </w:r>
      <w:proofErr w:type="gramEnd"/>
      <w:r w:rsidR="0032773D">
        <w:t xml:space="preserve"> determined how to use non-quantitative data within this approach</w:t>
      </w:r>
      <w:r w:rsidR="00CB23A6">
        <w:t xml:space="preserve">. </w:t>
      </w:r>
      <w:r w:rsidRPr="00D418A0">
        <w:t>This is what we want to explore within this research</w:t>
      </w:r>
      <w:r w:rsidR="00D418A0" w:rsidRPr="00D418A0">
        <w:t xml:space="preserve">. </w:t>
      </w:r>
    </w:p>
    <w:p w14:paraId="14EA5E76" w14:textId="566CD8CF" w:rsidR="00352FD1" w:rsidRDefault="00352FD1" w:rsidP="00D418A0">
      <w:r>
        <w:t xml:space="preserve">Indicator: </w:t>
      </w:r>
      <w:r w:rsidR="005D73C0" w:rsidRPr="005D73C0">
        <w:t xml:space="preserve">A property of the environment, </w:t>
      </w:r>
      <w:proofErr w:type="gramStart"/>
      <w:r w:rsidR="005D73C0" w:rsidRPr="005D73C0">
        <w:t>practice</w:t>
      </w:r>
      <w:proofErr w:type="gramEnd"/>
      <w:r w:rsidR="005D73C0" w:rsidRPr="005D73C0">
        <w:t xml:space="preserve"> or benefit, not defined by specific measurable units </w:t>
      </w:r>
    </w:p>
    <w:p w14:paraId="6F74914F" w14:textId="08322845" w:rsidR="005D73C0" w:rsidRDefault="005D73C0" w:rsidP="00D418A0">
      <w:r>
        <w:t xml:space="preserve">Metric: </w:t>
      </w:r>
      <w:r w:rsidR="00063B4F" w:rsidRPr="00063B4F">
        <w:t>Quantitative measure of a specific indicator, with defined measurable units </w:t>
      </w:r>
    </w:p>
    <w:p w14:paraId="5C6CBE30" w14:textId="65AEA586" w:rsidR="00781C3C" w:rsidRDefault="00CE3D7B" w:rsidP="00D418A0">
      <w:r>
        <w:t>Example cultural service logic chain:</w:t>
      </w:r>
    </w:p>
    <w:tbl>
      <w:tblPr>
        <w:tblStyle w:val="Table"/>
        <w:tblW w:w="8642" w:type="dxa"/>
        <w:tblLook w:val="04A0" w:firstRow="1" w:lastRow="0" w:firstColumn="1" w:lastColumn="0" w:noHBand="0" w:noVBand="1"/>
      </w:tblPr>
      <w:tblGrid>
        <w:gridCol w:w="3397"/>
        <w:gridCol w:w="3065"/>
        <w:gridCol w:w="2180"/>
      </w:tblGrid>
      <w:tr w:rsidR="00FF06DD" w:rsidRPr="003F7978" w14:paraId="60BC10DE" w14:textId="77777777" w:rsidTr="00F26A94">
        <w:trPr>
          <w:cnfStyle w:val="100000000000" w:firstRow="1" w:lastRow="0" w:firstColumn="0" w:lastColumn="0" w:oddVBand="0" w:evenVBand="0" w:oddHBand="0" w:evenHBand="0" w:firstRowFirstColumn="0" w:firstRowLastColumn="0" w:lastRowFirstColumn="0" w:lastRowLastColumn="0"/>
        </w:trPr>
        <w:tc>
          <w:tcPr>
            <w:tcW w:w="3397" w:type="dxa"/>
          </w:tcPr>
          <w:p w14:paraId="24C9BD32" w14:textId="77777777" w:rsidR="00FF06DD" w:rsidRPr="00FF06DD" w:rsidRDefault="00FF06DD" w:rsidP="00FF06DD">
            <w:r w:rsidRPr="00FF06DD">
              <w:t>Ecosystem Assets</w:t>
            </w:r>
          </w:p>
        </w:tc>
        <w:tc>
          <w:tcPr>
            <w:tcW w:w="3065" w:type="dxa"/>
          </w:tcPr>
          <w:p w14:paraId="6A6BF1A4" w14:textId="77777777" w:rsidR="00FF06DD" w:rsidRPr="00FF06DD" w:rsidRDefault="00FF06DD" w:rsidP="00FF06DD">
            <w:r w:rsidRPr="00FF06DD">
              <w:t>Ecosystem Service Flow</w:t>
            </w:r>
          </w:p>
          <w:p w14:paraId="4A220F8C" w14:textId="77777777" w:rsidR="00FF06DD" w:rsidRPr="00FF06DD" w:rsidRDefault="00FF06DD" w:rsidP="00FF06DD">
            <w:r w:rsidRPr="00FF06DD">
              <w:t>What you do in a place</w:t>
            </w:r>
          </w:p>
        </w:tc>
        <w:tc>
          <w:tcPr>
            <w:tcW w:w="2180" w:type="dxa"/>
          </w:tcPr>
          <w:p w14:paraId="17BB4813" w14:textId="77777777" w:rsidR="00FF06DD" w:rsidRPr="00FF06DD" w:rsidRDefault="00FF06DD" w:rsidP="00FF06DD">
            <w:r w:rsidRPr="00FF06DD">
              <w:t>Benefits</w:t>
            </w:r>
          </w:p>
          <w:p w14:paraId="06C8CF0E" w14:textId="77777777" w:rsidR="00FF06DD" w:rsidRPr="00FF06DD" w:rsidRDefault="00FF06DD" w:rsidP="00FF06DD">
            <w:r w:rsidRPr="00FF06DD">
              <w:t>What you feel about it</w:t>
            </w:r>
          </w:p>
        </w:tc>
      </w:tr>
      <w:tr w:rsidR="00FF06DD" w:rsidRPr="003F7978" w14:paraId="1B65F13C" w14:textId="77777777" w:rsidTr="00F26A94">
        <w:tc>
          <w:tcPr>
            <w:tcW w:w="3397" w:type="dxa"/>
          </w:tcPr>
          <w:p w14:paraId="29E00B1D" w14:textId="77777777" w:rsidR="00FF06DD" w:rsidRPr="00FF06DD" w:rsidRDefault="00FF06DD" w:rsidP="00FF06DD">
            <w:r w:rsidRPr="00FF06DD">
              <w:t>Quantity: Extent of ecosystem types</w:t>
            </w:r>
          </w:p>
        </w:tc>
        <w:tc>
          <w:tcPr>
            <w:tcW w:w="3065" w:type="dxa"/>
            <w:vMerge w:val="restart"/>
          </w:tcPr>
          <w:p w14:paraId="131711AF" w14:textId="77777777" w:rsidR="00FF06DD" w:rsidRPr="00FF06DD" w:rsidRDefault="00FF06DD" w:rsidP="00FF06DD">
            <w:r w:rsidRPr="00FF06DD">
              <w:t>e.g.</w:t>
            </w:r>
          </w:p>
          <w:p w14:paraId="770E1840" w14:textId="77777777" w:rsidR="00FF06DD" w:rsidRPr="00FF06DD" w:rsidRDefault="00FF06DD" w:rsidP="00FF06DD">
            <w:r w:rsidRPr="00FF06DD">
              <w:t>Experiential</w:t>
            </w:r>
          </w:p>
          <w:p w14:paraId="72C5397F" w14:textId="77777777" w:rsidR="00FF06DD" w:rsidRPr="00FF06DD" w:rsidRDefault="00FF06DD" w:rsidP="00FF06DD">
            <w:r w:rsidRPr="00FF06DD">
              <w:t>Physical</w:t>
            </w:r>
          </w:p>
          <w:p w14:paraId="133BACDC" w14:textId="77777777" w:rsidR="00FF06DD" w:rsidRPr="00FF06DD" w:rsidRDefault="00FF06DD" w:rsidP="00FF06DD">
            <w:r w:rsidRPr="00FF06DD">
              <w:t>Scientific/educational</w:t>
            </w:r>
          </w:p>
          <w:p w14:paraId="736320CD" w14:textId="77777777" w:rsidR="00FF06DD" w:rsidRPr="00FF06DD" w:rsidRDefault="00FF06DD" w:rsidP="00FF06DD">
            <w:r w:rsidRPr="00FF06DD">
              <w:t xml:space="preserve">Aesthetic </w:t>
            </w:r>
          </w:p>
          <w:p w14:paraId="3CEE511C" w14:textId="77777777" w:rsidR="00FF06DD" w:rsidRPr="00FF06DD" w:rsidRDefault="00FF06DD" w:rsidP="00FF06DD">
            <w:r w:rsidRPr="00FF06DD">
              <w:t xml:space="preserve">Spiritual </w:t>
            </w:r>
          </w:p>
          <w:p w14:paraId="1DAA63BC" w14:textId="77777777" w:rsidR="00FF06DD" w:rsidRPr="00FF06DD" w:rsidRDefault="00FF06DD" w:rsidP="00FF06DD"/>
        </w:tc>
        <w:tc>
          <w:tcPr>
            <w:tcW w:w="2180" w:type="dxa"/>
            <w:vMerge w:val="restart"/>
          </w:tcPr>
          <w:p w14:paraId="2CC0DE7E" w14:textId="77777777" w:rsidR="00FF06DD" w:rsidRPr="00FF06DD" w:rsidRDefault="00FF06DD" w:rsidP="00FF06DD">
            <w:r w:rsidRPr="00FF06DD">
              <w:t>e.g.</w:t>
            </w:r>
          </w:p>
          <w:p w14:paraId="7E244E47" w14:textId="77777777" w:rsidR="00FF06DD" w:rsidRPr="00FF06DD" w:rsidRDefault="00FF06DD" w:rsidP="00FF06DD">
            <w:r w:rsidRPr="00FF06DD">
              <w:t>Identities</w:t>
            </w:r>
          </w:p>
          <w:p w14:paraId="51DBF713" w14:textId="77777777" w:rsidR="00FF06DD" w:rsidRPr="00FF06DD" w:rsidRDefault="00FF06DD" w:rsidP="00FF06DD">
            <w:r w:rsidRPr="00FF06DD">
              <w:t>Experiences</w:t>
            </w:r>
          </w:p>
          <w:p w14:paraId="7EA26259" w14:textId="77777777" w:rsidR="00FF06DD" w:rsidRPr="00FF06DD" w:rsidRDefault="00FF06DD" w:rsidP="00FF06DD">
            <w:r w:rsidRPr="00FF06DD">
              <w:t>Capabilities</w:t>
            </w:r>
          </w:p>
          <w:p w14:paraId="36A3F75B" w14:textId="77777777" w:rsidR="00FF06DD" w:rsidRPr="00FF06DD" w:rsidRDefault="00FF06DD" w:rsidP="00FF06DD">
            <w:r w:rsidRPr="00FF06DD">
              <w:t>Non-use values</w:t>
            </w:r>
          </w:p>
          <w:p w14:paraId="4B551DD2" w14:textId="77777777" w:rsidR="00FF06DD" w:rsidRPr="00FF06DD" w:rsidRDefault="00FF06DD" w:rsidP="00FF06DD">
            <w:r w:rsidRPr="00FF06DD">
              <w:t>Etc.</w:t>
            </w:r>
          </w:p>
        </w:tc>
      </w:tr>
      <w:tr w:rsidR="00FF06DD" w:rsidRPr="003F7978" w14:paraId="5A507FBF" w14:textId="77777777" w:rsidTr="00F26A94">
        <w:tc>
          <w:tcPr>
            <w:tcW w:w="3397" w:type="dxa"/>
          </w:tcPr>
          <w:p w14:paraId="30E44C83" w14:textId="77777777" w:rsidR="00FF06DD" w:rsidRPr="00FF06DD" w:rsidRDefault="00FF06DD" w:rsidP="00FF06DD">
            <w:r w:rsidRPr="00FF06DD">
              <w:t xml:space="preserve">Quality: </w:t>
            </w:r>
          </w:p>
          <w:p w14:paraId="4157FC88" w14:textId="77777777" w:rsidR="00FF06DD" w:rsidRPr="00FF06DD" w:rsidRDefault="00FF06DD" w:rsidP="00F26A94">
            <w:pPr>
              <w:pStyle w:val="BulletText1"/>
            </w:pPr>
            <w:r w:rsidRPr="00FF06DD">
              <w:t>Nature</w:t>
            </w:r>
          </w:p>
          <w:p w14:paraId="677FB70F" w14:textId="77777777" w:rsidR="00FF06DD" w:rsidRPr="00FF06DD" w:rsidRDefault="00FF06DD" w:rsidP="00F26A94">
            <w:pPr>
              <w:pStyle w:val="BulletText1"/>
            </w:pPr>
            <w:r w:rsidRPr="00FF06DD">
              <w:t>Landscape</w:t>
            </w:r>
          </w:p>
          <w:p w14:paraId="299EA97F" w14:textId="77777777" w:rsidR="00FF06DD" w:rsidRPr="00FF06DD" w:rsidRDefault="00FF06DD" w:rsidP="00F26A94">
            <w:pPr>
              <w:pStyle w:val="BulletText1"/>
            </w:pPr>
            <w:r w:rsidRPr="00FF06DD">
              <w:t>Culture and History</w:t>
            </w:r>
          </w:p>
          <w:p w14:paraId="46D927F5" w14:textId="77777777" w:rsidR="00FF06DD" w:rsidRPr="00FF06DD" w:rsidRDefault="00FF06DD" w:rsidP="00F26A94">
            <w:pPr>
              <w:pStyle w:val="BulletText1"/>
            </w:pPr>
            <w:r w:rsidRPr="00FF06DD">
              <w:t>Quietness</w:t>
            </w:r>
          </w:p>
          <w:p w14:paraId="13DEAC09" w14:textId="77777777" w:rsidR="00FF06DD" w:rsidRPr="00FF06DD" w:rsidRDefault="00FF06DD" w:rsidP="00F26A94">
            <w:pPr>
              <w:pStyle w:val="BulletText1"/>
            </w:pPr>
            <w:r w:rsidRPr="00FF06DD">
              <w:t>Facilities</w:t>
            </w:r>
          </w:p>
          <w:p w14:paraId="607A9A6D" w14:textId="77777777" w:rsidR="00FF06DD" w:rsidRPr="00FF06DD" w:rsidRDefault="00FF06DD" w:rsidP="00F26A94">
            <w:pPr>
              <w:pStyle w:val="BulletText1"/>
            </w:pPr>
            <w:r w:rsidRPr="00FF06DD">
              <w:t>Accessibility</w:t>
            </w:r>
          </w:p>
          <w:p w14:paraId="5A833A89" w14:textId="77777777" w:rsidR="00FF06DD" w:rsidRPr="00FF06DD" w:rsidRDefault="00FF06DD" w:rsidP="00F26A94">
            <w:pPr>
              <w:pStyle w:val="BulletText1"/>
            </w:pPr>
            <w:r w:rsidRPr="00FF06DD">
              <w:t>Safety</w:t>
            </w:r>
          </w:p>
          <w:p w14:paraId="77698C08" w14:textId="77777777" w:rsidR="00FF06DD" w:rsidRPr="00FF06DD" w:rsidRDefault="00FF06DD" w:rsidP="00F26A94">
            <w:pPr>
              <w:pStyle w:val="BulletText1"/>
            </w:pPr>
            <w:r w:rsidRPr="00FF06DD">
              <w:t>Spatial Configuration</w:t>
            </w:r>
          </w:p>
        </w:tc>
        <w:tc>
          <w:tcPr>
            <w:tcW w:w="3065" w:type="dxa"/>
            <w:vMerge/>
          </w:tcPr>
          <w:p w14:paraId="272E0F2F" w14:textId="77777777" w:rsidR="00FF06DD" w:rsidRPr="00FF06DD" w:rsidRDefault="00FF06DD" w:rsidP="00FF06DD"/>
        </w:tc>
        <w:tc>
          <w:tcPr>
            <w:tcW w:w="2180" w:type="dxa"/>
            <w:vMerge/>
          </w:tcPr>
          <w:p w14:paraId="2D0956B7" w14:textId="77777777" w:rsidR="00FF06DD" w:rsidRPr="00FF06DD" w:rsidRDefault="00FF06DD" w:rsidP="00FF06DD"/>
        </w:tc>
      </w:tr>
      <w:tr w:rsidR="00FF06DD" w:rsidRPr="003F7978" w14:paraId="103A0223" w14:textId="77777777" w:rsidTr="00F26A94">
        <w:tc>
          <w:tcPr>
            <w:tcW w:w="3397" w:type="dxa"/>
          </w:tcPr>
          <w:p w14:paraId="5D41B759" w14:textId="77777777" w:rsidR="00FF06DD" w:rsidRPr="00FF06DD" w:rsidRDefault="00FF06DD" w:rsidP="00FF06DD">
            <w:r w:rsidRPr="00FF06DD">
              <w:t>Location</w:t>
            </w:r>
          </w:p>
        </w:tc>
        <w:tc>
          <w:tcPr>
            <w:tcW w:w="3065" w:type="dxa"/>
            <w:vMerge/>
          </w:tcPr>
          <w:p w14:paraId="3D23BFED" w14:textId="77777777" w:rsidR="00FF06DD" w:rsidRPr="00FF06DD" w:rsidRDefault="00FF06DD" w:rsidP="00FF06DD"/>
        </w:tc>
        <w:tc>
          <w:tcPr>
            <w:tcW w:w="2180" w:type="dxa"/>
            <w:vMerge/>
          </w:tcPr>
          <w:p w14:paraId="1F86C4D6" w14:textId="77777777" w:rsidR="00FF06DD" w:rsidRPr="00FF06DD" w:rsidRDefault="00FF06DD" w:rsidP="00FF06DD"/>
        </w:tc>
      </w:tr>
    </w:tbl>
    <w:p w14:paraId="49F07D2C" w14:textId="77777777" w:rsidR="00781C3C" w:rsidRPr="00D418A0" w:rsidRDefault="00781C3C" w:rsidP="00D418A0"/>
    <w:p w14:paraId="2DC5A8DE" w14:textId="0CCEABB6" w:rsidR="008D6790" w:rsidRDefault="00B94CA7" w:rsidP="005651FA">
      <w:r w:rsidRPr="00B94CA7">
        <w:t xml:space="preserve">This research will develop a deeper understanding to determine and define indicators that link natural capital asset quality, </w:t>
      </w:r>
      <w:proofErr w:type="gramStart"/>
      <w:r w:rsidRPr="00B94CA7">
        <w:t>quantity</w:t>
      </w:r>
      <w:proofErr w:type="gramEnd"/>
      <w:r w:rsidRPr="00B94CA7">
        <w:t xml:space="preserve"> and location with a range of benefits derived from cultural ecosystem services. </w:t>
      </w:r>
      <w:r w:rsidR="00C1208A">
        <w:t xml:space="preserve">It will also </w:t>
      </w:r>
      <w:r w:rsidR="00D13C46">
        <w:t xml:space="preserve">explore and determine processes for using qualitative and quantitative evidence </w:t>
      </w:r>
      <w:r w:rsidR="00D13C46" w:rsidRPr="00D13C46">
        <w:t>for indicators within the natural capital approach</w:t>
      </w:r>
      <w:r w:rsidR="0087423F">
        <w:t>.</w:t>
      </w:r>
      <w:r w:rsidR="00FF40AE">
        <w:t xml:space="preserve"> </w:t>
      </w:r>
      <w:r w:rsidR="0087423F">
        <w:t>T</w:t>
      </w:r>
      <w:r w:rsidR="00D13C46" w:rsidRPr="00D13C46">
        <w:t>his research will stretch beyond current practices to evidence the benefits people receive from cultural services.</w:t>
      </w:r>
      <w:r w:rsidR="001E2F5F">
        <w:t xml:space="preserve"> </w:t>
      </w:r>
      <w:r w:rsidR="00B46134">
        <w:t>Cultural ecosystem services are</w:t>
      </w:r>
      <w:r w:rsidRPr="00B94CA7">
        <w:t xml:space="preserve"> currently underrepresented in the</w:t>
      </w:r>
      <w:r w:rsidR="00B46134">
        <w:t xml:space="preserve"> Natural England</w:t>
      </w:r>
      <w:r w:rsidRPr="00B94CA7">
        <w:t xml:space="preserve"> natural capital approach and rob</w:t>
      </w:r>
      <w:r w:rsidR="00B46134">
        <w:t>ust</w:t>
      </w:r>
      <w:r w:rsidRPr="00B94CA7">
        <w:t xml:space="preserve"> indicators have not been determined at a level of useable detail for the variety and range of benefits</w:t>
      </w:r>
      <w:r w:rsidR="00B46134">
        <w:t xml:space="preserve"> </w:t>
      </w:r>
      <w:r w:rsidR="00C41F67">
        <w:t>from nature</w:t>
      </w:r>
      <w:r w:rsidR="002909DE">
        <w:t>.</w:t>
      </w:r>
    </w:p>
    <w:p w14:paraId="535248B5" w14:textId="7468442A" w:rsidR="005651FA" w:rsidRPr="005651FA" w:rsidRDefault="005651FA" w:rsidP="005651FA">
      <w:pPr>
        <w:rPr>
          <w:rStyle w:val="Boldtext"/>
        </w:rPr>
      </w:pPr>
      <w:r>
        <w:rPr>
          <w:rStyle w:val="Boldtext"/>
        </w:rPr>
        <w:t>Aim</w:t>
      </w:r>
    </w:p>
    <w:p w14:paraId="32AB1F79" w14:textId="44C62690" w:rsidR="0094622A" w:rsidRDefault="005651FA" w:rsidP="0094622A">
      <w:r w:rsidRPr="005651FA">
        <w:t>Through this project, Natural England is seeking to</w:t>
      </w:r>
      <w:r w:rsidR="00E31104" w:rsidRPr="00E31104">
        <w:t xml:space="preserve"> identify </w:t>
      </w:r>
      <w:r w:rsidR="00FC70B6">
        <w:t xml:space="preserve">practically actionable, meaningful </w:t>
      </w:r>
      <w:r w:rsidR="00E31104" w:rsidRPr="00E31104">
        <w:t>indicators, and relevant data sources, for the benefits received from cultural ecosystem services and associate those indicators with attributes of natural capital assets</w:t>
      </w:r>
      <w:r w:rsidR="00E31104">
        <w:t>.</w:t>
      </w:r>
      <w:r w:rsidR="00C41F67">
        <w:t xml:space="preserve"> Natural England is also seeking to determine methods and approaches for including qualitative evidence </w:t>
      </w:r>
      <w:r w:rsidR="00492339">
        <w:t xml:space="preserve">within the natural capital indicators approach. </w:t>
      </w:r>
    </w:p>
    <w:p w14:paraId="0CD46F79" w14:textId="18A6937C" w:rsidR="005651FA" w:rsidRDefault="005651FA" w:rsidP="0094622A">
      <w:pPr>
        <w:rPr>
          <w:rStyle w:val="Boldtext"/>
        </w:rPr>
      </w:pPr>
      <w:r>
        <w:rPr>
          <w:rStyle w:val="Boldtext"/>
        </w:rPr>
        <w:lastRenderedPageBreak/>
        <w:t xml:space="preserve">Objectives </w:t>
      </w:r>
    </w:p>
    <w:p w14:paraId="0E449B3E" w14:textId="7E4326C0" w:rsidR="005651FA" w:rsidRDefault="005651FA" w:rsidP="005651FA">
      <w:pPr>
        <w:rPr>
          <w:lang w:eastAsia="en-GB"/>
        </w:rPr>
      </w:pPr>
      <w:r w:rsidRPr="005651FA">
        <w:rPr>
          <w:lang w:eastAsia="en-GB"/>
        </w:rPr>
        <w:t xml:space="preserve">The aim of this research will be addressed by </w:t>
      </w:r>
      <w:r w:rsidR="00E31104">
        <w:t>four</w:t>
      </w:r>
      <w:r w:rsidRPr="005651FA">
        <w:rPr>
          <w:lang w:eastAsia="en-GB"/>
        </w:rPr>
        <w:t xml:space="preserve"> objectives: </w:t>
      </w:r>
    </w:p>
    <w:p w14:paraId="0A7D9ECA" w14:textId="35F40911" w:rsidR="00A815BB" w:rsidRPr="00A815BB" w:rsidRDefault="00A815BB" w:rsidP="00F26A94">
      <w:pPr>
        <w:pStyle w:val="ListParagraph"/>
        <w:numPr>
          <w:ilvl w:val="0"/>
          <w:numId w:val="14"/>
        </w:numPr>
      </w:pPr>
      <w:r w:rsidRPr="00A815BB">
        <w:t>Explore and scope how benefits from cultural ecosystem services can be disaggregated to better represent the diverse relationships people have with nature in places, building on existing natural capital evidence and expertise.</w:t>
      </w:r>
    </w:p>
    <w:p w14:paraId="1041630F" w14:textId="27E6CC8D" w:rsidR="00A815BB" w:rsidRPr="00A815BB" w:rsidRDefault="00A815BB" w:rsidP="00B80BB1">
      <w:pPr>
        <w:pStyle w:val="ListParagraph"/>
      </w:pPr>
      <w:r w:rsidRPr="00A815BB">
        <w:t xml:space="preserve">Research and make recommendations on how open access </w:t>
      </w:r>
      <w:r w:rsidR="00C1208A">
        <w:t xml:space="preserve">quantitative and qualitative </w:t>
      </w:r>
      <w:r w:rsidRPr="00A815BB">
        <w:t xml:space="preserve">evidence and data that represent </w:t>
      </w:r>
      <w:r w:rsidR="00E37BC3">
        <w:t>people's</w:t>
      </w:r>
      <w:r w:rsidRPr="00A815BB">
        <w:t xml:space="preserve"> experiences and values can be included in natural capital approaches.</w:t>
      </w:r>
    </w:p>
    <w:p w14:paraId="3781E85A" w14:textId="77777777" w:rsidR="00A815BB" w:rsidRPr="00A815BB" w:rsidRDefault="00A815BB" w:rsidP="00B80BB1">
      <w:pPr>
        <w:pStyle w:val="ListParagraph"/>
      </w:pPr>
      <w:r w:rsidRPr="00A815BB">
        <w:t xml:space="preserve">Develop the cultural services natural capital logic chains by disaggregating types of benefits received from nature and associating those benefits with attributes of natural capital assets. Including: </w:t>
      </w:r>
    </w:p>
    <w:p w14:paraId="0DBB9D7D" w14:textId="30CE4717" w:rsidR="00A815BB" w:rsidRPr="00A815BB" w:rsidRDefault="00A815BB" w:rsidP="00B80BB1">
      <w:pPr>
        <w:pStyle w:val="ListParagraph"/>
        <w:numPr>
          <w:ilvl w:val="1"/>
          <w:numId w:val="5"/>
        </w:numPr>
      </w:pPr>
      <w:r w:rsidRPr="00A815BB">
        <w:t>propose a suite of</w:t>
      </w:r>
      <w:r w:rsidR="007E36D0">
        <w:t xml:space="preserve"> r</w:t>
      </w:r>
      <w:r w:rsidR="00760C73">
        <w:t>obust and practical</w:t>
      </w:r>
      <w:r w:rsidRPr="00A815BB">
        <w:t xml:space="preserve"> indicators</w:t>
      </w:r>
      <w:r w:rsidR="00FC71D6">
        <w:t xml:space="preserve">. </w:t>
      </w:r>
      <w:r w:rsidR="00086862">
        <w:t xml:space="preserve"> </w:t>
      </w:r>
    </w:p>
    <w:p w14:paraId="71958140" w14:textId="77777777" w:rsidR="00A815BB" w:rsidRPr="00A815BB" w:rsidRDefault="00A815BB" w:rsidP="00B80BB1">
      <w:pPr>
        <w:pStyle w:val="ListParagraph"/>
        <w:numPr>
          <w:ilvl w:val="1"/>
          <w:numId w:val="5"/>
        </w:numPr>
      </w:pPr>
      <w:r w:rsidRPr="00A815BB">
        <w:t>detail how to access and use the data required for the indicators (including, if necessary, any methodologies on combining datasets to for the indicators).</w:t>
      </w:r>
    </w:p>
    <w:p w14:paraId="1770F984" w14:textId="421505F3" w:rsidR="00A815BB" w:rsidRDefault="00A815BB" w:rsidP="00B80BB1">
      <w:pPr>
        <w:pStyle w:val="ListParagraph"/>
      </w:pPr>
      <w:r w:rsidRPr="00A815BB">
        <w:t xml:space="preserve">Provide an interpretation package that details how to collect, </w:t>
      </w:r>
      <w:proofErr w:type="gramStart"/>
      <w:r w:rsidRPr="00A815BB">
        <w:t>use</w:t>
      </w:r>
      <w:proofErr w:type="gramEnd"/>
      <w:r w:rsidRPr="00A815BB">
        <w:t xml:space="preserve"> and apply the findings of the research in </w:t>
      </w:r>
      <w:r w:rsidR="00700CB5">
        <w:t>place-based</w:t>
      </w:r>
      <w:r w:rsidRPr="00A815BB">
        <w:t xml:space="preserve"> natural capital applications. </w:t>
      </w:r>
    </w:p>
    <w:p w14:paraId="4974AA0D" w14:textId="3DCAA79D" w:rsidR="005651FA" w:rsidRDefault="005651FA" w:rsidP="0094622A">
      <w:pPr>
        <w:rPr>
          <w:rStyle w:val="Boldtext"/>
        </w:rPr>
      </w:pPr>
      <w:r>
        <w:rPr>
          <w:rStyle w:val="Boldtext"/>
        </w:rPr>
        <w:t>Methods</w:t>
      </w:r>
    </w:p>
    <w:p w14:paraId="1F826762" w14:textId="2E75DBA0" w:rsidR="005651FA" w:rsidRPr="005651FA" w:rsidRDefault="005651FA" w:rsidP="005651FA">
      <w:pPr>
        <w:rPr>
          <w:lang w:eastAsia="en-GB"/>
        </w:rPr>
      </w:pPr>
      <w:r w:rsidRPr="005651FA">
        <w:rPr>
          <w:lang w:eastAsia="en-GB"/>
        </w:rPr>
        <w:t>Natural England are looking for contractors</w:t>
      </w:r>
      <w:r w:rsidR="00AD4F59">
        <w:t xml:space="preserve"> to design</w:t>
      </w:r>
      <w:r w:rsidR="00D00E1A">
        <w:t xml:space="preserve"> and</w:t>
      </w:r>
      <w:r w:rsidR="00AD4F59">
        <w:t xml:space="preserve"> deliver</w:t>
      </w:r>
      <w:r w:rsidR="002E4AD8">
        <w:t xml:space="preserve"> a methodology suitable </w:t>
      </w:r>
      <w:r w:rsidR="006E6E5E">
        <w:t>for meeting the research aim and objectives, and produc</w:t>
      </w:r>
      <w:r w:rsidR="00D00E1A">
        <w:t>e</w:t>
      </w:r>
      <w:r w:rsidR="006E6E5E">
        <w:t xml:space="preserve"> the outputs detailed below.</w:t>
      </w:r>
      <w:r w:rsidR="006C7C90">
        <w:t xml:space="preserve"> It is expected for the methods to include documentary analysis of existing empirical research on indicators for benefits from cultural services</w:t>
      </w:r>
      <w:r w:rsidR="006B65AF">
        <w:t>,</w:t>
      </w:r>
      <w:r w:rsidR="006C7C90">
        <w:t xml:space="preserve"> focus groups with </w:t>
      </w:r>
      <w:r w:rsidR="00385C25">
        <w:t>internal staff and experts</w:t>
      </w:r>
      <w:r w:rsidR="006B65AF">
        <w:t xml:space="preserve"> and </w:t>
      </w:r>
      <w:r w:rsidR="00FA771C">
        <w:t xml:space="preserve">a </w:t>
      </w:r>
      <w:r w:rsidR="00543911">
        <w:t xml:space="preserve">written </w:t>
      </w:r>
      <w:r w:rsidR="006B65AF">
        <w:t>synthesis of results</w:t>
      </w:r>
      <w:r w:rsidR="00543911">
        <w:t xml:space="preserve">. </w:t>
      </w:r>
    </w:p>
    <w:p w14:paraId="228D17DD" w14:textId="5A4109EB" w:rsidR="005651FA" w:rsidRDefault="005651FA" w:rsidP="0094622A">
      <w:r w:rsidRPr="005651FA">
        <w:rPr>
          <w:lang w:eastAsia="en-GB"/>
        </w:rPr>
        <w:t>Applicants will be expected to demonstrate relevant experience in conducting primary</w:t>
      </w:r>
      <w:r w:rsidR="001F1145">
        <w:t xml:space="preserve"> and secondary</w:t>
      </w:r>
      <w:r w:rsidRPr="005651FA">
        <w:rPr>
          <w:lang w:eastAsia="en-GB"/>
        </w:rPr>
        <w:t xml:space="preserve"> social research relating to the methods proposed. Contractors should also </w:t>
      </w:r>
      <w:r w:rsidR="001F1145">
        <w:t xml:space="preserve">demonstrate </w:t>
      </w:r>
      <w:r w:rsidR="008E61D2">
        <w:t xml:space="preserve">an institutional track record </w:t>
      </w:r>
      <w:r w:rsidRPr="005651FA">
        <w:rPr>
          <w:lang w:eastAsia="en-GB"/>
        </w:rPr>
        <w:t>conducting</w:t>
      </w:r>
      <w:r w:rsidR="006F6512">
        <w:t xml:space="preserve"> social</w:t>
      </w:r>
      <w:r w:rsidRPr="005651FA">
        <w:rPr>
          <w:lang w:eastAsia="en-GB"/>
        </w:rPr>
        <w:t xml:space="preserve"> research</w:t>
      </w:r>
      <w:r w:rsidR="00AD4F59">
        <w:t>, ideally in relation to natural capital and ecosystem services</w:t>
      </w:r>
      <w:r w:rsidR="0009140C">
        <w:t>, and experience and knowledge in p</w:t>
      </w:r>
      <w:r w:rsidR="0009140C" w:rsidRPr="00487E7D">
        <w:t>roduc</w:t>
      </w:r>
      <w:r w:rsidR="0009140C">
        <w:t>ing</w:t>
      </w:r>
      <w:r w:rsidR="0009140C" w:rsidRPr="00487E7D">
        <w:t xml:space="preserve"> high quality, accessible, user-friendly outputs, including reports for non-academic audiences</w:t>
      </w:r>
      <w:r w:rsidR="0009140C">
        <w:t xml:space="preserve">. </w:t>
      </w:r>
    </w:p>
    <w:p w14:paraId="7D715627" w14:textId="222CA710" w:rsidR="00C635EC" w:rsidRDefault="00C635EC" w:rsidP="0094622A">
      <w:pPr>
        <w:rPr>
          <w:lang w:eastAsia="en-GB"/>
        </w:rPr>
      </w:pPr>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r>
        <w:t>.</w:t>
      </w:r>
    </w:p>
    <w:p w14:paraId="42FDBF30" w14:textId="77777777" w:rsidR="00D902E8" w:rsidRPr="00C23D6C" w:rsidRDefault="00D902E8" w:rsidP="00D902E8">
      <w:pPr>
        <w:pStyle w:val="Blockheading"/>
      </w:pPr>
      <w:r w:rsidRPr="00C23D6C">
        <w:lastRenderedPageBreak/>
        <w:t xml:space="preserve">Sustainability </w:t>
      </w:r>
    </w:p>
    <w:p w14:paraId="1B9C6B6F" w14:textId="4413727D" w:rsidR="00D902E8" w:rsidRPr="00C23D6C" w:rsidRDefault="00D902E8" w:rsidP="00D902E8">
      <w:r>
        <w:t xml:space="preserve">Natural England </w:t>
      </w:r>
      <w:r w:rsidRPr="00C23D6C">
        <w:t>protects and improves the environment and is committed to reducing the sustainability impacts of its activities directly and through its supply chains. We expect the Contractor to share this commitment and adopt a sound, proactive</w:t>
      </w:r>
      <w:r w:rsidR="00457559">
        <w:t>ly</w:t>
      </w:r>
      <w:r w:rsidRPr="00C23D6C">
        <w:t xml:space="preserve"> sustainable approach in keeping with the 25-year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w:t>
      </w:r>
      <w:r w:rsidR="00F2549C">
        <w:t xml:space="preserve">and </w:t>
      </w:r>
      <w:r w:rsidRPr="00C23D6C">
        <w:t>negative community impacts.</w:t>
      </w:r>
    </w:p>
    <w:p w14:paraId="782FBFCB" w14:textId="44507C79" w:rsidR="00543911" w:rsidRPr="00683A92" w:rsidRDefault="00D902E8" w:rsidP="0094622A">
      <w:pPr>
        <w:rPr>
          <w:rStyle w:val="Boldtext"/>
          <w:rFonts w:cstheme="minorBidi"/>
          <w:b w:val="0"/>
        </w:rPr>
      </w:pPr>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289FE6D1" w14:textId="61CD88CA" w:rsidR="0094622A" w:rsidRDefault="0094622A" w:rsidP="0094622A">
      <w:pPr>
        <w:rPr>
          <w:rStyle w:val="Boldtext"/>
        </w:rPr>
      </w:pPr>
      <w:r w:rsidRPr="0094622A">
        <w:rPr>
          <w:rStyle w:val="Boldtext"/>
        </w:rPr>
        <w:t xml:space="preserve">Outputs: </w:t>
      </w:r>
    </w:p>
    <w:p w14:paraId="6C5315EC" w14:textId="77777777" w:rsidR="00683A92" w:rsidRPr="00683A92" w:rsidRDefault="00683A92" w:rsidP="00683A92">
      <w:r w:rsidRPr="00683A92">
        <w:rPr>
          <w:lang w:eastAsia="en-GB"/>
        </w:rPr>
        <w:t xml:space="preserve">The project will </w:t>
      </w:r>
      <w:r w:rsidRPr="00683A92">
        <w:t xml:space="preserve">be expected to </w:t>
      </w:r>
      <w:r w:rsidRPr="00683A92">
        <w:rPr>
          <w:lang w:eastAsia="en-GB"/>
        </w:rPr>
        <w:t>generate the following outputs: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5922"/>
      </w:tblGrid>
      <w:tr w:rsidR="00683A92" w:rsidRPr="00683A92" w14:paraId="16EC63D4"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4A7CFD37" w14:textId="77777777" w:rsidR="00683A92" w:rsidRPr="00683A92" w:rsidRDefault="00683A92" w:rsidP="004E3811">
            <w:pPr>
              <w:rPr>
                <w:rStyle w:val="Boldtext"/>
                <w:lang w:eastAsia="en-GB"/>
              </w:rPr>
            </w:pPr>
            <w:r w:rsidRPr="00683A92">
              <w:rPr>
                <w:rStyle w:val="Boldtext"/>
                <w:lang w:eastAsia="en-GB"/>
              </w:rPr>
              <w:t>Deliverable reference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380AF1D6" w14:textId="77777777" w:rsidR="00683A92" w:rsidRPr="00683A92" w:rsidRDefault="00683A92" w:rsidP="004E3811">
            <w:pPr>
              <w:rPr>
                <w:rStyle w:val="Boldtext"/>
                <w:lang w:eastAsia="en-GB"/>
              </w:rPr>
            </w:pPr>
            <w:r w:rsidRPr="00683A92">
              <w:rPr>
                <w:rStyle w:val="Boldtext"/>
                <w:lang w:eastAsia="en-GB"/>
              </w:rPr>
              <w:t>Deliverable details </w:t>
            </w:r>
          </w:p>
        </w:tc>
      </w:tr>
      <w:tr w:rsidR="00683A92" w:rsidRPr="00683A92" w14:paraId="543C3658"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05BE81A1" w14:textId="4F902ADF" w:rsidR="00683A92" w:rsidRPr="00683A92" w:rsidRDefault="00683A92" w:rsidP="004E3811">
            <w:pPr>
              <w:rPr>
                <w:lang w:eastAsia="en-GB"/>
              </w:rPr>
            </w:pPr>
            <w:r w:rsidRPr="00683A92">
              <w:rPr>
                <w:lang w:eastAsia="en-GB"/>
              </w:rPr>
              <w:t xml:space="preserve">D1 </w:t>
            </w:r>
            <w:r w:rsidR="00FC611E">
              <w:t>Focus groups</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87FA725" w14:textId="1391AAA7" w:rsidR="00103755" w:rsidRPr="00683A92" w:rsidRDefault="00860317" w:rsidP="004315CE">
            <w:pPr>
              <w:rPr>
                <w:lang w:eastAsia="en-GB"/>
              </w:rPr>
            </w:pPr>
            <w:r>
              <w:t>F</w:t>
            </w:r>
            <w:r w:rsidRPr="00860317">
              <w:t>ocus groups with</w:t>
            </w:r>
            <w:r w:rsidR="00C703DE">
              <w:t xml:space="preserve"> an estimated total participant group of 30</w:t>
            </w:r>
            <w:r w:rsidRPr="00860317">
              <w:t xml:space="preserve"> </w:t>
            </w:r>
            <w:r w:rsidR="002D55C3">
              <w:t>internal staff and experts</w:t>
            </w:r>
            <w:r w:rsidRPr="00860317">
              <w:t xml:space="preserve"> across Natural England and partner organisations who have knowledge and experiences</w:t>
            </w:r>
            <w:r w:rsidR="00761B2B">
              <w:t xml:space="preserve"> in using</w:t>
            </w:r>
            <w:r w:rsidRPr="00860317">
              <w:t xml:space="preserve"> the </w:t>
            </w:r>
            <w:proofErr w:type="gramStart"/>
            <w:r w:rsidRPr="00860317">
              <w:t>locally</w:t>
            </w:r>
            <w:r w:rsidR="002D6AFA">
              <w:t>-</w:t>
            </w:r>
            <w:r w:rsidRPr="00860317">
              <w:t>based</w:t>
            </w:r>
            <w:proofErr w:type="gramEnd"/>
            <w:r w:rsidRPr="00860317">
              <w:t xml:space="preserve"> values and benefits from cultural ecosystem services</w:t>
            </w:r>
            <w:r w:rsidR="00103755">
              <w:t xml:space="preserve">, technical knowledge in natural capital approaches, </w:t>
            </w:r>
            <w:r w:rsidR="004315CE">
              <w:t>or understanding of the connection between people and nature.</w:t>
            </w:r>
          </w:p>
        </w:tc>
      </w:tr>
      <w:tr w:rsidR="004315CE" w:rsidRPr="00683A92" w14:paraId="2D1F5DE7" w14:textId="77777777" w:rsidTr="004315CE">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tcPr>
          <w:p w14:paraId="24FDAA35" w14:textId="3EC5967A" w:rsidR="004315CE" w:rsidRPr="00683A92" w:rsidRDefault="004315CE" w:rsidP="004E3811">
            <w:pPr>
              <w:rPr>
                <w:lang w:eastAsia="en-GB"/>
              </w:rPr>
            </w:pPr>
            <w:r w:rsidRPr="00683A92">
              <w:rPr>
                <w:lang w:eastAsia="en-GB"/>
              </w:rPr>
              <w:t>D</w:t>
            </w:r>
            <w:r>
              <w:t>2</w:t>
            </w:r>
            <w:r w:rsidRPr="00683A92">
              <w:rPr>
                <w:lang w:eastAsia="en-GB"/>
              </w:rPr>
              <w:t xml:space="preserve"> </w:t>
            </w:r>
            <w:r>
              <w:t>Technical report</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tcPr>
          <w:p w14:paraId="6736CF19" w14:textId="77777777" w:rsidR="00570610" w:rsidRDefault="004315CE" w:rsidP="004E3811">
            <w:r>
              <w:t xml:space="preserve">A technical report detailing research </w:t>
            </w:r>
            <w:r w:rsidR="002E5386">
              <w:t>that include</w:t>
            </w:r>
            <w:r w:rsidR="00570610">
              <w:t>s:</w:t>
            </w:r>
          </w:p>
          <w:p w14:paraId="421FF125" w14:textId="074FDFB4" w:rsidR="00570610" w:rsidRDefault="00351968" w:rsidP="00351968">
            <w:pPr>
              <w:pStyle w:val="BulletText1"/>
            </w:pPr>
            <w:r>
              <w:t>M</w:t>
            </w:r>
            <w:r w:rsidR="00B224EC">
              <w:t xml:space="preserve">ethodology, </w:t>
            </w:r>
            <w:r w:rsidR="002E5386">
              <w:t xml:space="preserve">findings, </w:t>
            </w:r>
            <w:proofErr w:type="gramStart"/>
            <w:r w:rsidR="00B224EC">
              <w:t>limitations</w:t>
            </w:r>
            <w:proofErr w:type="gramEnd"/>
            <w:r w:rsidR="00B224EC">
              <w:t xml:space="preserve"> and recommendations</w:t>
            </w:r>
            <w:r w:rsidR="00EE013E">
              <w:t xml:space="preserve">, including a shortlist of primary or core recommended indicators. </w:t>
            </w:r>
          </w:p>
          <w:p w14:paraId="3D2A9452" w14:textId="78BF886F" w:rsidR="004315CE" w:rsidRDefault="00B224EC" w:rsidP="00351968">
            <w:pPr>
              <w:pStyle w:val="BulletText1"/>
            </w:pPr>
            <w:r>
              <w:t xml:space="preserve">Developed, </w:t>
            </w:r>
            <w:r w:rsidR="00570610">
              <w:t>disaggregated</w:t>
            </w:r>
            <w:r>
              <w:t xml:space="preserve"> cultural </w:t>
            </w:r>
            <w:r w:rsidR="00570610">
              <w:t>service</w:t>
            </w:r>
            <w:r>
              <w:t xml:space="preserve"> logic chains</w:t>
            </w:r>
            <w:r w:rsidR="00AB62C4">
              <w:t xml:space="preserve"> for each ecosystem service</w:t>
            </w:r>
            <w:r w:rsidR="002D6AFA">
              <w:t>.</w:t>
            </w:r>
          </w:p>
          <w:p w14:paraId="39008746" w14:textId="4F6090DD" w:rsidR="00FF1957" w:rsidRDefault="00570610" w:rsidP="004E3811">
            <w:pPr>
              <w:pStyle w:val="BulletText1"/>
            </w:pPr>
            <w:r>
              <w:t>A suit</w:t>
            </w:r>
            <w:r w:rsidR="005805A6">
              <w:t>e</w:t>
            </w:r>
            <w:r>
              <w:t xml:space="preserve"> of indicators</w:t>
            </w:r>
            <w:r w:rsidR="00FF1957">
              <w:t xml:space="preserve"> detailed in a data tracker spreadsheet annex to include:</w:t>
            </w:r>
          </w:p>
          <w:p w14:paraId="5DFF6A94" w14:textId="78045ADE" w:rsidR="00FF1957" w:rsidRDefault="00AB3BD8" w:rsidP="00FF1957">
            <w:pPr>
              <w:pStyle w:val="BulletText1"/>
              <w:numPr>
                <w:ilvl w:val="1"/>
                <w:numId w:val="1"/>
              </w:numPr>
            </w:pPr>
            <w:r>
              <w:t>indicators (and metrics where appropriate)</w:t>
            </w:r>
            <w:r w:rsidR="00680B72">
              <w:t xml:space="preserve"> </w:t>
            </w:r>
            <w:r w:rsidR="00BA77DF">
              <w:t xml:space="preserve">and associated </w:t>
            </w:r>
            <w:r w:rsidR="00F66513">
              <w:t>benefits</w:t>
            </w:r>
            <w:r w:rsidR="00AC75F8">
              <w:t>.</w:t>
            </w:r>
          </w:p>
          <w:p w14:paraId="396A8C1B" w14:textId="3898BB8D" w:rsidR="00FF1957" w:rsidRDefault="00A91C9D" w:rsidP="00FF1957">
            <w:pPr>
              <w:pStyle w:val="BulletText1"/>
              <w:numPr>
                <w:ilvl w:val="1"/>
                <w:numId w:val="1"/>
              </w:numPr>
            </w:pPr>
            <w:r>
              <w:t>data sources</w:t>
            </w:r>
            <w:r w:rsidR="008007EA">
              <w:t>, including meta-data</w:t>
            </w:r>
            <w:r w:rsidR="00FF2798">
              <w:t xml:space="preserve"> (to include</w:t>
            </w:r>
            <w:r w:rsidR="002F1C59">
              <w:t xml:space="preserve"> but not limited to</w:t>
            </w:r>
            <w:r w:rsidR="00FF2798">
              <w:t xml:space="preserve"> evidence type, </w:t>
            </w:r>
            <w:r w:rsidR="00FF2798">
              <w:lastRenderedPageBreak/>
              <w:t xml:space="preserve">coverage, </w:t>
            </w:r>
            <w:r w:rsidR="002F1C59">
              <w:t xml:space="preserve">scale, </w:t>
            </w:r>
            <w:r w:rsidR="00FF2798">
              <w:t>fre</w:t>
            </w:r>
            <w:r w:rsidR="002F1C59">
              <w:t>quency of updates etc.</w:t>
            </w:r>
            <w:proofErr w:type="gramStart"/>
            <w:r w:rsidR="002F1C59">
              <w:t>)</w:t>
            </w:r>
            <w:r>
              <w:t xml:space="preserve"> </w:t>
            </w:r>
            <w:r w:rsidR="00AC75F8">
              <w:t>.</w:t>
            </w:r>
            <w:proofErr w:type="gramEnd"/>
          </w:p>
          <w:p w14:paraId="7000E073" w14:textId="1858B340" w:rsidR="004315CE" w:rsidRDefault="00351968" w:rsidP="00FF1957">
            <w:pPr>
              <w:pStyle w:val="BulletText1"/>
              <w:numPr>
                <w:ilvl w:val="1"/>
                <w:numId w:val="1"/>
              </w:numPr>
            </w:pPr>
            <w:r>
              <w:t xml:space="preserve">methods for </w:t>
            </w:r>
            <w:r w:rsidR="00F66513">
              <w:t xml:space="preserve">using the data source for the </w:t>
            </w:r>
            <w:r>
              <w:t>indicator</w:t>
            </w:r>
            <w:r w:rsidR="00AC75F8">
              <w:t>.</w:t>
            </w:r>
          </w:p>
          <w:p w14:paraId="723787D5" w14:textId="17939144" w:rsidR="003D6D3B" w:rsidRDefault="003D6D3B" w:rsidP="00FF1957">
            <w:pPr>
              <w:pStyle w:val="BulletText1"/>
              <w:numPr>
                <w:ilvl w:val="1"/>
                <w:numId w:val="1"/>
              </w:numPr>
            </w:pPr>
            <w:r>
              <w:t xml:space="preserve">assessment of rigour and robustness for each indicator against the following criteria: </w:t>
            </w:r>
            <w:r w:rsidRPr="003D6D3B">
              <w:t>transparent, relevant, meaningful, knowable, actionable, and scalable</w:t>
            </w:r>
            <w:r>
              <w:t xml:space="preserve">. </w:t>
            </w:r>
          </w:p>
          <w:p w14:paraId="584EF29F" w14:textId="5DDC3606" w:rsidR="00F66513" w:rsidRDefault="00D961E9" w:rsidP="00FF1957">
            <w:pPr>
              <w:pStyle w:val="BulletText1"/>
              <w:numPr>
                <w:ilvl w:val="1"/>
                <w:numId w:val="1"/>
              </w:numPr>
            </w:pPr>
            <w:r>
              <w:t>relevance rating, limitations, confidence rating</w:t>
            </w:r>
            <w:r w:rsidR="00AC75F8">
              <w:t>.</w:t>
            </w:r>
          </w:p>
          <w:p w14:paraId="32777DBC" w14:textId="25F3AFC3" w:rsidR="00AB62C4" w:rsidRPr="00683A92" w:rsidRDefault="00AB62C4" w:rsidP="00F26A94">
            <w:pPr>
              <w:pStyle w:val="BulletText1"/>
              <w:numPr>
                <w:ilvl w:val="1"/>
                <w:numId w:val="1"/>
              </w:numPr>
            </w:pPr>
            <w:r>
              <w:t xml:space="preserve">collation of comments by supplier, </w:t>
            </w:r>
            <w:proofErr w:type="gramStart"/>
            <w:r>
              <w:t>NE</w:t>
            </w:r>
            <w:proofErr w:type="gramEnd"/>
            <w:r>
              <w:t xml:space="preserve"> and steering group. </w:t>
            </w:r>
          </w:p>
        </w:tc>
      </w:tr>
      <w:tr w:rsidR="004315CE" w:rsidRPr="00683A92" w14:paraId="0DE6B0A7"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27624122" w14:textId="15B56A64" w:rsidR="004315CE" w:rsidRPr="00683A92" w:rsidRDefault="004315CE" w:rsidP="004E3811">
            <w:pPr>
              <w:rPr>
                <w:lang w:eastAsia="en-GB"/>
              </w:rPr>
            </w:pPr>
            <w:r w:rsidRPr="00683A92">
              <w:rPr>
                <w:lang w:eastAsia="en-GB"/>
              </w:rPr>
              <w:lastRenderedPageBreak/>
              <w:t>D</w:t>
            </w:r>
            <w:r w:rsidR="00D67EC8">
              <w:t>3</w:t>
            </w:r>
            <w:r w:rsidRPr="00683A92">
              <w:rPr>
                <w:lang w:eastAsia="en-GB"/>
              </w:rPr>
              <w:t xml:space="preserve"> </w:t>
            </w:r>
            <w:r>
              <w:t>Interpretation package</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F698380" w14:textId="10BC67D3" w:rsidR="004315CE" w:rsidRPr="00683A92" w:rsidRDefault="004315CE" w:rsidP="004E3811">
            <w:r w:rsidRPr="00043727">
              <w:t xml:space="preserve">Interpretation package on how to collect, use and apply the above findings in </w:t>
            </w:r>
            <w:r w:rsidR="00926046">
              <w:t>place-based</w:t>
            </w:r>
            <w:r w:rsidRPr="00043727">
              <w:t xml:space="preserve"> natural capital applications to enhance the provision of the benefits people receive from nature recovery.</w:t>
            </w:r>
            <w:r>
              <w:t xml:space="preserve"> Written in plain English</w:t>
            </w:r>
            <w:r w:rsidR="00F2286C">
              <w:t xml:space="preserve"> and with reference to other NE natural capital </w:t>
            </w:r>
            <w:r w:rsidR="00A245C8">
              <w:t>place-based</w:t>
            </w:r>
            <w:r w:rsidR="00F2286C">
              <w:t xml:space="preserve"> work, such as the Natural Capital </w:t>
            </w:r>
            <w:r w:rsidR="00AC75F8">
              <w:t>E</w:t>
            </w:r>
            <w:r w:rsidR="00F2286C">
              <w:t xml:space="preserve">vidence </w:t>
            </w:r>
            <w:r w:rsidR="00AC75F8">
              <w:t>H</w:t>
            </w:r>
            <w:r w:rsidR="00F2286C">
              <w:t>andbook and Natural Capital Atlases</w:t>
            </w:r>
            <w:r>
              <w:t xml:space="preserve">. </w:t>
            </w:r>
          </w:p>
        </w:tc>
      </w:tr>
    </w:tbl>
    <w:p w14:paraId="25059263" w14:textId="77777777" w:rsidR="00683A92" w:rsidRDefault="00683A92" w:rsidP="0094622A">
      <w:pPr>
        <w:rPr>
          <w:rStyle w:val="Boldtext"/>
        </w:rPr>
      </w:pPr>
    </w:p>
    <w:p w14:paraId="76F61564" w14:textId="6269B308" w:rsidR="00CC1FD9" w:rsidRPr="00CC1FD9" w:rsidRDefault="00CC1FD9" w:rsidP="00CC1FD9">
      <w:pPr>
        <w:pStyle w:val="Blocksubheading"/>
      </w:pPr>
      <w:r>
        <w:t xml:space="preserve">Project </w:t>
      </w:r>
      <w:r w:rsidR="00EB173D">
        <w:t xml:space="preserve">timeline, </w:t>
      </w:r>
      <w:proofErr w:type="gramStart"/>
      <w:r w:rsidR="00EB173D">
        <w:t>m</w:t>
      </w:r>
      <w:r>
        <w:t>anagement</w:t>
      </w:r>
      <w:proofErr w:type="gramEnd"/>
      <w:r>
        <w:t xml:space="preserve"> and communication</w:t>
      </w:r>
    </w:p>
    <w:p w14:paraId="7C5FB070" w14:textId="7FA192BD" w:rsidR="00683A92" w:rsidRPr="00683A92" w:rsidRDefault="00683A92" w:rsidP="00683A92">
      <w:pPr>
        <w:rPr>
          <w:lang w:eastAsia="en-GB"/>
        </w:rPr>
      </w:pPr>
      <w:r w:rsidRPr="00683A92">
        <w:rPr>
          <w:lang w:eastAsia="en-GB"/>
        </w:rPr>
        <w:t>Once let, the following are the key project milestones:  </w:t>
      </w:r>
    </w:p>
    <w:tbl>
      <w:tblPr>
        <w:tblStyle w:val="Table"/>
        <w:tblW w:w="8631" w:type="dxa"/>
        <w:tblLook w:val="04A0" w:firstRow="1" w:lastRow="0" w:firstColumn="1" w:lastColumn="0" w:noHBand="0" w:noVBand="1"/>
      </w:tblPr>
      <w:tblGrid>
        <w:gridCol w:w="2367"/>
        <w:gridCol w:w="3862"/>
        <w:gridCol w:w="2402"/>
      </w:tblGrid>
      <w:tr w:rsidR="00683A92" w:rsidRPr="00683A92" w14:paraId="1619BA0C" w14:textId="77777777" w:rsidTr="00F26A94">
        <w:trPr>
          <w:cnfStyle w:val="100000000000" w:firstRow="1" w:lastRow="0" w:firstColumn="0" w:lastColumn="0" w:oddVBand="0" w:evenVBand="0" w:oddHBand="0" w:evenHBand="0" w:firstRowFirstColumn="0" w:firstRowLastColumn="0" w:lastRowFirstColumn="0" w:lastRowLastColumn="0"/>
          <w:trHeight w:val="300"/>
        </w:trPr>
        <w:tc>
          <w:tcPr>
            <w:tcW w:w="0" w:type="dxa"/>
            <w:hideMark/>
          </w:tcPr>
          <w:p w14:paraId="7E00BF8E" w14:textId="77777777" w:rsidR="00683A92" w:rsidRPr="00683A92" w:rsidRDefault="00683A92" w:rsidP="00683A92">
            <w:pPr>
              <w:rPr>
                <w:rStyle w:val="Boldtext"/>
                <w:lang w:eastAsia="en-GB"/>
              </w:rPr>
            </w:pPr>
            <w:r w:rsidRPr="00683A92">
              <w:rPr>
                <w:rStyle w:val="Boldtext"/>
                <w:lang w:eastAsia="en-GB"/>
              </w:rPr>
              <w:t>Milestone number  </w:t>
            </w:r>
          </w:p>
        </w:tc>
        <w:tc>
          <w:tcPr>
            <w:tcW w:w="0" w:type="dxa"/>
            <w:hideMark/>
          </w:tcPr>
          <w:p w14:paraId="7DC1A8FD" w14:textId="77777777" w:rsidR="00683A92" w:rsidRPr="00683A92" w:rsidRDefault="00683A92" w:rsidP="00683A92">
            <w:pPr>
              <w:rPr>
                <w:rStyle w:val="Boldtext"/>
                <w:lang w:eastAsia="en-GB"/>
              </w:rPr>
            </w:pPr>
            <w:r w:rsidRPr="00683A92">
              <w:rPr>
                <w:rStyle w:val="Boldtext"/>
                <w:lang w:eastAsia="en-GB"/>
              </w:rPr>
              <w:t>Milestone </w:t>
            </w:r>
          </w:p>
        </w:tc>
        <w:tc>
          <w:tcPr>
            <w:tcW w:w="0" w:type="dxa"/>
            <w:hideMark/>
          </w:tcPr>
          <w:p w14:paraId="097CDC3D" w14:textId="77777777" w:rsidR="00683A92" w:rsidRPr="00683A92" w:rsidRDefault="00683A92" w:rsidP="00683A92">
            <w:pPr>
              <w:rPr>
                <w:rStyle w:val="Boldtext"/>
                <w:lang w:eastAsia="en-GB"/>
              </w:rPr>
            </w:pPr>
            <w:r w:rsidRPr="00683A92">
              <w:rPr>
                <w:rStyle w:val="Boldtext"/>
                <w:lang w:eastAsia="en-GB"/>
              </w:rPr>
              <w:t>Date </w:t>
            </w:r>
          </w:p>
        </w:tc>
      </w:tr>
      <w:tr w:rsidR="00683A92" w:rsidRPr="00683A92" w14:paraId="468ACC69" w14:textId="77777777" w:rsidTr="00F26A94">
        <w:trPr>
          <w:trHeight w:val="300"/>
        </w:trPr>
        <w:tc>
          <w:tcPr>
            <w:tcW w:w="0" w:type="dxa"/>
            <w:hideMark/>
          </w:tcPr>
          <w:p w14:paraId="74032670" w14:textId="77777777" w:rsidR="00683A92" w:rsidRPr="00683A92" w:rsidRDefault="00683A92" w:rsidP="00683A92">
            <w:pPr>
              <w:rPr>
                <w:lang w:eastAsia="en-GB"/>
              </w:rPr>
            </w:pPr>
            <w:r w:rsidRPr="00683A92">
              <w:rPr>
                <w:lang w:eastAsia="en-GB"/>
              </w:rPr>
              <w:t>MS1 </w:t>
            </w:r>
          </w:p>
        </w:tc>
        <w:tc>
          <w:tcPr>
            <w:tcW w:w="0" w:type="dxa"/>
            <w:hideMark/>
          </w:tcPr>
          <w:p w14:paraId="37E68CDA" w14:textId="1DB6944E" w:rsidR="00683A92" w:rsidRPr="00683A92" w:rsidRDefault="00683A92" w:rsidP="00683A92">
            <w:pPr>
              <w:rPr>
                <w:lang w:eastAsia="en-GB"/>
              </w:rPr>
            </w:pPr>
            <w:r w:rsidRPr="00683A92">
              <w:rPr>
                <w:lang w:eastAsia="en-GB"/>
              </w:rPr>
              <w:t>​​​​Project inception meeting/</w:t>
            </w:r>
            <w:r w:rsidR="00FB4835">
              <w:t xml:space="preserve"> </w:t>
            </w:r>
            <w:r w:rsidRPr="00683A92">
              <w:rPr>
                <w:lang w:eastAsia="en-GB"/>
              </w:rPr>
              <w:t>teleconference between contractor/sub-contractor and Natural England​ </w:t>
            </w:r>
            <w:r w:rsidR="00007D0F">
              <w:t>Steering Group</w:t>
            </w:r>
          </w:p>
        </w:tc>
        <w:tc>
          <w:tcPr>
            <w:tcW w:w="0" w:type="dxa"/>
            <w:hideMark/>
          </w:tcPr>
          <w:p w14:paraId="22B64BE8" w14:textId="201762DA" w:rsidR="00683A92" w:rsidRPr="00683A92" w:rsidRDefault="00351636" w:rsidP="00683A92">
            <w:pPr>
              <w:rPr>
                <w:lang w:eastAsia="en-GB"/>
              </w:rPr>
            </w:pPr>
            <w:r>
              <w:t xml:space="preserve">WC Monday </w:t>
            </w:r>
            <w:r w:rsidR="00F72A62">
              <w:t>8th</w:t>
            </w:r>
            <w:r>
              <w:t xml:space="preserve"> July</w:t>
            </w:r>
            <w:r w:rsidR="00881F15">
              <w:t xml:space="preserve"> </w:t>
            </w:r>
          </w:p>
        </w:tc>
      </w:tr>
      <w:tr w:rsidR="00683A92" w:rsidRPr="00683A92" w14:paraId="4C1339E5" w14:textId="77777777" w:rsidTr="00F26A94">
        <w:trPr>
          <w:trHeight w:val="300"/>
        </w:trPr>
        <w:tc>
          <w:tcPr>
            <w:tcW w:w="0" w:type="dxa"/>
            <w:hideMark/>
          </w:tcPr>
          <w:p w14:paraId="3F4B2691" w14:textId="0E170599" w:rsidR="00683A92" w:rsidRPr="00683A92" w:rsidRDefault="00683A92" w:rsidP="00683A92">
            <w:pPr>
              <w:rPr>
                <w:lang w:eastAsia="en-GB"/>
              </w:rPr>
            </w:pPr>
            <w:r w:rsidRPr="00683A92">
              <w:rPr>
                <w:lang w:eastAsia="en-GB"/>
              </w:rPr>
              <w:t>MS</w:t>
            </w:r>
            <w:r w:rsidR="00006570">
              <w:t xml:space="preserve">2 </w:t>
            </w:r>
          </w:p>
        </w:tc>
        <w:tc>
          <w:tcPr>
            <w:tcW w:w="0" w:type="dxa"/>
            <w:hideMark/>
          </w:tcPr>
          <w:p w14:paraId="41136DE7" w14:textId="6335882A" w:rsidR="00683A92" w:rsidRPr="00683A92" w:rsidRDefault="00683A92" w:rsidP="00683A92">
            <w:pPr>
              <w:rPr>
                <w:lang w:eastAsia="en-GB"/>
              </w:rPr>
            </w:pPr>
            <w:r w:rsidRPr="00683A92">
              <w:rPr>
                <w:lang w:eastAsia="en-GB"/>
              </w:rPr>
              <w:t>​​​Agreed final methodology and data gathering approach including project timeline</w:t>
            </w:r>
            <w:r w:rsidR="006D74BD">
              <w:t xml:space="preserve"> and </w:t>
            </w:r>
            <w:r w:rsidR="00966DA5">
              <w:t xml:space="preserve">submission of </w:t>
            </w:r>
            <w:r w:rsidR="006D74BD">
              <w:t>ethics application</w:t>
            </w:r>
            <w:r w:rsidRPr="00683A92">
              <w:rPr>
                <w:lang w:eastAsia="en-GB"/>
              </w:rPr>
              <w:t>. </w:t>
            </w:r>
          </w:p>
        </w:tc>
        <w:tc>
          <w:tcPr>
            <w:tcW w:w="0" w:type="dxa"/>
            <w:hideMark/>
          </w:tcPr>
          <w:p w14:paraId="216C1FF8" w14:textId="2DCE43E5" w:rsidR="00683A92" w:rsidRPr="00683A92" w:rsidRDefault="00683A92" w:rsidP="00683A92">
            <w:pPr>
              <w:rPr>
                <w:lang w:eastAsia="en-GB"/>
              </w:rPr>
            </w:pPr>
            <w:r w:rsidRPr="00683A92">
              <w:rPr>
                <w:lang w:eastAsia="en-GB"/>
              </w:rPr>
              <w:t>W</w:t>
            </w:r>
            <w:r w:rsidR="00881F15">
              <w:t>/C</w:t>
            </w:r>
            <w:r w:rsidRPr="00683A92">
              <w:rPr>
                <w:lang w:eastAsia="en-GB"/>
              </w:rPr>
              <w:t xml:space="preserve"> </w:t>
            </w:r>
            <w:r w:rsidR="00966DA5">
              <w:t>19th August</w:t>
            </w:r>
          </w:p>
        </w:tc>
      </w:tr>
      <w:tr w:rsidR="00683A92" w:rsidRPr="00683A92" w14:paraId="5425C27A" w14:textId="77777777" w:rsidTr="00F26A94">
        <w:trPr>
          <w:trHeight w:val="300"/>
        </w:trPr>
        <w:tc>
          <w:tcPr>
            <w:tcW w:w="0" w:type="dxa"/>
            <w:hideMark/>
          </w:tcPr>
          <w:p w14:paraId="6D926A77" w14:textId="3BED52A2" w:rsidR="00683A92" w:rsidRPr="00683A92" w:rsidRDefault="00683A92" w:rsidP="00683A92">
            <w:pPr>
              <w:rPr>
                <w:lang w:eastAsia="en-GB"/>
              </w:rPr>
            </w:pPr>
            <w:r w:rsidRPr="00683A92">
              <w:rPr>
                <w:lang w:eastAsia="en-GB"/>
              </w:rPr>
              <w:t>MS</w:t>
            </w:r>
            <w:r w:rsidR="0078000C">
              <w:t>3</w:t>
            </w:r>
          </w:p>
        </w:tc>
        <w:tc>
          <w:tcPr>
            <w:tcW w:w="0" w:type="dxa"/>
            <w:hideMark/>
          </w:tcPr>
          <w:p w14:paraId="250B411B" w14:textId="39FC0738" w:rsidR="00683A92" w:rsidRPr="00683A92" w:rsidRDefault="00683A92" w:rsidP="00683A92">
            <w:pPr>
              <w:rPr>
                <w:lang w:eastAsia="en-GB"/>
              </w:rPr>
            </w:pPr>
            <w:r w:rsidRPr="00683A92">
              <w:rPr>
                <w:lang w:eastAsia="en-GB"/>
              </w:rPr>
              <w:t>​​​</w:t>
            </w:r>
            <w:r w:rsidR="00EF6089">
              <w:t xml:space="preserve">Delivery of </w:t>
            </w:r>
            <w:r w:rsidR="00C474B8">
              <w:t xml:space="preserve">D1 </w:t>
            </w:r>
          </w:p>
        </w:tc>
        <w:tc>
          <w:tcPr>
            <w:tcW w:w="0" w:type="dxa"/>
            <w:hideMark/>
          </w:tcPr>
          <w:p w14:paraId="3BCD759C" w14:textId="3C4DA0B9" w:rsidR="00683A92" w:rsidRPr="00683A92" w:rsidRDefault="00683A92" w:rsidP="00683A92">
            <w:pPr>
              <w:rPr>
                <w:lang w:eastAsia="en-GB"/>
              </w:rPr>
            </w:pPr>
            <w:r w:rsidRPr="00683A92">
              <w:rPr>
                <w:lang w:eastAsia="en-GB"/>
              </w:rPr>
              <w:t xml:space="preserve">W/C </w:t>
            </w:r>
            <w:r w:rsidR="00D902E8">
              <w:t>Monday 21st October 2024</w:t>
            </w:r>
          </w:p>
        </w:tc>
      </w:tr>
      <w:tr w:rsidR="00881F15" w:rsidRPr="00683A92" w14:paraId="7AEB393D" w14:textId="77777777" w:rsidTr="00F26A94">
        <w:trPr>
          <w:trHeight w:val="300"/>
        </w:trPr>
        <w:tc>
          <w:tcPr>
            <w:tcW w:w="0" w:type="dxa"/>
          </w:tcPr>
          <w:p w14:paraId="3EDB4082" w14:textId="7A1D43BC" w:rsidR="00881F15" w:rsidRPr="00683A92" w:rsidRDefault="00881F15" w:rsidP="00683A92">
            <w:pPr>
              <w:rPr>
                <w:lang w:eastAsia="en-GB"/>
              </w:rPr>
            </w:pPr>
            <w:r>
              <w:t>MS4</w:t>
            </w:r>
          </w:p>
        </w:tc>
        <w:tc>
          <w:tcPr>
            <w:tcW w:w="0" w:type="dxa"/>
          </w:tcPr>
          <w:p w14:paraId="7C467E6F" w14:textId="79A5D9A1" w:rsidR="00881F15" w:rsidRPr="00683A92" w:rsidRDefault="00881F15" w:rsidP="00683A92">
            <w:pPr>
              <w:rPr>
                <w:lang w:eastAsia="en-GB"/>
              </w:rPr>
            </w:pPr>
            <w:r>
              <w:t>Draft version of D2 and D3</w:t>
            </w:r>
            <w:r w:rsidR="00F72599">
              <w:t xml:space="preserve"> submitted </w:t>
            </w:r>
            <w:r w:rsidR="00344AE8">
              <w:t xml:space="preserve">in editable digital format </w:t>
            </w:r>
            <w:r w:rsidR="00F72599">
              <w:t>via email</w:t>
            </w:r>
            <w:r w:rsidR="002160DD">
              <w:t>.</w:t>
            </w:r>
          </w:p>
        </w:tc>
        <w:tc>
          <w:tcPr>
            <w:tcW w:w="0" w:type="dxa"/>
          </w:tcPr>
          <w:p w14:paraId="376D65E8" w14:textId="2C05E3D5" w:rsidR="00881F15" w:rsidRPr="00683A92" w:rsidRDefault="00881F15" w:rsidP="00683A92">
            <w:pPr>
              <w:rPr>
                <w:lang w:eastAsia="en-GB"/>
              </w:rPr>
            </w:pPr>
            <w:r>
              <w:t xml:space="preserve">W/C </w:t>
            </w:r>
            <w:r w:rsidR="00835487">
              <w:t>Monday 3rd February</w:t>
            </w:r>
            <w:r w:rsidR="00F2694B">
              <w:t xml:space="preserve"> 2025</w:t>
            </w:r>
          </w:p>
        </w:tc>
      </w:tr>
      <w:tr w:rsidR="00683A92" w:rsidRPr="00683A92" w14:paraId="11C0D730" w14:textId="77777777" w:rsidTr="00F26A94">
        <w:trPr>
          <w:trHeight w:val="300"/>
        </w:trPr>
        <w:tc>
          <w:tcPr>
            <w:tcW w:w="0" w:type="dxa"/>
            <w:hideMark/>
          </w:tcPr>
          <w:p w14:paraId="1D7F11F4" w14:textId="0F5B0840" w:rsidR="00683A92" w:rsidRPr="00683A92" w:rsidRDefault="00683A92" w:rsidP="00683A92">
            <w:pPr>
              <w:rPr>
                <w:lang w:eastAsia="en-GB"/>
              </w:rPr>
            </w:pPr>
            <w:r w:rsidRPr="00683A92">
              <w:rPr>
                <w:lang w:eastAsia="en-GB"/>
              </w:rPr>
              <w:t>MS</w:t>
            </w:r>
            <w:r w:rsidR="00881F15">
              <w:t>5</w:t>
            </w:r>
          </w:p>
        </w:tc>
        <w:tc>
          <w:tcPr>
            <w:tcW w:w="0" w:type="dxa"/>
            <w:hideMark/>
          </w:tcPr>
          <w:p w14:paraId="2EE07982" w14:textId="12068A35" w:rsidR="00683A92" w:rsidRPr="00683A92" w:rsidRDefault="00FB4835" w:rsidP="00683A92">
            <w:pPr>
              <w:rPr>
                <w:lang w:eastAsia="en-GB"/>
              </w:rPr>
            </w:pPr>
            <w:r>
              <w:t xml:space="preserve">Delivery of </w:t>
            </w:r>
            <w:r w:rsidR="00696123">
              <w:t xml:space="preserve">D2 </w:t>
            </w:r>
            <w:r w:rsidR="002160DD">
              <w:t xml:space="preserve">submitted </w:t>
            </w:r>
            <w:r w:rsidR="00344AE8">
              <w:t xml:space="preserve">in digital editable format via </w:t>
            </w:r>
            <w:r w:rsidR="002160DD">
              <w:t>email.</w:t>
            </w:r>
          </w:p>
        </w:tc>
        <w:tc>
          <w:tcPr>
            <w:tcW w:w="0" w:type="dxa"/>
            <w:hideMark/>
          </w:tcPr>
          <w:p w14:paraId="74A24F15" w14:textId="009F2006" w:rsidR="00683A92" w:rsidRPr="00683A92" w:rsidRDefault="0033676D" w:rsidP="00683A92">
            <w:pPr>
              <w:rPr>
                <w:lang w:eastAsia="en-GB"/>
              </w:rPr>
            </w:pPr>
            <w:r>
              <w:t>Monday 31st</w:t>
            </w:r>
            <w:r w:rsidR="00A52A89">
              <w:t xml:space="preserve"> March</w:t>
            </w:r>
            <w:r w:rsidR="0076419C">
              <w:t xml:space="preserve"> 2025</w:t>
            </w:r>
          </w:p>
        </w:tc>
      </w:tr>
      <w:tr w:rsidR="00F2286C" w:rsidRPr="00683A92" w14:paraId="4F04F9D9" w14:textId="77777777" w:rsidTr="00F26A94">
        <w:trPr>
          <w:trHeight w:val="300"/>
        </w:trPr>
        <w:tc>
          <w:tcPr>
            <w:tcW w:w="0" w:type="dxa"/>
          </w:tcPr>
          <w:p w14:paraId="15FBFCEB" w14:textId="60BA77A6" w:rsidR="00F2286C" w:rsidRPr="00683A92" w:rsidRDefault="00F2286C" w:rsidP="00683A92">
            <w:pPr>
              <w:rPr>
                <w:lang w:eastAsia="en-GB"/>
              </w:rPr>
            </w:pPr>
            <w:r>
              <w:t>MS6</w:t>
            </w:r>
          </w:p>
        </w:tc>
        <w:tc>
          <w:tcPr>
            <w:tcW w:w="0" w:type="dxa"/>
          </w:tcPr>
          <w:p w14:paraId="7F228382" w14:textId="2AFB9B41" w:rsidR="00F2286C" w:rsidRDefault="00F2286C" w:rsidP="00683A92">
            <w:r w:rsidRPr="00F2286C">
              <w:t>Delivery of D</w:t>
            </w:r>
            <w:r>
              <w:t>3</w:t>
            </w:r>
            <w:r w:rsidRPr="00F2286C">
              <w:t xml:space="preserve"> submitted in digital editable format via email.</w:t>
            </w:r>
          </w:p>
        </w:tc>
        <w:tc>
          <w:tcPr>
            <w:tcW w:w="0" w:type="dxa"/>
          </w:tcPr>
          <w:p w14:paraId="6A1BFEA5" w14:textId="639A02C7" w:rsidR="00F2286C" w:rsidRDefault="00F2286C" w:rsidP="00683A92">
            <w:r w:rsidRPr="00F2286C">
              <w:t>Monday 31st March 2025</w:t>
            </w:r>
          </w:p>
        </w:tc>
      </w:tr>
      <w:tr w:rsidR="003B65B4" w:rsidRPr="00683A92" w14:paraId="5CD2823E" w14:textId="77777777" w:rsidTr="00E85CA0">
        <w:trPr>
          <w:trHeight w:val="300"/>
        </w:trPr>
        <w:tc>
          <w:tcPr>
            <w:tcW w:w="2367" w:type="dxa"/>
          </w:tcPr>
          <w:p w14:paraId="66051FAB" w14:textId="048D2D96" w:rsidR="003B65B4" w:rsidRDefault="003B65B4" w:rsidP="00683A92">
            <w:r>
              <w:t>MS7</w:t>
            </w:r>
          </w:p>
        </w:tc>
        <w:tc>
          <w:tcPr>
            <w:tcW w:w="3862" w:type="dxa"/>
          </w:tcPr>
          <w:p w14:paraId="6D9CC7D2" w14:textId="56AE2AFC" w:rsidR="003B65B4" w:rsidRPr="00F2286C" w:rsidRDefault="003B65B4" w:rsidP="00683A92">
            <w:r>
              <w:t>Research presentation</w:t>
            </w:r>
          </w:p>
        </w:tc>
        <w:tc>
          <w:tcPr>
            <w:tcW w:w="2402" w:type="dxa"/>
          </w:tcPr>
          <w:p w14:paraId="32AAC84A" w14:textId="5B07A641" w:rsidR="003B65B4" w:rsidRPr="00F2286C" w:rsidRDefault="003B65B4" w:rsidP="00683A92">
            <w:r>
              <w:t>TBC - by contractor</w:t>
            </w:r>
          </w:p>
        </w:tc>
      </w:tr>
    </w:tbl>
    <w:p w14:paraId="6E0E84BA" w14:textId="77777777" w:rsidR="00683A92" w:rsidRDefault="00683A92" w:rsidP="00683A92">
      <w:pPr>
        <w:rPr>
          <w:lang w:eastAsia="en-GB"/>
        </w:rPr>
      </w:pPr>
    </w:p>
    <w:p w14:paraId="73A2054B" w14:textId="77777777" w:rsidR="007E52AA" w:rsidRDefault="00683A92" w:rsidP="0094622A">
      <w:pPr>
        <w:rPr>
          <w:lang w:eastAsia="en-GB"/>
        </w:rPr>
      </w:pPr>
      <w:r w:rsidRPr="00683A92">
        <w:rPr>
          <w:lang w:eastAsia="en-GB"/>
        </w:rPr>
        <w:lastRenderedPageBreak/>
        <w:t xml:space="preserve">This is the envisaged contract timetable although contractors </w:t>
      </w:r>
      <w:r w:rsidR="00E4081D">
        <w:t>may need to</w:t>
      </w:r>
      <w:r w:rsidRPr="00683A92">
        <w:rPr>
          <w:lang w:eastAsia="en-GB"/>
        </w:rPr>
        <w:t xml:space="preserve"> provide additional</w:t>
      </w:r>
      <w:r w:rsidR="00E4081D">
        <w:t xml:space="preserve"> timetable</w:t>
      </w:r>
      <w:r w:rsidRPr="00683A92">
        <w:rPr>
          <w:lang w:eastAsia="en-GB"/>
        </w:rPr>
        <w:t xml:space="preserve"> detail</w:t>
      </w:r>
      <w:r w:rsidR="00E4081D">
        <w:t xml:space="preserve"> or adapt this in line with their proposed methodology. </w:t>
      </w:r>
      <w:r w:rsidRPr="00683A92">
        <w:rPr>
          <w:lang w:eastAsia="en-GB"/>
        </w:rPr>
        <w:t xml:space="preserve">Bidders should highlight any proposed deviation from this timeline within their bid. </w:t>
      </w:r>
    </w:p>
    <w:p w14:paraId="085909FB" w14:textId="5713A5B1" w:rsidR="00D44850" w:rsidRDefault="005F5A92" w:rsidP="005F5A92">
      <w:r>
        <w:t>This project will be managed through regular meetings between the supplier and Project Officer.</w:t>
      </w:r>
      <w:r w:rsidR="00E71836">
        <w:t xml:space="preserve"> The contract will be managed through the following process:</w:t>
      </w:r>
    </w:p>
    <w:p w14:paraId="6BBDF25E" w14:textId="795CF6F4" w:rsidR="002C3A33" w:rsidRDefault="00E71836" w:rsidP="008E61D9">
      <w:pPr>
        <w:pStyle w:val="BulletText1"/>
      </w:pPr>
      <w:r>
        <w:t xml:space="preserve">Inception virtual meeting using Microsoft Teams between project steering group and supplier </w:t>
      </w:r>
      <w:r w:rsidR="003D2552">
        <w:t xml:space="preserve">on Week Commencing </w:t>
      </w:r>
      <w:r w:rsidR="00351636">
        <w:t xml:space="preserve">Monday </w:t>
      </w:r>
      <w:r w:rsidR="00E16CCF">
        <w:t>8th</w:t>
      </w:r>
      <w:r w:rsidR="00351636">
        <w:t xml:space="preserve"> July.</w:t>
      </w:r>
    </w:p>
    <w:p w14:paraId="43D2F7E0" w14:textId="7E420ECF" w:rsidR="003D2552" w:rsidRDefault="003D2552" w:rsidP="008E61D9">
      <w:pPr>
        <w:pStyle w:val="BulletText1"/>
      </w:pPr>
      <w:r>
        <w:t xml:space="preserve">Fortnightly </w:t>
      </w:r>
      <w:r w:rsidR="00F64E8B">
        <w:t xml:space="preserve">virtual meetings to update the Natural England Project Officer </w:t>
      </w:r>
    </w:p>
    <w:p w14:paraId="6A205FCF" w14:textId="6BF86B0D" w:rsidR="00F64E8B" w:rsidRDefault="00F64E8B" w:rsidP="00E71836">
      <w:pPr>
        <w:pStyle w:val="BulletText1"/>
      </w:pPr>
      <w:r>
        <w:t xml:space="preserve">Email update on progress to </w:t>
      </w:r>
      <w:r w:rsidR="002A40A2" w:rsidRPr="002A40A2">
        <w:t xml:space="preserve">provide to the Natural England Project Officer </w:t>
      </w:r>
      <w:r w:rsidR="00344AE8">
        <w:t xml:space="preserve">1 working day </w:t>
      </w:r>
      <w:r w:rsidR="002A40A2" w:rsidRPr="002A40A2">
        <w:t>before each fortnightly teleconference detailing: work and activities completed to date; issues with delivery of the project timeline</w:t>
      </w:r>
      <w:r w:rsidR="002A40A2">
        <w:t>.</w:t>
      </w:r>
    </w:p>
    <w:p w14:paraId="7EA238F1" w14:textId="43A3CA6B" w:rsidR="002A40A2" w:rsidRDefault="00201EBA" w:rsidP="00E71836">
      <w:pPr>
        <w:pStyle w:val="BulletText1"/>
      </w:pPr>
      <w:r>
        <w:t>Attendance at Steering Group meetings in September,</w:t>
      </w:r>
      <w:r w:rsidR="00F72599">
        <w:t xml:space="preserve"> </w:t>
      </w:r>
      <w:r w:rsidR="00344AE8">
        <w:t>December,</w:t>
      </w:r>
      <w:r w:rsidR="00F72599">
        <w:t xml:space="preserve"> and March</w:t>
      </w:r>
    </w:p>
    <w:p w14:paraId="3F8B29F1" w14:textId="08196CEC" w:rsidR="002160DD" w:rsidRDefault="002160DD" w:rsidP="00F26A94">
      <w:pPr>
        <w:pStyle w:val="BulletText1"/>
      </w:pPr>
      <w:r>
        <w:t xml:space="preserve">Internal presentations of the results </w:t>
      </w:r>
    </w:p>
    <w:p w14:paraId="162E8380" w14:textId="368C81EF" w:rsidR="00D902E8" w:rsidRPr="00683A92" w:rsidRDefault="005F5A92" w:rsidP="0094622A">
      <w:pPr>
        <w:rPr>
          <w:rStyle w:val="Boldtext"/>
          <w:rFonts w:cstheme="minorBidi"/>
          <w:b w:val="0"/>
          <w:lang w:eastAsia="en-GB"/>
        </w:rPr>
      </w:pPr>
      <w:r w:rsidRPr="00CC1FD9">
        <w:t>Any delays to t</w:t>
      </w:r>
      <w:r>
        <w:t>he delivery of the</w:t>
      </w:r>
      <w:r w:rsidRPr="00CC1FD9">
        <w:t xml:space="preserve"> timetable during the contract should be immediately </w:t>
      </w:r>
      <w:r w:rsidR="00D44850">
        <w:t xml:space="preserve">raised via email and </w:t>
      </w:r>
      <w:r w:rsidRPr="00CC1FD9">
        <w:t>discussed with the Project Officer.</w:t>
      </w:r>
    </w:p>
    <w:p w14:paraId="58E85C59" w14:textId="7EC70A19"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7C2C7B73" w14:textId="0A558BD5" w:rsidR="003D3F3A" w:rsidRDefault="009F2992" w:rsidP="009F2992">
      <w:r w:rsidRPr="001F5026">
        <w:t>The Authority’s preference is for all invoices to be sent electronically, quoting a valid Purchase Order number.</w:t>
      </w:r>
      <w:r w:rsidR="003D3F3A">
        <w:t xml:space="preserve"> </w:t>
      </w:r>
    </w:p>
    <w:p w14:paraId="65695DE2" w14:textId="5188DB65" w:rsidR="007506DB" w:rsidRDefault="0094622A" w:rsidP="009F2992">
      <w:r>
        <w:t xml:space="preserve">Invoices can be submitted </w:t>
      </w:r>
      <w:r w:rsidR="007506DB">
        <w:t xml:space="preserve">at intervals throughout the project on </w:t>
      </w:r>
      <w:r>
        <w:t>completion of the following project milestones</w:t>
      </w:r>
      <w:r w:rsidR="007506DB">
        <w:t xml:space="preserve">: </w:t>
      </w:r>
    </w:p>
    <w:p w14:paraId="2E4F9866" w14:textId="2B849C6A" w:rsidR="00E72080" w:rsidRPr="00E72080" w:rsidRDefault="00683A92" w:rsidP="00683A92">
      <w:pPr>
        <w:rPr>
          <w:rStyle w:val="Boldtext"/>
          <w:rFonts w:cstheme="minorBidi"/>
          <w:b w:val="0"/>
          <w:lang w:eastAsia="en-GB"/>
        </w:rPr>
      </w:pPr>
      <w:r w:rsidRPr="00683A92">
        <w:rPr>
          <w:lang w:eastAsia="en-GB"/>
        </w:rPr>
        <w:t>​​​Payment of 15% of the total contract value will be made on completion of MS</w:t>
      </w:r>
      <w:r w:rsidR="009B219A">
        <w:t>2</w:t>
      </w:r>
      <w:r w:rsidRPr="00683A92">
        <w:rPr>
          <w:lang w:eastAsia="en-GB"/>
        </w:rPr>
        <w:t>​​. A second payment of 15% will be made on completion of MS</w:t>
      </w:r>
      <w:r w:rsidR="00C75C77">
        <w:t>3</w:t>
      </w:r>
      <w:r w:rsidR="001B0FD6">
        <w:t xml:space="preserve">. </w:t>
      </w:r>
      <w:r w:rsidRPr="00683A92">
        <w:rPr>
          <w:lang w:eastAsia="en-GB"/>
        </w:rPr>
        <w:t>The remainder (70%) of the invoice will be paid on receipt of a detailed invoice following completion (to the satisfaction of the Natural England Nominated Officer) of MS</w:t>
      </w:r>
      <w:r w:rsidR="00C75C77">
        <w:t>5</w:t>
      </w:r>
      <w:r w:rsidR="00BF59EB">
        <w:t xml:space="preserve"> </w:t>
      </w:r>
      <w:r w:rsidR="00C03D9A">
        <w:t xml:space="preserve">(50%) and MS6 </w:t>
      </w:r>
      <w:r w:rsidR="00BF59EB">
        <w:t>(</w:t>
      </w:r>
      <w:r w:rsidR="00C03D9A">
        <w:t>2</w:t>
      </w:r>
      <w:r w:rsidR="00F01F95">
        <w:t>0%)</w:t>
      </w:r>
      <w:r w:rsidRPr="00683A92">
        <w:rPr>
          <w:lang w:eastAsia="en-GB"/>
        </w:rPr>
        <w:t xml:space="preserve"> detailed above, and formal acceptance of the specified outputs. </w:t>
      </w:r>
    </w:p>
    <w:p w14:paraId="4DA1BBD5" w14:textId="3C0887D4" w:rsidR="00683A92" w:rsidRPr="00683A92" w:rsidRDefault="00683A92" w:rsidP="00683A92">
      <w:pPr>
        <w:rPr>
          <w:rStyle w:val="Boldtext"/>
          <w:lang w:eastAsia="en-GB"/>
        </w:rPr>
      </w:pPr>
      <w:r w:rsidRPr="00683A92">
        <w:rPr>
          <w:rStyle w:val="Boldtext"/>
          <w:lang w:eastAsia="en-GB"/>
        </w:rPr>
        <w:t>Payment schedule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2951"/>
        <w:gridCol w:w="2627"/>
      </w:tblGrid>
      <w:tr w:rsidR="00683A92" w:rsidRPr="00683A92" w14:paraId="2396300D" w14:textId="77777777" w:rsidTr="009B219A">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0AFB677" w14:textId="77777777" w:rsidR="00683A92" w:rsidRPr="00683A92" w:rsidRDefault="00683A92" w:rsidP="00683A92">
            <w:pPr>
              <w:rPr>
                <w:rStyle w:val="Boldtext"/>
                <w:lang w:eastAsia="en-GB"/>
              </w:rPr>
            </w:pPr>
            <w:r w:rsidRPr="00683A92">
              <w:rPr>
                <w:rStyle w:val="Boldtext"/>
                <w:lang w:eastAsia="en-GB"/>
              </w:rPr>
              <w:t>Milestone/Deliverable number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7FF7E199" w14:textId="77777777" w:rsidR="00683A92" w:rsidRPr="00683A92" w:rsidRDefault="00683A92" w:rsidP="00683A92">
            <w:pPr>
              <w:rPr>
                <w:rStyle w:val="Boldtext"/>
                <w:lang w:eastAsia="en-GB"/>
              </w:rPr>
            </w:pPr>
            <w:r w:rsidRPr="00683A92">
              <w:rPr>
                <w:rStyle w:val="Boldtext"/>
                <w:lang w:eastAsia="en-GB"/>
              </w:rPr>
              <w:t>Activity/deliverable required for payment.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639699C6" w14:textId="77777777" w:rsidR="00683A92" w:rsidRPr="00683A92" w:rsidRDefault="00683A92" w:rsidP="00683A92">
            <w:pPr>
              <w:rPr>
                <w:rStyle w:val="Boldtext"/>
                <w:lang w:eastAsia="en-GB"/>
              </w:rPr>
            </w:pPr>
            <w:r w:rsidRPr="00683A92">
              <w:rPr>
                <w:rStyle w:val="Boldtext"/>
                <w:lang w:eastAsia="en-GB"/>
              </w:rPr>
              <w:t>Payment percentage </w:t>
            </w:r>
          </w:p>
        </w:tc>
      </w:tr>
      <w:tr w:rsidR="00683A92" w:rsidRPr="00683A92" w14:paraId="20345954" w14:textId="77777777" w:rsidTr="009B219A">
        <w:trPr>
          <w:trHeight w:val="1234"/>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3BE2482" w14:textId="272A479B" w:rsidR="00683A92" w:rsidRPr="00683A92" w:rsidRDefault="00683A92" w:rsidP="00683A92">
            <w:pPr>
              <w:rPr>
                <w:lang w:eastAsia="en-GB"/>
              </w:rPr>
            </w:pPr>
            <w:r w:rsidRPr="00683A92">
              <w:rPr>
                <w:lang w:eastAsia="en-GB"/>
              </w:rPr>
              <w:t>MS</w:t>
            </w:r>
            <w:r w:rsidR="009B219A">
              <w:t>2</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408B7B80" w14:textId="77777777" w:rsidR="00683A92" w:rsidRPr="00683A92" w:rsidRDefault="00683A92" w:rsidP="00683A92">
            <w:pPr>
              <w:rPr>
                <w:lang w:eastAsia="en-GB"/>
              </w:rPr>
            </w:pPr>
            <w:r w:rsidRPr="00683A92">
              <w:rPr>
                <w:lang w:eastAsia="en-GB"/>
              </w:rPr>
              <w:t xml:space="preserve">​​​Agreed final methodology and data gathering </w:t>
            </w:r>
            <w:r w:rsidRPr="00683A92">
              <w:rPr>
                <w:lang w:eastAsia="en-GB"/>
              </w:rPr>
              <w:lastRenderedPageBreak/>
              <w:t>approach including project timeline.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20DA309" w14:textId="77777777" w:rsidR="00683A92" w:rsidRPr="00683A92" w:rsidRDefault="00683A92" w:rsidP="00683A92">
            <w:pPr>
              <w:rPr>
                <w:lang w:eastAsia="en-GB"/>
              </w:rPr>
            </w:pPr>
            <w:r w:rsidRPr="00683A92">
              <w:rPr>
                <w:lang w:eastAsia="en-GB"/>
              </w:rPr>
              <w:lastRenderedPageBreak/>
              <w:t>15% </w:t>
            </w:r>
          </w:p>
        </w:tc>
      </w:tr>
      <w:tr w:rsidR="00683A92" w:rsidRPr="00683A92" w14:paraId="2693C0E7" w14:textId="77777777" w:rsidTr="009B219A">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1353A2D1" w14:textId="1A6695ED" w:rsidR="00683A92" w:rsidRPr="00683A92" w:rsidRDefault="00683A92" w:rsidP="00683A92">
            <w:pPr>
              <w:rPr>
                <w:lang w:eastAsia="en-GB"/>
              </w:rPr>
            </w:pPr>
            <w:r w:rsidRPr="00683A92">
              <w:rPr>
                <w:lang w:eastAsia="en-GB"/>
              </w:rPr>
              <w:t>MS</w:t>
            </w:r>
            <w:r w:rsidR="0078000C">
              <w:t>3</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99E15A" w14:textId="5DC2A060" w:rsidR="00683A92" w:rsidRPr="00683A92" w:rsidRDefault="00683A92" w:rsidP="00683A92">
            <w:pPr>
              <w:rPr>
                <w:lang w:eastAsia="en-GB"/>
              </w:rPr>
            </w:pPr>
            <w:r w:rsidRPr="00683A92">
              <w:rPr>
                <w:lang w:eastAsia="en-GB"/>
              </w:rPr>
              <w:t>​​​</w:t>
            </w:r>
            <w:r w:rsidR="00A81176">
              <w:t xml:space="preserve">Delivery </w:t>
            </w:r>
            <w:r w:rsidR="009B219A">
              <w:t>and acceptance of</w:t>
            </w:r>
            <w:r w:rsidR="00A81176">
              <w:t xml:space="preserve"> D1</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C6700BA" w14:textId="77777777" w:rsidR="00683A92" w:rsidRPr="00683A92" w:rsidRDefault="00683A92" w:rsidP="00683A92">
            <w:pPr>
              <w:rPr>
                <w:lang w:eastAsia="en-GB"/>
              </w:rPr>
            </w:pPr>
            <w:r w:rsidRPr="00683A92">
              <w:rPr>
                <w:lang w:eastAsia="en-GB"/>
              </w:rPr>
              <w:t>15% </w:t>
            </w:r>
          </w:p>
        </w:tc>
      </w:tr>
      <w:tr w:rsidR="00683A92" w:rsidRPr="00683A92" w14:paraId="5EFC0D52" w14:textId="77777777" w:rsidTr="009B219A">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D5C35E3" w14:textId="64193A23" w:rsidR="00683A92" w:rsidRPr="00683A92" w:rsidRDefault="00683A92" w:rsidP="00683A92">
            <w:pPr>
              <w:rPr>
                <w:lang w:eastAsia="en-GB"/>
              </w:rPr>
            </w:pPr>
            <w:r w:rsidRPr="00683A92">
              <w:rPr>
                <w:lang w:eastAsia="en-GB"/>
              </w:rPr>
              <w:t>MS</w:t>
            </w:r>
            <w:r w:rsidR="00424FFC">
              <w:t>5</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258C0262" w14:textId="2523F237" w:rsidR="00683A92" w:rsidRPr="00683A92" w:rsidRDefault="009B219A" w:rsidP="00683A92">
            <w:pPr>
              <w:rPr>
                <w:lang w:eastAsia="en-GB"/>
              </w:rPr>
            </w:pPr>
            <w:r>
              <w:t>Delivery</w:t>
            </w:r>
            <w:r w:rsidR="00683A92" w:rsidRPr="00683A92">
              <w:rPr>
                <w:lang w:eastAsia="en-GB"/>
              </w:rPr>
              <w:t xml:space="preserve"> </w:t>
            </w:r>
            <w:r w:rsidR="00F01F95">
              <w:t xml:space="preserve">and acceptance </w:t>
            </w:r>
            <w:r w:rsidR="00683A92" w:rsidRPr="00683A92">
              <w:rPr>
                <w:lang w:eastAsia="en-GB"/>
              </w:rPr>
              <w:t>of</w:t>
            </w:r>
            <w:r>
              <w:t xml:space="preserve"> D2</w:t>
            </w:r>
            <w:r w:rsidR="00683A92" w:rsidRPr="00683A92">
              <w:rPr>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074436EE" w14:textId="1B422FCE" w:rsidR="00683A92" w:rsidRPr="00683A92" w:rsidRDefault="00C03D9A" w:rsidP="00683A92">
            <w:pPr>
              <w:rPr>
                <w:lang w:eastAsia="en-GB"/>
              </w:rPr>
            </w:pPr>
            <w:r>
              <w:t>5</w:t>
            </w:r>
            <w:r w:rsidR="00683A92" w:rsidRPr="00683A92">
              <w:rPr>
                <w:lang w:eastAsia="en-GB"/>
              </w:rPr>
              <w:t>0% </w:t>
            </w:r>
          </w:p>
        </w:tc>
      </w:tr>
      <w:tr w:rsidR="00F2286C" w:rsidRPr="00683A92" w14:paraId="650BC919" w14:textId="77777777" w:rsidTr="009B219A">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tcPr>
          <w:p w14:paraId="02F2272D" w14:textId="6C51AAFB" w:rsidR="00F2286C" w:rsidRPr="00683A92" w:rsidRDefault="00F2286C" w:rsidP="00683A92">
            <w:pPr>
              <w:rPr>
                <w:lang w:eastAsia="en-GB"/>
              </w:rPr>
            </w:pPr>
            <w:r>
              <w:t>MS6</w:t>
            </w:r>
          </w:p>
        </w:tc>
        <w:tc>
          <w:tcPr>
            <w:tcW w:w="2951" w:type="dxa"/>
            <w:tcBorders>
              <w:top w:val="single" w:sz="6" w:space="0" w:color="000000"/>
              <w:left w:val="single" w:sz="6" w:space="0" w:color="000000"/>
              <w:bottom w:val="single" w:sz="6" w:space="0" w:color="000000"/>
              <w:right w:val="single" w:sz="6" w:space="0" w:color="000000"/>
            </w:tcBorders>
            <w:shd w:val="clear" w:color="auto" w:fill="auto"/>
          </w:tcPr>
          <w:p w14:paraId="1ED58EBD" w14:textId="392A9182" w:rsidR="00F2286C" w:rsidRDefault="00F2286C" w:rsidP="00683A92">
            <w:r>
              <w:t>Delivery and acceptance of D3</w:t>
            </w:r>
          </w:p>
        </w:tc>
        <w:tc>
          <w:tcPr>
            <w:tcW w:w="2627" w:type="dxa"/>
            <w:tcBorders>
              <w:top w:val="single" w:sz="6" w:space="0" w:color="000000"/>
              <w:left w:val="single" w:sz="6" w:space="0" w:color="000000"/>
              <w:bottom w:val="single" w:sz="6" w:space="0" w:color="000000"/>
              <w:right w:val="single" w:sz="6" w:space="0" w:color="000000"/>
            </w:tcBorders>
            <w:shd w:val="clear" w:color="auto" w:fill="auto"/>
          </w:tcPr>
          <w:p w14:paraId="01D1B4A5" w14:textId="616F9187" w:rsidR="00F2286C" w:rsidRDefault="00C03D9A" w:rsidP="00683A92">
            <w:r>
              <w:t>20%</w:t>
            </w:r>
          </w:p>
        </w:tc>
      </w:tr>
      <w:tr w:rsidR="00683A92" w:rsidRPr="00683A92" w14:paraId="062DBB3F" w14:textId="77777777" w:rsidTr="009B219A">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697D9DC" w14:textId="77777777" w:rsidR="00683A92" w:rsidRPr="00683A92" w:rsidRDefault="00683A92" w:rsidP="00683A92">
            <w:pPr>
              <w:rPr>
                <w:rStyle w:val="Boldtext"/>
                <w:lang w:eastAsia="en-GB"/>
              </w:rPr>
            </w:pPr>
            <w:r w:rsidRPr="00683A92">
              <w:rPr>
                <w:rStyle w:val="Boldtext"/>
                <w:lang w:eastAsia="en-GB"/>
              </w:rPr>
              <w:t>Total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8D82F3" w14:textId="77777777" w:rsidR="00683A92" w:rsidRPr="00683A92" w:rsidRDefault="00683A92" w:rsidP="00683A92">
            <w:pPr>
              <w:rPr>
                <w:rStyle w:val="Boldtext"/>
                <w:lang w:eastAsia="en-GB"/>
              </w:rPr>
            </w:pPr>
            <w:r w:rsidRPr="00683A92">
              <w:rPr>
                <w:rStyle w:val="Boldtext"/>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71E55654" w14:textId="77777777" w:rsidR="00683A92" w:rsidRPr="00683A92" w:rsidRDefault="00683A92" w:rsidP="00683A92">
            <w:pPr>
              <w:rPr>
                <w:rStyle w:val="Boldtext"/>
                <w:lang w:eastAsia="en-GB"/>
              </w:rPr>
            </w:pPr>
            <w:r w:rsidRPr="00683A92">
              <w:rPr>
                <w:rStyle w:val="Boldtext"/>
                <w:lang w:eastAsia="en-GB"/>
              </w:rPr>
              <w:t>100% </w:t>
            </w:r>
          </w:p>
        </w:tc>
      </w:tr>
    </w:tbl>
    <w:p w14:paraId="414352A0" w14:textId="77777777" w:rsidR="00683A92" w:rsidRDefault="00683A92" w:rsidP="009F2992"/>
    <w:p w14:paraId="6769C7EE" w14:textId="4442D54E" w:rsidR="009F2992" w:rsidRPr="001F5026" w:rsidRDefault="009F2992" w:rsidP="009F2992">
      <w:r w:rsidRPr="001F5026">
        <w:t>It is anticipated that this contract will be awarded for a period</w:t>
      </w:r>
      <w:r w:rsidRPr="0013471E">
        <w:rPr>
          <w:rStyle w:val="Text"/>
        </w:rPr>
        <w:t xml:space="preserve"> </w:t>
      </w:r>
      <w:r w:rsidRPr="007506DB">
        <w:rPr>
          <w:rStyle w:val="Text"/>
        </w:rPr>
        <w:t xml:space="preserve">of </w:t>
      </w:r>
      <w:r w:rsidR="00A46D2E">
        <w:rPr>
          <w:rStyle w:val="Boldtext"/>
        </w:rPr>
        <w:t>9</w:t>
      </w:r>
      <w:r w:rsidR="007506DB" w:rsidRPr="003D3F3A">
        <w:rPr>
          <w:rStyle w:val="Boldtext"/>
        </w:rPr>
        <w:t xml:space="preserve"> months</w:t>
      </w:r>
      <w:r w:rsidR="007506DB" w:rsidRPr="007506DB">
        <w:rPr>
          <w:rStyle w:val="Text"/>
        </w:rPr>
        <w:t xml:space="preserve"> </w:t>
      </w:r>
      <w:r w:rsidRPr="007506DB">
        <w:rPr>
          <w:rStyle w:val="Text"/>
        </w:rPr>
        <w:t>to</w:t>
      </w:r>
      <w:r w:rsidRPr="001F5026">
        <w:t xml:space="preserve"> end no later </w:t>
      </w:r>
      <w:r w:rsidRPr="0094622A">
        <w:rPr>
          <w:rStyle w:val="Text"/>
        </w:rPr>
        <w:t xml:space="preserve">than </w:t>
      </w:r>
      <w:r w:rsidR="0094622A" w:rsidRPr="003D3F3A">
        <w:rPr>
          <w:rStyle w:val="Boldtext"/>
        </w:rPr>
        <w:t>31/03/202</w:t>
      </w:r>
      <w:r w:rsidR="0076419C" w:rsidRPr="003D3F3A">
        <w:rPr>
          <w:rStyle w:val="Boldtext"/>
        </w:rPr>
        <w:t>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B4A3C80" w:rsidR="009F2992" w:rsidRPr="00C237C6" w:rsidRDefault="009F2992" w:rsidP="009F2992">
      <w:pPr>
        <w:rPr>
          <w:rStyle w:val="Text"/>
        </w:rPr>
      </w:pPr>
      <w:r w:rsidRPr="00C237C6">
        <w:rPr>
          <w:rStyle w:val="Text"/>
        </w:rPr>
        <w:t xml:space="preserve">Technical – </w:t>
      </w:r>
      <w:r w:rsidR="005251C2" w:rsidRPr="00C237C6">
        <w:rPr>
          <w:rStyle w:val="Text"/>
        </w:rPr>
        <w:t>70</w:t>
      </w:r>
      <w:r w:rsidRPr="00C237C6">
        <w:rPr>
          <w:rStyle w:val="Text"/>
        </w:rPr>
        <w:t>%</w:t>
      </w:r>
    </w:p>
    <w:p w14:paraId="41CCEA0D" w14:textId="0BB4C38E" w:rsidR="009F2992" w:rsidRPr="00C237C6" w:rsidRDefault="009F2992" w:rsidP="009F2992">
      <w:pPr>
        <w:rPr>
          <w:rStyle w:val="Text"/>
        </w:rPr>
      </w:pPr>
      <w:r w:rsidRPr="00C237C6">
        <w:rPr>
          <w:rStyle w:val="Text"/>
        </w:rPr>
        <w:t xml:space="preserve">Commercial – </w:t>
      </w:r>
      <w:r w:rsidR="005251C2" w:rsidRPr="00C237C6">
        <w:rPr>
          <w:rStyle w:val="Text"/>
        </w:rPr>
        <w:t>3</w:t>
      </w:r>
      <w:r w:rsidR="007506DB" w:rsidRPr="00C237C6">
        <w:rPr>
          <w:rStyle w:val="Text"/>
        </w:rPr>
        <w:t>0</w:t>
      </w:r>
      <w:r w:rsidRPr="00C237C6">
        <w:rPr>
          <w:rStyle w:val="Text"/>
        </w:rPr>
        <w:t>%</w:t>
      </w:r>
    </w:p>
    <w:p w14:paraId="27AD1BCD" w14:textId="3D439238" w:rsidR="009F2992" w:rsidRPr="009F2992" w:rsidRDefault="009F2992" w:rsidP="00E72080">
      <w:pPr>
        <w:rPr>
          <w:rStyle w:val="Boldtext"/>
        </w:rPr>
      </w:pPr>
      <w:r>
        <w:rPr>
          <w:rStyle w:val="Boldtext"/>
        </w:rPr>
        <w:br w:type="page"/>
      </w:r>
      <w:r w:rsidRPr="009F2992">
        <w:rPr>
          <w:rStyle w:val="Boldtext"/>
        </w:rPr>
        <w:lastRenderedPageBreak/>
        <w:t>Evaluation criteria</w:t>
      </w:r>
    </w:p>
    <w:p w14:paraId="19B4ED7D" w14:textId="1BE02388" w:rsidR="009F2992" w:rsidRPr="00C237C6" w:rsidRDefault="009F2992" w:rsidP="009F2992">
      <w:pPr>
        <w:rPr>
          <w:rStyle w:val="Text"/>
        </w:rPr>
      </w:pPr>
      <w:r w:rsidRPr="00C237C6">
        <w:rPr>
          <w:rStyle w:val="Text"/>
        </w:rPr>
        <w:t xml:space="preserve">Evaluation weightings are </w:t>
      </w:r>
      <w:r w:rsidR="005251C2" w:rsidRPr="00C237C6">
        <w:rPr>
          <w:rStyle w:val="Text"/>
        </w:rPr>
        <w:t>70</w:t>
      </w:r>
      <w:r w:rsidRPr="00C237C6">
        <w:rPr>
          <w:rStyle w:val="Text"/>
        </w:rPr>
        <w:t xml:space="preserve">% technical and </w:t>
      </w:r>
      <w:r w:rsidR="005251C2" w:rsidRPr="00C237C6">
        <w:rPr>
          <w:rStyle w:val="Text"/>
        </w:rPr>
        <w:t>30</w:t>
      </w:r>
      <w:r w:rsidRPr="00C237C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4E3811">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4E3811">
        <w:trPr>
          <w:trHeight w:val="1736"/>
        </w:trPr>
        <w:tc>
          <w:tcPr>
            <w:tcW w:w="1838" w:type="dxa"/>
            <w:vMerge w:val="restart"/>
          </w:tcPr>
          <w:p w14:paraId="2E0B03F4" w14:textId="77777777" w:rsidR="009F2992" w:rsidRPr="004619B0" w:rsidRDefault="009F2992" w:rsidP="009F2992">
            <w:pPr>
              <w:rPr>
                <w:rStyle w:val="Text"/>
              </w:rPr>
            </w:pPr>
            <w:r w:rsidRPr="004619B0">
              <w:rPr>
                <w:rStyle w:val="Text"/>
              </w:rPr>
              <w:t>Technical</w:t>
            </w:r>
          </w:p>
        </w:tc>
        <w:tc>
          <w:tcPr>
            <w:tcW w:w="1701" w:type="dxa"/>
            <w:vMerge w:val="restart"/>
          </w:tcPr>
          <w:p w14:paraId="77A370C4" w14:textId="5C86E609" w:rsidR="009F2992" w:rsidRPr="004619B0" w:rsidRDefault="00E472D0" w:rsidP="009F2992">
            <w:pPr>
              <w:rPr>
                <w:rStyle w:val="Text"/>
              </w:rPr>
            </w:pPr>
            <w:r w:rsidRPr="004619B0">
              <w:rPr>
                <w:rStyle w:val="Text"/>
              </w:rPr>
              <w:t>7</w:t>
            </w:r>
            <w:r w:rsidR="009F2992" w:rsidRPr="004619B0">
              <w:rPr>
                <w:rStyle w:val="Text"/>
              </w:rPr>
              <w:t>0%</w:t>
            </w:r>
          </w:p>
        </w:tc>
        <w:tc>
          <w:tcPr>
            <w:tcW w:w="2126" w:type="dxa"/>
            <w:vMerge w:val="restart"/>
          </w:tcPr>
          <w:p w14:paraId="542A1A32" w14:textId="77777777" w:rsidR="009F2992" w:rsidRPr="004619B0" w:rsidRDefault="009F2992" w:rsidP="009F2992">
            <w:pPr>
              <w:rPr>
                <w:rStyle w:val="Text"/>
              </w:rPr>
            </w:pPr>
            <w:r w:rsidRPr="004619B0">
              <w:rPr>
                <w:rStyle w:val="Text"/>
              </w:rPr>
              <w:t>Service / Product Proposal</w:t>
            </w:r>
          </w:p>
        </w:tc>
        <w:tc>
          <w:tcPr>
            <w:tcW w:w="1843" w:type="dxa"/>
          </w:tcPr>
          <w:p w14:paraId="6E3BC7E7" w14:textId="77777777" w:rsidR="009F2992" w:rsidRPr="004619B0" w:rsidRDefault="009F2992" w:rsidP="009F2992">
            <w:pPr>
              <w:rPr>
                <w:rStyle w:val="Text"/>
              </w:rPr>
            </w:pPr>
            <w:r w:rsidRPr="004619B0">
              <w:rPr>
                <w:rStyle w:val="Text"/>
              </w:rPr>
              <w:t>Methodology</w:t>
            </w:r>
          </w:p>
        </w:tc>
        <w:tc>
          <w:tcPr>
            <w:tcW w:w="2816" w:type="dxa"/>
          </w:tcPr>
          <w:p w14:paraId="0670DDA9" w14:textId="25311284" w:rsidR="009F2992" w:rsidRPr="00E72080" w:rsidRDefault="009F2992" w:rsidP="009F2992">
            <w:pPr>
              <w:rPr>
                <w:rStyle w:val="Boldtext"/>
              </w:rPr>
            </w:pPr>
            <w:r w:rsidRPr="00E72080">
              <w:rPr>
                <w:rStyle w:val="Boldtext"/>
              </w:rPr>
              <w:t>2 Questions</w:t>
            </w:r>
            <w:r w:rsidR="00E72080" w:rsidRPr="00E72080">
              <w:rPr>
                <w:rStyle w:val="Boldtext"/>
              </w:rPr>
              <w:t xml:space="preserve">: </w:t>
            </w:r>
          </w:p>
          <w:p w14:paraId="32F44FDF" w14:textId="41E3D19B" w:rsidR="009F2992" w:rsidRPr="004619B0" w:rsidRDefault="009F2992" w:rsidP="009F2992">
            <w:pPr>
              <w:rPr>
                <w:rStyle w:val="Text"/>
              </w:rPr>
            </w:pPr>
            <w:r w:rsidRPr="004619B0">
              <w:rPr>
                <w:rStyle w:val="Text"/>
              </w:rPr>
              <w:t>Q1.1</w:t>
            </w:r>
            <w:r w:rsidR="00E72080">
              <w:rPr>
                <w:rStyle w:val="Text"/>
              </w:rPr>
              <w:t>:</w:t>
            </w:r>
            <w:r w:rsidR="008102EC">
              <w:t xml:space="preserve"> </w:t>
            </w:r>
            <w:r w:rsidR="001B7DD5">
              <w:rPr>
                <w:rStyle w:val="Text"/>
              </w:rPr>
              <w:t>Provide details of your proposed methodology</w:t>
            </w:r>
            <w:r w:rsidR="00E72080" w:rsidRPr="00E72080">
              <w:t>. </w:t>
            </w:r>
            <w:r w:rsidRPr="004619B0">
              <w:rPr>
                <w:rStyle w:val="Text"/>
              </w:rPr>
              <w:t>(</w:t>
            </w:r>
            <w:r w:rsidR="003E7DFD">
              <w:rPr>
                <w:rStyle w:val="Text"/>
              </w:rPr>
              <w:t>25</w:t>
            </w:r>
            <w:r w:rsidRPr="004619B0">
              <w:rPr>
                <w:rStyle w:val="Text"/>
              </w:rPr>
              <w:t>% of technical score available)</w:t>
            </w:r>
          </w:p>
          <w:p w14:paraId="61A8EFAF" w14:textId="4E783EFC" w:rsidR="009F2992" w:rsidRPr="004619B0" w:rsidRDefault="009F2992" w:rsidP="009F2992">
            <w:pPr>
              <w:rPr>
                <w:rStyle w:val="Text"/>
              </w:rPr>
            </w:pPr>
            <w:r w:rsidRPr="004619B0">
              <w:rPr>
                <w:rStyle w:val="Text"/>
              </w:rPr>
              <w:t>Q1.2</w:t>
            </w:r>
            <w:r w:rsidR="00E72080">
              <w:rPr>
                <w:rStyle w:val="Text"/>
              </w:rPr>
              <w:t>:</w:t>
            </w:r>
            <w:r w:rsidR="008102EC">
              <w:rPr>
                <w:rStyle w:val="Text"/>
              </w:rPr>
              <w:t xml:space="preserve"> </w:t>
            </w:r>
            <w:r w:rsidR="00CB684F">
              <w:rPr>
                <w:rStyle w:val="Text"/>
              </w:rPr>
              <w:t xml:space="preserve">Explain </w:t>
            </w:r>
            <w:r w:rsidR="0090697F">
              <w:rPr>
                <w:rStyle w:val="Text"/>
              </w:rPr>
              <w:t xml:space="preserve">how chosen methods deliver results </w:t>
            </w:r>
            <w:r w:rsidR="00603F82">
              <w:rPr>
                <w:rStyle w:val="Text"/>
              </w:rPr>
              <w:t xml:space="preserve">that </w:t>
            </w:r>
            <w:r w:rsidR="00D770D3">
              <w:rPr>
                <w:rStyle w:val="Text"/>
              </w:rPr>
              <w:t xml:space="preserve">align with Natural England's natural capital </w:t>
            </w:r>
            <w:r w:rsidR="00C60F15">
              <w:rPr>
                <w:rStyle w:val="Text"/>
              </w:rPr>
              <w:t xml:space="preserve">indicators </w:t>
            </w:r>
            <w:proofErr w:type="gramStart"/>
            <w:r w:rsidR="00D770D3">
              <w:rPr>
                <w:rStyle w:val="Text"/>
              </w:rPr>
              <w:t>framework</w:t>
            </w:r>
            <w:r w:rsidR="0090697F">
              <w:rPr>
                <w:rStyle w:val="Text"/>
              </w:rPr>
              <w:t xml:space="preserve">  </w:t>
            </w:r>
            <w:r w:rsidRPr="004619B0">
              <w:rPr>
                <w:rStyle w:val="Text"/>
              </w:rPr>
              <w:t>(</w:t>
            </w:r>
            <w:proofErr w:type="gramEnd"/>
            <w:r w:rsidR="003E7DFD">
              <w:rPr>
                <w:rStyle w:val="Text"/>
              </w:rPr>
              <w:t>25</w:t>
            </w:r>
            <w:r w:rsidRPr="004619B0">
              <w:rPr>
                <w:rStyle w:val="Text"/>
              </w:rPr>
              <w:t>% of technical score available)</w:t>
            </w:r>
          </w:p>
        </w:tc>
      </w:tr>
      <w:tr w:rsidR="009F2992" w14:paraId="224B93EF" w14:textId="77777777" w:rsidTr="004E3811">
        <w:trPr>
          <w:trHeight w:val="1396"/>
        </w:trPr>
        <w:tc>
          <w:tcPr>
            <w:tcW w:w="1838" w:type="dxa"/>
            <w:vMerge/>
          </w:tcPr>
          <w:p w14:paraId="7C2602F4" w14:textId="77777777" w:rsidR="009F2992" w:rsidRPr="004619B0" w:rsidRDefault="009F2992" w:rsidP="009F2992">
            <w:pPr>
              <w:rPr>
                <w:rStyle w:val="Text"/>
              </w:rPr>
            </w:pPr>
          </w:p>
        </w:tc>
        <w:tc>
          <w:tcPr>
            <w:tcW w:w="1701" w:type="dxa"/>
            <w:vMerge/>
          </w:tcPr>
          <w:p w14:paraId="594C3CC1" w14:textId="77777777" w:rsidR="009F2992" w:rsidRPr="004619B0" w:rsidRDefault="009F2992" w:rsidP="009F2992">
            <w:pPr>
              <w:rPr>
                <w:rStyle w:val="Text"/>
              </w:rPr>
            </w:pPr>
          </w:p>
        </w:tc>
        <w:tc>
          <w:tcPr>
            <w:tcW w:w="2126" w:type="dxa"/>
            <w:vMerge/>
          </w:tcPr>
          <w:p w14:paraId="5CC3AA87" w14:textId="77777777" w:rsidR="009F2992" w:rsidRPr="004619B0" w:rsidRDefault="009F2992" w:rsidP="009F2992">
            <w:pPr>
              <w:rPr>
                <w:rStyle w:val="Text"/>
              </w:rPr>
            </w:pPr>
          </w:p>
        </w:tc>
        <w:tc>
          <w:tcPr>
            <w:tcW w:w="1843" w:type="dxa"/>
          </w:tcPr>
          <w:p w14:paraId="5971E4E4" w14:textId="1AAF66AC" w:rsidR="009F2992" w:rsidRPr="004619B0" w:rsidRDefault="00C60F15" w:rsidP="009F2992">
            <w:pPr>
              <w:rPr>
                <w:rStyle w:val="Text"/>
              </w:rPr>
            </w:pPr>
            <w:r>
              <w:rPr>
                <w:rStyle w:val="Text"/>
              </w:rPr>
              <w:t>Previous Experience and track record</w:t>
            </w:r>
          </w:p>
        </w:tc>
        <w:tc>
          <w:tcPr>
            <w:tcW w:w="2816" w:type="dxa"/>
          </w:tcPr>
          <w:p w14:paraId="0166F598" w14:textId="0DF62B4B" w:rsidR="009F2992" w:rsidRPr="00E72080" w:rsidRDefault="000917C7" w:rsidP="009F2992">
            <w:pPr>
              <w:rPr>
                <w:rStyle w:val="Boldtext"/>
              </w:rPr>
            </w:pPr>
            <w:r>
              <w:rPr>
                <w:rStyle w:val="Boldtext"/>
              </w:rPr>
              <w:t>2</w:t>
            </w:r>
            <w:r w:rsidR="009F2992" w:rsidRPr="00E72080">
              <w:rPr>
                <w:rStyle w:val="Boldtext"/>
              </w:rPr>
              <w:t xml:space="preserve"> Question</w:t>
            </w:r>
            <w:r>
              <w:rPr>
                <w:rStyle w:val="Boldtext"/>
              </w:rPr>
              <w:t>s</w:t>
            </w:r>
          </w:p>
          <w:p w14:paraId="6BDD7548" w14:textId="4603F737" w:rsidR="009F2992" w:rsidRDefault="009F2992" w:rsidP="009F2992">
            <w:pPr>
              <w:rPr>
                <w:rStyle w:val="Text"/>
              </w:rPr>
            </w:pPr>
            <w:r w:rsidRPr="004619B0">
              <w:rPr>
                <w:rStyle w:val="Text"/>
              </w:rPr>
              <w:t>Q2</w:t>
            </w:r>
            <w:r w:rsidR="00E72080">
              <w:rPr>
                <w:rStyle w:val="Text"/>
              </w:rPr>
              <w:t>.1:</w:t>
            </w:r>
            <w:r w:rsidR="00E72080" w:rsidRPr="00917DE1">
              <w:rPr>
                <w:lang w:val="en-US"/>
              </w:rPr>
              <w:t xml:space="preserve"> </w:t>
            </w:r>
            <w:r w:rsidR="00E72080" w:rsidRPr="00E72080">
              <w:t xml:space="preserve">Provide details of </w:t>
            </w:r>
            <w:r w:rsidR="00CB79DC" w:rsidRPr="00CB79DC">
              <w:t xml:space="preserve">the experience, knowledge and skills of the proposed team and the team structure that you intend to use to deliver the project </w:t>
            </w:r>
            <w:r w:rsidRPr="004619B0">
              <w:rPr>
                <w:rStyle w:val="Text"/>
              </w:rPr>
              <w:t>(</w:t>
            </w:r>
            <w:r w:rsidR="000917C7">
              <w:rPr>
                <w:rStyle w:val="Text"/>
              </w:rPr>
              <w:t>2</w:t>
            </w:r>
            <w:r w:rsidR="00D65CFC" w:rsidRPr="004619B0">
              <w:rPr>
                <w:rStyle w:val="Text"/>
              </w:rPr>
              <w:t>0</w:t>
            </w:r>
            <w:r w:rsidRPr="004619B0">
              <w:rPr>
                <w:rStyle w:val="Text"/>
              </w:rPr>
              <w:t>% of technical score available)</w:t>
            </w:r>
          </w:p>
          <w:p w14:paraId="40AC6B80" w14:textId="4F9097F2" w:rsidR="000917C7" w:rsidRDefault="000917C7" w:rsidP="009F2992">
            <w:pPr>
              <w:rPr>
                <w:rStyle w:val="Text"/>
              </w:rPr>
            </w:pPr>
            <w:r>
              <w:rPr>
                <w:rStyle w:val="Text"/>
              </w:rPr>
              <w:t xml:space="preserve">Q2.2: Provide details of the experience, knowledge and skills of the proposed team that specifically relates to knowledge exchange with </w:t>
            </w:r>
            <w:r w:rsidR="00BF6BFB">
              <w:rPr>
                <w:rStyle w:val="Text"/>
              </w:rPr>
              <w:t xml:space="preserve">non-technical </w:t>
            </w:r>
            <w:r w:rsidR="000661A8">
              <w:rPr>
                <w:rStyle w:val="Text"/>
              </w:rPr>
              <w:t>audiences</w:t>
            </w:r>
            <w:r w:rsidR="000A7BC7">
              <w:rPr>
                <w:rStyle w:val="Text"/>
              </w:rPr>
              <w:t xml:space="preserve">. </w:t>
            </w:r>
            <w:r w:rsidR="00585C3F">
              <w:rPr>
                <w:rStyle w:val="Text"/>
              </w:rPr>
              <w:t>(10% of technical score available)</w:t>
            </w:r>
          </w:p>
          <w:p w14:paraId="65E877DF" w14:textId="7C677B1A" w:rsidR="00C75C77" w:rsidRPr="004619B0" w:rsidRDefault="00C75C77" w:rsidP="00041F80">
            <w:pPr>
              <w:rPr>
                <w:rStyle w:val="Text"/>
              </w:rPr>
            </w:pPr>
          </w:p>
        </w:tc>
      </w:tr>
      <w:tr w:rsidR="009F2992" w14:paraId="69CF0794" w14:textId="77777777" w:rsidTr="004E3811">
        <w:trPr>
          <w:trHeight w:val="1710"/>
        </w:trPr>
        <w:tc>
          <w:tcPr>
            <w:tcW w:w="1838" w:type="dxa"/>
            <w:vMerge/>
          </w:tcPr>
          <w:p w14:paraId="487708AC" w14:textId="77777777" w:rsidR="009F2992" w:rsidRPr="004619B0" w:rsidRDefault="009F2992" w:rsidP="009F2992">
            <w:pPr>
              <w:rPr>
                <w:rStyle w:val="Text"/>
              </w:rPr>
            </w:pPr>
          </w:p>
        </w:tc>
        <w:tc>
          <w:tcPr>
            <w:tcW w:w="1701" w:type="dxa"/>
            <w:vMerge/>
          </w:tcPr>
          <w:p w14:paraId="199487F4" w14:textId="77777777" w:rsidR="009F2992" w:rsidRPr="004619B0" w:rsidRDefault="009F2992" w:rsidP="009F2992">
            <w:pPr>
              <w:rPr>
                <w:rStyle w:val="Text"/>
              </w:rPr>
            </w:pPr>
          </w:p>
        </w:tc>
        <w:tc>
          <w:tcPr>
            <w:tcW w:w="2126" w:type="dxa"/>
            <w:vMerge/>
          </w:tcPr>
          <w:p w14:paraId="72304A78" w14:textId="77777777" w:rsidR="009F2992" w:rsidRPr="004619B0" w:rsidRDefault="009F2992" w:rsidP="009F2992">
            <w:pPr>
              <w:rPr>
                <w:rStyle w:val="Text"/>
              </w:rPr>
            </w:pPr>
          </w:p>
        </w:tc>
        <w:tc>
          <w:tcPr>
            <w:tcW w:w="1843" w:type="dxa"/>
          </w:tcPr>
          <w:p w14:paraId="41A5CB97" w14:textId="25D54D38" w:rsidR="009F2992" w:rsidRPr="004619B0" w:rsidRDefault="004619B0" w:rsidP="009F2992">
            <w:pPr>
              <w:rPr>
                <w:rStyle w:val="Text"/>
              </w:rPr>
            </w:pPr>
            <w:r w:rsidRPr="004619B0">
              <w:rPr>
                <w:rStyle w:val="Text"/>
              </w:rPr>
              <w:t>Quality assurance</w:t>
            </w:r>
          </w:p>
        </w:tc>
        <w:tc>
          <w:tcPr>
            <w:tcW w:w="2816" w:type="dxa"/>
          </w:tcPr>
          <w:p w14:paraId="10802C36" w14:textId="29011605" w:rsidR="009F2992" w:rsidRPr="00E72080" w:rsidRDefault="004619B0" w:rsidP="009F2992">
            <w:pPr>
              <w:rPr>
                <w:rStyle w:val="Boldtext"/>
              </w:rPr>
            </w:pPr>
            <w:r w:rsidRPr="00E72080">
              <w:rPr>
                <w:rStyle w:val="Boldtext"/>
              </w:rPr>
              <w:t>1</w:t>
            </w:r>
            <w:r w:rsidR="009F2992" w:rsidRPr="00E72080">
              <w:rPr>
                <w:rStyle w:val="Boldtext"/>
              </w:rPr>
              <w:t xml:space="preserve"> Question</w:t>
            </w:r>
          </w:p>
          <w:p w14:paraId="202CCA9E" w14:textId="54F2FDF3" w:rsidR="009F2992" w:rsidRPr="004619B0" w:rsidRDefault="009F2992" w:rsidP="009F2992">
            <w:pPr>
              <w:rPr>
                <w:rStyle w:val="Text"/>
              </w:rPr>
            </w:pPr>
            <w:r w:rsidRPr="004619B0">
              <w:rPr>
                <w:rStyle w:val="Text"/>
              </w:rPr>
              <w:t>Q3</w:t>
            </w:r>
            <w:r w:rsidR="004C5AE4">
              <w:rPr>
                <w:rStyle w:val="Text"/>
              </w:rPr>
              <w:t>.1:</w:t>
            </w:r>
            <w:r w:rsidR="004C5AE4">
              <w:rPr>
                <w:rFonts w:cs="Arial"/>
                <w:color w:val="000000"/>
                <w:sz w:val="22"/>
                <w:szCs w:val="22"/>
                <w:shd w:val="clear" w:color="auto" w:fill="FFFFFF"/>
              </w:rPr>
              <w:t xml:space="preserve"> </w:t>
            </w:r>
            <w:r w:rsidR="004C5AE4" w:rsidRPr="004C5AE4">
              <w:t xml:space="preserve">Provide details on the proposed project delivery plan, including timelines, risk, ethics and handling and storage of third-party </w:t>
            </w:r>
            <w:r w:rsidR="004C5AE4" w:rsidRPr="004C5AE4">
              <w:lastRenderedPageBreak/>
              <w:t>data.</w:t>
            </w:r>
            <w:r w:rsidR="004C5AE4">
              <w:t xml:space="preserve"> </w:t>
            </w:r>
            <w:r w:rsidRPr="004619B0">
              <w:rPr>
                <w:rStyle w:val="Text"/>
              </w:rPr>
              <w:t>(</w:t>
            </w:r>
            <w:r w:rsidR="004619B0" w:rsidRPr="004619B0">
              <w:rPr>
                <w:rStyle w:val="Text"/>
              </w:rPr>
              <w:t>20</w:t>
            </w:r>
            <w:r w:rsidRPr="004619B0">
              <w:rPr>
                <w:rStyle w:val="Text"/>
              </w:rPr>
              <w:t>% of technical score available)</w:t>
            </w:r>
          </w:p>
          <w:p w14:paraId="7165CF4F" w14:textId="070215DA" w:rsidR="009F2992" w:rsidRPr="004619B0" w:rsidRDefault="009F2992" w:rsidP="009F2992">
            <w:pPr>
              <w:rPr>
                <w:rStyle w:val="Text"/>
              </w:rPr>
            </w:pPr>
          </w:p>
        </w:tc>
      </w:tr>
      <w:tr w:rsidR="009F2992" w14:paraId="0EBAB2D1" w14:textId="77777777" w:rsidTr="004E3811">
        <w:trPr>
          <w:trHeight w:val="1383"/>
        </w:trPr>
        <w:tc>
          <w:tcPr>
            <w:tcW w:w="1838" w:type="dxa"/>
          </w:tcPr>
          <w:p w14:paraId="36CCB7AC" w14:textId="77777777" w:rsidR="009F2992" w:rsidRPr="00C237C6" w:rsidRDefault="009F2992" w:rsidP="009F2992">
            <w:pPr>
              <w:rPr>
                <w:rStyle w:val="Text"/>
              </w:rPr>
            </w:pPr>
            <w:r w:rsidRPr="00C237C6">
              <w:rPr>
                <w:rStyle w:val="Text"/>
              </w:rPr>
              <w:lastRenderedPageBreak/>
              <w:t>Commercial</w:t>
            </w:r>
          </w:p>
        </w:tc>
        <w:tc>
          <w:tcPr>
            <w:tcW w:w="1701" w:type="dxa"/>
          </w:tcPr>
          <w:p w14:paraId="66AF0285" w14:textId="63618259" w:rsidR="009F2992" w:rsidRPr="00C237C6" w:rsidRDefault="00E472D0" w:rsidP="009F2992">
            <w:pPr>
              <w:rPr>
                <w:rStyle w:val="Text"/>
              </w:rPr>
            </w:pPr>
            <w:r w:rsidRPr="00C237C6">
              <w:rPr>
                <w:rStyle w:val="Text"/>
              </w:rPr>
              <w:t>3</w:t>
            </w:r>
            <w:r w:rsidR="009F2992" w:rsidRPr="00C237C6">
              <w:rPr>
                <w:rStyle w:val="Text"/>
              </w:rPr>
              <w:t>0%</w:t>
            </w:r>
          </w:p>
        </w:tc>
        <w:tc>
          <w:tcPr>
            <w:tcW w:w="2126" w:type="dxa"/>
          </w:tcPr>
          <w:p w14:paraId="63009BA1" w14:textId="77777777" w:rsidR="009F2992" w:rsidRPr="00C237C6" w:rsidRDefault="009F2992" w:rsidP="009F2992">
            <w:pPr>
              <w:rPr>
                <w:rStyle w:val="Text"/>
              </w:rPr>
            </w:pPr>
            <w:r w:rsidRPr="00C237C6">
              <w:rPr>
                <w:rStyle w:val="Text"/>
              </w:rPr>
              <w:t>Whole life cost of the proposed Contract</w:t>
            </w:r>
          </w:p>
        </w:tc>
        <w:tc>
          <w:tcPr>
            <w:tcW w:w="1843" w:type="dxa"/>
          </w:tcPr>
          <w:p w14:paraId="295F5E3C" w14:textId="77777777" w:rsidR="009F2992" w:rsidRPr="00C237C6" w:rsidRDefault="009F2992" w:rsidP="009F2992">
            <w:pPr>
              <w:rPr>
                <w:rStyle w:val="Text"/>
              </w:rPr>
            </w:pPr>
            <w:r w:rsidRPr="00C237C6">
              <w:rPr>
                <w:rStyle w:val="Text"/>
              </w:rPr>
              <w:t>Commercial Model</w:t>
            </w:r>
          </w:p>
        </w:tc>
        <w:tc>
          <w:tcPr>
            <w:tcW w:w="2816" w:type="dxa"/>
          </w:tcPr>
          <w:p w14:paraId="4AAEE91B" w14:textId="77777777" w:rsidR="009F2992" w:rsidRPr="00E72080" w:rsidRDefault="009F2992" w:rsidP="009F2992">
            <w:pPr>
              <w:rPr>
                <w:rStyle w:val="Boldtext"/>
              </w:rPr>
            </w:pPr>
            <w:r w:rsidRPr="00E72080">
              <w:rPr>
                <w:rStyle w:val="Boldtext"/>
              </w:rPr>
              <w:t xml:space="preserve">1 Question </w:t>
            </w:r>
          </w:p>
          <w:p w14:paraId="33318B53" w14:textId="5E1CBCEC" w:rsidR="009F2992" w:rsidRPr="00C237C6" w:rsidRDefault="009F2992" w:rsidP="009F2992">
            <w:pPr>
              <w:rPr>
                <w:rStyle w:val="Text"/>
              </w:rPr>
            </w:pPr>
            <w:r w:rsidRPr="00C237C6">
              <w:rPr>
                <w:rStyle w:val="Text"/>
              </w:rPr>
              <w:t>Q4</w:t>
            </w:r>
            <w:r w:rsidR="004C5AE4">
              <w:rPr>
                <w:rStyle w:val="Text"/>
              </w:rPr>
              <w:t xml:space="preserve">: </w:t>
            </w:r>
            <w:r w:rsidR="00E77B22" w:rsidRPr="00E77B22">
              <w:t>Include detailed breakdown of costs to deliver the project in the Commercial Response Form</w:t>
            </w:r>
            <w:r w:rsidR="00E77B22">
              <w:t xml:space="preserve">. </w:t>
            </w:r>
            <w:r w:rsidRPr="00C237C6">
              <w:rPr>
                <w:rStyle w:val="Text"/>
              </w:rPr>
              <w:t>(</w:t>
            </w:r>
            <w:r w:rsidR="00D65CFC" w:rsidRPr="00C237C6">
              <w:rPr>
                <w:rStyle w:val="Text"/>
              </w:rPr>
              <w:t>100</w:t>
            </w:r>
            <w:r w:rsidRPr="00C237C6">
              <w:rPr>
                <w:rStyle w:val="Text"/>
              </w:rPr>
              <w:t>% of commercial score available)</w:t>
            </w:r>
          </w:p>
        </w:tc>
      </w:tr>
    </w:tbl>
    <w:p w14:paraId="2B6AB03A" w14:textId="77777777" w:rsidR="009F2992" w:rsidRDefault="009F2992" w:rsidP="009F2992"/>
    <w:p w14:paraId="36F772AB" w14:textId="5B3FF23D" w:rsidR="009F2992" w:rsidRPr="00A57295" w:rsidRDefault="009F2992" w:rsidP="009F2992">
      <w:pPr>
        <w:pStyle w:val="Subheading"/>
        <w:rPr>
          <w:rStyle w:val="Important"/>
        </w:rPr>
      </w:pPr>
      <w:r w:rsidRPr="00415608">
        <w:t xml:space="preserve">Technical </w:t>
      </w:r>
      <w:r w:rsidRPr="00E77B22">
        <w:rPr>
          <w:rStyle w:val="Text"/>
        </w:rPr>
        <w:t>(</w:t>
      </w:r>
      <w:r w:rsidR="00B82F40" w:rsidRPr="00E77B22">
        <w:rPr>
          <w:rStyle w:val="Text"/>
        </w:rPr>
        <w:t>70</w:t>
      </w:r>
      <w:r w:rsidR="005251C2" w:rsidRPr="00E77B22">
        <w:rPr>
          <w:rStyle w:val="Text"/>
        </w:rPr>
        <w:t>%</w:t>
      </w:r>
      <w:r w:rsidRPr="00E77B22">
        <w:rPr>
          <w:rStyle w:val="Text"/>
        </w:rPr>
        <w:t>)</w:t>
      </w:r>
      <w:r>
        <w:t xml:space="preserve"> </w:t>
      </w:r>
    </w:p>
    <w:p w14:paraId="4DF6DC8B" w14:textId="3F3CF4D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4E3811">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4E3811">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4E3811">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4E3811">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4E3811">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9F2992" w14:paraId="6D7F68BD" w14:textId="77777777" w:rsidTr="004E3811">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7CB658FA" w:rsidR="009F2992" w:rsidRPr="00917DE1"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4E3811">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A8D5536" w:rsidR="009F2992" w:rsidRPr="00B92D8F" w:rsidRDefault="00D65CFC" w:rsidP="009F2992">
            <w:pPr>
              <w:rPr>
                <w:rStyle w:val="Boldtext"/>
              </w:rPr>
            </w:pPr>
            <w:r w:rsidRPr="00B92D8F">
              <w:rPr>
                <w:rStyle w:val="Boldtex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4E3811">
        <w:tc>
          <w:tcPr>
            <w:tcW w:w="4318" w:type="dxa"/>
          </w:tcPr>
          <w:p w14:paraId="5B6C2769" w14:textId="78FFB741" w:rsidR="00D65CFC" w:rsidRDefault="009F2992" w:rsidP="00D65CFC">
            <w:r w:rsidRPr="00517BCF">
              <w:rPr>
                <w:rStyle w:val="Text"/>
              </w:rPr>
              <w:t>Q1.1</w:t>
            </w:r>
            <w:r w:rsidR="00D65CFC" w:rsidRPr="00517BCF">
              <w:rPr>
                <w:rStyle w:val="Text"/>
              </w:rPr>
              <w:t xml:space="preserve"> </w:t>
            </w:r>
            <w:r w:rsidR="00B82F40" w:rsidRPr="00B82F40">
              <w:t>Provide details of your proposed methodology. </w:t>
            </w:r>
          </w:p>
          <w:p w14:paraId="50EA31AE" w14:textId="77777777" w:rsidR="007A77A3" w:rsidRDefault="007A77A3" w:rsidP="00D65CFC">
            <w:pPr>
              <w:rPr>
                <w:rStyle w:val="Text"/>
              </w:rPr>
            </w:pPr>
          </w:p>
          <w:p w14:paraId="2FD474A6" w14:textId="77777777" w:rsidR="007A77A3" w:rsidRPr="007A77A3" w:rsidRDefault="007A77A3" w:rsidP="007A77A3">
            <w:r w:rsidRPr="007A77A3">
              <w:t xml:space="preserve">Set out in detail each element of the methodology and how this will be carried out. This should include the approach, design and analytical strategy proposed to meet the requirements of this project. </w:t>
            </w:r>
          </w:p>
          <w:p w14:paraId="048BDBD3" w14:textId="77777777" w:rsidR="007A77A3" w:rsidRPr="007A77A3" w:rsidRDefault="007A77A3" w:rsidP="007A77A3"/>
          <w:p w14:paraId="047CE720" w14:textId="77777777" w:rsidR="007A77A3" w:rsidRPr="007A77A3" w:rsidRDefault="007A77A3" w:rsidP="007A77A3">
            <w:r w:rsidRPr="007A77A3">
              <w:t>Your response should: </w:t>
            </w:r>
          </w:p>
          <w:p w14:paraId="46BB7650" w14:textId="3823093B" w:rsidR="007A77A3" w:rsidRPr="007A77A3" w:rsidRDefault="007A77A3" w:rsidP="007A77A3">
            <w:pPr>
              <w:pStyle w:val="BulletText1"/>
            </w:pPr>
            <w:r w:rsidRPr="007A77A3">
              <w:t>Demonstrate a clear understanding of the requirements defined in the specification. </w:t>
            </w:r>
          </w:p>
          <w:p w14:paraId="20B6C40A" w14:textId="77777777" w:rsidR="007A77A3" w:rsidRPr="007A77A3" w:rsidRDefault="007A77A3" w:rsidP="007A77A3">
            <w:pPr>
              <w:pStyle w:val="BulletText1"/>
            </w:pPr>
            <w:r w:rsidRPr="007A77A3">
              <w:t>Be a clear, practical, achievable, and cost-effective methodology to deliver these requirements within the funding time frame. </w:t>
            </w:r>
          </w:p>
          <w:p w14:paraId="1E8B7978" w14:textId="77777777" w:rsidR="007A77A3" w:rsidRPr="007A77A3" w:rsidRDefault="007A77A3" w:rsidP="007A77A3">
            <w:pPr>
              <w:pStyle w:val="BulletText1"/>
            </w:pPr>
            <w:r w:rsidRPr="007A77A3">
              <w:t>Provide a clear rationale and justification for the chosen approach.</w:t>
            </w:r>
          </w:p>
          <w:p w14:paraId="3FAF8512" w14:textId="77777777" w:rsidR="007A77A3" w:rsidRDefault="007A77A3" w:rsidP="007A77A3">
            <w:pPr>
              <w:pStyle w:val="BulletText1"/>
            </w:pPr>
            <w:r w:rsidRPr="007A77A3">
              <w:t>Outline any support required from the authority (Natural England). </w:t>
            </w:r>
          </w:p>
          <w:p w14:paraId="7FDA3CF2" w14:textId="77777777" w:rsidR="006A3CE6" w:rsidRDefault="006A3CE6" w:rsidP="006A3CE6">
            <w:pPr>
              <w:pStyle w:val="BulletText1"/>
              <w:numPr>
                <w:ilvl w:val="0"/>
                <w:numId w:val="0"/>
              </w:numPr>
              <w:ind w:left="641" w:hanging="357"/>
            </w:pPr>
          </w:p>
          <w:p w14:paraId="1007A868" w14:textId="10D468F0" w:rsidR="006A3CE6" w:rsidRPr="007A77A3" w:rsidRDefault="006A3CE6" w:rsidP="006A3CE6">
            <w:pPr>
              <w:pStyle w:val="BulletText1"/>
              <w:numPr>
                <w:ilvl w:val="0"/>
                <w:numId w:val="0"/>
              </w:numPr>
            </w:pPr>
            <w:r w:rsidRPr="00917DE1">
              <w:rPr>
                <w:rStyle w:val="Boldtext"/>
              </w:rPr>
              <w:t>Responses should not exceed four sides of A4, and use Arial font, size 1</w:t>
            </w:r>
            <w:r w:rsidRPr="006A3CE6">
              <w:rPr>
                <w:rStyle w:val="Boldtext"/>
              </w:rPr>
              <w:t>1.</w:t>
            </w:r>
          </w:p>
          <w:p w14:paraId="1A3464C7" w14:textId="0E46BD1A" w:rsidR="0004215D" w:rsidRPr="00517BCF" w:rsidRDefault="0004215D" w:rsidP="004E4108">
            <w:pPr>
              <w:rPr>
                <w:rStyle w:val="Text"/>
              </w:rPr>
            </w:pPr>
          </w:p>
        </w:tc>
        <w:tc>
          <w:tcPr>
            <w:tcW w:w="4319" w:type="dxa"/>
          </w:tcPr>
          <w:p w14:paraId="0530E957" w14:textId="5F031BC4" w:rsidR="00B82F40" w:rsidRPr="00B82F40" w:rsidRDefault="00B82F40" w:rsidP="00B82F40">
            <w:pPr>
              <w:rPr>
                <w:lang w:eastAsia="en-GB"/>
              </w:rPr>
            </w:pPr>
            <w:r w:rsidRPr="00B82F40">
              <w:rPr>
                <w:lang w:val="en-US" w:eastAsia="en-GB"/>
              </w:rPr>
              <w:t>Your response will be evaluated based on: </w:t>
            </w:r>
            <w:r w:rsidRPr="00B82F40">
              <w:rPr>
                <w:lang w:eastAsia="en-GB"/>
              </w:rPr>
              <w:t> </w:t>
            </w:r>
          </w:p>
          <w:p w14:paraId="407458A4" w14:textId="77777777" w:rsidR="00B82F40" w:rsidRPr="00B82F40" w:rsidRDefault="00B82F40" w:rsidP="00B82F40">
            <w:pPr>
              <w:pStyle w:val="BulletText1"/>
              <w:rPr>
                <w:lang w:eastAsia="en-GB"/>
              </w:rPr>
            </w:pPr>
            <w:r w:rsidRPr="00B82F40">
              <w:rPr>
                <w:lang w:val="en-US" w:eastAsia="en-GB"/>
              </w:rPr>
              <w:t>The inclusion of information in sufficient detail to allow a full appraisal of the suitability of the approach to deliver for the project.</w:t>
            </w:r>
            <w:r w:rsidRPr="00B82F40">
              <w:rPr>
                <w:lang w:eastAsia="en-GB"/>
              </w:rPr>
              <w:t> </w:t>
            </w:r>
          </w:p>
          <w:p w14:paraId="4A796198" w14:textId="77777777" w:rsidR="00B82F40" w:rsidRPr="00B82F40" w:rsidRDefault="00B82F40" w:rsidP="00B82F40">
            <w:pPr>
              <w:pStyle w:val="BulletText1"/>
              <w:rPr>
                <w:lang w:eastAsia="en-GB"/>
              </w:rPr>
            </w:pPr>
            <w:r w:rsidRPr="00B82F40">
              <w:rPr>
                <w:lang w:val="en-US" w:eastAsia="en-GB"/>
              </w:rPr>
              <w:t>The appropriateness of the approach to deliver against the defined evidence needs of Natural England. </w:t>
            </w:r>
            <w:r w:rsidRPr="00B82F40">
              <w:rPr>
                <w:lang w:eastAsia="en-GB"/>
              </w:rPr>
              <w:t> </w:t>
            </w:r>
          </w:p>
          <w:p w14:paraId="2DA1F224" w14:textId="77777777" w:rsidR="00B82F40" w:rsidRDefault="00B82F40" w:rsidP="00B82F40">
            <w:pPr>
              <w:pStyle w:val="BulletText1"/>
              <w:rPr>
                <w:lang w:eastAsia="en-GB"/>
              </w:rPr>
            </w:pPr>
            <w:r w:rsidRPr="00B82F40">
              <w:rPr>
                <w:lang w:val="en-US" w:eastAsia="en-GB"/>
              </w:rPr>
              <w:t xml:space="preserve">The extent to which the project is practical, </w:t>
            </w:r>
            <w:proofErr w:type="gramStart"/>
            <w:r w:rsidRPr="00B82F40">
              <w:rPr>
                <w:lang w:val="en-US" w:eastAsia="en-GB"/>
              </w:rPr>
              <w:t>achievable</w:t>
            </w:r>
            <w:proofErr w:type="gramEnd"/>
            <w:r w:rsidRPr="00B82F40">
              <w:rPr>
                <w:lang w:val="en-US" w:eastAsia="en-GB"/>
              </w:rPr>
              <w:t xml:space="preserve"> and cost-effective. </w:t>
            </w:r>
            <w:r w:rsidRPr="00B82F40">
              <w:rPr>
                <w:lang w:eastAsia="en-GB"/>
              </w:rPr>
              <w:t> </w:t>
            </w:r>
          </w:p>
          <w:p w14:paraId="596DB52C" w14:textId="41B8D856" w:rsidR="002374FA" w:rsidRPr="00B82F40" w:rsidRDefault="002374FA" w:rsidP="00B82F40">
            <w:pPr>
              <w:pStyle w:val="BulletText1"/>
              <w:rPr>
                <w:lang w:eastAsia="en-GB"/>
              </w:rPr>
            </w:pPr>
            <w:r>
              <w:t xml:space="preserve">The extent to which the methodology will meet the research objectives and deliver the required outputs. </w:t>
            </w:r>
          </w:p>
          <w:p w14:paraId="670AE7A1" w14:textId="5AFF413A" w:rsidR="009F2992" w:rsidRPr="00517BCF" w:rsidRDefault="009F2992" w:rsidP="00D65CFC">
            <w:pPr>
              <w:rPr>
                <w:rStyle w:val="Text"/>
              </w:rPr>
            </w:pPr>
          </w:p>
        </w:tc>
      </w:tr>
      <w:tr w:rsidR="009F2992" w14:paraId="7B29FECA" w14:textId="77777777" w:rsidTr="004E3811">
        <w:tc>
          <w:tcPr>
            <w:tcW w:w="4318" w:type="dxa"/>
          </w:tcPr>
          <w:p w14:paraId="643EC4C0" w14:textId="45C24A0D" w:rsidR="009F2992" w:rsidRDefault="009F2992" w:rsidP="009F2992">
            <w:pPr>
              <w:rPr>
                <w:rStyle w:val="Text"/>
              </w:rPr>
            </w:pPr>
            <w:r w:rsidRPr="00517BCF">
              <w:rPr>
                <w:rStyle w:val="Text"/>
              </w:rPr>
              <w:t>Q1.2</w:t>
            </w:r>
            <w:r w:rsidR="00517BCF" w:rsidRPr="00517BCF">
              <w:rPr>
                <w:rStyle w:val="Text"/>
              </w:rPr>
              <w:t xml:space="preserve"> </w:t>
            </w:r>
            <w:r w:rsidR="00BE41D9" w:rsidRPr="00BE41D9">
              <w:rPr>
                <w:rStyle w:val="Text"/>
              </w:rPr>
              <w:t xml:space="preserve">Explain how chosen methods deliver results within the </w:t>
            </w:r>
            <w:r w:rsidR="00C60F15">
              <w:rPr>
                <w:rStyle w:val="Text"/>
              </w:rPr>
              <w:t xml:space="preserve">Natural </w:t>
            </w:r>
            <w:r w:rsidR="00C60F15">
              <w:rPr>
                <w:rStyle w:val="Text"/>
              </w:rPr>
              <w:lastRenderedPageBreak/>
              <w:t xml:space="preserve">England </w:t>
            </w:r>
            <w:r w:rsidR="00BE41D9" w:rsidRPr="00BE41D9">
              <w:rPr>
                <w:rStyle w:val="Text"/>
              </w:rPr>
              <w:t xml:space="preserve">natural capital indicators </w:t>
            </w:r>
            <w:r w:rsidR="001157BE">
              <w:rPr>
                <w:rStyle w:val="Text"/>
              </w:rPr>
              <w:t>framework</w:t>
            </w:r>
            <w:r w:rsidR="00BE41D9" w:rsidRPr="00BE41D9">
              <w:rPr>
                <w:rStyle w:val="Text"/>
              </w:rPr>
              <w:t>.</w:t>
            </w:r>
          </w:p>
          <w:p w14:paraId="1F32D833" w14:textId="77777777" w:rsidR="00EE45DC" w:rsidRDefault="00EE45DC" w:rsidP="009F2992">
            <w:pPr>
              <w:rPr>
                <w:rStyle w:val="Text"/>
              </w:rPr>
            </w:pPr>
          </w:p>
          <w:p w14:paraId="4F081A94" w14:textId="77777777" w:rsidR="00EE45DC" w:rsidRPr="00EE45DC" w:rsidRDefault="00EE45DC" w:rsidP="00EE45DC">
            <w:r>
              <w:t xml:space="preserve">Your response should demonstrate: </w:t>
            </w:r>
          </w:p>
          <w:p w14:paraId="04F07689" w14:textId="77777777" w:rsidR="00EE45DC" w:rsidRPr="00EE45DC" w:rsidRDefault="00EE45DC" w:rsidP="00EE45DC">
            <w:pPr>
              <w:pStyle w:val="BulletText1"/>
            </w:pPr>
            <w:r>
              <w:t>A</w:t>
            </w:r>
            <w:r w:rsidRPr="00EE45DC">
              <w:t>wareness of the principles and practices of the natural capital indicators approach.</w:t>
            </w:r>
          </w:p>
          <w:p w14:paraId="2A991D5C" w14:textId="18002649" w:rsidR="00EE45DC" w:rsidRDefault="00EE45DC" w:rsidP="00EE45DC">
            <w:pPr>
              <w:pStyle w:val="BulletText1"/>
              <w:rPr>
                <w:rStyle w:val="Text"/>
              </w:rPr>
            </w:pPr>
            <w:r>
              <w:t xml:space="preserve">How the chosen methodology will deliver the outputs required </w:t>
            </w:r>
            <w:r w:rsidRPr="00EE45DC">
              <w:t>to align with the natural capital indicators approach.</w:t>
            </w:r>
          </w:p>
          <w:p w14:paraId="61483889" w14:textId="77777777" w:rsidR="0004215D" w:rsidRDefault="0004215D" w:rsidP="009F2992">
            <w:pPr>
              <w:rPr>
                <w:rStyle w:val="Text"/>
              </w:rPr>
            </w:pPr>
          </w:p>
          <w:p w14:paraId="43FD7F53" w14:textId="4F0BB7D6" w:rsidR="006A3CE6" w:rsidRPr="00517BCF" w:rsidRDefault="006A3CE6" w:rsidP="006A3CE6">
            <w:pPr>
              <w:pStyle w:val="BulletText1"/>
              <w:numPr>
                <w:ilvl w:val="0"/>
                <w:numId w:val="0"/>
              </w:numPr>
              <w:rPr>
                <w:rStyle w:val="Text"/>
              </w:rPr>
            </w:pPr>
            <w:r>
              <w:rPr>
                <w:rStyle w:val="Boldtext"/>
              </w:rPr>
              <w:t xml:space="preserve">Responses should be included within the limit set out in Q1.1. </w:t>
            </w:r>
          </w:p>
        </w:tc>
        <w:tc>
          <w:tcPr>
            <w:tcW w:w="4319" w:type="dxa"/>
          </w:tcPr>
          <w:p w14:paraId="6EDBAD70" w14:textId="77777777" w:rsidR="00EE45DC" w:rsidRPr="00EE45DC" w:rsidRDefault="00EE45DC" w:rsidP="00EE45DC">
            <w:r w:rsidRPr="00EE45DC">
              <w:lastRenderedPageBreak/>
              <w:t>Your response will be evaluated based on:  </w:t>
            </w:r>
          </w:p>
          <w:p w14:paraId="6F0A59F5" w14:textId="7720D995" w:rsidR="00B11A9E" w:rsidRPr="007309B9" w:rsidRDefault="001C2C08" w:rsidP="00EE45DC">
            <w:pPr>
              <w:pStyle w:val="BulletText1"/>
            </w:pPr>
            <w:r>
              <w:lastRenderedPageBreak/>
              <w:t xml:space="preserve">Inclusion of information in sufficient detail that allows appraisal of alignment between the chosen methods and delivery of outputs </w:t>
            </w:r>
            <w:r w:rsidR="007D72FA">
              <w:t xml:space="preserve">with the natural capital indicators approach. </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4E3811">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6971D85" w:rsidR="009F2992" w:rsidRPr="00B92D8F" w:rsidRDefault="00D65CFC" w:rsidP="009F2992">
            <w:pPr>
              <w:rPr>
                <w:rStyle w:val="Boldtext"/>
              </w:rPr>
            </w:pPr>
            <w:r w:rsidRPr="00B92D8F">
              <w:rPr>
                <w:rStyle w:val="Boldtext"/>
              </w:rPr>
              <w:t>Key personnel</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4E3811">
        <w:tc>
          <w:tcPr>
            <w:tcW w:w="4318" w:type="dxa"/>
          </w:tcPr>
          <w:p w14:paraId="7375914D" w14:textId="1FBD24EE" w:rsidR="009F2992" w:rsidRDefault="009F2992" w:rsidP="009F2992">
            <w:r w:rsidRPr="00517BCF">
              <w:rPr>
                <w:rStyle w:val="Text"/>
              </w:rPr>
              <w:t>Q2.1</w:t>
            </w:r>
            <w:r w:rsidR="00436CE8" w:rsidRPr="00517BCF">
              <w:rPr>
                <w:rStyle w:val="Text"/>
              </w:rPr>
              <w:t xml:space="preserve"> </w:t>
            </w:r>
            <w:r w:rsidR="0047196F" w:rsidRPr="0047196F">
              <w:t>Provide details of the experience, knowledge and skills of the proposed team and the team structure that you intend to use to deliver the project</w:t>
            </w:r>
            <w:r w:rsidR="00A60525">
              <w:t>.</w:t>
            </w:r>
          </w:p>
          <w:p w14:paraId="716107AF" w14:textId="77777777" w:rsidR="000978EF" w:rsidRDefault="000978EF" w:rsidP="009F2992"/>
          <w:p w14:paraId="7157BAB9" w14:textId="7100EC68" w:rsidR="00B4092F" w:rsidRDefault="00525D32" w:rsidP="009F2992">
            <w:r w:rsidRPr="00525D32">
              <w:t>The response must demonstrate that the ​</w:t>
            </w:r>
            <w:r w:rsidR="0011344E">
              <w:t>project team</w:t>
            </w:r>
            <w:r w:rsidRPr="00525D32">
              <w:t xml:space="preserve"> have sufficient technical expertise across the broad range of skills required to deliver the project objectives</w:t>
            </w:r>
            <w:r w:rsidR="00572EEA">
              <w:t>, including examples of experience in applied natural capital and/or social science research</w:t>
            </w:r>
            <w:r w:rsidR="00562655">
              <w:t xml:space="preserve"> </w:t>
            </w:r>
            <w:r w:rsidR="00562655" w:rsidRPr="00562655">
              <w:t>(provide links/DOIs where applicable)</w:t>
            </w:r>
            <w:r w:rsidR="00477202">
              <w:t xml:space="preserve"> and o</w:t>
            </w:r>
            <w:r w:rsidR="00477202" w:rsidRPr="00477202">
              <w:t>ther relevant skills, such as managing research, experience of applied and policy-related research, data management, writing reports, etc</w:t>
            </w:r>
            <w:r w:rsidRPr="00525D32">
              <w:t>.</w:t>
            </w:r>
          </w:p>
          <w:p w14:paraId="3B11C575" w14:textId="77777777" w:rsidR="00525D32" w:rsidRDefault="00525D32" w:rsidP="00006438"/>
          <w:p w14:paraId="0AFDB167" w14:textId="04B7EB02" w:rsidR="00006438" w:rsidRDefault="00006438" w:rsidP="00006438">
            <w:r w:rsidRPr="00006438">
              <w:t>Please outline</w:t>
            </w:r>
            <w:r w:rsidR="007911A1">
              <w:t>:</w:t>
            </w:r>
            <w:r w:rsidRPr="00006438">
              <w:t xml:space="preserve"> </w:t>
            </w:r>
          </w:p>
          <w:p w14:paraId="5BE89756" w14:textId="77777777" w:rsidR="00873B3C" w:rsidRDefault="00C737FA" w:rsidP="00006438">
            <w:r>
              <w:t>Provide an overview of the individual</w:t>
            </w:r>
            <w:r w:rsidR="00736EAA">
              <w:t>(</w:t>
            </w:r>
            <w:r>
              <w:t>s</w:t>
            </w:r>
            <w:r w:rsidR="00736EAA">
              <w:t>)</w:t>
            </w:r>
            <w:r>
              <w:t xml:space="preserve"> working on this project</w:t>
            </w:r>
            <w:r w:rsidR="00873B3C">
              <w:t xml:space="preserve"> including for </w:t>
            </w:r>
            <w:proofErr w:type="gramStart"/>
            <w:r w:rsidR="00873B3C">
              <w:t>each individual</w:t>
            </w:r>
            <w:proofErr w:type="gramEnd"/>
            <w:r w:rsidR="00873B3C">
              <w:t>:</w:t>
            </w:r>
          </w:p>
          <w:p w14:paraId="49AB65A8" w14:textId="642BA19F" w:rsidR="00873B3C" w:rsidRDefault="0067092A" w:rsidP="00F26A94">
            <w:pPr>
              <w:pStyle w:val="BulletText1"/>
            </w:pPr>
            <w:r>
              <w:t>Responsibilities within the project team and level of seniority.</w:t>
            </w:r>
          </w:p>
          <w:p w14:paraId="37A353B1" w14:textId="3B2D8DD8" w:rsidR="00873B3C" w:rsidRDefault="00C737FA" w:rsidP="00873B3C">
            <w:pPr>
              <w:pStyle w:val="BulletText1"/>
            </w:pPr>
            <w:r>
              <w:t>experience relevant to the project objectives</w:t>
            </w:r>
            <w:r w:rsidR="009A7B53">
              <w:t xml:space="preserve"> and/or methods</w:t>
            </w:r>
            <w:r w:rsidR="0067092A">
              <w:t>.</w:t>
            </w:r>
          </w:p>
          <w:p w14:paraId="00A682CA" w14:textId="169F3B3B" w:rsidR="001157BE" w:rsidRDefault="009A7B53" w:rsidP="00873B3C">
            <w:pPr>
              <w:pStyle w:val="BulletText1"/>
            </w:pPr>
            <w:r>
              <w:t>the amount of time</w:t>
            </w:r>
            <w:r w:rsidR="00ED0AE1">
              <w:t xml:space="preserve"> </w:t>
            </w:r>
            <w:r w:rsidR="00ED0AE1" w:rsidRPr="00ED0AE1">
              <w:t>(days/hours)</w:t>
            </w:r>
            <w:r w:rsidR="00ED0AE1">
              <w:t xml:space="preserve"> will spend on each</w:t>
            </w:r>
            <w:r>
              <w:t xml:space="preserve"> </w:t>
            </w:r>
            <w:r w:rsidR="00736EAA">
              <w:t>output</w:t>
            </w:r>
            <w:r w:rsidR="00AF73A1">
              <w:t xml:space="preserve"> and </w:t>
            </w:r>
            <w:r w:rsidR="00AF73A1">
              <w:lastRenderedPageBreak/>
              <w:t>their availability for the contract period</w:t>
            </w:r>
            <w:r w:rsidR="00C267D7">
              <w:t xml:space="preserve">. </w:t>
            </w:r>
          </w:p>
          <w:p w14:paraId="7E87FBD7" w14:textId="77777777" w:rsidR="00AF73A1" w:rsidRDefault="00AF73A1" w:rsidP="00F26A94">
            <w:pPr>
              <w:pStyle w:val="BulletText1"/>
              <w:numPr>
                <w:ilvl w:val="0"/>
                <w:numId w:val="0"/>
              </w:numPr>
              <w:ind w:left="641"/>
            </w:pPr>
          </w:p>
          <w:p w14:paraId="7820004C" w14:textId="3AD6920E" w:rsidR="00AF73A1" w:rsidRPr="00F26A94" w:rsidRDefault="00AF73A1" w:rsidP="00F26A94">
            <w:pPr>
              <w:pStyle w:val="BulletText1"/>
              <w:numPr>
                <w:ilvl w:val="0"/>
                <w:numId w:val="0"/>
              </w:numPr>
              <w:ind w:left="284"/>
              <w:rPr>
                <w:rStyle w:val="Text"/>
              </w:rPr>
            </w:pPr>
            <w:r w:rsidRPr="00F26A94">
              <w:rPr>
                <w:rStyle w:val="Text"/>
              </w:rPr>
              <w:t>We suggest this information should be provided in a table.​ The time input should match the staff days included in the cost proposal.</w:t>
            </w:r>
            <w:r w:rsidR="00137B73">
              <w:rPr>
                <w:rStyle w:val="Text"/>
              </w:rPr>
              <w:t xml:space="preserve"> Please indicate who will have overall management responsibility for the project </w:t>
            </w:r>
            <w:r w:rsidR="00155289">
              <w:rPr>
                <w:rStyle w:val="Text"/>
              </w:rPr>
              <w:t xml:space="preserve">and will report to the Natural England project officer. </w:t>
            </w:r>
          </w:p>
          <w:p w14:paraId="4203E2B4" w14:textId="77777777" w:rsidR="00917DE1" w:rsidRDefault="00917DE1" w:rsidP="00F26A94">
            <w:pPr>
              <w:pStyle w:val="BulletText1"/>
              <w:numPr>
                <w:ilvl w:val="0"/>
                <w:numId w:val="0"/>
              </w:numPr>
              <w:ind w:left="641" w:hanging="357"/>
              <w:rPr>
                <w:rStyle w:val="Text"/>
              </w:rPr>
            </w:pPr>
          </w:p>
          <w:p w14:paraId="6FD9CB49" w14:textId="13EFD679" w:rsidR="006A3CE6" w:rsidRPr="006A3CE6" w:rsidRDefault="006A3CE6" w:rsidP="009F2992">
            <w:pPr>
              <w:rPr>
                <w:rStyle w:val="Text"/>
                <w:rFonts w:cs="Arial"/>
                <w:b/>
              </w:rPr>
            </w:pPr>
            <w:r w:rsidRPr="00917DE1">
              <w:rPr>
                <w:rStyle w:val="Boldtext"/>
              </w:rPr>
              <w:t xml:space="preserve">Responses should not exceed </w:t>
            </w:r>
            <w:r w:rsidRPr="006A3CE6">
              <w:rPr>
                <w:rStyle w:val="Boldtext"/>
              </w:rPr>
              <w:t>two sides of A4, and use Arial font, size 11.</w:t>
            </w:r>
          </w:p>
          <w:p w14:paraId="6911B605" w14:textId="1FC0C9A1" w:rsidR="00917DE1" w:rsidRPr="00517BCF" w:rsidRDefault="00917DE1" w:rsidP="000978EF">
            <w:pPr>
              <w:rPr>
                <w:rStyle w:val="Text"/>
              </w:rPr>
            </w:pPr>
          </w:p>
        </w:tc>
        <w:tc>
          <w:tcPr>
            <w:tcW w:w="4319" w:type="dxa"/>
          </w:tcPr>
          <w:p w14:paraId="7D79764D" w14:textId="181EBD81" w:rsidR="00917DE1" w:rsidRDefault="00917DE1" w:rsidP="00917DE1">
            <w:pPr>
              <w:rPr>
                <w:lang w:eastAsia="en-GB"/>
              </w:rPr>
            </w:pPr>
            <w:r w:rsidRPr="00917DE1">
              <w:rPr>
                <w:lang w:eastAsia="en-GB"/>
              </w:rPr>
              <w:lastRenderedPageBreak/>
              <w:t>Your response will be evaluated based on:</w:t>
            </w:r>
          </w:p>
          <w:p w14:paraId="3C2ECB84" w14:textId="6CCC878F" w:rsidR="00917DE1" w:rsidRPr="00917DE1" w:rsidRDefault="00917DE1" w:rsidP="00917DE1">
            <w:pPr>
              <w:rPr>
                <w:lang w:eastAsia="en-GB"/>
              </w:rPr>
            </w:pPr>
            <w:r w:rsidRPr="00917DE1">
              <w:rPr>
                <w:lang w:eastAsia="en-GB"/>
              </w:rPr>
              <w:t>  </w:t>
            </w:r>
          </w:p>
          <w:p w14:paraId="2E13EE46" w14:textId="1AB0FE6A" w:rsidR="00B04CB6" w:rsidRDefault="00917DE1" w:rsidP="004202D9">
            <w:pPr>
              <w:pStyle w:val="BulletText1"/>
              <w:rPr>
                <w:lang w:eastAsia="en-GB"/>
              </w:rPr>
            </w:pPr>
            <w:r w:rsidRPr="00917DE1">
              <w:rPr>
                <w:lang w:eastAsia="en-GB"/>
              </w:rPr>
              <w:t xml:space="preserve">The level and relevance of expertise and skills, provided by ​the Project team and sub-contractors​ and the value added delivered by this. This will consider expertise and skills </w:t>
            </w:r>
            <w:proofErr w:type="gramStart"/>
            <w:r w:rsidRPr="00917DE1">
              <w:rPr>
                <w:lang w:eastAsia="en-GB"/>
              </w:rPr>
              <w:t>in:</w:t>
            </w:r>
            <w:proofErr w:type="gramEnd"/>
            <w:r w:rsidRPr="00917DE1">
              <w:rPr>
                <w:lang w:eastAsia="en-GB"/>
              </w:rPr>
              <w:t xml:space="preserve"> project management; </w:t>
            </w:r>
            <w:r w:rsidR="00A60525">
              <w:t>focus group design</w:t>
            </w:r>
            <w:r w:rsidRPr="00917DE1">
              <w:rPr>
                <w:lang w:eastAsia="en-GB"/>
              </w:rPr>
              <w:t>, qualitative methods</w:t>
            </w:r>
            <w:r w:rsidR="005A206D">
              <w:t xml:space="preserve">, and data management. </w:t>
            </w:r>
            <w:r w:rsidRPr="00917DE1">
              <w:rPr>
                <w:lang w:eastAsia="en-GB"/>
              </w:rPr>
              <w:t>  </w:t>
            </w:r>
          </w:p>
          <w:p w14:paraId="4C6F1E6D" w14:textId="5AD95E4D" w:rsidR="009C0F02" w:rsidRDefault="00917DE1" w:rsidP="009C0F02">
            <w:pPr>
              <w:pStyle w:val="BulletText1"/>
              <w:rPr>
                <w:lang w:eastAsia="en-GB"/>
              </w:rPr>
            </w:pPr>
            <w:r w:rsidRPr="00917DE1">
              <w:rPr>
                <w:lang w:eastAsia="en-GB"/>
              </w:rPr>
              <w:t>The suitability and adequacy of ​the staff making the inputs to each stage of the Project​ (in terms of their expertise and skills), the quantity of their inputs and their availability to do the work.</w:t>
            </w:r>
          </w:p>
          <w:p w14:paraId="020D0AC6" w14:textId="3991CB1D" w:rsidR="00903CBE" w:rsidRDefault="00F859F5" w:rsidP="009C0F02">
            <w:pPr>
              <w:pStyle w:val="BulletText1"/>
              <w:rPr>
                <w:lang w:eastAsia="en-GB"/>
              </w:rPr>
            </w:pPr>
            <w:r>
              <w:t xml:space="preserve">The institutional track record of the team to deliver this research project to a high standard. </w:t>
            </w:r>
          </w:p>
          <w:p w14:paraId="075EC855" w14:textId="0314B4F7" w:rsidR="00917DE1" w:rsidRPr="00917DE1" w:rsidRDefault="00917DE1" w:rsidP="00917DE1">
            <w:pPr>
              <w:pStyle w:val="BulletText1"/>
              <w:rPr>
                <w:lang w:eastAsia="en-GB"/>
              </w:rPr>
            </w:pPr>
            <w:r w:rsidRPr="00917DE1">
              <w:rPr>
                <w:lang w:eastAsia="en-GB"/>
              </w:rPr>
              <w:t>The clarity and sufficiency of lines of ​​reporting.   </w:t>
            </w:r>
          </w:p>
          <w:p w14:paraId="6780C524" w14:textId="3DB14D12" w:rsidR="00436CE8" w:rsidRPr="007309B9" w:rsidRDefault="00436CE8" w:rsidP="00E472D0"/>
        </w:tc>
      </w:tr>
      <w:tr w:rsidR="00487E7D" w14:paraId="42F126C3" w14:textId="77777777" w:rsidTr="004E3811">
        <w:tc>
          <w:tcPr>
            <w:tcW w:w="4318" w:type="dxa"/>
          </w:tcPr>
          <w:p w14:paraId="54FCCE2F" w14:textId="79096E65" w:rsidR="00487E7D" w:rsidRDefault="00716B71" w:rsidP="009F2992">
            <w:pPr>
              <w:rPr>
                <w:rStyle w:val="Text"/>
              </w:rPr>
            </w:pPr>
            <w:r>
              <w:rPr>
                <w:rStyle w:val="Text"/>
              </w:rPr>
              <w:t>Q2.2</w:t>
            </w:r>
            <w:r w:rsidRPr="00716B71">
              <w:rPr>
                <w:rStyle w:val="Text"/>
              </w:rPr>
              <w:t xml:space="preserve">: Provide details of the experience, knowledge and skills of the proposed team that specifically relates to knowledge exchange </w:t>
            </w:r>
            <w:r w:rsidR="0059319A">
              <w:rPr>
                <w:rStyle w:val="Text"/>
              </w:rPr>
              <w:t>for non-technical audiences</w:t>
            </w:r>
            <w:r>
              <w:rPr>
                <w:rStyle w:val="Text"/>
              </w:rPr>
              <w:t xml:space="preserve">. </w:t>
            </w:r>
          </w:p>
          <w:p w14:paraId="77AFBF56" w14:textId="77777777" w:rsidR="006A3CE6" w:rsidRDefault="006A3CE6" w:rsidP="009F2992">
            <w:pPr>
              <w:rPr>
                <w:rStyle w:val="Text"/>
              </w:rPr>
            </w:pPr>
          </w:p>
          <w:p w14:paraId="079A3B30" w14:textId="5FA489B4" w:rsidR="006A3CE6" w:rsidRPr="00517BCF" w:rsidRDefault="006A3CE6" w:rsidP="009F2992">
            <w:pPr>
              <w:rPr>
                <w:rStyle w:val="Text"/>
              </w:rPr>
            </w:pPr>
            <w:r>
              <w:rPr>
                <w:rStyle w:val="Boldtext"/>
              </w:rPr>
              <w:t>Responses should be included within the limit</w:t>
            </w:r>
            <w:r w:rsidRPr="006A3CE6">
              <w:rPr>
                <w:rStyle w:val="Boldtext"/>
              </w:rPr>
              <w:t xml:space="preserve"> set out in Q</w:t>
            </w:r>
            <w:r>
              <w:rPr>
                <w:rStyle w:val="Boldtext"/>
              </w:rPr>
              <w:t>2</w:t>
            </w:r>
            <w:r w:rsidRPr="006A3CE6">
              <w:rPr>
                <w:rStyle w:val="Boldtext"/>
              </w:rPr>
              <w:t>.1.</w:t>
            </w:r>
          </w:p>
        </w:tc>
        <w:tc>
          <w:tcPr>
            <w:tcW w:w="4319" w:type="dxa"/>
          </w:tcPr>
          <w:p w14:paraId="718076FB" w14:textId="4D596693" w:rsidR="006A3CE6" w:rsidRDefault="006A3CE6" w:rsidP="00487E7D">
            <w:r w:rsidRPr="00EE45DC">
              <w:t>Your response will be evaluated based on</w:t>
            </w:r>
            <w:r>
              <w:t>:</w:t>
            </w:r>
          </w:p>
          <w:p w14:paraId="3868E015" w14:textId="7544928E" w:rsidR="00487E7D" w:rsidRPr="00487E7D" w:rsidRDefault="006A3CE6" w:rsidP="00950CD0">
            <w:pPr>
              <w:pStyle w:val="BulletText1"/>
            </w:pPr>
            <w:r>
              <w:t xml:space="preserve">Relevant experience and knowledge </w:t>
            </w:r>
            <w:r w:rsidR="001F6961">
              <w:t>in p</w:t>
            </w:r>
            <w:r w:rsidR="00487E7D" w:rsidRPr="00487E7D">
              <w:t>roduc</w:t>
            </w:r>
            <w:r w:rsidR="001F6961">
              <w:t>ing</w:t>
            </w:r>
            <w:r w:rsidR="00487E7D" w:rsidRPr="00487E7D">
              <w:t xml:space="preserve"> high quality, accessible, user-friendly outputs, including reports for non-academic audiences</w:t>
            </w:r>
            <w:r w:rsidR="001F6961">
              <w:t xml:space="preserve">. </w:t>
            </w:r>
          </w:p>
          <w:p w14:paraId="42DD6825" w14:textId="77777777" w:rsidR="00487E7D" w:rsidRPr="00917DE1" w:rsidRDefault="00487E7D" w:rsidP="00917DE1">
            <w:pPr>
              <w:rPr>
                <w:lang w:eastAsia="en-GB"/>
              </w:rPr>
            </w:pPr>
          </w:p>
        </w:tc>
      </w:tr>
    </w:tbl>
    <w:p w14:paraId="1A7C66C6" w14:textId="77777777" w:rsidR="009F2992" w:rsidRDefault="009F2992" w:rsidP="009F2992"/>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9F2992" w14:paraId="76F9E8E4" w14:textId="77777777" w:rsidTr="00375E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17F7353" w14:textId="25950FCC" w:rsidR="009F2992" w:rsidRPr="00B92D8F" w:rsidRDefault="004619B0" w:rsidP="00375E1B">
            <w:pPr>
              <w:rPr>
                <w:rStyle w:val="Boldtext"/>
              </w:rPr>
            </w:pPr>
            <w:r w:rsidRPr="00B92D8F">
              <w:rPr>
                <w:rStyle w:val="Boldtext"/>
              </w:rPr>
              <w:t>Quality assurance</w:t>
            </w:r>
          </w:p>
        </w:tc>
        <w:tc>
          <w:tcPr>
            <w:tcW w:w="4319" w:type="dxa"/>
          </w:tcPr>
          <w:p w14:paraId="0178163E" w14:textId="77777777" w:rsidR="009F2992" w:rsidRPr="009F2992" w:rsidRDefault="009F2992" w:rsidP="00375E1B">
            <w:r w:rsidRPr="007309B9">
              <w:t>Detailed Evaluation Criteria</w:t>
            </w:r>
          </w:p>
        </w:tc>
      </w:tr>
      <w:tr w:rsidR="009F2992" w14:paraId="62A8CFEC" w14:textId="77777777" w:rsidTr="00375E1B">
        <w:trPr>
          <w:jc w:val="left"/>
        </w:trPr>
        <w:tc>
          <w:tcPr>
            <w:tcW w:w="4318" w:type="dxa"/>
          </w:tcPr>
          <w:p w14:paraId="602D9D32" w14:textId="77777777" w:rsidR="009F2992" w:rsidRDefault="00EB619B" w:rsidP="00375E1B">
            <w:pPr>
              <w:rPr>
                <w:rStyle w:val="Text"/>
              </w:rPr>
            </w:pPr>
            <w:r w:rsidRPr="00F95062">
              <w:rPr>
                <w:rStyle w:val="Text"/>
              </w:rPr>
              <w:t>Q3.1 Provide details on the proposed project delivery plan, including timelines, risk, ethics and handling and storage of third-party data. </w:t>
            </w:r>
          </w:p>
          <w:p w14:paraId="4B093730" w14:textId="77777777" w:rsidR="007705BE" w:rsidRDefault="007705BE" w:rsidP="00375E1B">
            <w:pPr>
              <w:rPr>
                <w:rStyle w:val="Text"/>
              </w:rPr>
            </w:pPr>
          </w:p>
          <w:p w14:paraId="74C9CFD1" w14:textId="4C735020" w:rsidR="00A846A3" w:rsidRDefault="00A67EF6" w:rsidP="00375E1B">
            <w:pPr>
              <w:rPr>
                <w:rStyle w:val="Text"/>
              </w:rPr>
            </w:pPr>
            <w:r w:rsidRPr="00A67EF6">
              <w:t>Provide detailed project management arrangements for the project includin</w:t>
            </w:r>
            <w:r w:rsidR="00586740">
              <w:t>g:</w:t>
            </w:r>
          </w:p>
          <w:p w14:paraId="52A883EB" w14:textId="2C7A3598" w:rsidR="00A846A3" w:rsidRDefault="00A846A3" w:rsidP="00A846A3">
            <w:pPr>
              <w:pStyle w:val="BulletText1"/>
            </w:pPr>
            <w:r w:rsidRPr="00A846A3">
              <w:t xml:space="preserve">A Gantt chart presenting milestones, deliverables, </w:t>
            </w:r>
            <w:r w:rsidR="00EA6A79" w:rsidRPr="00A846A3">
              <w:t>timelines,</w:t>
            </w:r>
            <w:r w:rsidRPr="00A846A3">
              <w:t xml:space="preserve"> and inter-dependencies. </w:t>
            </w:r>
          </w:p>
          <w:p w14:paraId="36F101FE" w14:textId="04CE8AB2" w:rsidR="00546C57" w:rsidRDefault="00A846A3" w:rsidP="00753FD5">
            <w:pPr>
              <w:pStyle w:val="BulletText1"/>
            </w:pPr>
            <w:r w:rsidRPr="00A846A3">
              <w:t>Identification of possible risks to the delivery of the proposed project, including risks rating (high, medium, low) and actions to mitigate against identified risks.</w:t>
            </w:r>
          </w:p>
          <w:p w14:paraId="0781AA21" w14:textId="39BBFB72" w:rsidR="00F63736" w:rsidRDefault="005F08FE" w:rsidP="00A846A3">
            <w:pPr>
              <w:pStyle w:val="BulletText1"/>
            </w:pPr>
            <w:r>
              <w:t xml:space="preserve">How your institution will assure the quality and delivery of the outputs. </w:t>
            </w:r>
          </w:p>
          <w:p w14:paraId="0A1AD4B9" w14:textId="77777777" w:rsidR="00B92D8F" w:rsidRPr="00B92D8F" w:rsidRDefault="00B92D8F" w:rsidP="00B92D8F">
            <w:pPr>
              <w:pStyle w:val="BulletText1"/>
            </w:pPr>
            <w:r w:rsidRPr="00B92D8F">
              <w:lastRenderedPageBreak/>
              <w:t>Information on the ethical approval procedures that will be followed prior to collection of primary data. </w:t>
            </w:r>
          </w:p>
          <w:p w14:paraId="26C42A44" w14:textId="5AEA362F" w:rsidR="00B92D8F" w:rsidRDefault="00B92D8F" w:rsidP="00A846A3">
            <w:pPr>
              <w:pStyle w:val="BulletText1"/>
            </w:pPr>
            <w:r w:rsidRPr="00B92D8F">
              <w:t xml:space="preserve">Detail how data will be handled, transported, </w:t>
            </w:r>
            <w:proofErr w:type="gramStart"/>
            <w:r w:rsidRPr="00B92D8F">
              <w:t>shared</w:t>
            </w:r>
            <w:proofErr w:type="gramEnd"/>
            <w:r w:rsidRPr="00B92D8F">
              <w:t xml:space="preserve"> and stored securely</w:t>
            </w:r>
            <w:r w:rsidR="00685F0E">
              <w:t xml:space="preserve">. </w:t>
            </w:r>
          </w:p>
          <w:p w14:paraId="7DCCFC9A" w14:textId="77777777" w:rsidR="00685F0E" w:rsidRDefault="00685F0E" w:rsidP="00685F0E">
            <w:pPr>
              <w:pStyle w:val="BulletText1"/>
              <w:numPr>
                <w:ilvl w:val="0"/>
                <w:numId w:val="0"/>
              </w:numPr>
              <w:ind w:left="641" w:hanging="357"/>
            </w:pPr>
          </w:p>
          <w:p w14:paraId="74234C87" w14:textId="255853E1" w:rsidR="00685F0E" w:rsidRPr="00A846A3" w:rsidRDefault="00685F0E" w:rsidP="00685F0E">
            <w:r w:rsidRPr="00917DE1">
              <w:rPr>
                <w:rStyle w:val="Boldtext"/>
              </w:rPr>
              <w:t xml:space="preserve">Responses should not exceed </w:t>
            </w:r>
            <w:r>
              <w:rPr>
                <w:rStyle w:val="Boldtext"/>
              </w:rPr>
              <w:t>one</w:t>
            </w:r>
            <w:r w:rsidRPr="00685F0E">
              <w:rPr>
                <w:rStyle w:val="Boldtext"/>
              </w:rPr>
              <w:t xml:space="preserve"> side of A4</w:t>
            </w:r>
            <w:r>
              <w:rPr>
                <w:rStyle w:val="Boldtext"/>
              </w:rPr>
              <w:t xml:space="preserve"> (</w:t>
            </w:r>
            <w:r w:rsidR="00A63412">
              <w:rPr>
                <w:rStyle w:val="Boldtext"/>
              </w:rPr>
              <w:t>e</w:t>
            </w:r>
            <w:r>
              <w:rPr>
                <w:rStyle w:val="Boldtext"/>
              </w:rPr>
              <w:t>x</w:t>
            </w:r>
            <w:r w:rsidR="00A63412">
              <w:rPr>
                <w:rStyle w:val="Boldtext"/>
              </w:rPr>
              <w:t>cl</w:t>
            </w:r>
            <w:r>
              <w:rPr>
                <w:rStyle w:val="Boldtext"/>
              </w:rPr>
              <w:t>uding Gan</w:t>
            </w:r>
            <w:r w:rsidR="00A63412">
              <w:rPr>
                <w:rStyle w:val="Boldtext"/>
              </w:rPr>
              <w:t>tt chart)</w:t>
            </w:r>
            <w:r w:rsidRPr="00685F0E">
              <w:rPr>
                <w:rStyle w:val="Boldtext"/>
              </w:rPr>
              <w:t>, and use Arial font, size 11.</w:t>
            </w:r>
          </w:p>
          <w:p w14:paraId="6C685EA6" w14:textId="1B9AB34B" w:rsidR="00A846A3" w:rsidRPr="00F95062" w:rsidRDefault="00A846A3" w:rsidP="00375E1B">
            <w:pPr>
              <w:rPr>
                <w:rStyle w:val="Text"/>
              </w:rPr>
            </w:pPr>
          </w:p>
        </w:tc>
        <w:tc>
          <w:tcPr>
            <w:tcW w:w="4319" w:type="dxa"/>
          </w:tcPr>
          <w:p w14:paraId="0188AAF5" w14:textId="77777777" w:rsidR="009F2992" w:rsidRDefault="00B92D8F" w:rsidP="00B92D8F">
            <w:r w:rsidRPr="00EE45DC">
              <w:lastRenderedPageBreak/>
              <w:t>Your response will be evaluated based on:</w:t>
            </w:r>
          </w:p>
          <w:p w14:paraId="41A6FAFD" w14:textId="58D67903" w:rsidR="00E7672E" w:rsidRPr="00E7672E" w:rsidRDefault="00E7672E" w:rsidP="00E7672E">
            <w:pPr>
              <w:pStyle w:val="BulletText1"/>
            </w:pPr>
            <w:r w:rsidRPr="00E7672E">
              <w:t xml:space="preserve">The extent to which the project </w:t>
            </w:r>
            <w:r>
              <w:t xml:space="preserve">timeline </w:t>
            </w:r>
            <w:r w:rsidRPr="00E7672E">
              <w:t xml:space="preserve">is practical, achievable and </w:t>
            </w:r>
            <w:r w:rsidR="002D1438">
              <w:t xml:space="preserve">ensures successful delivery of </w:t>
            </w:r>
            <w:r w:rsidR="0055374C">
              <w:t xml:space="preserve">milestones and </w:t>
            </w:r>
            <w:r w:rsidR="002D1438">
              <w:t xml:space="preserve">outputs. </w:t>
            </w:r>
          </w:p>
          <w:p w14:paraId="10F7765B" w14:textId="4A5C9699" w:rsidR="00B92D8F" w:rsidRDefault="0055374C" w:rsidP="00B92D8F">
            <w:pPr>
              <w:pStyle w:val="BulletText1"/>
            </w:pPr>
            <w:r>
              <w:t>Identification of risks, how you would mitigate these risk</w:t>
            </w:r>
            <w:r w:rsidR="00FA45D4">
              <w:t>s</w:t>
            </w:r>
            <w:r w:rsidR="005F08FE">
              <w:t xml:space="preserve">. </w:t>
            </w:r>
          </w:p>
          <w:p w14:paraId="6CF97EB5" w14:textId="5DAD7C2C" w:rsidR="005F08FE" w:rsidRDefault="00EA6A79" w:rsidP="00B92D8F">
            <w:pPr>
              <w:pStyle w:val="BulletText1"/>
            </w:pPr>
            <w:r>
              <w:t xml:space="preserve">The proposed plan for quality assurance. </w:t>
            </w:r>
          </w:p>
          <w:p w14:paraId="5D492E7F" w14:textId="77777777" w:rsidR="00FA45D4" w:rsidRDefault="00FA45D4" w:rsidP="00B92D8F">
            <w:pPr>
              <w:pStyle w:val="BulletText1"/>
            </w:pPr>
            <w:r>
              <w:t xml:space="preserve">Any ethics process your organisation has and any research ethics considerations that might apply in this project. </w:t>
            </w:r>
          </w:p>
          <w:p w14:paraId="7B03FA5E" w14:textId="5BC77CA6" w:rsidR="00A26C98" w:rsidRPr="007309B9" w:rsidRDefault="00A26C98" w:rsidP="00B92D8F">
            <w:pPr>
              <w:pStyle w:val="BulletText1"/>
            </w:pPr>
            <w:r>
              <w:t>The pro</w:t>
            </w:r>
            <w:r w:rsidR="006A3CE6">
              <w:t xml:space="preserve">cedure for handling, </w:t>
            </w:r>
            <w:r w:rsidR="00EA6A79">
              <w:t>storing,</w:t>
            </w:r>
            <w:r w:rsidR="006A3CE6">
              <w:t xml:space="preserve"> and sharing data. </w:t>
            </w:r>
          </w:p>
        </w:tc>
      </w:tr>
    </w:tbl>
    <w:p w14:paraId="40746642" w14:textId="4F3A5F0A" w:rsidR="009F2992" w:rsidRDefault="009F2992" w:rsidP="009F2992"/>
    <w:p w14:paraId="4C83CD9D" w14:textId="243911F5" w:rsidR="009F2992" w:rsidRDefault="009F2992" w:rsidP="009F2992">
      <w:pPr>
        <w:pStyle w:val="Subheading"/>
      </w:pPr>
      <w:r w:rsidRPr="007309B9">
        <w:t>Commercial (</w:t>
      </w:r>
      <w:r w:rsidR="004619B0" w:rsidRPr="00C237C6">
        <w:rPr>
          <w:rStyle w:val="Text"/>
        </w:rPr>
        <w:t>3</w:t>
      </w:r>
      <w:r w:rsidR="005251C2" w:rsidRPr="00C237C6">
        <w:rPr>
          <w:rStyle w:val="Text"/>
        </w:rPr>
        <w:t>0</w:t>
      </w:r>
      <w:r w:rsidRPr="007309B9">
        <w:t>%)</w:t>
      </w:r>
      <w:r>
        <w:t xml:space="preserve"> </w:t>
      </w:r>
    </w:p>
    <w:p w14:paraId="7773DF7E" w14:textId="3E4166BD" w:rsidR="009F2992" w:rsidRPr="00C237C6" w:rsidRDefault="009F2992" w:rsidP="009F2992">
      <w:pPr>
        <w:rPr>
          <w:rStyle w:val="Text"/>
        </w:rPr>
      </w:pPr>
      <w:r w:rsidRPr="00C237C6">
        <w:rPr>
          <w:rStyle w:val="Text"/>
        </w:rPr>
        <w:t>The Contract is to be awarded as a 'fixed price' which will be paid according to the completion of the deliverables stated in the Specification of Requirements.</w:t>
      </w:r>
    </w:p>
    <w:p w14:paraId="4AE7DD4A" w14:textId="0DD4A17D" w:rsidR="009F2992" w:rsidRPr="00C237C6" w:rsidRDefault="009F2992" w:rsidP="009F2992">
      <w:pPr>
        <w:rPr>
          <w:rStyle w:val="Text"/>
        </w:rPr>
      </w:pPr>
      <w:r w:rsidRPr="00C237C6">
        <w:rPr>
          <w:rStyle w:val="Text"/>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C214BB5" w14:textId="77777777" w:rsidR="009F2992" w:rsidRPr="007309B9" w:rsidRDefault="009F2992" w:rsidP="009F2992">
      <w:r w:rsidRPr="007309B9">
        <w:t>Calculation Method</w:t>
      </w:r>
    </w:p>
    <w:p w14:paraId="646220D7" w14:textId="44D008E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B307146" w:rsidR="009F2992" w:rsidRPr="00866E5A" w:rsidRDefault="009F2992" w:rsidP="009F2992">
      <w:pPr>
        <w:rPr>
          <w:rStyle w:val="Text"/>
        </w:rPr>
      </w:pPr>
      <w:r w:rsidRPr="007309B9">
        <w:t xml:space="preserve">Score </w:t>
      </w:r>
      <w:r w:rsidR="006C4778" w:rsidRPr="007309B9">
        <w:t>= (</w:t>
      </w:r>
      <w:r w:rsidRPr="007309B9">
        <w:t>Lowest Quotation Price</w:t>
      </w:r>
      <w:r>
        <w:t xml:space="preserve"> / </w:t>
      </w:r>
      <w:r w:rsidRPr="007309B9">
        <w:t xml:space="preserve">Supplier’s Quotation </w:t>
      </w:r>
      <w:r w:rsidR="006C4778" w:rsidRPr="007309B9">
        <w:t>Price</w:t>
      </w:r>
      <w:r w:rsidR="006C4778">
        <w:t>)</w:t>
      </w:r>
      <w:r>
        <w:t xml:space="preserve"> </w:t>
      </w:r>
      <w:r w:rsidRPr="007309B9">
        <w:t xml:space="preserve">x </w:t>
      </w:r>
      <w:r w:rsidRPr="00866E5A">
        <w:rPr>
          <w:rStyle w:val="Text"/>
        </w:rPr>
        <w:t>[</w:t>
      </w:r>
      <w:r w:rsidR="004619B0" w:rsidRPr="00866E5A">
        <w:rPr>
          <w:rStyle w:val="Text"/>
        </w:rPr>
        <w:t>3</w:t>
      </w:r>
      <w:r w:rsidRPr="00866E5A">
        <w:rPr>
          <w:rStyle w:val="Text"/>
        </w:rPr>
        <w:t>0</w:t>
      </w:r>
      <w:proofErr w:type="gramStart"/>
      <w:r w:rsidRPr="00866E5A">
        <w:rPr>
          <w:rStyle w:val="Text"/>
        </w:rPr>
        <w:t>%]  (</w:t>
      </w:r>
      <w:proofErr w:type="gramEnd"/>
      <w:r w:rsidRPr="00866E5A">
        <w:rPr>
          <w:rStyle w:val="Text"/>
        </w:rPr>
        <w:t>Maximum available marks)</w:t>
      </w:r>
    </w:p>
    <w:p w14:paraId="3817C64B" w14:textId="77777777" w:rsidR="009F2992" w:rsidRPr="00866E5A" w:rsidRDefault="009F2992" w:rsidP="009F2992">
      <w:pPr>
        <w:pStyle w:val="BulletText1"/>
        <w:rPr>
          <w:rStyle w:val="Text"/>
        </w:rPr>
      </w:pPr>
      <w:r w:rsidRPr="00866E5A">
        <w:rPr>
          <w:rStyle w:val="Text"/>
        </w:rPr>
        <w:t>Technical</w:t>
      </w:r>
    </w:p>
    <w:p w14:paraId="031EFAD3" w14:textId="364FDE5A"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r w:rsidR="006C4778" w:rsidRPr="007309B9">
        <w:t>Score</w:t>
      </w:r>
      <w:r w:rsidR="006C4778">
        <w:t>)</w:t>
      </w:r>
      <w:r w:rsidR="006C4778" w:rsidRPr="007309B9">
        <w:t xml:space="preserve"> x</w:t>
      </w:r>
      <w:r w:rsidRPr="007309B9">
        <w:t xml:space="preserve"> </w:t>
      </w:r>
      <w:r w:rsidRPr="00866E5A">
        <w:rPr>
          <w:rStyle w:val="Text"/>
        </w:rPr>
        <w:t>[</w:t>
      </w:r>
      <w:r w:rsidR="004619B0" w:rsidRPr="00866E5A">
        <w:rPr>
          <w:rStyle w:val="Text"/>
        </w:rPr>
        <w:t>7</w:t>
      </w:r>
      <w:r w:rsidRPr="00866E5A">
        <w:rPr>
          <w:rStyle w:val="Text"/>
        </w:rPr>
        <w:t>0</w:t>
      </w:r>
      <w:proofErr w:type="gramStart"/>
      <w:r w:rsidRPr="00866E5A">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lastRenderedPageBreak/>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02322797" w14:textId="7DB6BCE7" w:rsidR="005251C2" w:rsidRPr="005251C2" w:rsidRDefault="009F2992" w:rsidP="009F2992">
      <w:pPr>
        <w:rPr>
          <w:rStyle w:val="Text"/>
        </w:rPr>
      </w:pPr>
      <w:r w:rsidRPr="005251C2">
        <w:rPr>
          <w:rStyle w:val="Text"/>
        </w:rPr>
        <w:t>The successful supplier will be issued the contract, incorporating their Response, for signature. The Authority will then counter sign.</w:t>
      </w:r>
    </w:p>
    <w:p w14:paraId="28BF417B" w14:textId="0CE664D3" w:rsidR="009F2992" w:rsidRPr="00E30A4F" w:rsidRDefault="009F2992" w:rsidP="009F2992">
      <w:pPr>
        <w:rPr>
          <w:rStyle w:val="Important"/>
        </w:rPr>
      </w:pP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4E3811">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4E3811">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4E3811">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4E3811">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4E3811">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4E3811">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4E3811">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4E3811">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4E3811">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4E3811">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4E3811">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4E3811">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4E3811">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4E3811">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4E3811">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4E3811">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4E3811">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4E3811">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4E3811">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4E3811">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4E3811">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4E3811">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4E3811">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4E3811">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4E3811">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4E3811">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4E3811">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4E3811">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4E3811">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4E3811">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4E3811">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4E3811">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4E3811">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4E3811">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4E3811">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4E3811">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96C3F">
      <w:headerReference w:type="default" r:id="rId22"/>
      <w:footerReference w:type="default" r:id="rId23"/>
      <w:headerReference w:type="firs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0C521" w14:textId="77777777" w:rsidR="00746E6B" w:rsidRDefault="00746E6B" w:rsidP="00FA03F2">
      <w:r>
        <w:separator/>
      </w:r>
    </w:p>
  </w:endnote>
  <w:endnote w:type="continuationSeparator" w:id="0">
    <w:p w14:paraId="50FA1A6D" w14:textId="77777777" w:rsidR="00746E6B" w:rsidRDefault="00746E6B" w:rsidP="00FA03F2">
      <w:r>
        <w:continuationSeparator/>
      </w:r>
    </w:p>
  </w:endnote>
  <w:endnote w:type="continuationNotice" w:id="1">
    <w:p w14:paraId="6AEB8438" w14:textId="77777777" w:rsidR="00746E6B" w:rsidRDefault="00746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A56A" w14:textId="77777777" w:rsidR="005651FA" w:rsidRPr="005651FA" w:rsidRDefault="005651FA" w:rsidP="005651FA">
    <w:r w:rsidRPr="005651FA">
      <w:t>www.gov.uk/natural-england</w:t>
    </w:r>
  </w:p>
  <w:p w14:paraId="12019F7B" w14:textId="77777777" w:rsidR="005651FA" w:rsidRDefault="0056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9ABD6" w14:textId="77777777" w:rsidR="005E0F6E" w:rsidRPr="005E0F6E" w:rsidRDefault="005E0F6E" w:rsidP="005E0F6E">
    <w:r w:rsidRPr="005E0F6E">
      <w:t>www.gov.uk/natural-england</w:t>
    </w:r>
  </w:p>
  <w:p w14:paraId="6E829557" w14:textId="2D6A1B65" w:rsidR="005D073A" w:rsidRPr="005E0F6E" w:rsidRDefault="005D073A" w:rsidP="005E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425A6" w14:textId="77777777" w:rsidR="00746E6B" w:rsidRDefault="00746E6B" w:rsidP="00FA03F2">
      <w:r>
        <w:separator/>
      </w:r>
    </w:p>
  </w:footnote>
  <w:footnote w:type="continuationSeparator" w:id="0">
    <w:p w14:paraId="4348E10B" w14:textId="77777777" w:rsidR="00746E6B" w:rsidRDefault="00746E6B" w:rsidP="00FA03F2">
      <w:r>
        <w:continuationSeparator/>
      </w:r>
    </w:p>
  </w:footnote>
  <w:footnote w:type="continuationNotice" w:id="1">
    <w:p w14:paraId="1907FF40" w14:textId="77777777" w:rsidR="00746E6B" w:rsidRDefault="00746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AC9F6" w14:textId="0F77B0C5" w:rsidR="005E0F6E" w:rsidRPr="005E0F6E" w:rsidRDefault="005E0F6E">
    <w:pPr>
      <w:pStyle w:val="Header"/>
    </w:pPr>
    <w:r w:rsidRPr="005E0F6E">
      <w:rPr>
        <w:noProof/>
      </w:rPr>
      <w:drawing>
        <wp:anchor distT="0" distB="0" distL="114300" distR="114300" simplePos="0" relativeHeight="251658240" behindDoc="0" locked="0" layoutInCell="1" allowOverlap="1" wp14:anchorId="63E227E3" wp14:editId="0CF39EE0">
          <wp:simplePos x="0" y="0"/>
          <wp:positionH relativeFrom="column">
            <wp:posOffset>5182381</wp:posOffset>
          </wp:positionH>
          <wp:positionV relativeFrom="paragraph">
            <wp:posOffset>-192161</wp:posOffset>
          </wp:positionV>
          <wp:extent cx="1038860" cy="10388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B7A"/>
    <w:multiLevelType w:val="hybridMultilevel"/>
    <w:tmpl w:val="36F4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C52A8"/>
    <w:multiLevelType w:val="hybridMultilevel"/>
    <w:tmpl w:val="EE8C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13D49F2"/>
    <w:multiLevelType w:val="multilevel"/>
    <w:tmpl w:val="F54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44A7A"/>
    <w:multiLevelType w:val="hybridMultilevel"/>
    <w:tmpl w:val="1F4872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AC7201"/>
    <w:multiLevelType w:val="multilevel"/>
    <w:tmpl w:val="E350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2B697D"/>
    <w:multiLevelType w:val="multilevel"/>
    <w:tmpl w:val="55A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E8391D"/>
    <w:multiLevelType w:val="hybridMultilevel"/>
    <w:tmpl w:val="6AD03C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03A6053"/>
    <w:multiLevelType w:val="multilevel"/>
    <w:tmpl w:val="493C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9938515">
    <w:abstractNumId w:val="12"/>
  </w:num>
  <w:num w:numId="2" w16cid:durableId="988435407">
    <w:abstractNumId w:val="2"/>
  </w:num>
  <w:num w:numId="3" w16cid:durableId="767503673">
    <w:abstractNumId w:val="10"/>
  </w:num>
  <w:num w:numId="4" w16cid:durableId="36591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126929">
    <w:abstractNumId w:val="3"/>
  </w:num>
  <w:num w:numId="6" w16cid:durableId="593167766">
    <w:abstractNumId w:val="5"/>
  </w:num>
  <w:num w:numId="7" w16cid:durableId="25834887">
    <w:abstractNumId w:val="8"/>
  </w:num>
  <w:num w:numId="8" w16cid:durableId="1834904963">
    <w:abstractNumId w:val="7"/>
  </w:num>
  <w:num w:numId="9" w16cid:durableId="362488330">
    <w:abstractNumId w:val="11"/>
  </w:num>
  <w:num w:numId="10" w16cid:durableId="1470899462">
    <w:abstractNumId w:val="1"/>
  </w:num>
  <w:num w:numId="11" w16cid:durableId="1001542144">
    <w:abstractNumId w:val="6"/>
  </w:num>
  <w:num w:numId="12" w16cid:durableId="1148286981">
    <w:abstractNumId w:val="9"/>
  </w:num>
  <w:num w:numId="13" w16cid:durableId="556017399">
    <w:abstractNumId w:val="0"/>
  </w:num>
  <w:num w:numId="14" w16cid:durableId="1335376378">
    <w:abstractNumId w:val="3"/>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6438"/>
    <w:rsid w:val="00006570"/>
    <w:rsid w:val="0000764D"/>
    <w:rsid w:val="00007D0F"/>
    <w:rsid w:val="000111BD"/>
    <w:rsid w:val="00012A4C"/>
    <w:rsid w:val="00014BF5"/>
    <w:rsid w:val="00015DD0"/>
    <w:rsid w:val="00023A24"/>
    <w:rsid w:val="00041A58"/>
    <w:rsid w:val="00041F80"/>
    <w:rsid w:val="0004215D"/>
    <w:rsid w:val="00042D05"/>
    <w:rsid w:val="00043727"/>
    <w:rsid w:val="00044B70"/>
    <w:rsid w:val="00045E97"/>
    <w:rsid w:val="00051E06"/>
    <w:rsid w:val="0006311C"/>
    <w:rsid w:val="00063558"/>
    <w:rsid w:val="00063B4F"/>
    <w:rsid w:val="00064F33"/>
    <w:rsid w:val="00065CB7"/>
    <w:rsid w:val="000661A8"/>
    <w:rsid w:val="00070506"/>
    <w:rsid w:val="00075121"/>
    <w:rsid w:val="00081689"/>
    <w:rsid w:val="000836AB"/>
    <w:rsid w:val="00086862"/>
    <w:rsid w:val="000906FB"/>
    <w:rsid w:val="0009140C"/>
    <w:rsid w:val="000917C7"/>
    <w:rsid w:val="00091E96"/>
    <w:rsid w:val="00093239"/>
    <w:rsid w:val="000978EF"/>
    <w:rsid w:val="000A7BC7"/>
    <w:rsid w:val="000B00B9"/>
    <w:rsid w:val="000C0292"/>
    <w:rsid w:val="000C55EA"/>
    <w:rsid w:val="000C7E35"/>
    <w:rsid w:val="000D3478"/>
    <w:rsid w:val="000D536C"/>
    <w:rsid w:val="000D7807"/>
    <w:rsid w:val="000D788D"/>
    <w:rsid w:val="000E2F43"/>
    <w:rsid w:val="000F21F1"/>
    <w:rsid w:val="000F6887"/>
    <w:rsid w:val="00100F2A"/>
    <w:rsid w:val="00103755"/>
    <w:rsid w:val="0011344E"/>
    <w:rsid w:val="001157BE"/>
    <w:rsid w:val="00115CD9"/>
    <w:rsid w:val="00121600"/>
    <w:rsid w:val="00124E19"/>
    <w:rsid w:val="00127F32"/>
    <w:rsid w:val="00131296"/>
    <w:rsid w:val="0013476B"/>
    <w:rsid w:val="00137B73"/>
    <w:rsid w:val="00141A02"/>
    <w:rsid w:val="00144BA0"/>
    <w:rsid w:val="0014602F"/>
    <w:rsid w:val="00147A24"/>
    <w:rsid w:val="00155289"/>
    <w:rsid w:val="00161120"/>
    <w:rsid w:val="00176735"/>
    <w:rsid w:val="00181276"/>
    <w:rsid w:val="00182289"/>
    <w:rsid w:val="0018304F"/>
    <w:rsid w:val="00183C86"/>
    <w:rsid w:val="00185370"/>
    <w:rsid w:val="00190412"/>
    <w:rsid w:val="0019517F"/>
    <w:rsid w:val="001976DC"/>
    <w:rsid w:val="001B0FD6"/>
    <w:rsid w:val="001B1F6A"/>
    <w:rsid w:val="001B265F"/>
    <w:rsid w:val="001B2E1A"/>
    <w:rsid w:val="001B5795"/>
    <w:rsid w:val="001B7DD5"/>
    <w:rsid w:val="001C2173"/>
    <w:rsid w:val="001C2C08"/>
    <w:rsid w:val="001C361E"/>
    <w:rsid w:val="001C5060"/>
    <w:rsid w:val="001C5B7A"/>
    <w:rsid w:val="001C7ECF"/>
    <w:rsid w:val="001D00F7"/>
    <w:rsid w:val="001E0435"/>
    <w:rsid w:val="001E0557"/>
    <w:rsid w:val="001E2F5F"/>
    <w:rsid w:val="001E4CA4"/>
    <w:rsid w:val="001E7F5C"/>
    <w:rsid w:val="001F1145"/>
    <w:rsid w:val="001F1CFD"/>
    <w:rsid w:val="001F2521"/>
    <w:rsid w:val="001F6961"/>
    <w:rsid w:val="001F7D7C"/>
    <w:rsid w:val="00201EBA"/>
    <w:rsid w:val="00203496"/>
    <w:rsid w:val="0020513B"/>
    <w:rsid w:val="0020758D"/>
    <w:rsid w:val="00210E08"/>
    <w:rsid w:val="002118E2"/>
    <w:rsid w:val="0021375B"/>
    <w:rsid w:val="002160DD"/>
    <w:rsid w:val="00217294"/>
    <w:rsid w:val="002211A7"/>
    <w:rsid w:val="0022205F"/>
    <w:rsid w:val="002227DB"/>
    <w:rsid w:val="00231271"/>
    <w:rsid w:val="002349F3"/>
    <w:rsid w:val="002374FA"/>
    <w:rsid w:val="0024114F"/>
    <w:rsid w:val="00250DB9"/>
    <w:rsid w:val="002519B2"/>
    <w:rsid w:val="00254B86"/>
    <w:rsid w:val="00260FB2"/>
    <w:rsid w:val="002712C8"/>
    <w:rsid w:val="00277DF0"/>
    <w:rsid w:val="00281D69"/>
    <w:rsid w:val="00286215"/>
    <w:rsid w:val="00287C0E"/>
    <w:rsid w:val="002909DE"/>
    <w:rsid w:val="00292386"/>
    <w:rsid w:val="00292F2C"/>
    <w:rsid w:val="002936EC"/>
    <w:rsid w:val="002A0DD2"/>
    <w:rsid w:val="002A269D"/>
    <w:rsid w:val="002A40A2"/>
    <w:rsid w:val="002B213D"/>
    <w:rsid w:val="002B38F5"/>
    <w:rsid w:val="002C31F3"/>
    <w:rsid w:val="002C3A33"/>
    <w:rsid w:val="002C48B3"/>
    <w:rsid w:val="002C494B"/>
    <w:rsid w:val="002C600C"/>
    <w:rsid w:val="002D1438"/>
    <w:rsid w:val="002D479F"/>
    <w:rsid w:val="002D55C3"/>
    <w:rsid w:val="002D6AFA"/>
    <w:rsid w:val="002E0F1E"/>
    <w:rsid w:val="002E43B4"/>
    <w:rsid w:val="002E4AD8"/>
    <w:rsid w:val="002E5386"/>
    <w:rsid w:val="002F1295"/>
    <w:rsid w:val="002F1889"/>
    <w:rsid w:val="002F18D2"/>
    <w:rsid w:val="002F1C59"/>
    <w:rsid w:val="002F66A1"/>
    <w:rsid w:val="00306183"/>
    <w:rsid w:val="003126DE"/>
    <w:rsid w:val="00312732"/>
    <w:rsid w:val="00320AFE"/>
    <w:rsid w:val="00320BAC"/>
    <w:rsid w:val="003212AB"/>
    <w:rsid w:val="00323369"/>
    <w:rsid w:val="00323AED"/>
    <w:rsid w:val="0032773D"/>
    <w:rsid w:val="00331B1C"/>
    <w:rsid w:val="0033676D"/>
    <w:rsid w:val="003403C6"/>
    <w:rsid w:val="00340E96"/>
    <w:rsid w:val="003425A8"/>
    <w:rsid w:val="00344AE8"/>
    <w:rsid w:val="00347D08"/>
    <w:rsid w:val="00351184"/>
    <w:rsid w:val="00351636"/>
    <w:rsid w:val="00351968"/>
    <w:rsid w:val="00352303"/>
    <w:rsid w:val="00352FD1"/>
    <w:rsid w:val="003543A9"/>
    <w:rsid w:val="00364A8E"/>
    <w:rsid w:val="00366563"/>
    <w:rsid w:val="00367D92"/>
    <w:rsid w:val="00370298"/>
    <w:rsid w:val="00375E1B"/>
    <w:rsid w:val="00375F7E"/>
    <w:rsid w:val="003852CA"/>
    <w:rsid w:val="00385C25"/>
    <w:rsid w:val="00390782"/>
    <w:rsid w:val="00392833"/>
    <w:rsid w:val="00393109"/>
    <w:rsid w:val="003952D4"/>
    <w:rsid w:val="003954F2"/>
    <w:rsid w:val="003B2559"/>
    <w:rsid w:val="003B65B4"/>
    <w:rsid w:val="003C6906"/>
    <w:rsid w:val="003D0773"/>
    <w:rsid w:val="003D2552"/>
    <w:rsid w:val="003D3F3A"/>
    <w:rsid w:val="003D5042"/>
    <w:rsid w:val="003D6D3B"/>
    <w:rsid w:val="003E0778"/>
    <w:rsid w:val="003E4973"/>
    <w:rsid w:val="003E5B9B"/>
    <w:rsid w:val="003E7DFD"/>
    <w:rsid w:val="00404F55"/>
    <w:rsid w:val="004077D5"/>
    <w:rsid w:val="00412D2D"/>
    <w:rsid w:val="004202D9"/>
    <w:rsid w:val="00424FFC"/>
    <w:rsid w:val="004315CE"/>
    <w:rsid w:val="00436610"/>
    <w:rsid w:val="00436CE8"/>
    <w:rsid w:val="004414DE"/>
    <w:rsid w:val="00446E55"/>
    <w:rsid w:val="00447931"/>
    <w:rsid w:val="00451074"/>
    <w:rsid w:val="00457559"/>
    <w:rsid w:val="004619B0"/>
    <w:rsid w:val="004647E4"/>
    <w:rsid w:val="00467DD2"/>
    <w:rsid w:val="00470B8A"/>
    <w:rsid w:val="0047196F"/>
    <w:rsid w:val="00477202"/>
    <w:rsid w:val="004802E3"/>
    <w:rsid w:val="0048384E"/>
    <w:rsid w:val="00483886"/>
    <w:rsid w:val="004841B1"/>
    <w:rsid w:val="00487E7D"/>
    <w:rsid w:val="004901DD"/>
    <w:rsid w:val="00492339"/>
    <w:rsid w:val="00492486"/>
    <w:rsid w:val="0049295F"/>
    <w:rsid w:val="004A31A0"/>
    <w:rsid w:val="004A674D"/>
    <w:rsid w:val="004A76B8"/>
    <w:rsid w:val="004A7711"/>
    <w:rsid w:val="004C08F6"/>
    <w:rsid w:val="004C5AE4"/>
    <w:rsid w:val="004C6DA5"/>
    <w:rsid w:val="004D641E"/>
    <w:rsid w:val="004E3811"/>
    <w:rsid w:val="004E4108"/>
    <w:rsid w:val="004E5236"/>
    <w:rsid w:val="004F5C0B"/>
    <w:rsid w:val="00501462"/>
    <w:rsid w:val="0051321F"/>
    <w:rsid w:val="00514A4D"/>
    <w:rsid w:val="00515098"/>
    <w:rsid w:val="005160FB"/>
    <w:rsid w:val="00517BCF"/>
    <w:rsid w:val="00522DF1"/>
    <w:rsid w:val="005251C2"/>
    <w:rsid w:val="00525D32"/>
    <w:rsid w:val="00525FFC"/>
    <w:rsid w:val="00531416"/>
    <w:rsid w:val="005317F1"/>
    <w:rsid w:val="005319FA"/>
    <w:rsid w:val="005351CF"/>
    <w:rsid w:val="00535315"/>
    <w:rsid w:val="00540259"/>
    <w:rsid w:val="00540844"/>
    <w:rsid w:val="00542408"/>
    <w:rsid w:val="00543911"/>
    <w:rsid w:val="00546C57"/>
    <w:rsid w:val="005528F6"/>
    <w:rsid w:val="005536B4"/>
    <w:rsid w:val="0055374C"/>
    <w:rsid w:val="00554823"/>
    <w:rsid w:val="00560399"/>
    <w:rsid w:val="00562655"/>
    <w:rsid w:val="00563073"/>
    <w:rsid w:val="0056351C"/>
    <w:rsid w:val="005651FA"/>
    <w:rsid w:val="00565CB5"/>
    <w:rsid w:val="00570610"/>
    <w:rsid w:val="00572EEA"/>
    <w:rsid w:val="005738EA"/>
    <w:rsid w:val="00575735"/>
    <w:rsid w:val="005805A6"/>
    <w:rsid w:val="00581A69"/>
    <w:rsid w:val="005837F8"/>
    <w:rsid w:val="005846A2"/>
    <w:rsid w:val="00585C3F"/>
    <w:rsid w:val="00586740"/>
    <w:rsid w:val="00592D94"/>
    <w:rsid w:val="00592FD8"/>
    <w:rsid w:val="0059319A"/>
    <w:rsid w:val="00596453"/>
    <w:rsid w:val="005A04DC"/>
    <w:rsid w:val="005A206D"/>
    <w:rsid w:val="005B64D3"/>
    <w:rsid w:val="005C3BA8"/>
    <w:rsid w:val="005C5959"/>
    <w:rsid w:val="005D073A"/>
    <w:rsid w:val="005D0E22"/>
    <w:rsid w:val="005D270C"/>
    <w:rsid w:val="005D73C0"/>
    <w:rsid w:val="005E0F6E"/>
    <w:rsid w:val="005E480A"/>
    <w:rsid w:val="005E5CDC"/>
    <w:rsid w:val="005E6C04"/>
    <w:rsid w:val="005E6FE4"/>
    <w:rsid w:val="005F08FE"/>
    <w:rsid w:val="005F1267"/>
    <w:rsid w:val="005F1AC9"/>
    <w:rsid w:val="005F2581"/>
    <w:rsid w:val="005F3F22"/>
    <w:rsid w:val="005F5A92"/>
    <w:rsid w:val="005F7EA0"/>
    <w:rsid w:val="00601567"/>
    <w:rsid w:val="00603F82"/>
    <w:rsid w:val="006043D3"/>
    <w:rsid w:val="006048B3"/>
    <w:rsid w:val="00611AB6"/>
    <w:rsid w:val="006174D4"/>
    <w:rsid w:val="006207F2"/>
    <w:rsid w:val="006219D7"/>
    <w:rsid w:val="00621AC9"/>
    <w:rsid w:val="00623218"/>
    <w:rsid w:val="006358A6"/>
    <w:rsid w:val="00650F37"/>
    <w:rsid w:val="00660A6E"/>
    <w:rsid w:val="00664E21"/>
    <w:rsid w:val="0067092A"/>
    <w:rsid w:val="00677361"/>
    <w:rsid w:val="00680B72"/>
    <w:rsid w:val="00683A92"/>
    <w:rsid w:val="00685F0E"/>
    <w:rsid w:val="00686CEF"/>
    <w:rsid w:val="00691C57"/>
    <w:rsid w:val="00692AB2"/>
    <w:rsid w:val="00696123"/>
    <w:rsid w:val="006A3CE6"/>
    <w:rsid w:val="006A53CB"/>
    <w:rsid w:val="006A698D"/>
    <w:rsid w:val="006B244C"/>
    <w:rsid w:val="006B255D"/>
    <w:rsid w:val="006B28CA"/>
    <w:rsid w:val="006B535B"/>
    <w:rsid w:val="006B65AF"/>
    <w:rsid w:val="006C19A4"/>
    <w:rsid w:val="006C4778"/>
    <w:rsid w:val="006C7807"/>
    <w:rsid w:val="006C7C90"/>
    <w:rsid w:val="006D0934"/>
    <w:rsid w:val="006D74BD"/>
    <w:rsid w:val="006D7EEE"/>
    <w:rsid w:val="006E32CA"/>
    <w:rsid w:val="006E4F0E"/>
    <w:rsid w:val="006E6E5E"/>
    <w:rsid w:val="006F6512"/>
    <w:rsid w:val="00700CB5"/>
    <w:rsid w:val="00700F6C"/>
    <w:rsid w:val="00706EB3"/>
    <w:rsid w:val="00711CDF"/>
    <w:rsid w:val="00712100"/>
    <w:rsid w:val="00712E89"/>
    <w:rsid w:val="00716641"/>
    <w:rsid w:val="00716B71"/>
    <w:rsid w:val="00722FB1"/>
    <w:rsid w:val="007253DE"/>
    <w:rsid w:val="00725647"/>
    <w:rsid w:val="00726B39"/>
    <w:rsid w:val="00736C03"/>
    <w:rsid w:val="00736EAA"/>
    <w:rsid w:val="007418D9"/>
    <w:rsid w:val="00742688"/>
    <w:rsid w:val="00745D2A"/>
    <w:rsid w:val="00746E6B"/>
    <w:rsid w:val="00750202"/>
    <w:rsid w:val="007506DB"/>
    <w:rsid w:val="00753FD5"/>
    <w:rsid w:val="00754138"/>
    <w:rsid w:val="007604E9"/>
    <w:rsid w:val="00760C73"/>
    <w:rsid w:val="00761B2B"/>
    <w:rsid w:val="0076419C"/>
    <w:rsid w:val="007705BE"/>
    <w:rsid w:val="0078000C"/>
    <w:rsid w:val="00780CBF"/>
    <w:rsid w:val="00781C3C"/>
    <w:rsid w:val="00782A57"/>
    <w:rsid w:val="00782DBE"/>
    <w:rsid w:val="00785135"/>
    <w:rsid w:val="007865B1"/>
    <w:rsid w:val="007911A1"/>
    <w:rsid w:val="0079649D"/>
    <w:rsid w:val="007967D4"/>
    <w:rsid w:val="00796C3F"/>
    <w:rsid w:val="007A00D7"/>
    <w:rsid w:val="007A027E"/>
    <w:rsid w:val="007A5AD6"/>
    <w:rsid w:val="007A6308"/>
    <w:rsid w:val="007A77A3"/>
    <w:rsid w:val="007B2FFB"/>
    <w:rsid w:val="007D16CE"/>
    <w:rsid w:val="007D1996"/>
    <w:rsid w:val="007D1E80"/>
    <w:rsid w:val="007D33C5"/>
    <w:rsid w:val="007D36F5"/>
    <w:rsid w:val="007D72FA"/>
    <w:rsid w:val="007E36D0"/>
    <w:rsid w:val="007E3D26"/>
    <w:rsid w:val="007E3D50"/>
    <w:rsid w:val="007E4452"/>
    <w:rsid w:val="007E52AA"/>
    <w:rsid w:val="007E7DEA"/>
    <w:rsid w:val="007F34D7"/>
    <w:rsid w:val="007F3EA0"/>
    <w:rsid w:val="007F41A7"/>
    <w:rsid w:val="007F601E"/>
    <w:rsid w:val="008007EA"/>
    <w:rsid w:val="00800F9C"/>
    <w:rsid w:val="00803E9C"/>
    <w:rsid w:val="00804E76"/>
    <w:rsid w:val="00806BD4"/>
    <w:rsid w:val="00807A24"/>
    <w:rsid w:val="008102EC"/>
    <w:rsid w:val="00811DF6"/>
    <w:rsid w:val="00825BF4"/>
    <w:rsid w:val="00835487"/>
    <w:rsid w:val="00836FB3"/>
    <w:rsid w:val="008400BF"/>
    <w:rsid w:val="00840235"/>
    <w:rsid w:val="00843F8F"/>
    <w:rsid w:val="00844F42"/>
    <w:rsid w:val="008522D4"/>
    <w:rsid w:val="008547C8"/>
    <w:rsid w:val="00860317"/>
    <w:rsid w:val="008617F6"/>
    <w:rsid w:val="00866E5A"/>
    <w:rsid w:val="0086789F"/>
    <w:rsid w:val="0087367A"/>
    <w:rsid w:val="00873B3C"/>
    <w:rsid w:val="0087423F"/>
    <w:rsid w:val="00881F15"/>
    <w:rsid w:val="00885C6F"/>
    <w:rsid w:val="00893740"/>
    <w:rsid w:val="00894146"/>
    <w:rsid w:val="008A106C"/>
    <w:rsid w:val="008A70A2"/>
    <w:rsid w:val="008B3E0F"/>
    <w:rsid w:val="008B7449"/>
    <w:rsid w:val="008D3732"/>
    <w:rsid w:val="008D6790"/>
    <w:rsid w:val="008D78DF"/>
    <w:rsid w:val="008E0047"/>
    <w:rsid w:val="008E0CC1"/>
    <w:rsid w:val="008E2AF4"/>
    <w:rsid w:val="008E3ACB"/>
    <w:rsid w:val="008E3BF1"/>
    <w:rsid w:val="008E61D2"/>
    <w:rsid w:val="008E78FE"/>
    <w:rsid w:val="008F2C91"/>
    <w:rsid w:val="008F35A2"/>
    <w:rsid w:val="008F46C1"/>
    <w:rsid w:val="008F6FD2"/>
    <w:rsid w:val="00900327"/>
    <w:rsid w:val="009022C3"/>
    <w:rsid w:val="00903CBE"/>
    <w:rsid w:val="009041BD"/>
    <w:rsid w:val="009046D9"/>
    <w:rsid w:val="0090697F"/>
    <w:rsid w:val="00907068"/>
    <w:rsid w:val="00910751"/>
    <w:rsid w:val="0091210B"/>
    <w:rsid w:val="009143C9"/>
    <w:rsid w:val="00917DE1"/>
    <w:rsid w:val="00921EF3"/>
    <w:rsid w:val="00926046"/>
    <w:rsid w:val="00926975"/>
    <w:rsid w:val="0094622A"/>
    <w:rsid w:val="009470FC"/>
    <w:rsid w:val="009574EE"/>
    <w:rsid w:val="00966DA5"/>
    <w:rsid w:val="00972E70"/>
    <w:rsid w:val="0098195A"/>
    <w:rsid w:val="009826DA"/>
    <w:rsid w:val="00982F9C"/>
    <w:rsid w:val="009A5160"/>
    <w:rsid w:val="009A7B53"/>
    <w:rsid w:val="009B219A"/>
    <w:rsid w:val="009B28A0"/>
    <w:rsid w:val="009B5A5B"/>
    <w:rsid w:val="009B7EC1"/>
    <w:rsid w:val="009C0F02"/>
    <w:rsid w:val="009D1D9B"/>
    <w:rsid w:val="009E1DB5"/>
    <w:rsid w:val="009E3B6B"/>
    <w:rsid w:val="009E5188"/>
    <w:rsid w:val="009F0C55"/>
    <w:rsid w:val="009F2992"/>
    <w:rsid w:val="009F5A81"/>
    <w:rsid w:val="00A2093B"/>
    <w:rsid w:val="00A2111E"/>
    <w:rsid w:val="00A245C8"/>
    <w:rsid w:val="00A26C98"/>
    <w:rsid w:val="00A32DB3"/>
    <w:rsid w:val="00A34484"/>
    <w:rsid w:val="00A4054F"/>
    <w:rsid w:val="00A42D05"/>
    <w:rsid w:val="00A46D2E"/>
    <w:rsid w:val="00A472F1"/>
    <w:rsid w:val="00A50981"/>
    <w:rsid w:val="00A52A89"/>
    <w:rsid w:val="00A5418D"/>
    <w:rsid w:val="00A60525"/>
    <w:rsid w:val="00A63412"/>
    <w:rsid w:val="00A67EF6"/>
    <w:rsid w:val="00A7364E"/>
    <w:rsid w:val="00A80B1B"/>
    <w:rsid w:val="00A81176"/>
    <w:rsid w:val="00A815BB"/>
    <w:rsid w:val="00A82050"/>
    <w:rsid w:val="00A839CC"/>
    <w:rsid w:val="00A83AB9"/>
    <w:rsid w:val="00A846A3"/>
    <w:rsid w:val="00A8710B"/>
    <w:rsid w:val="00A90EDF"/>
    <w:rsid w:val="00A91C9D"/>
    <w:rsid w:val="00A9259C"/>
    <w:rsid w:val="00A962B4"/>
    <w:rsid w:val="00A9667E"/>
    <w:rsid w:val="00AA5F1C"/>
    <w:rsid w:val="00AB313F"/>
    <w:rsid w:val="00AB3BD8"/>
    <w:rsid w:val="00AB4198"/>
    <w:rsid w:val="00AB4A49"/>
    <w:rsid w:val="00AB4DA9"/>
    <w:rsid w:val="00AB4F73"/>
    <w:rsid w:val="00AB62C4"/>
    <w:rsid w:val="00AC1B32"/>
    <w:rsid w:val="00AC286A"/>
    <w:rsid w:val="00AC3B61"/>
    <w:rsid w:val="00AC549E"/>
    <w:rsid w:val="00AC75F8"/>
    <w:rsid w:val="00AD025F"/>
    <w:rsid w:val="00AD4F59"/>
    <w:rsid w:val="00AD553A"/>
    <w:rsid w:val="00AD5904"/>
    <w:rsid w:val="00AE05C7"/>
    <w:rsid w:val="00AE29AE"/>
    <w:rsid w:val="00AF37F5"/>
    <w:rsid w:val="00AF5133"/>
    <w:rsid w:val="00AF73A1"/>
    <w:rsid w:val="00B046F0"/>
    <w:rsid w:val="00B04CB6"/>
    <w:rsid w:val="00B11A9E"/>
    <w:rsid w:val="00B12D8F"/>
    <w:rsid w:val="00B12EE2"/>
    <w:rsid w:val="00B1374D"/>
    <w:rsid w:val="00B20197"/>
    <w:rsid w:val="00B20273"/>
    <w:rsid w:val="00B20F0A"/>
    <w:rsid w:val="00B223D8"/>
    <w:rsid w:val="00B224EC"/>
    <w:rsid w:val="00B234BB"/>
    <w:rsid w:val="00B234D4"/>
    <w:rsid w:val="00B4092F"/>
    <w:rsid w:val="00B46134"/>
    <w:rsid w:val="00B47143"/>
    <w:rsid w:val="00B5029B"/>
    <w:rsid w:val="00B526C8"/>
    <w:rsid w:val="00B531D1"/>
    <w:rsid w:val="00B6632A"/>
    <w:rsid w:val="00B664DC"/>
    <w:rsid w:val="00B751FE"/>
    <w:rsid w:val="00B80BB1"/>
    <w:rsid w:val="00B82F40"/>
    <w:rsid w:val="00B833D1"/>
    <w:rsid w:val="00B85CB8"/>
    <w:rsid w:val="00B92121"/>
    <w:rsid w:val="00B92D8F"/>
    <w:rsid w:val="00B94CA7"/>
    <w:rsid w:val="00BA30A7"/>
    <w:rsid w:val="00BA5785"/>
    <w:rsid w:val="00BA77DF"/>
    <w:rsid w:val="00BB26C4"/>
    <w:rsid w:val="00BB5734"/>
    <w:rsid w:val="00BB6287"/>
    <w:rsid w:val="00BB71E6"/>
    <w:rsid w:val="00BC104B"/>
    <w:rsid w:val="00BC4B9C"/>
    <w:rsid w:val="00BD1B5F"/>
    <w:rsid w:val="00BD5BFE"/>
    <w:rsid w:val="00BD78CB"/>
    <w:rsid w:val="00BE0059"/>
    <w:rsid w:val="00BE1163"/>
    <w:rsid w:val="00BE41D9"/>
    <w:rsid w:val="00BE5FAC"/>
    <w:rsid w:val="00BE69BF"/>
    <w:rsid w:val="00BF0630"/>
    <w:rsid w:val="00BF59EB"/>
    <w:rsid w:val="00BF68A2"/>
    <w:rsid w:val="00BF6BFB"/>
    <w:rsid w:val="00C03D9A"/>
    <w:rsid w:val="00C0483A"/>
    <w:rsid w:val="00C05329"/>
    <w:rsid w:val="00C1208A"/>
    <w:rsid w:val="00C129E6"/>
    <w:rsid w:val="00C14868"/>
    <w:rsid w:val="00C211AB"/>
    <w:rsid w:val="00C21FA4"/>
    <w:rsid w:val="00C22650"/>
    <w:rsid w:val="00C237C6"/>
    <w:rsid w:val="00C2429C"/>
    <w:rsid w:val="00C2614D"/>
    <w:rsid w:val="00C267D7"/>
    <w:rsid w:val="00C26CC2"/>
    <w:rsid w:val="00C31DBA"/>
    <w:rsid w:val="00C32CD5"/>
    <w:rsid w:val="00C3423D"/>
    <w:rsid w:val="00C4190B"/>
    <w:rsid w:val="00C41F67"/>
    <w:rsid w:val="00C4654F"/>
    <w:rsid w:val="00C474B8"/>
    <w:rsid w:val="00C5768F"/>
    <w:rsid w:val="00C604E3"/>
    <w:rsid w:val="00C60F15"/>
    <w:rsid w:val="00C62D79"/>
    <w:rsid w:val="00C635EC"/>
    <w:rsid w:val="00C63669"/>
    <w:rsid w:val="00C703DE"/>
    <w:rsid w:val="00C737FA"/>
    <w:rsid w:val="00C75C77"/>
    <w:rsid w:val="00C77247"/>
    <w:rsid w:val="00C800E1"/>
    <w:rsid w:val="00C82BDD"/>
    <w:rsid w:val="00C84E1C"/>
    <w:rsid w:val="00C87133"/>
    <w:rsid w:val="00C8758D"/>
    <w:rsid w:val="00C95483"/>
    <w:rsid w:val="00CA21F2"/>
    <w:rsid w:val="00CA265C"/>
    <w:rsid w:val="00CB23A6"/>
    <w:rsid w:val="00CB684F"/>
    <w:rsid w:val="00CB79DC"/>
    <w:rsid w:val="00CC1FD9"/>
    <w:rsid w:val="00CC7BB3"/>
    <w:rsid w:val="00CD1739"/>
    <w:rsid w:val="00CD69F5"/>
    <w:rsid w:val="00CE148D"/>
    <w:rsid w:val="00CE3D7B"/>
    <w:rsid w:val="00D00E1A"/>
    <w:rsid w:val="00D04A66"/>
    <w:rsid w:val="00D07575"/>
    <w:rsid w:val="00D104EF"/>
    <w:rsid w:val="00D11889"/>
    <w:rsid w:val="00D13C46"/>
    <w:rsid w:val="00D22269"/>
    <w:rsid w:val="00D25B4E"/>
    <w:rsid w:val="00D26B24"/>
    <w:rsid w:val="00D32F7D"/>
    <w:rsid w:val="00D35FF5"/>
    <w:rsid w:val="00D372F4"/>
    <w:rsid w:val="00D418A0"/>
    <w:rsid w:val="00D44850"/>
    <w:rsid w:val="00D46AD8"/>
    <w:rsid w:val="00D50000"/>
    <w:rsid w:val="00D50E01"/>
    <w:rsid w:val="00D534D1"/>
    <w:rsid w:val="00D555A9"/>
    <w:rsid w:val="00D55F93"/>
    <w:rsid w:val="00D57B98"/>
    <w:rsid w:val="00D65CFC"/>
    <w:rsid w:val="00D67EC8"/>
    <w:rsid w:val="00D770D3"/>
    <w:rsid w:val="00D77B5D"/>
    <w:rsid w:val="00D83C4B"/>
    <w:rsid w:val="00D902E8"/>
    <w:rsid w:val="00D944E1"/>
    <w:rsid w:val="00D94C82"/>
    <w:rsid w:val="00D961E9"/>
    <w:rsid w:val="00DA11F0"/>
    <w:rsid w:val="00DA6659"/>
    <w:rsid w:val="00DB0BBC"/>
    <w:rsid w:val="00DB393F"/>
    <w:rsid w:val="00DB5F9D"/>
    <w:rsid w:val="00DB6694"/>
    <w:rsid w:val="00DC00D4"/>
    <w:rsid w:val="00DC1311"/>
    <w:rsid w:val="00DC15F9"/>
    <w:rsid w:val="00DC5908"/>
    <w:rsid w:val="00DD1FB3"/>
    <w:rsid w:val="00DD232A"/>
    <w:rsid w:val="00DD78F9"/>
    <w:rsid w:val="00DE18D6"/>
    <w:rsid w:val="00DE1C26"/>
    <w:rsid w:val="00DE54B7"/>
    <w:rsid w:val="00DE767B"/>
    <w:rsid w:val="00DF182A"/>
    <w:rsid w:val="00DF1E44"/>
    <w:rsid w:val="00DF74F5"/>
    <w:rsid w:val="00E058A5"/>
    <w:rsid w:val="00E06691"/>
    <w:rsid w:val="00E16CCF"/>
    <w:rsid w:val="00E25616"/>
    <w:rsid w:val="00E26C4F"/>
    <w:rsid w:val="00E31104"/>
    <w:rsid w:val="00E33BFB"/>
    <w:rsid w:val="00E35A73"/>
    <w:rsid w:val="00E36BF5"/>
    <w:rsid w:val="00E36E9A"/>
    <w:rsid w:val="00E37BC3"/>
    <w:rsid w:val="00E4081D"/>
    <w:rsid w:val="00E414E1"/>
    <w:rsid w:val="00E42408"/>
    <w:rsid w:val="00E472D0"/>
    <w:rsid w:val="00E60A60"/>
    <w:rsid w:val="00E60D3C"/>
    <w:rsid w:val="00E65522"/>
    <w:rsid w:val="00E67DEB"/>
    <w:rsid w:val="00E71836"/>
    <w:rsid w:val="00E72080"/>
    <w:rsid w:val="00E72370"/>
    <w:rsid w:val="00E74547"/>
    <w:rsid w:val="00E7672E"/>
    <w:rsid w:val="00E77B22"/>
    <w:rsid w:val="00E804A3"/>
    <w:rsid w:val="00E8390B"/>
    <w:rsid w:val="00E85CA0"/>
    <w:rsid w:val="00E85EC4"/>
    <w:rsid w:val="00E86322"/>
    <w:rsid w:val="00E8637F"/>
    <w:rsid w:val="00E9445F"/>
    <w:rsid w:val="00E97486"/>
    <w:rsid w:val="00EA2A1F"/>
    <w:rsid w:val="00EA38D0"/>
    <w:rsid w:val="00EA6A79"/>
    <w:rsid w:val="00EB173D"/>
    <w:rsid w:val="00EB3FEA"/>
    <w:rsid w:val="00EB619B"/>
    <w:rsid w:val="00EC7F4A"/>
    <w:rsid w:val="00ED001D"/>
    <w:rsid w:val="00ED0AE1"/>
    <w:rsid w:val="00ED63A7"/>
    <w:rsid w:val="00ED65E0"/>
    <w:rsid w:val="00EE013E"/>
    <w:rsid w:val="00EE45DC"/>
    <w:rsid w:val="00EE53C5"/>
    <w:rsid w:val="00EE7C5D"/>
    <w:rsid w:val="00EF4BB9"/>
    <w:rsid w:val="00EF6089"/>
    <w:rsid w:val="00EF696C"/>
    <w:rsid w:val="00F0143C"/>
    <w:rsid w:val="00F01EEE"/>
    <w:rsid w:val="00F01F95"/>
    <w:rsid w:val="00F043D1"/>
    <w:rsid w:val="00F05EAE"/>
    <w:rsid w:val="00F068AF"/>
    <w:rsid w:val="00F11422"/>
    <w:rsid w:val="00F12FC9"/>
    <w:rsid w:val="00F1381E"/>
    <w:rsid w:val="00F142F1"/>
    <w:rsid w:val="00F2286C"/>
    <w:rsid w:val="00F2549C"/>
    <w:rsid w:val="00F26279"/>
    <w:rsid w:val="00F2694B"/>
    <w:rsid w:val="00F26A94"/>
    <w:rsid w:val="00F27119"/>
    <w:rsid w:val="00F32890"/>
    <w:rsid w:val="00F34A5B"/>
    <w:rsid w:val="00F448FD"/>
    <w:rsid w:val="00F454A7"/>
    <w:rsid w:val="00F55E48"/>
    <w:rsid w:val="00F56E52"/>
    <w:rsid w:val="00F60CD4"/>
    <w:rsid w:val="00F62A60"/>
    <w:rsid w:val="00F63736"/>
    <w:rsid w:val="00F647CF"/>
    <w:rsid w:val="00F64E8B"/>
    <w:rsid w:val="00F66513"/>
    <w:rsid w:val="00F7078D"/>
    <w:rsid w:val="00F72599"/>
    <w:rsid w:val="00F72A62"/>
    <w:rsid w:val="00F7643D"/>
    <w:rsid w:val="00F80702"/>
    <w:rsid w:val="00F80882"/>
    <w:rsid w:val="00F82650"/>
    <w:rsid w:val="00F857F1"/>
    <w:rsid w:val="00F859F5"/>
    <w:rsid w:val="00F95062"/>
    <w:rsid w:val="00FA03F2"/>
    <w:rsid w:val="00FA45D4"/>
    <w:rsid w:val="00FA771C"/>
    <w:rsid w:val="00FB4835"/>
    <w:rsid w:val="00FC0057"/>
    <w:rsid w:val="00FC0371"/>
    <w:rsid w:val="00FC2709"/>
    <w:rsid w:val="00FC4B23"/>
    <w:rsid w:val="00FC611E"/>
    <w:rsid w:val="00FC70B6"/>
    <w:rsid w:val="00FC71D6"/>
    <w:rsid w:val="00FC7699"/>
    <w:rsid w:val="00FD0B05"/>
    <w:rsid w:val="00FD0D9D"/>
    <w:rsid w:val="00FD12E3"/>
    <w:rsid w:val="00FD5CF8"/>
    <w:rsid w:val="00FE0082"/>
    <w:rsid w:val="00FE07DB"/>
    <w:rsid w:val="00FE1280"/>
    <w:rsid w:val="00FF02F9"/>
    <w:rsid w:val="00FF06DD"/>
    <w:rsid w:val="00FF1957"/>
    <w:rsid w:val="00FF2798"/>
    <w:rsid w:val="00FF343A"/>
    <w:rsid w:val="00FF40AE"/>
    <w:rsid w:val="00FF44A7"/>
    <w:rsid w:val="00FF6F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7E7A51AB-B6FE-4316-A037-47D3660E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rsid w:val="009D1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Dot pt,No Spacing1,List Paragraph Char Char Char,Indicator Text,List Paragraph1,Numbered Para 1,Bullet 1,Bullet Points,List Paragraph12,MAIN CONTENT,F5 List Paragraph,OBC Bullet,List Paragraph11,Colorful List - Accent 11,Normal numbered,L"/>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qFormat/>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MAIN CONTENT Char,F5 List Paragraph Char,L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540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7250">
      <w:bodyDiv w:val="1"/>
      <w:marLeft w:val="0"/>
      <w:marRight w:val="0"/>
      <w:marTop w:val="0"/>
      <w:marBottom w:val="0"/>
      <w:divBdr>
        <w:top w:val="none" w:sz="0" w:space="0" w:color="auto"/>
        <w:left w:val="none" w:sz="0" w:space="0" w:color="auto"/>
        <w:bottom w:val="none" w:sz="0" w:space="0" w:color="auto"/>
        <w:right w:val="none" w:sz="0" w:space="0" w:color="auto"/>
      </w:divBdr>
      <w:divsChild>
        <w:div w:id="306937720">
          <w:marLeft w:val="0"/>
          <w:marRight w:val="0"/>
          <w:marTop w:val="0"/>
          <w:marBottom w:val="0"/>
          <w:divBdr>
            <w:top w:val="none" w:sz="0" w:space="0" w:color="auto"/>
            <w:left w:val="none" w:sz="0" w:space="0" w:color="auto"/>
            <w:bottom w:val="none" w:sz="0" w:space="0" w:color="auto"/>
            <w:right w:val="none" w:sz="0" w:space="0" w:color="auto"/>
          </w:divBdr>
        </w:div>
        <w:div w:id="1085418414">
          <w:marLeft w:val="0"/>
          <w:marRight w:val="0"/>
          <w:marTop w:val="0"/>
          <w:marBottom w:val="0"/>
          <w:divBdr>
            <w:top w:val="none" w:sz="0" w:space="0" w:color="auto"/>
            <w:left w:val="none" w:sz="0" w:space="0" w:color="auto"/>
            <w:bottom w:val="none" w:sz="0" w:space="0" w:color="auto"/>
            <w:right w:val="none" w:sz="0" w:space="0" w:color="auto"/>
          </w:divBdr>
        </w:div>
        <w:div w:id="1343511080">
          <w:marLeft w:val="0"/>
          <w:marRight w:val="0"/>
          <w:marTop w:val="0"/>
          <w:marBottom w:val="0"/>
          <w:divBdr>
            <w:top w:val="none" w:sz="0" w:space="0" w:color="auto"/>
            <w:left w:val="none" w:sz="0" w:space="0" w:color="auto"/>
            <w:bottom w:val="none" w:sz="0" w:space="0" w:color="auto"/>
            <w:right w:val="none" w:sz="0" w:space="0" w:color="auto"/>
          </w:divBdr>
        </w:div>
        <w:div w:id="1681733925">
          <w:marLeft w:val="0"/>
          <w:marRight w:val="0"/>
          <w:marTop w:val="0"/>
          <w:marBottom w:val="0"/>
          <w:divBdr>
            <w:top w:val="none" w:sz="0" w:space="0" w:color="auto"/>
            <w:left w:val="none" w:sz="0" w:space="0" w:color="auto"/>
            <w:bottom w:val="none" w:sz="0" w:space="0" w:color="auto"/>
            <w:right w:val="none" w:sz="0" w:space="0" w:color="auto"/>
          </w:divBdr>
        </w:div>
        <w:div w:id="1886139219">
          <w:marLeft w:val="0"/>
          <w:marRight w:val="0"/>
          <w:marTop w:val="0"/>
          <w:marBottom w:val="0"/>
          <w:divBdr>
            <w:top w:val="none" w:sz="0" w:space="0" w:color="auto"/>
            <w:left w:val="none" w:sz="0" w:space="0" w:color="auto"/>
            <w:bottom w:val="none" w:sz="0" w:space="0" w:color="auto"/>
            <w:right w:val="none" w:sz="0" w:space="0" w:color="auto"/>
          </w:divBdr>
          <w:divsChild>
            <w:div w:id="2009213761">
              <w:marLeft w:val="0"/>
              <w:marRight w:val="0"/>
              <w:marTop w:val="30"/>
              <w:marBottom w:val="30"/>
              <w:divBdr>
                <w:top w:val="none" w:sz="0" w:space="0" w:color="auto"/>
                <w:left w:val="none" w:sz="0" w:space="0" w:color="auto"/>
                <w:bottom w:val="none" w:sz="0" w:space="0" w:color="auto"/>
                <w:right w:val="none" w:sz="0" w:space="0" w:color="auto"/>
              </w:divBdr>
              <w:divsChild>
                <w:div w:id="65761547">
                  <w:marLeft w:val="0"/>
                  <w:marRight w:val="0"/>
                  <w:marTop w:val="0"/>
                  <w:marBottom w:val="0"/>
                  <w:divBdr>
                    <w:top w:val="none" w:sz="0" w:space="0" w:color="auto"/>
                    <w:left w:val="none" w:sz="0" w:space="0" w:color="auto"/>
                    <w:bottom w:val="none" w:sz="0" w:space="0" w:color="auto"/>
                    <w:right w:val="none" w:sz="0" w:space="0" w:color="auto"/>
                  </w:divBdr>
                  <w:divsChild>
                    <w:div w:id="1419714259">
                      <w:marLeft w:val="0"/>
                      <w:marRight w:val="0"/>
                      <w:marTop w:val="0"/>
                      <w:marBottom w:val="0"/>
                      <w:divBdr>
                        <w:top w:val="none" w:sz="0" w:space="0" w:color="auto"/>
                        <w:left w:val="none" w:sz="0" w:space="0" w:color="auto"/>
                        <w:bottom w:val="none" w:sz="0" w:space="0" w:color="auto"/>
                        <w:right w:val="none" w:sz="0" w:space="0" w:color="auto"/>
                      </w:divBdr>
                    </w:div>
                  </w:divsChild>
                </w:div>
                <w:div w:id="81029617">
                  <w:marLeft w:val="0"/>
                  <w:marRight w:val="0"/>
                  <w:marTop w:val="0"/>
                  <w:marBottom w:val="0"/>
                  <w:divBdr>
                    <w:top w:val="none" w:sz="0" w:space="0" w:color="auto"/>
                    <w:left w:val="none" w:sz="0" w:space="0" w:color="auto"/>
                    <w:bottom w:val="none" w:sz="0" w:space="0" w:color="auto"/>
                    <w:right w:val="none" w:sz="0" w:space="0" w:color="auto"/>
                  </w:divBdr>
                  <w:divsChild>
                    <w:div w:id="1003778456">
                      <w:marLeft w:val="0"/>
                      <w:marRight w:val="0"/>
                      <w:marTop w:val="0"/>
                      <w:marBottom w:val="0"/>
                      <w:divBdr>
                        <w:top w:val="none" w:sz="0" w:space="0" w:color="auto"/>
                        <w:left w:val="none" w:sz="0" w:space="0" w:color="auto"/>
                        <w:bottom w:val="none" w:sz="0" w:space="0" w:color="auto"/>
                        <w:right w:val="none" w:sz="0" w:space="0" w:color="auto"/>
                      </w:divBdr>
                    </w:div>
                  </w:divsChild>
                </w:div>
                <w:div w:id="212230199">
                  <w:marLeft w:val="0"/>
                  <w:marRight w:val="0"/>
                  <w:marTop w:val="0"/>
                  <w:marBottom w:val="0"/>
                  <w:divBdr>
                    <w:top w:val="none" w:sz="0" w:space="0" w:color="auto"/>
                    <w:left w:val="none" w:sz="0" w:space="0" w:color="auto"/>
                    <w:bottom w:val="none" w:sz="0" w:space="0" w:color="auto"/>
                    <w:right w:val="none" w:sz="0" w:space="0" w:color="auto"/>
                  </w:divBdr>
                  <w:divsChild>
                    <w:div w:id="618222148">
                      <w:marLeft w:val="0"/>
                      <w:marRight w:val="0"/>
                      <w:marTop w:val="0"/>
                      <w:marBottom w:val="0"/>
                      <w:divBdr>
                        <w:top w:val="none" w:sz="0" w:space="0" w:color="auto"/>
                        <w:left w:val="none" w:sz="0" w:space="0" w:color="auto"/>
                        <w:bottom w:val="none" w:sz="0" w:space="0" w:color="auto"/>
                        <w:right w:val="none" w:sz="0" w:space="0" w:color="auto"/>
                      </w:divBdr>
                    </w:div>
                  </w:divsChild>
                </w:div>
                <w:div w:id="296297425">
                  <w:marLeft w:val="0"/>
                  <w:marRight w:val="0"/>
                  <w:marTop w:val="0"/>
                  <w:marBottom w:val="0"/>
                  <w:divBdr>
                    <w:top w:val="none" w:sz="0" w:space="0" w:color="auto"/>
                    <w:left w:val="none" w:sz="0" w:space="0" w:color="auto"/>
                    <w:bottom w:val="none" w:sz="0" w:space="0" w:color="auto"/>
                    <w:right w:val="none" w:sz="0" w:space="0" w:color="auto"/>
                  </w:divBdr>
                  <w:divsChild>
                    <w:div w:id="495924411">
                      <w:marLeft w:val="0"/>
                      <w:marRight w:val="0"/>
                      <w:marTop w:val="0"/>
                      <w:marBottom w:val="0"/>
                      <w:divBdr>
                        <w:top w:val="none" w:sz="0" w:space="0" w:color="auto"/>
                        <w:left w:val="none" w:sz="0" w:space="0" w:color="auto"/>
                        <w:bottom w:val="none" w:sz="0" w:space="0" w:color="auto"/>
                        <w:right w:val="none" w:sz="0" w:space="0" w:color="auto"/>
                      </w:divBdr>
                    </w:div>
                  </w:divsChild>
                </w:div>
                <w:div w:id="381950405">
                  <w:marLeft w:val="0"/>
                  <w:marRight w:val="0"/>
                  <w:marTop w:val="0"/>
                  <w:marBottom w:val="0"/>
                  <w:divBdr>
                    <w:top w:val="none" w:sz="0" w:space="0" w:color="auto"/>
                    <w:left w:val="none" w:sz="0" w:space="0" w:color="auto"/>
                    <w:bottom w:val="none" w:sz="0" w:space="0" w:color="auto"/>
                    <w:right w:val="none" w:sz="0" w:space="0" w:color="auto"/>
                  </w:divBdr>
                  <w:divsChild>
                    <w:div w:id="1043284513">
                      <w:marLeft w:val="0"/>
                      <w:marRight w:val="0"/>
                      <w:marTop w:val="0"/>
                      <w:marBottom w:val="0"/>
                      <w:divBdr>
                        <w:top w:val="none" w:sz="0" w:space="0" w:color="auto"/>
                        <w:left w:val="none" w:sz="0" w:space="0" w:color="auto"/>
                        <w:bottom w:val="none" w:sz="0" w:space="0" w:color="auto"/>
                        <w:right w:val="none" w:sz="0" w:space="0" w:color="auto"/>
                      </w:divBdr>
                    </w:div>
                  </w:divsChild>
                </w:div>
                <w:div w:id="402605425">
                  <w:marLeft w:val="0"/>
                  <w:marRight w:val="0"/>
                  <w:marTop w:val="0"/>
                  <w:marBottom w:val="0"/>
                  <w:divBdr>
                    <w:top w:val="none" w:sz="0" w:space="0" w:color="auto"/>
                    <w:left w:val="none" w:sz="0" w:space="0" w:color="auto"/>
                    <w:bottom w:val="none" w:sz="0" w:space="0" w:color="auto"/>
                    <w:right w:val="none" w:sz="0" w:space="0" w:color="auto"/>
                  </w:divBdr>
                  <w:divsChild>
                    <w:div w:id="1647006563">
                      <w:marLeft w:val="0"/>
                      <w:marRight w:val="0"/>
                      <w:marTop w:val="0"/>
                      <w:marBottom w:val="0"/>
                      <w:divBdr>
                        <w:top w:val="none" w:sz="0" w:space="0" w:color="auto"/>
                        <w:left w:val="none" w:sz="0" w:space="0" w:color="auto"/>
                        <w:bottom w:val="none" w:sz="0" w:space="0" w:color="auto"/>
                        <w:right w:val="none" w:sz="0" w:space="0" w:color="auto"/>
                      </w:divBdr>
                    </w:div>
                  </w:divsChild>
                </w:div>
                <w:div w:id="711420320">
                  <w:marLeft w:val="0"/>
                  <w:marRight w:val="0"/>
                  <w:marTop w:val="0"/>
                  <w:marBottom w:val="0"/>
                  <w:divBdr>
                    <w:top w:val="none" w:sz="0" w:space="0" w:color="auto"/>
                    <w:left w:val="none" w:sz="0" w:space="0" w:color="auto"/>
                    <w:bottom w:val="none" w:sz="0" w:space="0" w:color="auto"/>
                    <w:right w:val="none" w:sz="0" w:space="0" w:color="auto"/>
                  </w:divBdr>
                  <w:divsChild>
                    <w:div w:id="607735454">
                      <w:marLeft w:val="0"/>
                      <w:marRight w:val="0"/>
                      <w:marTop w:val="0"/>
                      <w:marBottom w:val="0"/>
                      <w:divBdr>
                        <w:top w:val="none" w:sz="0" w:space="0" w:color="auto"/>
                        <w:left w:val="none" w:sz="0" w:space="0" w:color="auto"/>
                        <w:bottom w:val="none" w:sz="0" w:space="0" w:color="auto"/>
                        <w:right w:val="none" w:sz="0" w:space="0" w:color="auto"/>
                      </w:divBdr>
                    </w:div>
                  </w:divsChild>
                </w:div>
                <w:div w:id="773398295">
                  <w:marLeft w:val="0"/>
                  <w:marRight w:val="0"/>
                  <w:marTop w:val="0"/>
                  <w:marBottom w:val="0"/>
                  <w:divBdr>
                    <w:top w:val="none" w:sz="0" w:space="0" w:color="auto"/>
                    <w:left w:val="none" w:sz="0" w:space="0" w:color="auto"/>
                    <w:bottom w:val="none" w:sz="0" w:space="0" w:color="auto"/>
                    <w:right w:val="none" w:sz="0" w:space="0" w:color="auto"/>
                  </w:divBdr>
                  <w:divsChild>
                    <w:div w:id="1405450813">
                      <w:marLeft w:val="0"/>
                      <w:marRight w:val="0"/>
                      <w:marTop w:val="0"/>
                      <w:marBottom w:val="0"/>
                      <w:divBdr>
                        <w:top w:val="none" w:sz="0" w:space="0" w:color="auto"/>
                        <w:left w:val="none" w:sz="0" w:space="0" w:color="auto"/>
                        <w:bottom w:val="none" w:sz="0" w:space="0" w:color="auto"/>
                        <w:right w:val="none" w:sz="0" w:space="0" w:color="auto"/>
                      </w:divBdr>
                    </w:div>
                  </w:divsChild>
                </w:div>
                <w:div w:id="949164539">
                  <w:marLeft w:val="0"/>
                  <w:marRight w:val="0"/>
                  <w:marTop w:val="0"/>
                  <w:marBottom w:val="0"/>
                  <w:divBdr>
                    <w:top w:val="none" w:sz="0" w:space="0" w:color="auto"/>
                    <w:left w:val="none" w:sz="0" w:space="0" w:color="auto"/>
                    <w:bottom w:val="none" w:sz="0" w:space="0" w:color="auto"/>
                    <w:right w:val="none" w:sz="0" w:space="0" w:color="auto"/>
                  </w:divBdr>
                  <w:divsChild>
                    <w:div w:id="1094278922">
                      <w:marLeft w:val="0"/>
                      <w:marRight w:val="0"/>
                      <w:marTop w:val="0"/>
                      <w:marBottom w:val="0"/>
                      <w:divBdr>
                        <w:top w:val="none" w:sz="0" w:space="0" w:color="auto"/>
                        <w:left w:val="none" w:sz="0" w:space="0" w:color="auto"/>
                        <w:bottom w:val="none" w:sz="0" w:space="0" w:color="auto"/>
                        <w:right w:val="none" w:sz="0" w:space="0" w:color="auto"/>
                      </w:divBdr>
                    </w:div>
                  </w:divsChild>
                </w:div>
                <w:div w:id="1269704035">
                  <w:marLeft w:val="0"/>
                  <w:marRight w:val="0"/>
                  <w:marTop w:val="0"/>
                  <w:marBottom w:val="0"/>
                  <w:divBdr>
                    <w:top w:val="none" w:sz="0" w:space="0" w:color="auto"/>
                    <w:left w:val="none" w:sz="0" w:space="0" w:color="auto"/>
                    <w:bottom w:val="none" w:sz="0" w:space="0" w:color="auto"/>
                    <w:right w:val="none" w:sz="0" w:space="0" w:color="auto"/>
                  </w:divBdr>
                  <w:divsChild>
                    <w:div w:id="1383093256">
                      <w:marLeft w:val="0"/>
                      <w:marRight w:val="0"/>
                      <w:marTop w:val="0"/>
                      <w:marBottom w:val="0"/>
                      <w:divBdr>
                        <w:top w:val="none" w:sz="0" w:space="0" w:color="auto"/>
                        <w:left w:val="none" w:sz="0" w:space="0" w:color="auto"/>
                        <w:bottom w:val="none" w:sz="0" w:space="0" w:color="auto"/>
                        <w:right w:val="none" w:sz="0" w:space="0" w:color="auto"/>
                      </w:divBdr>
                    </w:div>
                  </w:divsChild>
                </w:div>
                <w:div w:id="1459297821">
                  <w:marLeft w:val="0"/>
                  <w:marRight w:val="0"/>
                  <w:marTop w:val="0"/>
                  <w:marBottom w:val="0"/>
                  <w:divBdr>
                    <w:top w:val="none" w:sz="0" w:space="0" w:color="auto"/>
                    <w:left w:val="none" w:sz="0" w:space="0" w:color="auto"/>
                    <w:bottom w:val="none" w:sz="0" w:space="0" w:color="auto"/>
                    <w:right w:val="none" w:sz="0" w:space="0" w:color="auto"/>
                  </w:divBdr>
                  <w:divsChild>
                    <w:div w:id="899024415">
                      <w:marLeft w:val="0"/>
                      <w:marRight w:val="0"/>
                      <w:marTop w:val="0"/>
                      <w:marBottom w:val="0"/>
                      <w:divBdr>
                        <w:top w:val="none" w:sz="0" w:space="0" w:color="auto"/>
                        <w:left w:val="none" w:sz="0" w:space="0" w:color="auto"/>
                        <w:bottom w:val="none" w:sz="0" w:space="0" w:color="auto"/>
                        <w:right w:val="none" w:sz="0" w:space="0" w:color="auto"/>
                      </w:divBdr>
                    </w:div>
                  </w:divsChild>
                </w:div>
                <w:div w:id="1662612243">
                  <w:marLeft w:val="0"/>
                  <w:marRight w:val="0"/>
                  <w:marTop w:val="0"/>
                  <w:marBottom w:val="0"/>
                  <w:divBdr>
                    <w:top w:val="none" w:sz="0" w:space="0" w:color="auto"/>
                    <w:left w:val="none" w:sz="0" w:space="0" w:color="auto"/>
                    <w:bottom w:val="none" w:sz="0" w:space="0" w:color="auto"/>
                    <w:right w:val="none" w:sz="0" w:space="0" w:color="auto"/>
                  </w:divBdr>
                  <w:divsChild>
                    <w:div w:id="1400136470">
                      <w:marLeft w:val="0"/>
                      <w:marRight w:val="0"/>
                      <w:marTop w:val="0"/>
                      <w:marBottom w:val="0"/>
                      <w:divBdr>
                        <w:top w:val="none" w:sz="0" w:space="0" w:color="auto"/>
                        <w:left w:val="none" w:sz="0" w:space="0" w:color="auto"/>
                        <w:bottom w:val="none" w:sz="0" w:space="0" w:color="auto"/>
                        <w:right w:val="none" w:sz="0" w:space="0" w:color="auto"/>
                      </w:divBdr>
                    </w:div>
                  </w:divsChild>
                </w:div>
                <w:div w:id="1891064263">
                  <w:marLeft w:val="0"/>
                  <w:marRight w:val="0"/>
                  <w:marTop w:val="0"/>
                  <w:marBottom w:val="0"/>
                  <w:divBdr>
                    <w:top w:val="none" w:sz="0" w:space="0" w:color="auto"/>
                    <w:left w:val="none" w:sz="0" w:space="0" w:color="auto"/>
                    <w:bottom w:val="none" w:sz="0" w:space="0" w:color="auto"/>
                    <w:right w:val="none" w:sz="0" w:space="0" w:color="auto"/>
                  </w:divBdr>
                  <w:divsChild>
                    <w:div w:id="801458100">
                      <w:marLeft w:val="0"/>
                      <w:marRight w:val="0"/>
                      <w:marTop w:val="0"/>
                      <w:marBottom w:val="0"/>
                      <w:divBdr>
                        <w:top w:val="none" w:sz="0" w:space="0" w:color="auto"/>
                        <w:left w:val="none" w:sz="0" w:space="0" w:color="auto"/>
                        <w:bottom w:val="none" w:sz="0" w:space="0" w:color="auto"/>
                        <w:right w:val="none" w:sz="0" w:space="0" w:color="auto"/>
                      </w:divBdr>
                    </w:div>
                  </w:divsChild>
                </w:div>
                <w:div w:id="1921450789">
                  <w:marLeft w:val="0"/>
                  <w:marRight w:val="0"/>
                  <w:marTop w:val="0"/>
                  <w:marBottom w:val="0"/>
                  <w:divBdr>
                    <w:top w:val="none" w:sz="0" w:space="0" w:color="auto"/>
                    <w:left w:val="none" w:sz="0" w:space="0" w:color="auto"/>
                    <w:bottom w:val="none" w:sz="0" w:space="0" w:color="auto"/>
                    <w:right w:val="none" w:sz="0" w:space="0" w:color="auto"/>
                  </w:divBdr>
                  <w:divsChild>
                    <w:div w:id="1571842225">
                      <w:marLeft w:val="0"/>
                      <w:marRight w:val="0"/>
                      <w:marTop w:val="0"/>
                      <w:marBottom w:val="0"/>
                      <w:divBdr>
                        <w:top w:val="none" w:sz="0" w:space="0" w:color="auto"/>
                        <w:left w:val="none" w:sz="0" w:space="0" w:color="auto"/>
                        <w:bottom w:val="none" w:sz="0" w:space="0" w:color="auto"/>
                        <w:right w:val="none" w:sz="0" w:space="0" w:color="auto"/>
                      </w:divBdr>
                    </w:div>
                  </w:divsChild>
                </w:div>
                <w:div w:id="2025473237">
                  <w:marLeft w:val="0"/>
                  <w:marRight w:val="0"/>
                  <w:marTop w:val="0"/>
                  <w:marBottom w:val="0"/>
                  <w:divBdr>
                    <w:top w:val="none" w:sz="0" w:space="0" w:color="auto"/>
                    <w:left w:val="none" w:sz="0" w:space="0" w:color="auto"/>
                    <w:bottom w:val="none" w:sz="0" w:space="0" w:color="auto"/>
                    <w:right w:val="none" w:sz="0" w:space="0" w:color="auto"/>
                  </w:divBdr>
                  <w:divsChild>
                    <w:div w:id="18831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0307">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81207786">
      <w:bodyDiv w:val="1"/>
      <w:marLeft w:val="0"/>
      <w:marRight w:val="0"/>
      <w:marTop w:val="0"/>
      <w:marBottom w:val="0"/>
      <w:divBdr>
        <w:top w:val="none" w:sz="0" w:space="0" w:color="auto"/>
        <w:left w:val="none" w:sz="0" w:space="0" w:color="auto"/>
        <w:bottom w:val="none" w:sz="0" w:space="0" w:color="auto"/>
        <w:right w:val="none" w:sz="0" w:space="0" w:color="auto"/>
      </w:divBdr>
    </w:div>
    <w:div w:id="304237309">
      <w:bodyDiv w:val="1"/>
      <w:marLeft w:val="0"/>
      <w:marRight w:val="0"/>
      <w:marTop w:val="0"/>
      <w:marBottom w:val="0"/>
      <w:divBdr>
        <w:top w:val="none" w:sz="0" w:space="0" w:color="auto"/>
        <w:left w:val="none" w:sz="0" w:space="0" w:color="auto"/>
        <w:bottom w:val="none" w:sz="0" w:space="0" w:color="auto"/>
        <w:right w:val="none" w:sz="0" w:space="0" w:color="auto"/>
      </w:divBdr>
    </w:div>
    <w:div w:id="322780547">
      <w:bodyDiv w:val="1"/>
      <w:marLeft w:val="0"/>
      <w:marRight w:val="0"/>
      <w:marTop w:val="0"/>
      <w:marBottom w:val="0"/>
      <w:divBdr>
        <w:top w:val="none" w:sz="0" w:space="0" w:color="auto"/>
        <w:left w:val="none" w:sz="0" w:space="0" w:color="auto"/>
        <w:bottom w:val="none" w:sz="0" w:space="0" w:color="auto"/>
        <w:right w:val="none" w:sz="0" w:space="0" w:color="auto"/>
      </w:divBdr>
    </w:div>
    <w:div w:id="519927141">
      <w:bodyDiv w:val="1"/>
      <w:marLeft w:val="0"/>
      <w:marRight w:val="0"/>
      <w:marTop w:val="0"/>
      <w:marBottom w:val="0"/>
      <w:divBdr>
        <w:top w:val="none" w:sz="0" w:space="0" w:color="auto"/>
        <w:left w:val="none" w:sz="0" w:space="0" w:color="auto"/>
        <w:bottom w:val="none" w:sz="0" w:space="0" w:color="auto"/>
        <w:right w:val="none" w:sz="0" w:space="0" w:color="auto"/>
      </w:divBdr>
      <w:divsChild>
        <w:div w:id="1381007293">
          <w:marLeft w:val="0"/>
          <w:marRight w:val="0"/>
          <w:marTop w:val="0"/>
          <w:marBottom w:val="0"/>
          <w:divBdr>
            <w:top w:val="none" w:sz="0" w:space="0" w:color="auto"/>
            <w:left w:val="none" w:sz="0" w:space="0" w:color="auto"/>
            <w:bottom w:val="none" w:sz="0" w:space="0" w:color="auto"/>
            <w:right w:val="none" w:sz="0" w:space="0" w:color="auto"/>
          </w:divBdr>
        </w:div>
        <w:div w:id="1732076263">
          <w:marLeft w:val="0"/>
          <w:marRight w:val="0"/>
          <w:marTop w:val="0"/>
          <w:marBottom w:val="0"/>
          <w:divBdr>
            <w:top w:val="none" w:sz="0" w:space="0" w:color="auto"/>
            <w:left w:val="none" w:sz="0" w:space="0" w:color="auto"/>
            <w:bottom w:val="none" w:sz="0" w:space="0" w:color="auto"/>
            <w:right w:val="none" w:sz="0" w:space="0" w:color="auto"/>
          </w:divBdr>
          <w:divsChild>
            <w:div w:id="1220020808">
              <w:marLeft w:val="-75"/>
              <w:marRight w:val="0"/>
              <w:marTop w:val="30"/>
              <w:marBottom w:val="30"/>
              <w:divBdr>
                <w:top w:val="none" w:sz="0" w:space="0" w:color="auto"/>
                <w:left w:val="none" w:sz="0" w:space="0" w:color="auto"/>
                <w:bottom w:val="none" w:sz="0" w:space="0" w:color="auto"/>
                <w:right w:val="none" w:sz="0" w:space="0" w:color="auto"/>
              </w:divBdr>
              <w:divsChild>
                <w:div w:id="257639804">
                  <w:marLeft w:val="0"/>
                  <w:marRight w:val="0"/>
                  <w:marTop w:val="0"/>
                  <w:marBottom w:val="0"/>
                  <w:divBdr>
                    <w:top w:val="none" w:sz="0" w:space="0" w:color="auto"/>
                    <w:left w:val="none" w:sz="0" w:space="0" w:color="auto"/>
                    <w:bottom w:val="none" w:sz="0" w:space="0" w:color="auto"/>
                    <w:right w:val="none" w:sz="0" w:space="0" w:color="auto"/>
                  </w:divBdr>
                  <w:divsChild>
                    <w:div w:id="2135323146">
                      <w:marLeft w:val="0"/>
                      <w:marRight w:val="0"/>
                      <w:marTop w:val="0"/>
                      <w:marBottom w:val="0"/>
                      <w:divBdr>
                        <w:top w:val="none" w:sz="0" w:space="0" w:color="auto"/>
                        <w:left w:val="none" w:sz="0" w:space="0" w:color="auto"/>
                        <w:bottom w:val="none" w:sz="0" w:space="0" w:color="auto"/>
                        <w:right w:val="none" w:sz="0" w:space="0" w:color="auto"/>
                      </w:divBdr>
                    </w:div>
                  </w:divsChild>
                </w:div>
                <w:div w:id="294146492">
                  <w:marLeft w:val="0"/>
                  <w:marRight w:val="0"/>
                  <w:marTop w:val="0"/>
                  <w:marBottom w:val="0"/>
                  <w:divBdr>
                    <w:top w:val="none" w:sz="0" w:space="0" w:color="auto"/>
                    <w:left w:val="none" w:sz="0" w:space="0" w:color="auto"/>
                    <w:bottom w:val="none" w:sz="0" w:space="0" w:color="auto"/>
                    <w:right w:val="none" w:sz="0" w:space="0" w:color="auto"/>
                  </w:divBdr>
                  <w:divsChild>
                    <w:div w:id="1726488545">
                      <w:marLeft w:val="0"/>
                      <w:marRight w:val="0"/>
                      <w:marTop w:val="0"/>
                      <w:marBottom w:val="0"/>
                      <w:divBdr>
                        <w:top w:val="none" w:sz="0" w:space="0" w:color="auto"/>
                        <w:left w:val="none" w:sz="0" w:space="0" w:color="auto"/>
                        <w:bottom w:val="none" w:sz="0" w:space="0" w:color="auto"/>
                        <w:right w:val="none" w:sz="0" w:space="0" w:color="auto"/>
                      </w:divBdr>
                    </w:div>
                  </w:divsChild>
                </w:div>
                <w:div w:id="332996816">
                  <w:marLeft w:val="0"/>
                  <w:marRight w:val="0"/>
                  <w:marTop w:val="0"/>
                  <w:marBottom w:val="0"/>
                  <w:divBdr>
                    <w:top w:val="none" w:sz="0" w:space="0" w:color="auto"/>
                    <w:left w:val="none" w:sz="0" w:space="0" w:color="auto"/>
                    <w:bottom w:val="none" w:sz="0" w:space="0" w:color="auto"/>
                    <w:right w:val="none" w:sz="0" w:space="0" w:color="auto"/>
                  </w:divBdr>
                  <w:divsChild>
                    <w:div w:id="1841770760">
                      <w:marLeft w:val="0"/>
                      <w:marRight w:val="0"/>
                      <w:marTop w:val="0"/>
                      <w:marBottom w:val="0"/>
                      <w:divBdr>
                        <w:top w:val="none" w:sz="0" w:space="0" w:color="auto"/>
                        <w:left w:val="none" w:sz="0" w:space="0" w:color="auto"/>
                        <w:bottom w:val="none" w:sz="0" w:space="0" w:color="auto"/>
                        <w:right w:val="none" w:sz="0" w:space="0" w:color="auto"/>
                      </w:divBdr>
                    </w:div>
                  </w:divsChild>
                </w:div>
                <w:div w:id="358052408">
                  <w:marLeft w:val="0"/>
                  <w:marRight w:val="0"/>
                  <w:marTop w:val="0"/>
                  <w:marBottom w:val="0"/>
                  <w:divBdr>
                    <w:top w:val="none" w:sz="0" w:space="0" w:color="auto"/>
                    <w:left w:val="none" w:sz="0" w:space="0" w:color="auto"/>
                    <w:bottom w:val="none" w:sz="0" w:space="0" w:color="auto"/>
                    <w:right w:val="none" w:sz="0" w:space="0" w:color="auto"/>
                  </w:divBdr>
                  <w:divsChild>
                    <w:div w:id="257761456">
                      <w:marLeft w:val="0"/>
                      <w:marRight w:val="0"/>
                      <w:marTop w:val="0"/>
                      <w:marBottom w:val="0"/>
                      <w:divBdr>
                        <w:top w:val="none" w:sz="0" w:space="0" w:color="auto"/>
                        <w:left w:val="none" w:sz="0" w:space="0" w:color="auto"/>
                        <w:bottom w:val="none" w:sz="0" w:space="0" w:color="auto"/>
                        <w:right w:val="none" w:sz="0" w:space="0" w:color="auto"/>
                      </w:divBdr>
                    </w:div>
                  </w:divsChild>
                </w:div>
                <w:div w:id="391124194">
                  <w:marLeft w:val="0"/>
                  <w:marRight w:val="0"/>
                  <w:marTop w:val="0"/>
                  <w:marBottom w:val="0"/>
                  <w:divBdr>
                    <w:top w:val="none" w:sz="0" w:space="0" w:color="auto"/>
                    <w:left w:val="none" w:sz="0" w:space="0" w:color="auto"/>
                    <w:bottom w:val="none" w:sz="0" w:space="0" w:color="auto"/>
                    <w:right w:val="none" w:sz="0" w:space="0" w:color="auto"/>
                  </w:divBdr>
                  <w:divsChild>
                    <w:div w:id="625813844">
                      <w:marLeft w:val="0"/>
                      <w:marRight w:val="0"/>
                      <w:marTop w:val="0"/>
                      <w:marBottom w:val="0"/>
                      <w:divBdr>
                        <w:top w:val="none" w:sz="0" w:space="0" w:color="auto"/>
                        <w:left w:val="none" w:sz="0" w:space="0" w:color="auto"/>
                        <w:bottom w:val="none" w:sz="0" w:space="0" w:color="auto"/>
                        <w:right w:val="none" w:sz="0" w:space="0" w:color="auto"/>
                      </w:divBdr>
                    </w:div>
                  </w:divsChild>
                </w:div>
                <w:div w:id="397214827">
                  <w:marLeft w:val="0"/>
                  <w:marRight w:val="0"/>
                  <w:marTop w:val="0"/>
                  <w:marBottom w:val="0"/>
                  <w:divBdr>
                    <w:top w:val="none" w:sz="0" w:space="0" w:color="auto"/>
                    <w:left w:val="none" w:sz="0" w:space="0" w:color="auto"/>
                    <w:bottom w:val="none" w:sz="0" w:space="0" w:color="auto"/>
                    <w:right w:val="none" w:sz="0" w:space="0" w:color="auto"/>
                  </w:divBdr>
                  <w:divsChild>
                    <w:div w:id="1559241291">
                      <w:marLeft w:val="0"/>
                      <w:marRight w:val="0"/>
                      <w:marTop w:val="0"/>
                      <w:marBottom w:val="0"/>
                      <w:divBdr>
                        <w:top w:val="none" w:sz="0" w:space="0" w:color="auto"/>
                        <w:left w:val="none" w:sz="0" w:space="0" w:color="auto"/>
                        <w:bottom w:val="none" w:sz="0" w:space="0" w:color="auto"/>
                        <w:right w:val="none" w:sz="0" w:space="0" w:color="auto"/>
                      </w:divBdr>
                    </w:div>
                  </w:divsChild>
                </w:div>
                <w:div w:id="426775395">
                  <w:marLeft w:val="0"/>
                  <w:marRight w:val="0"/>
                  <w:marTop w:val="0"/>
                  <w:marBottom w:val="0"/>
                  <w:divBdr>
                    <w:top w:val="none" w:sz="0" w:space="0" w:color="auto"/>
                    <w:left w:val="none" w:sz="0" w:space="0" w:color="auto"/>
                    <w:bottom w:val="none" w:sz="0" w:space="0" w:color="auto"/>
                    <w:right w:val="none" w:sz="0" w:space="0" w:color="auto"/>
                  </w:divBdr>
                  <w:divsChild>
                    <w:div w:id="572811629">
                      <w:marLeft w:val="0"/>
                      <w:marRight w:val="0"/>
                      <w:marTop w:val="0"/>
                      <w:marBottom w:val="0"/>
                      <w:divBdr>
                        <w:top w:val="none" w:sz="0" w:space="0" w:color="auto"/>
                        <w:left w:val="none" w:sz="0" w:space="0" w:color="auto"/>
                        <w:bottom w:val="none" w:sz="0" w:space="0" w:color="auto"/>
                        <w:right w:val="none" w:sz="0" w:space="0" w:color="auto"/>
                      </w:divBdr>
                    </w:div>
                  </w:divsChild>
                </w:div>
                <w:div w:id="478766383">
                  <w:marLeft w:val="0"/>
                  <w:marRight w:val="0"/>
                  <w:marTop w:val="0"/>
                  <w:marBottom w:val="0"/>
                  <w:divBdr>
                    <w:top w:val="none" w:sz="0" w:space="0" w:color="auto"/>
                    <w:left w:val="none" w:sz="0" w:space="0" w:color="auto"/>
                    <w:bottom w:val="none" w:sz="0" w:space="0" w:color="auto"/>
                    <w:right w:val="none" w:sz="0" w:space="0" w:color="auto"/>
                  </w:divBdr>
                  <w:divsChild>
                    <w:div w:id="1094740480">
                      <w:marLeft w:val="0"/>
                      <w:marRight w:val="0"/>
                      <w:marTop w:val="0"/>
                      <w:marBottom w:val="0"/>
                      <w:divBdr>
                        <w:top w:val="none" w:sz="0" w:space="0" w:color="auto"/>
                        <w:left w:val="none" w:sz="0" w:space="0" w:color="auto"/>
                        <w:bottom w:val="none" w:sz="0" w:space="0" w:color="auto"/>
                        <w:right w:val="none" w:sz="0" w:space="0" w:color="auto"/>
                      </w:divBdr>
                    </w:div>
                  </w:divsChild>
                </w:div>
                <w:div w:id="514881781">
                  <w:marLeft w:val="0"/>
                  <w:marRight w:val="0"/>
                  <w:marTop w:val="0"/>
                  <w:marBottom w:val="0"/>
                  <w:divBdr>
                    <w:top w:val="none" w:sz="0" w:space="0" w:color="auto"/>
                    <w:left w:val="none" w:sz="0" w:space="0" w:color="auto"/>
                    <w:bottom w:val="none" w:sz="0" w:space="0" w:color="auto"/>
                    <w:right w:val="none" w:sz="0" w:space="0" w:color="auto"/>
                  </w:divBdr>
                  <w:divsChild>
                    <w:div w:id="1443185936">
                      <w:marLeft w:val="0"/>
                      <w:marRight w:val="0"/>
                      <w:marTop w:val="0"/>
                      <w:marBottom w:val="0"/>
                      <w:divBdr>
                        <w:top w:val="none" w:sz="0" w:space="0" w:color="auto"/>
                        <w:left w:val="none" w:sz="0" w:space="0" w:color="auto"/>
                        <w:bottom w:val="none" w:sz="0" w:space="0" w:color="auto"/>
                        <w:right w:val="none" w:sz="0" w:space="0" w:color="auto"/>
                      </w:divBdr>
                    </w:div>
                  </w:divsChild>
                </w:div>
                <w:div w:id="565917769">
                  <w:marLeft w:val="0"/>
                  <w:marRight w:val="0"/>
                  <w:marTop w:val="0"/>
                  <w:marBottom w:val="0"/>
                  <w:divBdr>
                    <w:top w:val="none" w:sz="0" w:space="0" w:color="auto"/>
                    <w:left w:val="none" w:sz="0" w:space="0" w:color="auto"/>
                    <w:bottom w:val="none" w:sz="0" w:space="0" w:color="auto"/>
                    <w:right w:val="none" w:sz="0" w:space="0" w:color="auto"/>
                  </w:divBdr>
                  <w:divsChild>
                    <w:div w:id="1904481662">
                      <w:marLeft w:val="0"/>
                      <w:marRight w:val="0"/>
                      <w:marTop w:val="0"/>
                      <w:marBottom w:val="0"/>
                      <w:divBdr>
                        <w:top w:val="none" w:sz="0" w:space="0" w:color="auto"/>
                        <w:left w:val="none" w:sz="0" w:space="0" w:color="auto"/>
                        <w:bottom w:val="none" w:sz="0" w:space="0" w:color="auto"/>
                        <w:right w:val="none" w:sz="0" w:space="0" w:color="auto"/>
                      </w:divBdr>
                    </w:div>
                  </w:divsChild>
                </w:div>
                <w:div w:id="809173385">
                  <w:marLeft w:val="0"/>
                  <w:marRight w:val="0"/>
                  <w:marTop w:val="0"/>
                  <w:marBottom w:val="0"/>
                  <w:divBdr>
                    <w:top w:val="none" w:sz="0" w:space="0" w:color="auto"/>
                    <w:left w:val="none" w:sz="0" w:space="0" w:color="auto"/>
                    <w:bottom w:val="none" w:sz="0" w:space="0" w:color="auto"/>
                    <w:right w:val="none" w:sz="0" w:space="0" w:color="auto"/>
                  </w:divBdr>
                  <w:divsChild>
                    <w:div w:id="1628127288">
                      <w:marLeft w:val="0"/>
                      <w:marRight w:val="0"/>
                      <w:marTop w:val="0"/>
                      <w:marBottom w:val="0"/>
                      <w:divBdr>
                        <w:top w:val="none" w:sz="0" w:space="0" w:color="auto"/>
                        <w:left w:val="none" w:sz="0" w:space="0" w:color="auto"/>
                        <w:bottom w:val="none" w:sz="0" w:space="0" w:color="auto"/>
                        <w:right w:val="none" w:sz="0" w:space="0" w:color="auto"/>
                      </w:divBdr>
                    </w:div>
                  </w:divsChild>
                </w:div>
                <w:div w:id="812452525">
                  <w:marLeft w:val="0"/>
                  <w:marRight w:val="0"/>
                  <w:marTop w:val="0"/>
                  <w:marBottom w:val="0"/>
                  <w:divBdr>
                    <w:top w:val="none" w:sz="0" w:space="0" w:color="auto"/>
                    <w:left w:val="none" w:sz="0" w:space="0" w:color="auto"/>
                    <w:bottom w:val="none" w:sz="0" w:space="0" w:color="auto"/>
                    <w:right w:val="none" w:sz="0" w:space="0" w:color="auto"/>
                  </w:divBdr>
                  <w:divsChild>
                    <w:div w:id="1579435464">
                      <w:marLeft w:val="0"/>
                      <w:marRight w:val="0"/>
                      <w:marTop w:val="0"/>
                      <w:marBottom w:val="0"/>
                      <w:divBdr>
                        <w:top w:val="none" w:sz="0" w:space="0" w:color="auto"/>
                        <w:left w:val="none" w:sz="0" w:space="0" w:color="auto"/>
                        <w:bottom w:val="none" w:sz="0" w:space="0" w:color="auto"/>
                        <w:right w:val="none" w:sz="0" w:space="0" w:color="auto"/>
                      </w:divBdr>
                    </w:div>
                  </w:divsChild>
                </w:div>
                <w:div w:id="863591385">
                  <w:marLeft w:val="0"/>
                  <w:marRight w:val="0"/>
                  <w:marTop w:val="0"/>
                  <w:marBottom w:val="0"/>
                  <w:divBdr>
                    <w:top w:val="none" w:sz="0" w:space="0" w:color="auto"/>
                    <w:left w:val="none" w:sz="0" w:space="0" w:color="auto"/>
                    <w:bottom w:val="none" w:sz="0" w:space="0" w:color="auto"/>
                    <w:right w:val="none" w:sz="0" w:space="0" w:color="auto"/>
                  </w:divBdr>
                  <w:divsChild>
                    <w:div w:id="804658326">
                      <w:marLeft w:val="0"/>
                      <w:marRight w:val="0"/>
                      <w:marTop w:val="0"/>
                      <w:marBottom w:val="0"/>
                      <w:divBdr>
                        <w:top w:val="none" w:sz="0" w:space="0" w:color="auto"/>
                        <w:left w:val="none" w:sz="0" w:space="0" w:color="auto"/>
                        <w:bottom w:val="none" w:sz="0" w:space="0" w:color="auto"/>
                        <w:right w:val="none" w:sz="0" w:space="0" w:color="auto"/>
                      </w:divBdr>
                    </w:div>
                  </w:divsChild>
                </w:div>
                <w:div w:id="864293143">
                  <w:marLeft w:val="0"/>
                  <w:marRight w:val="0"/>
                  <w:marTop w:val="0"/>
                  <w:marBottom w:val="0"/>
                  <w:divBdr>
                    <w:top w:val="none" w:sz="0" w:space="0" w:color="auto"/>
                    <w:left w:val="none" w:sz="0" w:space="0" w:color="auto"/>
                    <w:bottom w:val="none" w:sz="0" w:space="0" w:color="auto"/>
                    <w:right w:val="none" w:sz="0" w:space="0" w:color="auto"/>
                  </w:divBdr>
                  <w:divsChild>
                    <w:div w:id="1531451285">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2099668760">
                      <w:marLeft w:val="0"/>
                      <w:marRight w:val="0"/>
                      <w:marTop w:val="0"/>
                      <w:marBottom w:val="0"/>
                      <w:divBdr>
                        <w:top w:val="none" w:sz="0" w:space="0" w:color="auto"/>
                        <w:left w:val="none" w:sz="0" w:space="0" w:color="auto"/>
                        <w:bottom w:val="none" w:sz="0" w:space="0" w:color="auto"/>
                        <w:right w:val="none" w:sz="0" w:space="0" w:color="auto"/>
                      </w:divBdr>
                    </w:div>
                  </w:divsChild>
                </w:div>
                <w:div w:id="953250526">
                  <w:marLeft w:val="0"/>
                  <w:marRight w:val="0"/>
                  <w:marTop w:val="0"/>
                  <w:marBottom w:val="0"/>
                  <w:divBdr>
                    <w:top w:val="none" w:sz="0" w:space="0" w:color="auto"/>
                    <w:left w:val="none" w:sz="0" w:space="0" w:color="auto"/>
                    <w:bottom w:val="none" w:sz="0" w:space="0" w:color="auto"/>
                    <w:right w:val="none" w:sz="0" w:space="0" w:color="auto"/>
                  </w:divBdr>
                  <w:divsChild>
                    <w:div w:id="1918787465">
                      <w:marLeft w:val="0"/>
                      <w:marRight w:val="0"/>
                      <w:marTop w:val="0"/>
                      <w:marBottom w:val="0"/>
                      <w:divBdr>
                        <w:top w:val="none" w:sz="0" w:space="0" w:color="auto"/>
                        <w:left w:val="none" w:sz="0" w:space="0" w:color="auto"/>
                        <w:bottom w:val="none" w:sz="0" w:space="0" w:color="auto"/>
                        <w:right w:val="none" w:sz="0" w:space="0" w:color="auto"/>
                      </w:divBdr>
                    </w:div>
                  </w:divsChild>
                </w:div>
                <w:div w:id="962927024">
                  <w:marLeft w:val="0"/>
                  <w:marRight w:val="0"/>
                  <w:marTop w:val="0"/>
                  <w:marBottom w:val="0"/>
                  <w:divBdr>
                    <w:top w:val="none" w:sz="0" w:space="0" w:color="auto"/>
                    <w:left w:val="none" w:sz="0" w:space="0" w:color="auto"/>
                    <w:bottom w:val="none" w:sz="0" w:space="0" w:color="auto"/>
                    <w:right w:val="none" w:sz="0" w:space="0" w:color="auto"/>
                  </w:divBdr>
                  <w:divsChild>
                    <w:div w:id="130221762">
                      <w:marLeft w:val="0"/>
                      <w:marRight w:val="0"/>
                      <w:marTop w:val="0"/>
                      <w:marBottom w:val="0"/>
                      <w:divBdr>
                        <w:top w:val="none" w:sz="0" w:space="0" w:color="auto"/>
                        <w:left w:val="none" w:sz="0" w:space="0" w:color="auto"/>
                        <w:bottom w:val="none" w:sz="0" w:space="0" w:color="auto"/>
                        <w:right w:val="none" w:sz="0" w:space="0" w:color="auto"/>
                      </w:divBdr>
                    </w:div>
                  </w:divsChild>
                </w:div>
                <w:div w:id="987709564">
                  <w:marLeft w:val="0"/>
                  <w:marRight w:val="0"/>
                  <w:marTop w:val="0"/>
                  <w:marBottom w:val="0"/>
                  <w:divBdr>
                    <w:top w:val="none" w:sz="0" w:space="0" w:color="auto"/>
                    <w:left w:val="none" w:sz="0" w:space="0" w:color="auto"/>
                    <w:bottom w:val="none" w:sz="0" w:space="0" w:color="auto"/>
                    <w:right w:val="none" w:sz="0" w:space="0" w:color="auto"/>
                  </w:divBdr>
                  <w:divsChild>
                    <w:div w:id="337580758">
                      <w:marLeft w:val="0"/>
                      <w:marRight w:val="0"/>
                      <w:marTop w:val="0"/>
                      <w:marBottom w:val="0"/>
                      <w:divBdr>
                        <w:top w:val="none" w:sz="0" w:space="0" w:color="auto"/>
                        <w:left w:val="none" w:sz="0" w:space="0" w:color="auto"/>
                        <w:bottom w:val="none" w:sz="0" w:space="0" w:color="auto"/>
                        <w:right w:val="none" w:sz="0" w:space="0" w:color="auto"/>
                      </w:divBdr>
                    </w:div>
                  </w:divsChild>
                </w:div>
                <w:div w:id="995911738">
                  <w:marLeft w:val="0"/>
                  <w:marRight w:val="0"/>
                  <w:marTop w:val="0"/>
                  <w:marBottom w:val="0"/>
                  <w:divBdr>
                    <w:top w:val="none" w:sz="0" w:space="0" w:color="auto"/>
                    <w:left w:val="none" w:sz="0" w:space="0" w:color="auto"/>
                    <w:bottom w:val="none" w:sz="0" w:space="0" w:color="auto"/>
                    <w:right w:val="none" w:sz="0" w:space="0" w:color="auto"/>
                  </w:divBdr>
                  <w:divsChild>
                    <w:div w:id="1787456835">
                      <w:marLeft w:val="0"/>
                      <w:marRight w:val="0"/>
                      <w:marTop w:val="0"/>
                      <w:marBottom w:val="0"/>
                      <w:divBdr>
                        <w:top w:val="none" w:sz="0" w:space="0" w:color="auto"/>
                        <w:left w:val="none" w:sz="0" w:space="0" w:color="auto"/>
                        <w:bottom w:val="none" w:sz="0" w:space="0" w:color="auto"/>
                        <w:right w:val="none" w:sz="0" w:space="0" w:color="auto"/>
                      </w:divBdr>
                    </w:div>
                  </w:divsChild>
                </w:div>
                <w:div w:id="998925085">
                  <w:marLeft w:val="0"/>
                  <w:marRight w:val="0"/>
                  <w:marTop w:val="0"/>
                  <w:marBottom w:val="0"/>
                  <w:divBdr>
                    <w:top w:val="none" w:sz="0" w:space="0" w:color="auto"/>
                    <w:left w:val="none" w:sz="0" w:space="0" w:color="auto"/>
                    <w:bottom w:val="none" w:sz="0" w:space="0" w:color="auto"/>
                    <w:right w:val="none" w:sz="0" w:space="0" w:color="auto"/>
                  </w:divBdr>
                  <w:divsChild>
                    <w:div w:id="1068963212">
                      <w:marLeft w:val="0"/>
                      <w:marRight w:val="0"/>
                      <w:marTop w:val="0"/>
                      <w:marBottom w:val="0"/>
                      <w:divBdr>
                        <w:top w:val="none" w:sz="0" w:space="0" w:color="auto"/>
                        <w:left w:val="none" w:sz="0" w:space="0" w:color="auto"/>
                        <w:bottom w:val="none" w:sz="0" w:space="0" w:color="auto"/>
                        <w:right w:val="none" w:sz="0" w:space="0" w:color="auto"/>
                      </w:divBdr>
                    </w:div>
                  </w:divsChild>
                </w:div>
                <w:div w:id="1018192491">
                  <w:marLeft w:val="0"/>
                  <w:marRight w:val="0"/>
                  <w:marTop w:val="0"/>
                  <w:marBottom w:val="0"/>
                  <w:divBdr>
                    <w:top w:val="none" w:sz="0" w:space="0" w:color="auto"/>
                    <w:left w:val="none" w:sz="0" w:space="0" w:color="auto"/>
                    <w:bottom w:val="none" w:sz="0" w:space="0" w:color="auto"/>
                    <w:right w:val="none" w:sz="0" w:space="0" w:color="auto"/>
                  </w:divBdr>
                  <w:divsChild>
                    <w:div w:id="7414571">
                      <w:marLeft w:val="0"/>
                      <w:marRight w:val="0"/>
                      <w:marTop w:val="0"/>
                      <w:marBottom w:val="0"/>
                      <w:divBdr>
                        <w:top w:val="none" w:sz="0" w:space="0" w:color="auto"/>
                        <w:left w:val="none" w:sz="0" w:space="0" w:color="auto"/>
                        <w:bottom w:val="none" w:sz="0" w:space="0" w:color="auto"/>
                        <w:right w:val="none" w:sz="0" w:space="0" w:color="auto"/>
                      </w:divBdr>
                    </w:div>
                  </w:divsChild>
                </w:div>
                <w:div w:id="1051197628">
                  <w:marLeft w:val="0"/>
                  <w:marRight w:val="0"/>
                  <w:marTop w:val="0"/>
                  <w:marBottom w:val="0"/>
                  <w:divBdr>
                    <w:top w:val="none" w:sz="0" w:space="0" w:color="auto"/>
                    <w:left w:val="none" w:sz="0" w:space="0" w:color="auto"/>
                    <w:bottom w:val="none" w:sz="0" w:space="0" w:color="auto"/>
                    <w:right w:val="none" w:sz="0" w:space="0" w:color="auto"/>
                  </w:divBdr>
                  <w:divsChild>
                    <w:div w:id="789512998">
                      <w:marLeft w:val="0"/>
                      <w:marRight w:val="0"/>
                      <w:marTop w:val="0"/>
                      <w:marBottom w:val="0"/>
                      <w:divBdr>
                        <w:top w:val="none" w:sz="0" w:space="0" w:color="auto"/>
                        <w:left w:val="none" w:sz="0" w:space="0" w:color="auto"/>
                        <w:bottom w:val="none" w:sz="0" w:space="0" w:color="auto"/>
                        <w:right w:val="none" w:sz="0" w:space="0" w:color="auto"/>
                      </w:divBdr>
                    </w:div>
                  </w:divsChild>
                </w:div>
                <w:div w:id="1108551383">
                  <w:marLeft w:val="0"/>
                  <w:marRight w:val="0"/>
                  <w:marTop w:val="0"/>
                  <w:marBottom w:val="0"/>
                  <w:divBdr>
                    <w:top w:val="none" w:sz="0" w:space="0" w:color="auto"/>
                    <w:left w:val="none" w:sz="0" w:space="0" w:color="auto"/>
                    <w:bottom w:val="none" w:sz="0" w:space="0" w:color="auto"/>
                    <w:right w:val="none" w:sz="0" w:space="0" w:color="auto"/>
                  </w:divBdr>
                  <w:divsChild>
                    <w:div w:id="948781703">
                      <w:marLeft w:val="0"/>
                      <w:marRight w:val="0"/>
                      <w:marTop w:val="0"/>
                      <w:marBottom w:val="0"/>
                      <w:divBdr>
                        <w:top w:val="none" w:sz="0" w:space="0" w:color="auto"/>
                        <w:left w:val="none" w:sz="0" w:space="0" w:color="auto"/>
                        <w:bottom w:val="none" w:sz="0" w:space="0" w:color="auto"/>
                        <w:right w:val="none" w:sz="0" w:space="0" w:color="auto"/>
                      </w:divBdr>
                    </w:div>
                  </w:divsChild>
                </w:div>
                <w:div w:id="1213231334">
                  <w:marLeft w:val="0"/>
                  <w:marRight w:val="0"/>
                  <w:marTop w:val="0"/>
                  <w:marBottom w:val="0"/>
                  <w:divBdr>
                    <w:top w:val="none" w:sz="0" w:space="0" w:color="auto"/>
                    <w:left w:val="none" w:sz="0" w:space="0" w:color="auto"/>
                    <w:bottom w:val="none" w:sz="0" w:space="0" w:color="auto"/>
                    <w:right w:val="none" w:sz="0" w:space="0" w:color="auto"/>
                  </w:divBdr>
                  <w:divsChild>
                    <w:div w:id="674190851">
                      <w:marLeft w:val="0"/>
                      <w:marRight w:val="0"/>
                      <w:marTop w:val="0"/>
                      <w:marBottom w:val="0"/>
                      <w:divBdr>
                        <w:top w:val="none" w:sz="0" w:space="0" w:color="auto"/>
                        <w:left w:val="none" w:sz="0" w:space="0" w:color="auto"/>
                        <w:bottom w:val="none" w:sz="0" w:space="0" w:color="auto"/>
                        <w:right w:val="none" w:sz="0" w:space="0" w:color="auto"/>
                      </w:divBdr>
                    </w:div>
                  </w:divsChild>
                </w:div>
                <w:div w:id="1228372115">
                  <w:marLeft w:val="0"/>
                  <w:marRight w:val="0"/>
                  <w:marTop w:val="0"/>
                  <w:marBottom w:val="0"/>
                  <w:divBdr>
                    <w:top w:val="none" w:sz="0" w:space="0" w:color="auto"/>
                    <w:left w:val="none" w:sz="0" w:space="0" w:color="auto"/>
                    <w:bottom w:val="none" w:sz="0" w:space="0" w:color="auto"/>
                    <w:right w:val="none" w:sz="0" w:space="0" w:color="auto"/>
                  </w:divBdr>
                  <w:divsChild>
                    <w:div w:id="1708989117">
                      <w:marLeft w:val="0"/>
                      <w:marRight w:val="0"/>
                      <w:marTop w:val="0"/>
                      <w:marBottom w:val="0"/>
                      <w:divBdr>
                        <w:top w:val="none" w:sz="0" w:space="0" w:color="auto"/>
                        <w:left w:val="none" w:sz="0" w:space="0" w:color="auto"/>
                        <w:bottom w:val="none" w:sz="0" w:space="0" w:color="auto"/>
                        <w:right w:val="none" w:sz="0" w:space="0" w:color="auto"/>
                      </w:divBdr>
                    </w:div>
                  </w:divsChild>
                </w:div>
                <w:div w:id="1261061483">
                  <w:marLeft w:val="0"/>
                  <w:marRight w:val="0"/>
                  <w:marTop w:val="0"/>
                  <w:marBottom w:val="0"/>
                  <w:divBdr>
                    <w:top w:val="none" w:sz="0" w:space="0" w:color="auto"/>
                    <w:left w:val="none" w:sz="0" w:space="0" w:color="auto"/>
                    <w:bottom w:val="none" w:sz="0" w:space="0" w:color="auto"/>
                    <w:right w:val="none" w:sz="0" w:space="0" w:color="auto"/>
                  </w:divBdr>
                  <w:divsChild>
                    <w:div w:id="1214973377">
                      <w:marLeft w:val="0"/>
                      <w:marRight w:val="0"/>
                      <w:marTop w:val="0"/>
                      <w:marBottom w:val="0"/>
                      <w:divBdr>
                        <w:top w:val="none" w:sz="0" w:space="0" w:color="auto"/>
                        <w:left w:val="none" w:sz="0" w:space="0" w:color="auto"/>
                        <w:bottom w:val="none" w:sz="0" w:space="0" w:color="auto"/>
                        <w:right w:val="none" w:sz="0" w:space="0" w:color="auto"/>
                      </w:divBdr>
                    </w:div>
                  </w:divsChild>
                </w:div>
                <w:div w:id="1268083344">
                  <w:marLeft w:val="0"/>
                  <w:marRight w:val="0"/>
                  <w:marTop w:val="0"/>
                  <w:marBottom w:val="0"/>
                  <w:divBdr>
                    <w:top w:val="none" w:sz="0" w:space="0" w:color="auto"/>
                    <w:left w:val="none" w:sz="0" w:space="0" w:color="auto"/>
                    <w:bottom w:val="none" w:sz="0" w:space="0" w:color="auto"/>
                    <w:right w:val="none" w:sz="0" w:space="0" w:color="auto"/>
                  </w:divBdr>
                  <w:divsChild>
                    <w:div w:id="692650430">
                      <w:marLeft w:val="0"/>
                      <w:marRight w:val="0"/>
                      <w:marTop w:val="0"/>
                      <w:marBottom w:val="0"/>
                      <w:divBdr>
                        <w:top w:val="none" w:sz="0" w:space="0" w:color="auto"/>
                        <w:left w:val="none" w:sz="0" w:space="0" w:color="auto"/>
                        <w:bottom w:val="none" w:sz="0" w:space="0" w:color="auto"/>
                        <w:right w:val="none" w:sz="0" w:space="0" w:color="auto"/>
                      </w:divBdr>
                    </w:div>
                  </w:divsChild>
                </w:div>
                <w:div w:id="1314410587">
                  <w:marLeft w:val="0"/>
                  <w:marRight w:val="0"/>
                  <w:marTop w:val="0"/>
                  <w:marBottom w:val="0"/>
                  <w:divBdr>
                    <w:top w:val="none" w:sz="0" w:space="0" w:color="auto"/>
                    <w:left w:val="none" w:sz="0" w:space="0" w:color="auto"/>
                    <w:bottom w:val="none" w:sz="0" w:space="0" w:color="auto"/>
                    <w:right w:val="none" w:sz="0" w:space="0" w:color="auto"/>
                  </w:divBdr>
                  <w:divsChild>
                    <w:div w:id="562647084">
                      <w:marLeft w:val="0"/>
                      <w:marRight w:val="0"/>
                      <w:marTop w:val="0"/>
                      <w:marBottom w:val="0"/>
                      <w:divBdr>
                        <w:top w:val="none" w:sz="0" w:space="0" w:color="auto"/>
                        <w:left w:val="none" w:sz="0" w:space="0" w:color="auto"/>
                        <w:bottom w:val="none" w:sz="0" w:space="0" w:color="auto"/>
                        <w:right w:val="none" w:sz="0" w:space="0" w:color="auto"/>
                      </w:divBdr>
                    </w:div>
                  </w:divsChild>
                </w:div>
                <w:div w:id="1327199409">
                  <w:marLeft w:val="0"/>
                  <w:marRight w:val="0"/>
                  <w:marTop w:val="0"/>
                  <w:marBottom w:val="0"/>
                  <w:divBdr>
                    <w:top w:val="none" w:sz="0" w:space="0" w:color="auto"/>
                    <w:left w:val="none" w:sz="0" w:space="0" w:color="auto"/>
                    <w:bottom w:val="none" w:sz="0" w:space="0" w:color="auto"/>
                    <w:right w:val="none" w:sz="0" w:space="0" w:color="auto"/>
                  </w:divBdr>
                  <w:divsChild>
                    <w:div w:id="827134569">
                      <w:marLeft w:val="0"/>
                      <w:marRight w:val="0"/>
                      <w:marTop w:val="0"/>
                      <w:marBottom w:val="0"/>
                      <w:divBdr>
                        <w:top w:val="none" w:sz="0" w:space="0" w:color="auto"/>
                        <w:left w:val="none" w:sz="0" w:space="0" w:color="auto"/>
                        <w:bottom w:val="none" w:sz="0" w:space="0" w:color="auto"/>
                        <w:right w:val="none" w:sz="0" w:space="0" w:color="auto"/>
                      </w:divBdr>
                    </w:div>
                  </w:divsChild>
                </w:div>
                <w:div w:id="1343360144">
                  <w:marLeft w:val="0"/>
                  <w:marRight w:val="0"/>
                  <w:marTop w:val="0"/>
                  <w:marBottom w:val="0"/>
                  <w:divBdr>
                    <w:top w:val="none" w:sz="0" w:space="0" w:color="auto"/>
                    <w:left w:val="none" w:sz="0" w:space="0" w:color="auto"/>
                    <w:bottom w:val="none" w:sz="0" w:space="0" w:color="auto"/>
                    <w:right w:val="none" w:sz="0" w:space="0" w:color="auto"/>
                  </w:divBdr>
                  <w:divsChild>
                    <w:div w:id="1876844289">
                      <w:marLeft w:val="0"/>
                      <w:marRight w:val="0"/>
                      <w:marTop w:val="0"/>
                      <w:marBottom w:val="0"/>
                      <w:divBdr>
                        <w:top w:val="none" w:sz="0" w:space="0" w:color="auto"/>
                        <w:left w:val="none" w:sz="0" w:space="0" w:color="auto"/>
                        <w:bottom w:val="none" w:sz="0" w:space="0" w:color="auto"/>
                        <w:right w:val="none" w:sz="0" w:space="0" w:color="auto"/>
                      </w:divBdr>
                    </w:div>
                  </w:divsChild>
                </w:div>
                <w:div w:id="1541548178">
                  <w:marLeft w:val="0"/>
                  <w:marRight w:val="0"/>
                  <w:marTop w:val="0"/>
                  <w:marBottom w:val="0"/>
                  <w:divBdr>
                    <w:top w:val="none" w:sz="0" w:space="0" w:color="auto"/>
                    <w:left w:val="none" w:sz="0" w:space="0" w:color="auto"/>
                    <w:bottom w:val="none" w:sz="0" w:space="0" w:color="auto"/>
                    <w:right w:val="none" w:sz="0" w:space="0" w:color="auto"/>
                  </w:divBdr>
                  <w:divsChild>
                    <w:div w:id="1523930380">
                      <w:marLeft w:val="0"/>
                      <w:marRight w:val="0"/>
                      <w:marTop w:val="0"/>
                      <w:marBottom w:val="0"/>
                      <w:divBdr>
                        <w:top w:val="none" w:sz="0" w:space="0" w:color="auto"/>
                        <w:left w:val="none" w:sz="0" w:space="0" w:color="auto"/>
                        <w:bottom w:val="none" w:sz="0" w:space="0" w:color="auto"/>
                        <w:right w:val="none" w:sz="0" w:space="0" w:color="auto"/>
                      </w:divBdr>
                    </w:div>
                  </w:divsChild>
                </w:div>
                <w:div w:id="1616131231">
                  <w:marLeft w:val="0"/>
                  <w:marRight w:val="0"/>
                  <w:marTop w:val="0"/>
                  <w:marBottom w:val="0"/>
                  <w:divBdr>
                    <w:top w:val="none" w:sz="0" w:space="0" w:color="auto"/>
                    <w:left w:val="none" w:sz="0" w:space="0" w:color="auto"/>
                    <w:bottom w:val="none" w:sz="0" w:space="0" w:color="auto"/>
                    <w:right w:val="none" w:sz="0" w:space="0" w:color="auto"/>
                  </w:divBdr>
                  <w:divsChild>
                    <w:div w:id="1739395693">
                      <w:marLeft w:val="0"/>
                      <w:marRight w:val="0"/>
                      <w:marTop w:val="0"/>
                      <w:marBottom w:val="0"/>
                      <w:divBdr>
                        <w:top w:val="none" w:sz="0" w:space="0" w:color="auto"/>
                        <w:left w:val="none" w:sz="0" w:space="0" w:color="auto"/>
                        <w:bottom w:val="none" w:sz="0" w:space="0" w:color="auto"/>
                        <w:right w:val="none" w:sz="0" w:space="0" w:color="auto"/>
                      </w:divBdr>
                    </w:div>
                  </w:divsChild>
                </w:div>
                <w:div w:id="1650402364">
                  <w:marLeft w:val="0"/>
                  <w:marRight w:val="0"/>
                  <w:marTop w:val="0"/>
                  <w:marBottom w:val="0"/>
                  <w:divBdr>
                    <w:top w:val="none" w:sz="0" w:space="0" w:color="auto"/>
                    <w:left w:val="none" w:sz="0" w:space="0" w:color="auto"/>
                    <w:bottom w:val="none" w:sz="0" w:space="0" w:color="auto"/>
                    <w:right w:val="none" w:sz="0" w:space="0" w:color="auto"/>
                  </w:divBdr>
                  <w:divsChild>
                    <w:div w:id="1020089035">
                      <w:marLeft w:val="0"/>
                      <w:marRight w:val="0"/>
                      <w:marTop w:val="0"/>
                      <w:marBottom w:val="0"/>
                      <w:divBdr>
                        <w:top w:val="none" w:sz="0" w:space="0" w:color="auto"/>
                        <w:left w:val="none" w:sz="0" w:space="0" w:color="auto"/>
                        <w:bottom w:val="none" w:sz="0" w:space="0" w:color="auto"/>
                        <w:right w:val="none" w:sz="0" w:space="0" w:color="auto"/>
                      </w:divBdr>
                    </w:div>
                  </w:divsChild>
                </w:div>
                <w:div w:id="1881937691">
                  <w:marLeft w:val="0"/>
                  <w:marRight w:val="0"/>
                  <w:marTop w:val="0"/>
                  <w:marBottom w:val="0"/>
                  <w:divBdr>
                    <w:top w:val="none" w:sz="0" w:space="0" w:color="auto"/>
                    <w:left w:val="none" w:sz="0" w:space="0" w:color="auto"/>
                    <w:bottom w:val="none" w:sz="0" w:space="0" w:color="auto"/>
                    <w:right w:val="none" w:sz="0" w:space="0" w:color="auto"/>
                  </w:divBdr>
                  <w:divsChild>
                    <w:div w:id="1857453835">
                      <w:marLeft w:val="0"/>
                      <w:marRight w:val="0"/>
                      <w:marTop w:val="0"/>
                      <w:marBottom w:val="0"/>
                      <w:divBdr>
                        <w:top w:val="none" w:sz="0" w:space="0" w:color="auto"/>
                        <w:left w:val="none" w:sz="0" w:space="0" w:color="auto"/>
                        <w:bottom w:val="none" w:sz="0" w:space="0" w:color="auto"/>
                        <w:right w:val="none" w:sz="0" w:space="0" w:color="auto"/>
                      </w:divBdr>
                    </w:div>
                  </w:divsChild>
                </w:div>
                <w:div w:id="1947731935">
                  <w:marLeft w:val="0"/>
                  <w:marRight w:val="0"/>
                  <w:marTop w:val="0"/>
                  <w:marBottom w:val="0"/>
                  <w:divBdr>
                    <w:top w:val="none" w:sz="0" w:space="0" w:color="auto"/>
                    <w:left w:val="none" w:sz="0" w:space="0" w:color="auto"/>
                    <w:bottom w:val="none" w:sz="0" w:space="0" w:color="auto"/>
                    <w:right w:val="none" w:sz="0" w:space="0" w:color="auto"/>
                  </w:divBdr>
                  <w:divsChild>
                    <w:div w:id="1969702206">
                      <w:marLeft w:val="0"/>
                      <w:marRight w:val="0"/>
                      <w:marTop w:val="0"/>
                      <w:marBottom w:val="0"/>
                      <w:divBdr>
                        <w:top w:val="none" w:sz="0" w:space="0" w:color="auto"/>
                        <w:left w:val="none" w:sz="0" w:space="0" w:color="auto"/>
                        <w:bottom w:val="none" w:sz="0" w:space="0" w:color="auto"/>
                        <w:right w:val="none" w:sz="0" w:space="0" w:color="auto"/>
                      </w:divBdr>
                    </w:div>
                  </w:divsChild>
                </w:div>
                <w:div w:id="2017492398">
                  <w:marLeft w:val="0"/>
                  <w:marRight w:val="0"/>
                  <w:marTop w:val="0"/>
                  <w:marBottom w:val="0"/>
                  <w:divBdr>
                    <w:top w:val="none" w:sz="0" w:space="0" w:color="auto"/>
                    <w:left w:val="none" w:sz="0" w:space="0" w:color="auto"/>
                    <w:bottom w:val="none" w:sz="0" w:space="0" w:color="auto"/>
                    <w:right w:val="none" w:sz="0" w:space="0" w:color="auto"/>
                  </w:divBdr>
                  <w:divsChild>
                    <w:div w:id="1862861801">
                      <w:marLeft w:val="0"/>
                      <w:marRight w:val="0"/>
                      <w:marTop w:val="0"/>
                      <w:marBottom w:val="0"/>
                      <w:divBdr>
                        <w:top w:val="none" w:sz="0" w:space="0" w:color="auto"/>
                        <w:left w:val="none" w:sz="0" w:space="0" w:color="auto"/>
                        <w:bottom w:val="none" w:sz="0" w:space="0" w:color="auto"/>
                        <w:right w:val="none" w:sz="0" w:space="0" w:color="auto"/>
                      </w:divBdr>
                    </w:div>
                  </w:divsChild>
                </w:div>
                <w:div w:id="2025159581">
                  <w:marLeft w:val="0"/>
                  <w:marRight w:val="0"/>
                  <w:marTop w:val="0"/>
                  <w:marBottom w:val="0"/>
                  <w:divBdr>
                    <w:top w:val="none" w:sz="0" w:space="0" w:color="auto"/>
                    <w:left w:val="none" w:sz="0" w:space="0" w:color="auto"/>
                    <w:bottom w:val="none" w:sz="0" w:space="0" w:color="auto"/>
                    <w:right w:val="none" w:sz="0" w:space="0" w:color="auto"/>
                  </w:divBdr>
                  <w:divsChild>
                    <w:div w:id="130906103">
                      <w:marLeft w:val="0"/>
                      <w:marRight w:val="0"/>
                      <w:marTop w:val="0"/>
                      <w:marBottom w:val="0"/>
                      <w:divBdr>
                        <w:top w:val="none" w:sz="0" w:space="0" w:color="auto"/>
                        <w:left w:val="none" w:sz="0" w:space="0" w:color="auto"/>
                        <w:bottom w:val="none" w:sz="0" w:space="0" w:color="auto"/>
                        <w:right w:val="none" w:sz="0" w:space="0" w:color="auto"/>
                      </w:divBdr>
                    </w:div>
                  </w:divsChild>
                </w:div>
                <w:div w:id="2062820800">
                  <w:marLeft w:val="0"/>
                  <w:marRight w:val="0"/>
                  <w:marTop w:val="0"/>
                  <w:marBottom w:val="0"/>
                  <w:divBdr>
                    <w:top w:val="none" w:sz="0" w:space="0" w:color="auto"/>
                    <w:left w:val="none" w:sz="0" w:space="0" w:color="auto"/>
                    <w:bottom w:val="none" w:sz="0" w:space="0" w:color="auto"/>
                    <w:right w:val="none" w:sz="0" w:space="0" w:color="auto"/>
                  </w:divBdr>
                  <w:divsChild>
                    <w:div w:id="1254556599">
                      <w:marLeft w:val="0"/>
                      <w:marRight w:val="0"/>
                      <w:marTop w:val="0"/>
                      <w:marBottom w:val="0"/>
                      <w:divBdr>
                        <w:top w:val="none" w:sz="0" w:space="0" w:color="auto"/>
                        <w:left w:val="none" w:sz="0" w:space="0" w:color="auto"/>
                        <w:bottom w:val="none" w:sz="0" w:space="0" w:color="auto"/>
                        <w:right w:val="none" w:sz="0" w:space="0" w:color="auto"/>
                      </w:divBdr>
                    </w:div>
                  </w:divsChild>
                </w:div>
                <w:div w:id="2098793242">
                  <w:marLeft w:val="0"/>
                  <w:marRight w:val="0"/>
                  <w:marTop w:val="0"/>
                  <w:marBottom w:val="0"/>
                  <w:divBdr>
                    <w:top w:val="none" w:sz="0" w:space="0" w:color="auto"/>
                    <w:left w:val="none" w:sz="0" w:space="0" w:color="auto"/>
                    <w:bottom w:val="none" w:sz="0" w:space="0" w:color="auto"/>
                    <w:right w:val="none" w:sz="0" w:space="0" w:color="auto"/>
                  </w:divBdr>
                  <w:divsChild>
                    <w:div w:id="14051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93824">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30312518">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9688838">
      <w:bodyDiv w:val="1"/>
      <w:marLeft w:val="0"/>
      <w:marRight w:val="0"/>
      <w:marTop w:val="0"/>
      <w:marBottom w:val="0"/>
      <w:divBdr>
        <w:top w:val="none" w:sz="0" w:space="0" w:color="auto"/>
        <w:left w:val="none" w:sz="0" w:space="0" w:color="auto"/>
        <w:bottom w:val="none" w:sz="0" w:space="0" w:color="auto"/>
        <w:right w:val="none" w:sz="0" w:space="0" w:color="auto"/>
      </w:divBdr>
      <w:divsChild>
        <w:div w:id="49620443">
          <w:marLeft w:val="0"/>
          <w:marRight w:val="0"/>
          <w:marTop w:val="0"/>
          <w:marBottom w:val="0"/>
          <w:divBdr>
            <w:top w:val="none" w:sz="0" w:space="0" w:color="auto"/>
            <w:left w:val="none" w:sz="0" w:space="0" w:color="auto"/>
            <w:bottom w:val="none" w:sz="0" w:space="0" w:color="auto"/>
            <w:right w:val="none" w:sz="0" w:space="0" w:color="auto"/>
          </w:divBdr>
          <w:divsChild>
            <w:div w:id="272592363">
              <w:marLeft w:val="0"/>
              <w:marRight w:val="0"/>
              <w:marTop w:val="30"/>
              <w:marBottom w:val="30"/>
              <w:divBdr>
                <w:top w:val="none" w:sz="0" w:space="0" w:color="auto"/>
                <w:left w:val="none" w:sz="0" w:space="0" w:color="auto"/>
                <w:bottom w:val="none" w:sz="0" w:space="0" w:color="auto"/>
                <w:right w:val="none" w:sz="0" w:space="0" w:color="auto"/>
              </w:divBdr>
              <w:divsChild>
                <w:div w:id="63071707">
                  <w:marLeft w:val="0"/>
                  <w:marRight w:val="0"/>
                  <w:marTop w:val="0"/>
                  <w:marBottom w:val="0"/>
                  <w:divBdr>
                    <w:top w:val="none" w:sz="0" w:space="0" w:color="auto"/>
                    <w:left w:val="none" w:sz="0" w:space="0" w:color="auto"/>
                    <w:bottom w:val="none" w:sz="0" w:space="0" w:color="auto"/>
                    <w:right w:val="none" w:sz="0" w:space="0" w:color="auto"/>
                  </w:divBdr>
                  <w:divsChild>
                    <w:div w:id="448358117">
                      <w:marLeft w:val="0"/>
                      <w:marRight w:val="0"/>
                      <w:marTop w:val="0"/>
                      <w:marBottom w:val="0"/>
                      <w:divBdr>
                        <w:top w:val="none" w:sz="0" w:space="0" w:color="auto"/>
                        <w:left w:val="none" w:sz="0" w:space="0" w:color="auto"/>
                        <w:bottom w:val="none" w:sz="0" w:space="0" w:color="auto"/>
                        <w:right w:val="none" w:sz="0" w:space="0" w:color="auto"/>
                      </w:divBdr>
                    </w:div>
                  </w:divsChild>
                </w:div>
                <w:div w:id="133109548">
                  <w:marLeft w:val="0"/>
                  <w:marRight w:val="0"/>
                  <w:marTop w:val="0"/>
                  <w:marBottom w:val="0"/>
                  <w:divBdr>
                    <w:top w:val="none" w:sz="0" w:space="0" w:color="auto"/>
                    <w:left w:val="none" w:sz="0" w:space="0" w:color="auto"/>
                    <w:bottom w:val="none" w:sz="0" w:space="0" w:color="auto"/>
                    <w:right w:val="none" w:sz="0" w:space="0" w:color="auto"/>
                  </w:divBdr>
                  <w:divsChild>
                    <w:div w:id="560755533">
                      <w:marLeft w:val="0"/>
                      <w:marRight w:val="0"/>
                      <w:marTop w:val="0"/>
                      <w:marBottom w:val="0"/>
                      <w:divBdr>
                        <w:top w:val="none" w:sz="0" w:space="0" w:color="auto"/>
                        <w:left w:val="none" w:sz="0" w:space="0" w:color="auto"/>
                        <w:bottom w:val="none" w:sz="0" w:space="0" w:color="auto"/>
                        <w:right w:val="none" w:sz="0" w:space="0" w:color="auto"/>
                      </w:divBdr>
                    </w:div>
                  </w:divsChild>
                </w:div>
                <w:div w:id="320354969">
                  <w:marLeft w:val="0"/>
                  <w:marRight w:val="0"/>
                  <w:marTop w:val="0"/>
                  <w:marBottom w:val="0"/>
                  <w:divBdr>
                    <w:top w:val="none" w:sz="0" w:space="0" w:color="auto"/>
                    <w:left w:val="none" w:sz="0" w:space="0" w:color="auto"/>
                    <w:bottom w:val="none" w:sz="0" w:space="0" w:color="auto"/>
                    <w:right w:val="none" w:sz="0" w:space="0" w:color="auto"/>
                  </w:divBdr>
                  <w:divsChild>
                    <w:div w:id="841315643">
                      <w:marLeft w:val="0"/>
                      <w:marRight w:val="0"/>
                      <w:marTop w:val="0"/>
                      <w:marBottom w:val="0"/>
                      <w:divBdr>
                        <w:top w:val="none" w:sz="0" w:space="0" w:color="auto"/>
                        <w:left w:val="none" w:sz="0" w:space="0" w:color="auto"/>
                        <w:bottom w:val="none" w:sz="0" w:space="0" w:color="auto"/>
                        <w:right w:val="none" w:sz="0" w:space="0" w:color="auto"/>
                      </w:divBdr>
                    </w:div>
                  </w:divsChild>
                </w:div>
                <w:div w:id="492180588">
                  <w:marLeft w:val="0"/>
                  <w:marRight w:val="0"/>
                  <w:marTop w:val="0"/>
                  <w:marBottom w:val="0"/>
                  <w:divBdr>
                    <w:top w:val="none" w:sz="0" w:space="0" w:color="auto"/>
                    <w:left w:val="none" w:sz="0" w:space="0" w:color="auto"/>
                    <w:bottom w:val="none" w:sz="0" w:space="0" w:color="auto"/>
                    <w:right w:val="none" w:sz="0" w:space="0" w:color="auto"/>
                  </w:divBdr>
                  <w:divsChild>
                    <w:div w:id="1663775421">
                      <w:marLeft w:val="0"/>
                      <w:marRight w:val="0"/>
                      <w:marTop w:val="0"/>
                      <w:marBottom w:val="0"/>
                      <w:divBdr>
                        <w:top w:val="none" w:sz="0" w:space="0" w:color="auto"/>
                        <w:left w:val="none" w:sz="0" w:space="0" w:color="auto"/>
                        <w:bottom w:val="none" w:sz="0" w:space="0" w:color="auto"/>
                        <w:right w:val="none" w:sz="0" w:space="0" w:color="auto"/>
                      </w:divBdr>
                    </w:div>
                  </w:divsChild>
                </w:div>
                <w:div w:id="647516461">
                  <w:marLeft w:val="0"/>
                  <w:marRight w:val="0"/>
                  <w:marTop w:val="0"/>
                  <w:marBottom w:val="0"/>
                  <w:divBdr>
                    <w:top w:val="none" w:sz="0" w:space="0" w:color="auto"/>
                    <w:left w:val="none" w:sz="0" w:space="0" w:color="auto"/>
                    <w:bottom w:val="none" w:sz="0" w:space="0" w:color="auto"/>
                    <w:right w:val="none" w:sz="0" w:space="0" w:color="auto"/>
                  </w:divBdr>
                  <w:divsChild>
                    <w:div w:id="201938167">
                      <w:marLeft w:val="0"/>
                      <w:marRight w:val="0"/>
                      <w:marTop w:val="0"/>
                      <w:marBottom w:val="0"/>
                      <w:divBdr>
                        <w:top w:val="none" w:sz="0" w:space="0" w:color="auto"/>
                        <w:left w:val="none" w:sz="0" w:space="0" w:color="auto"/>
                        <w:bottom w:val="none" w:sz="0" w:space="0" w:color="auto"/>
                        <w:right w:val="none" w:sz="0" w:space="0" w:color="auto"/>
                      </w:divBdr>
                    </w:div>
                  </w:divsChild>
                </w:div>
                <w:div w:id="740641691">
                  <w:marLeft w:val="0"/>
                  <w:marRight w:val="0"/>
                  <w:marTop w:val="0"/>
                  <w:marBottom w:val="0"/>
                  <w:divBdr>
                    <w:top w:val="none" w:sz="0" w:space="0" w:color="auto"/>
                    <w:left w:val="none" w:sz="0" w:space="0" w:color="auto"/>
                    <w:bottom w:val="none" w:sz="0" w:space="0" w:color="auto"/>
                    <w:right w:val="none" w:sz="0" w:space="0" w:color="auto"/>
                  </w:divBdr>
                  <w:divsChild>
                    <w:div w:id="605115039">
                      <w:marLeft w:val="0"/>
                      <w:marRight w:val="0"/>
                      <w:marTop w:val="0"/>
                      <w:marBottom w:val="0"/>
                      <w:divBdr>
                        <w:top w:val="none" w:sz="0" w:space="0" w:color="auto"/>
                        <w:left w:val="none" w:sz="0" w:space="0" w:color="auto"/>
                        <w:bottom w:val="none" w:sz="0" w:space="0" w:color="auto"/>
                        <w:right w:val="none" w:sz="0" w:space="0" w:color="auto"/>
                      </w:divBdr>
                    </w:div>
                  </w:divsChild>
                </w:div>
                <w:div w:id="956175711">
                  <w:marLeft w:val="0"/>
                  <w:marRight w:val="0"/>
                  <w:marTop w:val="0"/>
                  <w:marBottom w:val="0"/>
                  <w:divBdr>
                    <w:top w:val="none" w:sz="0" w:space="0" w:color="auto"/>
                    <w:left w:val="none" w:sz="0" w:space="0" w:color="auto"/>
                    <w:bottom w:val="none" w:sz="0" w:space="0" w:color="auto"/>
                    <w:right w:val="none" w:sz="0" w:space="0" w:color="auto"/>
                  </w:divBdr>
                  <w:divsChild>
                    <w:div w:id="1079526509">
                      <w:marLeft w:val="0"/>
                      <w:marRight w:val="0"/>
                      <w:marTop w:val="0"/>
                      <w:marBottom w:val="0"/>
                      <w:divBdr>
                        <w:top w:val="none" w:sz="0" w:space="0" w:color="auto"/>
                        <w:left w:val="none" w:sz="0" w:space="0" w:color="auto"/>
                        <w:bottom w:val="none" w:sz="0" w:space="0" w:color="auto"/>
                        <w:right w:val="none" w:sz="0" w:space="0" w:color="auto"/>
                      </w:divBdr>
                    </w:div>
                  </w:divsChild>
                </w:div>
                <w:div w:id="1183473882">
                  <w:marLeft w:val="0"/>
                  <w:marRight w:val="0"/>
                  <w:marTop w:val="0"/>
                  <w:marBottom w:val="0"/>
                  <w:divBdr>
                    <w:top w:val="none" w:sz="0" w:space="0" w:color="auto"/>
                    <w:left w:val="none" w:sz="0" w:space="0" w:color="auto"/>
                    <w:bottom w:val="none" w:sz="0" w:space="0" w:color="auto"/>
                    <w:right w:val="none" w:sz="0" w:space="0" w:color="auto"/>
                  </w:divBdr>
                  <w:divsChild>
                    <w:div w:id="670911445">
                      <w:marLeft w:val="0"/>
                      <w:marRight w:val="0"/>
                      <w:marTop w:val="0"/>
                      <w:marBottom w:val="0"/>
                      <w:divBdr>
                        <w:top w:val="none" w:sz="0" w:space="0" w:color="auto"/>
                        <w:left w:val="none" w:sz="0" w:space="0" w:color="auto"/>
                        <w:bottom w:val="none" w:sz="0" w:space="0" w:color="auto"/>
                        <w:right w:val="none" w:sz="0" w:space="0" w:color="auto"/>
                      </w:divBdr>
                    </w:div>
                  </w:divsChild>
                </w:div>
                <w:div w:id="1200900008">
                  <w:marLeft w:val="0"/>
                  <w:marRight w:val="0"/>
                  <w:marTop w:val="0"/>
                  <w:marBottom w:val="0"/>
                  <w:divBdr>
                    <w:top w:val="none" w:sz="0" w:space="0" w:color="auto"/>
                    <w:left w:val="none" w:sz="0" w:space="0" w:color="auto"/>
                    <w:bottom w:val="none" w:sz="0" w:space="0" w:color="auto"/>
                    <w:right w:val="none" w:sz="0" w:space="0" w:color="auto"/>
                  </w:divBdr>
                  <w:divsChild>
                    <w:div w:id="1739667482">
                      <w:marLeft w:val="0"/>
                      <w:marRight w:val="0"/>
                      <w:marTop w:val="0"/>
                      <w:marBottom w:val="0"/>
                      <w:divBdr>
                        <w:top w:val="none" w:sz="0" w:space="0" w:color="auto"/>
                        <w:left w:val="none" w:sz="0" w:space="0" w:color="auto"/>
                        <w:bottom w:val="none" w:sz="0" w:space="0" w:color="auto"/>
                        <w:right w:val="none" w:sz="0" w:space="0" w:color="auto"/>
                      </w:divBdr>
                    </w:div>
                  </w:divsChild>
                </w:div>
                <w:div w:id="1222475332">
                  <w:marLeft w:val="0"/>
                  <w:marRight w:val="0"/>
                  <w:marTop w:val="0"/>
                  <w:marBottom w:val="0"/>
                  <w:divBdr>
                    <w:top w:val="none" w:sz="0" w:space="0" w:color="auto"/>
                    <w:left w:val="none" w:sz="0" w:space="0" w:color="auto"/>
                    <w:bottom w:val="none" w:sz="0" w:space="0" w:color="auto"/>
                    <w:right w:val="none" w:sz="0" w:space="0" w:color="auto"/>
                  </w:divBdr>
                  <w:divsChild>
                    <w:div w:id="2092579552">
                      <w:marLeft w:val="0"/>
                      <w:marRight w:val="0"/>
                      <w:marTop w:val="0"/>
                      <w:marBottom w:val="0"/>
                      <w:divBdr>
                        <w:top w:val="none" w:sz="0" w:space="0" w:color="auto"/>
                        <w:left w:val="none" w:sz="0" w:space="0" w:color="auto"/>
                        <w:bottom w:val="none" w:sz="0" w:space="0" w:color="auto"/>
                        <w:right w:val="none" w:sz="0" w:space="0" w:color="auto"/>
                      </w:divBdr>
                    </w:div>
                  </w:divsChild>
                </w:div>
                <w:div w:id="1372998540">
                  <w:marLeft w:val="0"/>
                  <w:marRight w:val="0"/>
                  <w:marTop w:val="0"/>
                  <w:marBottom w:val="0"/>
                  <w:divBdr>
                    <w:top w:val="none" w:sz="0" w:space="0" w:color="auto"/>
                    <w:left w:val="none" w:sz="0" w:space="0" w:color="auto"/>
                    <w:bottom w:val="none" w:sz="0" w:space="0" w:color="auto"/>
                    <w:right w:val="none" w:sz="0" w:space="0" w:color="auto"/>
                  </w:divBdr>
                  <w:divsChild>
                    <w:div w:id="55589400">
                      <w:marLeft w:val="0"/>
                      <w:marRight w:val="0"/>
                      <w:marTop w:val="0"/>
                      <w:marBottom w:val="0"/>
                      <w:divBdr>
                        <w:top w:val="none" w:sz="0" w:space="0" w:color="auto"/>
                        <w:left w:val="none" w:sz="0" w:space="0" w:color="auto"/>
                        <w:bottom w:val="none" w:sz="0" w:space="0" w:color="auto"/>
                        <w:right w:val="none" w:sz="0" w:space="0" w:color="auto"/>
                      </w:divBdr>
                    </w:div>
                  </w:divsChild>
                </w:div>
                <w:div w:id="1502351459">
                  <w:marLeft w:val="0"/>
                  <w:marRight w:val="0"/>
                  <w:marTop w:val="0"/>
                  <w:marBottom w:val="0"/>
                  <w:divBdr>
                    <w:top w:val="none" w:sz="0" w:space="0" w:color="auto"/>
                    <w:left w:val="none" w:sz="0" w:space="0" w:color="auto"/>
                    <w:bottom w:val="none" w:sz="0" w:space="0" w:color="auto"/>
                    <w:right w:val="none" w:sz="0" w:space="0" w:color="auto"/>
                  </w:divBdr>
                  <w:divsChild>
                    <w:div w:id="1545487777">
                      <w:marLeft w:val="0"/>
                      <w:marRight w:val="0"/>
                      <w:marTop w:val="0"/>
                      <w:marBottom w:val="0"/>
                      <w:divBdr>
                        <w:top w:val="none" w:sz="0" w:space="0" w:color="auto"/>
                        <w:left w:val="none" w:sz="0" w:space="0" w:color="auto"/>
                        <w:bottom w:val="none" w:sz="0" w:space="0" w:color="auto"/>
                        <w:right w:val="none" w:sz="0" w:space="0" w:color="auto"/>
                      </w:divBdr>
                    </w:div>
                  </w:divsChild>
                </w:div>
                <w:div w:id="1534921830">
                  <w:marLeft w:val="0"/>
                  <w:marRight w:val="0"/>
                  <w:marTop w:val="0"/>
                  <w:marBottom w:val="0"/>
                  <w:divBdr>
                    <w:top w:val="none" w:sz="0" w:space="0" w:color="auto"/>
                    <w:left w:val="none" w:sz="0" w:space="0" w:color="auto"/>
                    <w:bottom w:val="none" w:sz="0" w:space="0" w:color="auto"/>
                    <w:right w:val="none" w:sz="0" w:space="0" w:color="auto"/>
                  </w:divBdr>
                  <w:divsChild>
                    <w:div w:id="427701517">
                      <w:marLeft w:val="0"/>
                      <w:marRight w:val="0"/>
                      <w:marTop w:val="0"/>
                      <w:marBottom w:val="0"/>
                      <w:divBdr>
                        <w:top w:val="none" w:sz="0" w:space="0" w:color="auto"/>
                        <w:left w:val="none" w:sz="0" w:space="0" w:color="auto"/>
                        <w:bottom w:val="none" w:sz="0" w:space="0" w:color="auto"/>
                        <w:right w:val="none" w:sz="0" w:space="0" w:color="auto"/>
                      </w:divBdr>
                    </w:div>
                  </w:divsChild>
                </w:div>
                <w:div w:id="1943878833">
                  <w:marLeft w:val="0"/>
                  <w:marRight w:val="0"/>
                  <w:marTop w:val="0"/>
                  <w:marBottom w:val="0"/>
                  <w:divBdr>
                    <w:top w:val="none" w:sz="0" w:space="0" w:color="auto"/>
                    <w:left w:val="none" w:sz="0" w:space="0" w:color="auto"/>
                    <w:bottom w:val="none" w:sz="0" w:space="0" w:color="auto"/>
                    <w:right w:val="none" w:sz="0" w:space="0" w:color="auto"/>
                  </w:divBdr>
                  <w:divsChild>
                    <w:div w:id="553926800">
                      <w:marLeft w:val="0"/>
                      <w:marRight w:val="0"/>
                      <w:marTop w:val="0"/>
                      <w:marBottom w:val="0"/>
                      <w:divBdr>
                        <w:top w:val="none" w:sz="0" w:space="0" w:color="auto"/>
                        <w:left w:val="none" w:sz="0" w:space="0" w:color="auto"/>
                        <w:bottom w:val="none" w:sz="0" w:space="0" w:color="auto"/>
                        <w:right w:val="none" w:sz="0" w:space="0" w:color="auto"/>
                      </w:divBdr>
                    </w:div>
                  </w:divsChild>
                </w:div>
                <w:div w:id="1987472496">
                  <w:marLeft w:val="0"/>
                  <w:marRight w:val="0"/>
                  <w:marTop w:val="0"/>
                  <w:marBottom w:val="0"/>
                  <w:divBdr>
                    <w:top w:val="none" w:sz="0" w:space="0" w:color="auto"/>
                    <w:left w:val="none" w:sz="0" w:space="0" w:color="auto"/>
                    <w:bottom w:val="none" w:sz="0" w:space="0" w:color="auto"/>
                    <w:right w:val="none" w:sz="0" w:space="0" w:color="auto"/>
                  </w:divBdr>
                  <w:divsChild>
                    <w:div w:id="1381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07752">
          <w:marLeft w:val="0"/>
          <w:marRight w:val="0"/>
          <w:marTop w:val="0"/>
          <w:marBottom w:val="0"/>
          <w:divBdr>
            <w:top w:val="none" w:sz="0" w:space="0" w:color="auto"/>
            <w:left w:val="none" w:sz="0" w:space="0" w:color="auto"/>
            <w:bottom w:val="none" w:sz="0" w:space="0" w:color="auto"/>
            <w:right w:val="none" w:sz="0" w:space="0" w:color="auto"/>
          </w:divBdr>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2265935">
      <w:bodyDiv w:val="1"/>
      <w:marLeft w:val="0"/>
      <w:marRight w:val="0"/>
      <w:marTop w:val="0"/>
      <w:marBottom w:val="0"/>
      <w:divBdr>
        <w:top w:val="none" w:sz="0" w:space="0" w:color="auto"/>
        <w:left w:val="none" w:sz="0" w:space="0" w:color="auto"/>
        <w:bottom w:val="none" w:sz="0" w:space="0" w:color="auto"/>
        <w:right w:val="none" w:sz="0" w:space="0" w:color="auto"/>
      </w:divBdr>
      <w:divsChild>
        <w:div w:id="1171869894">
          <w:marLeft w:val="0"/>
          <w:marRight w:val="0"/>
          <w:marTop w:val="0"/>
          <w:marBottom w:val="0"/>
          <w:divBdr>
            <w:top w:val="none" w:sz="0" w:space="0" w:color="auto"/>
            <w:left w:val="none" w:sz="0" w:space="0" w:color="auto"/>
            <w:bottom w:val="none" w:sz="0" w:space="0" w:color="auto"/>
            <w:right w:val="none" w:sz="0" w:space="0" w:color="auto"/>
          </w:divBdr>
        </w:div>
        <w:div w:id="1850832085">
          <w:marLeft w:val="0"/>
          <w:marRight w:val="0"/>
          <w:marTop w:val="0"/>
          <w:marBottom w:val="0"/>
          <w:divBdr>
            <w:top w:val="none" w:sz="0" w:space="0" w:color="auto"/>
            <w:left w:val="none" w:sz="0" w:space="0" w:color="auto"/>
            <w:bottom w:val="none" w:sz="0" w:space="0" w:color="auto"/>
            <w:right w:val="none" w:sz="0" w:space="0" w:color="auto"/>
          </w:divBdr>
        </w:div>
      </w:divsChild>
    </w:div>
    <w:div w:id="1430000930">
      <w:bodyDiv w:val="1"/>
      <w:marLeft w:val="0"/>
      <w:marRight w:val="0"/>
      <w:marTop w:val="0"/>
      <w:marBottom w:val="0"/>
      <w:divBdr>
        <w:top w:val="none" w:sz="0" w:space="0" w:color="auto"/>
        <w:left w:val="none" w:sz="0" w:space="0" w:color="auto"/>
        <w:bottom w:val="none" w:sz="0" w:space="0" w:color="auto"/>
        <w:right w:val="none" w:sz="0" w:space="0" w:color="auto"/>
      </w:divBdr>
      <w:divsChild>
        <w:div w:id="1745178993">
          <w:marLeft w:val="0"/>
          <w:marRight w:val="0"/>
          <w:marTop w:val="0"/>
          <w:marBottom w:val="0"/>
          <w:divBdr>
            <w:top w:val="none" w:sz="0" w:space="0" w:color="auto"/>
            <w:left w:val="none" w:sz="0" w:space="0" w:color="auto"/>
            <w:bottom w:val="none" w:sz="0" w:space="0" w:color="auto"/>
            <w:right w:val="none" w:sz="0" w:space="0" w:color="auto"/>
          </w:divBdr>
        </w:div>
        <w:div w:id="1961640113">
          <w:marLeft w:val="0"/>
          <w:marRight w:val="0"/>
          <w:marTop w:val="0"/>
          <w:marBottom w:val="0"/>
          <w:divBdr>
            <w:top w:val="none" w:sz="0" w:space="0" w:color="auto"/>
            <w:left w:val="none" w:sz="0" w:space="0" w:color="auto"/>
            <w:bottom w:val="none" w:sz="0" w:space="0" w:color="auto"/>
            <w:right w:val="none" w:sz="0" w:space="0" w:color="auto"/>
          </w:divBdr>
        </w:div>
        <w:div w:id="1993941657">
          <w:marLeft w:val="0"/>
          <w:marRight w:val="0"/>
          <w:marTop w:val="0"/>
          <w:marBottom w:val="0"/>
          <w:divBdr>
            <w:top w:val="none" w:sz="0" w:space="0" w:color="auto"/>
            <w:left w:val="none" w:sz="0" w:space="0" w:color="auto"/>
            <w:bottom w:val="none" w:sz="0" w:space="0" w:color="auto"/>
            <w:right w:val="none" w:sz="0" w:space="0" w:color="auto"/>
          </w:divBdr>
        </w:div>
      </w:divsChild>
    </w:div>
    <w:div w:id="153881390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5424125">
      <w:bodyDiv w:val="1"/>
      <w:marLeft w:val="0"/>
      <w:marRight w:val="0"/>
      <w:marTop w:val="0"/>
      <w:marBottom w:val="0"/>
      <w:divBdr>
        <w:top w:val="none" w:sz="0" w:space="0" w:color="auto"/>
        <w:left w:val="none" w:sz="0" w:space="0" w:color="auto"/>
        <w:bottom w:val="none" w:sz="0" w:space="0" w:color="auto"/>
        <w:right w:val="none" w:sz="0" w:space="0" w:color="auto"/>
      </w:divBdr>
      <w:divsChild>
        <w:div w:id="342634649">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1900243737">
          <w:marLeft w:val="0"/>
          <w:marRight w:val="0"/>
          <w:marTop w:val="0"/>
          <w:marBottom w:val="0"/>
          <w:divBdr>
            <w:top w:val="none" w:sz="0" w:space="0" w:color="auto"/>
            <w:left w:val="none" w:sz="0" w:space="0" w:color="auto"/>
            <w:bottom w:val="none" w:sz="0" w:space="0" w:color="auto"/>
            <w:right w:val="none" w:sz="0" w:space="0" w:color="auto"/>
          </w:divBdr>
        </w:div>
      </w:divsChild>
    </w:div>
    <w:div w:id="17271474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78468020">
      <w:bodyDiv w:val="1"/>
      <w:marLeft w:val="0"/>
      <w:marRight w:val="0"/>
      <w:marTop w:val="0"/>
      <w:marBottom w:val="0"/>
      <w:divBdr>
        <w:top w:val="none" w:sz="0" w:space="0" w:color="auto"/>
        <w:left w:val="none" w:sz="0" w:space="0" w:color="auto"/>
        <w:bottom w:val="none" w:sz="0" w:space="0" w:color="auto"/>
        <w:right w:val="none" w:sz="0" w:space="0" w:color="auto"/>
      </w:divBdr>
      <w:divsChild>
        <w:div w:id="226960841">
          <w:marLeft w:val="0"/>
          <w:marRight w:val="0"/>
          <w:marTop w:val="0"/>
          <w:marBottom w:val="0"/>
          <w:divBdr>
            <w:top w:val="none" w:sz="0" w:space="0" w:color="auto"/>
            <w:left w:val="none" w:sz="0" w:space="0" w:color="auto"/>
            <w:bottom w:val="none" w:sz="0" w:space="0" w:color="auto"/>
            <w:right w:val="none" w:sz="0" w:space="0" w:color="auto"/>
          </w:divBdr>
        </w:div>
        <w:div w:id="550649239">
          <w:marLeft w:val="0"/>
          <w:marRight w:val="0"/>
          <w:marTop w:val="0"/>
          <w:marBottom w:val="0"/>
          <w:divBdr>
            <w:top w:val="none" w:sz="0" w:space="0" w:color="auto"/>
            <w:left w:val="none" w:sz="0" w:space="0" w:color="auto"/>
            <w:bottom w:val="none" w:sz="0" w:space="0" w:color="auto"/>
            <w:right w:val="none" w:sz="0" w:space="0" w:color="auto"/>
          </w:divBdr>
        </w:div>
      </w:divsChild>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0838947">
      <w:bodyDiv w:val="1"/>
      <w:marLeft w:val="0"/>
      <w:marRight w:val="0"/>
      <w:marTop w:val="0"/>
      <w:marBottom w:val="0"/>
      <w:divBdr>
        <w:top w:val="none" w:sz="0" w:space="0" w:color="auto"/>
        <w:left w:val="none" w:sz="0" w:space="0" w:color="auto"/>
        <w:bottom w:val="none" w:sz="0" w:space="0" w:color="auto"/>
        <w:right w:val="none" w:sz="0" w:space="0" w:color="auto"/>
      </w:divBdr>
      <w:divsChild>
        <w:div w:id="166596197">
          <w:marLeft w:val="0"/>
          <w:marRight w:val="0"/>
          <w:marTop w:val="0"/>
          <w:marBottom w:val="0"/>
          <w:divBdr>
            <w:top w:val="none" w:sz="0" w:space="0" w:color="auto"/>
            <w:left w:val="none" w:sz="0" w:space="0" w:color="auto"/>
            <w:bottom w:val="none" w:sz="0" w:space="0" w:color="auto"/>
            <w:right w:val="none" w:sz="0" w:space="0" w:color="auto"/>
          </w:divBdr>
        </w:div>
        <w:div w:id="421876166">
          <w:marLeft w:val="0"/>
          <w:marRight w:val="0"/>
          <w:marTop w:val="0"/>
          <w:marBottom w:val="0"/>
          <w:divBdr>
            <w:top w:val="none" w:sz="0" w:space="0" w:color="auto"/>
            <w:left w:val="none" w:sz="0" w:space="0" w:color="auto"/>
            <w:bottom w:val="none" w:sz="0" w:space="0" w:color="auto"/>
            <w:right w:val="none" w:sz="0" w:space="0" w:color="auto"/>
          </w:divBdr>
        </w:div>
        <w:div w:id="902837620">
          <w:marLeft w:val="0"/>
          <w:marRight w:val="0"/>
          <w:marTop w:val="0"/>
          <w:marBottom w:val="0"/>
          <w:divBdr>
            <w:top w:val="none" w:sz="0" w:space="0" w:color="auto"/>
            <w:left w:val="none" w:sz="0" w:space="0" w:color="auto"/>
            <w:bottom w:val="none" w:sz="0" w:space="0" w:color="auto"/>
            <w:right w:val="none" w:sz="0" w:space="0" w:color="auto"/>
          </w:divBdr>
        </w:div>
        <w:div w:id="1124814905">
          <w:marLeft w:val="0"/>
          <w:marRight w:val="0"/>
          <w:marTop w:val="0"/>
          <w:marBottom w:val="0"/>
          <w:divBdr>
            <w:top w:val="none" w:sz="0" w:space="0" w:color="auto"/>
            <w:left w:val="none" w:sz="0" w:space="0" w:color="auto"/>
            <w:bottom w:val="none" w:sz="0" w:space="0" w:color="auto"/>
            <w:right w:val="none" w:sz="0" w:space="0" w:color="auto"/>
          </w:divBdr>
        </w:div>
        <w:div w:id="1149399615">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publications.naturalengland.org.uk/publication/674248036424089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mailto:caitlin.hinson@naturalengland.org.uk" TargetMode="External"/><Relationship Id="rId17" Type="http://schemas.openxmlformats.org/officeDocument/2006/relationships/hyperlink" Target="http://www.naturalengland.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publications.naturalengland.org.uk/publication/674248036424089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2024-2025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19</Value>
      <Value>20</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eea5a4df-a173-4071-a4db-2b8702b545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00EA63EF31667479AC294E689861976" ma:contentTypeVersion="33" ma:contentTypeDescription="Create a new document." ma:contentTypeScope="" ma:versionID="c515c0be7e12a4a445a62653f019eff7">
  <xsd:schema xmlns:xsd="http://www.w3.org/2001/XMLSchema" xmlns:xs="http://www.w3.org/2001/XMLSchema" xmlns:p="http://schemas.microsoft.com/office/2006/metadata/properties" xmlns:ns2="662745e8-e224-48e8-a2e3-254862b8c2f5" xmlns:ns3="eea5a4df-a173-4071-a4db-2b8702b54577" xmlns:ns4="566e0b3a-6200-4733-8a56-aef512055bff" targetNamespace="http://schemas.microsoft.com/office/2006/metadata/properties" ma:root="true" ma:fieldsID="61c5e157eba836947f441972f8413f1a" ns2:_="" ns3:_="" ns4:_="">
    <xsd:import namespace="662745e8-e224-48e8-a2e3-254862b8c2f5"/>
    <xsd:import namespace="eea5a4df-a173-4071-a4db-2b8702b54577"/>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8e56d3-a7cd-4411-9fac-59c60a536a64}"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8e56d3-a7cd-4411-9fac-59c60a536a64}"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pproach Network" ma:internalName="Team">
      <xsd:simpleType>
        <xsd:restriction base="dms:Text"/>
      </xsd:simpleType>
    </xsd:element>
    <xsd:element name="Topic" ma:index="20" nillable="true" ma:displayName="Topic" ma:default="NC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a5a4df-a173-4071-a4db-2b8702b5457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5C07C-09C8-48ED-9055-23AAFC0B444D}">
  <ds:schemaRefs>
    <ds:schemaRef ds:uri="http://purl.org/dc/elements/1.1/"/>
    <ds:schemaRef ds:uri="http://purl.org/dc/terms/"/>
    <ds:schemaRef ds:uri="566e0b3a-6200-4733-8a56-aef512055bff"/>
    <ds:schemaRef ds:uri="eea5a4df-a173-4071-a4db-2b8702b54577"/>
    <ds:schemaRef ds:uri="http://schemas.microsoft.com/office/2006/documentManagement/types"/>
    <ds:schemaRef ds:uri="662745e8-e224-48e8-a2e3-254862b8c2f5"/>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B582210D-F3F4-40B7-945A-1A1A273BC722}">
  <ds:schemaRefs>
    <ds:schemaRef ds:uri="Microsoft.SharePoint.Taxonomy.ContentTypeSync"/>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18AABB88-C1FD-4703-AD2F-2B802FED7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ea5a4df-a173-4071-a4db-2b8702b54577"/>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28</Pages>
  <Words>7401</Words>
  <Characters>42192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49495</CharactersWithSpaces>
  <SharedDoc>false</SharedDoc>
  <HLinks>
    <vt:vector size="66" baseType="variant">
      <vt:variant>
        <vt:i4>2490402</vt:i4>
      </vt:variant>
      <vt:variant>
        <vt:i4>30</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27</vt:i4>
      </vt:variant>
      <vt:variant>
        <vt:i4>0</vt:i4>
      </vt:variant>
      <vt:variant>
        <vt:i4>5</vt:i4>
      </vt:variant>
      <vt:variant>
        <vt:lpwstr>https://ec.europa.eu/growth/smes/business-friendly-environment/sme-definition_en</vt:lpwstr>
      </vt:variant>
      <vt:variant>
        <vt:lpwstr/>
      </vt:variant>
      <vt:variant>
        <vt:i4>6553643</vt:i4>
      </vt:variant>
      <vt:variant>
        <vt:i4>24</vt:i4>
      </vt:variant>
      <vt:variant>
        <vt:i4>0</vt:i4>
      </vt:variant>
      <vt:variant>
        <vt:i4>5</vt:i4>
      </vt:variant>
      <vt:variant>
        <vt:lpwstr>https://publications.naturalengland.org.uk/publication/6742480364240896</vt:lpwstr>
      </vt:variant>
      <vt:variant>
        <vt:lpwstr/>
      </vt:variant>
      <vt:variant>
        <vt:i4>6553643</vt:i4>
      </vt:variant>
      <vt:variant>
        <vt:i4>21</vt:i4>
      </vt:variant>
      <vt:variant>
        <vt:i4>0</vt:i4>
      </vt:variant>
      <vt:variant>
        <vt:i4>5</vt:i4>
      </vt:variant>
      <vt:variant>
        <vt:lpwstr>https://publications.naturalengland.org.uk/publication/6742480364240896</vt:lpwstr>
      </vt:variant>
      <vt:variant>
        <vt:lpwstr/>
      </vt:variant>
      <vt:variant>
        <vt:i4>6553643</vt:i4>
      </vt:variant>
      <vt:variant>
        <vt:i4>18</vt:i4>
      </vt:variant>
      <vt:variant>
        <vt:i4>0</vt:i4>
      </vt:variant>
      <vt:variant>
        <vt:i4>5</vt:i4>
      </vt:variant>
      <vt:variant>
        <vt:lpwstr>https://publications.naturalengland.org.uk/publication/6742480364240896</vt:lpwstr>
      </vt:variant>
      <vt:variant>
        <vt:lpwstr/>
      </vt:variant>
      <vt:variant>
        <vt:i4>5898335</vt:i4>
      </vt:variant>
      <vt:variant>
        <vt:i4>15</vt:i4>
      </vt:variant>
      <vt:variant>
        <vt:i4>0</vt:i4>
      </vt:variant>
      <vt:variant>
        <vt:i4>5</vt:i4>
      </vt:variant>
      <vt:variant>
        <vt:lpwstr>http://www.naturalengland.org.uk/</vt:lpwstr>
      </vt:variant>
      <vt:variant>
        <vt:lpwstr/>
      </vt:variant>
      <vt:variant>
        <vt:i4>2752612</vt:i4>
      </vt:variant>
      <vt:variant>
        <vt:i4>12</vt:i4>
      </vt:variant>
      <vt:variant>
        <vt:i4>0</vt:i4>
      </vt:variant>
      <vt:variant>
        <vt:i4>5</vt:i4>
      </vt:variant>
      <vt:variant>
        <vt:lpwstr>https://www.gov.uk/government/organisations/natural-england</vt:lpwstr>
      </vt:variant>
      <vt:variant>
        <vt:lpwstr/>
      </vt:variant>
      <vt:variant>
        <vt:i4>3670118</vt:i4>
      </vt:variant>
      <vt:variant>
        <vt:i4>9</vt:i4>
      </vt:variant>
      <vt:variant>
        <vt:i4>0</vt:i4>
      </vt:variant>
      <vt:variant>
        <vt:i4>5</vt:i4>
      </vt:variant>
      <vt:variant>
        <vt:lpwstr>https://www.gov.uk/government/publications/supplier-code-of-conduct</vt:lpwstr>
      </vt:variant>
      <vt:variant>
        <vt:lpwstr/>
      </vt:variant>
      <vt:variant>
        <vt:i4>4980752</vt:i4>
      </vt:variant>
      <vt:variant>
        <vt:i4>6</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6094864</vt:i4>
      </vt:variant>
      <vt:variant>
        <vt:i4>3</vt:i4>
      </vt:variant>
      <vt:variant>
        <vt:i4>0</vt:i4>
      </vt:variant>
      <vt:variant>
        <vt:i4>5</vt:i4>
      </vt:variant>
      <vt:variant>
        <vt:lpwstr>https://www.gov.uk/government/organisations/natural-england/about/procurement</vt:lpwstr>
      </vt:variant>
      <vt:variant>
        <vt:lpwstr/>
      </vt:variant>
      <vt:variant>
        <vt:i4>4980854</vt:i4>
      </vt:variant>
      <vt:variant>
        <vt:i4>0</vt:i4>
      </vt:variant>
      <vt:variant>
        <vt:i4>0</vt:i4>
      </vt:variant>
      <vt:variant>
        <vt:i4>5</vt:i4>
      </vt:variant>
      <vt:variant>
        <vt:lpwstr>mailto:caitlin.hinson@naturalengland.org.uk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Lilwall, James</dc:creator>
  <cp:keywords/>
  <cp:lastModifiedBy>Hinson, Caitlin</cp:lastModifiedBy>
  <cp:revision>35</cp:revision>
  <dcterms:created xsi:type="dcterms:W3CDTF">2024-05-13T11:08:00Z</dcterms:created>
  <dcterms:modified xsi:type="dcterms:W3CDTF">2024-05-15T15:57:00Z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0x010100A5BF1C78D9F64B679A5EBDE1C6598EBC0100B00EA63EF31667479AC294E689861976</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20;#Internal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19;#Work Delivery|388f4f80-46e6-4bcd-8bd1-cea0059da8bd</vt:lpwstr>
  </property>
  <property fmtid="{D5CDD505-2E9C-101B-9397-08002B2CF9AE}" pid="13" name="OrganisationalUnit">
    <vt:lpwstr>15;#NE|275df9ce-cd92-4318-adfe-db572e51c7ff</vt:lpwstr>
  </property>
</Properties>
</file>