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99E96" w14:textId="6CC5F5DD" w:rsidR="00EC25AE" w:rsidRPr="005255C1" w:rsidRDefault="005255C1">
      <w:pPr>
        <w:rPr>
          <w:b/>
          <w:u w:val="single"/>
        </w:rPr>
      </w:pPr>
      <w:bookmarkStart w:id="0" w:name="_GoBack"/>
      <w:bookmarkEnd w:id="0"/>
      <w:r w:rsidRPr="005255C1">
        <w:rPr>
          <w:b/>
          <w:u w:val="single"/>
        </w:rPr>
        <w:t xml:space="preserve">Notes from the </w:t>
      </w:r>
      <w:r w:rsidR="00EC0CDB" w:rsidRPr="005255C1">
        <w:rPr>
          <w:b/>
          <w:u w:val="single"/>
        </w:rPr>
        <w:t xml:space="preserve">0-19 </w:t>
      </w:r>
      <w:r w:rsidR="00343B7C">
        <w:rPr>
          <w:b/>
          <w:u w:val="single"/>
        </w:rPr>
        <w:t xml:space="preserve">Healthy Child Programme </w:t>
      </w:r>
      <w:r w:rsidR="00EC0CDB" w:rsidRPr="005255C1">
        <w:rPr>
          <w:b/>
          <w:u w:val="single"/>
        </w:rPr>
        <w:t>Service Market Engagement Event</w:t>
      </w:r>
      <w:r w:rsidR="00D146BE">
        <w:rPr>
          <w:b/>
          <w:u w:val="single"/>
        </w:rPr>
        <w:t xml:space="preserve">, </w:t>
      </w:r>
      <w:r w:rsidRPr="005255C1">
        <w:rPr>
          <w:b/>
          <w:u w:val="single"/>
        </w:rPr>
        <w:t>25</w:t>
      </w:r>
      <w:r w:rsidR="00D146BE">
        <w:rPr>
          <w:b/>
          <w:u w:val="single"/>
          <w:vertAlign w:val="superscript"/>
        </w:rPr>
        <w:t xml:space="preserve"> </w:t>
      </w:r>
      <w:r w:rsidRPr="005255C1">
        <w:rPr>
          <w:b/>
          <w:u w:val="single"/>
        </w:rPr>
        <w:t>April</w:t>
      </w:r>
      <w:r w:rsidR="00D146BE">
        <w:rPr>
          <w:b/>
          <w:u w:val="single"/>
        </w:rPr>
        <w:t xml:space="preserve"> 2017</w:t>
      </w:r>
      <w:r w:rsidRPr="005255C1">
        <w:rPr>
          <w:b/>
          <w:u w:val="single"/>
        </w:rPr>
        <w:t>, Ealing Town Hall</w:t>
      </w:r>
    </w:p>
    <w:p w14:paraId="7945C5A4" w14:textId="77777777" w:rsidR="00400CC4" w:rsidRDefault="00400CC4">
      <w:pPr>
        <w:rPr>
          <w:b/>
        </w:rPr>
      </w:pPr>
    </w:p>
    <w:p w14:paraId="04BC2D2D" w14:textId="133B85FA" w:rsidR="00400CC4" w:rsidRPr="005255C1" w:rsidRDefault="00400CC4">
      <w:pPr>
        <w:rPr>
          <w:b/>
        </w:rPr>
      </w:pPr>
      <w:r w:rsidRPr="005255C1">
        <w:rPr>
          <w:b/>
        </w:rPr>
        <w:t>Attend</w:t>
      </w:r>
      <w:r w:rsidR="00343B7C">
        <w:rPr>
          <w:b/>
        </w:rPr>
        <w:t>ees</w:t>
      </w:r>
    </w:p>
    <w:p w14:paraId="0CBE4989" w14:textId="00AA5B8C" w:rsidR="00400CC4" w:rsidRDefault="00343B7C">
      <w:r>
        <w:t xml:space="preserve">Ealing Council: </w:t>
      </w:r>
      <w:r w:rsidR="00D146BE">
        <w:t>Maggie Wilson (Head of Children’s Commissioning), Nick Penny, (Finance Business Partner), Charles Barnard (Head of Early Years and SAFE), Dr Jackie Chin (Director of Public Health), Dr Vaishnavee Madden (Consultant in Public Health), Surekha Chavda (Commercial and Procurement partner), Danielle Grant-Vest (Children’s Commissioning)</w:t>
      </w:r>
    </w:p>
    <w:p w14:paraId="7B17B41B" w14:textId="77777777" w:rsidR="00400CC4" w:rsidRDefault="00400CC4"/>
    <w:p w14:paraId="57655782" w14:textId="49D8C500" w:rsidR="00400CC4" w:rsidRPr="00D146BE" w:rsidRDefault="005255C1">
      <w:pPr>
        <w:rPr>
          <w:b/>
        </w:rPr>
      </w:pPr>
      <w:r w:rsidRPr="00D146BE">
        <w:rPr>
          <w:b/>
        </w:rPr>
        <w:t>Provider organisations represented</w:t>
      </w:r>
      <w:r w:rsidR="00343B7C" w:rsidRPr="00D146BE">
        <w:rPr>
          <w:b/>
        </w:rPr>
        <w:t>:</w:t>
      </w:r>
    </w:p>
    <w:p w14:paraId="6E4D68CB" w14:textId="2D82C2B8" w:rsidR="00B67413" w:rsidRDefault="00D146BE">
      <w:r>
        <w:t>London North West Healthcare NHS Trust,</w:t>
      </w:r>
      <w:r w:rsidR="005255C1">
        <w:t xml:space="preserve"> </w:t>
      </w:r>
      <w:proofErr w:type="spellStart"/>
      <w:r w:rsidR="00400CC4">
        <w:t>Barnado</w:t>
      </w:r>
      <w:r>
        <w:t>’</w:t>
      </w:r>
      <w:r w:rsidR="00400CC4">
        <w:t>s</w:t>
      </w:r>
      <w:proofErr w:type="spellEnd"/>
      <w:r w:rsidR="005255C1">
        <w:t xml:space="preserve">, </w:t>
      </w:r>
      <w:r>
        <w:t>Healthcare Bids, Hounslow and Richmond Community Healthcare NHS Trust,</w:t>
      </w:r>
      <w:r w:rsidR="005255C1">
        <w:t xml:space="preserve"> </w:t>
      </w:r>
      <w:r>
        <w:t>Central and Northwest London NHS Foundation Trust,</w:t>
      </w:r>
      <w:r w:rsidR="005255C1">
        <w:t xml:space="preserve"> </w:t>
      </w:r>
      <w:r>
        <w:t>West London Mental Health Trust, Central London Community Healthcare NHS Trust</w:t>
      </w:r>
    </w:p>
    <w:p w14:paraId="2ABA367F" w14:textId="77777777" w:rsidR="00B67413" w:rsidRDefault="00B67413"/>
    <w:p w14:paraId="2D115F01" w14:textId="0E767558" w:rsidR="005255C1" w:rsidRPr="005255C1" w:rsidRDefault="005255C1">
      <w:pPr>
        <w:rPr>
          <w:b/>
        </w:rPr>
      </w:pPr>
      <w:r w:rsidRPr="005255C1">
        <w:rPr>
          <w:b/>
        </w:rPr>
        <w:t>Presentations</w:t>
      </w:r>
    </w:p>
    <w:p w14:paraId="010BADD3" w14:textId="7F5D72A8" w:rsidR="00B67413" w:rsidRDefault="00B67413" w:rsidP="00D146BE">
      <w:pPr>
        <w:pStyle w:val="ListParagraph"/>
        <w:numPr>
          <w:ilvl w:val="0"/>
          <w:numId w:val="3"/>
        </w:numPr>
      </w:pPr>
      <w:r>
        <w:t>MW intro</w:t>
      </w:r>
      <w:r w:rsidR="005255C1">
        <w:t xml:space="preserve">duced </w:t>
      </w:r>
      <w:r w:rsidR="00343B7C">
        <w:t>the procurement process (commencing</w:t>
      </w:r>
      <w:r w:rsidR="005255C1">
        <w:t xml:space="preserve"> June</w:t>
      </w:r>
      <w:r w:rsidR="00343B7C">
        <w:t xml:space="preserve"> 17</w:t>
      </w:r>
      <w:r w:rsidR="005255C1">
        <w:t>) and p</w:t>
      </w:r>
      <w:r>
        <w:t>urpose of the engagement event.</w:t>
      </w:r>
    </w:p>
    <w:p w14:paraId="23BC26FD" w14:textId="7FA6A787" w:rsidR="008C79D8" w:rsidRDefault="008C79D8" w:rsidP="00D146BE">
      <w:pPr>
        <w:pStyle w:val="ListParagraph"/>
        <w:numPr>
          <w:ilvl w:val="0"/>
          <w:numId w:val="3"/>
        </w:numPr>
      </w:pPr>
      <w:r>
        <w:t>JC se</w:t>
      </w:r>
      <w:r w:rsidR="005255C1">
        <w:t xml:space="preserve">t the context, including </w:t>
      </w:r>
      <w:r>
        <w:t>health needs</w:t>
      </w:r>
      <w:r w:rsidR="005255C1">
        <w:t xml:space="preserve"> of Ealing’</w:t>
      </w:r>
      <w:r w:rsidR="00343B7C">
        <w:t>s</w:t>
      </w:r>
      <w:r w:rsidR="005255C1">
        <w:t xml:space="preserve"> children and young people and </w:t>
      </w:r>
      <w:r w:rsidR="00D146BE">
        <w:t>service outcomes</w:t>
      </w:r>
    </w:p>
    <w:p w14:paraId="526351D0" w14:textId="25C14DDB" w:rsidR="008C79D8" w:rsidRDefault="008C79D8" w:rsidP="00D146BE">
      <w:pPr>
        <w:pStyle w:val="ListParagraph"/>
        <w:numPr>
          <w:ilvl w:val="0"/>
          <w:numId w:val="3"/>
        </w:numPr>
      </w:pPr>
      <w:r>
        <w:t xml:space="preserve">CB introduced </w:t>
      </w:r>
      <w:r w:rsidR="005255C1">
        <w:t>B</w:t>
      </w:r>
      <w:r>
        <w:t xml:space="preserve">righter </w:t>
      </w:r>
      <w:r w:rsidR="005255C1">
        <w:t>F</w:t>
      </w:r>
      <w:r>
        <w:t>u</w:t>
      </w:r>
      <w:r w:rsidR="00496467">
        <w:t>tures, SAFE early help service</w:t>
      </w:r>
      <w:r w:rsidR="005255C1">
        <w:t xml:space="preserve"> and Early Start Ealing.</w:t>
      </w:r>
    </w:p>
    <w:p w14:paraId="4BE1AF9E" w14:textId="3828307E" w:rsidR="00BF100C" w:rsidRDefault="00BF100C" w:rsidP="00D146BE">
      <w:pPr>
        <w:pStyle w:val="ListParagraph"/>
        <w:numPr>
          <w:ilvl w:val="0"/>
          <w:numId w:val="3"/>
        </w:numPr>
      </w:pPr>
      <w:r>
        <w:t>MW introduced other local services</w:t>
      </w:r>
      <w:r w:rsidR="005255C1">
        <w:t>, including the strong voluntary and community sector in Ealing.</w:t>
      </w:r>
    </w:p>
    <w:p w14:paraId="78D9259D" w14:textId="77777777" w:rsidR="005255C1" w:rsidRDefault="005255C1"/>
    <w:p w14:paraId="3D85020E" w14:textId="32AC9D0B" w:rsidR="005255C1" w:rsidRDefault="005255C1">
      <w:pPr>
        <w:rPr>
          <w:b/>
        </w:rPr>
      </w:pPr>
      <w:r w:rsidRPr="005255C1">
        <w:rPr>
          <w:b/>
        </w:rPr>
        <w:t>Questions included</w:t>
      </w:r>
    </w:p>
    <w:p w14:paraId="3FE7CDFD" w14:textId="653CEE70" w:rsidR="00D146BE" w:rsidRDefault="00D146BE" w:rsidP="00D146BE">
      <w:pPr>
        <w:pStyle w:val="ListParagraph"/>
        <w:numPr>
          <w:ilvl w:val="0"/>
          <w:numId w:val="4"/>
        </w:numPr>
      </w:pPr>
      <w:r>
        <w:t xml:space="preserve">Number </w:t>
      </w:r>
      <w:r w:rsidR="005255C1" w:rsidRPr="005255C1">
        <w:t>of</w:t>
      </w:r>
      <w:r>
        <w:t xml:space="preserve"> looked after children (LAC) in Ealing and </w:t>
      </w:r>
      <w:r w:rsidR="005255C1">
        <w:t>w</w:t>
      </w:r>
      <w:r>
        <w:t>ho conducts the LAC assessments?</w:t>
      </w:r>
      <w:r w:rsidRPr="00D146BE">
        <w:rPr>
          <w:i/>
        </w:rPr>
        <w:t xml:space="preserve"> D</w:t>
      </w:r>
      <w:r w:rsidR="005255C1" w:rsidRPr="00D146BE">
        <w:rPr>
          <w:i/>
        </w:rPr>
        <w:t>one by LAC nurses, out of scope of the 0-19 service</w:t>
      </w:r>
      <w:r w:rsidRPr="00D146BE">
        <w:rPr>
          <w:i/>
        </w:rPr>
        <w:t>.</w:t>
      </w:r>
    </w:p>
    <w:p w14:paraId="35AAC99E" w14:textId="69D91289" w:rsidR="00D146BE" w:rsidRPr="00D146BE" w:rsidRDefault="00D146BE" w:rsidP="00D146BE">
      <w:pPr>
        <w:pStyle w:val="ListParagraph"/>
        <w:numPr>
          <w:ilvl w:val="0"/>
          <w:numId w:val="4"/>
        </w:numPr>
        <w:rPr>
          <w:i/>
        </w:rPr>
      </w:pPr>
      <w:r>
        <w:t>Is there a</w:t>
      </w:r>
      <w:r w:rsidR="005255C1">
        <w:t xml:space="preserve"> preventative S</w:t>
      </w:r>
      <w:r>
        <w:t>peech and Language Therapy (S</w:t>
      </w:r>
      <w:r w:rsidR="005255C1">
        <w:t>ALT</w:t>
      </w:r>
      <w:r>
        <w:t>)</w:t>
      </w:r>
      <w:r w:rsidR="005255C1">
        <w:t xml:space="preserve"> programme</w:t>
      </w:r>
      <w:r>
        <w:t>?</w:t>
      </w:r>
      <w:r w:rsidR="005255C1">
        <w:t xml:space="preserve"> </w:t>
      </w:r>
      <w:r w:rsidRPr="00D146BE">
        <w:rPr>
          <w:i/>
        </w:rPr>
        <w:t>Yes.</w:t>
      </w:r>
    </w:p>
    <w:p w14:paraId="29B9A2A1" w14:textId="45D1D617" w:rsidR="00D146BE" w:rsidRPr="00D146BE" w:rsidRDefault="00D146BE" w:rsidP="00D146BE">
      <w:pPr>
        <w:pStyle w:val="ListParagraph"/>
        <w:numPr>
          <w:ilvl w:val="0"/>
          <w:numId w:val="4"/>
        </w:numPr>
        <w:rPr>
          <w:i/>
        </w:rPr>
      </w:pPr>
      <w:r>
        <w:t>Is hearing</w:t>
      </w:r>
      <w:r w:rsidR="005255C1">
        <w:t xml:space="preserve"> and vision </w:t>
      </w:r>
      <w:r>
        <w:t xml:space="preserve">screening </w:t>
      </w:r>
      <w:r w:rsidR="005255C1">
        <w:t>in scope</w:t>
      </w:r>
      <w:r>
        <w:t>?</w:t>
      </w:r>
      <w:r w:rsidRPr="00D146BE">
        <w:rPr>
          <w:i/>
        </w:rPr>
        <w:t xml:space="preserve"> Vision is likely to be included</w:t>
      </w:r>
      <w:r>
        <w:rPr>
          <w:i/>
        </w:rPr>
        <w:t xml:space="preserve">, but </w:t>
      </w:r>
      <w:r w:rsidRPr="00D146BE">
        <w:rPr>
          <w:i/>
        </w:rPr>
        <w:t>to be clarified.</w:t>
      </w:r>
    </w:p>
    <w:p w14:paraId="5044469F" w14:textId="5204B474" w:rsidR="00400CC4" w:rsidRPr="00D146BE" w:rsidRDefault="00D146BE" w:rsidP="00D146BE">
      <w:pPr>
        <w:pStyle w:val="ListParagraph"/>
        <w:numPr>
          <w:ilvl w:val="0"/>
          <w:numId w:val="4"/>
        </w:numPr>
        <w:rPr>
          <w:i/>
        </w:rPr>
      </w:pPr>
      <w:r w:rsidRPr="00D146BE">
        <w:t xml:space="preserve">Will it </w:t>
      </w:r>
      <w:r w:rsidR="005255C1">
        <w:t>be mandated which visit</w:t>
      </w:r>
      <w:r>
        <w:t xml:space="preserve">s have to be done face-to-face? </w:t>
      </w:r>
      <w:r w:rsidRPr="00D146BE">
        <w:rPr>
          <w:i/>
        </w:rPr>
        <w:t>There will be some flexibility in the model.</w:t>
      </w:r>
    </w:p>
    <w:p w14:paraId="198BA022" w14:textId="19634BBB" w:rsidR="00D146BE" w:rsidRPr="00D146BE" w:rsidRDefault="00D146BE" w:rsidP="00D146BE">
      <w:pPr>
        <w:pStyle w:val="ListParagraph"/>
        <w:numPr>
          <w:ilvl w:val="0"/>
          <w:numId w:val="4"/>
        </w:numPr>
        <w:rPr>
          <w:i/>
        </w:rPr>
      </w:pPr>
      <w:r w:rsidRPr="00D146BE">
        <w:t>Will MESCH be part of the spec?</w:t>
      </w:r>
      <w:r w:rsidRPr="00D146BE">
        <w:rPr>
          <w:i/>
        </w:rPr>
        <w:t xml:space="preserve"> To be decided.</w:t>
      </w:r>
    </w:p>
    <w:p w14:paraId="1C8AF199" w14:textId="23D192B8" w:rsidR="00D146BE" w:rsidRPr="00D146BE" w:rsidRDefault="00D146BE" w:rsidP="00D146BE">
      <w:pPr>
        <w:pStyle w:val="ListParagraph"/>
        <w:numPr>
          <w:ilvl w:val="0"/>
          <w:numId w:val="4"/>
        </w:numPr>
        <w:rPr>
          <w:i/>
        </w:rPr>
      </w:pPr>
      <w:r w:rsidRPr="00D146BE">
        <w:t>Where are childhood clinics currently delivered?</w:t>
      </w:r>
      <w:r w:rsidRPr="00D146BE">
        <w:rPr>
          <w:i/>
        </w:rPr>
        <w:t xml:space="preserve"> Mix of children’s centres and healthcare bases.</w:t>
      </w:r>
    </w:p>
    <w:p w14:paraId="4BCA1D44" w14:textId="39F66E97" w:rsidR="00D146BE" w:rsidRPr="00D146BE" w:rsidRDefault="00D146BE" w:rsidP="00D146BE">
      <w:pPr>
        <w:pStyle w:val="ListParagraph"/>
        <w:numPr>
          <w:ilvl w:val="0"/>
          <w:numId w:val="4"/>
        </w:numPr>
        <w:rPr>
          <w:i/>
        </w:rPr>
      </w:pPr>
      <w:r w:rsidRPr="00D146BE">
        <w:t xml:space="preserve">Who owns </w:t>
      </w:r>
      <w:proofErr w:type="spellStart"/>
      <w:r w:rsidRPr="00D146BE">
        <w:t>SystmOne</w:t>
      </w:r>
      <w:proofErr w:type="spellEnd"/>
      <w:r w:rsidRPr="00D146BE">
        <w:t xml:space="preserve"> (i.e. the council or current provider)?</w:t>
      </w:r>
      <w:r w:rsidRPr="00D146BE">
        <w:rPr>
          <w:i/>
        </w:rPr>
        <w:t xml:space="preserve"> Team will check this.</w:t>
      </w:r>
    </w:p>
    <w:p w14:paraId="56ECBF49" w14:textId="47F10DFA" w:rsidR="00D852BD" w:rsidRDefault="00D146BE" w:rsidP="00D146BE">
      <w:pPr>
        <w:pStyle w:val="ListParagraph"/>
        <w:numPr>
          <w:ilvl w:val="0"/>
          <w:numId w:val="4"/>
        </w:numPr>
      </w:pPr>
      <w:r>
        <w:t>What is</w:t>
      </w:r>
      <w:r w:rsidR="0094620C">
        <w:t xml:space="preserve"> the core training</w:t>
      </w:r>
      <w:r>
        <w:t xml:space="preserve"> offer to workforce currently?</w:t>
      </w:r>
      <w:r w:rsidR="0094620C">
        <w:t xml:space="preserve"> </w:t>
      </w:r>
      <w:r w:rsidR="0094620C" w:rsidRPr="00D146BE">
        <w:rPr>
          <w:i/>
        </w:rPr>
        <w:t>Family Partnership Model – 4 day training</w:t>
      </w:r>
      <w:r w:rsidR="00343B7C" w:rsidRPr="00D146BE">
        <w:rPr>
          <w:i/>
        </w:rPr>
        <w:t>,</w:t>
      </w:r>
      <w:r w:rsidR="0094620C" w:rsidRPr="00D146BE">
        <w:rPr>
          <w:i/>
        </w:rPr>
        <w:t xml:space="preserve"> </w:t>
      </w:r>
      <w:r w:rsidRPr="00D146BE">
        <w:rPr>
          <w:i/>
        </w:rPr>
        <w:t xml:space="preserve">as well as </w:t>
      </w:r>
      <w:r w:rsidR="0094620C" w:rsidRPr="00D146BE">
        <w:rPr>
          <w:i/>
        </w:rPr>
        <w:t xml:space="preserve">access to council based training </w:t>
      </w:r>
      <w:r w:rsidR="00343B7C" w:rsidRPr="00D146BE">
        <w:rPr>
          <w:i/>
        </w:rPr>
        <w:t>and L</w:t>
      </w:r>
      <w:r w:rsidRPr="00D146BE">
        <w:rPr>
          <w:i/>
        </w:rPr>
        <w:t>ondon North West NHS Trust Academic hub training</w:t>
      </w:r>
      <w:r w:rsidR="00343B7C" w:rsidRPr="00D146BE">
        <w:rPr>
          <w:i/>
        </w:rPr>
        <w:t>.</w:t>
      </w:r>
    </w:p>
    <w:p w14:paraId="7214CD21" w14:textId="6EC5FA23" w:rsidR="0094620C" w:rsidRPr="00D146BE" w:rsidRDefault="00D146BE" w:rsidP="00D146BE">
      <w:pPr>
        <w:pStyle w:val="ListParagraph"/>
        <w:numPr>
          <w:ilvl w:val="0"/>
          <w:numId w:val="4"/>
        </w:numPr>
        <w:rPr>
          <w:i/>
        </w:rPr>
      </w:pPr>
      <w:r>
        <w:t>Is there currently a</w:t>
      </w:r>
      <w:r w:rsidR="0094620C">
        <w:t xml:space="preserve"> separate </w:t>
      </w:r>
      <w:r>
        <w:t xml:space="preserve">child weight management service? </w:t>
      </w:r>
      <w:r w:rsidRPr="00D146BE">
        <w:rPr>
          <w:i/>
        </w:rPr>
        <w:t>Y</w:t>
      </w:r>
      <w:r w:rsidR="0094620C" w:rsidRPr="00D146BE">
        <w:rPr>
          <w:i/>
        </w:rPr>
        <w:t xml:space="preserve">es, and so out of scope of the spec, but role of HV/SN service in </w:t>
      </w:r>
      <w:r w:rsidR="00343B7C" w:rsidRPr="00D146BE">
        <w:rPr>
          <w:i/>
        </w:rPr>
        <w:t xml:space="preserve">broader </w:t>
      </w:r>
      <w:r w:rsidR="0094620C" w:rsidRPr="00D146BE">
        <w:rPr>
          <w:i/>
        </w:rPr>
        <w:t xml:space="preserve">weight management </w:t>
      </w:r>
      <w:r w:rsidR="00343B7C" w:rsidRPr="00D146BE">
        <w:rPr>
          <w:i/>
        </w:rPr>
        <w:t>to be decided</w:t>
      </w:r>
      <w:r w:rsidRPr="00D146BE">
        <w:rPr>
          <w:i/>
        </w:rPr>
        <w:t>.</w:t>
      </w:r>
    </w:p>
    <w:p w14:paraId="1959E45F" w14:textId="77777777" w:rsidR="00583B15" w:rsidRDefault="00583B15"/>
    <w:p w14:paraId="1E0F0819" w14:textId="77777777" w:rsidR="00D146BE" w:rsidRDefault="00D146BE">
      <w:pPr>
        <w:rPr>
          <w:b/>
        </w:rPr>
      </w:pPr>
    </w:p>
    <w:p w14:paraId="41B67575" w14:textId="77777777" w:rsidR="00D146BE" w:rsidRDefault="00D146BE">
      <w:pPr>
        <w:rPr>
          <w:b/>
        </w:rPr>
      </w:pPr>
    </w:p>
    <w:p w14:paraId="65779952" w14:textId="43541E18" w:rsidR="00400CC4" w:rsidRDefault="00030F0C">
      <w:pPr>
        <w:rPr>
          <w:b/>
        </w:rPr>
      </w:pPr>
      <w:r>
        <w:rPr>
          <w:b/>
        </w:rPr>
        <w:lastRenderedPageBreak/>
        <w:t>Key issues raised in the discussion</w:t>
      </w:r>
    </w:p>
    <w:p w14:paraId="19D96067" w14:textId="77777777" w:rsidR="00030F0C" w:rsidRDefault="00030F0C">
      <w:pPr>
        <w:rPr>
          <w:b/>
        </w:rPr>
      </w:pPr>
    </w:p>
    <w:p w14:paraId="0D134DEC" w14:textId="11276DA0" w:rsidR="00030F0C" w:rsidRPr="00081246" w:rsidRDefault="00081246">
      <w:r w:rsidRPr="00081246">
        <w:t>The main issues raised in the discussion related to:</w:t>
      </w:r>
    </w:p>
    <w:p w14:paraId="0BB69856" w14:textId="77777777" w:rsidR="00081246" w:rsidRDefault="00081246">
      <w:pPr>
        <w:rPr>
          <w:b/>
        </w:rPr>
      </w:pPr>
    </w:p>
    <w:p w14:paraId="30A54A33" w14:textId="5F1D8CFC" w:rsidR="00081246" w:rsidRPr="00D314DC" w:rsidRDefault="00081246" w:rsidP="00D314DC">
      <w:pPr>
        <w:rPr>
          <w:b/>
        </w:rPr>
      </w:pPr>
      <w:r w:rsidRPr="00D314DC">
        <w:rPr>
          <w:b/>
        </w:rPr>
        <w:t>Procurement process</w:t>
      </w:r>
    </w:p>
    <w:p w14:paraId="2BCDAA22" w14:textId="77777777" w:rsidR="00D314DC" w:rsidRDefault="00D314DC" w:rsidP="00D314DC">
      <w:pPr>
        <w:pStyle w:val="ListParagraph"/>
        <w:numPr>
          <w:ilvl w:val="0"/>
          <w:numId w:val="7"/>
        </w:numPr>
      </w:pPr>
      <w:r>
        <w:t>There were no strong preferences of negotiated vs open.</w:t>
      </w:r>
    </w:p>
    <w:p w14:paraId="2822B6D1" w14:textId="77777777" w:rsidR="00D314DC" w:rsidRDefault="00D314DC" w:rsidP="00D314DC">
      <w:pPr>
        <w:pStyle w:val="ListParagraph"/>
        <w:numPr>
          <w:ilvl w:val="0"/>
          <w:numId w:val="7"/>
        </w:numPr>
      </w:pPr>
      <w:r>
        <w:t>All providers were unanimous in their views that the deadline from publish of tender to receiving bids should be greater than 4 weeks, especially over the summer holidays.</w:t>
      </w:r>
    </w:p>
    <w:p w14:paraId="56CC2F50" w14:textId="540FB41C" w:rsidR="00D314DC" w:rsidRDefault="00D314DC" w:rsidP="00D314DC">
      <w:pPr>
        <w:pStyle w:val="ListParagraph"/>
        <w:numPr>
          <w:ilvl w:val="0"/>
          <w:numId w:val="7"/>
        </w:numPr>
      </w:pPr>
      <w:r>
        <w:t>Publishing the tender end Ju</w:t>
      </w:r>
      <w:r w:rsidR="006356DC">
        <w:t>ne</w:t>
      </w:r>
      <w:r>
        <w:t xml:space="preserve"> with bids received early September was acceptable to all.</w:t>
      </w:r>
    </w:p>
    <w:p w14:paraId="12A8A460" w14:textId="27C2C72A" w:rsidR="00D314DC" w:rsidRDefault="00D314DC" w:rsidP="00D314DC">
      <w:pPr>
        <w:pStyle w:val="ListParagraph"/>
        <w:numPr>
          <w:ilvl w:val="0"/>
          <w:numId w:val="7"/>
        </w:numPr>
      </w:pPr>
      <w:r w:rsidRPr="00D314DC">
        <w:t>There was a question about whether a presentation would be r</w:t>
      </w:r>
      <w:r>
        <w:t xml:space="preserve">equired. </w:t>
      </w:r>
      <w:r w:rsidR="006356DC">
        <w:t>SC</w:t>
      </w:r>
      <w:r w:rsidRPr="00D314DC">
        <w:t xml:space="preserve"> stated that this depended on the procurement route (e.g. competitive dialogue – will have elements of presentation).</w:t>
      </w:r>
    </w:p>
    <w:p w14:paraId="49979189" w14:textId="4176F924" w:rsidR="006356DC" w:rsidRPr="00D314DC" w:rsidRDefault="006356DC" w:rsidP="006356DC">
      <w:pPr>
        <w:pStyle w:val="ListParagraph"/>
        <w:numPr>
          <w:ilvl w:val="0"/>
          <w:numId w:val="7"/>
        </w:numPr>
      </w:pPr>
      <w:r>
        <w:t>CB</w:t>
      </w:r>
      <w:r w:rsidRPr="00D314DC">
        <w:t xml:space="preserve"> asked if providers were familiar with proving their track record or would</w:t>
      </w:r>
      <w:r>
        <w:t xml:space="preserve"> that be sensitive information? O</w:t>
      </w:r>
      <w:r w:rsidRPr="00D314DC">
        <w:t>ne provider thought it may be sensitive info but others thought that providing info on improving outcomes, e.g. success in increasing breastfeeding rates wou</w:t>
      </w:r>
      <w:r>
        <w:t xml:space="preserve">ld be possible. </w:t>
      </w:r>
      <w:r w:rsidRPr="00D314DC">
        <w:t>The council team mentioned that there is nation</w:t>
      </w:r>
      <w:r>
        <w:t>ally available data on outcomes</w:t>
      </w:r>
      <w:r w:rsidRPr="00D314DC">
        <w:t xml:space="preserve"> that </w:t>
      </w:r>
      <w:r>
        <w:t>may be</w:t>
      </w:r>
      <w:r w:rsidRPr="00D314DC">
        <w:t xml:space="preserve"> used to evaluate past performance.</w:t>
      </w:r>
    </w:p>
    <w:p w14:paraId="56B71BCB" w14:textId="77777777" w:rsidR="006356DC" w:rsidRPr="00D314DC" w:rsidRDefault="006356DC" w:rsidP="006356DC">
      <w:pPr>
        <w:pStyle w:val="ListParagraph"/>
        <w:numPr>
          <w:ilvl w:val="0"/>
          <w:numId w:val="7"/>
        </w:numPr>
      </w:pPr>
      <w:r w:rsidRPr="00D314DC">
        <w:t>Another provider said that references from current and past commissioners would be useful.</w:t>
      </w:r>
    </w:p>
    <w:p w14:paraId="47F75A4B" w14:textId="37E5BEAD" w:rsidR="006356DC" w:rsidRDefault="006356DC" w:rsidP="006356DC">
      <w:pPr>
        <w:pStyle w:val="ListParagraph"/>
        <w:numPr>
          <w:ilvl w:val="0"/>
          <w:numId w:val="7"/>
        </w:numPr>
      </w:pPr>
      <w:r w:rsidRPr="00D314DC">
        <w:t>There was a suggestion that evidence of improving outcomes should be put into the scoring system.</w:t>
      </w:r>
    </w:p>
    <w:p w14:paraId="1E538518" w14:textId="77777777" w:rsidR="00D314DC" w:rsidRDefault="00081246" w:rsidP="00D314DC">
      <w:pPr>
        <w:pStyle w:val="ListParagraph"/>
        <w:numPr>
          <w:ilvl w:val="0"/>
          <w:numId w:val="7"/>
        </w:numPr>
      </w:pPr>
      <w:r>
        <w:t>There was a response that providers require a good amount of time between contract award and go-live time (April 2018 to 1</w:t>
      </w:r>
      <w:r w:rsidRPr="00D314DC">
        <w:rPr>
          <w:vertAlign w:val="superscript"/>
        </w:rPr>
        <w:t>st</w:t>
      </w:r>
      <w:r>
        <w:t xml:space="preserve"> October 2018 seemed acceptable to providers). </w:t>
      </w:r>
    </w:p>
    <w:p w14:paraId="234D81C0" w14:textId="5D4B104D" w:rsidR="00D314DC" w:rsidRDefault="00081246" w:rsidP="00081246">
      <w:pPr>
        <w:pStyle w:val="ListParagraph"/>
        <w:numPr>
          <w:ilvl w:val="0"/>
          <w:numId w:val="7"/>
        </w:numPr>
      </w:pPr>
      <w:r>
        <w:t xml:space="preserve">There was a question about the current staff vacancy rate (which may impact on the timescales). This information was not available at the time of the meeting. </w:t>
      </w:r>
    </w:p>
    <w:p w14:paraId="38AEE996" w14:textId="77777777" w:rsidR="00081246" w:rsidRDefault="00081246">
      <w:pPr>
        <w:rPr>
          <w:b/>
        </w:rPr>
      </w:pPr>
    </w:p>
    <w:p w14:paraId="241CD28F" w14:textId="1CB67B49" w:rsidR="00D314DC" w:rsidRDefault="00D314DC" w:rsidP="00D314DC">
      <w:pPr>
        <w:rPr>
          <w:b/>
        </w:rPr>
      </w:pPr>
      <w:r>
        <w:rPr>
          <w:b/>
        </w:rPr>
        <w:t>Price/quality split and savings required</w:t>
      </w:r>
    </w:p>
    <w:p w14:paraId="1FA4504D" w14:textId="77777777" w:rsidR="00D314DC" w:rsidRDefault="00D314DC" w:rsidP="00D314DC">
      <w:pPr>
        <w:pStyle w:val="ListParagraph"/>
        <w:numPr>
          <w:ilvl w:val="0"/>
          <w:numId w:val="8"/>
        </w:numPr>
      </w:pPr>
      <w:r>
        <w:t>All providers were clear that a greater weight should be placed on quality rather than price, with a sense that 70% quality 30% price was a commonly encountered ratio in the market for this service.</w:t>
      </w:r>
    </w:p>
    <w:p w14:paraId="647A1606" w14:textId="28461B6D" w:rsidR="00D314DC" w:rsidRDefault="006356DC" w:rsidP="00D314DC">
      <w:pPr>
        <w:pStyle w:val="ListParagraph"/>
        <w:numPr>
          <w:ilvl w:val="0"/>
          <w:numId w:val="8"/>
        </w:numPr>
      </w:pPr>
      <w:r>
        <w:t>MW</w:t>
      </w:r>
      <w:r w:rsidR="00D314DC">
        <w:t xml:space="preserve"> highlighted that it was best to be realistic in the bids and not to under-bid.</w:t>
      </w:r>
    </w:p>
    <w:p w14:paraId="6BA54077" w14:textId="58273FE8" w:rsidR="00D314DC" w:rsidRDefault="00D314DC" w:rsidP="00D314DC">
      <w:pPr>
        <w:pStyle w:val="ListParagraph"/>
        <w:numPr>
          <w:ilvl w:val="0"/>
          <w:numId w:val="8"/>
        </w:numPr>
      </w:pPr>
      <w:r>
        <w:t>Providers wanted clarification of the financial envelope – the current service contract value is around £5.8 million</w:t>
      </w:r>
      <w:r w:rsidR="006356DC">
        <w:t>.</w:t>
      </w:r>
    </w:p>
    <w:p w14:paraId="4D2A9DDD" w14:textId="77777777" w:rsidR="00D314DC" w:rsidRDefault="00D314DC" w:rsidP="00D314DC">
      <w:pPr>
        <w:pStyle w:val="ListParagraph"/>
        <w:numPr>
          <w:ilvl w:val="0"/>
          <w:numId w:val="8"/>
        </w:numPr>
      </w:pPr>
      <w:r>
        <w:t xml:space="preserve">The council team mentioned that there may be some expectations of savings. When put to the providers if savings should be made up front or over the duration of the contract, the providers stated that these should be made over the duration of the contract. </w:t>
      </w:r>
    </w:p>
    <w:p w14:paraId="6EC1D287" w14:textId="4C75C559" w:rsidR="00D314DC" w:rsidRPr="00D314DC" w:rsidRDefault="006356DC" w:rsidP="00D314DC">
      <w:pPr>
        <w:pStyle w:val="ListParagraph"/>
        <w:numPr>
          <w:ilvl w:val="0"/>
          <w:numId w:val="8"/>
        </w:numPr>
      </w:pPr>
      <w:r>
        <w:t>MW</w:t>
      </w:r>
      <w:r w:rsidR="00D314DC">
        <w:t xml:space="preserve"> </w:t>
      </w:r>
      <w:r w:rsidR="00D314DC" w:rsidRPr="00D314DC">
        <w:t>mentioned the issue of increasing costs (e.g. staff) during the duration of the contract, and the need to think carefully about the starting price, and potential for some negotiation at the 2+2 stages.</w:t>
      </w:r>
    </w:p>
    <w:p w14:paraId="57112666" w14:textId="77777777" w:rsidR="00D314DC" w:rsidRDefault="00D314DC" w:rsidP="00D314DC">
      <w:pPr>
        <w:rPr>
          <w:b/>
        </w:rPr>
      </w:pPr>
    </w:p>
    <w:p w14:paraId="707FEB5D" w14:textId="12F40C3A" w:rsidR="00081246" w:rsidRPr="00D314DC" w:rsidRDefault="00D314DC" w:rsidP="00D314DC">
      <w:pPr>
        <w:rPr>
          <w:b/>
        </w:rPr>
      </w:pPr>
      <w:r>
        <w:rPr>
          <w:b/>
        </w:rPr>
        <w:t>O</w:t>
      </w:r>
      <w:r w:rsidR="00081246" w:rsidRPr="00D314DC">
        <w:rPr>
          <w:b/>
        </w:rPr>
        <w:t>utcomes based contract</w:t>
      </w:r>
    </w:p>
    <w:p w14:paraId="3785BDED" w14:textId="77777777" w:rsidR="00D314DC" w:rsidRDefault="00081246" w:rsidP="00D314DC">
      <w:pPr>
        <w:pStyle w:val="ListParagraph"/>
        <w:numPr>
          <w:ilvl w:val="0"/>
          <w:numId w:val="9"/>
        </w:numPr>
      </w:pPr>
      <w:r>
        <w:lastRenderedPageBreak/>
        <w:t xml:space="preserve">Most providers were positive about delivering against an outcomes based contract, although there was some reservation that some complex outcomes (e.g. reducing childhood obesity) may be challenging within the duration of the contract length. </w:t>
      </w:r>
    </w:p>
    <w:p w14:paraId="6F4E517B" w14:textId="7780BA66" w:rsidR="00081246" w:rsidRDefault="00D314DC" w:rsidP="00D314DC">
      <w:pPr>
        <w:pStyle w:val="ListParagraph"/>
        <w:numPr>
          <w:ilvl w:val="0"/>
          <w:numId w:val="9"/>
        </w:numPr>
      </w:pPr>
      <w:r>
        <w:t>There was a comment about the</w:t>
      </w:r>
      <w:r w:rsidR="00081246">
        <w:t xml:space="preserve"> need to measure child and family outcomes, in addition to the high level public health outcomes, which is something that should be developed together with commissioners.</w:t>
      </w:r>
    </w:p>
    <w:p w14:paraId="415CB92D" w14:textId="1C496D6B" w:rsidR="006356DC" w:rsidRDefault="00081246" w:rsidP="006356DC">
      <w:pPr>
        <w:pStyle w:val="ListParagraph"/>
        <w:numPr>
          <w:ilvl w:val="0"/>
          <w:numId w:val="9"/>
        </w:numPr>
      </w:pPr>
      <w:r>
        <w:t>Providers wanted clarification whether an outcomes based contract impl</w:t>
      </w:r>
      <w:r w:rsidR="006356DC">
        <w:t xml:space="preserve">ied a Payment By Result element? </w:t>
      </w:r>
      <w:r w:rsidR="006356DC">
        <w:rPr>
          <w:i/>
        </w:rPr>
        <w:t>Not current thinking</w:t>
      </w:r>
      <w:r w:rsidRPr="00D314DC">
        <w:rPr>
          <w:i/>
        </w:rPr>
        <w:t>.</w:t>
      </w:r>
    </w:p>
    <w:p w14:paraId="1DF58725" w14:textId="77777777" w:rsidR="00081246" w:rsidRDefault="00081246" w:rsidP="00081246">
      <w:pPr>
        <w:rPr>
          <w:b/>
        </w:rPr>
      </w:pPr>
    </w:p>
    <w:p w14:paraId="07C06B8B" w14:textId="03004A92" w:rsidR="00081246" w:rsidRPr="00D314DC" w:rsidRDefault="00081246" w:rsidP="00D314DC">
      <w:pPr>
        <w:rPr>
          <w:b/>
        </w:rPr>
      </w:pPr>
      <w:r w:rsidRPr="00D314DC">
        <w:rPr>
          <w:b/>
        </w:rPr>
        <w:t>Contract length</w:t>
      </w:r>
    </w:p>
    <w:p w14:paraId="6434D38F" w14:textId="77777777" w:rsidR="00D314DC" w:rsidRDefault="00081246" w:rsidP="00D314DC">
      <w:pPr>
        <w:pStyle w:val="ListParagraph"/>
        <w:numPr>
          <w:ilvl w:val="0"/>
          <w:numId w:val="10"/>
        </w:numPr>
      </w:pPr>
      <w:r>
        <w:t xml:space="preserve">Someone </w:t>
      </w:r>
      <w:proofErr w:type="gramStart"/>
      <w:r>
        <w:t>raised</w:t>
      </w:r>
      <w:proofErr w:type="gramEnd"/>
      <w:r>
        <w:t xml:space="preserve"> that staff retention was impacted by short contracts. </w:t>
      </w:r>
    </w:p>
    <w:p w14:paraId="29ED7016" w14:textId="4AF619CC" w:rsidR="00D314DC" w:rsidRDefault="006356DC" w:rsidP="00D314DC">
      <w:pPr>
        <w:pStyle w:val="ListParagraph"/>
        <w:numPr>
          <w:ilvl w:val="0"/>
          <w:numId w:val="10"/>
        </w:numPr>
      </w:pPr>
      <w:r>
        <w:t>MW</w:t>
      </w:r>
      <w:r w:rsidR="00081246">
        <w:t xml:space="preserve"> clarified that this contract is likely to be 7 years (3+2+2) and that TUPE will apply to existing staff.  </w:t>
      </w:r>
    </w:p>
    <w:p w14:paraId="3C13F2F4" w14:textId="14F1D2FD" w:rsidR="00081246" w:rsidRDefault="00081246" w:rsidP="00D314DC">
      <w:pPr>
        <w:pStyle w:val="ListParagraph"/>
        <w:numPr>
          <w:ilvl w:val="0"/>
          <w:numId w:val="10"/>
        </w:numPr>
      </w:pPr>
      <w:r>
        <w:t>The council team asked providers what the optimum length of a contract should be. There was a unanimous sense that it should not be anything less than 4 years, with 5 years+ preferable.</w:t>
      </w:r>
    </w:p>
    <w:p w14:paraId="637DAD51" w14:textId="77777777" w:rsidR="00081246" w:rsidRDefault="00081246">
      <w:pPr>
        <w:rPr>
          <w:b/>
        </w:rPr>
      </w:pPr>
    </w:p>
    <w:p w14:paraId="76754F79" w14:textId="0D76C0C8" w:rsidR="00081246" w:rsidRPr="00D314DC" w:rsidRDefault="00081246" w:rsidP="00D314DC">
      <w:pPr>
        <w:rPr>
          <w:b/>
        </w:rPr>
      </w:pPr>
      <w:r w:rsidRPr="00D314DC">
        <w:rPr>
          <w:b/>
        </w:rPr>
        <w:t>Use of digital technology</w:t>
      </w:r>
    </w:p>
    <w:p w14:paraId="0C96B8F7" w14:textId="70CA0A75" w:rsidR="00081246" w:rsidRDefault="00081246" w:rsidP="006356DC">
      <w:pPr>
        <w:pStyle w:val="ListParagraph"/>
        <w:numPr>
          <w:ilvl w:val="0"/>
          <w:numId w:val="13"/>
        </w:numPr>
      </w:pPr>
      <w:r>
        <w:t xml:space="preserve">Council team mentioned the importance of digital technology in this service (e.g. </w:t>
      </w:r>
      <w:proofErr w:type="spellStart"/>
      <w:r>
        <w:t>ChatHealth</w:t>
      </w:r>
      <w:proofErr w:type="spellEnd"/>
      <w:r>
        <w:t xml:space="preserve"> text messaging service for young people). </w:t>
      </w:r>
    </w:p>
    <w:p w14:paraId="23F85C29" w14:textId="03937E32" w:rsidR="00081246" w:rsidRPr="006356DC" w:rsidRDefault="00081246" w:rsidP="006356DC">
      <w:pPr>
        <w:pStyle w:val="ListParagraph"/>
        <w:numPr>
          <w:ilvl w:val="0"/>
          <w:numId w:val="13"/>
        </w:numPr>
        <w:rPr>
          <w:i/>
        </w:rPr>
      </w:pPr>
      <w:r>
        <w:t>There was a question about how g</w:t>
      </w:r>
      <w:r w:rsidR="006356DC">
        <w:t>ood mobile working is currently?</w:t>
      </w:r>
      <w:r w:rsidR="006356DC">
        <w:rPr>
          <w:i/>
        </w:rPr>
        <w:t xml:space="preserve"> M</w:t>
      </w:r>
      <w:r w:rsidRPr="006356DC">
        <w:rPr>
          <w:i/>
        </w:rPr>
        <w:t>obile workin</w:t>
      </w:r>
      <w:r w:rsidR="006356DC">
        <w:rPr>
          <w:i/>
        </w:rPr>
        <w:t>g is high on the council agenda</w:t>
      </w:r>
      <w:r w:rsidRPr="006356DC">
        <w:rPr>
          <w:i/>
        </w:rPr>
        <w:t>.</w:t>
      </w:r>
    </w:p>
    <w:p w14:paraId="6E77E20A" w14:textId="77777777" w:rsidR="00081246" w:rsidRDefault="00081246" w:rsidP="006356DC">
      <w:pPr>
        <w:pStyle w:val="ListParagraph"/>
        <w:numPr>
          <w:ilvl w:val="0"/>
          <w:numId w:val="13"/>
        </w:numPr>
      </w:pPr>
      <w:r>
        <w:t>Someone raised a particular challenge of mobile working - variability of wireless access in different settings.</w:t>
      </w:r>
    </w:p>
    <w:p w14:paraId="3E6B55C3" w14:textId="05BA47D5" w:rsidR="00081246" w:rsidRDefault="00081246" w:rsidP="006356DC">
      <w:pPr>
        <w:pStyle w:val="ListParagraph"/>
        <w:numPr>
          <w:ilvl w:val="0"/>
          <w:numId w:val="13"/>
        </w:numPr>
      </w:pPr>
      <w:r>
        <w:t>Someone wanted clarification about whether there will be a separate financial env</w:t>
      </w:r>
      <w:r w:rsidR="006356DC">
        <w:t xml:space="preserve">elope for digital communication? </w:t>
      </w:r>
      <w:r w:rsidR="006356DC">
        <w:rPr>
          <w:i/>
        </w:rPr>
        <w:t>No</w:t>
      </w:r>
      <w:r w:rsidRPr="006356DC">
        <w:rPr>
          <w:i/>
        </w:rPr>
        <w:t>.</w:t>
      </w:r>
    </w:p>
    <w:p w14:paraId="3D39632F" w14:textId="77777777" w:rsidR="00081246" w:rsidRDefault="00081246">
      <w:pPr>
        <w:rPr>
          <w:b/>
        </w:rPr>
      </w:pPr>
    </w:p>
    <w:p w14:paraId="25134A23" w14:textId="09F454C8" w:rsidR="00081246" w:rsidRPr="00D314DC" w:rsidRDefault="00081246" w:rsidP="00D314DC">
      <w:pPr>
        <w:rPr>
          <w:b/>
        </w:rPr>
      </w:pPr>
      <w:r w:rsidRPr="00D314DC">
        <w:rPr>
          <w:b/>
        </w:rPr>
        <w:t>Co-location</w:t>
      </w:r>
    </w:p>
    <w:p w14:paraId="30B76094" w14:textId="738DC0D4" w:rsidR="00A90D8B" w:rsidRDefault="00A90D8B" w:rsidP="00D314DC">
      <w:pPr>
        <w:pStyle w:val="ListParagraph"/>
        <w:numPr>
          <w:ilvl w:val="0"/>
          <w:numId w:val="11"/>
        </w:numPr>
      </w:pPr>
      <w:r>
        <w:t>There was a question about what are the current access points for delivery</w:t>
      </w:r>
      <w:r w:rsidR="006356DC">
        <w:rPr>
          <w:i/>
        </w:rPr>
        <w:t xml:space="preserve">? </w:t>
      </w:r>
      <w:r w:rsidRPr="00D314DC">
        <w:rPr>
          <w:i/>
        </w:rPr>
        <w:t>3 locality hubs/office</w:t>
      </w:r>
      <w:r w:rsidR="006356DC">
        <w:rPr>
          <w:i/>
        </w:rPr>
        <w:t xml:space="preserve"> spaces, but open to suggestion</w:t>
      </w:r>
      <w:r w:rsidRPr="00D314DC">
        <w:rPr>
          <w:i/>
        </w:rPr>
        <w:t>.</w:t>
      </w:r>
    </w:p>
    <w:p w14:paraId="6C51B083" w14:textId="6EE1AEB6" w:rsidR="00A90D8B" w:rsidRDefault="00A90D8B" w:rsidP="00D314DC">
      <w:pPr>
        <w:pStyle w:val="ListParagraph"/>
        <w:numPr>
          <w:ilvl w:val="0"/>
          <w:numId w:val="11"/>
        </w:numPr>
      </w:pPr>
      <w:r>
        <w:t>One person raised the issue of the additional costs and practical issues of co-location (e.g. SLAs, leases and practicalities like who is opening up the premise and closing the premise at the start and end of the day).</w:t>
      </w:r>
    </w:p>
    <w:p w14:paraId="6B9BB76A" w14:textId="77777777" w:rsidR="000741F8" w:rsidRDefault="000741F8" w:rsidP="000741F8"/>
    <w:p w14:paraId="78181769" w14:textId="52D697DA" w:rsidR="000741F8" w:rsidRPr="00D314DC" w:rsidRDefault="00081246" w:rsidP="00D314DC">
      <w:pPr>
        <w:rPr>
          <w:b/>
        </w:rPr>
      </w:pPr>
      <w:r w:rsidRPr="00D314DC">
        <w:rPr>
          <w:b/>
        </w:rPr>
        <w:t>Collaboration</w:t>
      </w:r>
    </w:p>
    <w:p w14:paraId="3D2F3195" w14:textId="1DE10374" w:rsidR="00081246" w:rsidRDefault="006356DC" w:rsidP="00D314DC">
      <w:pPr>
        <w:pStyle w:val="ListParagraph"/>
        <w:numPr>
          <w:ilvl w:val="0"/>
          <w:numId w:val="12"/>
        </w:numPr>
      </w:pPr>
      <w:r>
        <w:t>MW</w:t>
      </w:r>
      <w:r w:rsidR="00081246">
        <w:t xml:space="preserve"> </w:t>
      </w:r>
      <w:r w:rsidR="00D314DC">
        <w:t xml:space="preserve">highlighted the importance of </w:t>
      </w:r>
      <w:r w:rsidR="00081246">
        <w:t>collaboration</w:t>
      </w:r>
      <w:r w:rsidR="00D314DC">
        <w:t xml:space="preserve"> for this service, including </w:t>
      </w:r>
      <w:r w:rsidR="00081246">
        <w:t>contractual collaboration with commissioners as well as front line collaboration with wider services etc.</w:t>
      </w:r>
    </w:p>
    <w:p w14:paraId="20ADE496" w14:textId="3F546C96" w:rsidR="00081246" w:rsidRDefault="00081246" w:rsidP="00D314DC">
      <w:pPr>
        <w:pStyle w:val="ListParagraph"/>
        <w:numPr>
          <w:ilvl w:val="0"/>
          <w:numId w:val="12"/>
        </w:numPr>
      </w:pPr>
      <w:r>
        <w:t>There was a question about the po</w:t>
      </w:r>
      <w:r w:rsidR="00D314DC">
        <w:t xml:space="preserve">tential for a consortium bid. </w:t>
      </w:r>
      <w:r w:rsidR="006356DC">
        <w:t xml:space="preserve">MW </w:t>
      </w:r>
      <w:r>
        <w:t xml:space="preserve">clarified that we do not want sub-contracting but would be interested to hear more about thoughts about a consortium bid. The provider wanted to have a separate private conversation with the commissioners about this. </w:t>
      </w:r>
    </w:p>
    <w:p w14:paraId="23F3C5C1" w14:textId="77777777" w:rsidR="00D314DC" w:rsidRDefault="00D314DC" w:rsidP="00D314DC"/>
    <w:p w14:paraId="223A1114" w14:textId="52A6947C" w:rsidR="00D314DC" w:rsidRPr="006356DC" w:rsidRDefault="006356DC" w:rsidP="00D314DC">
      <w:pPr>
        <w:rPr>
          <w:b/>
        </w:rPr>
      </w:pPr>
      <w:r>
        <w:rPr>
          <w:b/>
        </w:rPr>
        <w:t>There were a few additional points</w:t>
      </w:r>
      <w:r w:rsidR="00D314DC" w:rsidRPr="006356DC">
        <w:rPr>
          <w:b/>
        </w:rPr>
        <w:t xml:space="preserve"> of clarification:</w:t>
      </w:r>
    </w:p>
    <w:p w14:paraId="3CE9926D" w14:textId="562CA165" w:rsidR="00FC5A84" w:rsidRPr="00D314DC" w:rsidRDefault="00D314DC" w:rsidP="006356DC">
      <w:pPr>
        <w:pStyle w:val="ListParagraph"/>
        <w:numPr>
          <w:ilvl w:val="0"/>
          <w:numId w:val="14"/>
        </w:numPr>
      </w:pPr>
      <w:r>
        <w:t>Does the</w:t>
      </w:r>
      <w:r w:rsidR="006356DC">
        <w:t xml:space="preserve"> contract include</w:t>
      </w:r>
      <w:r w:rsidR="00FC5A84">
        <w:t xml:space="preserve"> the local a</w:t>
      </w:r>
      <w:r w:rsidR="00FC5A84" w:rsidRPr="00D314DC">
        <w:t xml:space="preserve">uthority contribution to </w:t>
      </w:r>
      <w:r>
        <w:t xml:space="preserve">Early Start? </w:t>
      </w:r>
      <w:r w:rsidRPr="006356DC">
        <w:rPr>
          <w:i/>
        </w:rPr>
        <w:t>No.</w:t>
      </w:r>
    </w:p>
    <w:p w14:paraId="6C897E51" w14:textId="77777777" w:rsidR="00D314DC" w:rsidRPr="006356DC" w:rsidRDefault="00D314DC" w:rsidP="006356DC">
      <w:pPr>
        <w:pStyle w:val="ListParagraph"/>
        <w:numPr>
          <w:ilvl w:val="0"/>
          <w:numId w:val="14"/>
        </w:numPr>
        <w:rPr>
          <w:i/>
        </w:rPr>
      </w:pPr>
      <w:r>
        <w:lastRenderedPageBreak/>
        <w:t xml:space="preserve">Will there be separate </w:t>
      </w:r>
      <w:r w:rsidR="00FC5A84" w:rsidRPr="00D314DC">
        <w:t>lots for hea</w:t>
      </w:r>
      <w:r>
        <w:t xml:space="preserve">lth visiting and school nursing? </w:t>
      </w:r>
      <w:r w:rsidRPr="006356DC">
        <w:rPr>
          <w:i/>
        </w:rPr>
        <w:t>No- one contract.</w:t>
      </w:r>
    </w:p>
    <w:p w14:paraId="5A7B61CF" w14:textId="71BFCECD" w:rsidR="00350736" w:rsidRPr="00D314DC" w:rsidRDefault="00D314DC" w:rsidP="00080529">
      <w:r w:rsidRPr="00D314DC">
        <w:t xml:space="preserve"> </w:t>
      </w:r>
    </w:p>
    <w:p w14:paraId="3BD26C46" w14:textId="77777777" w:rsidR="006C5C1A" w:rsidRDefault="006C5C1A" w:rsidP="00080529"/>
    <w:p w14:paraId="4C1BB605" w14:textId="3A9775E0" w:rsidR="006C5C1A" w:rsidRPr="006C5C1A" w:rsidRDefault="006C5C1A" w:rsidP="00080529">
      <w:pPr>
        <w:rPr>
          <w:b/>
        </w:rPr>
      </w:pPr>
      <w:r w:rsidRPr="006C5C1A">
        <w:rPr>
          <w:b/>
        </w:rPr>
        <w:t>Anything else?</w:t>
      </w:r>
    </w:p>
    <w:p w14:paraId="5E22AF69" w14:textId="77777777" w:rsidR="006C5C1A" w:rsidRDefault="006C5C1A" w:rsidP="00080529"/>
    <w:p w14:paraId="53B3E05F" w14:textId="58A090CC" w:rsidR="00030F0C" w:rsidRDefault="00030F0C" w:rsidP="00080529">
      <w:r>
        <w:t>Information about the voluntary sector in Ealing can be found on the Ealing Community and Voluntary Service website (</w:t>
      </w:r>
      <w:hyperlink r:id="rId8" w:history="1">
        <w:r w:rsidRPr="00BA6854">
          <w:rPr>
            <w:rStyle w:val="Hyperlink"/>
          </w:rPr>
          <w:t>http://www.ealingcvs.org.uk</w:t>
        </w:r>
      </w:hyperlink>
      <w:r>
        <w:t xml:space="preserve">). </w:t>
      </w:r>
      <w:r w:rsidR="006356DC">
        <w:t>MW and CB</w:t>
      </w:r>
      <w:r>
        <w:t xml:space="preserve"> may be able to facilitate contact with other organisations if requested.</w:t>
      </w:r>
    </w:p>
    <w:p w14:paraId="1E4EA6AE" w14:textId="6578A62C" w:rsidR="00030F0C" w:rsidRDefault="00030F0C" w:rsidP="00080529">
      <w:r>
        <w:t xml:space="preserve">Maggie Wilson: </w:t>
      </w:r>
      <w:hyperlink r:id="rId9" w:history="1">
        <w:r w:rsidRPr="00BA6854">
          <w:rPr>
            <w:rStyle w:val="Hyperlink"/>
          </w:rPr>
          <w:t>WilsonM@ealing.gov.uk</w:t>
        </w:r>
      </w:hyperlink>
    </w:p>
    <w:p w14:paraId="7170A447" w14:textId="02A1D182" w:rsidR="00030F0C" w:rsidRDefault="00030F0C" w:rsidP="00080529">
      <w:r>
        <w:t xml:space="preserve">Charles Barnard: </w:t>
      </w:r>
      <w:hyperlink r:id="rId10" w:history="1">
        <w:r w:rsidRPr="00BA6854">
          <w:rPr>
            <w:rStyle w:val="Hyperlink"/>
          </w:rPr>
          <w:t>CBarnard@ealing.gov.uk</w:t>
        </w:r>
      </w:hyperlink>
    </w:p>
    <w:p w14:paraId="5A1BCA4A" w14:textId="11770C0B" w:rsidR="00030F0C" w:rsidRPr="00030F0C" w:rsidRDefault="00030F0C" w:rsidP="00080529">
      <w:pPr>
        <w:rPr>
          <w:rFonts w:ascii="SegoeUI" w:hAnsi="SegoeUI" w:cs="SegoeUI"/>
          <w:color w:val="191919"/>
          <w:sz w:val="30"/>
          <w:szCs w:val="30"/>
          <w:lang w:val="en-US"/>
        </w:rPr>
      </w:pPr>
    </w:p>
    <w:p w14:paraId="586BDD14" w14:textId="77777777" w:rsidR="00167B80" w:rsidRPr="00167B80" w:rsidRDefault="00167B80" w:rsidP="00080529">
      <w:pPr>
        <w:rPr>
          <w:b/>
        </w:rPr>
      </w:pPr>
    </w:p>
    <w:p w14:paraId="3D0D2E52" w14:textId="67523D60" w:rsidR="00167B80" w:rsidRDefault="00167B80" w:rsidP="00080529">
      <w:pPr>
        <w:rPr>
          <w:b/>
        </w:rPr>
      </w:pPr>
      <w:r w:rsidRPr="00167B80">
        <w:rPr>
          <w:b/>
        </w:rPr>
        <w:t>Additional feedback from 1:1</w:t>
      </w:r>
      <w:r>
        <w:rPr>
          <w:b/>
        </w:rPr>
        <w:t>discussions</w:t>
      </w:r>
    </w:p>
    <w:p w14:paraId="07670015" w14:textId="157AED0A" w:rsidR="00030F0C" w:rsidRPr="00030F0C" w:rsidRDefault="00030F0C" w:rsidP="00080529">
      <w:r w:rsidRPr="00030F0C">
        <w:t>The following issues were raised by the provider organisations:</w:t>
      </w:r>
    </w:p>
    <w:p w14:paraId="3DB6C267" w14:textId="7CE0F8FC" w:rsidR="00167B80" w:rsidRDefault="00030F0C" w:rsidP="00030F0C">
      <w:pPr>
        <w:pStyle w:val="ListParagraph"/>
        <w:numPr>
          <w:ilvl w:val="0"/>
          <w:numId w:val="5"/>
        </w:numPr>
      </w:pPr>
      <w:r>
        <w:t>C</w:t>
      </w:r>
      <w:r w:rsidR="00167B80">
        <w:t>oncerns over resource requirement to deliver vision screening and nurse prescribing.</w:t>
      </w:r>
    </w:p>
    <w:p w14:paraId="3D264EAA" w14:textId="50AC61C9" w:rsidR="00167B80" w:rsidRPr="00167B80" w:rsidRDefault="00030F0C" w:rsidP="00030F0C">
      <w:pPr>
        <w:pStyle w:val="ListParagraph"/>
        <w:widowControl w:val="0"/>
        <w:numPr>
          <w:ilvl w:val="0"/>
          <w:numId w:val="5"/>
        </w:numPr>
        <w:autoSpaceDE w:val="0"/>
        <w:autoSpaceDN w:val="0"/>
        <w:adjustRightInd w:val="0"/>
      </w:pPr>
      <w:r>
        <w:t>Early sight</w:t>
      </w:r>
      <w:r w:rsidR="00167B80" w:rsidRPr="00167B80">
        <w:t xml:space="preserve"> of TUPE information will help putting a bid together</w:t>
      </w:r>
      <w:r>
        <w:t>.</w:t>
      </w:r>
    </w:p>
    <w:p w14:paraId="43114BA0" w14:textId="34A78B5E" w:rsidR="00167B80" w:rsidRPr="00167B80" w:rsidRDefault="00167B80" w:rsidP="00030F0C">
      <w:pPr>
        <w:pStyle w:val="ListParagraph"/>
        <w:widowControl w:val="0"/>
        <w:numPr>
          <w:ilvl w:val="0"/>
          <w:numId w:val="5"/>
        </w:numPr>
        <w:autoSpaceDE w:val="0"/>
        <w:autoSpaceDN w:val="0"/>
        <w:adjustRightInd w:val="0"/>
      </w:pPr>
      <w:r w:rsidRPr="00167B80">
        <w:t>Is there a lead for coordinating the volunteers for the different sectors?</w:t>
      </w:r>
    </w:p>
    <w:p w14:paraId="047D10CB" w14:textId="00303796" w:rsidR="00167B80" w:rsidRPr="00167B80" w:rsidRDefault="00167B80" w:rsidP="00030F0C">
      <w:pPr>
        <w:pStyle w:val="ListParagraph"/>
        <w:widowControl w:val="0"/>
        <w:numPr>
          <w:ilvl w:val="0"/>
          <w:numId w:val="5"/>
        </w:numPr>
        <w:autoSpaceDE w:val="0"/>
        <w:autoSpaceDN w:val="0"/>
        <w:adjustRightInd w:val="0"/>
      </w:pPr>
      <w:r w:rsidRPr="00167B80">
        <w:t>How will the outcomes based spec be measured and evaluated and therefor</w:t>
      </w:r>
      <w:r w:rsidR="00030F0C">
        <w:t>e</w:t>
      </w:r>
      <w:r w:rsidRPr="00167B80">
        <w:t xml:space="preserve"> will it be payment by performance?</w:t>
      </w:r>
    </w:p>
    <w:p w14:paraId="58D7159C" w14:textId="2EA9D3BA" w:rsidR="00167B80" w:rsidRPr="00167B80" w:rsidRDefault="00167B80" w:rsidP="00030F0C">
      <w:pPr>
        <w:pStyle w:val="ListParagraph"/>
        <w:widowControl w:val="0"/>
        <w:numPr>
          <w:ilvl w:val="0"/>
          <w:numId w:val="5"/>
        </w:numPr>
        <w:autoSpaceDE w:val="0"/>
        <w:autoSpaceDN w:val="0"/>
        <w:adjustRightInd w:val="0"/>
      </w:pPr>
      <w:r>
        <w:t>The most important quality criteria</w:t>
      </w:r>
      <w:r w:rsidRPr="00167B80">
        <w:t xml:space="preserve"> to be evaluated against is recruitment and retention – how to and show evidence.</w:t>
      </w:r>
    </w:p>
    <w:p w14:paraId="5D06B51C" w14:textId="76E9C618" w:rsidR="00167B80" w:rsidRPr="00167B80" w:rsidRDefault="00167B80" w:rsidP="00030F0C">
      <w:pPr>
        <w:pStyle w:val="ListParagraph"/>
        <w:widowControl w:val="0"/>
        <w:numPr>
          <w:ilvl w:val="0"/>
          <w:numId w:val="5"/>
        </w:numPr>
        <w:autoSpaceDE w:val="0"/>
        <w:autoSpaceDN w:val="0"/>
        <w:adjustRightInd w:val="0"/>
      </w:pPr>
      <w:r w:rsidRPr="00167B80">
        <w:t xml:space="preserve">Is it expected that we will we use the same </w:t>
      </w:r>
      <w:r w:rsidR="00030F0C">
        <w:t xml:space="preserve">(information) </w:t>
      </w:r>
      <w:r w:rsidRPr="00167B80">
        <w:t xml:space="preserve">systems that we currently use?  </w:t>
      </w:r>
    </w:p>
    <w:p w14:paraId="2A06F5C1" w14:textId="1D5B3FD4" w:rsidR="00167B80" w:rsidRDefault="00167B80" w:rsidP="00030F0C">
      <w:pPr>
        <w:ind w:firstLine="60"/>
      </w:pPr>
    </w:p>
    <w:p w14:paraId="43EC0F2E" w14:textId="77777777" w:rsidR="00167B80" w:rsidRDefault="00167B80" w:rsidP="00080529"/>
    <w:sectPr w:rsidR="00167B80" w:rsidSect="00EC25AE">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264C5" w14:textId="77777777" w:rsidR="00D314DC" w:rsidRDefault="00D314DC" w:rsidP="00030F0C">
      <w:r>
        <w:separator/>
      </w:r>
    </w:p>
  </w:endnote>
  <w:endnote w:type="continuationSeparator" w:id="0">
    <w:p w14:paraId="5333E92A" w14:textId="77777777" w:rsidR="00D314DC" w:rsidRDefault="00D314DC" w:rsidP="0003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UI">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B2451" w14:textId="77777777" w:rsidR="00D314DC" w:rsidRDefault="00D314DC" w:rsidP="00030F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FE93" w14:textId="77777777" w:rsidR="00D314DC" w:rsidRDefault="00D314DC" w:rsidP="00030F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A17C7" w14:textId="77777777" w:rsidR="00D314DC" w:rsidRDefault="00D314DC" w:rsidP="00030F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2DF1">
      <w:rPr>
        <w:rStyle w:val="PageNumber"/>
        <w:noProof/>
      </w:rPr>
      <w:t>4</w:t>
    </w:r>
    <w:r>
      <w:rPr>
        <w:rStyle w:val="PageNumber"/>
      </w:rPr>
      <w:fldChar w:fldCharType="end"/>
    </w:r>
  </w:p>
  <w:p w14:paraId="62C700E4" w14:textId="77777777" w:rsidR="00D314DC" w:rsidRDefault="00D314DC" w:rsidP="00030F0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4FC82" w14:textId="77777777" w:rsidR="00D314DC" w:rsidRDefault="00D314DC" w:rsidP="00030F0C">
      <w:r>
        <w:separator/>
      </w:r>
    </w:p>
  </w:footnote>
  <w:footnote w:type="continuationSeparator" w:id="0">
    <w:p w14:paraId="3A2D7199" w14:textId="77777777" w:rsidR="00D314DC" w:rsidRDefault="00D314DC" w:rsidP="00030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294A"/>
    <w:multiLevelType w:val="hybridMultilevel"/>
    <w:tmpl w:val="8FDA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7270A"/>
    <w:multiLevelType w:val="hybridMultilevel"/>
    <w:tmpl w:val="D65E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B370C"/>
    <w:multiLevelType w:val="hybridMultilevel"/>
    <w:tmpl w:val="2310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7B4A37"/>
    <w:multiLevelType w:val="hybridMultilevel"/>
    <w:tmpl w:val="E924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606304"/>
    <w:multiLevelType w:val="hybridMultilevel"/>
    <w:tmpl w:val="92B6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194F0F"/>
    <w:multiLevelType w:val="hybridMultilevel"/>
    <w:tmpl w:val="8BEC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294FCB"/>
    <w:multiLevelType w:val="hybridMultilevel"/>
    <w:tmpl w:val="BBB6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265F27"/>
    <w:multiLevelType w:val="hybridMultilevel"/>
    <w:tmpl w:val="6854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9A6CA7"/>
    <w:multiLevelType w:val="hybridMultilevel"/>
    <w:tmpl w:val="2C3C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DE39F1"/>
    <w:multiLevelType w:val="hybridMultilevel"/>
    <w:tmpl w:val="FE1E8FB8"/>
    <w:lvl w:ilvl="0" w:tplc="59B85862">
      <w:start w:val="7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B97540"/>
    <w:multiLevelType w:val="hybridMultilevel"/>
    <w:tmpl w:val="B25E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BA3B52"/>
    <w:multiLevelType w:val="hybridMultilevel"/>
    <w:tmpl w:val="D6AC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FD272D"/>
    <w:multiLevelType w:val="hybridMultilevel"/>
    <w:tmpl w:val="944C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222761"/>
    <w:multiLevelType w:val="hybridMultilevel"/>
    <w:tmpl w:val="506E06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4"/>
  </w:num>
  <w:num w:numId="4">
    <w:abstractNumId w:val="5"/>
  </w:num>
  <w:num w:numId="5">
    <w:abstractNumId w:val="11"/>
  </w:num>
  <w:num w:numId="6">
    <w:abstractNumId w:val="12"/>
  </w:num>
  <w:num w:numId="7">
    <w:abstractNumId w:val="0"/>
  </w:num>
  <w:num w:numId="8">
    <w:abstractNumId w:val="2"/>
  </w:num>
  <w:num w:numId="9">
    <w:abstractNumId w:val="3"/>
  </w:num>
  <w:num w:numId="10">
    <w:abstractNumId w:val="1"/>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CDB"/>
    <w:rsid w:val="00030F0C"/>
    <w:rsid w:val="000741F8"/>
    <w:rsid w:val="00080529"/>
    <w:rsid w:val="00081246"/>
    <w:rsid w:val="000B1775"/>
    <w:rsid w:val="000C61B1"/>
    <w:rsid w:val="000D0910"/>
    <w:rsid w:val="000E7A5D"/>
    <w:rsid w:val="00167B80"/>
    <w:rsid w:val="00184B5A"/>
    <w:rsid w:val="002F6664"/>
    <w:rsid w:val="00343B7C"/>
    <w:rsid w:val="00350736"/>
    <w:rsid w:val="003B2DF1"/>
    <w:rsid w:val="00400CC4"/>
    <w:rsid w:val="00496467"/>
    <w:rsid w:val="004A4013"/>
    <w:rsid w:val="005255C1"/>
    <w:rsid w:val="00583B15"/>
    <w:rsid w:val="005B0130"/>
    <w:rsid w:val="005B620E"/>
    <w:rsid w:val="006356DC"/>
    <w:rsid w:val="006C5C1A"/>
    <w:rsid w:val="008B60E0"/>
    <w:rsid w:val="008C79D8"/>
    <w:rsid w:val="00937D79"/>
    <w:rsid w:val="0094620C"/>
    <w:rsid w:val="00956828"/>
    <w:rsid w:val="00A90D8B"/>
    <w:rsid w:val="00A93AC8"/>
    <w:rsid w:val="00B67413"/>
    <w:rsid w:val="00BF100C"/>
    <w:rsid w:val="00C02971"/>
    <w:rsid w:val="00C20157"/>
    <w:rsid w:val="00C23DA3"/>
    <w:rsid w:val="00C64ED0"/>
    <w:rsid w:val="00D146BE"/>
    <w:rsid w:val="00D314DC"/>
    <w:rsid w:val="00D852BD"/>
    <w:rsid w:val="00DA4FC0"/>
    <w:rsid w:val="00DC385B"/>
    <w:rsid w:val="00EC0CDB"/>
    <w:rsid w:val="00EC25AE"/>
    <w:rsid w:val="00EF69E2"/>
    <w:rsid w:val="00FC5A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2536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CDB"/>
    <w:pPr>
      <w:ind w:left="720"/>
      <w:contextualSpacing/>
    </w:pPr>
  </w:style>
  <w:style w:type="character" w:styleId="Hyperlink">
    <w:name w:val="Hyperlink"/>
    <w:basedOn w:val="DefaultParagraphFont"/>
    <w:uiPriority w:val="99"/>
    <w:unhideWhenUsed/>
    <w:rsid w:val="00030F0C"/>
    <w:rPr>
      <w:color w:val="0000FF" w:themeColor="hyperlink"/>
      <w:u w:val="single"/>
    </w:rPr>
  </w:style>
  <w:style w:type="paragraph" w:styleId="Footer">
    <w:name w:val="footer"/>
    <w:basedOn w:val="Normal"/>
    <w:link w:val="FooterChar"/>
    <w:uiPriority w:val="99"/>
    <w:unhideWhenUsed/>
    <w:rsid w:val="00030F0C"/>
    <w:pPr>
      <w:tabs>
        <w:tab w:val="center" w:pos="4320"/>
        <w:tab w:val="right" w:pos="8640"/>
      </w:tabs>
    </w:pPr>
  </w:style>
  <w:style w:type="character" w:customStyle="1" w:styleId="FooterChar">
    <w:name w:val="Footer Char"/>
    <w:basedOn w:val="DefaultParagraphFont"/>
    <w:link w:val="Footer"/>
    <w:uiPriority w:val="99"/>
    <w:rsid w:val="00030F0C"/>
  </w:style>
  <w:style w:type="character" w:styleId="PageNumber">
    <w:name w:val="page number"/>
    <w:basedOn w:val="DefaultParagraphFont"/>
    <w:uiPriority w:val="99"/>
    <w:semiHidden/>
    <w:unhideWhenUsed/>
    <w:rsid w:val="00030F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CDB"/>
    <w:pPr>
      <w:ind w:left="720"/>
      <w:contextualSpacing/>
    </w:pPr>
  </w:style>
  <w:style w:type="character" w:styleId="Hyperlink">
    <w:name w:val="Hyperlink"/>
    <w:basedOn w:val="DefaultParagraphFont"/>
    <w:uiPriority w:val="99"/>
    <w:unhideWhenUsed/>
    <w:rsid w:val="00030F0C"/>
    <w:rPr>
      <w:color w:val="0000FF" w:themeColor="hyperlink"/>
      <w:u w:val="single"/>
    </w:rPr>
  </w:style>
  <w:style w:type="paragraph" w:styleId="Footer">
    <w:name w:val="footer"/>
    <w:basedOn w:val="Normal"/>
    <w:link w:val="FooterChar"/>
    <w:uiPriority w:val="99"/>
    <w:unhideWhenUsed/>
    <w:rsid w:val="00030F0C"/>
    <w:pPr>
      <w:tabs>
        <w:tab w:val="center" w:pos="4320"/>
        <w:tab w:val="right" w:pos="8640"/>
      </w:tabs>
    </w:pPr>
  </w:style>
  <w:style w:type="character" w:customStyle="1" w:styleId="FooterChar">
    <w:name w:val="Footer Char"/>
    <w:basedOn w:val="DefaultParagraphFont"/>
    <w:link w:val="Footer"/>
    <w:uiPriority w:val="99"/>
    <w:rsid w:val="00030F0C"/>
  </w:style>
  <w:style w:type="character" w:styleId="PageNumber">
    <w:name w:val="page number"/>
    <w:basedOn w:val="DefaultParagraphFont"/>
    <w:uiPriority w:val="99"/>
    <w:semiHidden/>
    <w:unhideWhenUsed/>
    <w:rsid w:val="00030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lingcvs.org.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Barnard@ealing.gov.uk" TargetMode="External"/><Relationship Id="rId4" Type="http://schemas.openxmlformats.org/officeDocument/2006/relationships/settings" Target="settings.xml"/><Relationship Id="rId9" Type="http://schemas.openxmlformats.org/officeDocument/2006/relationships/hyperlink" Target="mailto:WilsonM@eal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845D4A37</Template>
  <TotalTime>0</TotalTime>
  <Pages>4</Pages>
  <Words>1237</Words>
  <Characters>7052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Vaishnavee Madden</dc:creator>
  <cp:lastModifiedBy>London Borough of Ealing</cp:lastModifiedBy>
  <cp:revision>2</cp:revision>
  <dcterms:created xsi:type="dcterms:W3CDTF">2017-05-10T10:53:00Z</dcterms:created>
  <dcterms:modified xsi:type="dcterms:W3CDTF">2017-05-10T10:53:00Z</dcterms:modified>
</cp:coreProperties>
</file>