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4ABB591" w14:textId="389CEF8C" w:rsidR="00266D23" w:rsidRDefault="00266D23" w:rsidP="00266D23">
      <w:pPr>
        <w:pBdr>
          <w:top w:val="none" w:sz="0" w:space="0" w:color="auto"/>
          <w:left w:val="none" w:sz="0" w:space="0" w:color="auto"/>
          <w:bottom w:val="none" w:sz="0" w:space="0" w:color="auto"/>
          <w:right w:val="none" w:sz="0" w:space="0" w:color="auto"/>
          <w:between w:val="none" w:sz="0" w:space="0" w:color="auto"/>
        </w:pBdr>
        <w:spacing w:after="200" w:line="276" w:lineRule="auto"/>
        <w:ind w:left="1985"/>
        <w:jc w:val="left"/>
        <w:rPr>
          <w:rFonts w:ascii="Arial" w:eastAsia="Arial" w:hAnsi="Arial" w:cs="Arial"/>
          <w:b/>
          <w:color w:val="auto"/>
          <w:sz w:val="48"/>
          <w:szCs w:val="48"/>
        </w:rPr>
      </w:pPr>
      <w:bookmarkStart w:id="0" w:name="1vsw3ci" w:colFirst="0" w:colLast="0"/>
      <w:bookmarkEnd w:id="0"/>
      <w:r w:rsidRPr="00266D23">
        <w:rPr>
          <w:noProof/>
        </w:rPr>
        <w:drawing>
          <wp:anchor distT="0" distB="0" distL="114300" distR="114300" simplePos="0" relativeHeight="251658240" behindDoc="1" locked="0" layoutInCell="1" allowOverlap="1" wp14:anchorId="0F535FEF" wp14:editId="6B7E3A2A">
            <wp:simplePos x="0" y="0"/>
            <wp:positionH relativeFrom="column">
              <wp:posOffset>-367925</wp:posOffset>
            </wp:positionH>
            <wp:positionV relativeFrom="paragraph">
              <wp:posOffset>-48459</wp:posOffset>
            </wp:positionV>
            <wp:extent cx="5733415" cy="177857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15" cy="17785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1AAFA9" w14:textId="77777777" w:rsidR="00266D23" w:rsidRPr="00A82BB4" w:rsidRDefault="00266D23" w:rsidP="00266D23">
      <w:pPr>
        <w:pBdr>
          <w:top w:val="none" w:sz="0" w:space="0" w:color="auto"/>
          <w:left w:val="none" w:sz="0" w:space="0" w:color="auto"/>
          <w:bottom w:val="none" w:sz="0" w:space="0" w:color="auto"/>
          <w:right w:val="none" w:sz="0" w:space="0" w:color="auto"/>
          <w:between w:val="none" w:sz="0" w:space="0" w:color="auto"/>
        </w:pBdr>
        <w:spacing w:after="200" w:line="276" w:lineRule="auto"/>
        <w:ind w:left="1985"/>
        <w:jc w:val="left"/>
        <w:rPr>
          <w:rFonts w:ascii="Arial" w:eastAsia="Arial" w:hAnsi="Arial" w:cs="Arial"/>
          <w:b/>
          <w:color w:val="auto"/>
          <w:sz w:val="48"/>
          <w:szCs w:val="48"/>
        </w:rPr>
      </w:pPr>
    </w:p>
    <w:p w14:paraId="10359228" w14:textId="77777777" w:rsidR="00266D23" w:rsidRDefault="00266D23" w:rsidP="00266D23">
      <w:pPr>
        <w:pBdr>
          <w:top w:val="none" w:sz="0" w:space="0" w:color="auto"/>
          <w:left w:val="none" w:sz="0" w:space="0" w:color="auto"/>
          <w:bottom w:val="none" w:sz="0" w:space="0" w:color="auto"/>
          <w:right w:val="none" w:sz="0" w:space="0" w:color="auto"/>
          <w:between w:val="none" w:sz="0" w:space="0" w:color="auto"/>
        </w:pBdr>
        <w:spacing w:after="200" w:line="276" w:lineRule="auto"/>
        <w:ind w:left="1985"/>
        <w:jc w:val="left"/>
        <w:rPr>
          <w:rFonts w:ascii="Arial" w:eastAsia="Arial" w:hAnsi="Arial" w:cs="Arial"/>
          <w:b/>
          <w:color w:val="auto"/>
          <w:sz w:val="48"/>
          <w:szCs w:val="48"/>
        </w:rPr>
      </w:pPr>
    </w:p>
    <w:p w14:paraId="0CF4A272" w14:textId="77777777" w:rsidR="00266D23" w:rsidRDefault="00266D23" w:rsidP="00266D23">
      <w:pPr>
        <w:pBdr>
          <w:top w:val="none" w:sz="0" w:space="0" w:color="auto"/>
          <w:left w:val="none" w:sz="0" w:space="0" w:color="auto"/>
          <w:bottom w:val="none" w:sz="0" w:space="0" w:color="auto"/>
          <w:right w:val="none" w:sz="0" w:space="0" w:color="auto"/>
          <w:between w:val="none" w:sz="0" w:space="0" w:color="auto"/>
        </w:pBdr>
        <w:spacing w:after="200" w:line="276" w:lineRule="auto"/>
        <w:ind w:left="1985"/>
        <w:jc w:val="left"/>
        <w:rPr>
          <w:rFonts w:ascii="Arial" w:eastAsia="Arial" w:hAnsi="Arial" w:cs="Arial"/>
          <w:b/>
          <w:color w:val="auto"/>
          <w:sz w:val="48"/>
          <w:szCs w:val="48"/>
        </w:rPr>
      </w:pPr>
    </w:p>
    <w:p w14:paraId="58710BE1" w14:textId="11D7556B" w:rsidR="00266D23" w:rsidRPr="00266D23" w:rsidRDefault="00266D23" w:rsidP="00266D23">
      <w:pPr>
        <w:pBdr>
          <w:top w:val="none" w:sz="0" w:space="0" w:color="auto"/>
          <w:left w:val="none" w:sz="0" w:space="0" w:color="auto"/>
          <w:bottom w:val="none" w:sz="0" w:space="0" w:color="auto"/>
          <w:right w:val="none" w:sz="0" w:space="0" w:color="auto"/>
          <w:between w:val="none" w:sz="0" w:space="0" w:color="auto"/>
        </w:pBdr>
        <w:spacing w:after="200" w:line="276" w:lineRule="auto"/>
        <w:ind w:left="1134"/>
        <w:jc w:val="left"/>
        <w:rPr>
          <w:rFonts w:ascii="Arial" w:eastAsia="Arial" w:hAnsi="Arial" w:cs="Arial"/>
          <w:b/>
          <w:color w:val="auto"/>
          <w:sz w:val="48"/>
          <w:szCs w:val="48"/>
        </w:rPr>
      </w:pPr>
      <w:r w:rsidRPr="00266D23">
        <w:rPr>
          <w:rFonts w:ascii="Arial" w:eastAsia="Arial" w:hAnsi="Arial" w:cs="Arial"/>
          <w:b/>
          <w:color w:val="auto"/>
          <w:sz w:val="48"/>
          <w:szCs w:val="48"/>
        </w:rPr>
        <w:t xml:space="preserve">Bid Pack </w:t>
      </w:r>
    </w:p>
    <w:p w14:paraId="03E18F28" w14:textId="5F764B97" w:rsidR="00266D23" w:rsidRPr="00266D23" w:rsidRDefault="00266D23" w:rsidP="00266D23">
      <w:pPr>
        <w:pBdr>
          <w:top w:val="none" w:sz="0" w:space="0" w:color="auto"/>
          <w:left w:val="none" w:sz="0" w:space="0" w:color="auto"/>
          <w:bottom w:val="none" w:sz="0" w:space="0" w:color="auto"/>
          <w:right w:val="none" w:sz="0" w:space="0" w:color="auto"/>
          <w:between w:val="none" w:sz="0" w:space="0" w:color="auto"/>
        </w:pBdr>
        <w:spacing w:after="200" w:line="276" w:lineRule="auto"/>
        <w:ind w:left="1134"/>
        <w:jc w:val="left"/>
        <w:rPr>
          <w:rFonts w:ascii="Arial" w:eastAsia="Arial" w:hAnsi="Arial" w:cs="Arial"/>
          <w:b/>
          <w:color w:val="auto"/>
          <w:sz w:val="36"/>
          <w:szCs w:val="36"/>
        </w:rPr>
      </w:pPr>
      <w:bookmarkStart w:id="1" w:name="_xraukwuezq6d" w:colFirst="0" w:colLast="0"/>
      <w:bookmarkEnd w:id="1"/>
      <w:r>
        <w:rPr>
          <w:rFonts w:ascii="Arial" w:eastAsia="Arial" w:hAnsi="Arial" w:cs="Arial"/>
          <w:b/>
          <w:color w:val="auto"/>
          <w:sz w:val="36"/>
          <w:szCs w:val="36"/>
        </w:rPr>
        <w:t>Attachment 5 – Draft Letter of Appointment</w:t>
      </w:r>
    </w:p>
    <w:p w14:paraId="4612F1F5" w14:textId="648C7A70" w:rsidR="00A80B06" w:rsidRPr="00BD506F" w:rsidRDefault="00266D23" w:rsidP="00A80B06">
      <w:pPr>
        <w:spacing w:after="0" w:line="360" w:lineRule="auto"/>
        <w:ind w:left="4111" w:hanging="2977"/>
        <w:rPr>
          <w:rFonts w:ascii="Arial" w:eastAsia="Arial" w:hAnsi="Arial" w:cs="Arial"/>
          <w:color w:val="auto"/>
          <w:sz w:val="32"/>
          <w:szCs w:val="32"/>
        </w:rPr>
      </w:pPr>
      <w:bookmarkStart w:id="2" w:name="_1fob9te" w:colFirst="0" w:colLast="0"/>
      <w:bookmarkEnd w:id="2"/>
      <w:r w:rsidRPr="00266D23">
        <w:rPr>
          <w:rFonts w:ascii="Arial" w:eastAsia="Arial" w:hAnsi="Arial" w:cs="Arial"/>
          <w:color w:val="auto"/>
          <w:sz w:val="32"/>
          <w:szCs w:val="32"/>
          <w:highlight w:val="white"/>
        </w:rPr>
        <w:t>Contract Reference:</w:t>
      </w:r>
      <w:r w:rsidRPr="00266D23">
        <w:rPr>
          <w:rFonts w:ascii="Arial" w:eastAsia="Arial" w:hAnsi="Arial" w:cs="Arial"/>
          <w:color w:val="auto"/>
          <w:sz w:val="24"/>
          <w:szCs w:val="24"/>
        </w:rPr>
        <w:t xml:space="preserve"> </w:t>
      </w:r>
      <w:r w:rsidR="004878AC">
        <w:rPr>
          <w:rFonts w:ascii="Arial" w:eastAsia="Arial" w:hAnsi="Arial" w:cs="Arial"/>
          <w:color w:val="auto"/>
          <w:sz w:val="32"/>
          <w:szCs w:val="32"/>
        </w:rPr>
        <w:t>Survey of Separated Parents</w:t>
      </w:r>
    </w:p>
    <w:p w14:paraId="7CDE7927" w14:textId="43218008" w:rsidR="00266D23" w:rsidRPr="00266D23" w:rsidRDefault="004878AC" w:rsidP="00A80B06">
      <w:pPr>
        <w:pBdr>
          <w:top w:val="none" w:sz="0" w:space="0" w:color="auto"/>
          <w:left w:val="none" w:sz="0" w:space="0" w:color="auto"/>
          <w:bottom w:val="none" w:sz="0" w:space="0" w:color="auto"/>
          <w:right w:val="none" w:sz="0" w:space="0" w:color="auto"/>
          <w:between w:val="none" w:sz="0" w:space="0" w:color="auto"/>
        </w:pBdr>
        <w:spacing w:after="0" w:line="360" w:lineRule="auto"/>
        <w:ind w:left="4111" w:hanging="2977"/>
        <w:jc w:val="left"/>
        <w:rPr>
          <w:rFonts w:ascii="Arial" w:eastAsia="Arial" w:hAnsi="Arial" w:cs="Arial"/>
          <w:color w:val="auto"/>
          <w:sz w:val="24"/>
          <w:szCs w:val="24"/>
        </w:rPr>
      </w:pPr>
      <w:r>
        <w:rPr>
          <w:rFonts w:ascii="Arial" w:eastAsia="Arial" w:hAnsi="Arial" w:cs="Arial"/>
          <w:color w:val="auto"/>
          <w:sz w:val="32"/>
          <w:szCs w:val="32"/>
        </w:rPr>
        <w:tab/>
        <w:t>CCZZ20A76</w:t>
      </w:r>
    </w:p>
    <w:p w14:paraId="3F0D9881" w14:textId="77777777" w:rsidR="00266D23" w:rsidRDefault="00266D23">
      <w:pPr>
        <w:tabs>
          <w:tab w:val="left" w:pos="142"/>
        </w:tabs>
        <w:spacing w:before="120"/>
        <w:jc w:val="center"/>
        <w:rPr>
          <w:rFonts w:ascii="Arial" w:eastAsia="Arial" w:hAnsi="Arial" w:cs="Arial"/>
          <w:b/>
          <w:smallCaps/>
        </w:rPr>
      </w:pPr>
    </w:p>
    <w:p w14:paraId="2D0FD5E7" w14:textId="77777777" w:rsidR="00266D23" w:rsidRDefault="00266D23">
      <w:pPr>
        <w:rPr>
          <w:rFonts w:ascii="Arial" w:eastAsia="Arial" w:hAnsi="Arial" w:cs="Arial"/>
          <w:b/>
          <w:smallCaps/>
        </w:rPr>
      </w:pPr>
      <w:r>
        <w:rPr>
          <w:rFonts w:ascii="Arial" w:eastAsia="Arial" w:hAnsi="Arial" w:cs="Arial"/>
          <w:b/>
          <w:smallCaps/>
        </w:rPr>
        <w:br w:type="page"/>
      </w:r>
    </w:p>
    <w:p w14:paraId="21621D4F" w14:textId="77777777" w:rsidR="0013786D" w:rsidRDefault="0013786D">
      <w:pPr>
        <w:spacing w:after="100"/>
        <w:ind w:left="720"/>
        <w:jc w:val="left"/>
        <w:rPr>
          <w:rFonts w:ascii="Arial" w:eastAsia="Arial" w:hAnsi="Arial" w:cs="Arial"/>
        </w:rPr>
      </w:pPr>
      <w:bookmarkStart w:id="3" w:name="1a346fx" w:colFirst="0" w:colLast="0"/>
      <w:bookmarkEnd w:id="3"/>
    </w:p>
    <w:p w14:paraId="620D9E72" w14:textId="10AF8D7B" w:rsidR="0013786D" w:rsidRDefault="0013786D">
      <w:pPr>
        <w:spacing w:after="100"/>
        <w:jc w:val="left"/>
        <w:rPr>
          <w:rFonts w:ascii="Arial" w:eastAsia="Arial" w:hAnsi="Arial" w:cs="Arial"/>
        </w:rPr>
      </w:pPr>
      <w:bookmarkStart w:id="4" w:name="3u2rp3q" w:colFirst="0" w:colLast="0"/>
      <w:bookmarkEnd w:id="4"/>
    </w:p>
    <w:p w14:paraId="3F846B6F" w14:textId="77777777" w:rsidR="0013786D" w:rsidRDefault="002E7F3C">
      <w:pPr>
        <w:spacing w:after="100"/>
        <w:jc w:val="left"/>
        <w:rPr>
          <w:rFonts w:ascii="Arial" w:eastAsia="Arial" w:hAnsi="Arial" w:cs="Arial"/>
        </w:rPr>
      </w:pPr>
      <w:bookmarkStart w:id="5" w:name="odc9jc" w:colFirst="0" w:colLast="0"/>
      <w:bookmarkEnd w:id="5"/>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697498D8"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This letter of Appointment</w:t>
      </w:r>
      <w:r w:rsidR="00E755C6">
        <w:rPr>
          <w:rFonts w:ascii="Arial" w:eastAsia="Arial" w:hAnsi="Arial" w:cs="Arial"/>
          <w:sz w:val="20"/>
          <w:szCs w:val="20"/>
        </w:rPr>
        <w:t xml:space="preserve"> </w:t>
      </w:r>
      <w:r w:rsidR="00E755C6" w:rsidRPr="00666995">
        <w:rPr>
          <w:rFonts w:ascii="Arial" w:eastAsia="Arial" w:hAnsi="Arial" w:cs="Arial"/>
          <w:sz w:val="20"/>
          <w:szCs w:val="20"/>
        </w:rPr>
        <w:t xml:space="preserve">dated </w:t>
      </w:r>
      <w:r w:rsidR="00666995">
        <w:rPr>
          <w:rFonts w:ascii="Arial" w:eastAsia="Arial" w:hAnsi="Arial" w:cs="Arial"/>
          <w:sz w:val="20"/>
          <w:szCs w:val="20"/>
        </w:rPr>
        <w:t>11</w:t>
      </w:r>
      <w:r w:rsidR="00666995" w:rsidRPr="00666995">
        <w:rPr>
          <w:rFonts w:ascii="Arial" w:eastAsia="Arial" w:hAnsi="Arial" w:cs="Arial"/>
          <w:sz w:val="20"/>
          <w:szCs w:val="20"/>
          <w:vertAlign w:val="superscript"/>
        </w:rPr>
        <w:t>th</w:t>
      </w:r>
      <w:r w:rsidR="00666995">
        <w:rPr>
          <w:rFonts w:ascii="Arial" w:eastAsia="Arial" w:hAnsi="Arial" w:cs="Arial"/>
          <w:sz w:val="20"/>
          <w:szCs w:val="20"/>
        </w:rPr>
        <w:t xml:space="preserve"> December 2020</w:t>
      </w:r>
      <w:r>
        <w:rPr>
          <w:rFonts w:ascii="Arial" w:eastAsia="Arial" w:hAnsi="Arial" w:cs="Arial"/>
          <w:sz w:val="20"/>
          <w:szCs w:val="20"/>
        </w:rPr>
        <w:t xml:space="preserve">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D34498">
        <w:rPr>
          <w:rFonts w:ascii="Arial" w:eastAsia="Arial" w:hAnsi="Arial" w:cs="Arial"/>
          <w:sz w:val="20"/>
          <w:szCs w:val="20"/>
        </w:rPr>
        <w:t>M6018</w:t>
      </w:r>
      <w:r>
        <w:rPr>
          <w:rFonts w:ascii="Arial" w:eastAsia="Arial" w:hAnsi="Arial" w:cs="Arial"/>
          <w:sz w:val="20"/>
          <w:szCs w:val="20"/>
        </w:rPr>
        <w:t>) between CCS and the Supplier.</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24972717" w:rsidR="0013786D" w:rsidRDefault="00666995">
            <w:pPr>
              <w:spacing w:after="100"/>
              <w:jc w:val="left"/>
              <w:rPr>
                <w:rFonts w:ascii="Arial" w:eastAsia="Arial" w:hAnsi="Arial" w:cs="Arial"/>
              </w:rPr>
            </w:pPr>
            <w:r>
              <w:rPr>
                <w:rFonts w:ascii="Arial" w:eastAsia="Arial" w:hAnsi="Arial" w:cs="Arial"/>
                <w:sz w:val="20"/>
                <w:szCs w:val="20"/>
              </w:rPr>
              <w:t>CCZZ20A76</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72E29CBF" w:rsidR="0013786D" w:rsidRDefault="004878AC" w:rsidP="003B001B">
            <w:pPr>
              <w:spacing w:after="100"/>
              <w:jc w:val="left"/>
              <w:rPr>
                <w:rFonts w:ascii="Arial" w:eastAsia="Arial" w:hAnsi="Arial" w:cs="Arial"/>
              </w:rPr>
            </w:pPr>
            <w:r>
              <w:rPr>
                <w:rFonts w:ascii="Arial" w:eastAsia="Arial" w:hAnsi="Arial" w:cs="Arial"/>
                <w:sz w:val="20"/>
                <w:szCs w:val="20"/>
              </w:rPr>
              <w:t>Department for Work and Pensions</w:t>
            </w:r>
            <w:r w:rsidR="00C14ECF" w:rsidRPr="00C14ECF">
              <w:rPr>
                <w:rFonts w:ascii="Arial" w:eastAsia="Arial" w:hAnsi="Arial" w:cs="Arial"/>
                <w:sz w:val="20"/>
                <w:szCs w:val="20"/>
              </w:rPr>
              <w:t xml:space="preserve"> </w:t>
            </w:r>
            <w:r w:rsidR="002E7F3C">
              <w:rPr>
                <w:rFonts w:ascii="Arial" w:eastAsia="Arial" w:hAnsi="Arial" w:cs="Arial"/>
                <w:sz w:val="20"/>
                <w:szCs w:val="20"/>
              </w:rPr>
              <w:t>("Customer")</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266A3A03" w:rsidR="0013786D" w:rsidRDefault="003B001B">
            <w:pPr>
              <w:spacing w:after="100"/>
              <w:jc w:val="left"/>
              <w:rPr>
                <w:rFonts w:ascii="Arial" w:eastAsia="Arial" w:hAnsi="Arial" w:cs="Arial"/>
              </w:rPr>
            </w:pPr>
            <w:r w:rsidRPr="003B001B">
              <w:rPr>
                <w:rFonts w:ascii="Arial" w:eastAsia="Arial" w:hAnsi="Arial" w:cs="Arial"/>
                <w:sz w:val="20"/>
                <w:szCs w:val="20"/>
              </w:rPr>
              <w:t xml:space="preserve">Market and Opinion Research International (MORI) Limited </w:t>
            </w:r>
            <w:r w:rsidR="002E7F3C">
              <w:rPr>
                <w:rFonts w:ascii="Arial" w:eastAsia="Arial" w:hAnsi="Arial" w:cs="Arial"/>
                <w:sz w:val="20"/>
                <w:szCs w:val="20"/>
              </w:rPr>
              <w:t>("Supplier")</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32D10FD2" w:rsidR="0013786D" w:rsidRDefault="00666995" w:rsidP="000F5EC2">
            <w:pPr>
              <w:spacing w:after="100"/>
              <w:jc w:val="left"/>
              <w:rPr>
                <w:rFonts w:ascii="Arial" w:eastAsia="Arial" w:hAnsi="Arial" w:cs="Arial"/>
              </w:rPr>
            </w:pPr>
            <w:r>
              <w:rPr>
                <w:rFonts w:ascii="Arial" w:eastAsia="Arial" w:hAnsi="Arial" w:cs="Arial"/>
                <w:sz w:val="20"/>
                <w:szCs w:val="20"/>
              </w:rPr>
              <w:t>14</w:t>
            </w:r>
            <w:r w:rsidRPr="00666995">
              <w:rPr>
                <w:rFonts w:ascii="Arial" w:eastAsia="Arial" w:hAnsi="Arial" w:cs="Arial"/>
                <w:sz w:val="20"/>
                <w:szCs w:val="20"/>
                <w:vertAlign w:val="superscript"/>
              </w:rPr>
              <w:t>th</w:t>
            </w:r>
            <w:r>
              <w:rPr>
                <w:rFonts w:ascii="Arial" w:eastAsia="Arial" w:hAnsi="Arial" w:cs="Arial"/>
                <w:sz w:val="20"/>
                <w:szCs w:val="20"/>
              </w:rPr>
              <w:t xml:space="preserve"> December 2020</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Default="002E7F3C">
            <w:pPr>
              <w:spacing w:after="100"/>
              <w:jc w:val="left"/>
              <w:rPr>
                <w:rFonts w:ascii="Arial" w:eastAsia="Arial" w:hAnsi="Arial" w:cs="Arial"/>
              </w:rPr>
            </w:pPr>
            <w:r>
              <w:rPr>
                <w:rFonts w:ascii="Arial" w:eastAsia="Arial" w:hAnsi="Arial" w:cs="Arial"/>
                <w:sz w:val="20"/>
                <w:szCs w:val="20"/>
              </w:rPr>
              <w:t>Expiry Date:</w:t>
            </w:r>
          </w:p>
          <w:p w14:paraId="02A16A8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057F6AD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41D6FB18" w:rsidR="0013786D" w:rsidRDefault="002E7F3C">
            <w:pPr>
              <w:spacing w:after="100"/>
              <w:jc w:val="left"/>
              <w:rPr>
                <w:rFonts w:ascii="Arial" w:eastAsia="Arial" w:hAnsi="Arial" w:cs="Arial"/>
              </w:rPr>
            </w:pPr>
            <w:r>
              <w:rPr>
                <w:rFonts w:ascii="Arial" w:eastAsia="Arial" w:hAnsi="Arial" w:cs="Arial"/>
                <w:sz w:val="20"/>
                <w:szCs w:val="20"/>
              </w:rPr>
              <w:t>End date of Initial Period</w:t>
            </w:r>
            <w:r w:rsidR="00666995">
              <w:rPr>
                <w:rFonts w:ascii="Arial" w:eastAsia="Arial" w:hAnsi="Arial" w:cs="Arial"/>
                <w:sz w:val="20"/>
                <w:szCs w:val="20"/>
              </w:rPr>
              <w:t xml:space="preserve"> 16</w:t>
            </w:r>
            <w:r w:rsidR="00666995" w:rsidRPr="00666995">
              <w:rPr>
                <w:rFonts w:ascii="Arial" w:eastAsia="Arial" w:hAnsi="Arial" w:cs="Arial"/>
                <w:sz w:val="20"/>
                <w:szCs w:val="20"/>
                <w:vertAlign w:val="superscript"/>
              </w:rPr>
              <w:t>th</w:t>
            </w:r>
            <w:r w:rsidR="00666995">
              <w:rPr>
                <w:rFonts w:ascii="Arial" w:eastAsia="Arial" w:hAnsi="Arial" w:cs="Arial"/>
                <w:sz w:val="20"/>
                <w:szCs w:val="20"/>
              </w:rPr>
              <w:t xml:space="preserve"> July 2021</w:t>
            </w:r>
          </w:p>
          <w:p w14:paraId="4E7DC319" w14:textId="7B29CDB4" w:rsidR="0013786D" w:rsidRDefault="002E7F3C">
            <w:pPr>
              <w:spacing w:after="100"/>
              <w:jc w:val="left"/>
              <w:rPr>
                <w:rFonts w:ascii="Arial" w:eastAsia="Arial" w:hAnsi="Arial" w:cs="Arial"/>
              </w:rPr>
            </w:pPr>
            <w:r>
              <w:rPr>
                <w:rFonts w:ascii="Arial" w:eastAsia="Arial" w:hAnsi="Arial" w:cs="Arial"/>
                <w:sz w:val="20"/>
                <w:szCs w:val="20"/>
              </w:rPr>
              <w:t>End date of Maximum Extension Period</w:t>
            </w:r>
            <w:r w:rsidR="00666995">
              <w:rPr>
                <w:rFonts w:ascii="Arial" w:eastAsia="Arial" w:hAnsi="Arial" w:cs="Arial"/>
                <w:sz w:val="20"/>
                <w:szCs w:val="20"/>
              </w:rPr>
              <w:t xml:space="preserve"> </w:t>
            </w:r>
            <w:r w:rsidR="00A73BB1">
              <w:rPr>
                <w:rFonts w:ascii="Arial" w:eastAsia="Arial" w:hAnsi="Arial" w:cs="Arial"/>
                <w:sz w:val="20"/>
                <w:szCs w:val="20"/>
              </w:rPr>
              <w:t>15</w:t>
            </w:r>
            <w:r w:rsidR="00A73BB1" w:rsidRPr="00A73BB1">
              <w:rPr>
                <w:rFonts w:ascii="Arial" w:eastAsia="Arial" w:hAnsi="Arial" w:cs="Arial"/>
                <w:sz w:val="20"/>
                <w:szCs w:val="20"/>
                <w:vertAlign w:val="superscript"/>
              </w:rPr>
              <w:t>th</w:t>
            </w:r>
            <w:r w:rsidR="00A73BB1">
              <w:rPr>
                <w:rFonts w:ascii="Arial" w:eastAsia="Arial" w:hAnsi="Arial" w:cs="Arial"/>
                <w:sz w:val="20"/>
                <w:szCs w:val="20"/>
              </w:rPr>
              <w:t xml:space="preserve"> October</w:t>
            </w:r>
            <w:r w:rsidR="00666995">
              <w:rPr>
                <w:rFonts w:ascii="Arial" w:eastAsia="Arial" w:hAnsi="Arial" w:cs="Arial"/>
                <w:sz w:val="20"/>
                <w:szCs w:val="20"/>
              </w:rPr>
              <w:t xml:space="preserve"> 2021</w:t>
            </w:r>
          </w:p>
          <w:p w14:paraId="49B26E73" w14:textId="657C4188" w:rsidR="0013786D" w:rsidRDefault="002E7F3C">
            <w:pPr>
              <w:spacing w:after="100"/>
              <w:jc w:val="left"/>
              <w:rPr>
                <w:rFonts w:ascii="Arial" w:eastAsia="Arial" w:hAnsi="Arial" w:cs="Arial"/>
              </w:rPr>
            </w:pPr>
            <w:r>
              <w:rPr>
                <w:rFonts w:ascii="Arial" w:eastAsia="Arial" w:hAnsi="Arial" w:cs="Arial"/>
                <w:sz w:val="20"/>
                <w:szCs w:val="20"/>
              </w:rPr>
              <w:t>Minimum written notice to Supplier in respect of extension</w:t>
            </w:r>
            <w:r w:rsidRPr="00666995">
              <w:rPr>
                <w:rFonts w:ascii="Arial" w:eastAsia="Arial" w:hAnsi="Arial" w:cs="Arial"/>
                <w:sz w:val="20"/>
                <w:szCs w:val="20"/>
              </w:rPr>
              <w:t xml:space="preserve">:  </w:t>
            </w:r>
            <w:r w:rsidR="00C14ECF" w:rsidRPr="00666995">
              <w:rPr>
                <w:rFonts w:ascii="Arial" w:eastAsia="Arial" w:hAnsi="Arial" w:cs="Arial"/>
                <w:sz w:val="20"/>
                <w:szCs w:val="20"/>
              </w:rPr>
              <w:t>7 days</w:t>
            </w:r>
            <w:r w:rsidR="00666995">
              <w:rPr>
                <w:rFonts w:ascii="Arial" w:eastAsia="Arial" w:hAnsi="Arial" w:cs="Arial"/>
                <w:sz w:val="20"/>
                <w:szCs w:val="20"/>
              </w:rPr>
              <w:t xml:space="preserve"> </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696D5C9D" w:rsidR="0013786D" w:rsidRDefault="002E7F3C">
            <w:pPr>
              <w:spacing w:after="100"/>
              <w:jc w:val="left"/>
              <w:rPr>
                <w:rFonts w:ascii="Arial" w:eastAsia="Arial" w:hAnsi="Arial" w:cs="Arial"/>
              </w:rPr>
            </w:pPr>
            <w:r>
              <w:rPr>
                <w:rFonts w:ascii="Arial" w:eastAsia="Arial" w:hAnsi="Arial" w:cs="Arial"/>
                <w:sz w:val="20"/>
                <w:szCs w:val="20"/>
              </w:rPr>
              <w:t xml:space="preserve">·  the Customer’s </w:t>
            </w:r>
            <w:r w:rsidR="00740626" w:rsidRPr="00666995">
              <w:rPr>
                <w:rFonts w:ascii="Arial" w:eastAsia="Arial" w:hAnsi="Arial" w:cs="Arial"/>
                <w:sz w:val="20"/>
                <w:szCs w:val="20"/>
              </w:rPr>
              <w:t xml:space="preserve">Project Specification </w:t>
            </w:r>
            <w:r>
              <w:rPr>
                <w:rFonts w:ascii="Arial" w:eastAsia="Arial" w:hAnsi="Arial" w:cs="Arial"/>
                <w:sz w:val="20"/>
                <w:szCs w:val="20"/>
              </w:rPr>
              <w:t>attached at Annex A and the Supplier’</w:t>
            </w:r>
            <w:r w:rsidR="00666995">
              <w:rPr>
                <w:rFonts w:ascii="Arial" w:eastAsia="Arial" w:hAnsi="Arial" w:cs="Arial"/>
                <w:sz w:val="20"/>
                <w:szCs w:val="20"/>
              </w:rPr>
              <w:t>s Proposal attached at Annex B</w:t>
            </w:r>
          </w:p>
          <w:p w14:paraId="4E011FAE" w14:textId="21F00960" w:rsidR="0013786D" w:rsidRDefault="0013786D" w:rsidP="00167B29">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7DDB066" w14:textId="6ABA3E11" w:rsidR="00167B29" w:rsidRPr="00666995" w:rsidRDefault="00167B29">
            <w:pPr>
              <w:spacing w:after="100"/>
              <w:jc w:val="left"/>
              <w:rPr>
                <w:rFonts w:ascii="Arial" w:eastAsia="Arial" w:hAnsi="Arial" w:cs="Arial"/>
                <w:sz w:val="20"/>
                <w:szCs w:val="20"/>
              </w:rPr>
            </w:pPr>
            <w:r w:rsidRPr="00666995">
              <w:rPr>
                <w:rFonts w:ascii="Arial" w:eastAsia="Arial" w:hAnsi="Arial" w:cs="Arial"/>
                <w:b/>
                <w:sz w:val="20"/>
                <w:szCs w:val="20"/>
              </w:rPr>
              <w:t>Customer:</w:t>
            </w:r>
          </w:p>
          <w:p w14:paraId="31585A94" w14:textId="08712EC5" w:rsidR="00167B29" w:rsidRPr="00666995" w:rsidRDefault="00FF2612">
            <w:pPr>
              <w:spacing w:after="100"/>
              <w:jc w:val="left"/>
              <w:rPr>
                <w:rFonts w:ascii="Arial" w:eastAsia="Arial" w:hAnsi="Arial" w:cs="Arial"/>
                <w:sz w:val="20"/>
                <w:szCs w:val="20"/>
              </w:rPr>
            </w:pPr>
            <w:r>
              <w:rPr>
                <w:rFonts w:ascii="Arial" w:eastAsia="Arial" w:hAnsi="Arial" w:cs="Arial"/>
                <w:sz w:val="20"/>
                <w:szCs w:val="20"/>
              </w:rPr>
              <w:t>[REDACTED]</w:t>
            </w:r>
          </w:p>
          <w:p w14:paraId="0682D1D6" w14:textId="77777777" w:rsidR="00167B29" w:rsidRPr="00666995" w:rsidRDefault="00167B29">
            <w:pPr>
              <w:spacing w:after="100"/>
              <w:jc w:val="left"/>
              <w:rPr>
                <w:rFonts w:ascii="Arial" w:eastAsia="Arial" w:hAnsi="Arial" w:cs="Arial"/>
                <w:b/>
                <w:sz w:val="20"/>
                <w:szCs w:val="20"/>
              </w:rPr>
            </w:pPr>
            <w:r w:rsidRPr="00666995">
              <w:rPr>
                <w:rFonts w:ascii="Arial" w:eastAsia="Arial" w:hAnsi="Arial" w:cs="Arial"/>
                <w:b/>
                <w:sz w:val="20"/>
                <w:szCs w:val="20"/>
              </w:rPr>
              <w:t>Supplier:</w:t>
            </w:r>
          </w:p>
          <w:p w14:paraId="605E65BC" w14:textId="04553B4A" w:rsidR="0013786D" w:rsidRPr="00A82BB4" w:rsidRDefault="00A82BB4">
            <w:pPr>
              <w:spacing w:after="100"/>
              <w:jc w:val="left"/>
              <w:rPr>
                <w:rFonts w:ascii="Arial" w:eastAsia="Arial" w:hAnsi="Arial" w:cs="Arial"/>
                <w:sz w:val="20"/>
                <w:szCs w:val="20"/>
              </w:rPr>
            </w:pPr>
            <w:r>
              <w:rPr>
                <w:rFonts w:ascii="Arial" w:eastAsia="Arial" w:hAnsi="Arial" w:cs="Arial"/>
                <w:sz w:val="20"/>
                <w:szCs w:val="20"/>
              </w:rPr>
              <w:t>[REDACTED]</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21B9E2C1" w:rsidR="0013786D" w:rsidRDefault="00666995">
            <w:pPr>
              <w:spacing w:after="100"/>
              <w:jc w:val="left"/>
              <w:rPr>
                <w:rFonts w:ascii="Arial" w:eastAsia="Arial" w:hAnsi="Arial" w:cs="Arial"/>
              </w:rPr>
            </w:pPr>
            <w:r>
              <w:rPr>
                <w:rFonts w:ascii="Arial" w:eastAsia="Arial" w:hAnsi="Arial" w:cs="Arial"/>
                <w:sz w:val="20"/>
                <w:szCs w:val="20"/>
              </w:rPr>
              <w:t>N/A</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rsidP="0030655F">
            <w:pPr>
              <w:spacing w:after="100"/>
              <w:jc w:val="left"/>
              <w:rPr>
                <w:rFonts w:ascii="Arial" w:eastAsia="Arial" w:hAnsi="Arial" w:cs="Arial"/>
              </w:rPr>
            </w:pPr>
            <w:r>
              <w:rPr>
                <w:rFonts w:ascii="Arial" w:eastAsia="Arial" w:hAnsi="Arial" w:cs="Arial"/>
                <w:sz w:val="20"/>
                <w:szCs w:val="20"/>
              </w:rPr>
              <w:lastRenderedPageBreak/>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EC8ECA" w14:textId="391A8763" w:rsidR="0013786D" w:rsidRDefault="00010AF9" w:rsidP="0030655F">
            <w:pPr>
              <w:rPr>
                <w:rFonts w:ascii="Arial" w:hAnsi="Arial" w:cs="Arial"/>
                <w:color w:val="222222"/>
                <w:shd w:val="clear" w:color="auto" w:fill="FFFFFF"/>
              </w:rPr>
            </w:pPr>
            <w:r>
              <w:rPr>
                <w:color w:val="222222"/>
                <w:sz w:val="14"/>
                <w:szCs w:val="14"/>
                <w:shd w:val="clear" w:color="auto" w:fill="FFFFFF"/>
              </w:rPr>
              <w:t> </w:t>
            </w:r>
            <w:r>
              <w:rPr>
                <w:rFonts w:ascii="Arial" w:hAnsi="Arial" w:cs="Arial"/>
                <w:color w:val="222222"/>
                <w:shd w:val="clear" w:color="auto" w:fill="FFFFFF"/>
              </w:rPr>
              <w:t>£</w:t>
            </w:r>
            <w:r w:rsidR="00F045FD">
              <w:rPr>
                <w:rFonts w:ascii="Arial" w:hAnsi="Arial" w:cs="Arial"/>
                <w:color w:val="222222"/>
                <w:shd w:val="clear" w:color="auto" w:fill="FFFFFF"/>
              </w:rPr>
              <w:t xml:space="preserve">109,688.14 </w:t>
            </w:r>
            <w:r>
              <w:rPr>
                <w:rFonts w:ascii="Arial" w:hAnsi="Arial" w:cs="Arial"/>
                <w:color w:val="222222"/>
                <w:shd w:val="clear" w:color="auto" w:fill="FFFFFF"/>
              </w:rPr>
              <w:t>exc VAT</w:t>
            </w:r>
          </w:p>
          <w:p w14:paraId="67E76D67" w14:textId="52DB6A6A" w:rsidR="00010AF9" w:rsidRDefault="00010AF9" w:rsidP="0030655F">
            <w:pPr>
              <w:rPr>
                <w:rFonts w:ascii="Arial" w:eastAsia="Arial" w:hAnsi="Arial" w:cs="Arial"/>
              </w:rPr>
            </w:pPr>
            <w:r>
              <w:rPr>
                <w:rFonts w:ascii="Arial" w:hAnsi="Arial" w:cs="Arial"/>
                <w:color w:val="222222"/>
                <w:shd w:val="clear" w:color="auto" w:fill="FFFFFF"/>
              </w:rPr>
              <w:t xml:space="preserve">See Annex C for full details </w:t>
            </w:r>
          </w:p>
        </w:tc>
      </w:tr>
      <w:tr w:rsidR="0013786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rsidP="0030655F">
            <w:pPr>
              <w:spacing w:after="100"/>
              <w:jc w:val="left"/>
              <w:rPr>
                <w:rFonts w:ascii="Arial" w:eastAsia="Arial" w:hAnsi="Arial" w:cs="Arial"/>
              </w:rPr>
            </w:pPr>
            <w:r>
              <w:rPr>
                <w:rFonts w:ascii="Arial" w:eastAsia="Arial" w:hAnsi="Arial" w:cs="Arial"/>
                <w:sz w:val="20"/>
                <w:szCs w:val="20"/>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C9EAD4" w14:textId="6D05AA4E" w:rsidR="0013786D" w:rsidRDefault="00361CBF" w:rsidP="00361CBF">
            <w:pPr>
              <w:spacing w:after="100"/>
              <w:jc w:val="left"/>
              <w:rPr>
                <w:rFonts w:ascii="Arial" w:eastAsia="Arial" w:hAnsi="Arial" w:cs="Arial"/>
              </w:rPr>
            </w:pPr>
            <w:r>
              <w:rPr>
                <w:rFonts w:ascii="Arial" w:eastAsia="Arial" w:hAnsi="Arial" w:cs="Arial"/>
                <w:sz w:val="20"/>
                <w:szCs w:val="20"/>
              </w:rPr>
              <w:t>Sufficient P</w:t>
            </w:r>
            <w:r w:rsidR="002E7F3C">
              <w:rPr>
                <w:rFonts w:ascii="Arial" w:eastAsia="Arial" w:hAnsi="Arial" w:cs="Arial"/>
                <w:sz w:val="20"/>
                <w:szCs w:val="20"/>
              </w:rPr>
              <w:t>ublic liability insurance</w:t>
            </w:r>
            <w:r>
              <w:rPr>
                <w:rFonts w:ascii="Arial" w:eastAsia="Arial" w:hAnsi="Arial" w:cs="Arial"/>
                <w:sz w:val="20"/>
                <w:szCs w:val="20"/>
              </w:rPr>
              <w:t>, employers’ liability insurance, professional indemnity insurance and product liability insurance</w:t>
            </w:r>
            <w:r w:rsidR="002E7F3C">
              <w:rPr>
                <w:rFonts w:ascii="Arial" w:eastAsia="Arial" w:hAnsi="Arial" w:cs="Arial"/>
                <w:sz w:val="20"/>
                <w:szCs w:val="20"/>
              </w:rPr>
              <w:t xml:space="preserve"> </w:t>
            </w:r>
            <w:r>
              <w:rPr>
                <w:rFonts w:ascii="Arial" w:eastAsia="Arial" w:hAnsi="Arial" w:cs="Arial"/>
                <w:sz w:val="20"/>
                <w:szCs w:val="20"/>
              </w:rPr>
              <w:t xml:space="preserve">sufficient </w:t>
            </w:r>
            <w:r w:rsidR="002E7F3C">
              <w:rPr>
                <w:rFonts w:ascii="Arial" w:eastAsia="Arial" w:hAnsi="Arial" w:cs="Arial"/>
                <w:sz w:val="20"/>
                <w:szCs w:val="20"/>
              </w:rPr>
              <w:t>to cover all risks in the performance of the Contract</w:t>
            </w:r>
            <w:r>
              <w:rPr>
                <w:rFonts w:ascii="Arial" w:eastAsia="Arial" w:hAnsi="Arial" w:cs="Arial"/>
                <w:sz w:val="20"/>
                <w:szCs w:val="20"/>
              </w:rPr>
              <w:t>.</w:t>
            </w:r>
          </w:p>
        </w:tc>
      </w:tr>
      <w:tr w:rsidR="0030655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Default="0030655F" w:rsidP="0030655F">
            <w:pPr>
              <w:spacing w:after="100"/>
              <w:jc w:val="left"/>
              <w:rPr>
                <w:rFonts w:ascii="Arial" w:eastAsia="Arial" w:hAnsi="Arial" w:cs="Arial"/>
                <w:sz w:val="20"/>
                <w:szCs w:val="20"/>
              </w:rPr>
            </w:pPr>
            <w:r>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330DD979" w:rsidR="0030655F" w:rsidRDefault="0030655F" w:rsidP="0030655F">
            <w:pPr>
              <w:spacing w:after="120"/>
              <w:rPr>
                <w:rFonts w:ascii="Arial" w:eastAsia="STZhongsong" w:hAnsi="Arial" w:cs="Arial"/>
                <w:sz w:val="20"/>
                <w:szCs w:val="20"/>
                <w:lang w:eastAsia="zh-CN"/>
              </w:rPr>
            </w:pPr>
            <w:r w:rsidRPr="00361CBF">
              <w:rPr>
                <w:rFonts w:ascii="Arial" w:eastAsia="STZhongsong" w:hAnsi="Arial" w:cs="Arial"/>
                <w:b/>
                <w:sz w:val="20"/>
                <w:szCs w:val="20"/>
                <w:lang w:eastAsia="zh-CN"/>
              </w:rPr>
              <w:t>Suppliers limitation of Liability</w:t>
            </w:r>
            <w:r w:rsidRPr="00361CBF">
              <w:rPr>
                <w:rFonts w:ascii="Arial" w:eastAsia="STZhongsong" w:hAnsi="Arial" w:cs="Arial"/>
                <w:sz w:val="20"/>
                <w:szCs w:val="20"/>
                <w:lang w:eastAsia="zh-CN"/>
              </w:rPr>
              <w:t xml:space="preserve"> (Clause </w:t>
            </w:r>
            <w:r w:rsidRPr="00361CBF">
              <w:rPr>
                <w:rFonts w:ascii="Arial" w:eastAsia="STZhongsong" w:hAnsi="Arial" w:cs="Arial"/>
                <w:sz w:val="20"/>
                <w:szCs w:val="20"/>
                <w:lang w:eastAsia="zh-CN"/>
              </w:rPr>
              <w:fldChar w:fldCharType="begin"/>
            </w:r>
            <w:r w:rsidRPr="00361CBF">
              <w:rPr>
                <w:rFonts w:ascii="Arial" w:eastAsia="STZhongsong" w:hAnsi="Arial" w:cs="Arial"/>
                <w:sz w:val="20"/>
                <w:szCs w:val="20"/>
                <w:lang w:eastAsia="zh-CN"/>
              </w:rPr>
              <w:instrText xml:space="preserve"> REF _Ref365630206 \r \h  \* MERGEFORMAT </w:instrText>
            </w:r>
            <w:r w:rsidRPr="00361CBF">
              <w:rPr>
                <w:rFonts w:ascii="Arial" w:eastAsia="STZhongsong" w:hAnsi="Arial" w:cs="Arial"/>
                <w:sz w:val="20"/>
                <w:szCs w:val="20"/>
                <w:lang w:eastAsia="zh-CN"/>
              </w:rPr>
            </w:r>
            <w:r w:rsidRPr="00361CBF">
              <w:rPr>
                <w:rFonts w:ascii="Arial" w:eastAsia="STZhongsong" w:hAnsi="Arial" w:cs="Arial"/>
                <w:sz w:val="20"/>
                <w:szCs w:val="20"/>
                <w:lang w:eastAsia="zh-CN"/>
              </w:rPr>
              <w:fldChar w:fldCharType="separate"/>
            </w:r>
            <w:r w:rsidRPr="00361CBF">
              <w:rPr>
                <w:rFonts w:ascii="Arial" w:eastAsia="STZhongsong" w:hAnsi="Arial" w:cs="Arial"/>
                <w:sz w:val="20"/>
                <w:szCs w:val="20"/>
              </w:rPr>
              <w:t>18.2</w:t>
            </w:r>
            <w:r w:rsidRPr="00361CBF">
              <w:rPr>
                <w:rFonts w:ascii="Arial" w:eastAsia="STZhongsong" w:hAnsi="Arial" w:cs="Arial"/>
                <w:sz w:val="20"/>
                <w:szCs w:val="20"/>
                <w:lang w:eastAsia="zh-CN"/>
              </w:rPr>
              <w:fldChar w:fldCharType="end"/>
            </w:r>
            <w:r w:rsidRPr="00361CBF">
              <w:rPr>
                <w:rFonts w:ascii="Arial" w:eastAsia="STZhongsong" w:hAnsi="Arial" w:cs="Arial"/>
                <w:sz w:val="20"/>
                <w:szCs w:val="20"/>
              </w:rPr>
              <w:t xml:space="preserve"> </w:t>
            </w:r>
            <w:r w:rsidRPr="00361CBF">
              <w:rPr>
                <w:rFonts w:ascii="Arial" w:eastAsia="STZhongsong" w:hAnsi="Arial" w:cs="Arial"/>
                <w:sz w:val="20"/>
                <w:szCs w:val="20"/>
                <w:lang w:eastAsia="zh-CN"/>
              </w:rPr>
              <w:t xml:space="preserve"> of the Contract Terms);</w:t>
            </w:r>
          </w:p>
          <w:p w14:paraId="2E68AD1F" w14:textId="7A6B230E" w:rsidR="0030655F" w:rsidRPr="00361CBF" w:rsidRDefault="00361CBF" w:rsidP="004878AC">
            <w:pPr>
              <w:spacing w:after="120"/>
              <w:rPr>
                <w:rFonts w:ascii="Arial" w:hAnsi="Arial" w:cs="Arial"/>
                <w:sz w:val="20"/>
                <w:szCs w:val="20"/>
              </w:rPr>
            </w:pPr>
            <w:r w:rsidRPr="00361CBF">
              <w:rPr>
                <w:rFonts w:ascii="Arial" w:hAnsi="Arial" w:cs="Arial"/>
                <w:sz w:val="20"/>
                <w:szCs w:val="20"/>
              </w:rPr>
              <w:t xml:space="preserve">Limit of liability of </w:t>
            </w:r>
            <w:bookmarkStart w:id="12" w:name="_GoBack"/>
            <w:r w:rsidRPr="00361CBF">
              <w:rPr>
                <w:rFonts w:ascii="Arial" w:hAnsi="Arial" w:cs="Arial"/>
                <w:sz w:val="20"/>
                <w:szCs w:val="20"/>
              </w:rPr>
              <w:t>£</w:t>
            </w:r>
            <w:bookmarkEnd w:id="12"/>
            <w:r w:rsidRPr="00361CBF">
              <w:rPr>
                <w:rFonts w:ascii="Arial" w:hAnsi="Arial" w:cs="Arial"/>
                <w:sz w:val="20"/>
                <w:szCs w:val="20"/>
              </w:rPr>
              <w:t>2</w:t>
            </w:r>
            <w:r w:rsidR="004878AC">
              <w:rPr>
                <w:rFonts w:ascii="Arial" w:hAnsi="Arial" w:cs="Arial"/>
                <w:sz w:val="20"/>
                <w:szCs w:val="20"/>
              </w:rPr>
              <w:t>5</w:t>
            </w:r>
            <w:r w:rsidRPr="00361CBF">
              <w:rPr>
                <w:rFonts w:ascii="Arial" w:hAnsi="Arial" w:cs="Arial"/>
                <w:sz w:val="20"/>
                <w:szCs w:val="20"/>
              </w:rPr>
              <w:t>0,000</w:t>
            </w:r>
          </w:p>
        </w:tc>
      </w:tr>
      <w:tr w:rsidR="0013786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rsidP="0030655F">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57A129F2" w14:textId="53DC22E6" w:rsidR="00E729F1" w:rsidRPr="00666995" w:rsidRDefault="00A82BB4" w:rsidP="00A82BB4">
            <w:pPr>
              <w:spacing w:after="100"/>
              <w:jc w:val="left"/>
              <w:rPr>
                <w:rFonts w:ascii="Arial" w:eastAsia="Arial" w:hAnsi="Arial" w:cs="Arial"/>
                <w:sz w:val="20"/>
                <w:szCs w:val="20"/>
              </w:rPr>
            </w:pPr>
            <w:r>
              <w:rPr>
                <w:rFonts w:ascii="Arial" w:eastAsia="Arial" w:hAnsi="Arial" w:cs="Arial"/>
                <w:sz w:val="20"/>
                <w:szCs w:val="20"/>
              </w:rPr>
              <w:t>[REDACTED]</w:t>
            </w:r>
          </w:p>
          <w:p w14:paraId="5CD317E2" w14:textId="01116115" w:rsidR="00E729F1" w:rsidRPr="00666995" w:rsidRDefault="00E729F1" w:rsidP="00A82BB4">
            <w:pPr>
              <w:spacing w:after="100"/>
              <w:jc w:val="left"/>
              <w:rPr>
                <w:rFonts w:ascii="Arial" w:eastAsia="Arial" w:hAnsi="Arial" w:cs="Arial"/>
                <w:sz w:val="20"/>
                <w:szCs w:val="20"/>
              </w:rPr>
            </w:pPr>
            <w:r w:rsidRPr="00666995">
              <w:rPr>
                <w:rFonts w:ascii="Arial" w:eastAsia="Arial" w:hAnsi="Arial" w:cs="Arial"/>
                <w:sz w:val="20"/>
                <w:szCs w:val="20"/>
              </w:rPr>
              <w:t xml:space="preserve">Phone: </w:t>
            </w:r>
            <w:r w:rsidR="00A82BB4">
              <w:rPr>
                <w:rFonts w:ascii="Arial" w:eastAsia="Arial" w:hAnsi="Arial" w:cs="Arial"/>
                <w:sz w:val="20"/>
                <w:szCs w:val="20"/>
              </w:rPr>
              <w:t>[REDACTED]</w:t>
            </w:r>
          </w:p>
          <w:p w14:paraId="7E44FB06" w14:textId="44BECC3E" w:rsidR="00E729F1" w:rsidRPr="00A82BB4" w:rsidRDefault="00E729F1" w:rsidP="00A82BB4">
            <w:pPr>
              <w:spacing w:after="100"/>
              <w:jc w:val="left"/>
              <w:rPr>
                <w:rFonts w:ascii="Arial" w:eastAsia="Arial" w:hAnsi="Arial" w:cs="Arial"/>
                <w:sz w:val="20"/>
                <w:szCs w:val="20"/>
              </w:rPr>
            </w:pPr>
            <w:r w:rsidRPr="00666995">
              <w:rPr>
                <w:rFonts w:ascii="Arial" w:eastAsia="Arial" w:hAnsi="Arial" w:cs="Arial"/>
                <w:sz w:val="20"/>
                <w:szCs w:val="20"/>
              </w:rPr>
              <w:t xml:space="preserve">Email: </w:t>
            </w:r>
            <w:r w:rsidR="00A82BB4">
              <w:rPr>
                <w:rFonts w:ascii="Arial" w:eastAsia="Arial" w:hAnsi="Arial" w:cs="Arial"/>
                <w:sz w:val="20"/>
                <w:szCs w:val="20"/>
              </w:rPr>
              <w:t>[REDACTED]</w:t>
            </w:r>
          </w:p>
        </w:tc>
      </w:tr>
    </w:tbl>
    <w:p w14:paraId="53687D82" w14:textId="1FB454D2" w:rsidR="0013786D" w:rsidRDefault="0030655F">
      <w:pPr>
        <w:spacing w:after="0"/>
        <w:jc w:val="left"/>
        <w:rPr>
          <w:rFonts w:ascii="Arial" w:eastAsia="Arial" w:hAnsi="Arial" w:cs="Arial"/>
        </w:rPr>
      </w:pPr>
      <w:r>
        <w:rPr>
          <w:rFonts w:ascii="Arial" w:eastAsia="Arial" w:hAnsi="Arial" w:cs="Arial"/>
          <w:sz w:val="20"/>
          <w:szCs w:val="20"/>
        </w:rPr>
        <w:br w:type="textWrapping" w:clear="all"/>
      </w:r>
      <w:r w:rsidR="002E7F3C">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Default="00E755C6" w:rsidP="00D34498">
            <w:pPr>
              <w:spacing w:after="100"/>
              <w:jc w:val="left"/>
              <w:rPr>
                <w:rFonts w:ascii="Arial" w:eastAsia="Arial" w:hAnsi="Arial" w:cs="Arial"/>
                <w:sz w:val="20"/>
                <w:szCs w:val="20"/>
              </w:rPr>
            </w:pPr>
            <w:r>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3B5BFA70" w:rsidR="00E755C6" w:rsidRDefault="00666995" w:rsidP="003345E1">
            <w:pPr>
              <w:spacing w:after="100"/>
              <w:jc w:val="left"/>
              <w:rPr>
                <w:rFonts w:ascii="Arial" w:eastAsia="Arial" w:hAnsi="Arial" w:cs="Arial"/>
                <w:sz w:val="20"/>
                <w:szCs w:val="20"/>
                <w:highlight w:val="yellow"/>
              </w:rPr>
            </w:pPr>
            <w:r>
              <w:rPr>
                <w:rFonts w:ascii="Arial" w:eastAsia="Arial" w:hAnsi="Arial" w:cs="Arial"/>
                <w:sz w:val="20"/>
                <w:szCs w:val="20"/>
              </w:rPr>
              <w:t xml:space="preserve">Refer to </w:t>
            </w:r>
            <w:r w:rsidR="003345E1">
              <w:rPr>
                <w:rFonts w:ascii="Arial" w:eastAsia="Arial" w:hAnsi="Arial" w:cs="Arial"/>
                <w:sz w:val="20"/>
                <w:szCs w:val="20"/>
              </w:rPr>
              <w:t>Schedule 7 of the T</w:t>
            </w:r>
            <w:r>
              <w:rPr>
                <w:rFonts w:ascii="Arial" w:eastAsia="Arial" w:hAnsi="Arial" w:cs="Arial"/>
                <w:sz w:val="20"/>
                <w:szCs w:val="20"/>
              </w:rPr>
              <w:t>erms and Conditions</w:t>
            </w:r>
          </w:p>
        </w:tc>
      </w:tr>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Default="002E7F3C" w:rsidP="00D34498">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w:t>
            </w:r>
            <w:r w:rsidR="00D34498">
              <w:rPr>
                <w:rFonts w:ascii="Arial" w:eastAsia="Arial" w:hAnsi="Arial" w:cs="Arial"/>
                <w:sz w:val="20"/>
                <w:szCs w:val="20"/>
              </w:rPr>
              <w:t>8</w:t>
            </w:r>
            <w:r w:rsidR="00351054">
              <w:rPr>
                <w:rFonts w:ascii="Arial" w:eastAsia="Arial" w:hAnsi="Arial" w:cs="Arial"/>
                <w:sz w:val="20"/>
                <w:szCs w:val="20"/>
              </w:rPr>
              <w:t>(Additional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55B0253D" w:rsidR="0013786D" w:rsidRDefault="00B4633E">
            <w:pPr>
              <w:spacing w:after="100"/>
              <w:jc w:val="left"/>
              <w:rPr>
                <w:rFonts w:ascii="Arial" w:eastAsia="Arial" w:hAnsi="Arial" w:cs="Arial"/>
              </w:rPr>
            </w:pPr>
            <w:r w:rsidRPr="00B4633E">
              <w:rPr>
                <w:rFonts w:ascii="Arial" w:eastAsia="Arial" w:hAnsi="Arial" w:cs="Arial"/>
                <w:sz w:val="20"/>
                <w:szCs w:val="20"/>
              </w:rPr>
              <w:t>Not required</w:t>
            </w:r>
          </w:p>
        </w:tc>
      </w:tr>
    </w:tbl>
    <w:p w14:paraId="7C0E4444" w14:textId="77777777" w:rsidR="00E755C6" w:rsidRDefault="00E755C6">
      <w:pPr>
        <w:spacing w:after="100"/>
        <w:jc w:val="left"/>
        <w:rPr>
          <w:rFonts w:ascii="Arial" w:eastAsia="Arial" w:hAnsi="Arial" w:cs="Arial"/>
          <w:b/>
          <w:sz w:val="20"/>
          <w:szCs w:val="20"/>
        </w:rPr>
      </w:pPr>
      <w:bookmarkStart w:id="13" w:name="20xfydz" w:colFirst="0" w:colLast="0"/>
      <w:bookmarkEnd w:id="13"/>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4" w:name="4kx3h1s" w:colFirst="0" w:colLast="0"/>
      <w:bookmarkEnd w:id="14"/>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5" w:name="302dr9l" w:colFirst="0" w:colLast="0"/>
      <w:bookmarkEnd w:id="15"/>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6" w:name="1f7o1he" w:colFirst="0" w:colLast="0"/>
      <w:bookmarkEnd w:id="16"/>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77777777" w:rsidR="0013786D" w:rsidRDefault="002E7F3C">
      <w:pPr>
        <w:spacing w:after="40"/>
        <w:jc w:val="left"/>
        <w:rPr>
          <w:rFonts w:ascii="Arial" w:eastAsia="Arial" w:hAnsi="Arial" w:cs="Arial"/>
        </w:rPr>
      </w:pPr>
      <w:r>
        <w:rPr>
          <w:rFonts w:ascii="Arial" w:eastAsia="Arial" w:hAnsi="Arial" w:cs="Arial"/>
          <w:sz w:val="20"/>
          <w:szCs w:val="20"/>
        </w:rPr>
        <w:t>Name and Title:                                                           Name and Title:</w:t>
      </w:r>
    </w:p>
    <w:p w14:paraId="63FCE01C" w14:textId="77777777" w:rsidR="00D34498" w:rsidRDefault="00D34498">
      <w:pPr>
        <w:spacing w:after="40"/>
        <w:jc w:val="left"/>
        <w:rPr>
          <w:rFonts w:ascii="Arial" w:eastAsia="Arial" w:hAnsi="Arial" w:cs="Arial"/>
          <w:sz w:val="20"/>
          <w:szCs w:val="20"/>
        </w:rPr>
      </w:pPr>
    </w:p>
    <w:p w14:paraId="21A292AF" w14:textId="77777777" w:rsidR="00D34498" w:rsidRDefault="00D34498">
      <w:pPr>
        <w:spacing w:after="40"/>
        <w:jc w:val="left"/>
        <w:rPr>
          <w:rFonts w:ascii="Arial" w:eastAsia="Arial" w:hAnsi="Arial" w:cs="Arial"/>
          <w:sz w:val="20"/>
          <w:szCs w:val="20"/>
        </w:rPr>
      </w:pPr>
    </w:p>
    <w:p w14:paraId="772E7B5E" w14:textId="77777777" w:rsidR="00D34498" w:rsidRDefault="00D34498">
      <w:pPr>
        <w:spacing w:after="40"/>
        <w:jc w:val="left"/>
        <w:rPr>
          <w:rFonts w:ascii="Arial" w:eastAsia="Arial" w:hAnsi="Arial" w:cs="Arial"/>
          <w:sz w:val="20"/>
          <w:szCs w:val="20"/>
        </w:rPr>
      </w:pPr>
    </w:p>
    <w:p w14:paraId="1B019478" w14:textId="77777777"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4D3FC640" w14:textId="77777777" w:rsidR="00D34498" w:rsidRDefault="00D34498" w:rsidP="007E47CF">
      <w:pPr>
        <w:spacing w:after="40"/>
        <w:jc w:val="left"/>
        <w:rPr>
          <w:rFonts w:ascii="Arial" w:eastAsia="Arial" w:hAnsi="Arial" w:cs="Arial"/>
          <w:sz w:val="20"/>
          <w:szCs w:val="20"/>
        </w:rPr>
      </w:pPr>
    </w:p>
    <w:p w14:paraId="22A55DE4" w14:textId="77777777" w:rsidR="00D34498" w:rsidRDefault="00D34498" w:rsidP="007E47CF">
      <w:pPr>
        <w:spacing w:after="40"/>
        <w:jc w:val="left"/>
        <w:rPr>
          <w:rFonts w:ascii="Arial" w:eastAsia="Arial" w:hAnsi="Arial" w:cs="Arial"/>
          <w:sz w:val="20"/>
          <w:szCs w:val="20"/>
        </w:rPr>
      </w:pPr>
    </w:p>
    <w:p w14:paraId="74E20BCD" w14:textId="77777777" w:rsidR="00D34498" w:rsidRDefault="00D34498" w:rsidP="007E47CF">
      <w:pPr>
        <w:spacing w:after="40"/>
        <w:jc w:val="left"/>
        <w:rPr>
          <w:rFonts w:ascii="Arial" w:eastAsia="Arial" w:hAnsi="Arial" w:cs="Arial"/>
          <w:sz w:val="20"/>
          <w:szCs w:val="20"/>
        </w:rPr>
      </w:pPr>
    </w:p>
    <w:p w14:paraId="51FD39AE" w14:textId="10798E2D" w:rsidR="0013786D" w:rsidRDefault="002E7F3C" w:rsidP="007E47CF">
      <w:pPr>
        <w:spacing w:after="40"/>
        <w:jc w:val="left"/>
        <w:rPr>
          <w:rFonts w:ascii="Arial" w:eastAsia="Arial" w:hAnsi="Arial" w:cs="Arial"/>
        </w:rPr>
      </w:pPr>
      <w:r>
        <w:rPr>
          <w:rFonts w:ascii="Arial" w:eastAsia="Arial" w:hAnsi="Arial" w:cs="Arial"/>
          <w:sz w:val="20"/>
          <w:szCs w:val="20"/>
        </w:rPr>
        <w:t>Date:                                                                            Date:</w:t>
      </w:r>
      <w:bookmarkStart w:id="18" w:name="2eclud0" w:colFirst="0" w:colLast="0"/>
      <w:bookmarkEnd w:id="18"/>
    </w:p>
    <w:p w14:paraId="1973F0F7" w14:textId="77777777" w:rsidR="00666995" w:rsidRDefault="002E7F3C" w:rsidP="00AE43BF">
      <w:pPr>
        <w:tabs>
          <w:tab w:val="left" w:pos="6650"/>
        </w:tabs>
        <w:jc w:val="center"/>
      </w:pPr>
      <w:r w:rsidRPr="0013127B">
        <w:br w:type="page"/>
      </w:r>
      <w:bookmarkStart w:id="19" w:name="thw4kt" w:colFirst="0" w:colLast="0"/>
      <w:bookmarkEnd w:id="19"/>
    </w:p>
    <w:p w14:paraId="66E79BD6" w14:textId="77777777" w:rsidR="00666995" w:rsidRDefault="00666995" w:rsidP="00AE43BF">
      <w:pPr>
        <w:tabs>
          <w:tab w:val="left" w:pos="6650"/>
        </w:tabs>
        <w:jc w:val="center"/>
      </w:pPr>
    </w:p>
    <w:p w14:paraId="1864889D" w14:textId="5EC5D775" w:rsidR="0013786D" w:rsidRPr="00C95C24" w:rsidRDefault="002E7F3C" w:rsidP="00AE43BF">
      <w:pPr>
        <w:tabs>
          <w:tab w:val="left" w:pos="6650"/>
        </w:tabs>
        <w:jc w:val="center"/>
        <w:rPr>
          <w:rFonts w:ascii="Arial" w:eastAsia="Arial" w:hAnsi="Arial" w:cs="Arial"/>
          <w:b/>
          <w:smallCaps/>
          <w:sz w:val="24"/>
          <w:szCs w:val="24"/>
        </w:rPr>
      </w:pPr>
      <w:r w:rsidRPr="00C95C24">
        <w:rPr>
          <w:rFonts w:ascii="Arial" w:eastAsia="Arial" w:hAnsi="Arial" w:cs="Arial"/>
          <w:b/>
          <w:smallCaps/>
          <w:sz w:val="24"/>
          <w:szCs w:val="24"/>
        </w:rPr>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405CA8C4" w14:textId="77777777" w:rsidR="00666995" w:rsidRPr="00666995" w:rsidRDefault="00666995" w:rsidP="00666995"/>
    <w:p w14:paraId="186558E8" w14:textId="1DEDDACC" w:rsidR="00666995" w:rsidRPr="001A45DF" w:rsidRDefault="00666995"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s>
        <w:overflowPunct w:val="0"/>
        <w:autoSpaceDE w:val="0"/>
        <w:autoSpaceDN w:val="0"/>
        <w:adjustRightInd w:val="0"/>
        <w:spacing w:before="240" w:after="120"/>
        <w:textAlignment w:val="baseline"/>
        <w:rPr>
          <w:sz w:val="32"/>
          <w:szCs w:val="32"/>
        </w:rPr>
      </w:pPr>
      <w:bookmarkStart w:id="20" w:name="_Toc54355516"/>
      <w:r>
        <w:rPr>
          <w:sz w:val="32"/>
          <w:szCs w:val="32"/>
        </w:rPr>
        <w:t>Scope of R</w:t>
      </w:r>
      <w:r w:rsidRPr="001A45DF">
        <w:rPr>
          <w:sz w:val="32"/>
          <w:szCs w:val="32"/>
        </w:rPr>
        <w:t>equirement</w:t>
      </w:r>
      <w:bookmarkEnd w:id="20"/>
      <w:r w:rsidRPr="001A45DF">
        <w:rPr>
          <w:sz w:val="32"/>
          <w:szCs w:val="32"/>
        </w:rPr>
        <w:t xml:space="preserve"> </w:t>
      </w:r>
    </w:p>
    <w:p w14:paraId="031069B1" w14:textId="5158CCAB"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sz w:val="24"/>
          <w:szCs w:val="24"/>
        </w:rPr>
      </w:pPr>
      <w:r>
        <w:rPr>
          <w:sz w:val="24"/>
          <w:szCs w:val="24"/>
        </w:rPr>
        <w:t xml:space="preserve">The </w:t>
      </w:r>
      <w:r w:rsidR="00FE1155">
        <w:rPr>
          <w:sz w:val="24"/>
          <w:szCs w:val="24"/>
        </w:rPr>
        <w:t xml:space="preserve">Customer requires the Supplier to </w:t>
      </w:r>
      <w:r w:rsidRPr="00CD3787">
        <w:rPr>
          <w:sz w:val="24"/>
          <w:szCs w:val="24"/>
        </w:rPr>
        <w:t>undertake research at pace examining a sample of separated parents with responses covering key groups of interest which includes both R</w:t>
      </w:r>
      <w:r>
        <w:rPr>
          <w:sz w:val="24"/>
          <w:szCs w:val="24"/>
        </w:rPr>
        <w:t xml:space="preserve">esident </w:t>
      </w:r>
      <w:r w:rsidRPr="00CD3787">
        <w:rPr>
          <w:sz w:val="24"/>
          <w:szCs w:val="24"/>
        </w:rPr>
        <w:t>P</w:t>
      </w:r>
      <w:r>
        <w:rPr>
          <w:sz w:val="24"/>
          <w:szCs w:val="24"/>
        </w:rPr>
        <w:t>arents and Non-Resident Parents</w:t>
      </w:r>
      <w:r w:rsidRPr="00CD3787">
        <w:rPr>
          <w:sz w:val="24"/>
          <w:szCs w:val="24"/>
        </w:rPr>
        <w:t xml:space="preserve"> and parents with different arrangement types - no arrangement, FBAs and statutory</w:t>
      </w:r>
      <w:r>
        <w:rPr>
          <w:sz w:val="24"/>
          <w:szCs w:val="24"/>
        </w:rPr>
        <w:t xml:space="preserve"> </w:t>
      </w:r>
      <w:r w:rsidRPr="00CD3787">
        <w:rPr>
          <w:sz w:val="24"/>
          <w:szCs w:val="24"/>
        </w:rPr>
        <w:t>(through the CMS) arrangements.</w:t>
      </w:r>
      <w:r>
        <w:rPr>
          <w:sz w:val="24"/>
          <w:szCs w:val="24"/>
        </w:rPr>
        <w:t xml:space="preserve"> </w:t>
      </w:r>
    </w:p>
    <w:p w14:paraId="27B361A0" w14:textId="77777777" w:rsidR="00666995" w:rsidRPr="00DC6D79"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sz w:val="24"/>
          <w:szCs w:val="24"/>
        </w:rPr>
      </w:pPr>
      <w:r>
        <w:rPr>
          <w:sz w:val="24"/>
          <w:szCs w:val="24"/>
        </w:rPr>
        <w:t xml:space="preserve">Understanding </w:t>
      </w:r>
      <w:r w:rsidRPr="004E6FC5">
        <w:rPr>
          <w:sz w:val="24"/>
          <w:szCs w:val="24"/>
        </w:rPr>
        <w:t>the needs and experiences of separated parents is methodologically challenging</w:t>
      </w:r>
      <w:r>
        <w:rPr>
          <w:sz w:val="24"/>
          <w:szCs w:val="24"/>
        </w:rPr>
        <w:t>, especially in relation to achieving robust</w:t>
      </w:r>
      <w:r w:rsidRPr="004E6FC5">
        <w:rPr>
          <w:sz w:val="24"/>
          <w:szCs w:val="24"/>
        </w:rPr>
        <w:t xml:space="preserve"> response rate</w:t>
      </w:r>
      <w:r>
        <w:rPr>
          <w:sz w:val="24"/>
          <w:szCs w:val="24"/>
        </w:rPr>
        <w:t>s from hard to reach groups</w:t>
      </w:r>
      <w:r w:rsidRPr="004E6FC5">
        <w:rPr>
          <w:sz w:val="24"/>
          <w:szCs w:val="24"/>
        </w:rPr>
        <w:t>,</w:t>
      </w:r>
      <w:r>
        <w:rPr>
          <w:sz w:val="24"/>
          <w:szCs w:val="24"/>
        </w:rPr>
        <w:t xml:space="preserve"> in this case from </w:t>
      </w:r>
      <w:r w:rsidRPr="004E6FC5">
        <w:rPr>
          <w:sz w:val="24"/>
          <w:szCs w:val="24"/>
        </w:rPr>
        <w:t>non-resident parents who do not disclose children not living with them.</w:t>
      </w:r>
    </w:p>
    <w:p w14:paraId="3184ED7D" w14:textId="0F135E1B"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sz w:val="24"/>
          <w:szCs w:val="24"/>
        </w:rPr>
      </w:pPr>
      <w:r w:rsidRPr="004E6FC5">
        <w:rPr>
          <w:sz w:val="24"/>
          <w:szCs w:val="24"/>
        </w:rPr>
        <w:t xml:space="preserve">The research will involve a 20-25 minute survey with a minimum of 1,500 responses. </w:t>
      </w:r>
      <w:r>
        <w:rPr>
          <w:sz w:val="24"/>
          <w:szCs w:val="24"/>
        </w:rPr>
        <w:t xml:space="preserve">The </w:t>
      </w:r>
      <w:r w:rsidR="00FE1155">
        <w:rPr>
          <w:sz w:val="24"/>
          <w:szCs w:val="24"/>
        </w:rPr>
        <w:t xml:space="preserve">Customer </w:t>
      </w:r>
      <w:r>
        <w:rPr>
          <w:sz w:val="24"/>
          <w:szCs w:val="24"/>
        </w:rPr>
        <w:t>suggests that, t</w:t>
      </w:r>
      <w:r w:rsidRPr="004E6FC5">
        <w:rPr>
          <w:sz w:val="24"/>
          <w:szCs w:val="24"/>
        </w:rPr>
        <w:t>o maximise the response rate</w:t>
      </w:r>
      <w:r>
        <w:rPr>
          <w:sz w:val="24"/>
          <w:szCs w:val="24"/>
        </w:rPr>
        <w:t>,</w:t>
      </w:r>
      <w:r w:rsidRPr="004E6FC5">
        <w:rPr>
          <w:sz w:val="24"/>
          <w:szCs w:val="24"/>
        </w:rPr>
        <w:t xml:space="preserve"> the survey may be mixed mode – telephone and online with telephone being the primary option and online option offered to meet accessibility requirements for those have difficulty communicating by phone, or to those who are resistant to participati</w:t>
      </w:r>
      <w:r>
        <w:rPr>
          <w:sz w:val="24"/>
          <w:szCs w:val="24"/>
        </w:rPr>
        <w:t>ng by phone and prefer online.</w:t>
      </w:r>
    </w:p>
    <w:p w14:paraId="7DF8F3ED" w14:textId="093C1ADA" w:rsidR="00666995" w:rsidRPr="00932A81" w:rsidRDefault="00FE115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sz w:val="24"/>
          <w:szCs w:val="24"/>
        </w:rPr>
      </w:pPr>
      <w:r>
        <w:rPr>
          <w:sz w:val="24"/>
          <w:szCs w:val="24"/>
        </w:rPr>
        <w:t>The Customer</w:t>
      </w:r>
      <w:r w:rsidR="00666995" w:rsidRPr="004E6FC5">
        <w:rPr>
          <w:sz w:val="24"/>
          <w:szCs w:val="24"/>
        </w:rPr>
        <w:t xml:space="preserve"> will prov</w:t>
      </w:r>
      <w:r w:rsidR="00666995">
        <w:rPr>
          <w:sz w:val="24"/>
          <w:szCs w:val="24"/>
        </w:rPr>
        <w:t>ide the Supplier</w:t>
      </w:r>
      <w:r w:rsidR="00666995" w:rsidRPr="004E6FC5">
        <w:rPr>
          <w:sz w:val="24"/>
          <w:szCs w:val="24"/>
        </w:rPr>
        <w:t xml:space="preserve"> with a sampl</w:t>
      </w:r>
      <w:r w:rsidR="00666995">
        <w:rPr>
          <w:sz w:val="24"/>
          <w:szCs w:val="24"/>
        </w:rPr>
        <w:t>e</w:t>
      </w:r>
      <w:r w:rsidR="00666995" w:rsidRPr="004E6FC5">
        <w:rPr>
          <w:sz w:val="24"/>
          <w:szCs w:val="24"/>
        </w:rPr>
        <w:t xml:space="preserve"> frame of separated parents drawn from Family Resources Survey (FRS) participants who have agreed to be re-contacted for future surveys. Due to limited numbers</w:t>
      </w:r>
      <w:r w:rsidR="00666995">
        <w:rPr>
          <w:sz w:val="24"/>
          <w:szCs w:val="24"/>
        </w:rPr>
        <w:t xml:space="preserve"> of up to 3,000 </w:t>
      </w:r>
      <w:r w:rsidR="00666995" w:rsidRPr="004E6FC5">
        <w:rPr>
          <w:sz w:val="24"/>
          <w:szCs w:val="24"/>
        </w:rPr>
        <w:t xml:space="preserve">available from this source and an under-representation of NRPs and some older age group limitations it will be boosted by a sample drawn from Universal Credit (UC) and CMS administrative data. However, as </w:t>
      </w:r>
      <w:r w:rsidR="00666995">
        <w:rPr>
          <w:sz w:val="24"/>
          <w:szCs w:val="24"/>
        </w:rPr>
        <w:t xml:space="preserve">the </w:t>
      </w:r>
      <w:r>
        <w:rPr>
          <w:sz w:val="24"/>
          <w:szCs w:val="24"/>
        </w:rPr>
        <w:t>Customer</w:t>
      </w:r>
      <w:r w:rsidR="00666995" w:rsidRPr="004E6FC5">
        <w:rPr>
          <w:sz w:val="24"/>
          <w:szCs w:val="24"/>
        </w:rPr>
        <w:t xml:space="preserve"> expect</w:t>
      </w:r>
      <w:r>
        <w:rPr>
          <w:sz w:val="24"/>
          <w:szCs w:val="24"/>
        </w:rPr>
        <w:t>s</w:t>
      </w:r>
      <w:r w:rsidR="00666995" w:rsidRPr="004E6FC5">
        <w:rPr>
          <w:sz w:val="24"/>
          <w:szCs w:val="24"/>
        </w:rPr>
        <w:t xml:space="preserve"> the FRS-</w:t>
      </w:r>
      <w:r w:rsidR="00666995" w:rsidRPr="00932A81">
        <w:rPr>
          <w:sz w:val="24"/>
          <w:szCs w:val="24"/>
        </w:rPr>
        <w:t xml:space="preserve">sourced sample to provide our broadest range of views we would want to achieve as many responses as possible from this source and for the administrative sources to maximise our representation of NRPs. </w:t>
      </w:r>
    </w:p>
    <w:p w14:paraId="52B2C5D4" w14:textId="7CB47361" w:rsidR="00666995" w:rsidRPr="00932A81" w:rsidRDefault="00FE115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s>
        <w:overflowPunct w:val="0"/>
        <w:autoSpaceDE w:val="0"/>
        <w:autoSpaceDN w:val="0"/>
        <w:adjustRightInd w:val="0"/>
        <w:spacing w:after="120"/>
        <w:ind w:left="709" w:hanging="709"/>
        <w:textAlignment w:val="baseline"/>
        <w:rPr>
          <w:sz w:val="24"/>
          <w:szCs w:val="24"/>
        </w:rPr>
      </w:pPr>
      <w:r>
        <w:rPr>
          <w:sz w:val="24"/>
          <w:szCs w:val="24"/>
        </w:rPr>
        <w:t>The Customer</w:t>
      </w:r>
      <w:r w:rsidR="00666995" w:rsidRPr="00932A81">
        <w:rPr>
          <w:sz w:val="24"/>
          <w:szCs w:val="24"/>
        </w:rPr>
        <w:t xml:space="preserve"> will supply a draft set of surv</w:t>
      </w:r>
      <w:r>
        <w:rPr>
          <w:sz w:val="24"/>
          <w:szCs w:val="24"/>
        </w:rPr>
        <w:t>ey questions and work with the S</w:t>
      </w:r>
      <w:r w:rsidR="00666995" w:rsidRPr="00932A81">
        <w:rPr>
          <w:sz w:val="24"/>
          <w:szCs w:val="24"/>
        </w:rPr>
        <w:t>upplier on refinements to the design</w:t>
      </w:r>
      <w:r w:rsidR="00666995">
        <w:rPr>
          <w:sz w:val="24"/>
          <w:szCs w:val="24"/>
        </w:rPr>
        <w:t xml:space="preserve"> of the research instruments</w:t>
      </w:r>
      <w:r w:rsidR="00666995" w:rsidRPr="00932A81">
        <w:rPr>
          <w:sz w:val="24"/>
          <w:szCs w:val="24"/>
        </w:rPr>
        <w:t xml:space="preserve">. </w:t>
      </w:r>
      <w:r>
        <w:rPr>
          <w:sz w:val="24"/>
          <w:szCs w:val="24"/>
        </w:rPr>
        <w:t>The Customer</w:t>
      </w:r>
      <w:r w:rsidR="00666995" w:rsidRPr="00932A81">
        <w:rPr>
          <w:sz w:val="24"/>
          <w:szCs w:val="24"/>
        </w:rPr>
        <w:t xml:space="preserve"> will sign off the final survey questions and design.    </w:t>
      </w:r>
    </w:p>
    <w:p w14:paraId="2F5C443D" w14:textId="3F55ACF6"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862"/>
          <w:tab w:val="num" w:pos="1004"/>
        </w:tabs>
        <w:overflowPunct w:val="0"/>
        <w:autoSpaceDE w:val="0"/>
        <w:autoSpaceDN w:val="0"/>
        <w:adjustRightInd w:val="0"/>
        <w:spacing w:after="120"/>
        <w:ind w:left="709" w:hanging="709"/>
        <w:textAlignment w:val="baseline"/>
        <w:rPr>
          <w:sz w:val="24"/>
          <w:szCs w:val="24"/>
        </w:rPr>
      </w:pPr>
      <w:r w:rsidRPr="007A716D">
        <w:rPr>
          <w:sz w:val="24"/>
          <w:szCs w:val="24"/>
        </w:rPr>
        <w:t>The</w:t>
      </w:r>
      <w:r w:rsidR="00FE1155">
        <w:rPr>
          <w:sz w:val="24"/>
          <w:szCs w:val="24"/>
        </w:rPr>
        <w:t xml:space="preserve"> Supplier must adhere to all Customer</w:t>
      </w:r>
      <w:r w:rsidRPr="007A716D">
        <w:rPr>
          <w:sz w:val="24"/>
          <w:szCs w:val="24"/>
        </w:rPr>
        <w:t xml:space="preserve"> security guidelines. This is mandatory and will involve working with the Project Manager to ensure security procedures are in compliance with Departmental sta</w:t>
      </w:r>
      <w:r w:rsidRPr="00882C9F">
        <w:rPr>
          <w:color w:val="000000" w:themeColor="text1"/>
          <w:sz w:val="24"/>
          <w:szCs w:val="24"/>
        </w:rPr>
        <w:t>ndards. Duri</w:t>
      </w:r>
      <w:r>
        <w:rPr>
          <w:color w:val="000000" w:themeColor="text1"/>
          <w:sz w:val="24"/>
          <w:szCs w:val="24"/>
        </w:rPr>
        <w:t xml:space="preserve">ng the inception meeting the </w:t>
      </w:r>
      <w:r w:rsidR="00FE1155">
        <w:rPr>
          <w:color w:val="000000" w:themeColor="text1"/>
          <w:sz w:val="24"/>
          <w:szCs w:val="24"/>
        </w:rPr>
        <w:t xml:space="preserve">Customer </w:t>
      </w:r>
      <w:r w:rsidRPr="00882C9F">
        <w:rPr>
          <w:color w:val="000000" w:themeColor="text1"/>
          <w:sz w:val="24"/>
          <w:szCs w:val="24"/>
        </w:rPr>
        <w:t>will provide access to all internal security guidelines and pr</w:t>
      </w:r>
      <w:r w:rsidR="00FE1155">
        <w:rPr>
          <w:color w:val="000000" w:themeColor="text1"/>
          <w:sz w:val="24"/>
          <w:szCs w:val="24"/>
        </w:rPr>
        <w:t>ovide advice to the contracted S</w:t>
      </w:r>
      <w:r w:rsidRPr="00882C9F">
        <w:rPr>
          <w:color w:val="000000" w:themeColor="text1"/>
          <w:sz w:val="24"/>
          <w:szCs w:val="24"/>
        </w:rPr>
        <w:t xml:space="preserve">upplier. </w:t>
      </w:r>
    </w:p>
    <w:p w14:paraId="01B2930F" w14:textId="77777777" w:rsidR="00666995" w:rsidRPr="001A45DF" w:rsidRDefault="00666995"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21" w:name="_Toc368573031"/>
      <w:bookmarkStart w:id="22" w:name="_Toc54355517"/>
      <w:r w:rsidRPr="001A45DF">
        <w:rPr>
          <w:sz w:val="32"/>
          <w:szCs w:val="32"/>
        </w:rPr>
        <w:lastRenderedPageBreak/>
        <w:t>The requirement</w:t>
      </w:r>
      <w:bookmarkEnd w:id="21"/>
      <w:bookmarkEnd w:id="22"/>
    </w:p>
    <w:p w14:paraId="3AC05116" w14:textId="77777777" w:rsidR="00666995" w:rsidRPr="00D75E37"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D75E37">
        <w:rPr>
          <w:sz w:val="24"/>
          <w:szCs w:val="24"/>
        </w:rPr>
        <w:t>The scope of this requirement extends to the following outputs:</w:t>
      </w:r>
    </w:p>
    <w:p w14:paraId="7ACCA5BF" w14:textId="1C0C6365" w:rsidR="00666995"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Pr>
          <w:sz w:val="24"/>
          <w:szCs w:val="24"/>
        </w:rPr>
        <w:t xml:space="preserve">A survey designed in collaboration with the </w:t>
      </w:r>
      <w:r w:rsidR="00442059">
        <w:rPr>
          <w:sz w:val="24"/>
          <w:szCs w:val="24"/>
        </w:rPr>
        <w:t>Customer</w:t>
      </w:r>
      <w:r>
        <w:rPr>
          <w:sz w:val="24"/>
          <w:szCs w:val="24"/>
        </w:rPr>
        <w:t xml:space="preserve"> that addresses evidence gaps outlined in Section 3 and research questions as detailed </w:t>
      </w:r>
      <w:r w:rsidRPr="0067461C">
        <w:rPr>
          <w:sz w:val="24"/>
          <w:szCs w:val="24"/>
        </w:rPr>
        <w:t>in Clause 6.7</w:t>
      </w:r>
    </w:p>
    <w:p w14:paraId="17FF8AD3" w14:textId="6CD0C363" w:rsidR="00666995"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Pr>
          <w:sz w:val="24"/>
          <w:szCs w:val="24"/>
        </w:rPr>
        <w:t>A short pilot with initial results and feedback within one week of fieldwork commencing to test the research instrument</w:t>
      </w:r>
      <w:r w:rsidR="00442059">
        <w:rPr>
          <w:sz w:val="24"/>
          <w:szCs w:val="24"/>
        </w:rPr>
        <w:t>s, for the S</w:t>
      </w:r>
      <w:r>
        <w:rPr>
          <w:sz w:val="24"/>
          <w:szCs w:val="24"/>
        </w:rPr>
        <w:t xml:space="preserve">upplier to provide feedback to the </w:t>
      </w:r>
      <w:r w:rsidR="00442059">
        <w:rPr>
          <w:sz w:val="24"/>
          <w:szCs w:val="24"/>
        </w:rPr>
        <w:t xml:space="preserve">Customer </w:t>
      </w:r>
      <w:r>
        <w:rPr>
          <w:sz w:val="24"/>
          <w:szCs w:val="24"/>
        </w:rPr>
        <w:t>and to agree any changes to the script;</w:t>
      </w:r>
    </w:p>
    <w:p w14:paraId="417D6CA3" w14:textId="77777777" w:rsidR="00666995" w:rsidRPr="00FC6651"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sidRPr="00FC6651">
        <w:rPr>
          <w:sz w:val="24"/>
          <w:szCs w:val="24"/>
        </w:rPr>
        <w:t>Weekly update on findings of key variables;</w:t>
      </w:r>
    </w:p>
    <w:p w14:paraId="03BD7499" w14:textId="77777777" w:rsidR="00666995" w:rsidRPr="00FC6651"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sidRPr="00FC6651">
        <w:rPr>
          <w:sz w:val="24"/>
          <w:szCs w:val="24"/>
        </w:rPr>
        <w:t>Fieldwork to be complete by the end of February 2021;</w:t>
      </w:r>
    </w:p>
    <w:p w14:paraId="162EBAB8" w14:textId="77777777" w:rsidR="00666995" w:rsidRPr="00FC6651"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sidRPr="00FC6651">
        <w:rPr>
          <w:sz w:val="24"/>
          <w:szCs w:val="24"/>
        </w:rPr>
        <w:t>A PowerPoint supported presentation of the research findings to the Authority two weeks after fieldwork completion;</w:t>
      </w:r>
    </w:p>
    <w:p w14:paraId="19BDF3F8" w14:textId="38CDEEA1" w:rsidR="00666995" w:rsidRPr="00FC6651"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sidRPr="00FC6651">
        <w:rPr>
          <w:sz w:val="24"/>
          <w:szCs w:val="24"/>
        </w:rPr>
        <w:t xml:space="preserve">Follow up analysis after the </w:t>
      </w:r>
      <w:r>
        <w:rPr>
          <w:sz w:val="24"/>
          <w:szCs w:val="24"/>
        </w:rPr>
        <w:t>presentation at the request of t</w:t>
      </w:r>
      <w:r w:rsidRPr="00FC6651">
        <w:rPr>
          <w:sz w:val="24"/>
          <w:szCs w:val="24"/>
        </w:rPr>
        <w:t xml:space="preserve">he </w:t>
      </w:r>
      <w:r w:rsidR="00442059">
        <w:rPr>
          <w:sz w:val="24"/>
          <w:szCs w:val="24"/>
        </w:rPr>
        <w:t>Customer</w:t>
      </w:r>
      <w:r w:rsidRPr="00FC6651">
        <w:rPr>
          <w:sz w:val="24"/>
          <w:szCs w:val="24"/>
        </w:rPr>
        <w:t>, if required;</w:t>
      </w:r>
    </w:p>
    <w:p w14:paraId="274543BE" w14:textId="77777777" w:rsidR="00666995" w:rsidRPr="00FC6651"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sidRPr="00FC6651">
        <w:rPr>
          <w:sz w:val="24"/>
          <w:szCs w:val="24"/>
        </w:rPr>
        <w:t>A Ministerial presentation, if required;</w:t>
      </w:r>
    </w:p>
    <w:p w14:paraId="274490EA" w14:textId="77777777" w:rsidR="00666995" w:rsidRPr="00FC6651"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sidRPr="00FC6651">
        <w:rPr>
          <w:sz w:val="24"/>
          <w:szCs w:val="24"/>
        </w:rPr>
        <w:t>A full first draft report of findings by April 2021;</w:t>
      </w:r>
    </w:p>
    <w:p w14:paraId="0C782007" w14:textId="099270CD" w:rsidR="00666995" w:rsidRPr="00C619E3"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Pr>
          <w:sz w:val="24"/>
          <w:szCs w:val="24"/>
        </w:rPr>
        <w:t xml:space="preserve">Full survey data transferred back to the </w:t>
      </w:r>
      <w:r w:rsidR="00442059">
        <w:rPr>
          <w:sz w:val="24"/>
          <w:szCs w:val="24"/>
        </w:rPr>
        <w:t>Customer</w:t>
      </w:r>
      <w:r>
        <w:rPr>
          <w:sz w:val="24"/>
          <w:szCs w:val="24"/>
        </w:rPr>
        <w:t xml:space="preserve"> in an accessible format with accompanying documentation, including a data dictionary, ensuring adequate transfer of knowledge to support its future use by the Authority;</w:t>
      </w:r>
    </w:p>
    <w:p w14:paraId="777156CD" w14:textId="77777777" w:rsidR="00666995" w:rsidRPr="00974244"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sidRPr="00974244">
        <w:rPr>
          <w:sz w:val="24"/>
          <w:szCs w:val="24"/>
        </w:rPr>
        <w:t>A final report of the research findings for publication;</w:t>
      </w:r>
    </w:p>
    <w:p w14:paraId="521BE165" w14:textId="77777777" w:rsidR="00666995"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sidRPr="00974244">
        <w:rPr>
          <w:sz w:val="24"/>
          <w:szCs w:val="24"/>
        </w:rPr>
        <w:t xml:space="preserve">A one-page summary of the research for the DWP website; </w:t>
      </w:r>
    </w:p>
    <w:p w14:paraId="12A2C153" w14:textId="77777777" w:rsidR="00666995" w:rsidRPr="00974244"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spacing w:after="120"/>
        <w:rPr>
          <w:sz w:val="24"/>
          <w:szCs w:val="24"/>
        </w:rPr>
      </w:pPr>
      <w:r>
        <w:rPr>
          <w:sz w:val="24"/>
          <w:szCs w:val="24"/>
        </w:rPr>
        <w:t>Section 7 of this document refers to key milestones and deliverables, as well as their deadlines.</w:t>
      </w:r>
    </w:p>
    <w:p w14:paraId="08DF5AA2" w14:textId="77777777" w:rsidR="00666995" w:rsidRPr="00974244"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974244">
        <w:rPr>
          <w:sz w:val="24"/>
          <w:szCs w:val="24"/>
        </w:rPr>
        <w:t>Analysis of the survey data is to include:</w:t>
      </w:r>
    </w:p>
    <w:p w14:paraId="7BA4A548" w14:textId="77777777" w:rsidR="00666995" w:rsidRPr="00974244"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974244">
        <w:rPr>
          <w:sz w:val="24"/>
          <w:szCs w:val="24"/>
        </w:rPr>
        <w:t>Bivariate a</w:t>
      </w:r>
      <w:r w:rsidRPr="00974244">
        <w:rPr>
          <w:rFonts w:cs="Arial"/>
          <w:iCs/>
          <w:sz w:val="24"/>
          <w:szCs w:val="24"/>
        </w:rPr>
        <w:t>nalysis of all of the survey questions by key subgroups with significance testing to identify sub-group differences. Key subgroups the analysis will explore are: resident vs non-resident parents; arrangement type; socio-economic group; number of children; whether the resident parent is partnered or a lone parent</w:t>
      </w:r>
      <w:r>
        <w:rPr>
          <w:rFonts w:cs="Arial"/>
          <w:iCs/>
          <w:sz w:val="24"/>
          <w:szCs w:val="24"/>
        </w:rPr>
        <w:t>.</w:t>
      </w:r>
    </w:p>
    <w:p w14:paraId="7665B057" w14:textId="77777777" w:rsidR="00666995" w:rsidRPr="00974244"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974244">
        <w:rPr>
          <w:sz w:val="24"/>
          <w:szCs w:val="24"/>
        </w:rPr>
        <w:t>Statistical testing will use a p value of &lt;0.05 and a 95% confidence interval.</w:t>
      </w:r>
    </w:p>
    <w:p w14:paraId="362AFD1B" w14:textId="77777777" w:rsidR="00666995" w:rsidRPr="00974244"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974244">
        <w:rPr>
          <w:sz w:val="24"/>
          <w:szCs w:val="24"/>
        </w:rPr>
        <w:t>Regression analysis to understand the drivers of certain experiences / behaviours such as type</w:t>
      </w:r>
      <w:r>
        <w:rPr>
          <w:sz w:val="24"/>
          <w:szCs w:val="24"/>
        </w:rPr>
        <w:t xml:space="preserve"> of arrangement, </w:t>
      </w:r>
      <w:r w:rsidRPr="00974244">
        <w:rPr>
          <w:sz w:val="24"/>
          <w:szCs w:val="24"/>
        </w:rPr>
        <w:t>whethe</w:t>
      </w:r>
      <w:r>
        <w:rPr>
          <w:sz w:val="24"/>
          <w:szCs w:val="24"/>
        </w:rPr>
        <w:t>r arrangements are working well and parental relationship quality.</w:t>
      </w:r>
    </w:p>
    <w:p w14:paraId="2A3CC642" w14:textId="4645A70F" w:rsidR="00666995" w:rsidRPr="00974244" w:rsidRDefault="00442059"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The Customer</w:t>
      </w:r>
      <w:r w:rsidR="00666995" w:rsidRPr="00974244">
        <w:rPr>
          <w:sz w:val="24"/>
          <w:szCs w:val="24"/>
        </w:rPr>
        <w:t xml:space="preserve"> welcome</w:t>
      </w:r>
      <w:r>
        <w:rPr>
          <w:sz w:val="24"/>
          <w:szCs w:val="24"/>
        </w:rPr>
        <w:t>s</w:t>
      </w:r>
      <w:r w:rsidR="00666995" w:rsidRPr="00974244">
        <w:rPr>
          <w:sz w:val="24"/>
          <w:szCs w:val="24"/>
        </w:rPr>
        <w:t xml:space="preserve"> suggestions on the approach to weighting to correct for any bias in the sample groups and for non-response.</w:t>
      </w:r>
    </w:p>
    <w:p w14:paraId="788E9675" w14:textId="6C0BF944" w:rsidR="00666995" w:rsidRPr="00974244"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 w:val="num" w:pos="1648"/>
        </w:tabs>
        <w:adjustRightInd w:val="0"/>
        <w:rPr>
          <w:sz w:val="24"/>
          <w:szCs w:val="24"/>
        </w:rPr>
      </w:pPr>
      <w:r w:rsidRPr="00974244">
        <w:rPr>
          <w:sz w:val="24"/>
          <w:szCs w:val="24"/>
        </w:rPr>
        <w:lastRenderedPageBreak/>
        <w:t xml:space="preserve">The </w:t>
      </w:r>
      <w:r w:rsidR="00442059">
        <w:rPr>
          <w:sz w:val="24"/>
          <w:szCs w:val="24"/>
        </w:rPr>
        <w:t xml:space="preserve">Customer </w:t>
      </w:r>
      <w:r w:rsidRPr="00974244">
        <w:rPr>
          <w:sz w:val="24"/>
          <w:szCs w:val="24"/>
        </w:rPr>
        <w:t>requires regular updates on the progress of the research, including a minimum of weekly telephone kits with</w:t>
      </w:r>
      <w:r>
        <w:rPr>
          <w:sz w:val="24"/>
          <w:szCs w:val="24"/>
        </w:rPr>
        <w:t xml:space="preserve"> the</w:t>
      </w:r>
      <w:r w:rsidRPr="00974244">
        <w:rPr>
          <w:sz w:val="24"/>
          <w:szCs w:val="24"/>
        </w:rPr>
        <w:t xml:space="preserve"> research team during fieldwork.</w:t>
      </w:r>
    </w:p>
    <w:p w14:paraId="112F0775" w14:textId="77777777" w:rsidR="00666995" w:rsidRPr="00974244"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 w:val="num" w:pos="1648"/>
        </w:tabs>
        <w:adjustRightInd w:val="0"/>
        <w:rPr>
          <w:sz w:val="24"/>
          <w:szCs w:val="24"/>
        </w:rPr>
      </w:pPr>
      <w:r w:rsidRPr="00974244">
        <w:rPr>
          <w:sz w:val="24"/>
          <w:szCs w:val="24"/>
        </w:rPr>
        <w:t>Draft versions of all reports must be provided by the Supplier for quality assurance with all relevant stakeholders. Comments must be considered and used to inform the final versions. Products must be produced in a format consistent with the DWP Style Guide. The Supplier should be aware that they may be required to produce multiple draft copies before a final version is accepted.</w:t>
      </w:r>
    </w:p>
    <w:p w14:paraId="543DDE35" w14:textId="77777777" w:rsidR="00666995" w:rsidRPr="00974244"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 w:val="num" w:pos="1648"/>
        </w:tabs>
        <w:adjustRightInd w:val="0"/>
        <w:rPr>
          <w:sz w:val="24"/>
          <w:szCs w:val="24"/>
        </w:rPr>
      </w:pPr>
      <w:r w:rsidRPr="00974244">
        <w:rPr>
          <w:sz w:val="24"/>
          <w:szCs w:val="24"/>
        </w:rPr>
        <w:t>The proposed geographical coverage for this work is England, Scotland and Wales. The Supplier should be aware that the Department has signed up to the Welsh Language Scheme. Where it conducts public business in Wales, it treats the English and Welsh languages equally. The Supplier must be aware of the provisions of the Welsh Language Scheme and the implications of conducting research in Wales.</w:t>
      </w:r>
    </w:p>
    <w:p w14:paraId="648274C3" w14:textId="77777777" w:rsidR="00666995" w:rsidRPr="00974244"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1648"/>
        <w:rPr>
          <w:sz w:val="24"/>
          <w:szCs w:val="24"/>
        </w:rPr>
      </w:pPr>
      <w:r w:rsidRPr="00974244">
        <w:rPr>
          <w:sz w:val="24"/>
          <w:szCs w:val="24"/>
        </w:rPr>
        <w:t>In practice, this means the Supplier must ensure;</w:t>
      </w:r>
    </w:p>
    <w:p w14:paraId="7BC6510D" w14:textId="77777777" w:rsidR="00666995" w:rsidRPr="00974244" w:rsidRDefault="00666995" w:rsidP="00E64D66">
      <w:pPr>
        <w:pStyle w:val="Heading4"/>
        <w:keepNext w:val="0"/>
        <w:keepLines w:val="0"/>
        <w:numPr>
          <w:ilvl w:val="3"/>
          <w:numId w:val="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974244">
        <w:rPr>
          <w:sz w:val="24"/>
          <w:szCs w:val="24"/>
        </w:rPr>
        <w:t xml:space="preserve">Invitation letters to Welsh participants are issued in both English and Welsh; </w:t>
      </w:r>
    </w:p>
    <w:p w14:paraId="0220555D" w14:textId="77777777" w:rsidR="00666995" w:rsidRPr="00974244" w:rsidRDefault="00666995" w:rsidP="00E64D66">
      <w:pPr>
        <w:pStyle w:val="Heading4"/>
        <w:keepNext w:val="0"/>
        <w:keepLines w:val="0"/>
        <w:numPr>
          <w:ilvl w:val="3"/>
          <w:numId w:val="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974244">
        <w:rPr>
          <w:sz w:val="24"/>
          <w:szCs w:val="24"/>
        </w:rPr>
        <w:t xml:space="preserve">Interview / survey materials for Welsh participants are made available in Welsh, where requested; </w:t>
      </w:r>
    </w:p>
    <w:p w14:paraId="2D778B28" w14:textId="77777777" w:rsidR="00666995" w:rsidRPr="00974244" w:rsidRDefault="00666995" w:rsidP="00E64D66">
      <w:pPr>
        <w:pStyle w:val="Heading4"/>
        <w:keepNext w:val="0"/>
        <w:keepLines w:val="0"/>
        <w:numPr>
          <w:ilvl w:val="3"/>
          <w:numId w:val="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Pr>
          <w:sz w:val="24"/>
          <w:szCs w:val="24"/>
        </w:rPr>
        <w:t>I</w:t>
      </w:r>
      <w:r w:rsidRPr="00974244">
        <w:rPr>
          <w:sz w:val="24"/>
          <w:szCs w:val="24"/>
        </w:rPr>
        <w:t xml:space="preserve">nterviews are conducted in Welsh, where requested; </w:t>
      </w:r>
    </w:p>
    <w:p w14:paraId="5E22441D" w14:textId="77777777" w:rsidR="00666995" w:rsidRPr="00974244" w:rsidRDefault="00666995" w:rsidP="00E64D66">
      <w:pPr>
        <w:pStyle w:val="Heading4"/>
        <w:keepNext w:val="0"/>
        <w:keepLines w:val="0"/>
        <w:numPr>
          <w:ilvl w:val="3"/>
          <w:numId w:val="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974244">
        <w:rPr>
          <w:sz w:val="24"/>
          <w:szCs w:val="24"/>
        </w:rPr>
        <w:t xml:space="preserve">Any telephone or postal queries from Welsh participants are answered in Welsh, where requested. </w:t>
      </w:r>
    </w:p>
    <w:p w14:paraId="639C016C" w14:textId="77777777" w:rsidR="00666995" w:rsidRPr="00974244"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ind w:left="1648"/>
        <w:rPr>
          <w:sz w:val="24"/>
          <w:szCs w:val="24"/>
        </w:rPr>
      </w:pPr>
      <w:r w:rsidRPr="00974244">
        <w:rPr>
          <w:sz w:val="24"/>
          <w:szCs w:val="24"/>
        </w:rPr>
        <w:t xml:space="preserve">The Supplier must confirm their ability to meet the above provisions at all stages of the research process. </w:t>
      </w:r>
    </w:p>
    <w:p w14:paraId="72EF73DB" w14:textId="77777777" w:rsidR="00666995" w:rsidRPr="0025585B"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25585B">
        <w:rPr>
          <w:sz w:val="24"/>
          <w:szCs w:val="24"/>
          <w:u w:val="single"/>
        </w:rPr>
        <w:t>Proposed Methodology:</w:t>
      </w:r>
    </w:p>
    <w:p w14:paraId="673CA0C7" w14:textId="488421EC" w:rsidR="00666995" w:rsidRPr="0025585B"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5585B">
        <w:rPr>
          <w:sz w:val="24"/>
          <w:szCs w:val="24"/>
        </w:rPr>
        <w:t>The precise format of the research will be designed in conjunction with stakehold</w:t>
      </w:r>
      <w:r>
        <w:rPr>
          <w:sz w:val="24"/>
          <w:szCs w:val="24"/>
        </w:rPr>
        <w:t xml:space="preserve">ers and the </w:t>
      </w:r>
      <w:r w:rsidR="00442059">
        <w:rPr>
          <w:sz w:val="24"/>
          <w:szCs w:val="24"/>
        </w:rPr>
        <w:t>Supplier</w:t>
      </w:r>
      <w:r>
        <w:rPr>
          <w:sz w:val="24"/>
          <w:szCs w:val="24"/>
        </w:rPr>
        <w:t xml:space="preserve">, </w:t>
      </w:r>
    </w:p>
    <w:p w14:paraId="1BF0D4D4" w14:textId="77777777" w:rsidR="00666995" w:rsidRPr="0025585B"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5585B">
        <w:rPr>
          <w:sz w:val="24"/>
          <w:szCs w:val="24"/>
        </w:rPr>
        <w:t>Design:</w:t>
      </w:r>
    </w:p>
    <w:p w14:paraId="01217707" w14:textId="77777777" w:rsidR="00666995" w:rsidRPr="0025585B" w:rsidRDefault="00666995" w:rsidP="00E64D66">
      <w:pPr>
        <w:pStyle w:val="Heading4"/>
        <w:keepNext w:val="0"/>
        <w:keepLines w:val="0"/>
        <w:numPr>
          <w:ilvl w:val="3"/>
          <w:numId w:val="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25585B">
        <w:rPr>
          <w:sz w:val="24"/>
          <w:szCs w:val="24"/>
        </w:rPr>
        <w:t>The research will consist of interviews with separated parents.</w:t>
      </w:r>
    </w:p>
    <w:p w14:paraId="7BDFE8E2" w14:textId="733EB7CF" w:rsidR="00666995" w:rsidRPr="0025585B" w:rsidRDefault="00442059" w:rsidP="00E64D66">
      <w:pPr>
        <w:pStyle w:val="Heading5"/>
        <w:keepNext w:val="0"/>
        <w:keepLines w:val="0"/>
        <w:numPr>
          <w:ilvl w:val="4"/>
          <w:numId w:val="3"/>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sz w:val="24"/>
          <w:szCs w:val="24"/>
        </w:rPr>
      </w:pPr>
      <w:r>
        <w:rPr>
          <w:sz w:val="24"/>
          <w:szCs w:val="24"/>
        </w:rPr>
        <w:t>The S</w:t>
      </w:r>
      <w:r w:rsidR="00666995" w:rsidRPr="0025585B">
        <w:rPr>
          <w:sz w:val="24"/>
          <w:szCs w:val="24"/>
        </w:rPr>
        <w:t xml:space="preserve">upplier </w:t>
      </w:r>
      <w:r>
        <w:rPr>
          <w:sz w:val="24"/>
          <w:szCs w:val="24"/>
        </w:rPr>
        <w:t>will</w:t>
      </w:r>
      <w:r w:rsidR="00666995" w:rsidRPr="0025585B">
        <w:rPr>
          <w:sz w:val="24"/>
          <w:szCs w:val="24"/>
        </w:rPr>
        <w:t xml:space="preserve"> </w:t>
      </w:r>
      <w:r w:rsidR="00666995">
        <w:rPr>
          <w:sz w:val="24"/>
          <w:szCs w:val="24"/>
        </w:rPr>
        <w:t xml:space="preserve">aim to conduct 2,000 interviews, with </w:t>
      </w:r>
      <w:r w:rsidR="00666995" w:rsidRPr="0025585B">
        <w:rPr>
          <w:sz w:val="24"/>
          <w:szCs w:val="24"/>
        </w:rPr>
        <w:t xml:space="preserve">a minimum of 1,500 interviews </w:t>
      </w:r>
      <w:r w:rsidR="00666995">
        <w:rPr>
          <w:sz w:val="24"/>
          <w:szCs w:val="24"/>
        </w:rPr>
        <w:t>if response rates prove difficult</w:t>
      </w:r>
      <w:r w:rsidR="00666995" w:rsidRPr="0025585B">
        <w:rPr>
          <w:sz w:val="24"/>
          <w:szCs w:val="24"/>
        </w:rPr>
        <w:t>.</w:t>
      </w:r>
    </w:p>
    <w:p w14:paraId="57F61FC9" w14:textId="77777777" w:rsidR="00666995" w:rsidRDefault="00666995" w:rsidP="00E64D66">
      <w:pPr>
        <w:pStyle w:val="Heading5"/>
        <w:keepNext w:val="0"/>
        <w:keepLines w:val="0"/>
        <w:numPr>
          <w:ilvl w:val="4"/>
          <w:numId w:val="3"/>
        </w:numPr>
        <w:pBdr>
          <w:top w:val="none" w:sz="0" w:space="0" w:color="auto"/>
          <w:left w:val="none" w:sz="0" w:space="0" w:color="auto"/>
          <w:bottom w:val="none" w:sz="0" w:space="0" w:color="auto"/>
          <w:right w:val="none" w:sz="0" w:space="0" w:color="auto"/>
          <w:between w:val="none" w:sz="0" w:space="0" w:color="auto"/>
        </w:pBdr>
        <w:tabs>
          <w:tab w:val="clear" w:pos="2127"/>
        </w:tabs>
        <w:adjustRightInd w:val="0"/>
        <w:spacing w:after="240"/>
        <w:rPr>
          <w:sz w:val="24"/>
          <w:szCs w:val="24"/>
        </w:rPr>
      </w:pPr>
      <w:r w:rsidRPr="0025585B">
        <w:rPr>
          <w:sz w:val="24"/>
          <w:szCs w:val="24"/>
        </w:rPr>
        <w:t xml:space="preserve">The research will consist of a 20-25-minute telephone or online interview. The balance of telephone </w:t>
      </w:r>
      <w:r>
        <w:rPr>
          <w:sz w:val="24"/>
          <w:szCs w:val="24"/>
        </w:rPr>
        <w:t>and</w:t>
      </w:r>
      <w:r w:rsidRPr="0025585B">
        <w:rPr>
          <w:sz w:val="24"/>
          <w:szCs w:val="24"/>
        </w:rPr>
        <w:t xml:space="preserve"> online mode will be determined by: the extent to which we </w:t>
      </w:r>
      <w:r w:rsidRPr="0025585B">
        <w:rPr>
          <w:sz w:val="24"/>
          <w:szCs w:val="24"/>
        </w:rPr>
        <w:lastRenderedPageBreak/>
        <w:t>have email addresses for sample members; and the advice of the research contractor in the invitation to tender.</w:t>
      </w:r>
    </w:p>
    <w:p w14:paraId="425EE5B6" w14:textId="474438D6" w:rsidR="00666995" w:rsidRPr="00A92517" w:rsidRDefault="00666995" w:rsidP="00E64D66">
      <w:pPr>
        <w:pStyle w:val="Heading4"/>
        <w:keepNext w:val="0"/>
        <w:keepLines w:val="0"/>
        <w:numPr>
          <w:ilvl w:val="3"/>
          <w:numId w:val="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A92517">
        <w:rPr>
          <w:sz w:val="24"/>
          <w:szCs w:val="24"/>
        </w:rPr>
        <w:t xml:space="preserve">The </w:t>
      </w:r>
      <w:r w:rsidR="00442059">
        <w:rPr>
          <w:sz w:val="24"/>
          <w:szCs w:val="24"/>
        </w:rPr>
        <w:t>Customer</w:t>
      </w:r>
      <w:r w:rsidRPr="00A92517">
        <w:rPr>
          <w:sz w:val="24"/>
          <w:szCs w:val="24"/>
        </w:rPr>
        <w:t xml:space="preserve"> may consider the use of participant incentives</w:t>
      </w:r>
      <w:r w:rsidR="00442059">
        <w:rPr>
          <w:sz w:val="24"/>
          <w:szCs w:val="24"/>
        </w:rPr>
        <w:t xml:space="preserve">. </w:t>
      </w:r>
      <w:r w:rsidRPr="00A92517">
        <w:rPr>
          <w:sz w:val="24"/>
          <w:szCs w:val="24"/>
        </w:rPr>
        <w:t xml:space="preserve">If the </w:t>
      </w:r>
      <w:r w:rsidR="00442059">
        <w:rPr>
          <w:sz w:val="24"/>
          <w:szCs w:val="24"/>
        </w:rPr>
        <w:t>Customer</w:t>
      </w:r>
      <w:r w:rsidRPr="00A92517">
        <w:rPr>
          <w:sz w:val="24"/>
          <w:szCs w:val="24"/>
        </w:rPr>
        <w:t xml:space="preserve"> deems it appropriate to offer incentives, research participants could receive a £10 voucher to maximise the response rate so that the target number of 2,000 (minimum 1,500) interviews can be achieved..</w:t>
      </w:r>
    </w:p>
    <w:p w14:paraId="4D9F5CA5" w14:textId="51E2F383" w:rsidR="00666995" w:rsidRPr="00FC6651" w:rsidRDefault="00666995" w:rsidP="00E64D66">
      <w:pPr>
        <w:pStyle w:val="Heading4"/>
        <w:keepNext w:val="0"/>
        <w:keepLines w:val="0"/>
        <w:numPr>
          <w:ilvl w:val="3"/>
          <w:numId w:val="3"/>
        </w:numPr>
        <w:pBdr>
          <w:top w:val="none" w:sz="0" w:space="0" w:color="auto"/>
          <w:left w:val="none" w:sz="0" w:space="0" w:color="auto"/>
          <w:bottom w:val="none" w:sz="0" w:space="0" w:color="auto"/>
          <w:right w:val="none" w:sz="0" w:space="0" w:color="auto"/>
          <w:between w:val="none" w:sz="0" w:space="0" w:color="auto"/>
        </w:pBdr>
        <w:tabs>
          <w:tab w:val="clear" w:pos="3119"/>
        </w:tabs>
        <w:adjustRightInd w:val="0"/>
        <w:rPr>
          <w:sz w:val="24"/>
          <w:szCs w:val="24"/>
        </w:rPr>
      </w:pPr>
      <w:r w:rsidRPr="00FC6651">
        <w:rPr>
          <w:sz w:val="24"/>
          <w:szCs w:val="24"/>
        </w:rPr>
        <w:t xml:space="preserve">The </w:t>
      </w:r>
      <w:r w:rsidR="00442059">
        <w:rPr>
          <w:sz w:val="24"/>
          <w:szCs w:val="24"/>
        </w:rPr>
        <w:t xml:space="preserve">Customer </w:t>
      </w:r>
      <w:r w:rsidRPr="00FC6651">
        <w:rPr>
          <w:sz w:val="24"/>
          <w:szCs w:val="24"/>
        </w:rPr>
        <w:t>will have the final say on the use of incentives.</w:t>
      </w:r>
    </w:p>
    <w:p w14:paraId="4963852E" w14:textId="77777777" w:rsidR="00666995" w:rsidRPr="00CE30E3"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CE30E3">
        <w:rPr>
          <w:sz w:val="24"/>
          <w:szCs w:val="24"/>
        </w:rPr>
        <w:t>The a</w:t>
      </w:r>
      <w:r>
        <w:rPr>
          <w:sz w:val="24"/>
          <w:szCs w:val="24"/>
        </w:rPr>
        <w:t>nalysis and research findings will aim to provide evidence as outlined earlier in Section 3. These evidence gaps include but are not limited to:</w:t>
      </w:r>
    </w:p>
    <w:p w14:paraId="09F91818" w14:textId="77777777" w:rsidR="00666995" w:rsidRPr="00CE30E3" w:rsidRDefault="00666995" w:rsidP="00E64D66">
      <w:pPr>
        <w:pStyle w:val="Heading3"/>
        <w:keepNext w:val="0"/>
        <w:keepLines w:val="0"/>
        <w:numPr>
          <w:ilvl w:val="2"/>
          <w:numId w:val="4"/>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E30E3">
        <w:rPr>
          <w:sz w:val="24"/>
          <w:szCs w:val="24"/>
        </w:rPr>
        <w:t>Insight into non-resident parents and shared care, maintenance and an understanding of non-compliance with payments</w:t>
      </w:r>
      <w:r>
        <w:rPr>
          <w:sz w:val="24"/>
          <w:szCs w:val="24"/>
        </w:rPr>
        <w:t xml:space="preserve"> and other arrangements</w:t>
      </w:r>
    </w:p>
    <w:p w14:paraId="341E1727" w14:textId="77777777" w:rsidR="00666995" w:rsidRPr="00CE30E3"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E30E3">
        <w:rPr>
          <w:sz w:val="24"/>
          <w:szCs w:val="24"/>
        </w:rPr>
        <w:t>Whether families who do not have a child maintenance arrangement need support in setting one up and have needs that are not being met by the CMS in its current form</w:t>
      </w:r>
    </w:p>
    <w:p w14:paraId="016B031F" w14:textId="77777777" w:rsidR="00666995" w:rsidRPr="0025585B"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CE30E3">
        <w:rPr>
          <w:sz w:val="24"/>
          <w:szCs w:val="24"/>
        </w:rPr>
        <w:t>What other support organisations separated parents draw on and whether there is scope for the CMS to work more closely with these 3</w:t>
      </w:r>
      <w:r w:rsidRPr="00CE30E3">
        <w:rPr>
          <w:sz w:val="24"/>
          <w:szCs w:val="24"/>
          <w:vertAlign w:val="superscript"/>
        </w:rPr>
        <w:t>rd</w:t>
      </w:r>
      <w:r w:rsidRPr="00CE30E3">
        <w:rPr>
          <w:sz w:val="24"/>
          <w:szCs w:val="24"/>
        </w:rPr>
        <w:t xml:space="preserve"> parties to help parents set up and maintain</w:t>
      </w:r>
      <w:r w:rsidRPr="0025585B">
        <w:rPr>
          <w:sz w:val="24"/>
          <w:szCs w:val="24"/>
        </w:rPr>
        <w:t xml:space="preserve"> effective arrangements</w:t>
      </w:r>
    </w:p>
    <w:p w14:paraId="01636879" w14:textId="77777777" w:rsidR="00666995"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5585B">
        <w:rPr>
          <w:sz w:val="24"/>
          <w:szCs w:val="24"/>
        </w:rPr>
        <w:t>The characteristics of separated parents and how these characteristics correlate to different arrangement types</w:t>
      </w:r>
    </w:p>
    <w:p w14:paraId="5DABA3E0" w14:textId="77777777" w:rsidR="00666995" w:rsidRPr="0025585B"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Why and when separated parents make the arrangement choices they do (or have no arrangement in place) and transitions between arrangements</w:t>
      </w:r>
    </w:p>
    <w:p w14:paraId="1CBABD60" w14:textId="77777777" w:rsidR="00666995" w:rsidRPr="0025585B"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5585B">
        <w:rPr>
          <w:sz w:val="24"/>
          <w:szCs w:val="24"/>
        </w:rPr>
        <w:t>How well arrangements are working and any reasons they do not work well</w:t>
      </w:r>
    </w:p>
    <w:p w14:paraId="42FFD3CE" w14:textId="77777777" w:rsidR="00666995" w:rsidRPr="0025585B"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5585B">
        <w:rPr>
          <w:sz w:val="24"/>
          <w:szCs w:val="24"/>
        </w:rPr>
        <w:t>The level in which parental conflict and good relationship quality determines a good child maintenance arrangement</w:t>
      </w:r>
    </w:p>
    <w:p w14:paraId="6B6D6E0F" w14:textId="77777777" w:rsidR="00666995"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25585B">
        <w:rPr>
          <w:sz w:val="24"/>
          <w:szCs w:val="24"/>
        </w:rPr>
        <w:t>The relationship between arrangements and shared care and other outcomes for separated families, such as th</w:t>
      </w:r>
      <w:r>
        <w:rPr>
          <w:sz w:val="24"/>
          <w:szCs w:val="24"/>
        </w:rPr>
        <w:t>eir labour market participation</w:t>
      </w:r>
    </w:p>
    <w:p w14:paraId="602428B0" w14:textId="77777777" w:rsidR="00666995"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The impact of new family formation on arrangements</w:t>
      </w:r>
    </w:p>
    <w:p w14:paraId="6639CFDC" w14:textId="77777777" w:rsidR="00666995"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The experience of separated families during the imposed lockdown due to the Covid-19 pandemic</w:t>
      </w:r>
    </w:p>
    <w:p w14:paraId="52E828A7" w14:textId="0D92E0CD" w:rsidR="00666995" w:rsidRPr="00BE13FD"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 xml:space="preserve">The </w:t>
      </w:r>
      <w:r w:rsidR="00442059">
        <w:rPr>
          <w:sz w:val="24"/>
          <w:szCs w:val="24"/>
        </w:rPr>
        <w:t xml:space="preserve">Customer </w:t>
      </w:r>
      <w:r>
        <w:rPr>
          <w:sz w:val="24"/>
          <w:szCs w:val="24"/>
        </w:rPr>
        <w:t xml:space="preserve">will provide a draft set of survey questions, however we </w:t>
      </w:r>
      <w:r w:rsidRPr="00BE13FD">
        <w:rPr>
          <w:sz w:val="24"/>
          <w:szCs w:val="24"/>
        </w:rPr>
        <w:t xml:space="preserve">anticipate the Supplier will use their expertise in question design and work </w:t>
      </w:r>
      <w:r w:rsidRPr="00BE13FD">
        <w:rPr>
          <w:sz w:val="24"/>
          <w:szCs w:val="24"/>
        </w:rPr>
        <w:lastRenderedPageBreak/>
        <w:t xml:space="preserve">with the </w:t>
      </w:r>
      <w:r w:rsidR="00442059">
        <w:rPr>
          <w:sz w:val="24"/>
          <w:szCs w:val="24"/>
        </w:rPr>
        <w:t>Customer</w:t>
      </w:r>
      <w:r w:rsidRPr="00BE13FD">
        <w:rPr>
          <w:sz w:val="24"/>
          <w:szCs w:val="24"/>
        </w:rPr>
        <w:t xml:space="preserve"> to produce a final list of survey questions. The </w:t>
      </w:r>
      <w:r w:rsidR="00442059">
        <w:rPr>
          <w:sz w:val="24"/>
          <w:szCs w:val="24"/>
        </w:rPr>
        <w:t xml:space="preserve">Customer </w:t>
      </w:r>
      <w:r w:rsidRPr="00BE13FD">
        <w:rPr>
          <w:sz w:val="24"/>
          <w:szCs w:val="24"/>
        </w:rPr>
        <w:t>will have final sign off of the survey questions.</w:t>
      </w:r>
    </w:p>
    <w:p w14:paraId="2F6C6091" w14:textId="77777777"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BE13FD">
        <w:rPr>
          <w:sz w:val="24"/>
          <w:szCs w:val="24"/>
        </w:rPr>
        <w:t>Ethical considerations to be taken are:</w:t>
      </w:r>
    </w:p>
    <w:p w14:paraId="6BC1629B" w14:textId="77777777" w:rsidR="00666995" w:rsidRPr="00BE13FD"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BE13FD">
        <w:rPr>
          <w:sz w:val="24"/>
          <w:szCs w:val="24"/>
        </w:rPr>
        <w:t>It is essential that the research allows all participants to partake fully. Research instruments should be designed to be accessible if required. Researchers should be experienced in conducting interviews on a sensitive topic.</w:t>
      </w:r>
    </w:p>
    <w:p w14:paraId="74F0BC88" w14:textId="77777777" w:rsidR="00666995"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BE13FD">
        <w:rPr>
          <w:sz w:val="24"/>
          <w:szCs w:val="24"/>
        </w:rPr>
        <w:t>It is the responsibility of the Supplier to ensure the research is conducted ethically. The Supplier will be expected to assess whether ethical approval is necessary. Where ethical approval is required, it will be the responsibility of the Supplier to seek and gain ethical approval before the research commences.</w:t>
      </w:r>
    </w:p>
    <w:p w14:paraId="527DA0B8" w14:textId="77777777" w:rsidR="00666995"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 xml:space="preserve">All </w:t>
      </w:r>
      <w:r w:rsidRPr="0025585B">
        <w:rPr>
          <w:sz w:val="24"/>
          <w:szCs w:val="24"/>
        </w:rPr>
        <w:t>participants must give their full consent prior to taking part in the research. This consent must be informed, specific and freely given. Explicit verbal consent must be obtained and recorded by the interviewer, in cases of telephone interviews and electronic consent must be obtained in the cases of online interviews.</w:t>
      </w:r>
    </w:p>
    <w:p w14:paraId="388BA1AA" w14:textId="2CB1308D" w:rsidR="00666995" w:rsidRPr="00BE13FD"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 xml:space="preserve">The </w:t>
      </w:r>
      <w:r w:rsidR="00442059">
        <w:rPr>
          <w:sz w:val="24"/>
          <w:szCs w:val="24"/>
        </w:rPr>
        <w:t>Customer</w:t>
      </w:r>
      <w:r>
        <w:rPr>
          <w:sz w:val="24"/>
          <w:szCs w:val="24"/>
        </w:rPr>
        <w:t xml:space="preserve"> will provide the Supplier with a template for obtaining informed consent from participants to ensure it is compliant with DWP standards and processes.</w:t>
      </w:r>
    </w:p>
    <w:p w14:paraId="5FC5C308" w14:textId="180CFEC8" w:rsidR="00666995" w:rsidRPr="001A45DF" w:rsidRDefault="00442059"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23" w:name="_Toc368573032"/>
      <w:bookmarkStart w:id="24" w:name="_Toc54355518"/>
      <w:r>
        <w:rPr>
          <w:sz w:val="32"/>
          <w:szCs w:val="32"/>
        </w:rPr>
        <w:t>Key M</w:t>
      </w:r>
      <w:r w:rsidR="00666995" w:rsidRPr="001A45DF">
        <w:rPr>
          <w:sz w:val="32"/>
          <w:szCs w:val="32"/>
        </w:rPr>
        <w:t>ilestones</w:t>
      </w:r>
      <w:bookmarkEnd w:id="23"/>
      <w:r w:rsidR="00666995" w:rsidRPr="001A45DF">
        <w:rPr>
          <w:sz w:val="32"/>
          <w:szCs w:val="32"/>
        </w:rPr>
        <w:t xml:space="preserve"> and Deliverables</w:t>
      </w:r>
      <w:bookmarkEnd w:id="24"/>
    </w:p>
    <w:p w14:paraId="40D806AA" w14:textId="77777777"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cs="Arial"/>
          <w:sz w:val="24"/>
          <w:szCs w:val="24"/>
        </w:rPr>
      </w:pPr>
      <w:r w:rsidRPr="001A45DF">
        <w:rPr>
          <w:rFonts w:cs="Arial"/>
          <w:sz w:val="24"/>
          <w:szCs w:val="24"/>
        </w:rPr>
        <w:t>The following Contract milestones/deliverables shall apply</w:t>
      </w:r>
      <w:r>
        <w:rPr>
          <w:rFonts w:cs="Arial"/>
          <w:sz w:val="24"/>
          <w:szCs w:val="24"/>
        </w:rPr>
        <w:t>:</w:t>
      </w:r>
    </w:p>
    <w:tbl>
      <w:tblPr>
        <w:tblStyle w:val="TableGrid"/>
        <w:tblW w:w="5000" w:type="pct"/>
        <w:tblLook w:val="04A0" w:firstRow="1" w:lastRow="0" w:firstColumn="1" w:lastColumn="0" w:noHBand="0" w:noVBand="1"/>
      </w:tblPr>
      <w:tblGrid>
        <w:gridCol w:w="2671"/>
        <w:gridCol w:w="3936"/>
        <w:gridCol w:w="2412"/>
      </w:tblGrid>
      <w:tr w:rsidR="00666995" w:rsidRPr="00A62CF1" w14:paraId="3D5F2095" w14:textId="77777777" w:rsidTr="004E1A61">
        <w:tc>
          <w:tcPr>
            <w:tcW w:w="1481" w:type="pct"/>
            <w:shd w:val="clear" w:color="auto" w:fill="BDD6EE" w:themeFill="accent1" w:themeFillTint="66"/>
            <w:vAlign w:val="center"/>
          </w:tcPr>
          <w:p w14:paraId="3A846BCB" w14:textId="77777777" w:rsidR="00666995" w:rsidRPr="00A62CF1" w:rsidRDefault="00666995" w:rsidP="004E1A61">
            <w:pPr>
              <w:pStyle w:val="Heading3"/>
              <w:spacing w:after="120"/>
              <w:ind w:left="0" w:firstLine="0"/>
              <w:jc w:val="center"/>
              <w:outlineLvl w:val="2"/>
              <w:rPr>
                <w:b/>
                <w:sz w:val="24"/>
                <w:szCs w:val="24"/>
              </w:rPr>
            </w:pPr>
            <w:r w:rsidRPr="00A62CF1">
              <w:rPr>
                <w:b/>
                <w:sz w:val="24"/>
                <w:szCs w:val="24"/>
              </w:rPr>
              <w:lastRenderedPageBreak/>
              <w:t>Milestone/Deliverable</w:t>
            </w:r>
          </w:p>
        </w:tc>
        <w:tc>
          <w:tcPr>
            <w:tcW w:w="2182" w:type="pct"/>
            <w:shd w:val="clear" w:color="auto" w:fill="BDD6EE" w:themeFill="accent1" w:themeFillTint="66"/>
            <w:vAlign w:val="center"/>
          </w:tcPr>
          <w:p w14:paraId="052821E4" w14:textId="77777777" w:rsidR="00666995" w:rsidRPr="00A62CF1" w:rsidRDefault="00666995" w:rsidP="004E1A61">
            <w:pPr>
              <w:pStyle w:val="Heading3"/>
              <w:spacing w:after="120"/>
              <w:ind w:left="0" w:firstLine="0"/>
              <w:jc w:val="center"/>
              <w:outlineLvl w:val="2"/>
              <w:rPr>
                <w:b/>
                <w:sz w:val="24"/>
                <w:szCs w:val="24"/>
              </w:rPr>
            </w:pPr>
            <w:r w:rsidRPr="00A62CF1">
              <w:rPr>
                <w:b/>
                <w:sz w:val="24"/>
                <w:szCs w:val="24"/>
              </w:rPr>
              <w:t>Description</w:t>
            </w:r>
          </w:p>
        </w:tc>
        <w:tc>
          <w:tcPr>
            <w:tcW w:w="1337" w:type="pct"/>
            <w:shd w:val="clear" w:color="auto" w:fill="BDD6EE" w:themeFill="accent1" w:themeFillTint="66"/>
            <w:vAlign w:val="center"/>
          </w:tcPr>
          <w:p w14:paraId="6FA8E4D1" w14:textId="77777777" w:rsidR="00666995" w:rsidRPr="00A62CF1" w:rsidRDefault="00666995" w:rsidP="004E1A61">
            <w:pPr>
              <w:pStyle w:val="Heading3"/>
              <w:spacing w:after="120"/>
              <w:ind w:left="0" w:firstLine="0"/>
              <w:jc w:val="center"/>
              <w:outlineLvl w:val="2"/>
              <w:rPr>
                <w:b/>
                <w:sz w:val="24"/>
                <w:szCs w:val="24"/>
              </w:rPr>
            </w:pPr>
            <w:r w:rsidRPr="00A62CF1">
              <w:rPr>
                <w:b/>
                <w:sz w:val="24"/>
                <w:szCs w:val="24"/>
              </w:rPr>
              <w:t>Timeframe or  Delivery Date</w:t>
            </w:r>
          </w:p>
        </w:tc>
      </w:tr>
      <w:tr w:rsidR="00666995" w:rsidRPr="00A62CF1" w14:paraId="08C7C59D" w14:textId="77777777" w:rsidTr="004E1A61">
        <w:tc>
          <w:tcPr>
            <w:tcW w:w="1481" w:type="pct"/>
            <w:vAlign w:val="center"/>
          </w:tcPr>
          <w:p w14:paraId="0571DB4F" w14:textId="77777777" w:rsidR="00666995" w:rsidRPr="00A62CF1" w:rsidRDefault="00666995" w:rsidP="004E1A61">
            <w:pPr>
              <w:pStyle w:val="Heading3"/>
              <w:spacing w:after="120"/>
              <w:ind w:left="0" w:firstLine="0"/>
              <w:jc w:val="center"/>
              <w:outlineLvl w:val="2"/>
              <w:rPr>
                <w:sz w:val="24"/>
                <w:szCs w:val="24"/>
              </w:rPr>
            </w:pPr>
            <w:r w:rsidRPr="00A62CF1">
              <w:rPr>
                <w:sz w:val="24"/>
                <w:szCs w:val="24"/>
              </w:rPr>
              <w:t>1</w:t>
            </w:r>
          </w:p>
        </w:tc>
        <w:tc>
          <w:tcPr>
            <w:tcW w:w="2182" w:type="pct"/>
            <w:vAlign w:val="center"/>
          </w:tcPr>
          <w:p w14:paraId="7BF71DBE" w14:textId="77777777" w:rsidR="00666995" w:rsidRPr="00A92517" w:rsidRDefault="00666995" w:rsidP="004E1A61">
            <w:pPr>
              <w:pStyle w:val="Heading3"/>
              <w:spacing w:after="120"/>
              <w:ind w:left="0" w:firstLine="0"/>
              <w:jc w:val="left"/>
              <w:outlineLvl w:val="2"/>
              <w:rPr>
                <w:sz w:val="24"/>
                <w:szCs w:val="24"/>
              </w:rPr>
            </w:pPr>
            <w:r w:rsidRPr="00A92517">
              <w:rPr>
                <w:sz w:val="24"/>
                <w:szCs w:val="24"/>
              </w:rPr>
              <w:t>Project Inception meeting</w:t>
            </w:r>
          </w:p>
        </w:tc>
        <w:tc>
          <w:tcPr>
            <w:tcW w:w="1337" w:type="pct"/>
            <w:vAlign w:val="center"/>
          </w:tcPr>
          <w:p w14:paraId="523CFD21" w14:textId="77777777" w:rsidR="00666995" w:rsidRPr="00A92517" w:rsidRDefault="00666995" w:rsidP="004E1A61">
            <w:pPr>
              <w:pStyle w:val="Heading3"/>
              <w:spacing w:after="120"/>
              <w:ind w:left="0" w:firstLine="0"/>
              <w:jc w:val="center"/>
              <w:outlineLvl w:val="2"/>
              <w:rPr>
                <w:sz w:val="24"/>
                <w:szCs w:val="24"/>
              </w:rPr>
            </w:pPr>
            <w:r>
              <w:rPr>
                <w:sz w:val="24"/>
                <w:szCs w:val="24"/>
              </w:rPr>
              <w:t>Early December 2020</w:t>
            </w:r>
          </w:p>
        </w:tc>
      </w:tr>
      <w:tr w:rsidR="00666995" w:rsidRPr="00A62CF1" w14:paraId="565F8E4D" w14:textId="77777777" w:rsidTr="004E1A61">
        <w:tc>
          <w:tcPr>
            <w:tcW w:w="1481" w:type="pct"/>
            <w:vAlign w:val="center"/>
          </w:tcPr>
          <w:p w14:paraId="72F4DDB7" w14:textId="77777777" w:rsidR="00666995" w:rsidRPr="00A62CF1" w:rsidRDefault="00666995" w:rsidP="004E1A61">
            <w:pPr>
              <w:pStyle w:val="Heading3"/>
              <w:spacing w:after="120"/>
              <w:ind w:left="0" w:firstLine="0"/>
              <w:jc w:val="center"/>
              <w:outlineLvl w:val="2"/>
              <w:rPr>
                <w:sz w:val="24"/>
                <w:szCs w:val="24"/>
              </w:rPr>
            </w:pPr>
            <w:r w:rsidRPr="00A62CF1">
              <w:rPr>
                <w:sz w:val="24"/>
                <w:szCs w:val="24"/>
              </w:rPr>
              <w:t>2</w:t>
            </w:r>
          </w:p>
        </w:tc>
        <w:tc>
          <w:tcPr>
            <w:tcW w:w="2182" w:type="pct"/>
            <w:vAlign w:val="center"/>
          </w:tcPr>
          <w:p w14:paraId="36EAB2D6" w14:textId="77777777" w:rsidR="00666995" w:rsidRPr="00A62CF1" w:rsidRDefault="00666995" w:rsidP="004E1A61">
            <w:pPr>
              <w:pStyle w:val="Heading3"/>
              <w:spacing w:after="120"/>
              <w:ind w:left="0" w:firstLine="0"/>
              <w:jc w:val="left"/>
              <w:outlineLvl w:val="2"/>
              <w:rPr>
                <w:sz w:val="24"/>
                <w:szCs w:val="24"/>
              </w:rPr>
            </w:pPr>
            <w:r>
              <w:rPr>
                <w:sz w:val="24"/>
                <w:szCs w:val="24"/>
              </w:rPr>
              <w:t>Work with DWP to design research instruments</w:t>
            </w:r>
          </w:p>
        </w:tc>
        <w:tc>
          <w:tcPr>
            <w:tcW w:w="1337" w:type="pct"/>
            <w:vAlign w:val="center"/>
          </w:tcPr>
          <w:p w14:paraId="64DB913C" w14:textId="77777777" w:rsidR="00666995" w:rsidRPr="00FC6651" w:rsidRDefault="00666995" w:rsidP="004E1A61">
            <w:pPr>
              <w:pStyle w:val="Heading3"/>
              <w:spacing w:after="120"/>
              <w:ind w:left="0" w:firstLine="0"/>
              <w:jc w:val="center"/>
              <w:outlineLvl w:val="2"/>
              <w:rPr>
                <w:sz w:val="24"/>
                <w:szCs w:val="24"/>
              </w:rPr>
            </w:pPr>
            <w:r>
              <w:rPr>
                <w:sz w:val="24"/>
                <w:szCs w:val="24"/>
              </w:rPr>
              <w:t>December</w:t>
            </w:r>
            <w:r w:rsidRPr="00FC6651">
              <w:rPr>
                <w:sz w:val="24"/>
                <w:szCs w:val="24"/>
              </w:rPr>
              <w:t xml:space="preserve"> 2020</w:t>
            </w:r>
          </w:p>
        </w:tc>
      </w:tr>
      <w:tr w:rsidR="00666995" w:rsidRPr="00A62CF1" w14:paraId="1799B360" w14:textId="77777777" w:rsidTr="004E1A61">
        <w:tc>
          <w:tcPr>
            <w:tcW w:w="1481" w:type="pct"/>
            <w:vAlign w:val="center"/>
          </w:tcPr>
          <w:p w14:paraId="2AE30235" w14:textId="77777777" w:rsidR="00666995" w:rsidRPr="00A62CF1" w:rsidRDefault="00666995" w:rsidP="004E1A61">
            <w:pPr>
              <w:pStyle w:val="Heading3"/>
              <w:spacing w:after="120"/>
              <w:ind w:left="0" w:firstLine="0"/>
              <w:jc w:val="center"/>
              <w:outlineLvl w:val="2"/>
              <w:rPr>
                <w:sz w:val="24"/>
                <w:szCs w:val="24"/>
              </w:rPr>
            </w:pPr>
            <w:r w:rsidRPr="00A62CF1">
              <w:rPr>
                <w:sz w:val="24"/>
                <w:szCs w:val="24"/>
              </w:rPr>
              <w:t>3</w:t>
            </w:r>
          </w:p>
        </w:tc>
        <w:tc>
          <w:tcPr>
            <w:tcW w:w="2182" w:type="pct"/>
            <w:vAlign w:val="center"/>
          </w:tcPr>
          <w:p w14:paraId="61D863C0" w14:textId="77777777" w:rsidR="00666995" w:rsidRPr="00A62CF1" w:rsidRDefault="00666995" w:rsidP="004E1A61">
            <w:pPr>
              <w:pStyle w:val="Heading3"/>
              <w:spacing w:after="120"/>
              <w:ind w:left="0" w:firstLine="0"/>
              <w:jc w:val="left"/>
              <w:outlineLvl w:val="2"/>
              <w:rPr>
                <w:sz w:val="24"/>
                <w:szCs w:val="24"/>
              </w:rPr>
            </w:pPr>
            <w:r>
              <w:rPr>
                <w:sz w:val="24"/>
                <w:szCs w:val="24"/>
              </w:rPr>
              <w:t>Sign off research instruments</w:t>
            </w:r>
          </w:p>
        </w:tc>
        <w:tc>
          <w:tcPr>
            <w:tcW w:w="1337" w:type="pct"/>
            <w:vAlign w:val="center"/>
          </w:tcPr>
          <w:p w14:paraId="457794F1" w14:textId="77777777" w:rsidR="00666995" w:rsidRPr="00FC6651" w:rsidRDefault="00666995" w:rsidP="004E1A61">
            <w:pPr>
              <w:pStyle w:val="Heading3"/>
              <w:spacing w:after="120"/>
              <w:ind w:left="0" w:firstLine="0"/>
              <w:jc w:val="center"/>
              <w:outlineLvl w:val="2"/>
              <w:rPr>
                <w:sz w:val="24"/>
                <w:szCs w:val="24"/>
              </w:rPr>
            </w:pPr>
            <w:r>
              <w:rPr>
                <w:sz w:val="24"/>
                <w:szCs w:val="24"/>
              </w:rPr>
              <w:t>no later than end Dece</w:t>
            </w:r>
            <w:r w:rsidRPr="00FC6651">
              <w:rPr>
                <w:sz w:val="24"/>
                <w:szCs w:val="24"/>
              </w:rPr>
              <w:t>mber 2020</w:t>
            </w:r>
          </w:p>
        </w:tc>
      </w:tr>
      <w:tr w:rsidR="00666995" w:rsidRPr="00A62CF1" w14:paraId="78874298" w14:textId="77777777" w:rsidTr="004E1A61">
        <w:tc>
          <w:tcPr>
            <w:tcW w:w="1481" w:type="pct"/>
            <w:vAlign w:val="center"/>
          </w:tcPr>
          <w:p w14:paraId="7E832AD6" w14:textId="77777777" w:rsidR="00666995" w:rsidRPr="00A62CF1" w:rsidRDefault="00666995" w:rsidP="004E1A61">
            <w:pPr>
              <w:pStyle w:val="Heading3"/>
              <w:spacing w:after="120"/>
              <w:ind w:left="0" w:firstLine="0"/>
              <w:jc w:val="center"/>
              <w:outlineLvl w:val="2"/>
              <w:rPr>
                <w:sz w:val="24"/>
                <w:szCs w:val="24"/>
              </w:rPr>
            </w:pPr>
            <w:r>
              <w:rPr>
                <w:sz w:val="24"/>
                <w:szCs w:val="24"/>
              </w:rPr>
              <w:t>4</w:t>
            </w:r>
          </w:p>
        </w:tc>
        <w:tc>
          <w:tcPr>
            <w:tcW w:w="2182" w:type="pct"/>
            <w:vAlign w:val="center"/>
          </w:tcPr>
          <w:p w14:paraId="090F4018" w14:textId="77777777" w:rsidR="00666995" w:rsidRDefault="00666995" w:rsidP="004E1A61">
            <w:pPr>
              <w:pStyle w:val="Heading3"/>
              <w:spacing w:after="120"/>
              <w:ind w:left="0" w:firstLine="0"/>
              <w:jc w:val="left"/>
              <w:outlineLvl w:val="2"/>
              <w:rPr>
                <w:sz w:val="24"/>
                <w:szCs w:val="24"/>
              </w:rPr>
            </w:pPr>
            <w:r>
              <w:rPr>
                <w:sz w:val="24"/>
                <w:szCs w:val="24"/>
              </w:rPr>
              <w:t>Sample data transferred and received by the contractor</w:t>
            </w:r>
          </w:p>
        </w:tc>
        <w:tc>
          <w:tcPr>
            <w:tcW w:w="1337" w:type="pct"/>
            <w:vAlign w:val="center"/>
          </w:tcPr>
          <w:p w14:paraId="291A7F02" w14:textId="77777777" w:rsidR="00666995" w:rsidRPr="00FC6651" w:rsidRDefault="00666995" w:rsidP="004E1A61">
            <w:pPr>
              <w:pStyle w:val="Heading3"/>
              <w:spacing w:after="120"/>
              <w:ind w:left="0" w:firstLine="0"/>
              <w:jc w:val="center"/>
              <w:outlineLvl w:val="2"/>
              <w:rPr>
                <w:sz w:val="24"/>
                <w:szCs w:val="24"/>
              </w:rPr>
            </w:pPr>
            <w:r>
              <w:rPr>
                <w:sz w:val="24"/>
                <w:szCs w:val="24"/>
              </w:rPr>
              <w:t>no later than 8</w:t>
            </w:r>
            <w:r w:rsidRPr="00FC6651">
              <w:rPr>
                <w:sz w:val="24"/>
                <w:szCs w:val="24"/>
                <w:vertAlign w:val="superscript"/>
              </w:rPr>
              <w:t>th</w:t>
            </w:r>
            <w:r>
              <w:rPr>
                <w:sz w:val="24"/>
                <w:szCs w:val="24"/>
              </w:rPr>
              <w:t xml:space="preserve"> January 2021</w:t>
            </w:r>
          </w:p>
        </w:tc>
      </w:tr>
      <w:tr w:rsidR="00666995" w:rsidRPr="001A45DF" w14:paraId="0DDBC187" w14:textId="77777777" w:rsidTr="004E1A61">
        <w:tc>
          <w:tcPr>
            <w:tcW w:w="1481" w:type="pct"/>
            <w:vAlign w:val="center"/>
          </w:tcPr>
          <w:p w14:paraId="7812BD5F" w14:textId="77777777" w:rsidR="00666995" w:rsidRPr="00A62CF1" w:rsidRDefault="00666995" w:rsidP="004E1A61">
            <w:pPr>
              <w:pStyle w:val="Heading3"/>
              <w:spacing w:after="120"/>
              <w:ind w:left="0" w:firstLine="0"/>
              <w:jc w:val="center"/>
              <w:outlineLvl w:val="2"/>
              <w:rPr>
                <w:sz w:val="24"/>
                <w:szCs w:val="24"/>
              </w:rPr>
            </w:pPr>
            <w:r>
              <w:rPr>
                <w:sz w:val="24"/>
                <w:szCs w:val="24"/>
              </w:rPr>
              <w:t>5</w:t>
            </w:r>
          </w:p>
        </w:tc>
        <w:tc>
          <w:tcPr>
            <w:tcW w:w="2182" w:type="pct"/>
            <w:vAlign w:val="center"/>
          </w:tcPr>
          <w:p w14:paraId="01F7E4F8" w14:textId="77777777" w:rsidR="00666995" w:rsidRPr="00A62CF1" w:rsidRDefault="00666995" w:rsidP="004E1A61">
            <w:pPr>
              <w:pStyle w:val="Heading3"/>
              <w:spacing w:after="120"/>
              <w:ind w:left="0" w:firstLine="0"/>
              <w:jc w:val="left"/>
              <w:outlineLvl w:val="2"/>
              <w:rPr>
                <w:sz w:val="24"/>
                <w:szCs w:val="24"/>
              </w:rPr>
            </w:pPr>
            <w:r>
              <w:rPr>
                <w:sz w:val="24"/>
                <w:szCs w:val="24"/>
              </w:rPr>
              <w:t>Mainstage Fieldwork</w:t>
            </w:r>
          </w:p>
        </w:tc>
        <w:tc>
          <w:tcPr>
            <w:tcW w:w="1337" w:type="pct"/>
            <w:vAlign w:val="center"/>
          </w:tcPr>
          <w:p w14:paraId="1E17B086" w14:textId="77777777" w:rsidR="00666995" w:rsidRPr="00FC6651" w:rsidRDefault="00666995" w:rsidP="004E1A61">
            <w:pPr>
              <w:pStyle w:val="Heading3"/>
              <w:spacing w:after="120"/>
              <w:ind w:left="0" w:firstLine="0"/>
              <w:jc w:val="center"/>
              <w:outlineLvl w:val="2"/>
              <w:rPr>
                <w:sz w:val="24"/>
                <w:szCs w:val="24"/>
              </w:rPr>
            </w:pPr>
            <w:r>
              <w:rPr>
                <w:sz w:val="24"/>
                <w:szCs w:val="24"/>
              </w:rPr>
              <w:t>January 2021 and February 2021</w:t>
            </w:r>
          </w:p>
        </w:tc>
      </w:tr>
      <w:tr w:rsidR="00666995" w:rsidRPr="001A45DF" w14:paraId="61DB16BA" w14:textId="77777777" w:rsidTr="004E1A61">
        <w:tc>
          <w:tcPr>
            <w:tcW w:w="1481" w:type="pct"/>
            <w:vAlign w:val="center"/>
          </w:tcPr>
          <w:p w14:paraId="429C0F0A" w14:textId="77777777" w:rsidR="00666995" w:rsidRPr="00A62CF1" w:rsidRDefault="00666995" w:rsidP="004E1A61">
            <w:pPr>
              <w:pStyle w:val="Heading3"/>
              <w:spacing w:after="120"/>
              <w:ind w:left="0" w:firstLine="0"/>
              <w:jc w:val="center"/>
              <w:outlineLvl w:val="2"/>
              <w:rPr>
                <w:sz w:val="24"/>
                <w:szCs w:val="24"/>
              </w:rPr>
            </w:pPr>
            <w:r>
              <w:rPr>
                <w:sz w:val="24"/>
                <w:szCs w:val="24"/>
              </w:rPr>
              <w:t>6</w:t>
            </w:r>
          </w:p>
        </w:tc>
        <w:tc>
          <w:tcPr>
            <w:tcW w:w="2182" w:type="pct"/>
            <w:vAlign w:val="center"/>
          </w:tcPr>
          <w:p w14:paraId="77F9D8E8" w14:textId="77777777" w:rsidR="00666995" w:rsidRDefault="00666995" w:rsidP="004E1A61">
            <w:pPr>
              <w:pStyle w:val="Heading3"/>
              <w:spacing w:after="120"/>
              <w:ind w:left="0" w:firstLine="0"/>
              <w:jc w:val="left"/>
              <w:outlineLvl w:val="2"/>
              <w:rPr>
                <w:sz w:val="24"/>
                <w:szCs w:val="24"/>
              </w:rPr>
            </w:pPr>
            <w:r>
              <w:rPr>
                <w:sz w:val="24"/>
                <w:szCs w:val="24"/>
              </w:rPr>
              <w:t>Short pilot and test of research instruments</w:t>
            </w:r>
          </w:p>
        </w:tc>
        <w:tc>
          <w:tcPr>
            <w:tcW w:w="1337" w:type="pct"/>
            <w:vAlign w:val="center"/>
          </w:tcPr>
          <w:p w14:paraId="47033A29" w14:textId="77777777" w:rsidR="00666995" w:rsidRPr="00FC6651" w:rsidRDefault="00666995" w:rsidP="004E1A61">
            <w:pPr>
              <w:pStyle w:val="Heading3"/>
              <w:spacing w:after="120"/>
              <w:ind w:left="0" w:firstLine="0"/>
              <w:jc w:val="center"/>
              <w:outlineLvl w:val="2"/>
              <w:rPr>
                <w:sz w:val="24"/>
                <w:szCs w:val="24"/>
              </w:rPr>
            </w:pPr>
            <w:r w:rsidRPr="00FC6651">
              <w:rPr>
                <w:sz w:val="24"/>
                <w:szCs w:val="24"/>
              </w:rPr>
              <w:t>within first week of fieldwork commencing</w:t>
            </w:r>
          </w:p>
        </w:tc>
      </w:tr>
      <w:tr w:rsidR="00666995" w:rsidRPr="001A45DF" w14:paraId="4FABE9B4" w14:textId="77777777" w:rsidTr="004E1A61">
        <w:tc>
          <w:tcPr>
            <w:tcW w:w="1481" w:type="pct"/>
            <w:vAlign w:val="center"/>
          </w:tcPr>
          <w:p w14:paraId="2D03C3A0" w14:textId="77777777" w:rsidR="00666995" w:rsidRPr="00A62CF1" w:rsidRDefault="00666995" w:rsidP="004E1A61">
            <w:pPr>
              <w:pStyle w:val="Heading3"/>
              <w:spacing w:after="120"/>
              <w:ind w:left="0" w:firstLine="0"/>
              <w:jc w:val="center"/>
              <w:outlineLvl w:val="2"/>
              <w:rPr>
                <w:sz w:val="24"/>
                <w:szCs w:val="24"/>
              </w:rPr>
            </w:pPr>
            <w:r>
              <w:rPr>
                <w:sz w:val="24"/>
                <w:szCs w:val="24"/>
              </w:rPr>
              <w:t>7</w:t>
            </w:r>
          </w:p>
        </w:tc>
        <w:tc>
          <w:tcPr>
            <w:tcW w:w="2182" w:type="pct"/>
            <w:vAlign w:val="center"/>
          </w:tcPr>
          <w:p w14:paraId="047493BD" w14:textId="77777777" w:rsidR="00666995" w:rsidRDefault="00666995" w:rsidP="004E1A61">
            <w:pPr>
              <w:pStyle w:val="Heading3"/>
              <w:spacing w:after="120"/>
              <w:ind w:left="0" w:firstLine="0"/>
              <w:jc w:val="left"/>
              <w:outlineLvl w:val="2"/>
              <w:rPr>
                <w:sz w:val="24"/>
                <w:szCs w:val="24"/>
              </w:rPr>
            </w:pPr>
            <w:r>
              <w:rPr>
                <w:sz w:val="24"/>
                <w:szCs w:val="24"/>
              </w:rPr>
              <w:t>Debrief meeting of research instruments and changes made</w:t>
            </w:r>
          </w:p>
        </w:tc>
        <w:tc>
          <w:tcPr>
            <w:tcW w:w="1337" w:type="pct"/>
            <w:vAlign w:val="center"/>
          </w:tcPr>
          <w:p w14:paraId="07547F7F" w14:textId="77777777" w:rsidR="00666995" w:rsidRPr="00FC6651" w:rsidRDefault="00666995" w:rsidP="004E1A61">
            <w:pPr>
              <w:pStyle w:val="Heading3"/>
              <w:spacing w:after="120"/>
              <w:ind w:left="0" w:firstLine="0"/>
              <w:jc w:val="center"/>
              <w:outlineLvl w:val="2"/>
              <w:rPr>
                <w:sz w:val="24"/>
                <w:szCs w:val="24"/>
              </w:rPr>
            </w:pPr>
            <w:r w:rsidRPr="00FC6651">
              <w:rPr>
                <w:sz w:val="24"/>
                <w:szCs w:val="24"/>
              </w:rPr>
              <w:t>within first week of fieldwork commencing</w:t>
            </w:r>
          </w:p>
        </w:tc>
      </w:tr>
      <w:tr w:rsidR="00666995" w:rsidRPr="001A45DF" w14:paraId="0152BA7D" w14:textId="77777777" w:rsidTr="004E1A61">
        <w:tc>
          <w:tcPr>
            <w:tcW w:w="1481" w:type="pct"/>
            <w:vAlign w:val="center"/>
          </w:tcPr>
          <w:p w14:paraId="11316B92" w14:textId="77777777" w:rsidR="00666995" w:rsidRDefault="00666995" w:rsidP="004E1A61">
            <w:pPr>
              <w:pStyle w:val="Heading3"/>
              <w:spacing w:after="120"/>
              <w:ind w:left="0" w:firstLine="0"/>
              <w:jc w:val="center"/>
              <w:outlineLvl w:val="2"/>
              <w:rPr>
                <w:sz w:val="24"/>
                <w:szCs w:val="24"/>
              </w:rPr>
            </w:pPr>
            <w:r>
              <w:rPr>
                <w:sz w:val="24"/>
                <w:szCs w:val="24"/>
              </w:rPr>
              <w:t>8</w:t>
            </w:r>
          </w:p>
        </w:tc>
        <w:tc>
          <w:tcPr>
            <w:tcW w:w="2182" w:type="pct"/>
            <w:vAlign w:val="center"/>
          </w:tcPr>
          <w:p w14:paraId="2FF876F6" w14:textId="77777777" w:rsidR="00666995" w:rsidRDefault="00666995" w:rsidP="004E1A61">
            <w:pPr>
              <w:pStyle w:val="Heading3"/>
              <w:spacing w:after="120"/>
              <w:ind w:left="0" w:firstLine="0"/>
              <w:jc w:val="left"/>
              <w:outlineLvl w:val="2"/>
              <w:rPr>
                <w:sz w:val="24"/>
                <w:szCs w:val="24"/>
              </w:rPr>
            </w:pPr>
            <w:r>
              <w:rPr>
                <w:sz w:val="24"/>
                <w:szCs w:val="24"/>
              </w:rPr>
              <w:t>Weekly findings on key variables sent to DWP</w:t>
            </w:r>
          </w:p>
        </w:tc>
        <w:tc>
          <w:tcPr>
            <w:tcW w:w="1337" w:type="pct"/>
            <w:vAlign w:val="center"/>
          </w:tcPr>
          <w:p w14:paraId="69F89AAC" w14:textId="77777777" w:rsidR="00666995" w:rsidRPr="00FC6651" w:rsidRDefault="00666995" w:rsidP="004E1A61">
            <w:pPr>
              <w:pStyle w:val="Heading3"/>
              <w:spacing w:after="120"/>
              <w:ind w:left="0" w:firstLine="0"/>
              <w:jc w:val="center"/>
              <w:outlineLvl w:val="2"/>
              <w:rPr>
                <w:sz w:val="24"/>
                <w:szCs w:val="24"/>
              </w:rPr>
            </w:pPr>
            <w:r w:rsidRPr="00FC6651">
              <w:rPr>
                <w:sz w:val="24"/>
                <w:szCs w:val="24"/>
              </w:rPr>
              <w:t>every week throughout fieldwork</w:t>
            </w:r>
          </w:p>
        </w:tc>
      </w:tr>
      <w:tr w:rsidR="00666995" w:rsidRPr="001A45DF" w14:paraId="0BF7E375" w14:textId="77777777" w:rsidTr="004E1A61">
        <w:tc>
          <w:tcPr>
            <w:tcW w:w="1481" w:type="pct"/>
            <w:vAlign w:val="center"/>
          </w:tcPr>
          <w:p w14:paraId="5DC90681" w14:textId="77777777" w:rsidR="00666995" w:rsidRPr="00A62CF1" w:rsidRDefault="00666995" w:rsidP="004E1A61">
            <w:pPr>
              <w:pStyle w:val="Heading3"/>
              <w:spacing w:after="120"/>
              <w:ind w:left="0" w:firstLine="0"/>
              <w:jc w:val="center"/>
              <w:outlineLvl w:val="2"/>
              <w:rPr>
                <w:sz w:val="24"/>
                <w:szCs w:val="24"/>
              </w:rPr>
            </w:pPr>
            <w:r>
              <w:rPr>
                <w:sz w:val="24"/>
                <w:szCs w:val="24"/>
              </w:rPr>
              <w:t>9</w:t>
            </w:r>
          </w:p>
        </w:tc>
        <w:tc>
          <w:tcPr>
            <w:tcW w:w="2182" w:type="pct"/>
            <w:vAlign w:val="center"/>
          </w:tcPr>
          <w:p w14:paraId="040B6C71" w14:textId="77777777" w:rsidR="00666995" w:rsidRDefault="00666995" w:rsidP="004E1A61">
            <w:pPr>
              <w:pStyle w:val="Heading3"/>
              <w:spacing w:after="120"/>
              <w:ind w:left="0" w:firstLine="0"/>
              <w:jc w:val="left"/>
              <w:outlineLvl w:val="2"/>
              <w:rPr>
                <w:sz w:val="24"/>
                <w:szCs w:val="24"/>
              </w:rPr>
            </w:pPr>
            <w:r>
              <w:rPr>
                <w:sz w:val="24"/>
                <w:szCs w:val="24"/>
              </w:rPr>
              <w:t>Majority of fieldwork complete</w:t>
            </w:r>
          </w:p>
        </w:tc>
        <w:tc>
          <w:tcPr>
            <w:tcW w:w="1337" w:type="pct"/>
            <w:vAlign w:val="center"/>
          </w:tcPr>
          <w:p w14:paraId="454BE75E" w14:textId="77777777" w:rsidR="00666995" w:rsidRPr="00FC6651" w:rsidRDefault="00666995" w:rsidP="004E1A61">
            <w:pPr>
              <w:pStyle w:val="Heading3"/>
              <w:spacing w:after="120"/>
              <w:ind w:left="0" w:firstLine="0"/>
              <w:jc w:val="center"/>
              <w:outlineLvl w:val="2"/>
              <w:rPr>
                <w:sz w:val="24"/>
                <w:szCs w:val="24"/>
              </w:rPr>
            </w:pPr>
            <w:r w:rsidRPr="00FC6651">
              <w:rPr>
                <w:sz w:val="24"/>
                <w:szCs w:val="24"/>
              </w:rPr>
              <w:t xml:space="preserve">by </w:t>
            </w:r>
            <w:r>
              <w:rPr>
                <w:sz w:val="24"/>
                <w:szCs w:val="24"/>
              </w:rPr>
              <w:t>end February 2021</w:t>
            </w:r>
          </w:p>
        </w:tc>
      </w:tr>
      <w:tr w:rsidR="00666995" w:rsidRPr="001A45DF" w14:paraId="21E8F2F3" w14:textId="77777777" w:rsidTr="004E1A61">
        <w:tc>
          <w:tcPr>
            <w:tcW w:w="1481" w:type="pct"/>
            <w:vAlign w:val="center"/>
          </w:tcPr>
          <w:p w14:paraId="3FDDBEF8" w14:textId="77777777" w:rsidR="00666995" w:rsidRPr="00A62CF1" w:rsidRDefault="00666995" w:rsidP="004E1A61">
            <w:pPr>
              <w:pStyle w:val="Heading3"/>
              <w:spacing w:after="120"/>
              <w:ind w:left="0" w:firstLine="0"/>
              <w:jc w:val="center"/>
              <w:outlineLvl w:val="2"/>
              <w:rPr>
                <w:sz w:val="24"/>
                <w:szCs w:val="24"/>
              </w:rPr>
            </w:pPr>
            <w:r>
              <w:rPr>
                <w:sz w:val="24"/>
                <w:szCs w:val="24"/>
              </w:rPr>
              <w:t>10</w:t>
            </w:r>
          </w:p>
        </w:tc>
        <w:tc>
          <w:tcPr>
            <w:tcW w:w="2182" w:type="pct"/>
            <w:vAlign w:val="center"/>
          </w:tcPr>
          <w:p w14:paraId="38F4042A" w14:textId="77777777" w:rsidR="00666995" w:rsidRDefault="00666995" w:rsidP="004E1A61">
            <w:pPr>
              <w:pStyle w:val="Heading3"/>
              <w:spacing w:after="120"/>
              <w:ind w:left="0" w:firstLine="0"/>
              <w:jc w:val="left"/>
              <w:outlineLvl w:val="2"/>
              <w:rPr>
                <w:sz w:val="24"/>
                <w:szCs w:val="24"/>
              </w:rPr>
            </w:pPr>
            <w:r>
              <w:rPr>
                <w:sz w:val="24"/>
                <w:szCs w:val="24"/>
              </w:rPr>
              <w:t>Produce slide pack of main findings and analysis and deliver presentation to key DWP stakeholders</w:t>
            </w:r>
          </w:p>
        </w:tc>
        <w:tc>
          <w:tcPr>
            <w:tcW w:w="1337" w:type="pct"/>
            <w:vAlign w:val="center"/>
          </w:tcPr>
          <w:p w14:paraId="04509175" w14:textId="77777777" w:rsidR="00666995" w:rsidRPr="00FC6651" w:rsidRDefault="00666995" w:rsidP="004E1A61">
            <w:pPr>
              <w:pStyle w:val="Heading3"/>
              <w:spacing w:after="120"/>
              <w:ind w:left="0" w:firstLine="0"/>
              <w:jc w:val="center"/>
              <w:outlineLvl w:val="2"/>
              <w:rPr>
                <w:sz w:val="24"/>
                <w:szCs w:val="24"/>
              </w:rPr>
            </w:pPr>
            <w:r w:rsidRPr="00FC6651">
              <w:rPr>
                <w:sz w:val="24"/>
                <w:szCs w:val="24"/>
              </w:rPr>
              <w:t xml:space="preserve">no later than </w:t>
            </w:r>
            <w:r>
              <w:rPr>
                <w:sz w:val="24"/>
                <w:szCs w:val="24"/>
              </w:rPr>
              <w:t>mid-March 2021</w:t>
            </w:r>
          </w:p>
        </w:tc>
      </w:tr>
      <w:tr w:rsidR="00666995" w:rsidRPr="001A45DF" w14:paraId="1BA7704F" w14:textId="77777777" w:rsidTr="004E1A61">
        <w:tc>
          <w:tcPr>
            <w:tcW w:w="1481" w:type="pct"/>
            <w:vAlign w:val="center"/>
          </w:tcPr>
          <w:p w14:paraId="00BD05A9" w14:textId="77777777" w:rsidR="00666995" w:rsidRDefault="00666995" w:rsidP="004E1A61">
            <w:pPr>
              <w:pStyle w:val="Heading3"/>
              <w:spacing w:after="120"/>
              <w:ind w:left="0" w:firstLine="0"/>
              <w:jc w:val="center"/>
              <w:outlineLvl w:val="2"/>
              <w:rPr>
                <w:sz w:val="24"/>
                <w:szCs w:val="24"/>
              </w:rPr>
            </w:pPr>
            <w:r>
              <w:rPr>
                <w:sz w:val="24"/>
                <w:szCs w:val="24"/>
              </w:rPr>
              <w:t>11</w:t>
            </w:r>
          </w:p>
        </w:tc>
        <w:tc>
          <w:tcPr>
            <w:tcW w:w="2182" w:type="pct"/>
            <w:vAlign w:val="center"/>
          </w:tcPr>
          <w:p w14:paraId="6E8ECC67" w14:textId="77777777" w:rsidR="00666995" w:rsidRDefault="00666995" w:rsidP="004E1A61">
            <w:pPr>
              <w:pStyle w:val="Heading3"/>
              <w:spacing w:after="120"/>
              <w:ind w:left="0" w:firstLine="0"/>
              <w:jc w:val="left"/>
              <w:outlineLvl w:val="2"/>
              <w:rPr>
                <w:sz w:val="24"/>
                <w:szCs w:val="24"/>
              </w:rPr>
            </w:pPr>
            <w:r>
              <w:rPr>
                <w:sz w:val="24"/>
                <w:szCs w:val="24"/>
              </w:rPr>
              <w:t>Follow up analysis complete following presentation</w:t>
            </w:r>
          </w:p>
        </w:tc>
        <w:tc>
          <w:tcPr>
            <w:tcW w:w="1337" w:type="pct"/>
            <w:vAlign w:val="center"/>
          </w:tcPr>
          <w:p w14:paraId="77448B78" w14:textId="77777777" w:rsidR="00666995" w:rsidRPr="00FC6651" w:rsidRDefault="00666995" w:rsidP="004E1A61">
            <w:pPr>
              <w:pStyle w:val="Heading3"/>
              <w:spacing w:after="120"/>
              <w:ind w:left="0" w:firstLine="0"/>
              <w:jc w:val="center"/>
              <w:outlineLvl w:val="2"/>
              <w:rPr>
                <w:sz w:val="24"/>
                <w:szCs w:val="24"/>
              </w:rPr>
            </w:pPr>
            <w:r>
              <w:rPr>
                <w:sz w:val="24"/>
                <w:szCs w:val="24"/>
              </w:rPr>
              <w:t>by end March 2021</w:t>
            </w:r>
          </w:p>
        </w:tc>
      </w:tr>
      <w:tr w:rsidR="00666995" w:rsidRPr="001A45DF" w14:paraId="594E3767" w14:textId="77777777" w:rsidTr="004E1A61">
        <w:tc>
          <w:tcPr>
            <w:tcW w:w="1481" w:type="pct"/>
            <w:vAlign w:val="center"/>
          </w:tcPr>
          <w:p w14:paraId="018C47F7" w14:textId="77777777" w:rsidR="00666995" w:rsidRDefault="00666995" w:rsidP="004E1A61">
            <w:pPr>
              <w:pStyle w:val="Heading3"/>
              <w:spacing w:after="120"/>
              <w:ind w:left="0" w:firstLine="0"/>
              <w:jc w:val="center"/>
              <w:outlineLvl w:val="2"/>
              <w:rPr>
                <w:sz w:val="24"/>
                <w:szCs w:val="24"/>
              </w:rPr>
            </w:pPr>
            <w:r>
              <w:rPr>
                <w:sz w:val="24"/>
                <w:szCs w:val="24"/>
              </w:rPr>
              <w:t>12</w:t>
            </w:r>
          </w:p>
        </w:tc>
        <w:tc>
          <w:tcPr>
            <w:tcW w:w="2182" w:type="pct"/>
            <w:vAlign w:val="center"/>
          </w:tcPr>
          <w:p w14:paraId="7DB18A38" w14:textId="77777777" w:rsidR="00666995" w:rsidRDefault="00666995" w:rsidP="004E1A61">
            <w:pPr>
              <w:pStyle w:val="Heading3"/>
              <w:spacing w:after="120"/>
              <w:ind w:left="0" w:firstLine="0"/>
              <w:jc w:val="left"/>
              <w:outlineLvl w:val="2"/>
              <w:rPr>
                <w:sz w:val="24"/>
                <w:szCs w:val="24"/>
              </w:rPr>
            </w:pPr>
            <w:r>
              <w:rPr>
                <w:sz w:val="24"/>
                <w:szCs w:val="24"/>
              </w:rPr>
              <w:t>Fully useable survey data transfer and supporting documentation back to DWP</w:t>
            </w:r>
          </w:p>
        </w:tc>
        <w:tc>
          <w:tcPr>
            <w:tcW w:w="1337" w:type="pct"/>
            <w:vAlign w:val="center"/>
          </w:tcPr>
          <w:p w14:paraId="1F108F17" w14:textId="77777777" w:rsidR="00666995" w:rsidRDefault="00666995" w:rsidP="004E1A61">
            <w:pPr>
              <w:pStyle w:val="Heading3"/>
              <w:spacing w:after="120"/>
              <w:ind w:left="0" w:firstLine="0"/>
              <w:jc w:val="center"/>
              <w:outlineLvl w:val="2"/>
              <w:rPr>
                <w:sz w:val="24"/>
                <w:szCs w:val="24"/>
              </w:rPr>
            </w:pPr>
            <w:r>
              <w:rPr>
                <w:sz w:val="24"/>
                <w:szCs w:val="24"/>
              </w:rPr>
              <w:t>by end March 2021</w:t>
            </w:r>
          </w:p>
        </w:tc>
      </w:tr>
      <w:tr w:rsidR="00666995" w:rsidRPr="001A45DF" w14:paraId="028B8626" w14:textId="77777777" w:rsidTr="004E1A61">
        <w:tc>
          <w:tcPr>
            <w:tcW w:w="1481" w:type="pct"/>
            <w:vAlign w:val="center"/>
          </w:tcPr>
          <w:p w14:paraId="28B0404A" w14:textId="77777777" w:rsidR="00666995" w:rsidRDefault="00666995" w:rsidP="004E1A61">
            <w:pPr>
              <w:pStyle w:val="Heading3"/>
              <w:spacing w:after="120"/>
              <w:ind w:left="0" w:firstLine="0"/>
              <w:jc w:val="center"/>
              <w:outlineLvl w:val="2"/>
              <w:rPr>
                <w:sz w:val="24"/>
                <w:szCs w:val="24"/>
              </w:rPr>
            </w:pPr>
            <w:r>
              <w:rPr>
                <w:sz w:val="24"/>
                <w:szCs w:val="24"/>
              </w:rPr>
              <w:t>13</w:t>
            </w:r>
          </w:p>
        </w:tc>
        <w:tc>
          <w:tcPr>
            <w:tcW w:w="2182" w:type="pct"/>
            <w:vAlign w:val="center"/>
          </w:tcPr>
          <w:p w14:paraId="0C9F1082" w14:textId="77777777" w:rsidR="00666995" w:rsidRDefault="00666995" w:rsidP="004E1A61">
            <w:pPr>
              <w:pStyle w:val="Heading3"/>
              <w:spacing w:after="120"/>
              <w:ind w:left="0" w:firstLine="0"/>
              <w:jc w:val="left"/>
              <w:outlineLvl w:val="2"/>
              <w:rPr>
                <w:sz w:val="24"/>
                <w:szCs w:val="24"/>
              </w:rPr>
            </w:pPr>
            <w:r>
              <w:rPr>
                <w:sz w:val="24"/>
                <w:szCs w:val="24"/>
              </w:rPr>
              <w:t>A first draft of full report of research findings provided to DWP</w:t>
            </w:r>
          </w:p>
        </w:tc>
        <w:tc>
          <w:tcPr>
            <w:tcW w:w="1337" w:type="pct"/>
            <w:vAlign w:val="center"/>
          </w:tcPr>
          <w:p w14:paraId="4D48F27D" w14:textId="77777777" w:rsidR="00666995" w:rsidRPr="00FC6651" w:rsidRDefault="00666995" w:rsidP="004E1A61">
            <w:pPr>
              <w:pStyle w:val="Heading3"/>
              <w:spacing w:after="120"/>
              <w:ind w:left="0" w:firstLine="0"/>
              <w:jc w:val="center"/>
              <w:outlineLvl w:val="2"/>
              <w:rPr>
                <w:sz w:val="24"/>
                <w:szCs w:val="24"/>
              </w:rPr>
            </w:pPr>
            <w:r>
              <w:rPr>
                <w:sz w:val="24"/>
                <w:szCs w:val="24"/>
              </w:rPr>
              <w:t>April 2021</w:t>
            </w:r>
          </w:p>
        </w:tc>
      </w:tr>
      <w:tr w:rsidR="00666995" w:rsidRPr="001A45DF" w14:paraId="41A9D031" w14:textId="77777777" w:rsidTr="004E1A61">
        <w:tc>
          <w:tcPr>
            <w:tcW w:w="1481" w:type="pct"/>
            <w:vAlign w:val="center"/>
          </w:tcPr>
          <w:p w14:paraId="3DA60006" w14:textId="77777777" w:rsidR="00666995" w:rsidRPr="00A62CF1" w:rsidRDefault="00666995" w:rsidP="004E1A61">
            <w:pPr>
              <w:pStyle w:val="Heading3"/>
              <w:spacing w:after="120"/>
              <w:ind w:left="0" w:firstLine="0"/>
              <w:jc w:val="center"/>
              <w:outlineLvl w:val="2"/>
              <w:rPr>
                <w:sz w:val="24"/>
                <w:szCs w:val="24"/>
              </w:rPr>
            </w:pPr>
            <w:r>
              <w:rPr>
                <w:sz w:val="24"/>
                <w:szCs w:val="24"/>
              </w:rPr>
              <w:t>14</w:t>
            </w:r>
          </w:p>
        </w:tc>
        <w:tc>
          <w:tcPr>
            <w:tcW w:w="2182" w:type="pct"/>
            <w:vAlign w:val="center"/>
          </w:tcPr>
          <w:p w14:paraId="245BC412" w14:textId="77777777" w:rsidR="00666995" w:rsidRDefault="00666995" w:rsidP="004E1A61">
            <w:pPr>
              <w:pStyle w:val="Heading3"/>
              <w:spacing w:after="120"/>
              <w:ind w:left="0" w:firstLine="0"/>
              <w:jc w:val="left"/>
              <w:outlineLvl w:val="2"/>
              <w:rPr>
                <w:sz w:val="24"/>
                <w:szCs w:val="24"/>
              </w:rPr>
            </w:pPr>
            <w:r>
              <w:rPr>
                <w:sz w:val="24"/>
                <w:szCs w:val="24"/>
              </w:rPr>
              <w:t>A final, signed off, version of full report of the research findings for publication</w:t>
            </w:r>
          </w:p>
        </w:tc>
        <w:tc>
          <w:tcPr>
            <w:tcW w:w="1337" w:type="pct"/>
            <w:vAlign w:val="center"/>
          </w:tcPr>
          <w:p w14:paraId="6F7DA181" w14:textId="77777777" w:rsidR="00666995" w:rsidRPr="00FC6651" w:rsidRDefault="00666995" w:rsidP="004E1A61">
            <w:pPr>
              <w:pStyle w:val="Heading3"/>
              <w:spacing w:after="120"/>
              <w:ind w:left="0" w:firstLine="0"/>
              <w:jc w:val="center"/>
              <w:outlineLvl w:val="2"/>
              <w:rPr>
                <w:sz w:val="24"/>
                <w:szCs w:val="24"/>
              </w:rPr>
            </w:pPr>
            <w:r>
              <w:rPr>
                <w:sz w:val="24"/>
                <w:szCs w:val="24"/>
              </w:rPr>
              <w:t>by first week of June 2021</w:t>
            </w:r>
            <w:r w:rsidRPr="00FC6651">
              <w:rPr>
                <w:sz w:val="24"/>
                <w:szCs w:val="24"/>
              </w:rPr>
              <w:t xml:space="preserve"> </w:t>
            </w:r>
          </w:p>
        </w:tc>
      </w:tr>
      <w:tr w:rsidR="00666995" w:rsidRPr="001A45DF" w14:paraId="53013DC2" w14:textId="77777777" w:rsidTr="004E1A61">
        <w:tc>
          <w:tcPr>
            <w:tcW w:w="1481" w:type="pct"/>
            <w:vAlign w:val="center"/>
          </w:tcPr>
          <w:p w14:paraId="2AA4CB3B" w14:textId="77777777" w:rsidR="00666995" w:rsidRDefault="00666995" w:rsidP="004E1A61">
            <w:pPr>
              <w:pStyle w:val="Heading3"/>
              <w:spacing w:after="120"/>
              <w:ind w:left="0" w:firstLine="0"/>
              <w:jc w:val="center"/>
              <w:outlineLvl w:val="2"/>
              <w:rPr>
                <w:sz w:val="24"/>
                <w:szCs w:val="24"/>
              </w:rPr>
            </w:pPr>
            <w:r>
              <w:rPr>
                <w:sz w:val="24"/>
                <w:szCs w:val="24"/>
              </w:rPr>
              <w:t>15</w:t>
            </w:r>
          </w:p>
        </w:tc>
        <w:tc>
          <w:tcPr>
            <w:tcW w:w="2182" w:type="pct"/>
            <w:vAlign w:val="center"/>
          </w:tcPr>
          <w:p w14:paraId="0F1571B3" w14:textId="77777777" w:rsidR="00666995" w:rsidRDefault="00666995" w:rsidP="004E1A61">
            <w:pPr>
              <w:pStyle w:val="Heading3"/>
              <w:spacing w:after="120"/>
              <w:ind w:left="0" w:firstLine="0"/>
              <w:jc w:val="left"/>
              <w:outlineLvl w:val="2"/>
              <w:rPr>
                <w:sz w:val="24"/>
                <w:szCs w:val="24"/>
              </w:rPr>
            </w:pPr>
            <w:r>
              <w:rPr>
                <w:sz w:val="24"/>
                <w:szCs w:val="24"/>
              </w:rPr>
              <w:t>One page summary of research for DWP website</w:t>
            </w:r>
          </w:p>
        </w:tc>
        <w:tc>
          <w:tcPr>
            <w:tcW w:w="1337" w:type="pct"/>
            <w:vAlign w:val="center"/>
          </w:tcPr>
          <w:p w14:paraId="44B79CA5" w14:textId="77777777" w:rsidR="00666995" w:rsidRPr="00FC6651" w:rsidRDefault="00666995" w:rsidP="004E1A61">
            <w:pPr>
              <w:pStyle w:val="Heading3"/>
              <w:spacing w:after="120"/>
              <w:ind w:left="0" w:firstLine="0"/>
              <w:jc w:val="center"/>
              <w:outlineLvl w:val="2"/>
              <w:rPr>
                <w:sz w:val="24"/>
                <w:szCs w:val="24"/>
              </w:rPr>
            </w:pPr>
            <w:r>
              <w:rPr>
                <w:sz w:val="24"/>
                <w:szCs w:val="24"/>
              </w:rPr>
              <w:t>by first week of June 2021</w:t>
            </w:r>
          </w:p>
        </w:tc>
      </w:tr>
    </w:tbl>
    <w:p w14:paraId="71AB10D1" w14:textId="77777777" w:rsidR="00666995" w:rsidRDefault="00666995" w:rsidP="00666995">
      <w:pPr>
        <w:pStyle w:val="Heading2"/>
        <w:tabs>
          <w:tab w:val="num" w:pos="862"/>
        </w:tabs>
        <w:overflowPunct w:val="0"/>
        <w:autoSpaceDE w:val="0"/>
        <w:autoSpaceDN w:val="0"/>
        <w:spacing w:after="120"/>
        <w:ind w:left="0" w:firstLine="0"/>
        <w:textAlignment w:val="baseline"/>
        <w:rPr>
          <w:rFonts w:cs="Arial"/>
          <w:sz w:val="24"/>
          <w:szCs w:val="24"/>
        </w:rPr>
      </w:pPr>
      <w:bookmarkStart w:id="25" w:name="_Toc302637211"/>
    </w:p>
    <w:p w14:paraId="4AB11DDB" w14:textId="06211C5A"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cs="Arial"/>
          <w:sz w:val="24"/>
          <w:szCs w:val="24"/>
        </w:rPr>
      </w:pPr>
      <w:r>
        <w:rPr>
          <w:rFonts w:cs="Arial"/>
          <w:sz w:val="24"/>
          <w:szCs w:val="24"/>
        </w:rPr>
        <w:t xml:space="preserve">Deadlines for final results are non-negotiable, but can be delivered earlier if response rates are high and the desired response rate is met. The </w:t>
      </w:r>
      <w:r w:rsidR="00442059">
        <w:rPr>
          <w:rFonts w:cs="Arial"/>
          <w:sz w:val="24"/>
          <w:szCs w:val="24"/>
        </w:rPr>
        <w:t>Customer</w:t>
      </w:r>
      <w:r>
        <w:rPr>
          <w:rFonts w:cs="Arial"/>
          <w:sz w:val="24"/>
          <w:szCs w:val="24"/>
        </w:rPr>
        <w:t xml:space="preserve"> will decide when fieldwork should end taking into consideration advice from the Supplier.</w:t>
      </w:r>
    </w:p>
    <w:p w14:paraId="07D3452F" w14:textId="77777777" w:rsidR="00666995" w:rsidRPr="00FF09D9"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cs="Arial"/>
          <w:sz w:val="24"/>
          <w:szCs w:val="24"/>
        </w:rPr>
      </w:pPr>
      <w:r w:rsidRPr="00FF09D9">
        <w:rPr>
          <w:rFonts w:cs="Arial"/>
          <w:sz w:val="24"/>
          <w:szCs w:val="24"/>
        </w:rPr>
        <w:lastRenderedPageBreak/>
        <w:t>Findings are required by the middle of March 2021, regardless of response rate, therefore the Supplier will need sufficient resource in terms of fieldwork and analytical capacity to undertake these activities concurrently. A flexible, iterative approach to fieldwork and analysis will also be needed so that any early analytical insights can be fed back in the design of the data collection tools and sampling strategy.</w:t>
      </w:r>
    </w:p>
    <w:p w14:paraId="4F11E1C2" w14:textId="77777777"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rFonts w:cs="Arial"/>
          <w:sz w:val="24"/>
          <w:szCs w:val="24"/>
        </w:rPr>
      </w:pPr>
      <w:r>
        <w:rPr>
          <w:rFonts w:cs="Arial"/>
          <w:sz w:val="24"/>
          <w:szCs w:val="24"/>
        </w:rPr>
        <w:t>The Supplier shall perform its obligations so as to achieve each Milestone by the Milestone Date.</w:t>
      </w:r>
    </w:p>
    <w:p w14:paraId="7C0EA677" w14:textId="6B08E9B0" w:rsidR="00666995" w:rsidRPr="00974244"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974244">
        <w:rPr>
          <w:sz w:val="24"/>
          <w:szCs w:val="24"/>
        </w:rPr>
        <w:t xml:space="preserve">The </w:t>
      </w:r>
      <w:r w:rsidR="00442059">
        <w:rPr>
          <w:sz w:val="24"/>
          <w:szCs w:val="24"/>
        </w:rPr>
        <w:t>Customer</w:t>
      </w:r>
      <w:r w:rsidRPr="00974244">
        <w:rPr>
          <w:sz w:val="24"/>
          <w:szCs w:val="24"/>
        </w:rPr>
        <w:t xml:space="preserve"> will ensure that the successful Supplier has access to relevant information to allow for a suitable understanding of the policy area prior to commencing the work.</w:t>
      </w:r>
    </w:p>
    <w:p w14:paraId="59151F03" w14:textId="72189771" w:rsidR="00666995" w:rsidRPr="00974244"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974244">
        <w:rPr>
          <w:sz w:val="24"/>
          <w:szCs w:val="24"/>
        </w:rPr>
        <w:t xml:space="preserve">The </w:t>
      </w:r>
      <w:r w:rsidR="00442059">
        <w:rPr>
          <w:sz w:val="24"/>
          <w:szCs w:val="24"/>
        </w:rPr>
        <w:t>Customer</w:t>
      </w:r>
      <w:r w:rsidRPr="00974244">
        <w:rPr>
          <w:sz w:val="24"/>
          <w:szCs w:val="24"/>
        </w:rPr>
        <w:t xml:space="preserve"> will liaise closely with the Supplier to ensure that any changes in priorities that affect the project are communicated clearly and in a timely fashion.</w:t>
      </w:r>
    </w:p>
    <w:p w14:paraId="1A5392A1" w14:textId="330C244F" w:rsidR="00666995" w:rsidRPr="00974244"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974244">
        <w:rPr>
          <w:sz w:val="24"/>
          <w:szCs w:val="24"/>
        </w:rPr>
        <w:t xml:space="preserve">The </w:t>
      </w:r>
      <w:r w:rsidR="00442059">
        <w:rPr>
          <w:sz w:val="24"/>
          <w:szCs w:val="24"/>
        </w:rPr>
        <w:t>Customer</w:t>
      </w:r>
      <w:r w:rsidR="00442059" w:rsidRPr="00974244">
        <w:rPr>
          <w:sz w:val="24"/>
          <w:szCs w:val="24"/>
        </w:rPr>
        <w:t xml:space="preserve"> </w:t>
      </w:r>
      <w:r w:rsidRPr="00974244">
        <w:rPr>
          <w:sz w:val="24"/>
          <w:szCs w:val="24"/>
        </w:rPr>
        <w:t>will ensure that the Supplier has access to the relevant samples for conducting the research.</w:t>
      </w:r>
    </w:p>
    <w:p w14:paraId="132CEA7B" w14:textId="536E6175" w:rsidR="00666995" w:rsidRPr="0057568B"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57568B">
        <w:rPr>
          <w:sz w:val="24"/>
          <w:szCs w:val="24"/>
        </w:rPr>
        <w:t xml:space="preserve">The </w:t>
      </w:r>
      <w:r w:rsidR="00442059">
        <w:rPr>
          <w:sz w:val="24"/>
          <w:szCs w:val="24"/>
        </w:rPr>
        <w:t>Customer</w:t>
      </w:r>
      <w:r w:rsidRPr="0057568B">
        <w:rPr>
          <w:sz w:val="24"/>
          <w:szCs w:val="24"/>
        </w:rPr>
        <w:t xml:space="preserve"> requires reporting outputs as detailed in the table above. Culminating in a findings report in </w:t>
      </w:r>
      <w:r>
        <w:rPr>
          <w:sz w:val="24"/>
          <w:szCs w:val="24"/>
        </w:rPr>
        <w:t>April.</w:t>
      </w:r>
      <w:r w:rsidRPr="0057568B">
        <w:rPr>
          <w:sz w:val="24"/>
          <w:szCs w:val="24"/>
        </w:rPr>
        <w:t xml:space="preserve"> A final publishable quality report will be agreed between the Customer and the Supplier a</w:t>
      </w:r>
      <w:r>
        <w:rPr>
          <w:sz w:val="24"/>
          <w:szCs w:val="24"/>
        </w:rPr>
        <w:t>nd provided by the end of the first week in June 2021.</w:t>
      </w:r>
    </w:p>
    <w:p w14:paraId="3D2C28CE" w14:textId="77777777" w:rsidR="00666995" w:rsidRPr="00974244"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974244">
        <w:rPr>
          <w:sz w:val="24"/>
          <w:szCs w:val="24"/>
        </w:rPr>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p w14:paraId="6226428C" w14:textId="581229F6" w:rsidR="00666995" w:rsidRPr="00974244" w:rsidRDefault="00442059"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The Supplier will inform the C</w:t>
      </w:r>
      <w:r w:rsidR="00666995" w:rsidRPr="00974244">
        <w:rPr>
          <w:sz w:val="24"/>
          <w:szCs w:val="24"/>
        </w:rPr>
        <w:t>ustomer of changes to risk which will impact upon delivery to time, cost or quality.</w:t>
      </w:r>
    </w:p>
    <w:p w14:paraId="70D3DB49" w14:textId="2BC19005" w:rsidR="00666995" w:rsidRPr="00974244" w:rsidRDefault="00442059"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26" w:name="_Toc368573033"/>
      <w:bookmarkStart w:id="27" w:name="_Toc54355519"/>
      <w:r w:rsidRPr="00974244">
        <w:rPr>
          <w:rFonts w:cs="Arial"/>
          <w:sz w:val="32"/>
          <w:szCs w:val="32"/>
        </w:rPr>
        <w:t>Management Information/</w:t>
      </w:r>
      <w:r>
        <w:rPr>
          <w:rFonts w:cs="Arial"/>
          <w:sz w:val="32"/>
          <w:szCs w:val="32"/>
        </w:rPr>
        <w:t>Reporting</w:t>
      </w:r>
      <w:bookmarkEnd w:id="26"/>
      <w:bookmarkEnd w:id="27"/>
    </w:p>
    <w:p w14:paraId="0A9064FA" w14:textId="40481989" w:rsidR="00666995" w:rsidRPr="00974244"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974244">
        <w:rPr>
          <w:sz w:val="24"/>
          <w:szCs w:val="24"/>
        </w:rPr>
        <w:t xml:space="preserve">The </w:t>
      </w:r>
      <w:r w:rsidR="00442059">
        <w:rPr>
          <w:sz w:val="24"/>
          <w:szCs w:val="24"/>
        </w:rPr>
        <w:t>Customer</w:t>
      </w:r>
      <w:r w:rsidR="00442059" w:rsidRPr="00974244">
        <w:rPr>
          <w:sz w:val="24"/>
          <w:szCs w:val="24"/>
        </w:rPr>
        <w:t xml:space="preserve"> </w:t>
      </w:r>
      <w:r w:rsidRPr="00974244">
        <w:rPr>
          <w:sz w:val="24"/>
          <w:szCs w:val="24"/>
        </w:rPr>
        <w:t>requires regular updates on the progress of the research, including a minimum of weekly telephone kits with the research team during fieldwork and analysis stages</w:t>
      </w:r>
      <w:r>
        <w:rPr>
          <w:sz w:val="24"/>
          <w:szCs w:val="24"/>
        </w:rPr>
        <w:t xml:space="preserve"> as well as weekly interim findings from key variables during fieldwork</w:t>
      </w:r>
      <w:r w:rsidRPr="00974244">
        <w:rPr>
          <w:sz w:val="24"/>
          <w:szCs w:val="24"/>
        </w:rPr>
        <w:t>.</w:t>
      </w:r>
    </w:p>
    <w:p w14:paraId="607E7C32" w14:textId="21FB83F8"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974244">
        <w:rPr>
          <w:sz w:val="24"/>
          <w:szCs w:val="24"/>
        </w:rPr>
        <w:t xml:space="preserve">The </w:t>
      </w:r>
      <w:r w:rsidR="00442059">
        <w:rPr>
          <w:sz w:val="24"/>
          <w:szCs w:val="24"/>
        </w:rPr>
        <w:t>Customer</w:t>
      </w:r>
      <w:r w:rsidR="00442059" w:rsidRPr="00974244">
        <w:rPr>
          <w:sz w:val="24"/>
          <w:szCs w:val="24"/>
        </w:rPr>
        <w:t xml:space="preserve"> </w:t>
      </w:r>
      <w:r w:rsidRPr="00974244">
        <w:rPr>
          <w:sz w:val="24"/>
          <w:szCs w:val="24"/>
        </w:rPr>
        <w:t xml:space="preserve">requires a </w:t>
      </w:r>
      <w:r>
        <w:rPr>
          <w:sz w:val="24"/>
          <w:szCs w:val="24"/>
        </w:rPr>
        <w:t xml:space="preserve">short pilot to be conducted within the first week of fieldwork to test research instruments. A feedback report should be provided to the </w:t>
      </w:r>
      <w:r w:rsidR="00442059">
        <w:rPr>
          <w:sz w:val="24"/>
          <w:szCs w:val="24"/>
        </w:rPr>
        <w:t xml:space="preserve">Customer </w:t>
      </w:r>
      <w:r>
        <w:rPr>
          <w:sz w:val="24"/>
          <w:szCs w:val="24"/>
        </w:rPr>
        <w:t xml:space="preserve">by the Supplier and any changes to the script must be approved by the </w:t>
      </w:r>
      <w:r w:rsidR="00442059">
        <w:rPr>
          <w:sz w:val="24"/>
          <w:szCs w:val="24"/>
        </w:rPr>
        <w:t>Customer</w:t>
      </w:r>
      <w:r>
        <w:rPr>
          <w:sz w:val="24"/>
          <w:szCs w:val="24"/>
        </w:rPr>
        <w:t>.</w:t>
      </w:r>
    </w:p>
    <w:p w14:paraId="6F6F7EE6" w14:textId="6435BF84" w:rsidR="00666995" w:rsidRPr="00A62CF1"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 xml:space="preserve">Draft versions of all reports must be provided by the Supplier for quality assurance by </w:t>
      </w:r>
      <w:r w:rsidR="00442059">
        <w:rPr>
          <w:sz w:val="24"/>
          <w:szCs w:val="24"/>
        </w:rPr>
        <w:t>the Customer</w:t>
      </w:r>
      <w:r>
        <w:rPr>
          <w:sz w:val="24"/>
          <w:szCs w:val="24"/>
        </w:rPr>
        <w:t xml:space="preserve">. Comments must be considered and used to inform the final versions. Products must be produced in a format consistent with the DWP Style Guide. The </w:t>
      </w:r>
      <w:r>
        <w:rPr>
          <w:sz w:val="24"/>
          <w:szCs w:val="24"/>
        </w:rPr>
        <w:lastRenderedPageBreak/>
        <w:t>Supplier should be aware that they may be required to produce multiple draft copies before a final version is accepted.</w:t>
      </w:r>
    </w:p>
    <w:p w14:paraId="23643D9C" w14:textId="1920B1DE" w:rsidR="00666995" w:rsidRPr="001A45DF" w:rsidRDefault="00442059"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28" w:name="_Toc368573034"/>
      <w:bookmarkStart w:id="29" w:name="_Toc54355520"/>
      <w:r>
        <w:rPr>
          <w:rFonts w:cs="Arial"/>
          <w:sz w:val="32"/>
          <w:szCs w:val="32"/>
        </w:rPr>
        <w:t>V</w:t>
      </w:r>
      <w:r w:rsidR="00666995" w:rsidRPr="001A45DF">
        <w:rPr>
          <w:rFonts w:cs="Arial"/>
          <w:sz w:val="32"/>
          <w:szCs w:val="32"/>
        </w:rPr>
        <w:t>olumes</w:t>
      </w:r>
      <w:bookmarkEnd w:id="28"/>
      <w:bookmarkEnd w:id="29"/>
    </w:p>
    <w:p w14:paraId="579C4D7B" w14:textId="18852021" w:rsidR="00666995" w:rsidRPr="001A45DF"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Pr>
          <w:sz w:val="24"/>
          <w:szCs w:val="24"/>
        </w:rPr>
        <w:t xml:space="preserve">Volumes required for interviews are called out under </w:t>
      </w:r>
      <w:r w:rsidRPr="0067461C">
        <w:rPr>
          <w:sz w:val="24"/>
          <w:szCs w:val="24"/>
        </w:rPr>
        <w:t xml:space="preserve">Section </w:t>
      </w:r>
      <w:r w:rsidR="004E1A61">
        <w:rPr>
          <w:sz w:val="24"/>
          <w:szCs w:val="24"/>
        </w:rPr>
        <w:t>2</w:t>
      </w:r>
      <w:r w:rsidRPr="0067461C">
        <w:rPr>
          <w:sz w:val="24"/>
          <w:szCs w:val="24"/>
        </w:rPr>
        <w:t>.6.2 of</w:t>
      </w:r>
      <w:r>
        <w:rPr>
          <w:sz w:val="24"/>
          <w:szCs w:val="24"/>
        </w:rPr>
        <w:t xml:space="preserve"> Design under The Requirement.</w:t>
      </w:r>
    </w:p>
    <w:p w14:paraId="22555049" w14:textId="78CF1E92" w:rsidR="00666995" w:rsidRPr="001A45DF" w:rsidRDefault="00442059"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30" w:name="_Toc368573035"/>
      <w:bookmarkStart w:id="31" w:name="_Toc54355521"/>
      <w:r>
        <w:rPr>
          <w:rFonts w:cs="Arial"/>
          <w:sz w:val="32"/>
          <w:szCs w:val="32"/>
        </w:rPr>
        <w:t>C</w:t>
      </w:r>
      <w:r w:rsidR="00666995" w:rsidRPr="001A45DF">
        <w:rPr>
          <w:rFonts w:cs="Arial"/>
          <w:sz w:val="32"/>
          <w:szCs w:val="32"/>
        </w:rPr>
        <w:t xml:space="preserve">ontinuous </w:t>
      </w:r>
      <w:r>
        <w:rPr>
          <w:rFonts w:cs="Arial"/>
          <w:sz w:val="32"/>
          <w:szCs w:val="32"/>
        </w:rPr>
        <w:t>I</w:t>
      </w:r>
      <w:r w:rsidR="00666995" w:rsidRPr="001A45DF">
        <w:rPr>
          <w:rFonts w:cs="Arial"/>
          <w:sz w:val="32"/>
          <w:szCs w:val="32"/>
        </w:rPr>
        <w:t>mprovement</w:t>
      </w:r>
      <w:bookmarkEnd w:id="30"/>
      <w:bookmarkEnd w:id="31"/>
    </w:p>
    <w:p w14:paraId="3DF5C9E0" w14:textId="77777777"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ED63B6">
        <w:rPr>
          <w:sz w:val="24"/>
          <w:szCs w:val="24"/>
        </w:rPr>
        <w:t>The Supplier will be expected to continually improve the way in which the required Services are to be delivered throughout the Contract duration.</w:t>
      </w:r>
    </w:p>
    <w:p w14:paraId="194E698C" w14:textId="2CF9B7E0" w:rsidR="00666995" w:rsidRPr="00ED63B6"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 xml:space="preserve">The Supplier will meet with the </w:t>
      </w:r>
      <w:r w:rsidR="00442059">
        <w:rPr>
          <w:sz w:val="24"/>
          <w:szCs w:val="24"/>
        </w:rPr>
        <w:t>Customer</w:t>
      </w:r>
      <w:r>
        <w:rPr>
          <w:sz w:val="24"/>
          <w:szCs w:val="24"/>
        </w:rPr>
        <w:t xml:space="preserve"> once one week of fieldwork has commenced, or whenever the Supplier advises, to discuss the survey questions and ensure the research instruments are appropriate and working well. The Supplier and the Authority will have a debrief meeting to discuss any changes to the research instruments to ensure best working practices.</w:t>
      </w:r>
    </w:p>
    <w:p w14:paraId="7033EB29" w14:textId="361511D9" w:rsidR="00666995" w:rsidRPr="001A45DF"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The Supplier should present new ways of working to the </w:t>
      </w:r>
      <w:r w:rsidR="004E1A61">
        <w:rPr>
          <w:sz w:val="24"/>
          <w:szCs w:val="24"/>
        </w:rPr>
        <w:t>Customer</w:t>
      </w:r>
      <w:r w:rsidRPr="001A45DF">
        <w:rPr>
          <w:sz w:val="24"/>
          <w:szCs w:val="24"/>
        </w:rPr>
        <w:t xml:space="preserve"> during </w:t>
      </w:r>
      <w:r>
        <w:rPr>
          <w:sz w:val="24"/>
          <w:szCs w:val="24"/>
        </w:rPr>
        <w:t>update</w:t>
      </w:r>
      <w:r w:rsidRPr="001A45DF">
        <w:rPr>
          <w:sz w:val="24"/>
          <w:szCs w:val="24"/>
        </w:rPr>
        <w:t xml:space="preserve"> meetings. </w:t>
      </w:r>
    </w:p>
    <w:p w14:paraId="12D172CB" w14:textId="6F29507E" w:rsidR="00666995" w:rsidRPr="001A45DF"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Changes to the way in which the Services are to be delivered must be brought to the </w:t>
      </w:r>
      <w:r w:rsidR="004E1A61">
        <w:rPr>
          <w:sz w:val="24"/>
          <w:szCs w:val="24"/>
        </w:rPr>
        <w:t xml:space="preserve">Customer’s </w:t>
      </w:r>
      <w:r w:rsidRPr="001A45DF">
        <w:rPr>
          <w:sz w:val="24"/>
          <w:szCs w:val="24"/>
        </w:rPr>
        <w:t>attention and agreed prior to any changes being implemented.</w:t>
      </w:r>
    </w:p>
    <w:p w14:paraId="082D82A2" w14:textId="73AC0CFD" w:rsidR="00666995" w:rsidRPr="001A45DF" w:rsidRDefault="004E1A61"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32" w:name="_Toc368573036"/>
      <w:bookmarkStart w:id="33" w:name="_Toc54355522"/>
      <w:r>
        <w:rPr>
          <w:rFonts w:cs="Arial"/>
          <w:sz w:val="32"/>
          <w:szCs w:val="32"/>
        </w:rPr>
        <w:t>Q</w:t>
      </w:r>
      <w:r w:rsidR="00666995" w:rsidRPr="001A45DF">
        <w:rPr>
          <w:rFonts w:cs="Arial"/>
          <w:sz w:val="32"/>
          <w:szCs w:val="32"/>
        </w:rPr>
        <w:t>uality</w:t>
      </w:r>
      <w:bookmarkEnd w:id="32"/>
      <w:bookmarkEnd w:id="33"/>
    </w:p>
    <w:p w14:paraId="54F92CC2" w14:textId="77777777" w:rsidR="00666995" w:rsidRPr="00ED63B6"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bookmarkStart w:id="34" w:name="_Toc368573037"/>
      <w:r w:rsidRPr="00ED63B6">
        <w:rPr>
          <w:rFonts w:cs="Arial"/>
          <w:sz w:val="24"/>
          <w:szCs w:val="24"/>
        </w:rPr>
        <w:t xml:space="preserve">Research Reports must follow the DWP Research Report style guide and Research Reports template: </w:t>
      </w:r>
      <w:hyperlink r:id="rId9" w:history="1">
        <w:r w:rsidRPr="00ED63B6">
          <w:rPr>
            <w:rStyle w:val="Hyperlink"/>
            <w:rFonts w:cs="Arial"/>
            <w:sz w:val="24"/>
            <w:szCs w:val="24"/>
          </w:rPr>
          <w:t>https://www.gov.uk/government/publications/dwp-research-reports-style-guide</w:t>
        </w:r>
      </w:hyperlink>
      <w:r w:rsidRPr="00ED63B6">
        <w:rPr>
          <w:rFonts w:cs="Arial"/>
          <w:sz w:val="24"/>
          <w:szCs w:val="24"/>
        </w:rPr>
        <w:t xml:space="preserve"> </w:t>
      </w:r>
    </w:p>
    <w:p w14:paraId="7636F93F" w14:textId="77777777" w:rsidR="00666995" w:rsidRPr="00ED63B6"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ED63B6">
        <w:rPr>
          <w:rFonts w:cs="Arial"/>
          <w:sz w:val="24"/>
          <w:szCs w:val="24"/>
        </w:rPr>
        <w:t>The Supplier shall have sound processes for quality assurance in place and should demonstrate their internal procedures to assure and control quality in all aspects of the study within their proposal. This includes:</w:t>
      </w:r>
    </w:p>
    <w:p w14:paraId="3604DFDF" w14:textId="77777777" w:rsidR="00666995" w:rsidRPr="00ED63B6"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1647"/>
          <w:tab w:val="clear" w:pos="2127"/>
          <w:tab w:val="num" w:pos="1800"/>
        </w:tabs>
        <w:adjustRightInd w:val="0"/>
        <w:ind w:left="1800"/>
        <w:rPr>
          <w:rFonts w:cs="Arial"/>
          <w:sz w:val="24"/>
          <w:szCs w:val="24"/>
        </w:rPr>
      </w:pPr>
      <w:r w:rsidRPr="00ED63B6">
        <w:rPr>
          <w:rFonts w:cs="Arial"/>
          <w:sz w:val="24"/>
          <w:szCs w:val="24"/>
        </w:rPr>
        <w:t>Specified and clearly defined procedures for working closely with the Authority through regular updates;</w:t>
      </w:r>
    </w:p>
    <w:p w14:paraId="740D3CC2" w14:textId="77777777" w:rsidR="00666995" w:rsidRPr="00ED63B6"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1647"/>
          <w:tab w:val="clear" w:pos="2127"/>
          <w:tab w:val="num" w:pos="1800"/>
        </w:tabs>
        <w:adjustRightInd w:val="0"/>
        <w:ind w:left="1800"/>
        <w:rPr>
          <w:rFonts w:cs="Arial"/>
          <w:sz w:val="24"/>
          <w:szCs w:val="24"/>
        </w:rPr>
      </w:pPr>
      <w:r w:rsidRPr="00ED63B6">
        <w:rPr>
          <w:rFonts w:cs="Arial"/>
          <w:sz w:val="24"/>
          <w:szCs w:val="24"/>
        </w:rPr>
        <w:t>Specified and clearly defined procedures for qual</w:t>
      </w:r>
      <w:r>
        <w:rPr>
          <w:rFonts w:cs="Arial"/>
          <w:sz w:val="24"/>
          <w:szCs w:val="24"/>
        </w:rPr>
        <w:t>ity assuring all research tools and analysis;</w:t>
      </w:r>
    </w:p>
    <w:p w14:paraId="3AE0DB02" w14:textId="77777777" w:rsidR="00666995" w:rsidRPr="00ED63B6"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1647"/>
          <w:tab w:val="clear" w:pos="2127"/>
          <w:tab w:val="num" w:pos="1800"/>
        </w:tabs>
        <w:adjustRightInd w:val="0"/>
        <w:ind w:left="1800"/>
        <w:rPr>
          <w:rFonts w:cs="Arial"/>
          <w:sz w:val="24"/>
          <w:szCs w:val="24"/>
        </w:rPr>
      </w:pPr>
      <w:r w:rsidRPr="00ED63B6">
        <w:rPr>
          <w:rFonts w:cs="Arial"/>
          <w:sz w:val="24"/>
          <w:szCs w:val="24"/>
        </w:rPr>
        <w:t>Interview quality control procedures, including details of how the researchers conducting interviews have been trained and briefed;</w:t>
      </w:r>
    </w:p>
    <w:p w14:paraId="5F3EB15E" w14:textId="77777777" w:rsidR="00666995" w:rsidRPr="00ED63B6"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1647"/>
          <w:tab w:val="clear" w:pos="2127"/>
          <w:tab w:val="num" w:pos="1800"/>
        </w:tabs>
        <w:adjustRightInd w:val="0"/>
        <w:ind w:left="1800"/>
        <w:rPr>
          <w:rFonts w:cs="Arial"/>
          <w:sz w:val="24"/>
          <w:szCs w:val="24"/>
        </w:rPr>
      </w:pPr>
      <w:r w:rsidRPr="00ED63B6">
        <w:rPr>
          <w:rFonts w:cs="Arial"/>
          <w:sz w:val="24"/>
          <w:szCs w:val="24"/>
        </w:rPr>
        <w:t>Specified and clearly defined procedures in place for handling complaints from potential and actual respondents.</w:t>
      </w:r>
    </w:p>
    <w:p w14:paraId="03275498" w14:textId="77777777" w:rsidR="00666995" w:rsidRPr="00ED63B6"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1647"/>
          <w:tab w:val="clear" w:pos="2127"/>
          <w:tab w:val="num" w:pos="1800"/>
        </w:tabs>
        <w:adjustRightInd w:val="0"/>
        <w:ind w:left="1800"/>
        <w:rPr>
          <w:rFonts w:cs="Arial"/>
          <w:sz w:val="24"/>
          <w:szCs w:val="24"/>
        </w:rPr>
      </w:pPr>
      <w:r w:rsidRPr="00ED63B6">
        <w:rPr>
          <w:rFonts w:cs="Arial"/>
          <w:sz w:val="24"/>
          <w:szCs w:val="24"/>
        </w:rPr>
        <w:lastRenderedPageBreak/>
        <w:t>Specified and clearly defined procedures in place for handling contact from potential and actual respondents wanting benefit or legal advice, or are at potential risk of self-harm.</w:t>
      </w:r>
    </w:p>
    <w:p w14:paraId="16E4FED9" w14:textId="77777777" w:rsidR="00666995" w:rsidRPr="00ED63B6"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sidRPr="00ED63B6">
        <w:rPr>
          <w:rFonts w:cs="Arial"/>
          <w:sz w:val="24"/>
          <w:szCs w:val="24"/>
        </w:rPr>
        <w:t xml:space="preserve">The Supplier shall assess the key risks to the project. The Supplier shall identify the most significant risks to successful completion of the programme of work, assess the degree of risk (likelihood and impact) and set out strategies for minimising these risks and managing the consequences if problems occur, including revising methodologies where appropriate. Ethical issues should also be considered (see the guidelines on </w:t>
      </w:r>
      <w:hyperlink r:id="rId10" w:history="1">
        <w:r w:rsidRPr="00ED63B6">
          <w:rPr>
            <w:rStyle w:val="Hyperlink"/>
            <w:rFonts w:cs="Arial"/>
            <w:sz w:val="24"/>
            <w:szCs w:val="24"/>
          </w:rPr>
          <w:t>Ethical Assurance for Social Research in Government</w:t>
        </w:r>
      </w:hyperlink>
      <w:r w:rsidRPr="00ED63B6">
        <w:rPr>
          <w:rFonts w:cs="Arial"/>
          <w:sz w:val="24"/>
          <w:szCs w:val="24"/>
        </w:rPr>
        <w:t>).</w:t>
      </w:r>
    </w:p>
    <w:p w14:paraId="1EB48731" w14:textId="51B67E1F" w:rsidR="00666995" w:rsidRPr="001A45DF" w:rsidRDefault="004E1A61"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35" w:name="_Toc368573038"/>
      <w:bookmarkStart w:id="36" w:name="_Toc54355524"/>
      <w:bookmarkEnd w:id="34"/>
      <w:r>
        <w:rPr>
          <w:rFonts w:cs="Arial"/>
          <w:sz w:val="32"/>
          <w:szCs w:val="32"/>
        </w:rPr>
        <w:t>Staff a</w:t>
      </w:r>
      <w:r w:rsidRPr="001A45DF">
        <w:rPr>
          <w:rFonts w:cs="Arial"/>
          <w:sz w:val="32"/>
          <w:szCs w:val="32"/>
        </w:rPr>
        <w:t>nd Customer Service</w:t>
      </w:r>
      <w:bookmarkEnd w:id="35"/>
      <w:bookmarkEnd w:id="36"/>
    </w:p>
    <w:p w14:paraId="0EB32BDC" w14:textId="77777777" w:rsidR="00666995" w:rsidRPr="001A45DF"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The Supplier shall provide a sufficient level of resource throughout the duration of the Contract in order to consistently deliver a quality service.</w:t>
      </w:r>
    </w:p>
    <w:p w14:paraId="0AA64E39" w14:textId="77777777" w:rsidR="00666995" w:rsidRPr="001A45DF"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The Supplier’s staff assigned to the Contract shall have the relevant qualifications and experience to deliver the Contract to the required standard. </w:t>
      </w:r>
    </w:p>
    <w:p w14:paraId="29139622" w14:textId="2E2BBF0E" w:rsidR="00666995" w:rsidRPr="001A45DF"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1A45DF">
        <w:rPr>
          <w:sz w:val="24"/>
          <w:szCs w:val="24"/>
        </w:rPr>
        <w:t xml:space="preserve">The Supplier shall ensure that staff understand the </w:t>
      </w:r>
      <w:r w:rsidR="004E1A61">
        <w:rPr>
          <w:sz w:val="24"/>
          <w:szCs w:val="24"/>
        </w:rPr>
        <w:t>Customer’s</w:t>
      </w:r>
      <w:r w:rsidRPr="001A45DF">
        <w:rPr>
          <w:sz w:val="24"/>
          <w:szCs w:val="24"/>
        </w:rPr>
        <w:t xml:space="preserve"> vision and objectives and will provide excellent customer service to the </w:t>
      </w:r>
      <w:r w:rsidR="004E1A61">
        <w:rPr>
          <w:sz w:val="24"/>
          <w:szCs w:val="24"/>
        </w:rPr>
        <w:t>Customer</w:t>
      </w:r>
      <w:r w:rsidR="004E1A61" w:rsidRPr="001A45DF">
        <w:rPr>
          <w:sz w:val="24"/>
          <w:szCs w:val="24"/>
        </w:rPr>
        <w:t xml:space="preserve"> </w:t>
      </w:r>
      <w:r w:rsidRPr="001A45DF">
        <w:rPr>
          <w:sz w:val="24"/>
          <w:szCs w:val="24"/>
        </w:rPr>
        <w:t xml:space="preserve">throughout the duration of the Contract.  </w:t>
      </w:r>
    </w:p>
    <w:p w14:paraId="6F735D62" w14:textId="22DFB57F" w:rsidR="00666995" w:rsidRPr="001A45DF" w:rsidRDefault="004E1A61"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37" w:name="_Toc368573039"/>
      <w:bookmarkStart w:id="38" w:name="_Toc54355525"/>
      <w:r>
        <w:rPr>
          <w:rFonts w:cs="Arial"/>
          <w:sz w:val="32"/>
          <w:szCs w:val="32"/>
        </w:rPr>
        <w:t>Service Levels a</w:t>
      </w:r>
      <w:r w:rsidRPr="001A45DF">
        <w:rPr>
          <w:rFonts w:cs="Arial"/>
          <w:sz w:val="32"/>
          <w:szCs w:val="32"/>
        </w:rPr>
        <w:t>nd Performance</w:t>
      </w:r>
      <w:bookmarkEnd w:id="37"/>
      <w:bookmarkEnd w:id="38"/>
    </w:p>
    <w:p w14:paraId="37D259EF" w14:textId="2991140D" w:rsidR="00666995" w:rsidRPr="00F24BBD"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1418"/>
          <w:tab w:val="num" w:pos="132"/>
          <w:tab w:val="num" w:pos="862"/>
        </w:tabs>
        <w:overflowPunct w:val="0"/>
        <w:autoSpaceDE w:val="0"/>
        <w:autoSpaceDN w:val="0"/>
        <w:adjustRightInd w:val="0"/>
        <w:spacing w:after="120"/>
        <w:ind w:left="709" w:hanging="709"/>
        <w:textAlignment w:val="baseline"/>
        <w:rPr>
          <w:sz w:val="24"/>
          <w:szCs w:val="24"/>
        </w:rPr>
      </w:pPr>
      <w:r w:rsidRPr="001A45DF">
        <w:rPr>
          <w:sz w:val="24"/>
          <w:szCs w:val="24"/>
        </w:rPr>
        <w:t xml:space="preserve">The </w:t>
      </w:r>
      <w:r w:rsidR="004E1A61">
        <w:rPr>
          <w:sz w:val="24"/>
          <w:szCs w:val="24"/>
        </w:rPr>
        <w:t>Customer</w:t>
      </w:r>
      <w:r w:rsidRPr="001A45DF">
        <w:rPr>
          <w:sz w:val="24"/>
          <w:szCs w:val="24"/>
        </w:rPr>
        <w:t xml:space="preserve"> will measure the quality of the Supplier’s delivery by:</w:t>
      </w:r>
    </w:p>
    <w:tbl>
      <w:tblPr>
        <w:tblStyle w:val="TableGrid"/>
        <w:tblW w:w="9056" w:type="dxa"/>
        <w:tblInd w:w="720" w:type="dxa"/>
        <w:tblLook w:val="04A0" w:firstRow="1" w:lastRow="0" w:firstColumn="1" w:lastColumn="0" w:noHBand="0" w:noVBand="1"/>
      </w:tblPr>
      <w:tblGrid>
        <w:gridCol w:w="1177"/>
        <w:gridCol w:w="1754"/>
        <w:gridCol w:w="3733"/>
        <w:gridCol w:w="2392"/>
      </w:tblGrid>
      <w:tr w:rsidR="00666995" w14:paraId="07FE3DA2" w14:textId="77777777" w:rsidTr="004E1A61">
        <w:tc>
          <w:tcPr>
            <w:tcW w:w="1164" w:type="dxa"/>
            <w:shd w:val="clear" w:color="auto" w:fill="BDD6EE" w:themeFill="accent1" w:themeFillTint="66"/>
          </w:tcPr>
          <w:p w14:paraId="1BD0FDDE" w14:textId="77777777" w:rsidR="00666995" w:rsidRPr="002C0A45" w:rsidRDefault="00666995" w:rsidP="004E1A61">
            <w:pPr>
              <w:pStyle w:val="Heading2"/>
              <w:ind w:left="0" w:firstLine="0"/>
              <w:jc w:val="center"/>
              <w:outlineLvl w:val="1"/>
              <w:rPr>
                <w:b/>
                <w:sz w:val="24"/>
                <w:szCs w:val="24"/>
              </w:rPr>
            </w:pPr>
            <w:r w:rsidRPr="002C0A45">
              <w:rPr>
                <w:b/>
                <w:sz w:val="24"/>
                <w:szCs w:val="24"/>
              </w:rPr>
              <w:lastRenderedPageBreak/>
              <w:t>KPI/SLA</w:t>
            </w:r>
          </w:p>
        </w:tc>
        <w:tc>
          <w:tcPr>
            <w:tcW w:w="1755" w:type="dxa"/>
            <w:shd w:val="clear" w:color="auto" w:fill="BDD6EE" w:themeFill="accent1" w:themeFillTint="66"/>
          </w:tcPr>
          <w:p w14:paraId="3BA7F189" w14:textId="77777777" w:rsidR="00666995" w:rsidRPr="002C0A45" w:rsidRDefault="00666995" w:rsidP="004E1A61">
            <w:pPr>
              <w:pStyle w:val="Heading2"/>
              <w:ind w:left="0" w:firstLine="0"/>
              <w:jc w:val="center"/>
              <w:outlineLvl w:val="1"/>
              <w:rPr>
                <w:b/>
                <w:sz w:val="24"/>
                <w:szCs w:val="24"/>
              </w:rPr>
            </w:pPr>
            <w:r w:rsidRPr="002C0A45">
              <w:rPr>
                <w:b/>
                <w:sz w:val="24"/>
                <w:szCs w:val="24"/>
              </w:rPr>
              <w:t>Service Area</w:t>
            </w:r>
          </w:p>
        </w:tc>
        <w:tc>
          <w:tcPr>
            <w:tcW w:w="3741" w:type="dxa"/>
            <w:shd w:val="clear" w:color="auto" w:fill="BDD6EE" w:themeFill="accent1" w:themeFillTint="66"/>
          </w:tcPr>
          <w:p w14:paraId="34E9DDFA" w14:textId="77777777" w:rsidR="00666995" w:rsidRPr="002C0A45" w:rsidRDefault="00666995" w:rsidP="004E1A61">
            <w:pPr>
              <w:pStyle w:val="Heading2"/>
              <w:ind w:left="0" w:firstLine="0"/>
              <w:jc w:val="center"/>
              <w:outlineLvl w:val="1"/>
              <w:rPr>
                <w:b/>
                <w:sz w:val="24"/>
                <w:szCs w:val="24"/>
              </w:rPr>
            </w:pPr>
            <w:r w:rsidRPr="002C0A45">
              <w:rPr>
                <w:b/>
                <w:sz w:val="24"/>
                <w:szCs w:val="24"/>
              </w:rPr>
              <w:t>KPI/SLA description</w:t>
            </w:r>
          </w:p>
        </w:tc>
        <w:tc>
          <w:tcPr>
            <w:tcW w:w="2396" w:type="dxa"/>
            <w:shd w:val="clear" w:color="auto" w:fill="BDD6EE" w:themeFill="accent1" w:themeFillTint="66"/>
          </w:tcPr>
          <w:p w14:paraId="0AF5850F" w14:textId="77777777" w:rsidR="00666995" w:rsidRPr="002C0A45" w:rsidRDefault="00666995" w:rsidP="004E1A61">
            <w:pPr>
              <w:pStyle w:val="Heading2"/>
              <w:ind w:left="0" w:firstLine="0"/>
              <w:jc w:val="center"/>
              <w:outlineLvl w:val="1"/>
              <w:rPr>
                <w:b/>
                <w:sz w:val="24"/>
                <w:szCs w:val="24"/>
              </w:rPr>
            </w:pPr>
            <w:r w:rsidRPr="002C0A45">
              <w:rPr>
                <w:b/>
                <w:sz w:val="24"/>
                <w:szCs w:val="24"/>
              </w:rPr>
              <w:t>Target</w:t>
            </w:r>
          </w:p>
        </w:tc>
      </w:tr>
      <w:tr w:rsidR="00666995" w14:paraId="4E2A2D91" w14:textId="77777777" w:rsidTr="004E1A61">
        <w:tc>
          <w:tcPr>
            <w:tcW w:w="1164" w:type="dxa"/>
          </w:tcPr>
          <w:p w14:paraId="3F8F37A2" w14:textId="77777777" w:rsidR="00666995" w:rsidRPr="00ED63B6" w:rsidRDefault="00666995" w:rsidP="004E1A61">
            <w:pPr>
              <w:pStyle w:val="Heading2"/>
              <w:ind w:left="0" w:firstLine="0"/>
              <w:jc w:val="center"/>
              <w:outlineLvl w:val="1"/>
              <w:rPr>
                <w:sz w:val="24"/>
                <w:szCs w:val="24"/>
              </w:rPr>
            </w:pPr>
            <w:r>
              <w:rPr>
                <w:sz w:val="24"/>
                <w:szCs w:val="24"/>
              </w:rPr>
              <w:t>1</w:t>
            </w:r>
          </w:p>
        </w:tc>
        <w:tc>
          <w:tcPr>
            <w:tcW w:w="1755" w:type="dxa"/>
          </w:tcPr>
          <w:p w14:paraId="74561C23" w14:textId="77777777" w:rsidR="00666995" w:rsidRPr="00ED63B6" w:rsidRDefault="00666995" w:rsidP="004E1A61">
            <w:pPr>
              <w:pStyle w:val="Default"/>
            </w:pPr>
            <w:r w:rsidRPr="00ED63B6">
              <w:t xml:space="preserve">Agreed sampling process </w:t>
            </w:r>
          </w:p>
        </w:tc>
        <w:tc>
          <w:tcPr>
            <w:tcW w:w="3741" w:type="dxa"/>
          </w:tcPr>
          <w:p w14:paraId="26826633" w14:textId="77777777" w:rsidR="00666995" w:rsidRPr="00ED63B6" w:rsidRDefault="00666995" w:rsidP="004E1A61">
            <w:pPr>
              <w:pStyle w:val="Heading2"/>
              <w:ind w:left="0" w:firstLine="0"/>
              <w:jc w:val="left"/>
              <w:outlineLvl w:val="1"/>
              <w:rPr>
                <w:rFonts w:cs="Arial"/>
                <w:sz w:val="24"/>
                <w:szCs w:val="24"/>
              </w:rPr>
            </w:pPr>
            <w:r w:rsidRPr="00ED63B6">
              <w:rPr>
                <w:rFonts w:cs="Arial"/>
                <w:sz w:val="24"/>
                <w:szCs w:val="24"/>
              </w:rPr>
              <w:t>The sample frame will be provided by DWP. The contractors will develop a sampling process and agree with the Project Manager.</w:t>
            </w:r>
          </w:p>
          <w:p w14:paraId="73977330" w14:textId="77777777" w:rsidR="00666995" w:rsidRPr="00ED63B6" w:rsidRDefault="00666995" w:rsidP="004E1A61">
            <w:pPr>
              <w:pStyle w:val="Heading2"/>
              <w:ind w:left="0" w:firstLine="0"/>
              <w:outlineLvl w:val="1"/>
              <w:rPr>
                <w:sz w:val="24"/>
                <w:szCs w:val="24"/>
              </w:rPr>
            </w:pPr>
          </w:p>
        </w:tc>
        <w:tc>
          <w:tcPr>
            <w:tcW w:w="2396" w:type="dxa"/>
          </w:tcPr>
          <w:p w14:paraId="142AEF47" w14:textId="77777777" w:rsidR="00666995" w:rsidRPr="00ED63B6" w:rsidRDefault="00666995" w:rsidP="004E1A61">
            <w:pPr>
              <w:pStyle w:val="Heading2"/>
              <w:ind w:left="0" w:firstLine="0"/>
              <w:outlineLvl w:val="1"/>
              <w:rPr>
                <w:sz w:val="24"/>
                <w:szCs w:val="24"/>
              </w:rPr>
            </w:pPr>
            <w:r w:rsidRPr="00ED63B6">
              <w:rPr>
                <w:rFonts w:cs="Arial"/>
                <w:sz w:val="24"/>
                <w:szCs w:val="24"/>
              </w:rPr>
              <w:t>100% Finalised sampling process</w:t>
            </w:r>
          </w:p>
        </w:tc>
      </w:tr>
      <w:tr w:rsidR="00666995" w14:paraId="62E942D7" w14:textId="77777777" w:rsidTr="004E1A61">
        <w:tc>
          <w:tcPr>
            <w:tcW w:w="1164" w:type="dxa"/>
          </w:tcPr>
          <w:p w14:paraId="4322E50C" w14:textId="77777777" w:rsidR="00666995" w:rsidRPr="00762AF0" w:rsidRDefault="00666995" w:rsidP="004E1A61">
            <w:pPr>
              <w:pStyle w:val="Heading2"/>
              <w:ind w:left="0" w:firstLine="0"/>
              <w:jc w:val="center"/>
              <w:outlineLvl w:val="1"/>
              <w:rPr>
                <w:sz w:val="24"/>
                <w:szCs w:val="24"/>
              </w:rPr>
            </w:pPr>
            <w:r>
              <w:rPr>
                <w:sz w:val="24"/>
                <w:szCs w:val="24"/>
              </w:rPr>
              <w:t>2</w:t>
            </w:r>
          </w:p>
        </w:tc>
        <w:tc>
          <w:tcPr>
            <w:tcW w:w="1755" w:type="dxa"/>
          </w:tcPr>
          <w:p w14:paraId="2CB9E13E" w14:textId="77777777" w:rsidR="00666995" w:rsidRPr="00762AF0" w:rsidRDefault="00666995" w:rsidP="004E1A61">
            <w:pPr>
              <w:pStyle w:val="Heading2"/>
              <w:ind w:left="0" w:firstLine="0"/>
              <w:outlineLvl w:val="1"/>
              <w:rPr>
                <w:sz w:val="24"/>
                <w:szCs w:val="24"/>
              </w:rPr>
            </w:pPr>
            <w:r w:rsidRPr="00762AF0">
              <w:rPr>
                <w:sz w:val="24"/>
                <w:szCs w:val="24"/>
              </w:rPr>
              <w:t>Survey questions and survey design</w:t>
            </w:r>
          </w:p>
        </w:tc>
        <w:tc>
          <w:tcPr>
            <w:tcW w:w="3741" w:type="dxa"/>
          </w:tcPr>
          <w:p w14:paraId="7202BFDE" w14:textId="77777777" w:rsidR="00666995" w:rsidRPr="00762AF0" w:rsidRDefault="00666995" w:rsidP="004E1A61">
            <w:pPr>
              <w:pStyle w:val="Heading2"/>
              <w:ind w:left="0" w:firstLine="0"/>
              <w:outlineLvl w:val="1"/>
              <w:rPr>
                <w:sz w:val="24"/>
                <w:szCs w:val="24"/>
              </w:rPr>
            </w:pPr>
            <w:r w:rsidRPr="00762AF0">
              <w:rPr>
                <w:sz w:val="24"/>
                <w:szCs w:val="24"/>
              </w:rPr>
              <w:t>Final design of the survey working closely with and to be signed off by the Project Manager</w:t>
            </w:r>
          </w:p>
        </w:tc>
        <w:tc>
          <w:tcPr>
            <w:tcW w:w="2396" w:type="dxa"/>
          </w:tcPr>
          <w:p w14:paraId="6E879843" w14:textId="77777777" w:rsidR="00666995" w:rsidRPr="00762AF0" w:rsidRDefault="00666995" w:rsidP="004E1A61">
            <w:pPr>
              <w:pStyle w:val="Heading2"/>
              <w:ind w:left="0" w:firstLine="0"/>
              <w:outlineLvl w:val="1"/>
              <w:rPr>
                <w:sz w:val="24"/>
                <w:szCs w:val="24"/>
              </w:rPr>
            </w:pPr>
            <w:r w:rsidRPr="00762AF0">
              <w:rPr>
                <w:rFonts w:cs="Arial"/>
                <w:sz w:val="24"/>
                <w:szCs w:val="24"/>
              </w:rPr>
              <w:t>100% completion when the finalised survey is signed off by the Project Manager</w:t>
            </w:r>
          </w:p>
        </w:tc>
      </w:tr>
      <w:tr w:rsidR="00666995" w14:paraId="69E086AE" w14:textId="77777777" w:rsidTr="004E1A61">
        <w:tc>
          <w:tcPr>
            <w:tcW w:w="1164" w:type="dxa"/>
          </w:tcPr>
          <w:p w14:paraId="29B61FBA" w14:textId="77777777" w:rsidR="00666995" w:rsidRPr="00762AF0" w:rsidRDefault="00666995" w:rsidP="004E1A61">
            <w:pPr>
              <w:pStyle w:val="Heading2"/>
              <w:ind w:left="0" w:firstLine="0"/>
              <w:jc w:val="center"/>
              <w:outlineLvl w:val="1"/>
              <w:rPr>
                <w:sz w:val="24"/>
                <w:szCs w:val="24"/>
              </w:rPr>
            </w:pPr>
            <w:r>
              <w:rPr>
                <w:sz w:val="24"/>
                <w:szCs w:val="24"/>
              </w:rPr>
              <w:t>3</w:t>
            </w:r>
          </w:p>
        </w:tc>
        <w:tc>
          <w:tcPr>
            <w:tcW w:w="1755" w:type="dxa"/>
          </w:tcPr>
          <w:p w14:paraId="4AEBF272" w14:textId="77777777" w:rsidR="00666995" w:rsidRPr="00762AF0" w:rsidRDefault="00666995" w:rsidP="004E1A61">
            <w:pPr>
              <w:pStyle w:val="Heading2"/>
              <w:ind w:left="0" w:firstLine="0"/>
              <w:outlineLvl w:val="1"/>
              <w:rPr>
                <w:sz w:val="24"/>
                <w:szCs w:val="24"/>
              </w:rPr>
            </w:pPr>
            <w:r w:rsidRPr="00762AF0">
              <w:rPr>
                <w:sz w:val="24"/>
                <w:szCs w:val="24"/>
              </w:rPr>
              <w:t>Weekly findings update</w:t>
            </w:r>
          </w:p>
        </w:tc>
        <w:tc>
          <w:tcPr>
            <w:tcW w:w="3741" w:type="dxa"/>
          </w:tcPr>
          <w:p w14:paraId="58C0CB04" w14:textId="77777777" w:rsidR="00666995" w:rsidRPr="00762AF0" w:rsidRDefault="00666995" w:rsidP="004E1A61">
            <w:pPr>
              <w:pStyle w:val="Heading2"/>
              <w:ind w:left="0" w:firstLine="0"/>
              <w:outlineLvl w:val="1"/>
              <w:rPr>
                <w:sz w:val="24"/>
                <w:szCs w:val="24"/>
              </w:rPr>
            </w:pPr>
            <w:r w:rsidRPr="00762AF0">
              <w:rPr>
                <w:sz w:val="24"/>
                <w:szCs w:val="24"/>
              </w:rPr>
              <w:t>Supplier to provide the Authority with weekly updates on emerging headline findings</w:t>
            </w:r>
          </w:p>
        </w:tc>
        <w:tc>
          <w:tcPr>
            <w:tcW w:w="2396" w:type="dxa"/>
          </w:tcPr>
          <w:p w14:paraId="77393CDB" w14:textId="77777777" w:rsidR="00666995" w:rsidRPr="00762AF0" w:rsidRDefault="00666995" w:rsidP="004E1A61">
            <w:pPr>
              <w:pStyle w:val="Heading2"/>
              <w:ind w:left="0" w:firstLine="0"/>
              <w:outlineLvl w:val="1"/>
              <w:rPr>
                <w:rFonts w:cs="Arial"/>
                <w:sz w:val="24"/>
                <w:szCs w:val="24"/>
              </w:rPr>
            </w:pPr>
            <w:r w:rsidRPr="00762AF0">
              <w:rPr>
                <w:rFonts w:cs="Arial"/>
                <w:sz w:val="24"/>
                <w:szCs w:val="24"/>
              </w:rPr>
              <w:t>100% completion each week during fieldwork stage</w:t>
            </w:r>
          </w:p>
        </w:tc>
      </w:tr>
      <w:tr w:rsidR="00666995" w14:paraId="10AEF3A0" w14:textId="77777777" w:rsidTr="004E1A61">
        <w:tc>
          <w:tcPr>
            <w:tcW w:w="1164" w:type="dxa"/>
          </w:tcPr>
          <w:p w14:paraId="659BBB6B" w14:textId="77777777" w:rsidR="00666995" w:rsidRPr="00762AF0" w:rsidRDefault="00666995" w:rsidP="004E1A61">
            <w:pPr>
              <w:pStyle w:val="Heading2"/>
              <w:ind w:left="0" w:firstLine="0"/>
              <w:jc w:val="center"/>
              <w:outlineLvl w:val="1"/>
              <w:rPr>
                <w:sz w:val="24"/>
                <w:szCs w:val="24"/>
              </w:rPr>
            </w:pPr>
            <w:r>
              <w:rPr>
                <w:sz w:val="24"/>
                <w:szCs w:val="24"/>
              </w:rPr>
              <w:t>4</w:t>
            </w:r>
          </w:p>
        </w:tc>
        <w:tc>
          <w:tcPr>
            <w:tcW w:w="1755" w:type="dxa"/>
          </w:tcPr>
          <w:p w14:paraId="2271DB87" w14:textId="77777777" w:rsidR="00666995" w:rsidRPr="00762AF0" w:rsidRDefault="00666995" w:rsidP="004E1A61">
            <w:pPr>
              <w:pStyle w:val="Default"/>
            </w:pPr>
            <w:r w:rsidRPr="00762AF0">
              <w:t>Fieldwork completed</w:t>
            </w:r>
          </w:p>
          <w:p w14:paraId="04FF93DA" w14:textId="77777777" w:rsidR="00666995" w:rsidRPr="00762AF0" w:rsidRDefault="00666995" w:rsidP="004E1A61">
            <w:pPr>
              <w:pStyle w:val="Heading2"/>
              <w:ind w:left="0" w:firstLine="0"/>
              <w:outlineLvl w:val="1"/>
              <w:rPr>
                <w:sz w:val="24"/>
                <w:szCs w:val="24"/>
              </w:rPr>
            </w:pPr>
          </w:p>
        </w:tc>
        <w:tc>
          <w:tcPr>
            <w:tcW w:w="3741" w:type="dxa"/>
          </w:tcPr>
          <w:p w14:paraId="5BD7C273" w14:textId="77777777" w:rsidR="00666995" w:rsidRPr="00762AF0" w:rsidRDefault="00666995" w:rsidP="004E1A61">
            <w:pPr>
              <w:pStyle w:val="Heading2"/>
              <w:ind w:left="0" w:firstLine="0"/>
              <w:outlineLvl w:val="1"/>
              <w:rPr>
                <w:sz w:val="24"/>
                <w:szCs w:val="24"/>
              </w:rPr>
            </w:pPr>
            <w:r w:rsidRPr="00762AF0">
              <w:rPr>
                <w:sz w:val="24"/>
                <w:szCs w:val="24"/>
              </w:rPr>
              <w:t xml:space="preserve">Quantitative interviews with separated parents </w:t>
            </w:r>
          </w:p>
        </w:tc>
        <w:tc>
          <w:tcPr>
            <w:tcW w:w="2396" w:type="dxa"/>
          </w:tcPr>
          <w:p w14:paraId="7F4B8EB7" w14:textId="77777777" w:rsidR="00666995" w:rsidRPr="00762AF0" w:rsidRDefault="00666995" w:rsidP="004E1A61">
            <w:pPr>
              <w:pStyle w:val="Heading2"/>
              <w:ind w:left="0" w:firstLine="0"/>
              <w:outlineLvl w:val="1"/>
              <w:rPr>
                <w:sz w:val="24"/>
                <w:szCs w:val="24"/>
              </w:rPr>
            </w:pPr>
            <w:r w:rsidRPr="00762AF0">
              <w:rPr>
                <w:rFonts w:cs="Arial"/>
                <w:sz w:val="24"/>
                <w:szCs w:val="24"/>
              </w:rPr>
              <w:t xml:space="preserve">100% completion of a minimum of 1,500 interviews </w:t>
            </w:r>
          </w:p>
        </w:tc>
      </w:tr>
      <w:tr w:rsidR="00666995" w14:paraId="22C671BB" w14:textId="77777777" w:rsidTr="004E1A61">
        <w:tc>
          <w:tcPr>
            <w:tcW w:w="1164" w:type="dxa"/>
          </w:tcPr>
          <w:p w14:paraId="22C4FF64" w14:textId="77777777" w:rsidR="00666995" w:rsidRPr="00762AF0" w:rsidRDefault="00666995" w:rsidP="004E1A61">
            <w:pPr>
              <w:pStyle w:val="Heading2"/>
              <w:ind w:left="0" w:firstLine="0"/>
              <w:jc w:val="center"/>
              <w:outlineLvl w:val="1"/>
              <w:rPr>
                <w:sz w:val="24"/>
                <w:szCs w:val="24"/>
              </w:rPr>
            </w:pPr>
            <w:r>
              <w:rPr>
                <w:sz w:val="24"/>
                <w:szCs w:val="24"/>
              </w:rPr>
              <w:t>5</w:t>
            </w:r>
          </w:p>
        </w:tc>
        <w:tc>
          <w:tcPr>
            <w:tcW w:w="1755" w:type="dxa"/>
          </w:tcPr>
          <w:p w14:paraId="7A8676FE" w14:textId="77777777" w:rsidR="00666995" w:rsidRPr="00762AF0" w:rsidRDefault="00666995" w:rsidP="004E1A61">
            <w:pPr>
              <w:pStyle w:val="Heading2"/>
              <w:ind w:left="0" w:firstLine="0"/>
              <w:outlineLvl w:val="1"/>
              <w:rPr>
                <w:sz w:val="24"/>
                <w:szCs w:val="24"/>
              </w:rPr>
            </w:pPr>
            <w:r w:rsidRPr="00762AF0">
              <w:rPr>
                <w:sz w:val="24"/>
                <w:szCs w:val="24"/>
              </w:rPr>
              <w:t>Presentation of findings to DWP stakeholders</w:t>
            </w:r>
          </w:p>
        </w:tc>
        <w:tc>
          <w:tcPr>
            <w:tcW w:w="3741" w:type="dxa"/>
          </w:tcPr>
          <w:p w14:paraId="138FDC0C" w14:textId="77777777" w:rsidR="00666995" w:rsidRPr="00762AF0" w:rsidRDefault="00666995" w:rsidP="004E1A61">
            <w:pPr>
              <w:pStyle w:val="Heading2"/>
              <w:ind w:left="0" w:firstLine="0"/>
              <w:outlineLvl w:val="1"/>
              <w:rPr>
                <w:rFonts w:cs="Arial"/>
                <w:sz w:val="24"/>
                <w:szCs w:val="24"/>
              </w:rPr>
            </w:pPr>
            <w:r w:rsidRPr="00762AF0">
              <w:rPr>
                <w:rFonts w:cs="Arial"/>
                <w:sz w:val="24"/>
                <w:szCs w:val="24"/>
              </w:rPr>
              <w:t xml:space="preserve">Headline findings and analysis PowerPoint slide pack produced and agreed with the Project Manager. </w:t>
            </w:r>
          </w:p>
          <w:p w14:paraId="10F96FE2" w14:textId="77777777" w:rsidR="00666995" w:rsidRPr="00762AF0" w:rsidRDefault="00666995" w:rsidP="004E1A61">
            <w:pPr>
              <w:pStyle w:val="Heading2"/>
              <w:ind w:left="0" w:firstLine="0"/>
              <w:outlineLvl w:val="1"/>
              <w:rPr>
                <w:rFonts w:cs="Arial"/>
                <w:sz w:val="24"/>
                <w:szCs w:val="24"/>
              </w:rPr>
            </w:pPr>
            <w:r w:rsidRPr="00762AF0">
              <w:rPr>
                <w:rFonts w:cs="Arial"/>
                <w:sz w:val="24"/>
                <w:szCs w:val="24"/>
              </w:rPr>
              <w:t>Slide pack signed off by Project Manager.</w:t>
            </w:r>
          </w:p>
          <w:p w14:paraId="4C45FB6E" w14:textId="77777777" w:rsidR="00666995" w:rsidRPr="00762AF0" w:rsidRDefault="00666995" w:rsidP="004E1A61">
            <w:pPr>
              <w:pStyle w:val="Heading2"/>
              <w:ind w:left="0" w:firstLine="0"/>
              <w:outlineLvl w:val="1"/>
              <w:rPr>
                <w:rFonts w:cs="Arial"/>
                <w:sz w:val="24"/>
                <w:szCs w:val="24"/>
              </w:rPr>
            </w:pPr>
            <w:r w:rsidRPr="00762AF0">
              <w:rPr>
                <w:rFonts w:cs="Arial"/>
                <w:sz w:val="24"/>
                <w:szCs w:val="24"/>
              </w:rPr>
              <w:t>Presentation led by Supplier to senior DWP stakeholders.</w:t>
            </w:r>
          </w:p>
        </w:tc>
        <w:tc>
          <w:tcPr>
            <w:tcW w:w="2396" w:type="dxa"/>
          </w:tcPr>
          <w:p w14:paraId="33CB8BFF" w14:textId="77777777" w:rsidR="00666995" w:rsidRPr="00762AF0" w:rsidRDefault="00666995" w:rsidP="004E1A61">
            <w:pPr>
              <w:pStyle w:val="Heading2"/>
              <w:ind w:left="0" w:firstLine="0"/>
              <w:outlineLvl w:val="1"/>
              <w:rPr>
                <w:sz w:val="24"/>
                <w:szCs w:val="24"/>
              </w:rPr>
            </w:pPr>
            <w:r w:rsidRPr="00762AF0">
              <w:rPr>
                <w:rFonts w:cs="Arial"/>
                <w:sz w:val="24"/>
                <w:szCs w:val="24"/>
              </w:rPr>
              <w:t>100% completion by the time agreed in contract</w:t>
            </w:r>
          </w:p>
        </w:tc>
      </w:tr>
      <w:tr w:rsidR="00666995" w14:paraId="5C59551C" w14:textId="77777777" w:rsidTr="004E1A61">
        <w:tc>
          <w:tcPr>
            <w:tcW w:w="1164" w:type="dxa"/>
          </w:tcPr>
          <w:p w14:paraId="3205E056" w14:textId="77777777" w:rsidR="00666995" w:rsidRPr="00762AF0" w:rsidRDefault="00666995" w:rsidP="004E1A61">
            <w:pPr>
              <w:pStyle w:val="Heading2"/>
              <w:ind w:left="0" w:firstLine="0"/>
              <w:jc w:val="center"/>
              <w:outlineLvl w:val="1"/>
              <w:rPr>
                <w:sz w:val="24"/>
                <w:szCs w:val="24"/>
              </w:rPr>
            </w:pPr>
            <w:r>
              <w:rPr>
                <w:sz w:val="24"/>
                <w:szCs w:val="24"/>
              </w:rPr>
              <w:t>6</w:t>
            </w:r>
          </w:p>
        </w:tc>
        <w:tc>
          <w:tcPr>
            <w:tcW w:w="1755" w:type="dxa"/>
          </w:tcPr>
          <w:p w14:paraId="267C0F12" w14:textId="77777777" w:rsidR="00666995" w:rsidRPr="00762AF0" w:rsidRDefault="00666995" w:rsidP="004E1A61">
            <w:pPr>
              <w:pStyle w:val="Default"/>
            </w:pPr>
            <w:r w:rsidRPr="00762AF0">
              <w:t>Final Report and summary</w:t>
            </w:r>
          </w:p>
          <w:p w14:paraId="005AF87D" w14:textId="77777777" w:rsidR="00666995" w:rsidRPr="00762AF0" w:rsidRDefault="00666995" w:rsidP="004E1A61">
            <w:pPr>
              <w:pStyle w:val="Heading2"/>
              <w:ind w:left="0" w:firstLine="0"/>
              <w:outlineLvl w:val="1"/>
              <w:rPr>
                <w:sz w:val="24"/>
                <w:szCs w:val="24"/>
              </w:rPr>
            </w:pPr>
          </w:p>
        </w:tc>
        <w:tc>
          <w:tcPr>
            <w:tcW w:w="3741" w:type="dxa"/>
          </w:tcPr>
          <w:p w14:paraId="3CFB89CF" w14:textId="77777777" w:rsidR="00666995" w:rsidRPr="00762AF0" w:rsidRDefault="00666995" w:rsidP="004E1A61">
            <w:pPr>
              <w:pStyle w:val="Heading2"/>
              <w:ind w:left="0" w:firstLine="0"/>
              <w:jc w:val="left"/>
              <w:outlineLvl w:val="1"/>
              <w:rPr>
                <w:rFonts w:cs="Arial"/>
                <w:sz w:val="24"/>
                <w:szCs w:val="24"/>
              </w:rPr>
            </w:pPr>
            <w:r w:rsidRPr="00762AF0">
              <w:rPr>
                <w:rFonts w:cs="Arial"/>
                <w:sz w:val="24"/>
                <w:szCs w:val="24"/>
              </w:rPr>
              <w:t>Final report of full findings of a publishable standard (following DWP research style guide and templates), plus one page summary of report.</w:t>
            </w:r>
          </w:p>
          <w:p w14:paraId="18E29F19" w14:textId="77777777" w:rsidR="00666995" w:rsidRPr="00762AF0" w:rsidRDefault="00666995" w:rsidP="004E1A61">
            <w:pPr>
              <w:pStyle w:val="Heading2"/>
              <w:ind w:left="0" w:firstLine="0"/>
              <w:outlineLvl w:val="1"/>
              <w:rPr>
                <w:rFonts w:cs="Arial"/>
                <w:sz w:val="24"/>
                <w:szCs w:val="24"/>
              </w:rPr>
            </w:pPr>
            <w:r w:rsidRPr="00762AF0">
              <w:rPr>
                <w:rFonts w:cs="Arial"/>
                <w:sz w:val="24"/>
                <w:szCs w:val="24"/>
              </w:rPr>
              <w:t>Signed off by DWP Project Manager.</w:t>
            </w:r>
          </w:p>
        </w:tc>
        <w:tc>
          <w:tcPr>
            <w:tcW w:w="2396" w:type="dxa"/>
          </w:tcPr>
          <w:p w14:paraId="48FE3C3A" w14:textId="77777777" w:rsidR="00666995" w:rsidRPr="00762AF0" w:rsidRDefault="00666995" w:rsidP="004E1A61">
            <w:pPr>
              <w:pStyle w:val="Heading2"/>
              <w:ind w:left="0" w:firstLine="0"/>
              <w:outlineLvl w:val="1"/>
              <w:rPr>
                <w:rFonts w:cs="Arial"/>
                <w:sz w:val="24"/>
                <w:szCs w:val="24"/>
              </w:rPr>
            </w:pPr>
            <w:r w:rsidRPr="00762AF0">
              <w:rPr>
                <w:rFonts w:cs="Arial"/>
                <w:sz w:val="24"/>
                <w:szCs w:val="24"/>
              </w:rPr>
              <w:t xml:space="preserve">100% completion by the time agreed in contract. </w:t>
            </w:r>
          </w:p>
        </w:tc>
      </w:tr>
    </w:tbl>
    <w:p w14:paraId="6A22FD6B" w14:textId="77777777" w:rsidR="00666995" w:rsidRDefault="00666995" w:rsidP="00666995">
      <w:pPr>
        <w:pStyle w:val="Heading2"/>
        <w:ind w:left="720" w:firstLine="0"/>
      </w:pPr>
    </w:p>
    <w:p w14:paraId="5B60E170" w14:textId="77777777"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bookmarkStart w:id="39" w:name="_Toc368573040"/>
      <w:r w:rsidRPr="00334467">
        <w:rPr>
          <w:sz w:val="24"/>
          <w:szCs w:val="24"/>
        </w:rPr>
        <w:t>The Supplier’s performance</w:t>
      </w:r>
      <w:r>
        <w:rPr>
          <w:sz w:val="24"/>
          <w:szCs w:val="24"/>
        </w:rPr>
        <w:t xml:space="preserve"> will be monitored and assessed through regular project update meetings with the Department’s Project Manager, review of progress against the agreed project timeline and through review of deliverable products. Meetings with the Project Manager will occur at least once in every two-week period.</w:t>
      </w:r>
    </w:p>
    <w:p w14:paraId="2EB57149" w14:textId="77777777"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 xml:space="preserve">The </w:t>
      </w:r>
      <w:r w:rsidRPr="00334467">
        <w:rPr>
          <w:sz w:val="24"/>
          <w:szCs w:val="24"/>
        </w:rPr>
        <w:t>Supplier shall provide a robust escalation procedure to help resolve any issues that may arise within project delivery. This should include the provision of a dedicated senior point of contact who can deal with and resolve such issues.</w:t>
      </w:r>
    </w:p>
    <w:p w14:paraId="01C7D112" w14:textId="77777777"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Pr>
          <w:sz w:val="24"/>
          <w:szCs w:val="24"/>
        </w:rPr>
        <w:t>The Supplier shall ensure enough resource is allocated to the project and that they have options for the situation of staff absence or sickness.</w:t>
      </w:r>
    </w:p>
    <w:p w14:paraId="69AC40F4" w14:textId="77777777" w:rsidR="00666995" w:rsidRPr="00334467"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34467">
        <w:rPr>
          <w:sz w:val="24"/>
          <w:szCs w:val="24"/>
        </w:rPr>
        <w:t xml:space="preserve">The Supplier shall be required to provide a full incident report, which describes the issues and identifies the causes. The Supplier will also be required to prepare a full and </w:t>
      </w:r>
      <w:r w:rsidRPr="00334467">
        <w:rPr>
          <w:sz w:val="24"/>
          <w:szCs w:val="24"/>
        </w:rPr>
        <w:lastRenderedPageBreak/>
        <w:t>robust ‘Service Improvement Action Plan’, which sets out its proposals to remedy the service failure. The Service Improvement Plan shall be subject to amendment following the performance review meeting and agreed by both parties prior to implementation.</w:t>
      </w:r>
    </w:p>
    <w:p w14:paraId="1044D14C" w14:textId="061AE6C0" w:rsidR="00666995" w:rsidRPr="00CA08C8"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34467">
        <w:rPr>
          <w:sz w:val="24"/>
          <w:szCs w:val="24"/>
        </w:rPr>
        <w:t>The</w:t>
      </w:r>
      <w:r w:rsidR="004E1A61" w:rsidRPr="004E1A61">
        <w:rPr>
          <w:sz w:val="24"/>
          <w:szCs w:val="24"/>
        </w:rPr>
        <w:t xml:space="preserve"> </w:t>
      </w:r>
      <w:r w:rsidR="004E1A61">
        <w:rPr>
          <w:sz w:val="24"/>
          <w:szCs w:val="24"/>
        </w:rPr>
        <w:t>Customer</w:t>
      </w:r>
      <w:r w:rsidR="004E1A61" w:rsidRPr="00334467">
        <w:rPr>
          <w:sz w:val="24"/>
          <w:szCs w:val="24"/>
        </w:rPr>
        <w:t xml:space="preserve"> </w:t>
      </w:r>
      <w:r w:rsidRPr="00334467">
        <w:rPr>
          <w:sz w:val="24"/>
          <w:szCs w:val="24"/>
        </w:rPr>
        <w:t xml:space="preserve">agrees to work with the Supplier to resolve service failure issues. </w:t>
      </w:r>
      <w:r w:rsidRPr="00CA08C8">
        <w:rPr>
          <w:sz w:val="24"/>
          <w:szCs w:val="24"/>
        </w:rPr>
        <w:t>However, it will remain the Supplier’s sole responsibility to resolve any such service failures.</w:t>
      </w:r>
    </w:p>
    <w:p w14:paraId="3B1E165E" w14:textId="77777777" w:rsidR="00666995" w:rsidRPr="00CA08C8"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CA08C8">
        <w:rPr>
          <w:sz w:val="24"/>
          <w:szCs w:val="24"/>
        </w:rPr>
        <w:t xml:space="preserve">Where the Supplier fails to provide a Service Improvement Plan or fails to deliver the agreed Service Improvement Plan to the required standard, the Authority reserves the right to seek early termination of the contract in accordance with the procedures set out in Attachment 5 – Contract Terms and Conditions. </w:t>
      </w:r>
    </w:p>
    <w:p w14:paraId="0C4CF21D" w14:textId="77777777" w:rsidR="00666995" w:rsidRPr="001A45DF" w:rsidRDefault="00666995"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40" w:name="_Toc54355526"/>
      <w:r w:rsidRPr="001A45DF">
        <w:rPr>
          <w:sz w:val="32"/>
          <w:szCs w:val="32"/>
        </w:rPr>
        <w:t>Security and CONFIDENTIALITY requirements</w:t>
      </w:r>
      <w:bookmarkEnd w:id="39"/>
      <w:bookmarkEnd w:id="40"/>
    </w:p>
    <w:p w14:paraId="7EF0ED77" w14:textId="77777777"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482B4F">
        <w:rPr>
          <w:sz w:val="24"/>
          <w:szCs w:val="24"/>
        </w:rPr>
        <w:t>The Supplier must adhere to all DWP security guidelines.</w:t>
      </w:r>
      <w:r>
        <w:rPr>
          <w:sz w:val="24"/>
          <w:szCs w:val="24"/>
        </w:rPr>
        <w:t xml:space="preserve"> This is mandatory and will involve working with the Project Manager to ensure security procedures are in compliance with Departmental standards.</w:t>
      </w:r>
    </w:p>
    <w:p w14:paraId="7BD2F180" w14:textId="77777777" w:rsidR="00666995"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Pr>
          <w:sz w:val="24"/>
          <w:szCs w:val="24"/>
        </w:rPr>
        <w:t>The Supplier must provide</w:t>
      </w:r>
      <w:r w:rsidRPr="008E63A6">
        <w:rPr>
          <w:rFonts w:eastAsia="Times New Roman"/>
          <w:sz w:val="24"/>
          <w:szCs w:val="24"/>
        </w:rPr>
        <w:t xml:space="preserve"> </w:t>
      </w:r>
      <w:r>
        <w:rPr>
          <w:rFonts w:eastAsia="Times New Roman"/>
          <w:sz w:val="24"/>
          <w:szCs w:val="24"/>
        </w:rPr>
        <w:t xml:space="preserve">detailed plans for how they will ensure participant data will be securely received, stored and destroyed. A DWP Generic Security Assurance Document (GSAD) must be completed, before a supplier is </w:t>
      </w:r>
      <w:r w:rsidRPr="008E63A6">
        <w:rPr>
          <w:rFonts w:eastAsia="Times New Roman"/>
          <w:sz w:val="24"/>
          <w:szCs w:val="24"/>
        </w:rPr>
        <w:t>appointed, to provide assurances that data security procedures meet DWP standards. The GSAD includes assurance all staff and interviewers have Baseline Personnel Security Standard (BPSS). Suppliers can bid for the contract if BPSS is not in place at the time of bidding, however they must ensure they attain BPSS as soon as possible so as not to impede on the ability to deliver requirements on time.</w:t>
      </w:r>
    </w:p>
    <w:p w14:paraId="6687C4B1" w14:textId="77777777" w:rsidR="00666995" w:rsidRPr="003721C0"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721C0">
        <w:rPr>
          <w:sz w:val="24"/>
          <w:szCs w:val="24"/>
        </w:rPr>
        <w:t>All fieldwork must be gathered, transported and stored securely.</w:t>
      </w:r>
    </w:p>
    <w:p w14:paraId="0191AA9F" w14:textId="1A69041D" w:rsidR="00666995" w:rsidRPr="003721C0"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Pr>
          <w:sz w:val="24"/>
          <w:szCs w:val="24"/>
        </w:rPr>
        <w:t xml:space="preserve">The </w:t>
      </w:r>
      <w:r w:rsidR="004E1A61">
        <w:rPr>
          <w:sz w:val="24"/>
          <w:szCs w:val="24"/>
        </w:rPr>
        <w:t>Customer</w:t>
      </w:r>
      <w:r>
        <w:rPr>
          <w:sz w:val="24"/>
          <w:szCs w:val="24"/>
        </w:rPr>
        <w:t xml:space="preserve"> may request to listen in on interviews conducted as part of the survey. The logistics of listening in on interviews will be confirmed with the Supplier.</w:t>
      </w:r>
    </w:p>
    <w:p w14:paraId="4C4B53F4" w14:textId="77777777" w:rsidR="00666995" w:rsidRDefault="00666995"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adjustRightInd w:val="0"/>
        <w:rPr>
          <w:sz w:val="24"/>
          <w:szCs w:val="24"/>
        </w:rPr>
      </w:pPr>
      <w:r w:rsidRPr="003721C0">
        <w:rPr>
          <w:sz w:val="24"/>
          <w:szCs w:val="24"/>
        </w:rPr>
        <w:t xml:space="preserve">Any transfers to and from the contractor to any subcontractors (for example, a transcription services provider) must also meet DWP standards, using PGP encryption software or equivalent. </w:t>
      </w:r>
    </w:p>
    <w:p w14:paraId="00E08858" w14:textId="77777777" w:rsidR="00666995" w:rsidRPr="00784974"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784974">
        <w:rPr>
          <w:sz w:val="24"/>
          <w:szCs w:val="24"/>
        </w:rPr>
        <w:t>All transfers of personal data to and from the Authority must meet the Authority’s security standards as agreed in the Generic Security Assurance Document.</w:t>
      </w:r>
    </w:p>
    <w:p w14:paraId="40DB4899" w14:textId="77777777" w:rsidR="00666995" w:rsidRPr="003721C0"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721C0">
        <w:rPr>
          <w:sz w:val="24"/>
          <w:szCs w:val="24"/>
        </w:rPr>
        <w:t>Data must be held, processed and transported only within the United Kingdom.</w:t>
      </w:r>
    </w:p>
    <w:p w14:paraId="377CEB01" w14:textId="4809962F" w:rsidR="00666995" w:rsidRPr="003721C0"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721C0">
        <w:rPr>
          <w:sz w:val="24"/>
          <w:szCs w:val="24"/>
        </w:rPr>
        <w:t xml:space="preserve">The Supplier must securely store data in accordance with the General Data Protection Regulation. The </w:t>
      </w:r>
      <w:r w:rsidR="004E1A61">
        <w:rPr>
          <w:sz w:val="24"/>
          <w:szCs w:val="24"/>
        </w:rPr>
        <w:t>Customer</w:t>
      </w:r>
      <w:r w:rsidRPr="003721C0">
        <w:rPr>
          <w:sz w:val="24"/>
          <w:szCs w:val="24"/>
        </w:rPr>
        <w:t xml:space="preserve"> requires details from the Potential Provider on how this will be undertaken.</w:t>
      </w:r>
    </w:p>
    <w:p w14:paraId="4E504700" w14:textId="07492608" w:rsidR="00666995" w:rsidRPr="003721C0"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721C0">
        <w:rPr>
          <w:sz w:val="24"/>
          <w:szCs w:val="24"/>
        </w:rPr>
        <w:lastRenderedPageBreak/>
        <w:t xml:space="preserve">The Supplier is required to provide assurance to the </w:t>
      </w:r>
      <w:r w:rsidR="004E1A61">
        <w:rPr>
          <w:sz w:val="24"/>
          <w:szCs w:val="24"/>
        </w:rPr>
        <w:t>Customer</w:t>
      </w:r>
      <w:r w:rsidR="004E1A61" w:rsidRPr="003721C0">
        <w:rPr>
          <w:sz w:val="24"/>
          <w:szCs w:val="24"/>
        </w:rPr>
        <w:t xml:space="preserve"> </w:t>
      </w:r>
      <w:r w:rsidRPr="003721C0">
        <w:rPr>
          <w:sz w:val="24"/>
          <w:szCs w:val="24"/>
        </w:rPr>
        <w:t>that all data will be securely destroyed within a reasonable timeframe, as per current Data Protection Regulations, following completion of the project.</w:t>
      </w:r>
    </w:p>
    <w:p w14:paraId="78C0A955" w14:textId="77777777" w:rsidR="00666995" w:rsidRPr="003721C0" w:rsidRDefault="00666995" w:rsidP="00E64D66">
      <w:pPr>
        <w:pStyle w:val="Heading2"/>
        <w:keepNext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spacing w:before="120" w:after="120"/>
        <w:jc w:val="left"/>
        <w:rPr>
          <w:sz w:val="24"/>
          <w:szCs w:val="24"/>
        </w:rPr>
      </w:pPr>
      <w:r w:rsidRPr="003721C0">
        <w:rPr>
          <w:sz w:val="24"/>
          <w:szCs w:val="24"/>
        </w:rPr>
        <w:t xml:space="preserve">The Supplier must follow appropriate research fieldwork principles, and adhere to requirements outlined in the Ethical Assurance Guidelines for Government Social Research, particularly with regards to obtaining informed consent, protecting anonymity (where possible) and confidentiality. </w:t>
      </w:r>
    </w:p>
    <w:p w14:paraId="122D1605" w14:textId="77777777" w:rsidR="00666995" w:rsidRPr="0011391B" w:rsidRDefault="00130CE4" w:rsidP="00E64D66">
      <w:pPr>
        <w:pStyle w:val="Heading3"/>
        <w:keepNext w:val="0"/>
        <w:keepLines w:val="0"/>
        <w:numPr>
          <w:ilvl w:val="2"/>
          <w:numId w:val="3"/>
        </w:numPr>
        <w:pBdr>
          <w:top w:val="none" w:sz="0" w:space="0" w:color="auto"/>
          <w:left w:val="none" w:sz="0" w:space="0" w:color="auto"/>
          <w:bottom w:val="none" w:sz="0" w:space="0" w:color="auto"/>
          <w:right w:val="none" w:sz="0" w:space="0" w:color="auto"/>
          <w:between w:val="none" w:sz="0" w:space="0" w:color="auto"/>
        </w:pBdr>
        <w:tabs>
          <w:tab w:val="clear" w:pos="1418"/>
          <w:tab w:val="clear" w:pos="2127"/>
        </w:tabs>
        <w:spacing w:before="120" w:after="120"/>
        <w:jc w:val="left"/>
        <w:rPr>
          <w:sz w:val="24"/>
          <w:szCs w:val="24"/>
        </w:rPr>
      </w:pPr>
      <w:hyperlink r:id="rId11" w:history="1">
        <w:r w:rsidR="00666995" w:rsidRPr="0011391B">
          <w:rPr>
            <w:rStyle w:val="Hyperlink"/>
            <w:sz w:val="24"/>
            <w:szCs w:val="24"/>
          </w:rPr>
          <w:t>https://www.gov.uk/government/uploads/system/uploads/attachment_data/file/515296/ethics_guidance_tcm6-5782.pdf</w:t>
        </w:r>
      </w:hyperlink>
      <w:r w:rsidR="00666995" w:rsidRPr="0011391B">
        <w:rPr>
          <w:sz w:val="24"/>
          <w:szCs w:val="24"/>
        </w:rPr>
        <w:t xml:space="preserve"> </w:t>
      </w:r>
    </w:p>
    <w:p w14:paraId="66B28645" w14:textId="26120E69" w:rsidR="00666995" w:rsidRPr="0011391B"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11391B">
        <w:rPr>
          <w:sz w:val="24"/>
          <w:szCs w:val="24"/>
        </w:rPr>
        <w:t xml:space="preserve">In the case where the Supplier’s staff are working from home due to the Covid-19 pandemic, the </w:t>
      </w:r>
      <w:r w:rsidR="004E1A61">
        <w:rPr>
          <w:sz w:val="24"/>
          <w:szCs w:val="24"/>
        </w:rPr>
        <w:t>Customer</w:t>
      </w:r>
      <w:r w:rsidRPr="0011391B">
        <w:rPr>
          <w:sz w:val="24"/>
          <w:szCs w:val="24"/>
        </w:rPr>
        <w:t xml:space="preserve"> may require sight of the Supplier’s working from home policy.</w:t>
      </w:r>
    </w:p>
    <w:p w14:paraId="69D5F7B4" w14:textId="6ABB55AB" w:rsidR="00666995" w:rsidRPr="0036261D" w:rsidRDefault="004E1A61"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1" w:name="_Toc54355527"/>
      <w:bookmarkStart w:id="42" w:name="_Toc368573042"/>
      <w:r w:rsidRPr="0036261D">
        <w:rPr>
          <w:rFonts w:cs="Arial"/>
          <w:sz w:val="32"/>
          <w:szCs w:val="32"/>
        </w:rPr>
        <w:t xml:space="preserve">Payment </w:t>
      </w:r>
      <w:r>
        <w:rPr>
          <w:rFonts w:cs="Arial"/>
          <w:sz w:val="32"/>
          <w:szCs w:val="32"/>
        </w:rPr>
        <w:t>and i</w:t>
      </w:r>
      <w:r w:rsidRPr="0036261D">
        <w:rPr>
          <w:rFonts w:cs="Arial"/>
          <w:sz w:val="32"/>
          <w:szCs w:val="32"/>
        </w:rPr>
        <w:t>nvoicing</w:t>
      </w:r>
      <w:bookmarkEnd w:id="41"/>
      <w:r w:rsidRPr="0036261D">
        <w:rPr>
          <w:rFonts w:cs="Arial"/>
          <w:sz w:val="32"/>
          <w:szCs w:val="32"/>
        </w:rPr>
        <w:t xml:space="preserve"> </w:t>
      </w:r>
    </w:p>
    <w:p w14:paraId="508CB125" w14:textId="77777777" w:rsidR="00666995" w:rsidRPr="003721C0"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721C0">
        <w:rPr>
          <w:rFonts w:cs="Arial"/>
          <w:sz w:val="24"/>
          <w:szCs w:val="24"/>
          <w:shd w:val="clear" w:color="auto" w:fill="FFFFFF"/>
        </w:rPr>
        <w:t xml:space="preserve">Payment can only be made following satisfactory delivery of pre-agreed certified products and deliverables. </w:t>
      </w:r>
    </w:p>
    <w:p w14:paraId="4074C2D7" w14:textId="77777777" w:rsidR="00666995" w:rsidRPr="003721C0"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sz w:val="24"/>
          <w:szCs w:val="24"/>
        </w:rPr>
      </w:pPr>
      <w:r w:rsidRPr="003721C0">
        <w:rPr>
          <w:rFonts w:cs="Arial"/>
          <w:sz w:val="24"/>
          <w:szCs w:val="24"/>
          <w:shd w:val="clear" w:color="auto" w:fill="FFFFFF"/>
        </w:rPr>
        <w:t xml:space="preserve">Before payment can be considered, each invoice must include a detailed elemental breakdown of work completed and the associated costs. </w:t>
      </w:r>
    </w:p>
    <w:p w14:paraId="7FC5E2DF" w14:textId="2CFA8215" w:rsidR="00666995" w:rsidRPr="0036261D" w:rsidRDefault="004E1A61"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720"/>
          <w:tab w:val="clear" w:pos="851"/>
          <w:tab w:val="num" w:pos="0"/>
        </w:tabs>
        <w:overflowPunct w:val="0"/>
        <w:autoSpaceDE w:val="0"/>
        <w:autoSpaceDN w:val="0"/>
        <w:adjustRightInd w:val="0"/>
        <w:spacing w:after="120"/>
        <w:ind w:left="709" w:hanging="709"/>
        <w:textAlignment w:val="baseline"/>
        <w:rPr>
          <w:rFonts w:cs="Arial"/>
          <w:sz w:val="32"/>
          <w:szCs w:val="32"/>
        </w:rPr>
      </w:pPr>
      <w:bookmarkStart w:id="43" w:name="_Toc54355528"/>
      <w:bookmarkEnd w:id="42"/>
      <w:r w:rsidRPr="0036261D">
        <w:rPr>
          <w:rFonts w:cs="Arial"/>
          <w:sz w:val="32"/>
          <w:szCs w:val="32"/>
        </w:rPr>
        <w:t>Contract Management</w:t>
      </w:r>
      <w:bookmarkEnd w:id="43"/>
      <w:r w:rsidRPr="0036261D">
        <w:rPr>
          <w:rFonts w:cs="Arial"/>
          <w:sz w:val="32"/>
          <w:szCs w:val="32"/>
        </w:rPr>
        <w:t xml:space="preserve"> </w:t>
      </w:r>
    </w:p>
    <w:p w14:paraId="659D73E7" w14:textId="3EAF5206" w:rsidR="00666995" w:rsidRPr="009106C8"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rPr>
          <w:rFonts w:cs="Arial"/>
          <w:sz w:val="24"/>
          <w:szCs w:val="24"/>
        </w:rPr>
      </w:pPr>
      <w:r>
        <w:rPr>
          <w:sz w:val="24"/>
          <w:szCs w:val="24"/>
        </w:rPr>
        <w:t xml:space="preserve">Contract management will fall under responsibility of the </w:t>
      </w:r>
      <w:r w:rsidR="004E1A61">
        <w:rPr>
          <w:sz w:val="24"/>
          <w:szCs w:val="24"/>
        </w:rPr>
        <w:t>Customer</w:t>
      </w:r>
      <w:r>
        <w:rPr>
          <w:sz w:val="24"/>
          <w:szCs w:val="24"/>
        </w:rPr>
        <w:t>.</w:t>
      </w:r>
    </w:p>
    <w:p w14:paraId="64745E86" w14:textId="77777777" w:rsidR="00666995" w:rsidRPr="009106C8"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9106C8">
        <w:rPr>
          <w:sz w:val="24"/>
          <w:szCs w:val="24"/>
        </w:rPr>
        <w:t>Attendance at Contract Review meetings shall be at the Supplier’s own expense.</w:t>
      </w:r>
    </w:p>
    <w:p w14:paraId="5F5B3350" w14:textId="77777777" w:rsidR="00666995" w:rsidRPr="00CA08C8" w:rsidRDefault="00666995" w:rsidP="00E64D66">
      <w:pPr>
        <w:pStyle w:val="Heading1"/>
        <w:keepLines w:val="0"/>
        <w:numPr>
          <w:ilvl w:val="0"/>
          <w:numId w:val="3"/>
        </w:numPr>
        <w:pBdr>
          <w:top w:val="none" w:sz="0" w:space="0" w:color="auto"/>
          <w:left w:val="none" w:sz="0" w:space="0" w:color="auto"/>
          <w:bottom w:val="none" w:sz="0" w:space="0" w:color="auto"/>
          <w:right w:val="none" w:sz="0" w:space="0" w:color="auto"/>
          <w:between w:val="none" w:sz="0" w:space="0" w:color="auto"/>
        </w:pBdr>
        <w:tabs>
          <w:tab w:val="clear" w:pos="851"/>
        </w:tabs>
        <w:adjustRightInd w:val="0"/>
        <w:spacing w:after="120"/>
        <w:rPr>
          <w:sz w:val="32"/>
          <w:szCs w:val="32"/>
        </w:rPr>
      </w:pPr>
      <w:bookmarkStart w:id="44" w:name="_Toc368573043"/>
      <w:bookmarkStart w:id="45" w:name="_Toc54355529"/>
      <w:bookmarkEnd w:id="25"/>
      <w:r w:rsidRPr="00CA08C8">
        <w:rPr>
          <w:sz w:val="32"/>
          <w:szCs w:val="32"/>
        </w:rPr>
        <w:t>Location</w:t>
      </w:r>
      <w:bookmarkEnd w:id="44"/>
      <w:bookmarkEnd w:id="45"/>
      <w:r w:rsidRPr="00CA08C8">
        <w:rPr>
          <w:sz w:val="32"/>
          <w:szCs w:val="32"/>
        </w:rPr>
        <w:t xml:space="preserve"> </w:t>
      </w:r>
    </w:p>
    <w:p w14:paraId="48CC6ED6" w14:textId="3EECC4C0" w:rsidR="00666995" w:rsidRPr="00CA08C8"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CA08C8">
        <w:rPr>
          <w:sz w:val="24"/>
          <w:szCs w:val="24"/>
        </w:rPr>
        <w:t xml:space="preserve">The Services will be carried out at the Supplier premises with attendance at the </w:t>
      </w:r>
      <w:r w:rsidR="004E1A61">
        <w:rPr>
          <w:sz w:val="24"/>
          <w:szCs w:val="24"/>
        </w:rPr>
        <w:t>Customer’s</w:t>
      </w:r>
      <w:r w:rsidRPr="00CA08C8">
        <w:rPr>
          <w:sz w:val="24"/>
          <w:szCs w:val="24"/>
        </w:rPr>
        <w:t xml:space="preserve"> premises as identified and agreed.</w:t>
      </w:r>
    </w:p>
    <w:p w14:paraId="65C4DB5C" w14:textId="77777777" w:rsidR="00666995" w:rsidRPr="00CA08C8"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rPr>
          <w:sz w:val="24"/>
          <w:szCs w:val="24"/>
        </w:rPr>
      </w:pPr>
      <w:r w:rsidRPr="00CA08C8">
        <w:rPr>
          <w:sz w:val="24"/>
          <w:szCs w:val="24"/>
        </w:rPr>
        <w:t>On line meetings will be used where practicable</w:t>
      </w:r>
    </w:p>
    <w:p w14:paraId="4C204D89" w14:textId="77777777" w:rsidR="00666995" w:rsidRPr="00CA08C8" w:rsidRDefault="00666995" w:rsidP="00E64D66">
      <w:pPr>
        <w:pStyle w:val="Heading2"/>
        <w:keepNext w:val="0"/>
        <w:keepLines w:val="0"/>
        <w:numPr>
          <w:ilvl w:val="1"/>
          <w:numId w:val="3"/>
        </w:numPr>
        <w:pBdr>
          <w:top w:val="none" w:sz="0" w:space="0" w:color="auto"/>
          <w:left w:val="none" w:sz="0" w:space="0" w:color="auto"/>
          <w:bottom w:val="none" w:sz="0" w:space="0" w:color="auto"/>
          <w:right w:val="none" w:sz="0" w:space="0" w:color="auto"/>
          <w:between w:val="none" w:sz="0" w:space="0" w:color="auto"/>
        </w:pBdr>
        <w:tabs>
          <w:tab w:val="clear" w:pos="1418"/>
        </w:tabs>
        <w:adjustRightInd w:val="0"/>
        <w:spacing w:after="120"/>
        <w:ind w:left="709" w:hanging="709"/>
      </w:pPr>
      <w:r w:rsidRPr="00CA08C8">
        <w:rPr>
          <w:sz w:val="24"/>
          <w:szCs w:val="24"/>
        </w:rPr>
        <w:t>All on site meetings will be conducted in line with relevant social distancing measures at the time of the meeting and Supplier visitors will be required to ensure they are aware of what these are prior to attendance.</w:t>
      </w:r>
      <w:r w:rsidRPr="00CA08C8">
        <w:t xml:space="preserve"> </w:t>
      </w:r>
    </w:p>
    <w:p w14:paraId="0E4B56F1" w14:textId="77777777" w:rsidR="00666995" w:rsidRPr="002F4D97" w:rsidRDefault="00666995" w:rsidP="00666995">
      <w:pPr>
        <w:pStyle w:val="Heading1"/>
        <w:spacing w:after="120"/>
        <w:ind w:left="720" w:firstLine="0"/>
      </w:pPr>
    </w:p>
    <w:p w14:paraId="7B530AAD" w14:textId="77777777" w:rsidR="00666995" w:rsidRPr="00A74FE3" w:rsidRDefault="00666995" w:rsidP="00666995">
      <w:pPr>
        <w:tabs>
          <w:tab w:val="left" w:pos="1392"/>
        </w:tabs>
        <w:rPr>
          <w:rFonts w:eastAsia="STZhongsong"/>
          <w:szCs w:val="20"/>
        </w:rPr>
      </w:pPr>
    </w:p>
    <w:p w14:paraId="0C5335F8" w14:textId="77777777" w:rsidR="00666995" w:rsidRPr="00666995" w:rsidRDefault="00666995" w:rsidP="00666995"/>
    <w:p w14:paraId="390C46CC" w14:textId="77777777" w:rsidR="00666995" w:rsidRPr="00666995" w:rsidRDefault="00666995" w:rsidP="00666995"/>
    <w:p w14:paraId="16E8AC18" w14:textId="77777777" w:rsidR="00666995" w:rsidRPr="00666995" w:rsidRDefault="00666995" w:rsidP="00666995"/>
    <w:p w14:paraId="4A9E6541" w14:textId="77777777" w:rsidR="00666995" w:rsidRPr="00666995" w:rsidRDefault="00666995" w:rsidP="00666995"/>
    <w:p w14:paraId="1E90CA00" w14:textId="77777777" w:rsidR="00666995" w:rsidRPr="00666995" w:rsidRDefault="00666995" w:rsidP="00666995"/>
    <w:p w14:paraId="36F687A7" w14:textId="77777777" w:rsidR="00666995" w:rsidRPr="00666995" w:rsidRDefault="00666995" w:rsidP="00666995"/>
    <w:p w14:paraId="1904B46D" w14:textId="77777777" w:rsidR="00666995" w:rsidRPr="00666995" w:rsidRDefault="00666995" w:rsidP="00666995"/>
    <w:p w14:paraId="04F40856" w14:textId="77777777" w:rsidR="00666995" w:rsidRPr="00666995" w:rsidRDefault="00666995" w:rsidP="00666995"/>
    <w:p w14:paraId="0B1931A3" w14:textId="2434D76F" w:rsidR="0013786D" w:rsidRPr="00AE43BF" w:rsidRDefault="004E1A61" w:rsidP="00AE43BF">
      <w:pPr>
        <w:jc w:val="center"/>
        <w:rPr>
          <w:rFonts w:ascii="Arial" w:eastAsia="Arial" w:hAnsi="Arial" w:cs="Arial"/>
        </w:rPr>
      </w:pPr>
      <w:bookmarkStart w:id="46" w:name="3dhjn8m" w:colFirst="0" w:colLast="0"/>
      <w:bookmarkEnd w:id="46"/>
      <w:r>
        <w:rPr>
          <w:rFonts w:ascii="Arial" w:eastAsia="Arial" w:hAnsi="Arial" w:cs="Arial"/>
          <w:b/>
          <w:smallCaps/>
          <w:sz w:val="24"/>
          <w:szCs w:val="24"/>
        </w:rPr>
        <w:t>An</w:t>
      </w:r>
      <w:r w:rsidR="002E7F3C" w:rsidRPr="00C95C24">
        <w:rPr>
          <w:rFonts w:ascii="Arial" w:eastAsia="Arial" w:hAnsi="Arial" w:cs="Arial"/>
          <w:b/>
          <w:smallCaps/>
          <w:sz w:val="24"/>
          <w:szCs w:val="24"/>
        </w:rPr>
        <w:t>nex B</w:t>
      </w:r>
    </w:p>
    <w:p w14:paraId="6091F6AE" w14:textId="071B2CDE" w:rsidR="0013786D" w:rsidRDefault="002E7F3C">
      <w:pPr>
        <w:spacing w:after="100"/>
        <w:jc w:val="center"/>
        <w:rPr>
          <w:rFonts w:ascii="Arial" w:eastAsia="Arial" w:hAnsi="Arial" w:cs="Arial"/>
          <w:b/>
          <w:sz w:val="24"/>
          <w:szCs w:val="24"/>
        </w:rPr>
      </w:pPr>
      <w:bookmarkStart w:id="47" w:name="1smtxgf" w:colFirst="0" w:colLast="0"/>
      <w:bookmarkEnd w:id="47"/>
      <w:r w:rsidRPr="00C95C24">
        <w:rPr>
          <w:rFonts w:ascii="Arial" w:eastAsia="Arial" w:hAnsi="Arial" w:cs="Arial"/>
          <w:b/>
          <w:sz w:val="24"/>
          <w:szCs w:val="24"/>
        </w:rPr>
        <w:t>Supplier Proposal</w:t>
      </w:r>
    </w:p>
    <w:p w14:paraId="3894EEE1" w14:textId="364794C4" w:rsidR="00FF2612" w:rsidRPr="00C95C24" w:rsidRDefault="00FF2612">
      <w:pPr>
        <w:spacing w:after="100"/>
        <w:jc w:val="center"/>
        <w:rPr>
          <w:rFonts w:ascii="Arial" w:eastAsia="Arial" w:hAnsi="Arial" w:cs="Arial"/>
          <w:sz w:val="24"/>
          <w:szCs w:val="24"/>
        </w:rPr>
      </w:pPr>
      <w:r>
        <w:rPr>
          <w:rFonts w:ascii="Arial" w:eastAsia="Arial" w:hAnsi="Arial" w:cs="Arial"/>
          <w:sz w:val="24"/>
          <w:szCs w:val="24"/>
        </w:rPr>
        <w:t>[REDACTED]</w:t>
      </w:r>
    </w:p>
    <w:p w14:paraId="61F47CB9" w14:textId="77777777" w:rsidR="0013786D" w:rsidRDefault="0013786D" w:rsidP="004E1A61">
      <w:pPr>
        <w:spacing w:after="100"/>
        <w:jc w:val="left"/>
        <w:rPr>
          <w:rFonts w:ascii="Arial" w:eastAsia="Arial" w:hAnsi="Arial" w:cs="Arial"/>
          <w:sz w:val="20"/>
          <w:szCs w:val="20"/>
        </w:rPr>
      </w:pPr>
      <w:bookmarkStart w:id="48" w:name="4cmhg48" w:colFirst="0" w:colLast="0"/>
      <w:bookmarkEnd w:id="48"/>
    </w:p>
    <w:p w14:paraId="2A58EFF8" w14:textId="099DAF6B" w:rsidR="00010AF9" w:rsidRDefault="00010AF9" w:rsidP="004E1A61">
      <w:pPr>
        <w:sectPr w:rsidR="00010AF9" w:rsidSect="00FF2612">
          <w:headerReference w:type="even" r:id="rId12"/>
          <w:headerReference w:type="default" r:id="rId13"/>
          <w:footerReference w:type="even" r:id="rId14"/>
          <w:footerReference w:type="default" r:id="rId15"/>
          <w:headerReference w:type="first" r:id="rId16"/>
          <w:footerReference w:type="first" r:id="rId17"/>
          <w:pgSz w:w="11909" w:h="16834"/>
          <w:pgMar w:top="1526" w:right="1440" w:bottom="1800" w:left="1440" w:header="0" w:footer="720" w:gutter="0"/>
          <w:pgNumType w:start="1"/>
          <w:cols w:space="720"/>
          <w:docGrid w:linePitch="299"/>
        </w:sectPr>
      </w:pPr>
    </w:p>
    <w:p w14:paraId="2A1B208C" w14:textId="46221B78" w:rsidR="0013786D" w:rsidRDefault="00010AF9" w:rsidP="00010AF9">
      <w:pPr>
        <w:jc w:val="center"/>
        <w:rPr>
          <w:b/>
        </w:rPr>
      </w:pPr>
      <w:r w:rsidRPr="00010AF9">
        <w:rPr>
          <w:b/>
        </w:rPr>
        <w:lastRenderedPageBreak/>
        <w:t>Annex C – Prici</w:t>
      </w:r>
      <w:r w:rsidR="00FF2612">
        <w:rPr>
          <w:b/>
        </w:rPr>
        <w:t>n</w:t>
      </w:r>
      <w:r w:rsidRPr="00010AF9">
        <w:rPr>
          <w:b/>
        </w:rPr>
        <w:t>g</w:t>
      </w:r>
    </w:p>
    <w:p w14:paraId="65191ED7" w14:textId="426E7EEE" w:rsidR="00010AF9" w:rsidRDefault="006A4BE8" w:rsidP="006A4BE8">
      <w:pPr>
        <w:jc w:val="left"/>
        <w:rPr>
          <w:b/>
        </w:rPr>
      </w:pPr>
      <w:r>
        <w:rPr>
          <w:b/>
        </w:rPr>
        <w:t xml:space="preserve">Deliverables with Incentives </w:t>
      </w:r>
    </w:p>
    <w:p w14:paraId="4F48FC8C" w14:textId="77777777" w:rsidR="00FF2612" w:rsidRPr="004E1A61" w:rsidRDefault="00FF2612" w:rsidP="00FF2612">
      <w:r>
        <w:t>[REDACTED]</w:t>
      </w:r>
    </w:p>
    <w:p w14:paraId="1329A357" w14:textId="77777777" w:rsidR="002113D7" w:rsidRDefault="002113D7" w:rsidP="002113D7">
      <w:pPr>
        <w:jc w:val="left"/>
        <w:rPr>
          <w:b/>
        </w:rPr>
      </w:pPr>
    </w:p>
    <w:p w14:paraId="4C3363FC" w14:textId="758F3D25" w:rsidR="002113D7" w:rsidRDefault="002113D7" w:rsidP="002113D7">
      <w:pPr>
        <w:jc w:val="left"/>
        <w:rPr>
          <w:b/>
        </w:rPr>
      </w:pPr>
      <w:r>
        <w:rPr>
          <w:b/>
        </w:rPr>
        <w:t xml:space="preserve">Deliverables without Incentives </w:t>
      </w:r>
    </w:p>
    <w:p w14:paraId="2DDDFE66" w14:textId="59FFC0A7" w:rsidR="002113D7" w:rsidRPr="004E1A61" w:rsidRDefault="00FF2612" w:rsidP="004E1A61">
      <w:r>
        <w:t>[REDACTED]</w:t>
      </w:r>
    </w:p>
    <w:p w14:paraId="4600C415" w14:textId="77777777" w:rsidR="0013786D" w:rsidRPr="004E1A61" w:rsidRDefault="0013786D" w:rsidP="004E1A61"/>
    <w:p w14:paraId="60DCAEB6" w14:textId="5D863B93" w:rsidR="0013786D" w:rsidRPr="004E1A61" w:rsidRDefault="0013786D" w:rsidP="004E1A61">
      <w:bookmarkStart w:id="49" w:name="2rrrqc1" w:colFirst="0" w:colLast="0"/>
      <w:bookmarkEnd w:id="49"/>
    </w:p>
    <w:sectPr w:rsidR="0013786D" w:rsidRPr="004E1A61" w:rsidSect="00010AF9">
      <w:pgSz w:w="11909" w:h="16834"/>
      <w:pgMar w:top="1526" w:right="1440" w:bottom="180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DA247" w14:textId="77777777" w:rsidR="00130CE4" w:rsidRDefault="00130CE4">
      <w:pPr>
        <w:spacing w:after="0"/>
      </w:pPr>
      <w:r>
        <w:separator/>
      </w:r>
    </w:p>
  </w:endnote>
  <w:endnote w:type="continuationSeparator" w:id="0">
    <w:p w14:paraId="032B7548" w14:textId="77777777" w:rsidR="00130CE4" w:rsidRDefault="00130C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3DD73" w14:textId="77777777" w:rsidR="002113D7" w:rsidRDefault="002113D7">
    <w:pPr>
      <w:pStyle w:val="Footer"/>
    </w:pPr>
  </w:p>
  <w:p w14:paraId="30318AD3" w14:textId="77777777" w:rsidR="002113D7" w:rsidRDefault="002113D7"/>
  <w:p w14:paraId="0E4CC000" w14:textId="77777777" w:rsidR="002113D7" w:rsidRDefault="002113D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2113D7" w:rsidRDefault="002113D7">
    <w:pPr>
      <w:spacing w:after="0"/>
      <w:jc w:val="left"/>
      <w:rPr>
        <w:rFonts w:ascii="Arial" w:eastAsia="Arial" w:hAnsi="Arial" w:cs="Arial"/>
        <w:sz w:val="16"/>
        <w:szCs w:val="16"/>
      </w:rPr>
    </w:pPr>
  </w:p>
  <w:p w14:paraId="30871D95" w14:textId="1A33FF3C" w:rsidR="002113D7" w:rsidRDefault="002113D7"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F045FD">
      <w:rPr>
        <w:noProof/>
      </w:rPr>
      <w:t>3</w:t>
    </w:r>
    <w:r>
      <w:fldChar w:fldCharType="end"/>
    </w:r>
  </w:p>
  <w:p w14:paraId="466B7DFA" w14:textId="77777777" w:rsidR="002113D7" w:rsidRDefault="002113D7"/>
  <w:p w14:paraId="4EB62C55" w14:textId="77777777" w:rsidR="002113D7" w:rsidRDefault="002113D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1BAC9" w14:textId="77777777" w:rsidR="002113D7" w:rsidRDefault="00211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05546" w14:textId="77777777" w:rsidR="00130CE4" w:rsidRDefault="00130CE4">
      <w:pPr>
        <w:spacing w:after="0"/>
      </w:pPr>
      <w:r>
        <w:separator/>
      </w:r>
    </w:p>
  </w:footnote>
  <w:footnote w:type="continuationSeparator" w:id="0">
    <w:p w14:paraId="71837EB9" w14:textId="77777777" w:rsidR="00130CE4" w:rsidRDefault="00130C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25ABA" w14:textId="77777777" w:rsidR="002113D7" w:rsidRDefault="002113D7">
    <w:pPr>
      <w:pStyle w:val="Header"/>
    </w:pPr>
  </w:p>
  <w:p w14:paraId="44A62E4D" w14:textId="77777777" w:rsidR="002113D7" w:rsidRDefault="002113D7"/>
  <w:p w14:paraId="304D7C5F" w14:textId="77777777" w:rsidR="002113D7" w:rsidRDefault="002113D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D684" w14:textId="727206E0" w:rsidR="002113D7" w:rsidRDefault="002113D7">
    <w:pPr>
      <w:pStyle w:val="Header"/>
    </w:pPr>
  </w:p>
  <w:p w14:paraId="0CD39314" w14:textId="77777777" w:rsidR="002113D7" w:rsidRDefault="002113D7"/>
  <w:p w14:paraId="392B9FD0" w14:textId="77777777" w:rsidR="002113D7" w:rsidRDefault="002113D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BE73B" w14:textId="77777777" w:rsidR="002113D7" w:rsidRDefault="00211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2019"/>
    <w:multiLevelType w:val="hybridMultilevel"/>
    <w:tmpl w:val="2F4A71F8"/>
    <w:lvl w:ilvl="0" w:tplc="986E4BCC">
      <w:numFmt w:val="bullet"/>
      <w:lvlText w:val=""/>
      <w:lvlJc w:val="left"/>
      <w:pPr>
        <w:ind w:left="465" w:hanging="360"/>
      </w:pPr>
      <w:rPr>
        <w:rFonts w:ascii="Wingdings" w:eastAsia="Wingdings" w:hAnsi="Wingdings" w:cs="Wingdings" w:hint="default"/>
        <w:color w:val="FF575D"/>
        <w:w w:val="100"/>
        <w:sz w:val="22"/>
        <w:szCs w:val="22"/>
        <w:lang w:val="en-US" w:eastAsia="en-US" w:bidi="ar-SA"/>
      </w:rPr>
    </w:lvl>
    <w:lvl w:ilvl="1" w:tplc="41386F90">
      <w:numFmt w:val="bullet"/>
      <w:lvlText w:val="•"/>
      <w:lvlJc w:val="left"/>
      <w:pPr>
        <w:ind w:left="1093" w:hanging="360"/>
      </w:pPr>
      <w:rPr>
        <w:rFonts w:hint="default"/>
        <w:lang w:val="en-US" w:eastAsia="en-US" w:bidi="ar-SA"/>
      </w:rPr>
    </w:lvl>
    <w:lvl w:ilvl="2" w:tplc="4A4E20F0">
      <w:numFmt w:val="bullet"/>
      <w:lvlText w:val="•"/>
      <w:lvlJc w:val="left"/>
      <w:pPr>
        <w:ind w:left="1727" w:hanging="360"/>
      </w:pPr>
      <w:rPr>
        <w:rFonts w:hint="default"/>
        <w:lang w:val="en-US" w:eastAsia="en-US" w:bidi="ar-SA"/>
      </w:rPr>
    </w:lvl>
    <w:lvl w:ilvl="3" w:tplc="F7B220DE">
      <w:numFmt w:val="bullet"/>
      <w:lvlText w:val="•"/>
      <w:lvlJc w:val="left"/>
      <w:pPr>
        <w:ind w:left="2360" w:hanging="360"/>
      </w:pPr>
      <w:rPr>
        <w:rFonts w:hint="default"/>
        <w:lang w:val="en-US" w:eastAsia="en-US" w:bidi="ar-SA"/>
      </w:rPr>
    </w:lvl>
    <w:lvl w:ilvl="4" w:tplc="2AF2CB0E">
      <w:numFmt w:val="bullet"/>
      <w:lvlText w:val="•"/>
      <w:lvlJc w:val="left"/>
      <w:pPr>
        <w:ind w:left="2994" w:hanging="360"/>
      </w:pPr>
      <w:rPr>
        <w:rFonts w:hint="default"/>
        <w:lang w:val="en-US" w:eastAsia="en-US" w:bidi="ar-SA"/>
      </w:rPr>
    </w:lvl>
    <w:lvl w:ilvl="5" w:tplc="70DC02A2">
      <w:numFmt w:val="bullet"/>
      <w:lvlText w:val="•"/>
      <w:lvlJc w:val="left"/>
      <w:pPr>
        <w:ind w:left="3627" w:hanging="360"/>
      </w:pPr>
      <w:rPr>
        <w:rFonts w:hint="default"/>
        <w:lang w:val="en-US" w:eastAsia="en-US" w:bidi="ar-SA"/>
      </w:rPr>
    </w:lvl>
    <w:lvl w:ilvl="6" w:tplc="47B67500">
      <w:numFmt w:val="bullet"/>
      <w:lvlText w:val="•"/>
      <w:lvlJc w:val="left"/>
      <w:pPr>
        <w:ind w:left="4261" w:hanging="360"/>
      </w:pPr>
      <w:rPr>
        <w:rFonts w:hint="default"/>
        <w:lang w:val="en-US" w:eastAsia="en-US" w:bidi="ar-SA"/>
      </w:rPr>
    </w:lvl>
    <w:lvl w:ilvl="7" w:tplc="F63CE0E8">
      <w:numFmt w:val="bullet"/>
      <w:lvlText w:val="•"/>
      <w:lvlJc w:val="left"/>
      <w:pPr>
        <w:ind w:left="4894" w:hanging="360"/>
      </w:pPr>
      <w:rPr>
        <w:rFonts w:hint="default"/>
        <w:lang w:val="en-US" w:eastAsia="en-US" w:bidi="ar-SA"/>
      </w:rPr>
    </w:lvl>
    <w:lvl w:ilvl="8" w:tplc="D76CDB30">
      <w:numFmt w:val="bullet"/>
      <w:lvlText w:val="•"/>
      <w:lvlJc w:val="left"/>
      <w:pPr>
        <w:ind w:left="5528" w:hanging="360"/>
      </w:pPr>
      <w:rPr>
        <w:rFonts w:hint="default"/>
        <w:lang w:val="en-US" w:eastAsia="en-US" w:bidi="ar-SA"/>
      </w:rPr>
    </w:lvl>
  </w:abstractNum>
  <w:abstractNum w:abstractNumId="1" w15:restartNumberingAfterBreak="0">
    <w:nsid w:val="041F4E5C"/>
    <w:multiLevelType w:val="hybridMultilevel"/>
    <w:tmpl w:val="EED2926E"/>
    <w:lvl w:ilvl="0" w:tplc="F47AB802">
      <w:numFmt w:val="bullet"/>
      <w:lvlText w:val=""/>
      <w:lvlJc w:val="left"/>
      <w:pPr>
        <w:ind w:left="468" w:hanging="361"/>
      </w:pPr>
      <w:rPr>
        <w:rFonts w:ascii="Wingdings" w:eastAsia="Wingdings" w:hAnsi="Wingdings" w:cs="Wingdings" w:hint="default"/>
        <w:color w:val="FF575D"/>
        <w:w w:val="100"/>
        <w:sz w:val="22"/>
        <w:szCs w:val="22"/>
        <w:lang w:val="en-US" w:eastAsia="en-US" w:bidi="ar-SA"/>
      </w:rPr>
    </w:lvl>
    <w:lvl w:ilvl="1" w:tplc="D4766530">
      <w:numFmt w:val="bullet"/>
      <w:lvlText w:val="•"/>
      <w:lvlJc w:val="left"/>
      <w:pPr>
        <w:ind w:left="1446" w:hanging="361"/>
      </w:pPr>
      <w:rPr>
        <w:rFonts w:hint="default"/>
        <w:lang w:val="en-US" w:eastAsia="en-US" w:bidi="ar-SA"/>
      </w:rPr>
    </w:lvl>
    <w:lvl w:ilvl="2" w:tplc="7C1001F0">
      <w:numFmt w:val="bullet"/>
      <w:lvlText w:val="•"/>
      <w:lvlJc w:val="left"/>
      <w:pPr>
        <w:ind w:left="2432" w:hanging="361"/>
      </w:pPr>
      <w:rPr>
        <w:rFonts w:hint="default"/>
        <w:lang w:val="en-US" w:eastAsia="en-US" w:bidi="ar-SA"/>
      </w:rPr>
    </w:lvl>
    <w:lvl w:ilvl="3" w:tplc="A7B2E876">
      <w:numFmt w:val="bullet"/>
      <w:lvlText w:val="•"/>
      <w:lvlJc w:val="left"/>
      <w:pPr>
        <w:ind w:left="3418" w:hanging="361"/>
      </w:pPr>
      <w:rPr>
        <w:rFonts w:hint="default"/>
        <w:lang w:val="en-US" w:eastAsia="en-US" w:bidi="ar-SA"/>
      </w:rPr>
    </w:lvl>
    <w:lvl w:ilvl="4" w:tplc="74066EA8">
      <w:numFmt w:val="bullet"/>
      <w:lvlText w:val="•"/>
      <w:lvlJc w:val="left"/>
      <w:pPr>
        <w:ind w:left="4404" w:hanging="361"/>
      </w:pPr>
      <w:rPr>
        <w:rFonts w:hint="default"/>
        <w:lang w:val="en-US" w:eastAsia="en-US" w:bidi="ar-SA"/>
      </w:rPr>
    </w:lvl>
    <w:lvl w:ilvl="5" w:tplc="BA62E466">
      <w:numFmt w:val="bullet"/>
      <w:lvlText w:val="•"/>
      <w:lvlJc w:val="left"/>
      <w:pPr>
        <w:ind w:left="5390" w:hanging="361"/>
      </w:pPr>
      <w:rPr>
        <w:rFonts w:hint="default"/>
        <w:lang w:val="en-US" w:eastAsia="en-US" w:bidi="ar-SA"/>
      </w:rPr>
    </w:lvl>
    <w:lvl w:ilvl="6" w:tplc="A7C49B56">
      <w:numFmt w:val="bullet"/>
      <w:lvlText w:val="•"/>
      <w:lvlJc w:val="left"/>
      <w:pPr>
        <w:ind w:left="6376" w:hanging="361"/>
      </w:pPr>
      <w:rPr>
        <w:rFonts w:hint="default"/>
        <w:lang w:val="en-US" w:eastAsia="en-US" w:bidi="ar-SA"/>
      </w:rPr>
    </w:lvl>
    <w:lvl w:ilvl="7" w:tplc="AE36BCC4">
      <w:numFmt w:val="bullet"/>
      <w:lvlText w:val="•"/>
      <w:lvlJc w:val="left"/>
      <w:pPr>
        <w:ind w:left="7362" w:hanging="361"/>
      </w:pPr>
      <w:rPr>
        <w:rFonts w:hint="default"/>
        <w:lang w:val="en-US" w:eastAsia="en-US" w:bidi="ar-SA"/>
      </w:rPr>
    </w:lvl>
    <w:lvl w:ilvl="8" w:tplc="4B0C7C3E">
      <w:numFmt w:val="bullet"/>
      <w:lvlText w:val="•"/>
      <w:lvlJc w:val="left"/>
      <w:pPr>
        <w:ind w:left="8348" w:hanging="361"/>
      </w:pPr>
      <w:rPr>
        <w:rFonts w:hint="default"/>
        <w:lang w:val="en-US" w:eastAsia="en-US" w:bidi="ar-SA"/>
      </w:rPr>
    </w:lvl>
  </w:abstractNum>
  <w:abstractNum w:abstractNumId="2" w15:restartNumberingAfterBreak="0">
    <w:nsid w:val="0488063C"/>
    <w:multiLevelType w:val="hybridMultilevel"/>
    <w:tmpl w:val="97E0FF4A"/>
    <w:lvl w:ilvl="0" w:tplc="5D88C616">
      <w:numFmt w:val="bullet"/>
      <w:lvlText w:val=""/>
      <w:lvlJc w:val="left"/>
      <w:pPr>
        <w:ind w:left="4267" w:hanging="360"/>
      </w:pPr>
      <w:rPr>
        <w:rFonts w:ascii="Wingdings" w:eastAsia="Wingdings" w:hAnsi="Wingdings" w:cs="Wingdings" w:hint="default"/>
        <w:color w:val="FF575D"/>
        <w:w w:val="94"/>
        <w:sz w:val="22"/>
        <w:szCs w:val="22"/>
        <w:lang w:val="en-US" w:eastAsia="en-US" w:bidi="ar-SA"/>
      </w:rPr>
    </w:lvl>
    <w:lvl w:ilvl="1" w:tplc="C06A1ECC">
      <w:numFmt w:val="bullet"/>
      <w:lvlText w:val="•"/>
      <w:lvlJc w:val="left"/>
      <w:pPr>
        <w:ind w:left="4866" w:hanging="360"/>
      </w:pPr>
      <w:rPr>
        <w:rFonts w:hint="default"/>
        <w:lang w:val="en-US" w:eastAsia="en-US" w:bidi="ar-SA"/>
      </w:rPr>
    </w:lvl>
    <w:lvl w:ilvl="2" w:tplc="BDA28002">
      <w:numFmt w:val="bullet"/>
      <w:lvlText w:val="•"/>
      <w:lvlJc w:val="left"/>
      <w:pPr>
        <w:ind w:left="5472" w:hanging="360"/>
      </w:pPr>
      <w:rPr>
        <w:rFonts w:hint="default"/>
        <w:lang w:val="en-US" w:eastAsia="en-US" w:bidi="ar-SA"/>
      </w:rPr>
    </w:lvl>
    <w:lvl w:ilvl="3" w:tplc="6A2ED590">
      <w:numFmt w:val="bullet"/>
      <w:lvlText w:val="•"/>
      <w:lvlJc w:val="left"/>
      <w:pPr>
        <w:ind w:left="6078" w:hanging="360"/>
      </w:pPr>
      <w:rPr>
        <w:rFonts w:hint="default"/>
        <w:lang w:val="en-US" w:eastAsia="en-US" w:bidi="ar-SA"/>
      </w:rPr>
    </w:lvl>
    <w:lvl w:ilvl="4" w:tplc="B320899A">
      <w:numFmt w:val="bullet"/>
      <w:lvlText w:val="•"/>
      <w:lvlJc w:val="left"/>
      <w:pPr>
        <w:ind w:left="6684" w:hanging="360"/>
      </w:pPr>
      <w:rPr>
        <w:rFonts w:hint="default"/>
        <w:lang w:val="en-US" w:eastAsia="en-US" w:bidi="ar-SA"/>
      </w:rPr>
    </w:lvl>
    <w:lvl w:ilvl="5" w:tplc="4E44F058">
      <w:numFmt w:val="bullet"/>
      <w:lvlText w:val="•"/>
      <w:lvlJc w:val="left"/>
      <w:pPr>
        <w:ind w:left="7290" w:hanging="360"/>
      </w:pPr>
      <w:rPr>
        <w:rFonts w:hint="default"/>
        <w:lang w:val="en-US" w:eastAsia="en-US" w:bidi="ar-SA"/>
      </w:rPr>
    </w:lvl>
    <w:lvl w:ilvl="6" w:tplc="22068F16">
      <w:numFmt w:val="bullet"/>
      <w:lvlText w:val="•"/>
      <w:lvlJc w:val="left"/>
      <w:pPr>
        <w:ind w:left="7896" w:hanging="360"/>
      </w:pPr>
      <w:rPr>
        <w:rFonts w:hint="default"/>
        <w:lang w:val="en-US" w:eastAsia="en-US" w:bidi="ar-SA"/>
      </w:rPr>
    </w:lvl>
    <w:lvl w:ilvl="7" w:tplc="E44E0CFA">
      <w:numFmt w:val="bullet"/>
      <w:lvlText w:val="•"/>
      <w:lvlJc w:val="left"/>
      <w:pPr>
        <w:ind w:left="8502" w:hanging="360"/>
      </w:pPr>
      <w:rPr>
        <w:rFonts w:hint="default"/>
        <w:lang w:val="en-US" w:eastAsia="en-US" w:bidi="ar-SA"/>
      </w:rPr>
    </w:lvl>
    <w:lvl w:ilvl="8" w:tplc="49302824">
      <w:numFmt w:val="bullet"/>
      <w:lvlText w:val="•"/>
      <w:lvlJc w:val="left"/>
      <w:pPr>
        <w:ind w:left="9108" w:hanging="360"/>
      </w:pPr>
      <w:rPr>
        <w:rFonts w:hint="default"/>
        <w:lang w:val="en-US" w:eastAsia="en-US" w:bidi="ar-SA"/>
      </w:rPr>
    </w:lvl>
  </w:abstractNum>
  <w:abstractNum w:abstractNumId="3" w15:restartNumberingAfterBreak="0">
    <w:nsid w:val="063958F5"/>
    <w:multiLevelType w:val="hybridMultilevel"/>
    <w:tmpl w:val="E55CAC0E"/>
    <w:lvl w:ilvl="0" w:tplc="036485B0">
      <w:numFmt w:val="bullet"/>
      <w:lvlText w:val=""/>
      <w:lvlJc w:val="left"/>
      <w:pPr>
        <w:ind w:left="4397" w:hanging="360"/>
      </w:pPr>
      <w:rPr>
        <w:rFonts w:ascii="Wingdings" w:eastAsia="Wingdings" w:hAnsi="Wingdings" w:cs="Wingdings" w:hint="default"/>
        <w:color w:val="FF575D"/>
        <w:w w:val="94"/>
        <w:sz w:val="22"/>
        <w:szCs w:val="22"/>
        <w:lang w:val="en-US" w:eastAsia="en-US" w:bidi="ar-SA"/>
      </w:rPr>
    </w:lvl>
    <w:lvl w:ilvl="1" w:tplc="560A4B1C">
      <w:numFmt w:val="bullet"/>
      <w:lvlText w:val="•"/>
      <w:lvlJc w:val="left"/>
      <w:pPr>
        <w:ind w:left="5048" w:hanging="360"/>
      </w:pPr>
      <w:rPr>
        <w:rFonts w:hint="default"/>
        <w:lang w:val="en-US" w:eastAsia="en-US" w:bidi="ar-SA"/>
      </w:rPr>
    </w:lvl>
    <w:lvl w:ilvl="2" w:tplc="D12292DE">
      <w:numFmt w:val="bullet"/>
      <w:lvlText w:val="•"/>
      <w:lvlJc w:val="left"/>
      <w:pPr>
        <w:ind w:left="5697" w:hanging="360"/>
      </w:pPr>
      <w:rPr>
        <w:rFonts w:hint="default"/>
        <w:lang w:val="en-US" w:eastAsia="en-US" w:bidi="ar-SA"/>
      </w:rPr>
    </w:lvl>
    <w:lvl w:ilvl="3" w:tplc="EF427790">
      <w:numFmt w:val="bullet"/>
      <w:lvlText w:val="•"/>
      <w:lvlJc w:val="left"/>
      <w:pPr>
        <w:ind w:left="6346" w:hanging="360"/>
      </w:pPr>
      <w:rPr>
        <w:rFonts w:hint="default"/>
        <w:lang w:val="en-US" w:eastAsia="en-US" w:bidi="ar-SA"/>
      </w:rPr>
    </w:lvl>
    <w:lvl w:ilvl="4" w:tplc="6F28C082">
      <w:numFmt w:val="bullet"/>
      <w:lvlText w:val="•"/>
      <w:lvlJc w:val="left"/>
      <w:pPr>
        <w:ind w:left="6995" w:hanging="360"/>
      </w:pPr>
      <w:rPr>
        <w:rFonts w:hint="default"/>
        <w:lang w:val="en-US" w:eastAsia="en-US" w:bidi="ar-SA"/>
      </w:rPr>
    </w:lvl>
    <w:lvl w:ilvl="5" w:tplc="BD06282C">
      <w:numFmt w:val="bullet"/>
      <w:lvlText w:val="•"/>
      <w:lvlJc w:val="left"/>
      <w:pPr>
        <w:ind w:left="7644" w:hanging="360"/>
      </w:pPr>
      <w:rPr>
        <w:rFonts w:hint="default"/>
        <w:lang w:val="en-US" w:eastAsia="en-US" w:bidi="ar-SA"/>
      </w:rPr>
    </w:lvl>
    <w:lvl w:ilvl="6" w:tplc="A07884C6">
      <w:numFmt w:val="bullet"/>
      <w:lvlText w:val="•"/>
      <w:lvlJc w:val="left"/>
      <w:pPr>
        <w:ind w:left="8292" w:hanging="360"/>
      </w:pPr>
      <w:rPr>
        <w:rFonts w:hint="default"/>
        <w:lang w:val="en-US" w:eastAsia="en-US" w:bidi="ar-SA"/>
      </w:rPr>
    </w:lvl>
    <w:lvl w:ilvl="7" w:tplc="10841066">
      <w:numFmt w:val="bullet"/>
      <w:lvlText w:val="•"/>
      <w:lvlJc w:val="left"/>
      <w:pPr>
        <w:ind w:left="8941" w:hanging="360"/>
      </w:pPr>
      <w:rPr>
        <w:rFonts w:hint="default"/>
        <w:lang w:val="en-US" w:eastAsia="en-US" w:bidi="ar-SA"/>
      </w:rPr>
    </w:lvl>
    <w:lvl w:ilvl="8" w:tplc="7AD601A4">
      <w:numFmt w:val="bullet"/>
      <w:lvlText w:val="•"/>
      <w:lvlJc w:val="left"/>
      <w:pPr>
        <w:ind w:left="9590" w:hanging="360"/>
      </w:pPr>
      <w:rPr>
        <w:rFonts w:hint="default"/>
        <w:lang w:val="en-US" w:eastAsia="en-US" w:bidi="ar-SA"/>
      </w:rPr>
    </w:lvl>
  </w:abstractNum>
  <w:abstractNum w:abstractNumId="4" w15:restartNumberingAfterBreak="0">
    <w:nsid w:val="0C5841D5"/>
    <w:multiLevelType w:val="hybridMultilevel"/>
    <w:tmpl w:val="9306C9AC"/>
    <w:lvl w:ilvl="0" w:tplc="5BCE3FFA">
      <w:numFmt w:val="bullet"/>
      <w:lvlText w:val=""/>
      <w:lvlJc w:val="left"/>
      <w:pPr>
        <w:ind w:left="465" w:hanging="360"/>
      </w:pPr>
      <w:rPr>
        <w:rFonts w:ascii="Wingdings" w:eastAsia="Wingdings" w:hAnsi="Wingdings" w:cs="Wingdings" w:hint="default"/>
        <w:color w:val="FF575D"/>
        <w:w w:val="100"/>
        <w:sz w:val="22"/>
        <w:szCs w:val="22"/>
        <w:lang w:val="en-US" w:eastAsia="en-US" w:bidi="ar-SA"/>
      </w:rPr>
    </w:lvl>
    <w:lvl w:ilvl="1" w:tplc="CE4CD83A">
      <w:numFmt w:val="bullet"/>
      <w:lvlText w:val="•"/>
      <w:lvlJc w:val="left"/>
      <w:pPr>
        <w:ind w:left="1093" w:hanging="360"/>
      </w:pPr>
      <w:rPr>
        <w:rFonts w:hint="default"/>
        <w:lang w:val="en-US" w:eastAsia="en-US" w:bidi="ar-SA"/>
      </w:rPr>
    </w:lvl>
    <w:lvl w:ilvl="2" w:tplc="C2223D28">
      <w:numFmt w:val="bullet"/>
      <w:lvlText w:val="•"/>
      <w:lvlJc w:val="left"/>
      <w:pPr>
        <w:ind w:left="1727" w:hanging="360"/>
      </w:pPr>
      <w:rPr>
        <w:rFonts w:hint="default"/>
        <w:lang w:val="en-US" w:eastAsia="en-US" w:bidi="ar-SA"/>
      </w:rPr>
    </w:lvl>
    <w:lvl w:ilvl="3" w:tplc="A502C760">
      <w:numFmt w:val="bullet"/>
      <w:lvlText w:val="•"/>
      <w:lvlJc w:val="left"/>
      <w:pPr>
        <w:ind w:left="2360" w:hanging="360"/>
      </w:pPr>
      <w:rPr>
        <w:rFonts w:hint="default"/>
        <w:lang w:val="en-US" w:eastAsia="en-US" w:bidi="ar-SA"/>
      </w:rPr>
    </w:lvl>
    <w:lvl w:ilvl="4" w:tplc="63B8F548">
      <w:numFmt w:val="bullet"/>
      <w:lvlText w:val="•"/>
      <w:lvlJc w:val="left"/>
      <w:pPr>
        <w:ind w:left="2994" w:hanging="360"/>
      </w:pPr>
      <w:rPr>
        <w:rFonts w:hint="default"/>
        <w:lang w:val="en-US" w:eastAsia="en-US" w:bidi="ar-SA"/>
      </w:rPr>
    </w:lvl>
    <w:lvl w:ilvl="5" w:tplc="50EE397C">
      <w:numFmt w:val="bullet"/>
      <w:lvlText w:val="•"/>
      <w:lvlJc w:val="left"/>
      <w:pPr>
        <w:ind w:left="3627" w:hanging="360"/>
      </w:pPr>
      <w:rPr>
        <w:rFonts w:hint="default"/>
        <w:lang w:val="en-US" w:eastAsia="en-US" w:bidi="ar-SA"/>
      </w:rPr>
    </w:lvl>
    <w:lvl w:ilvl="6" w:tplc="9EA83B26">
      <w:numFmt w:val="bullet"/>
      <w:lvlText w:val="•"/>
      <w:lvlJc w:val="left"/>
      <w:pPr>
        <w:ind w:left="4261" w:hanging="360"/>
      </w:pPr>
      <w:rPr>
        <w:rFonts w:hint="default"/>
        <w:lang w:val="en-US" w:eastAsia="en-US" w:bidi="ar-SA"/>
      </w:rPr>
    </w:lvl>
    <w:lvl w:ilvl="7" w:tplc="89A29232">
      <w:numFmt w:val="bullet"/>
      <w:lvlText w:val="•"/>
      <w:lvlJc w:val="left"/>
      <w:pPr>
        <w:ind w:left="4894" w:hanging="360"/>
      </w:pPr>
      <w:rPr>
        <w:rFonts w:hint="default"/>
        <w:lang w:val="en-US" w:eastAsia="en-US" w:bidi="ar-SA"/>
      </w:rPr>
    </w:lvl>
    <w:lvl w:ilvl="8" w:tplc="21A03B04">
      <w:numFmt w:val="bullet"/>
      <w:lvlText w:val="•"/>
      <w:lvlJc w:val="left"/>
      <w:pPr>
        <w:ind w:left="5528" w:hanging="360"/>
      </w:pPr>
      <w:rPr>
        <w:rFonts w:hint="default"/>
        <w:lang w:val="en-US" w:eastAsia="en-US" w:bidi="ar-SA"/>
      </w:rPr>
    </w:lvl>
  </w:abstractNum>
  <w:abstractNum w:abstractNumId="5" w15:restartNumberingAfterBreak="0">
    <w:nsid w:val="0D577C7D"/>
    <w:multiLevelType w:val="hybridMultilevel"/>
    <w:tmpl w:val="2A3A36D2"/>
    <w:lvl w:ilvl="0" w:tplc="787CB43C">
      <w:numFmt w:val="bullet"/>
      <w:lvlText w:val=""/>
      <w:lvlJc w:val="left"/>
      <w:pPr>
        <w:ind w:left="468" w:hanging="361"/>
      </w:pPr>
      <w:rPr>
        <w:rFonts w:ascii="Wingdings" w:eastAsia="Wingdings" w:hAnsi="Wingdings" w:cs="Wingdings" w:hint="default"/>
        <w:color w:val="FF575D"/>
        <w:w w:val="100"/>
        <w:sz w:val="22"/>
        <w:szCs w:val="22"/>
        <w:lang w:val="en-US" w:eastAsia="en-US" w:bidi="ar-SA"/>
      </w:rPr>
    </w:lvl>
    <w:lvl w:ilvl="1" w:tplc="16307250">
      <w:numFmt w:val="bullet"/>
      <w:lvlText w:val="•"/>
      <w:lvlJc w:val="left"/>
      <w:pPr>
        <w:ind w:left="1446" w:hanging="361"/>
      </w:pPr>
      <w:rPr>
        <w:rFonts w:hint="default"/>
        <w:lang w:val="en-US" w:eastAsia="en-US" w:bidi="ar-SA"/>
      </w:rPr>
    </w:lvl>
    <w:lvl w:ilvl="2" w:tplc="D5A257F0">
      <w:numFmt w:val="bullet"/>
      <w:lvlText w:val="•"/>
      <w:lvlJc w:val="left"/>
      <w:pPr>
        <w:ind w:left="2432" w:hanging="361"/>
      </w:pPr>
      <w:rPr>
        <w:rFonts w:hint="default"/>
        <w:lang w:val="en-US" w:eastAsia="en-US" w:bidi="ar-SA"/>
      </w:rPr>
    </w:lvl>
    <w:lvl w:ilvl="3" w:tplc="2826AAA8">
      <w:numFmt w:val="bullet"/>
      <w:lvlText w:val="•"/>
      <w:lvlJc w:val="left"/>
      <w:pPr>
        <w:ind w:left="3418" w:hanging="361"/>
      </w:pPr>
      <w:rPr>
        <w:rFonts w:hint="default"/>
        <w:lang w:val="en-US" w:eastAsia="en-US" w:bidi="ar-SA"/>
      </w:rPr>
    </w:lvl>
    <w:lvl w:ilvl="4" w:tplc="64B4C2A0">
      <w:numFmt w:val="bullet"/>
      <w:lvlText w:val="•"/>
      <w:lvlJc w:val="left"/>
      <w:pPr>
        <w:ind w:left="4404" w:hanging="361"/>
      </w:pPr>
      <w:rPr>
        <w:rFonts w:hint="default"/>
        <w:lang w:val="en-US" w:eastAsia="en-US" w:bidi="ar-SA"/>
      </w:rPr>
    </w:lvl>
    <w:lvl w:ilvl="5" w:tplc="F85EFABE">
      <w:numFmt w:val="bullet"/>
      <w:lvlText w:val="•"/>
      <w:lvlJc w:val="left"/>
      <w:pPr>
        <w:ind w:left="5390" w:hanging="361"/>
      </w:pPr>
      <w:rPr>
        <w:rFonts w:hint="default"/>
        <w:lang w:val="en-US" w:eastAsia="en-US" w:bidi="ar-SA"/>
      </w:rPr>
    </w:lvl>
    <w:lvl w:ilvl="6" w:tplc="0CEC02B2">
      <w:numFmt w:val="bullet"/>
      <w:lvlText w:val="•"/>
      <w:lvlJc w:val="left"/>
      <w:pPr>
        <w:ind w:left="6376" w:hanging="361"/>
      </w:pPr>
      <w:rPr>
        <w:rFonts w:hint="default"/>
        <w:lang w:val="en-US" w:eastAsia="en-US" w:bidi="ar-SA"/>
      </w:rPr>
    </w:lvl>
    <w:lvl w:ilvl="7" w:tplc="D4A8F16E">
      <w:numFmt w:val="bullet"/>
      <w:lvlText w:val="•"/>
      <w:lvlJc w:val="left"/>
      <w:pPr>
        <w:ind w:left="7362" w:hanging="361"/>
      </w:pPr>
      <w:rPr>
        <w:rFonts w:hint="default"/>
        <w:lang w:val="en-US" w:eastAsia="en-US" w:bidi="ar-SA"/>
      </w:rPr>
    </w:lvl>
    <w:lvl w:ilvl="8" w:tplc="A71A3978">
      <w:numFmt w:val="bullet"/>
      <w:lvlText w:val="•"/>
      <w:lvlJc w:val="left"/>
      <w:pPr>
        <w:ind w:left="8348" w:hanging="361"/>
      </w:pPr>
      <w:rPr>
        <w:rFonts w:hint="default"/>
        <w:lang w:val="en-US" w:eastAsia="en-US" w:bidi="ar-SA"/>
      </w:rPr>
    </w:lvl>
  </w:abstractNum>
  <w:abstractNum w:abstractNumId="6" w15:restartNumberingAfterBreak="0">
    <w:nsid w:val="1C7972B7"/>
    <w:multiLevelType w:val="hybridMultilevel"/>
    <w:tmpl w:val="59E416B0"/>
    <w:lvl w:ilvl="0" w:tplc="D60ACDF4">
      <w:numFmt w:val="bullet"/>
      <w:lvlText w:val=""/>
      <w:lvlJc w:val="left"/>
      <w:pPr>
        <w:ind w:left="4757" w:hanging="360"/>
      </w:pPr>
      <w:rPr>
        <w:rFonts w:ascii="Wingdings" w:eastAsia="Wingdings" w:hAnsi="Wingdings" w:cs="Wingdings" w:hint="default"/>
        <w:color w:val="FF575D"/>
        <w:w w:val="100"/>
        <w:sz w:val="22"/>
        <w:szCs w:val="22"/>
        <w:lang w:val="en-US" w:eastAsia="en-US" w:bidi="ar-SA"/>
      </w:rPr>
    </w:lvl>
    <w:lvl w:ilvl="1" w:tplc="B2CCE3D2">
      <w:numFmt w:val="bullet"/>
      <w:lvlText w:val="•"/>
      <w:lvlJc w:val="left"/>
      <w:pPr>
        <w:ind w:left="5372" w:hanging="360"/>
      </w:pPr>
      <w:rPr>
        <w:rFonts w:hint="default"/>
        <w:lang w:val="en-US" w:eastAsia="en-US" w:bidi="ar-SA"/>
      </w:rPr>
    </w:lvl>
    <w:lvl w:ilvl="2" w:tplc="77CAECF8">
      <w:numFmt w:val="bullet"/>
      <w:lvlText w:val="•"/>
      <w:lvlJc w:val="left"/>
      <w:pPr>
        <w:ind w:left="5985" w:hanging="360"/>
      </w:pPr>
      <w:rPr>
        <w:rFonts w:hint="default"/>
        <w:lang w:val="en-US" w:eastAsia="en-US" w:bidi="ar-SA"/>
      </w:rPr>
    </w:lvl>
    <w:lvl w:ilvl="3" w:tplc="A76A2E38">
      <w:numFmt w:val="bullet"/>
      <w:lvlText w:val="•"/>
      <w:lvlJc w:val="left"/>
      <w:pPr>
        <w:ind w:left="6598" w:hanging="360"/>
      </w:pPr>
      <w:rPr>
        <w:rFonts w:hint="default"/>
        <w:lang w:val="en-US" w:eastAsia="en-US" w:bidi="ar-SA"/>
      </w:rPr>
    </w:lvl>
    <w:lvl w:ilvl="4" w:tplc="7EC0193C">
      <w:numFmt w:val="bullet"/>
      <w:lvlText w:val="•"/>
      <w:lvlJc w:val="left"/>
      <w:pPr>
        <w:ind w:left="7211" w:hanging="360"/>
      </w:pPr>
      <w:rPr>
        <w:rFonts w:hint="default"/>
        <w:lang w:val="en-US" w:eastAsia="en-US" w:bidi="ar-SA"/>
      </w:rPr>
    </w:lvl>
    <w:lvl w:ilvl="5" w:tplc="861A27C8">
      <w:numFmt w:val="bullet"/>
      <w:lvlText w:val="•"/>
      <w:lvlJc w:val="left"/>
      <w:pPr>
        <w:ind w:left="7824" w:hanging="360"/>
      </w:pPr>
      <w:rPr>
        <w:rFonts w:hint="default"/>
        <w:lang w:val="en-US" w:eastAsia="en-US" w:bidi="ar-SA"/>
      </w:rPr>
    </w:lvl>
    <w:lvl w:ilvl="6" w:tplc="A06257AE">
      <w:numFmt w:val="bullet"/>
      <w:lvlText w:val="•"/>
      <w:lvlJc w:val="left"/>
      <w:pPr>
        <w:ind w:left="8436" w:hanging="360"/>
      </w:pPr>
      <w:rPr>
        <w:rFonts w:hint="default"/>
        <w:lang w:val="en-US" w:eastAsia="en-US" w:bidi="ar-SA"/>
      </w:rPr>
    </w:lvl>
    <w:lvl w:ilvl="7" w:tplc="02B2DAF0">
      <w:numFmt w:val="bullet"/>
      <w:lvlText w:val="•"/>
      <w:lvlJc w:val="left"/>
      <w:pPr>
        <w:ind w:left="9049" w:hanging="360"/>
      </w:pPr>
      <w:rPr>
        <w:rFonts w:hint="default"/>
        <w:lang w:val="en-US" w:eastAsia="en-US" w:bidi="ar-SA"/>
      </w:rPr>
    </w:lvl>
    <w:lvl w:ilvl="8" w:tplc="BAD65342">
      <w:numFmt w:val="bullet"/>
      <w:lvlText w:val="•"/>
      <w:lvlJc w:val="left"/>
      <w:pPr>
        <w:ind w:left="9662" w:hanging="360"/>
      </w:pPr>
      <w:rPr>
        <w:rFonts w:hint="default"/>
        <w:lang w:val="en-US" w:eastAsia="en-US" w:bidi="ar-SA"/>
      </w:rPr>
    </w:lvl>
  </w:abstractNum>
  <w:abstractNum w:abstractNumId="7" w15:restartNumberingAfterBreak="0">
    <w:nsid w:val="1D2F4B21"/>
    <w:multiLevelType w:val="hybridMultilevel"/>
    <w:tmpl w:val="D9EE133C"/>
    <w:lvl w:ilvl="0" w:tplc="3EA81912">
      <w:numFmt w:val="bullet"/>
      <w:lvlText w:val=""/>
      <w:lvlJc w:val="left"/>
      <w:pPr>
        <w:ind w:left="828" w:hanging="360"/>
      </w:pPr>
      <w:rPr>
        <w:rFonts w:ascii="Wingdings" w:eastAsia="Wingdings" w:hAnsi="Wingdings" w:cs="Wingdings" w:hint="default"/>
        <w:color w:val="FF575D"/>
        <w:w w:val="100"/>
        <w:sz w:val="22"/>
        <w:szCs w:val="22"/>
        <w:lang w:val="en-US" w:eastAsia="en-US" w:bidi="ar-SA"/>
      </w:rPr>
    </w:lvl>
    <w:lvl w:ilvl="1" w:tplc="2FCE46C8">
      <w:numFmt w:val="bullet"/>
      <w:lvlText w:val="•"/>
      <w:lvlJc w:val="left"/>
      <w:pPr>
        <w:ind w:left="1826" w:hanging="360"/>
      </w:pPr>
      <w:rPr>
        <w:rFonts w:hint="default"/>
        <w:lang w:val="en-US" w:eastAsia="en-US" w:bidi="ar-SA"/>
      </w:rPr>
    </w:lvl>
    <w:lvl w:ilvl="2" w:tplc="ED8A456E">
      <w:numFmt w:val="bullet"/>
      <w:lvlText w:val="•"/>
      <w:lvlJc w:val="left"/>
      <w:pPr>
        <w:ind w:left="2833" w:hanging="360"/>
      </w:pPr>
      <w:rPr>
        <w:rFonts w:hint="default"/>
        <w:lang w:val="en-US" w:eastAsia="en-US" w:bidi="ar-SA"/>
      </w:rPr>
    </w:lvl>
    <w:lvl w:ilvl="3" w:tplc="F88A77F2">
      <w:numFmt w:val="bullet"/>
      <w:lvlText w:val="•"/>
      <w:lvlJc w:val="left"/>
      <w:pPr>
        <w:ind w:left="3840" w:hanging="360"/>
      </w:pPr>
      <w:rPr>
        <w:rFonts w:hint="default"/>
        <w:lang w:val="en-US" w:eastAsia="en-US" w:bidi="ar-SA"/>
      </w:rPr>
    </w:lvl>
    <w:lvl w:ilvl="4" w:tplc="1FCC40F2">
      <w:numFmt w:val="bullet"/>
      <w:lvlText w:val="•"/>
      <w:lvlJc w:val="left"/>
      <w:pPr>
        <w:ind w:left="4847" w:hanging="360"/>
      </w:pPr>
      <w:rPr>
        <w:rFonts w:hint="default"/>
        <w:lang w:val="en-US" w:eastAsia="en-US" w:bidi="ar-SA"/>
      </w:rPr>
    </w:lvl>
    <w:lvl w:ilvl="5" w:tplc="06BCBFAA">
      <w:numFmt w:val="bullet"/>
      <w:lvlText w:val="•"/>
      <w:lvlJc w:val="left"/>
      <w:pPr>
        <w:ind w:left="5854" w:hanging="360"/>
      </w:pPr>
      <w:rPr>
        <w:rFonts w:hint="default"/>
        <w:lang w:val="en-US" w:eastAsia="en-US" w:bidi="ar-SA"/>
      </w:rPr>
    </w:lvl>
    <w:lvl w:ilvl="6" w:tplc="87E498B0">
      <w:numFmt w:val="bullet"/>
      <w:lvlText w:val="•"/>
      <w:lvlJc w:val="left"/>
      <w:pPr>
        <w:ind w:left="6860" w:hanging="360"/>
      </w:pPr>
      <w:rPr>
        <w:rFonts w:hint="default"/>
        <w:lang w:val="en-US" w:eastAsia="en-US" w:bidi="ar-SA"/>
      </w:rPr>
    </w:lvl>
    <w:lvl w:ilvl="7" w:tplc="29CCF5D0">
      <w:numFmt w:val="bullet"/>
      <w:lvlText w:val="•"/>
      <w:lvlJc w:val="left"/>
      <w:pPr>
        <w:ind w:left="7867" w:hanging="360"/>
      </w:pPr>
      <w:rPr>
        <w:rFonts w:hint="default"/>
        <w:lang w:val="en-US" w:eastAsia="en-US" w:bidi="ar-SA"/>
      </w:rPr>
    </w:lvl>
    <w:lvl w:ilvl="8" w:tplc="F58A32AA">
      <w:numFmt w:val="bullet"/>
      <w:lvlText w:val="•"/>
      <w:lvlJc w:val="left"/>
      <w:pPr>
        <w:ind w:left="8874" w:hanging="360"/>
      </w:pPr>
      <w:rPr>
        <w:rFonts w:hint="default"/>
        <w:lang w:val="en-US" w:eastAsia="en-US" w:bidi="ar-SA"/>
      </w:rPr>
    </w:lvl>
  </w:abstractNum>
  <w:abstractNum w:abstractNumId="8" w15:restartNumberingAfterBreak="0">
    <w:nsid w:val="2017567F"/>
    <w:multiLevelType w:val="hybridMultilevel"/>
    <w:tmpl w:val="1A42BD42"/>
    <w:lvl w:ilvl="0" w:tplc="1C14ABCA">
      <w:numFmt w:val="bullet"/>
      <w:lvlText w:val=""/>
      <w:lvlJc w:val="left"/>
      <w:pPr>
        <w:ind w:left="3742" w:hanging="360"/>
      </w:pPr>
      <w:rPr>
        <w:rFonts w:ascii="Wingdings" w:eastAsia="Wingdings" w:hAnsi="Wingdings" w:cs="Wingdings" w:hint="default"/>
        <w:color w:val="FF575D"/>
        <w:w w:val="94"/>
        <w:sz w:val="22"/>
        <w:szCs w:val="22"/>
        <w:lang w:val="en-US" w:eastAsia="en-US" w:bidi="ar-SA"/>
      </w:rPr>
    </w:lvl>
    <w:lvl w:ilvl="1" w:tplc="0F7A1014">
      <w:numFmt w:val="bullet"/>
      <w:lvlText w:val="•"/>
      <w:lvlJc w:val="left"/>
      <w:pPr>
        <w:ind w:left="4398" w:hanging="360"/>
      </w:pPr>
      <w:rPr>
        <w:rFonts w:hint="default"/>
        <w:lang w:val="en-US" w:eastAsia="en-US" w:bidi="ar-SA"/>
      </w:rPr>
    </w:lvl>
    <w:lvl w:ilvl="2" w:tplc="537C42B0">
      <w:numFmt w:val="bullet"/>
      <w:lvlText w:val="•"/>
      <w:lvlJc w:val="left"/>
      <w:pPr>
        <w:ind w:left="5056" w:hanging="360"/>
      </w:pPr>
      <w:rPr>
        <w:rFonts w:hint="default"/>
        <w:lang w:val="en-US" w:eastAsia="en-US" w:bidi="ar-SA"/>
      </w:rPr>
    </w:lvl>
    <w:lvl w:ilvl="3" w:tplc="EC028C2C">
      <w:numFmt w:val="bullet"/>
      <w:lvlText w:val="•"/>
      <w:lvlJc w:val="left"/>
      <w:pPr>
        <w:ind w:left="5714" w:hanging="360"/>
      </w:pPr>
      <w:rPr>
        <w:rFonts w:hint="default"/>
        <w:lang w:val="en-US" w:eastAsia="en-US" w:bidi="ar-SA"/>
      </w:rPr>
    </w:lvl>
    <w:lvl w:ilvl="4" w:tplc="E9D65284">
      <w:numFmt w:val="bullet"/>
      <w:lvlText w:val="•"/>
      <w:lvlJc w:val="left"/>
      <w:pPr>
        <w:ind w:left="6372" w:hanging="360"/>
      </w:pPr>
      <w:rPr>
        <w:rFonts w:hint="default"/>
        <w:lang w:val="en-US" w:eastAsia="en-US" w:bidi="ar-SA"/>
      </w:rPr>
    </w:lvl>
    <w:lvl w:ilvl="5" w:tplc="2468310A">
      <w:numFmt w:val="bullet"/>
      <w:lvlText w:val="•"/>
      <w:lvlJc w:val="left"/>
      <w:pPr>
        <w:ind w:left="7030" w:hanging="360"/>
      </w:pPr>
      <w:rPr>
        <w:rFonts w:hint="default"/>
        <w:lang w:val="en-US" w:eastAsia="en-US" w:bidi="ar-SA"/>
      </w:rPr>
    </w:lvl>
    <w:lvl w:ilvl="6" w:tplc="997A8D28">
      <w:numFmt w:val="bullet"/>
      <w:lvlText w:val="•"/>
      <w:lvlJc w:val="left"/>
      <w:pPr>
        <w:ind w:left="7688" w:hanging="360"/>
      </w:pPr>
      <w:rPr>
        <w:rFonts w:hint="default"/>
        <w:lang w:val="en-US" w:eastAsia="en-US" w:bidi="ar-SA"/>
      </w:rPr>
    </w:lvl>
    <w:lvl w:ilvl="7" w:tplc="A75262FA">
      <w:numFmt w:val="bullet"/>
      <w:lvlText w:val="•"/>
      <w:lvlJc w:val="left"/>
      <w:pPr>
        <w:ind w:left="8346" w:hanging="360"/>
      </w:pPr>
      <w:rPr>
        <w:rFonts w:hint="default"/>
        <w:lang w:val="en-US" w:eastAsia="en-US" w:bidi="ar-SA"/>
      </w:rPr>
    </w:lvl>
    <w:lvl w:ilvl="8" w:tplc="7514187E">
      <w:numFmt w:val="bullet"/>
      <w:lvlText w:val="•"/>
      <w:lvlJc w:val="left"/>
      <w:pPr>
        <w:ind w:left="9004" w:hanging="360"/>
      </w:pPr>
      <w:rPr>
        <w:rFonts w:hint="default"/>
        <w:lang w:val="en-US" w:eastAsia="en-US" w:bidi="ar-SA"/>
      </w:rPr>
    </w:lvl>
  </w:abstractNum>
  <w:abstractNum w:abstractNumId="9" w15:restartNumberingAfterBreak="0">
    <w:nsid w:val="214F116C"/>
    <w:multiLevelType w:val="hybridMultilevel"/>
    <w:tmpl w:val="0ABAE17A"/>
    <w:lvl w:ilvl="0" w:tplc="9FF02DB8">
      <w:numFmt w:val="bullet"/>
      <w:lvlText w:val=""/>
      <w:lvlJc w:val="left"/>
      <w:pPr>
        <w:ind w:left="3648" w:hanging="360"/>
      </w:pPr>
      <w:rPr>
        <w:rFonts w:ascii="Wingdings" w:eastAsia="Wingdings" w:hAnsi="Wingdings" w:cs="Wingdings" w:hint="default"/>
        <w:color w:val="FF575D"/>
        <w:w w:val="100"/>
        <w:sz w:val="22"/>
        <w:szCs w:val="22"/>
        <w:lang w:val="en-US" w:eastAsia="en-US" w:bidi="ar-SA"/>
      </w:rPr>
    </w:lvl>
    <w:lvl w:ilvl="1" w:tplc="447C98D2">
      <w:numFmt w:val="bullet"/>
      <w:lvlText w:val=""/>
      <w:lvlJc w:val="left"/>
      <w:pPr>
        <w:ind w:left="3869" w:hanging="360"/>
      </w:pPr>
      <w:rPr>
        <w:rFonts w:ascii="Wingdings" w:eastAsia="Wingdings" w:hAnsi="Wingdings" w:cs="Wingdings" w:hint="default"/>
        <w:color w:val="FF575D"/>
        <w:w w:val="100"/>
        <w:sz w:val="22"/>
        <w:szCs w:val="22"/>
        <w:lang w:val="en-US" w:eastAsia="en-US" w:bidi="ar-SA"/>
      </w:rPr>
    </w:lvl>
    <w:lvl w:ilvl="2" w:tplc="35CA05D6">
      <w:numFmt w:val="bullet"/>
      <w:lvlText w:val="•"/>
      <w:lvlJc w:val="left"/>
      <w:pPr>
        <w:ind w:left="4577" w:hanging="360"/>
      </w:pPr>
      <w:rPr>
        <w:rFonts w:hint="default"/>
        <w:lang w:val="en-US" w:eastAsia="en-US" w:bidi="ar-SA"/>
      </w:rPr>
    </w:lvl>
    <w:lvl w:ilvl="3" w:tplc="1C7ADD22">
      <w:numFmt w:val="bullet"/>
      <w:lvlText w:val="•"/>
      <w:lvlJc w:val="left"/>
      <w:pPr>
        <w:ind w:left="5295" w:hanging="360"/>
      </w:pPr>
      <w:rPr>
        <w:rFonts w:hint="default"/>
        <w:lang w:val="en-US" w:eastAsia="en-US" w:bidi="ar-SA"/>
      </w:rPr>
    </w:lvl>
    <w:lvl w:ilvl="4" w:tplc="E4DED6F6">
      <w:numFmt w:val="bullet"/>
      <w:lvlText w:val="•"/>
      <w:lvlJc w:val="left"/>
      <w:pPr>
        <w:ind w:left="6013" w:hanging="360"/>
      </w:pPr>
      <w:rPr>
        <w:rFonts w:hint="default"/>
        <w:lang w:val="en-US" w:eastAsia="en-US" w:bidi="ar-SA"/>
      </w:rPr>
    </w:lvl>
    <w:lvl w:ilvl="5" w:tplc="2A904FF8">
      <w:numFmt w:val="bullet"/>
      <w:lvlText w:val="•"/>
      <w:lvlJc w:val="left"/>
      <w:pPr>
        <w:ind w:left="6731" w:hanging="360"/>
      </w:pPr>
      <w:rPr>
        <w:rFonts w:hint="default"/>
        <w:lang w:val="en-US" w:eastAsia="en-US" w:bidi="ar-SA"/>
      </w:rPr>
    </w:lvl>
    <w:lvl w:ilvl="6" w:tplc="2D80D7A6">
      <w:numFmt w:val="bullet"/>
      <w:lvlText w:val="•"/>
      <w:lvlJc w:val="left"/>
      <w:pPr>
        <w:ind w:left="7449" w:hanging="360"/>
      </w:pPr>
      <w:rPr>
        <w:rFonts w:hint="default"/>
        <w:lang w:val="en-US" w:eastAsia="en-US" w:bidi="ar-SA"/>
      </w:rPr>
    </w:lvl>
    <w:lvl w:ilvl="7" w:tplc="8F6EE0D8">
      <w:numFmt w:val="bullet"/>
      <w:lvlText w:val="•"/>
      <w:lvlJc w:val="left"/>
      <w:pPr>
        <w:ind w:left="8167" w:hanging="360"/>
      </w:pPr>
      <w:rPr>
        <w:rFonts w:hint="default"/>
        <w:lang w:val="en-US" w:eastAsia="en-US" w:bidi="ar-SA"/>
      </w:rPr>
    </w:lvl>
    <w:lvl w:ilvl="8" w:tplc="577C91FE">
      <w:numFmt w:val="bullet"/>
      <w:lvlText w:val="•"/>
      <w:lvlJc w:val="left"/>
      <w:pPr>
        <w:ind w:left="8885" w:hanging="360"/>
      </w:pPr>
      <w:rPr>
        <w:rFonts w:hint="default"/>
        <w:lang w:val="en-US" w:eastAsia="en-US" w:bidi="ar-SA"/>
      </w:rPr>
    </w:lvl>
  </w:abstractNum>
  <w:abstractNum w:abstractNumId="10" w15:restartNumberingAfterBreak="0">
    <w:nsid w:val="242D1509"/>
    <w:multiLevelType w:val="hybridMultilevel"/>
    <w:tmpl w:val="545CB374"/>
    <w:lvl w:ilvl="0" w:tplc="0FFC90BA">
      <w:numFmt w:val="bullet"/>
      <w:lvlText w:val=""/>
      <w:lvlJc w:val="left"/>
      <w:pPr>
        <w:ind w:left="468" w:hanging="361"/>
      </w:pPr>
      <w:rPr>
        <w:rFonts w:ascii="Wingdings" w:eastAsia="Wingdings" w:hAnsi="Wingdings" w:cs="Wingdings" w:hint="default"/>
        <w:color w:val="FF575D"/>
        <w:w w:val="100"/>
        <w:sz w:val="22"/>
        <w:szCs w:val="22"/>
        <w:lang w:val="en-US" w:eastAsia="en-US" w:bidi="ar-SA"/>
      </w:rPr>
    </w:lvl>
    <w:lvl w:ilvl="1" w:tplc="D5E2ED6C">
      <w:numFmt w:val="bullet"/>
      <w:lvlText w:val="•"/>
      <w:lvlJc w:val="left"/>
      <w:pPr>
        <w:ind w:left="1446" w:hanging="361"/>
      </w:pPr>
      <w:rPr>
        <w:rFonts w:hint="default"/>
        <w:lang w:val="en-US" w:eastAsia="en-US" w:bidi="ar-SA"/>
      </w:rPr>
    </w:lvl>
    <w:lvl w:ilvl="2" w:tplc="FFCC018A">
      <w:numFmt w:val="bullet"/>
      <w:lvlText w:val="•"/>
      <w:lvlJc w:val="left"/>
      <w:pPr>
        <w:ind w:left="2432" w:hanging="361"/>
      </w:pPr>
      <w:rPr>
        <w:rFonts w:hint="default"/>
        <w:lang w:val="en-US" w:eastAsia="en-US" w:bidi="ar-SA"/>
      </w:rPr>
    </w:lvl>
    <w:lvl w:ilvl="3" w:tplc="7BC49FF0">
      <w:numFmt w:val="bullet"/>
      <w:lvlText w:val="•"/>
      <w:lvlJc w:val="left"/>
      <w:pPr>
        <w:ind w:left="3418" w:hanging="361"/>
      </w:pPr>
      <w:rPr>
        <w:rFonts w:hint="default"/>
        <w:lang w:val="en-US" w:eastAsia="en-US" w:bidi="ar-SA"/>
      </w:rPr>
    </w:lvl>
    <w:lvl w:ilvl="4" w:tplc="5B46F674">
      <w:numFmt w:val="bullet"/>
      <w:lvlText w:val="•"/>
      <w:lvlJc w:val="left"/>
      <w:pPr>
        <w:ind w:left="4404" w:hanging="361"/>
      </w:pPr>
      <w:rPr>
        <w:rFonts w:hint="default"/>
        <w:lang w:val="en-US" w:eastAsia="en-US" w:bidi="ar-SA"/>
      </w:rPr>
    </w:lvl>
    <w:lvl w:ilvl="5" w:tplc="5932632C">
      <w:numFmt w:val="bullet"/>
      <w:lvlText w:val="•"/>
      <w:lvlJc w:val="left"/>
      <w:pPr>
        <w:ind w:left="5390" w:hanging="361"/>
      </w:pPr>
      <w:rPr>
        <w:rFonts w:hint="default"/>
        <w:lang w:val="en-US" w:eastAsia="en-US" w:bidi="ar-SA"/>
      </w:rPr>
    </w:lvl>
    <w:lvl w:ilvl="6" w:tplc="EC1A492A">
      <w:numFmt w:val="bullet"/>
      <w:lvlText w:val="•"/>
      <w:lvlJc w:val="left"/>
      <w:pPr>
        <w:ind w:left="6376" w:hanging="361"/>
      </w:pPr>
      <w:rPr>
        <w:rFonts w:hint="default"/>
        <w:lang w:val="en-US" w:eastAsia="en-US" w:bidi="ar-SA"/>
      </w:rPr>
    </w:lvl>
    <w:lvl w:ilvl="7" w:tplc="316C6B72">
      <w:numFmt w:val="bullet"/>
      <w:lvlText w:val="•"/>
      <w:lvlJc w:val="left"/>
      <w:pPr>
        <w:ind w:left="7362" w:hanging="361"/>
      </w:pPr>
      <w:rPr>
        <w:rFonts w:hint="default"/>
        <w:lang w:val="en-US" w:eastAsia="en-US" w:bidi="ar-SA"/>
      </w:rPr>
    </w:lvl>
    <w:lvl w:ilvl="8" w:tplc="954AE5AA">
      <w:numFmt w:val="bullet"/>
      <w:lvlText w:val="•"/>
      <w:lvlJc w:val="left"/>
      <w:pPr>
        <w:ind w:left="8348" w:hanging="361"/>
      </w:pPr>
      <w:rPr>
        <w:rFonts w:hint="default"/>
        <w:lang w:val="en-US" w:eastAsia="en-US" w:bidi="ar-SA"/>
      </w:rPr>
    </w:lvl>
  </w:abstractNum>
  <w:abstractNum w:abstractNumId="11" w15:restartNumberingAfterBreak="0">
    <w:nsid w:val="355A0E76"/>
    <w:multiLevelType w:val="hybridMultilevel"/>
    <w:tmpl w:val="02BC64FE"/>
    <w:lvl w:ilvl="0" w:tplc="DFF0BE2A">
      <w:numFmt w:val="bullet"/>
      <w:lvlText w:val=""/>
      <w:lvlJc w:val="left"/>
      <w:pPr>
        <w:ind w:left="465" w:hanging="360"/>
      </w:pPr>
      <w:rPr>
        <w:rFonts w:ascii="Wingdings" w:eastAsia="Wingdings" w:hAnsi="Wingdings" w:cs="Wingdings" w:hint="default"/>
        <w:color w:val="FF575D"/>
        <w:w w:val="100"/>
        <w:sz w:val="22"/>
        <w:szCs w:val="22"/>
        <w:lang w:val="en-US" w:eastAsia="en-US" w:bidi="ar-SA"/>
      </w:rPr>
    </w:lvl>
    <w:lvl w:ilvl="1" w:tplc="007CFB2C">
      <w:numFmt w:val="bullet"/>
      <w:lvlText w:val="•"/>
      <w:lvlJc w:val="left"/>
      <w:pPr>
        <w:ind w:left="1093" w:hanging="360"/>
      </w:pPr>
      <w:rPr>
        <w:rFonts w:hint="default"/>
        <w:lang w:val="en-US" w:eastAsia="en-US" w:bidi="ar-SA"/>
      </w:rPr>
    </w:lvl>
    <w:lvl w:ilvl="2" w:tplc="593A86BA">
      <w:numFmt w:val="bullet"/>
      <w:lvlText w:val="•"/>
      <w:lvlJc w:val="left"/>
      <w:pPr>
        <w:ind w:left="1727" w:hanging="360"/>
      </w:pPr>
      <w:rPr>
        <w:rFonts w:hint="default"/>
        <w:lang w:val="en-US" w:eastAsia="en-US" w:bidi="ar-SA"/>
      </w:rPr>
    </w:lvl>
    <w:lvl w:ilvl="3" w:tplc="0524A32A">
      <w:numFmt w:val="bullet"/>
      <w:lvlText w:val="•"/>
      <w:lvlJc w:val="left"/>
      <w:pPr>
        <w:ind w:left="2360" w:hanging="360"/>
      </w:pPr>
      <w:rPr>
        <w:rFonts w:hint="default"/>
        <w:lang w:val="en-US" w:eastAsia="en-US" w:bidi="ar-SA"/>
      </w:rPr>
    </w:lvl>
    <w:lvl w:ilvl="4" w:tplc="FE2CAC8A">
      <w:numFmt w:val="bullet"/>
      <w:lvlText w:val="•"/>
      <w:lvlJc w:val="left"/>
      <w:pPr>
        <w:ind w:left="2994" w:hanging="360"/>
      </w:pPr>
      <w:rPr>
        <w:rFonts w:hint="default"/>
        <w:lang w:val="en-US" w:eastAsia="en-US" w:bidi="ar-SA"/>
      </w:rPr>
    </w:lvl>
    <w:lvl w:ilvl="5" w:tplc="A596E330">
      <w:numFmt w:val="bullet"/>
      <w:lvlText w:val="•"/>
      <w:lvlJc w:val="left"/>
      <w:pPr>
        <w:ind w:left="3627" w:hanging="360"/>
      </w:pPr>
      <w:rPr>
        <w:rFonts w:hint="default"/>
        <w:lang w:val="en-US" w:eastAsia="en-US" w:bidi="ar-SA"/>
      </w:rPr>
    </w:lvl>
    <w:lvl w:ilvl="6" w:tplc="4FD40CAE">
      <w:numFmt w:val="bullet"/>
      <w:lvlText w:val="•"/>
      <w:lvlJc w:val="left"/>
      <w:pPr>
        <w:ind w:left="4261" w:hanging="360"/>
      </w:pPr>
      <w:rPr>
        <w:rFonts w:hint="default"/>
        <w:lang w:val="en-US" w:eastAsia="en-US" w:bidi="ar-SA"/>
      </w:rPr>
    </w:lvl>
    <w:lvl w:ilvl="7" w:tplc="D1A2D6C4">
      <w:numFmt w:val="bullet"/>
      <w:lvlText w:val="•"/>
      <w:lvlJc w:val="left"/>
      <w:pPr>
        <w:ind w:left="4894" w:hanging="360"/>
      </w:pPr>
      <w:rPr>
        <w:rFonts w:hint="default"/>
        <w:lang w:val="en-US" w:eastAsia="en-US" w:bidi="ar-SA"/>
      </w:rPr>
    </w:lvl>
    <w:lvl w:ilvl="8" w:tplc="C3F65714">
      <w:numFmt w:val="bullet"/>
      <w:lvlText w:val="•"/>
      <w:lvlJc w:val="left"/>
      <w:pPr>
        <w:ind w:left="5528" w:hanging="360"/>
      </w:pPr>
      <w:rPr>
        <w:rFonts w:hint="default"/>
        <w:lang w:val="en-US" w:eastAsia="en-US" w:bidi="ar-SA"/>
      </w:rPr>
    </w:lvl>
  </w:abstractNum>
  <w:abstractNum w:abstractNumId="12" w15:restartNumberingAfterBreak="0">
    <w:nsid w:val="36801B01"/>
    <w:multiLevelType w:val="hybridMultilevel"/>
    <w:tmpl w:val="521C8DDC"/>
    <w:lvl w:ilvl="0" w:tplc="BB565E80">
      <w:numFmt w:val="bullet"/>
      <w:lvlText w:val=""/>
      <w:lvlJc w:val="left"/>
      <w:pPr>
        <w:ind w:left="465" w:hanging="360"/>
      </w:pPr>
      <w:rPr>
        <w:rFonts w:ascii="Wingdings" w:eastAsia="Wingdings" w:hAnsi="Wingdings" w:cs="Wingdings" w:hint="default"/>
        <w:color w:val="FF575D"/>
        <w:w w:val="100"/>
        <w:sz w:val="22"/>
        <w:szCs w:val="22"/>
        <w:lang w:val="en-US" w:eastAsia="en-US" w:bidi="ar-SA"/>
      </w:rPr>
    </w:lvl>
    <w:lvl w:ilvl="1" w:tplc="B942B1CC">
      <w:numFmt w:val="bullet"/>
      <w:lvlText w:val="•"/>
      <w:lvlJc w:val="left"/>
      <w:pPr>
        <w:ind w:left="1093" w:hanging="360"/>
      </w:pPr>
      <w:rPr>
        <w:rFonts w:hint="default"/>
        <w:lang w:val="en-US" w:eastAsia="en-US" w:bidi="ar-SA"/>
      </w:rPr>
    </w:lvl>
    <w:lvl w:ilvl="2" w:tplc="7E8A0F3C">
      <w:numFmt w:val="bullet"/>
      <w:lvlText w:val="•"/>
      <w:lvlJc w:val="left"/>
      <w:pPr>
        <w:ind w:left="1727" w:hanging="360"/>
      </w:pPr>
      <w:rPr>
        <w:rFonts w:hint="default"/>
        <w:lang w:val="en-US" w:eastAsia="en-US" w:bidi="ar-SA"/>
      </w:rPr>
    </w:lvl>
    <w:lvl w:ilvl="3" w:tplc="E7DEB138">
      <w:numFmt w:val="bullet"/>
      <w:lvlText w:val="•"/>
      <w:lvlJc w:val="left"/>
      <w:pPr>
        <w:ind w:left="2360" w:hanging="360"/>
      </w:pPr>
      <w:rPr>
        <w:rFonts w:hint="default"/>
        <w:lang w:val="en-US" w:eastAsia="en-US" w:bidi="ar-SA"/>
      </w:rPr>
    </w:lvl>
    <w:lvl w:ilvl="4" w:tplc="6706CAAA">
      <w:numFmt w:val="bullet"/>
      <w:lvlText w:val="•"/>
      <w:lvlJc w:val="left"/>
      <w:pPr>
        <w:ind w:left="2994" w:hanging="360"/>
      </w:pPr>
      <w:rPr>
        <w:rFonts w:hint="default"/>
        <w:lang w:val="en-US" w:eastAsia="en-US" w:bidi="ar-SA"/>
      </w:rPr>
    </w:lvl>
    <w:lvl w:ilvl="5" w:tplc="78EC7576">
      <w:numFmt w:val="bullet"/>
      <w:lvlText w:val="•"/>
      <w:lvlJc w:val="left"/>
      <w:pPr>
        <w:ind w:left="3627" w:hanging="360"/>
      </w:pPr>
      <w:rPr>
        <w:rFonts w:hint="default"/>
        <w:lang w:val="en-US" w:eastAsia="en-US" w:bidi="ar-SA"/>
      </w:rPr>
    </w:lvl>
    <w:lvl w:ilvl="6" w:tplc="BC6032C8">
      <w:numFmt w:val="bullet"/>
      <w:lvlText w:val="•"/>
      <w:lvlJc w:val="left"/>
      <w:pPr>
        <w:ind w:left="4261" w:hanging="360"/>
      </w:pPr>
      <w:rPr>
        <w:rFonts w:hint="default"/>
        <w:lang w:val="en-US" w:eastAsia="en-US" w:bidi="ar-SA"/>
      </w:rPr>
    </w:lvl>
    <w:lvl w:ilvl="7" w:tplc="871E207A">
      <w:numFmt w:val="bullet"/>
      <w:lvlText w:val="•"/>
      <w:lvlJc w:val="left"/>
      <w:pPr>
        <w:ind w:left="4894" w:hanging="360"/>
      </w:pPr>
      <w:rPr>
        <w:rFonts w:hint="default"/>
        <w:lang w:val="en-US" w:eastAsia="en-US" w:bidi="ar-SA"/>
      </w:rPr>
    </w:lvl>
    <w:lvl w:ilvl="8" w:tplc="3C107B78">
      <w:numFmt w:val="bullet"/>
      <w:lvlText w:val="•"/>
      <w:lvlJc w:val="left"/>
      <w:pPr>
        <w:ind w:left="5528" w:hanging="360"/>
      </w:pPr>
      <w:rPr>
        <w:rFonts w:hint="default"/>
        <w:lang w:val="en-US" w:eastAsia="en-US" w:bidi="ar-SA"/>
      </w:rPr>
    </w:lvl>
  </w:abstractNum>
  <w:abstractNum w:abstractNumId="13" w15:restartNumberingAfterBreak="0">
    <w:nsid w:val="39A065E7"/>
    <w:multiLevelType w:val="hybridMultilevel"/>
    <w:tmpl w:val="53402500"/>
    <w:lvl w:ilvl="0" w:tplc="BFF0DF66">
      <w:numFmt w:val="bullet"/>
      <w:lvlText w:val="▪"/>
      <w:lvlJc w:val="left"/>
      <w:pPr>
        <w:ind w:left="391" w:hanging="284"/>
      </w:pPr>
      <w:rPr>
        <w:rFonts w:ascii="Segoe UI Light" w:eastAsia="Segoe UI Light" w:hAnsi="Segoe UI Light" w:cs="Segoe UI Light" w:hint="default"/>
        <w:color w:val="FF575D"/>
        <w:w w:val="100"/>
        <w:sz w:val="22"/>
        <w:szCs w:val="22"/>
        <w:lang w:val="en-US" w:eastAsia="en-US" w:bidi="en-US"/>
      </w:rPr>
    </w:lvl>
    <w:lvl w:ilvl="1" w:tplc="E3829AF4">
      <w:numFmt w:val="bullet"/>
      <w:lvlText w:val=""/>
      <w:lvlJc w:val="left"/>
      <w:pPr>
        <w:ind w:left="674" w:hanging="284"/>
      </w:pPr>
      <w:rPr>
        <w:rFonts w:ascii="Wingdings" w:eastAsia="Wingdings" w:hAnsi="Wingdings" w:cs="Wingdings" w:hint="default"/>
        <w:color w:val="FF575D"/>
        <w:w w:val="100"/>
        <w:sz w:val="22"/>
        <w:szCs w:val="22"/>
        <w:lang w:val="en-US" w:eastAsia="en-US" w:bidi="en-US"/>
      </w:rPr>
    </w:lvl>
    <w:lvl w:ilvl="2" w:tplc="2E480FB0">
      <w:numFmt w:val="bullet"/>
      <w:lvlText w:val="•"/>
      <w:lvlJc w:val="left"/>
      <w:pPr>
        <w:ind w:left="1736" w:hanging="284"/>
      </w:pPr>
      <w:rPr>
        <w:rFonts w:hint="default"/>
        <w:lang w:val="en-US" w:eastAsia="en-US" w:bidi="en-US"/>
      </w:rPr>
    </w:lvl>
    <w:lvl w:ilvl="3" w:tplc="2F84300A">
      <w:numFmt w:val="bullet"/>
      <w:lvlText w:val="•"/>
      <w:lvlJc w:val="left"/>
      <w:pPr>
        <w:ind w:left="2792" w:hanging="284"/>
      </w:pPr>
      <w:rPr>
        <w:rFonts w:hint="default"/>
        <w:lang w:val="en-US" w:eastAsia="en-US" w:bidi="en-US"/>
      </w:rPr>
    </w:lvl>
    <w:lvl w:ilvl="4" w:tplc="56BE4096">
      <w:numFmt w:val="bullet"/>
      <w:lvlText w:val="•"/>
      <w:lvlJc w:val="left"/>
      <w:pPr>
        <w:ind w:left="3849" w:hanging="284"/>
      </w:pPr>
      <w:rPr>
        <w:rFonts w:hint="default"/>
        <w:lang w:val="en-US" w:eastAsia="en-US" w:bidi="en-US"/>
      </w:rPr>
    </w:lvl>
    <w:lvl w:ilvl="5" w:tplc="1C12374E">
      <w:numFmt w:val="bullet"/>
      <w:lvlText w:val="•"/>
      <w:lvlJc w:val="left"/>
      <w:pPr>
        <w:ind w:left="4905" w:hanging="284"/>
      </w:pPr>
      <w:rPr>
        <w:rFonts w:hint="default"/>
        <w:lang w:val="en-US" w:eastAsia="en-US" w:bidi="en-US"/>
      </w:rPr>
    </w:lvl>
    <w:lvl w:ilvl="6" w:tplc="01985C1A">
      <w:numFmt w:val="bullet"/>
      <w:lvlText w:val="•"/>
      <w:lvlJc w:val="left"/>
      <w:pPr>
        <w:ind w:left="5961" w:hanging="284"/>
      </w:pPr>
      <w:rPr>
        <w:rFonts w:hint="default"/>
        <w:lang w:val="en-US" w:eastAsia="en-US" w:bidi="en-US"/>
      </w:rPr>
    </w:lvl>
    <w:lvl w:ilvl="7" w:tplc="CABE937C">
      <w:numFmt w:val="bullet"/>
      <w:lvlText w:val="•"/>
      <w:lvlJc w:val="left"/>
      <w:pPr>
        <w:ind w:left="7018" w:hanging="284"/>
      </w:pPr>
      <w:rPr>
        <w:rFonts w:hint="default"/>
        <w:lang w:val="en-US" w:eastAsia="en-US" w:bidi="en-US"/>
      </w:rPr>
    </w:lvl>
    <w:lvl w:ilvl="8" w:tplc="670C9F80">
      <w:numFmt w:val="bullet"/>
      <w:lvlText w:val="•"/>
      <w:lvlJc w:val="left"/>
      <w:pPr>
        <w:ind w:left="8074" w:hanging="284"/>
      </w:pPr>
      <w:rPr>
        <w:rFonts w:hint="default"/>
        <w:lang w:val="en-US" w:eastAsia="en-US" w:bidi="en-US"/>
      </w:rPr>
    </w:lvl>
  </w:abstractNum>
  <w:abstractNum w:abstractNumId="14" w15:restartNumberingAfterBreak="0">
    <w:nsid w:val="3CC04ABE"/>
    <w:multiLevelType w:val="hybridMultilevel"/>
    <w:tmpl w:val="3B98B4EE"/>
    <w:lvl w:ilvl="0" w:tplc="AAD2E64C">
      <w:numFmt w:val="bullet"/>
      <w:lvlText w:val=""/>
      <w:lvlJc w:val="left"/>
      <w:pPr>
        <w:ind w:left="468" w:hanging="361"/>
      </w:pPr>
      <w:rPr>
        <w:rFonts w:ascii="Wingdings" w:eastAsia="Wingdings" w:hAnsi="Wingdings" w:cs="Wingdings" w:hint="default"/>
        <w:color w:val="FF575D"/>
        <w:w w:val="100"/>
        <w:sz w:val="22"/>
        <w:szCs w:val="22"/>
        <w:lang w:val="en-US" w:eastAsia="en-US" w:bidi="ar-SA"/>
      </w:rPr>
    </w:lvl>
    <w:lvl w:ilvl="1" w:tplc="80862C1A">
      <w:numFmt w:val="bullet"/>
      <w:lvlText w:val="•"/>
      <w:lvlJc w:val="left"/>
      <w:pPr>
        <w:ind w:left="1446" w:hanging="361"/>
      </w:pPr>
      <w:rPr>
        <w:rFonts w:hint="default"/>
        <w:lang w:val="en-US" w:eastAsia="en-US" w:bidi="ar-SA"/>
      </w:rPr>
    </w:lvl>
    <w:lvl w:ilvl="2" w:tplc="559EEA4E">
      <w:numFmt w:val="bullet"/>
      <w:lvlText w:val="•"/>
      <w:lvlJc w:val="left"/>
      <w:pPr>
        <w:ind w:left="2432" w:hanging="361"/>
      </w:pPr>
      <w:rPr>
        <w:rFonts w:hint="default"/>
        <w:lang w:val="en-US" w:eastAsia="en-US" w:bidi="ar-SA"/>
      </w:rPr>
    </w:lvl>
    <w:lvl w:ilvl="3" w:tplc="505A0A70">
      <w:numFmt w:val="bullet"/>
      <w:lvlText w:val="•"/>
      <w:lvlJc w:val="left"/>
      <w:pPr>
        <w:ind w:left="3418" w:hanging="361"/>
      </w:pPr>
      <w:rPr>
        <w:rFonts w:hint="default"/>
        <w:lang w:val="en-US" w:eastAsia="en-US" w:bidi="ar-SA"/>
      </w:rPr>
    </w:lvl>
    <w:lvl w:ilvl="4" w:tplc="E6CA628E">
      <w:numFmt w:val="bullet"/>
      <w:lvlText w:val="•"/>
      <w:lvlJc w:val="left"/>
      <w:pPr>
        <w:ind w:left="4404" w:hanging="361"/>
      </w:pPr>
      <w:rPr>
        <w:rFonts w:hint="default"/>
        <w:lang w:val="en-US" w:eastAsia="en-US" w:bidi="ar-SA"/>
      </w:rPr>
    </w:lvl>
    <w:lvl w:ilvl="5" w:tplc="564CF504">
      <w:numFmt w:val="bullet"/>
      <w:lvlText w:val="•"/>
      <w:lvlJc w:val="left"/>
      <w:pPr>
        <w:ind w:left="5390" w:hanging="361"/>
      </w:pPr>
      <w:rPr>
        <w:rFonts w:hint="default"/>
        <w:lang w:val="en-US" w:eastAsia="en-US" w:bidi="ar-SA"/>
      </w:rPr>
    </w:lvl>
    <w:lvl w:ilvl="6" w:tplc="498ABA60">
      <w:numFmt w:val="bullet"/>
      <w:lvlText w:val="•"/>
      <w:lvlJc w:val="left"/>
      <w:pPr>
        <w:ind w:left="6376" w:hanging="361"/>
      </w:pPr>
      <w:rPr>
        <w:rFonts w:hint="default"/>
        <w:lang w:val="en-US" w:eastAsia="en-US" w:bidi="ar-SA"/>
      </w:rPr>
    </w:lvl>
    <w:lvl w:ilvl="7" w:tplc="9FEA4716">
      <w:numFmt w:val="bullet"/>
      <w:lvlText w:val="•"/>
      <w:lvlJc w:val="left"/>
      <w:pPr>
        <w:ind w:left="7362" w:hanging="361"/>
      </w:pPr>
      <w:rPr>
        <w:rFonts w:hint="default"/>
        <w:lang w:val="en-US" w:eastAsia="en-US" w:bidi="ar-SA"/>
      </w:rPr>
    </w:lvl>
    <w:lvl w:ilvl="8" w:tplc="A6B6135C">
      <w:numFmt w:val="bullet"/>
      <w:lvlText w:val="•"/>
      <w:lvlJc w:val="left"/>
      <w:pPr>
        <w:ind w:left="8348" w:hanging="361"/>
      </w:pPr>
      <w:rPr>
        <w:rFonts w:hint="default"/>
        <w:lang w:val="en-US" w:eastAsia="en-US" w:bidi="ar-SA"/>
      </w:rPr>
    </w:lvl>
  </w:abstractNum>
  <w:abstractNum w:abstractNumId="15" w15:restartNumberingAfterBreak="0">
    <w:nsid w:val="40B36690"/>
    <w:multiLevelType w:val="hybridMultilevel"/>
    <w:tmpl w:val="F3B4FCAA"/>
    <w:lvl w:ilvl="0" w:tplc="D012EE6E">
      <w:numFmt w:val="bullet"/>
      <w:lvlText w:val=""/>
      <w:lvlJc w:val="left"/>
      <w:pPr>
        <w:ind w:left="828" w:hanging="360"/>
      </w:pPr>
      <w:rPr>
        <w:rFonts w:ascii="Wingdings" w:eastAsia="Wingdings" w:hAnsi="Wingdings" w:cs="Wingdings" w:hint="default"/>
        <w:color w:val="FF575D"/>
        <w:w w:val="100"/>
        <w:sz w:val="22"/>
        <w:szCs w:val="22"/>
        <w:lang w:val="en-US" w:eastAsia="en-US" w:bidi="ar-SA"/>
      </w:rPr>
    </w:lvl>
    <w:lvl w:ilvl="1" w:tplc="7CEC0920">
      <w:numFmt w:val="bullet"/>
      <w:lvlText w:val="•"/>
      <w:lvlJc w:val="left"/>
      <w:pPr>
        <w:ind w:left="1826" w:hanging="360"/>
      </w:pPr>
      <w:rPr>
        <w:rFonts w:hint="default"/>
        <w:lang w:val="en-US" w:eastAsia="en-US" w:bidi="ar-SA"/>
      </w:rPr>
    </w:lvl>
    <w:lvl w:ilvl="2" w:tplc="756C4BDE">
      <w:numFmt w:val="bullet"/>
      <w:lvlText w:val="•"/>
      <w:lvlJc w:val="left"/>
      <w:pPr>
        <w:ind w:left="2833" w:hanging="360"/>
      </w:pPr>
      <w:rPr>
        <w:rFonts w:hint="default"/>
        <w:lang w:val="en-US" w:eastAsia="en-US" w:bidi="ar-SA"/>
      </w:rPr>
    </w:lvl>
    <w:lvl w:ilvl="3" w:tplc="EDE61F3A">
      <w:numFmt w:val="bullet"/>
      <w:lvlText w:val="•"/>
      <w:lvlJc w:val="left"/>
      <w:pPr>
        <w:ind w:left="3840" w:hanging="360"/>
      </w:pPr>
      <w:rPr>
        <w:rFonts w:hint="default"/>
        <w:lang w:val="en-US" w:eastAsia="en-US" w:bidi="ar-SA"/>
      </w:rPr>
    </w:lvl>
    <w:lvl w:ilvl="4" w:tplc="75188EA2">
      <w:numFmt w:val="bullet"/>
      <w:lvlText w:val="•"/>
      <w:lvlJc w:val="left"/>
      <w:pPr>
        <w:ind w:left="4847" w:hanging="360"/>
      </w:pPr>
      <w:rPr>
        <w:rFonts w:hint="default"/>
        <w:lang w:val="en-US" w:eastAsia="en-US" w:bidi="ar-SA"/>
      </w:rPr>
    </w:lvl>
    <w:lvl w:ilvl="5" w:tplc="585C2B3E">
      <w:numFmt w:val="bullet"/>
      <w:lvlText w:val="•"/>
      <w:lvlJc w:val="left"/>
      <w:pPr>
        <w:ind w:left="5854" w:hanging="360"/>
      </w:pPr>
      <w:rPr>
        <w:rFonts w:hint="default"/>
        <w:lang w:val="en-US" w:eastAsia="en-US" w:bidi="ar-SA"/>
      </w:rPr>
    </w:lvl>
    <w:lvl w:ilvl="6" w:tplc="42AE987C">
      <w:numFmt w:val="bullet"/>
      <w:lvlText w:val="•"/>
      <w:lvlJc w:val="left"/>
      <w:pPr>
        <w:ind w:left="6860" w:hanging="360"/>
      </w:pPr>
      <w:rPr>
        <w:rFonts w:hint="default"/>
        <w:lang w:val="en-US" w:eastAsia="en-US" w:bidi="ar-SA"/>
      </w:rPr>
    </w:lvl>
    <w:lvl w:ilvl="7" w:tplc="357663BA">
      <w:numFmt w:val="bullet"/>
      <w:lvlText w:val="•"/>
      <w:lvlJc w:val="left"/>
      <w:pPr>
        <w:ind w:left="7867" w:hanging="360"/>
      </w:pPr>
      <w:rPr>
        <w:rFonts w:hint="default"/>
        <w:lang w:val="en-US" w:eastAsia="en-US" w:bidi="ar-SA"/>
      </w:rPr>
    </w:lvl>
    <w:lvl w:ilvl="8" w:tplc="5E460C1A">
      <w:numFmt w:val="bullet"/>
      <w:lvlText w:val="•"/>
      <w:lvlJc w:val="left"/>
      <w:pPr>
        <w:ind w:left="8874" w:hanging="360"/>
      </w:pPr>
      <w:rPr>
        <w:rFonts w:hint="default"/>
        <w:lang w:val="en-US" w:eastAsia="en-US" w:bidi="ar-SA"/>
      </w:rPr>
    </w:lvl>
  </w:abstractNum>
  <w:abstractNum w:abstractNumId="16" w15:restartNumberingAfterBreak="0">
    <w:nsid w:val="43321FD6"/>
    <w:multiLevelType w:val="hybridMultilevel"/>
    <w:tmpl w:val="1E8C440A"/>
    <w:lvl w:ilvl="0" w:tplc="8A88E9FE">
      <w:numFmt w:val="bullet"/>
      <w:lvlText w:val=""/>
      <w:lvlJc w:val="left"/>
      <w:pPr>
        <w:ind w:left="465" w:hanging="360"/>
      </w:pPr>
      <w:rPr>
        <w:rFonts w:ascii="Wingdings" w:eastAsia="Wingdings" w:hAnsi="Wingdings" w:cs="Wingdings" w:hint="default"/>
        <w:color w:val="FF575D"/>
        <w:w w:val="100"/>
        <w:sz w:val="22"/>
        <w:szCs w:val="22"/>
        <w:lang w:val="en-US" w:eastAsia="en-US" w:bidi="ar-SA"/>
      </w:rPr>
    </w:lvl>
    <w:lvl w:ilvl="1" w:tplc="450AF25E">
      <w:numFmt w:val="bullet"/>
      <w:lvlText w:val="•"/>
      <w:lvlJc w:val="left"/>
      <w:pPr>
        <w:ind w:left="1093" w:hanging="360"/>
      </w:pPr>
      <w:rPr>
        <w:rFonts w:hint="default"/>
        <w:lang w:val="en-US" w:eastAsia="en-US" w:bidi="ar-SA"/>
      </w:rPr>
    </w:lvl>
    <w:lvl w:ilvl="2" w:tplc="A9FA779E">
      <w:numFmt w:val="bullet"/>
      <w:lvlText w:val="•"/>
      <w:lvlJc w:val="left"/>
      <w:pPr>
        <w:ind w:left="1727" w:hanging="360"/>
      </w:pPr>
      <w:rPr>
        <w:rFonts w:hint="default"/>
        <w:lang w:val="en-US" w:eastAsia="en-US" w:bidi="ar-SA"/>
      </w:rPr>
    </w:lvl>
    <w:lvl w:ilvl="3" w:tplc="5A803B96">
      <w:numFmt w:val="bullet"/>
      <w:lvlText w:val="•"/>
      <w:lvlJc w:val="left"/>
      <w:pPr>
        <w:ind w:left="2360" w:hanging="360"/>
      </w:pPr>
      <w:rPr>
        <w:rFonts w:hint="default"/>
        <w:lang w:val="en-US" w:eastAsia="en-US" w:bidi="ar-SA"/>
      </w:rPr>
    </w:lvl>
    <w:lvl w:ilvl="4" w:tplc="33AEFA70">
      <w:numFmt w:val="bullet"/>
      <w:lvlText w:val="•"/>
      <w:lvlJc w:val="left"/>
      <w:pPr>
        <w:ind w:left="2994" w:hanging="360"/>
      </w:pPr>
      <w:rPr>
        <w:rFonts w:hint="default"/>
        <w:lang w:val="en-US" w:eastAsia="en-US" w:bidi="ar-SA"/>
      </w:rPr>
    </w:lvl>
    <w:lvl w:ilvl="5" w:tplc="1DFC9A64">
      <w:numFmt w:val="bullet"/>
      <w:lvlText w:val="•"/>
      <w:lvlJc w:val="left"/>
      <w:pPr>
        <w:ind w:left="3627" w:hanging="360"/>
      </w:pPr>
      <w:rPr>
        <w:rFonts w:hint="default"/>
        <w:lang w:val="en-US" w:eastAsia="en-US" w:bidi="ar-SA"/>
      </w:rPr>
    </w:lvl>
    <w:lvl w:ilvl="6" w:tplc="7C3C802C">
      <w:numFmt w:val="bullet"/>
      <w:lvlText w:val="•"/>
      <w:lvlJc w:val="left"/>
      <w:pPr>
        <w:ind w:left="4261" w:hanging="360"/>
      </w:pPr>
      <w:rPr>
        <w:rFonts w:hint="default"/>
        <w:lang w:val="en-US" w:eastAsia="en-US" w:bidi="ar-SA"/>
      </w:rPr>
    </w:lvl>
    <w:lvl w:ilvl="7" w:tplc="8DCE8106">
      <w:numFmt w:val="bullet"/>
      <w:lvlText w:val="•"/>
      <w:lvlJc w:val="left"/>
      <w:pPr>
        <w:ind w:left="4894" w:hanging="360"/>
      </w:pPr>
      <w:rPr>
        <w:rFonts w:hint="default"/>
        <w:lang w:val="en-US" w:eastAsia="en-US" w:bidi="ar-SA"/>
      </w:rPr>
    </w:lvl>
    <w:lvl w:ilvl="8" w:tplc="4F443820">
      <w:numFmt w:val="bullet"/>
      <w:lvlText w:val="•"/>
      <w:lvlJc w:val="left"/>
      <w:pPr>
        <w:ind w:left="5528" w:hanging="360"/>
      </w:pPr>
      <w:rPr>
        <w:rFonts w:hint="default"/>
        <w:lang w:val="en-US" w:eastAsia="en-US" w:bidi="ar-SA"/>
      </w:rPr>
    </w:lvl>
  </w:abstractNum>
  <w:abstractNum w:abstractNumId="17" w15:restartNumberingAfterBreak="0">
    <w:nsid w:val="4D311587"/>
    <w:multiLevelType w:val="hybridMultilevel"/>
    <w:tmpl w:val="034273CE"/>
    <w:lvl w:ilvl="0" w:tplc="0A26D47E">
      <w:numFmt w:val="bullet"/>
      <w:lvlText w:val=""/>
      <w:lvlJc w:val="left"/>
      <w:pPr>
        <w:ind w:left="4459" w:hanging="360"/>
      </w:pPr>
      <w:rPr>
        <w:rFonts w:ascii="Wingdings" w:eastAsia="Wingdings" w:hAnsi="Wingdings" w:cs="Wingdings" w:hint="default"/>
        <w:color w:val="FF575D"/>
        <w:w w:val="100"/>
        <w:sz w:val="22"/>
        <w:szCs w:val="22"/>
        <w:lang w:val="en-US" w:eastAsia="en-US" w:bidi="ar-SA"/>
      </w:rPr>
    </w:lvl>
    <w:lvl w:ilvl="1" w:tplc="66180C12">
      <w:numFmt w:val="bullet"/>
      <w:lvlText w:val="•"/>
      <w:lvlJc w:val="left"/>
      <w:pPr>
        <w:ind w:left="5102" w:hanging="360"/>
      </w:pPr>
      <w:rPr>
        <w:rFonts w:hint="default"/>
        <w:lang w:val="en-US" w:eastAsia="en-US" w:bidi="ar-SA"/>
      </w:rPr>
    </w:lvl>
    <w:lvl w:ilvl="2" w:tplc="8F02A568">
      <w:numFmt w:val="bullet"/>
      <w:lvlText w:val="•"/>
      <w:lvlJc w:val="left"/>
      <w:pPr>
        <w:ind w:left="5745" w:hanging="360"/>
      </w:pPr>
      <w:rPr>
        <w:rFonts w:hint="default"/>
        <w:lang w:val="en-US" w:eastAsia="en-US" w:bidi="ar-SA"/>
      </w:rPr>
    </w:lvl>
    <w:lvl w:ilvl="3" w:tplc="03509458">
      <w:numFmt w:val="bullet"/>
      <w:lvlText w:val="•"/>
      <w:lvlJc w:val="left"/>
      <w:pPr>
        <w:ind w:left="6388" w:hanging="360"/>
      </w:pPr>
      <w:rPr>
        <w:rFonts w:hint="default"/>
        <w:lang w:val="en-US" w:eastAsia="en-US" w:bidi="ar-SA"/>
      </w:rPr>
    </w:lvl>
    <w:lvl w:ilvl="4" w:tplc="74960378">
      <w:numFmt w:val="bullet"/>
      <w:lvlText w:val="•"/>
      <w:lvlJc w:val="left"/>
      <w:pPr>
        <w:ind w:left="7031" w:hanging="360"/>
      </w:pPr>
      <w:rPr>
        <w:rFonts w:hint="default"/>
        <w:lang w:val="en-US" w:eastAsia="en-US" w:bidi="ar-SA"/>
      </w:rPr>
    </w:lvl>
    <w:lvl w:ilvl="5" w:tplc="7D3AA358">
      <w:numFmt w:val="bullet"/>
      <w:lvlText w:val="•"/>
      <w:lvlJc w:val="left"/>
      <w:pPr>
        <w:ind w:left="7674" w:hanging="360"/>
      </w:pPr>
      <w:rPr>
        <w:rFonts w:hint="default"/>
        <w:lang w:val="en-US" w:eastAsia="en-US" w:bidi="ar-SA"/>
      </w:rPr>
    </w:lvl>
    <w:lvl w:ilvl="6" w:tplc="E20EE25E">
      <w:numFmt w:val="bullet"/>
      <w:lvlText w:val="•"/>
      <w:lvlJc w:val="left"/>
      <w:pPr>
        <w:ind w:left="8316" w:hanging="360"/>
      </w:pPr>
      <w:rPr>
        <w:rFonts w:hint="default"/>
        <w:lang w:val="en-US" w:eastAsia="en-US" w:bidi="ar-SA"/>
      </w:rPr>
    </w:lvl>
    <w:lvl w:ilvl="7" w:tplc="D742A10E">
      <w:numFmt w:val="bullet"/>
      <w:lvlText w:val="•"/>
      <w:lvlJc w:val="left"/>
      <w:pPr>
        <w:ind w:left="8959" w:hanging="360"/>
      </w:pPr>
      <w:rPr>
        <w:rFonts w:hint="default"/>
        <w:lang w:val="en-US" w:eastAsia="en-US" w:bidi="ar-SA"/>
      </w:rPr>
    </w:lvl>
    <w:lvl w:ilvl="8" w:tplc="3880DEC2">
      <w:numFmt w:val="bullet"/>
      <w:lvlText w:val="•"/>
      <w:lvlJc w:val="left"/>
      <w:pPr>
        <w:ind w:left="9602" w:hanging="360"/>
      </w:pPr>
      <w:rPr>
        <w:rFonts w:hint="default"/>
        <w:lang w:val="en-US" w:eastAsia="en-US" w:bidi="ar-SA"/>
      </w:rPr>
    </w:lvl>
  </w:abstractNum>
  <w:abstractNum w:abstractNumId="18" w15:restartNumberingAfterBreak="0">
    <w:nsid w:val="4E0A2582"/>
    <w:multiLevelType w:val="hybridMultilevel"/>
    <w:tmpl w:val="6C3EFF68"/>
    <w:lvl w:ilvl="0" w:tplc="E9982BFA">
      <w:numFmt w:val="bullet"/>
      <w:lvlText w:val=""/>
      <w:lvlJc w:val="left"/>
      <w:pPr>
        <w:ind w:left="465" w:hanging="360"/>
      </w:pPr>
      <w:rPr>
        <w:rFonts w:ascii="Wingdings" w:eastAsia="Wingdings" w:hAnsi="Wingdings" w:cs="Wingdings" w:hint="default"/>
        <w:color w:val="FF575D"/>
        <w:w w:val="100"/>
        <w:sz w:val="22"/>
        <w:szCs w:val="22"/>
        <w:lang w:val="en-US" w:eastAsia="en-US" w:bidi="ar-SA"/>
      </w:rPr>
    </w:lvl>
    <w:lvl w:ilvl="1" w:tplc="804C5E8E">
      <w:numFmt w:val="bullet"/>
      <w:lvlText w:val="•"/>
      <w:lvlJc w:val="left"/>
      <w:pPr>
        <w:ind w:left="1093" w:hanging="360"/>
      </w:pPr>
      <w:rPr>
        <w:rFonts w:hint="default"/>
        <w:lang w:val="en-US" w:eastAsia="en-US" w:bidi="ar-SA"/>
      </w:rPr>
    </w:lvl>
    <w:lvl w:ilvl="2" w:tplc="EFC01FDE">
      <w:numFmt w:val="bullet"/>
      <w:lvlText w:val="•"/>
      <w:lvlJc w:val="left"/>
      <w:pPr>
        <w:ind w:left="1727" w:hanging="360"/>
      </w:pPr>
      <w:rPr>
        <w:rFonts w:hint="default"/>
        <w:lang w:val="en-US" w:eastAsia="en-US" w:bidi="ar-SA"/>
      </w:rPr>
    </w:lvl>
    <w:lvl w:ilvl="3" w:tplc="D0EC6F68">
      <w:numFmt w:val="bullet"/>
      <w:lvlText w:val="•"/>
      <w:lvlJc w:val="left"/>
      <w:pPr>
        <w:ind w:left="2360" w:hanging="360"/>
      </w:pPr>
      <w:rPr>
        <w:rFonts w:hint="default"/>
        <w:lang w:val="en-US" w:eastAsia="en-US" w:bidi="ar-SA"/>
      </w:rPr>
    </w:lvl>
    <w:lvl w:ilvl="4" w:tplc="5DD065B2">
      <w:numFmt w:val="bullet"/>
      <w:lvlText w:val="•"/>
      <w:lvlJc w:val="left"/>
      <w:pPr>
        <w:ind w:left="2994" w:hanging="360"/>
      </w:pPr>
      <w:rPr>
        <w:rFonts w:hint="default"/>
        <w:lang w:val="en-US" w:eastAsia="en-US" w:bidi="ar-SA"/>
      </w:rPr>
    </w:lvl>
    <w:lvl w:ilvl="5" w:tplc="C50E6714">
      <w:numFmt w:val="bullet"/>
      <w:lvlText w:val="•"/>
      <w:lvlJc w:val="left"/>
      <w:pPr>
        <w:ind w:left="3627" w:hanging="360"/>
      </w:pPr>
      <w:rPr>
        <w:rFonts w:hint="default"/>
        <w:lang w:val="en-US" w:eastAsia="en-US" w:bidi="ar-SA"/>
      </w:rPr>
    </w:lvl>
    <w:lvl w:ilvl="6" w:tplc="0218D5DC">
      <w:numFmt w:val="bullet"/>
      <w:lvlText w:val="•"/>
      <w:lvlJc w:val="left"/>
      <w:pPr>
        <w:ind w:left="4261" w:hanging="360"/>
      </w:pPr>
      <w:rPr>
        <w:rFonts w:hint="default"/>
        <w:lang w:val="en-US" w:eastAsia="en-US" w:bidi="ar-SA"/>
      </w:rPr>
    </w:lvl>
    <w:lvl w:ilvl="7" w:tplc="E7949832">
      <w:numFmt w:val="bullet"/>
      <w:lvlText w:val="•"/>
      <w:lvlJc w:val="left"/>
      <w:pPr>
        <w:ind w:left="4894" w:hanging="360"/>
      </w:pPr>
      <w:rPr>
        <w:rFonts w:hint="default"/>
        <w:lang w:val="en-US" w:eastAsia="en-US" w:bidi="ar-SA"/>
      </w:rPr>
    </w:lvl>
    <w:lvl w:ilvl="8" w:tplc="53F67AC8">
      <w:numFmt w:val="bullet"/>
      <w:lvlText w:val="•"/>
      <w:lvlJc w:val="left"/>
      <w:pPr>
        <w:ind w:left="5528" w:hanging="360"/>
      </w:pPr>
      <w:rPr>
        <w:rFonts w:hint="default"/>
        <w:lang w:val="en-US" w:eastAsia="en-US" w:bidi="ar-SA"/>
      </w:rPr>
    </w:lvl>
  </w:abstractNum>
  <w:abstractNum w:abstractNumId="19" w15:restartNumberingAfterBreak="0">
    <w:nsid w:val="51200365"/>
    <w:multiLevelType w:val="multilevel"/>
    <w:tmpl w:val="0EF63D9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sz w:val="24"/>
        <w:effect w:val="none"/>
      </w:rPr>
    </w:lvl>
    <w:lvl w:ilvl="2">
      <w:start w:val="1"/>
      <w:numFmt w:val="decimal"/>
      <w:lvlText w:val="%1.%2.%3"/>
      <w:lvlJc w:val="left"/>
      <w:pPr>
        <w:tabs>
          <w:tab w:val="num" w:pos="1647"/>
        </w:tabs>
        <w:ind w:left="1647"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642249B7"/>
    <w:multiLevelType w:val="hybridMultilevel"/>
    <w:tmpl w:val="8108B198"/>
    <w:lvl w:ilvl="0" w:tplc="B57CD0DA">
      <w:numFmt w:val="bullet"/>
      <w:lvlText w:val="▪"/>
      <w:lvlJc w:val="left"/>
      <w:pPr>
        <w:ind w:left="386" w:hanging="284"/>
      </w:pPr>
      <w:rPr>
        <w:rFonts w:ascii="Segoe UI Light" w:eastAsia="Segoe UI Light" w:hAnsi="Segoe UI Light" w:cs="Segoe UI Light" w:hint="default"/>
        <w:color w:val="FF575D"/>
        <w:w w:val="100"/>
        <w:sz w:val="22"/>
        <w:szCs w:val="22"/>
        <w:lang w:val="en-US" w:eastAsia="en-US" w:bidi="en-US"/>
      </w:rPr>
    </w:lvl>
    <w:lvl w:ilvl="1" w:tplc="C4E06B16">
      <w:numFmt w:val="bullet"/>
      <w:lvlText w:val="•"/>
      <w:lvlJc w:val="left"/>
      <w:pPr>
        <w:ind w:left="1360" w:hanging="284"/>
      </w:pPr>
      <w:rPr>
        <w:rFonts w:hint="default"/>
        <w:lang w:val="en-US" w:eastAsia="en-US" w:bidi="en-US"/>
      </w:rPr>
    </w:lvl>
    <w:lvl w:ilvl="2" w:tplc="9348A3D6">
      <w:numFmt w:val="bullet"/>
      <w:lvlText w:val="•"/>
      <w:lvlJc w:val="left"/>
      <w:pPr>
        <w:ind w:left="2341" w:hanging="284"/>
      </w:pPr>
      <w:rPr>
        <w:rFonts w:hint="default"/>
        <w:lang w:val="en-US" w:eastAsia="en-US" w:bidi="en-US"/>
      </w:rPr>
    </w:lvl>
    <w:lvl w:ilvl="3" w:tplc="EE8C0F16">
      <w:numFmt w:val="bullet"/>
      <w:lvlText w:val="•"/>
      <w:lvlJc w:val="left"/>
      <w:pPr>
        <w:ind w:left="3322" w:hanging="284"/>
      </w:pPr>
      <w:rPr>
        <w:rFonts w:hint="default"/>
        <w:lang w:val="en-US" w:eastAsia="en-US" w:bidi="en-US"/>
      </w:rPr>
    </w:lvl>
    <w:lvl w:ilvl="4" w:tplc="2DD238F6">
      <w:numFmt w:val="bullet"/>
      <w:lvlText w:val="•"/>
      <w:lvlJc w:val="left"/>
      <w:pPr>
        <w:ind w:left="4303" w:hanging="284"/>
      </w:pPr>
      <w:rPr>
        <w:rFonts w:hint="default"/>
        <w:lang w:val="en-US" w:eastAsia="en-US" w:bidi="en-US"/>
      </w:rPr>
    </w:lvl>
    <w:lvl w:ilvl="5" w:tplc="955455A2">
      <w:numFmt w:val="bullet"/>
      <w:lvlText w:val="•"/>
      <w:lvlJc w:val="left"/>
      <w:pPr>
        <w:ind w:left="5283" w:hanging="284"/>
      </w:pPr>
      <w:rPr>
        <w:rFonts w:hint="default"/>
        <w:lang w:val="en-US" w:eastAsia="en-US" w:bidi="en-US"/>
      </w:rPr>
    </w:lvl>
    <w:lvl w:ilvl="6" w:tplc="8F0C6722">
      <w:numFmt w:val="bullet"/>
      <w:lvlText w:val="•"/>
      <w:lvlJc w:val="left"/>
      <w:pPr>
        <w:ind w:left="6264" w:hanging="284"/>
      </w:pPr>
      <w:rPr>
        <w:rFonts w:hint="default"/>
        <w:lang w:val="en-US" w:eastAsia="en-US" w:bidi="en-US"/>
      </w:rPr>
    </w:lvl>
    <w:lvl w:ilvl="7" w:tplc="FE94192E">
      <w:numFmt w:val="bullet"/>
      <w:lvlText w:val="•"/>
      <w:lvlJc w:val="left"/>
      <w:pPr>
        <w:ind w:left="7245" w:hanging="284"/>
      </w:pPr>
      <w:rPr>
        <w:rFonts w:hint="default"/>
        <w:lang w:val="en-US" w:eastAsia="en-US" w:bidi="en-US"/>
      </w:rPr>
    </w:lvl>
    <w:lvl w:ilvl="8" w:tplc="432A042E">
      <w:numFmt w:val="bullet"/>
      <w:lvlText w:val="•"/>
      <w:lvlJc w:val="left"/>
      <w:pPr>
        <w:ind w:left="8226" w:hanging="284"/>
      </w:pPr>
      <w:rPr>
        <w:rFonts w:hint="default"/>
        <w:lang w:val="en-US" w:eastAsia="en-US" w:bidi="en-US"/>
      </w:rPr>
    </w:lvl>
  </w:abstractNum>
  <w:abstractNum w:abstractNumId="21" w15:restartNumberingAfterBreak="0">
    <w:nsid w:val="677F3BB1"/>
    <w:multiLevelType w:val="hybridMultilevel"/>
    <w:tmpl w:val="5B50999A"/>
    <w:lvl w:ilvl="0" w:tplc="20909490">
      <w:numFmt w:val="bullet"/>
      <w:lvlText w:val=""/>
      <w:lvlJc w:val="left"/>
      <w:pPr>
        <w:ind w:left="670" w:hanging="284"/>
      </w:pPr>
      <w:rPr>
        <w:rFonts w:ascii="Wingdings" w:eastAsia="Wingdings" w:hAnsi="Wingdings" w:cs="Wingdings" w:hint="default"/>
        <w:color w:val="FF575D"/>
        <w:w w:val="100"/>
        <w:sz w:val="22"/>
        <w:szCs w:val="22"/>
        <w:lang w:val="en-US" w:eastAsia="en-US" w:bidi="en-US"/>
      </w:rPr>
    </w:lvl>
    <w:lvl w:ilvl="1" w:tplc="CF14AE70">
      <w:numFmt w:val="bullet"/>
      <w:lvlText w:val="•"/>
      <w:lvlJc w:val="left"/>
      <w:pPr>
        <w:ind w:left="1630" w:hanging="284"/>
      </w:pPr>
      <w:rPr>
        <w:rFonts w:hint="default"/>
        <w:lang w:val="en-US" w:eastAsia="en-US" w:bidi="en-US"/>
      </w:rPr>
    </w:lvl>
    <w:lvl w:ilvl="2" w:tplc="890AEEFE">
      <w:numFmt w:val="bullet"/>
      <w:lvlText w:val="•"/>
      <w:lvlJc w:val="left"/>
      <w:pPr>
        <w:ind w:left="2581" w:hanging="284"/>
      </w:pPr>
      <w:rPr>
        <w:rFonts w:hint="default"/>
        <w:lang w:val="en-US" w:eastAsia="en-US" w:bidi="en-US"/>
      </w:rPr>
    </w:lvl>
    <w:lvl w:ilvl="3" w:tplc="41C81E44">
      <w:numFmt w:val="bullet"/>
      <w:lvlText w:val="•"/>
      <w:lvlJc w:val="left"/>
      <w:pPr>
        <w:ind w:left="3532" w:hanging="284"/>
      </w:pPr>
      <w:rPr>
        <w:rFonts w:hint="default"/>
        <w:lang w:val="en-US" w:eastAsia="en-US" w:bidi="en-US"/>
      </w:rPr>
    </w:lvl>
    <w:lvl w:ilvl="4" w:tplc="62C49956">
      <w:numFmt w:val="bullet"/>
      <w:lvlText w:val="•"/>
      <w:lvlJc w:val="left"/>
      <w:pPr>
        <w:ind w:left="4483" w:hanging="284"/>
      </w:pPr>
      <w:rPr>
        <w:rFonts w:hint="default"/>
        <w:lang w:val="en-US" w:eastAsia="en-US" w:bidi="en-US"/>
      </w:rPr>
    </w:lvl>
    <w:lvl w:ilvl="5" w:tplc="278809B8">
      <w:numFmt w:val="bullet"/>
      <w:lvlText w:val="•"/>
      <w:lvlJc w:val="left"/>
      <w:pPr>
        <w:ind w:left="5433" w:hanging="284"/>
      </w:pPr>
      <w:rPr>
        <w:rFonts w:hint="default"/>
        <w:lang w:val="en-US" w:eastAsia="en-US" w:bidi="en-US"/>
      </w:rPr>
    </w:lvl>
    <w:lvl w:ilvl="6" w:tplc="20DC06CC">
      <w:numFmt w:val="bullet"/>
      <w:lvlText w:val="•"/>
      <w:lvlJc w:val="left"/>
      <w:pPr>
        <w:ind w:left="6384" w:hanging="284"/>
      </w:pPr>
      <w:rPr>
        <w:rFonts w:hint="default"/>
        <w:lang w:val="en-US" w:eastAsia="en-US" w:bidi="en-US"/>
      </w:rPr>
    </w:lvl>
    <w:lvl w:ilvl="7" w:tplc="0F385992">
      <w:numFmt w:val="bullet"/>
      <w:lvlText w:val="•"/>
      <w:lvlJc w:val="left"/>
      <w:pPr>
        <w:ind w:left="7335" w:hanging="284"/>
      </w:pPr>
      <w:rPr>
        <w:rFonts w:hint="default"/>
        <w:lang w:val="en-US" w:eastAsia="en-US" w:bidi="en-US"/>
      </w:rPr>
    </w:lvl>
    <w:lvl w:ilvl="8" w:tplc="88165468">
      <w:numFmt w:val="bullet"/>
      <w:lvlText w:val="•"/>
      <w:lvlJc w:val="left"/>
      <w:pPr>
        <w:ind w:left="8286" w:hanging="284"/>
      </w:pPr>
      <w:rPr>
        <w:rFonts w:hint="default"/>
        <w:lang w:val="en-US" w:eastAsia="en-US" w:bidi="en-US"/>
      </w:rPr>
    </w:lvl>
  </w:abstractNum>
  <w:abstractNum w:abstractNumId="22"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717B5F0B"/>
    <w:multiLevelType w:val="multilevel"/>
    <w:tmpl w:val="6540B8E8"/>
    <w:lvl w:ilvl="0">
      <w:start w:val="4"/>
      <w:numFmt w:val="decimal"/>
      <w:lvlText w:val="%1"/>
      <w:lvlJc w:val="left"/>
      <w:pPr>
        <w:ind w:left="1230" w:hanging="1076"/>
      </w:pPr>
      <w:rPr>
        <w:rFonts w:hint="default"/>
        <w:lang w:val="en-US" w:eastAsia="en-US" w:bidi="ar-SA"/>
      </w:rPr>
    </w:lvl>
    <w:lvl w:ilvl="1">
      <w:start w:val="1"/>
      <w:numFmt w:val="decimal"/>
      <w:lvlText w:val="%1.%2."/>
      <w:lvlJc w:val="left"/>
      <w:pPr>
        <w:ind w:left="1230" w:hanging="1076"/>
      </w:pPr>
      <w:rPr>
        <w:rFonts w:ascii="Arial" w:eastAsia="Arial" w:hAnsi="Arial" w:cs="Arial" w:hint="default"/>
        <w:b/>
        <w:bCs/>
        <w:color w:val="FFFFFF"/>
        <w:spacing w:val="-1"/>
        <w:w w:val="97"/>
        <w:sz w:val="48"/>
        <w:szCs w:val="48"/>
        <w:shd w:val="clear" w:color="auto" w:fill="FF575D"/>
        <w:lang w:val="en-US" w:eastAsia="en-US" w:bidi="ar-SA"/>
      </w:rPr>
    </w:lvl>
    <w:lvl w:ilvl="2">
      <w:numFmt w:val="bullet"/>
      <w:lvlText w:val=""/>
      <w:lvlJc w:val="left"/>
      <w:pPr>
        <w:ind w:left="832" w:hanging="361"/>
      </w:pPr>
      <w:rPr>
        <w:rFonts w:ascii="Wingdings" w:eastAsia="Wingdings" w:hAnsi="Wingdings" w:cs="Wingdings" w:hint="default"/>
        <w:color w:val="FF575D"/>
        <w:w w:val="100"/>
        <w:sz w:val="22"/>
        <w:szCs w:val="22"/>
        <w:lang w:val="en-US" w:eastAsia="en-US" w:bidi="ar-SA"/>
      </w:rPr>
    </w:lvl>
    <w:lvl w:ilvl="3">
      <w:numFmt w:val="bullet"/>
      <w:lvlText w:val="•"/>
      <w:lvlJc w:val="left"/>
      <w:pPr>
        <w:ind w:left="3281" w:hanging="361"/>
      </w:pPr>
      <w:rPr>
        <w:rFonts w:hint="default"/>
        <w:lang w:val="en-US" w:eastAsia="en-US" w:bidi="ar-SA"/>
      </w:rPr>
    </w:lvl>
    <w:lvl w:ilvl="4">
      <w:numFmt w:val="bullet"/>
      <w:lvlText w:val="•"/>
      <w:lvlJc w:val="left"/>
      <w:pPr>
        <w:ind w:left="4302" w:hanging="361"/>
      </w:pPr>
      <w:rPr>
        <w:rFonts w:hint="default"/>
        <w:lang w:val="en-US" w:eastAsia="en-US" w:bidi="ar-SA"/>
      </w:rPr>
    </w:lvl>
    <w:lvl w:ilvl="5">
      <w:numFmt w:val="bullet"/>
      <w:lvlText w:val="•"/>
      <w:lvlJc w:val="left"/>
      <w:pPr>
        <w:ind w:left="5322" w:hanging="361"/>
      </w:pPr>
      <w:rPr>
        <w:rFonts w:hint="default"/>
        <w:lang w:val="en-US" w:eastAsia="en-US" w:bidi="ar-SA"/>
      </w:rPr>
    </w:lvl>
    <w:lvl w:ilvl="6">
      <w:numFmt w:val="bullet"/>
      <w:lvlText w:val="•"/>
      <w:lvlJc w:val="left"/>
      <w:pPr>
        <w:ind w:left="6343" w:hanging="361"/>
      </w:pPr>
      <w:rPr>
        <w:rFonts w:hint="default"/>
        <w:lang w:val="en-US" w:eastAsia="en-US" w:bidi="ar-SA"/>
      </w:rPr>
    </w:lvl>
    <w:lvl w:ilvl="7">
      <w:numFmt w:val="bullet"/>
      <w:lvlText w:val="•"/>
      <w:lvlJc w:val="left"/>
      <w:pPr>
        <w:ind w:left="7364" w:hanging="361"/>
      </w:pPr>
      <w:rPr>
        <w:rFonts w:hint="default"/>
        <w:lang w:val="en-US" w:eastAsia="en-US" w:bidi="ar-SA"/>
      </w:rPr>
    </w:lvl>
    <w:lvl w:ilvl="8">
      <w:numFmt w:val="bullet"/>
      <w:lvlText w:val="•"/>
      <w:lvlJc w:val="left"/>
      <w:pPr>
        <w:ind w:left="8384" w:hanging="361"/>
      </w:pPr>
      <w:rPr>
        <w:rFonts w:hint="default"/>
        <w:lang w:val="en-US" w:eastAsia="en-US" w:bidi="ar-SA"/>
      </w:rPr>
    </w:lvl>
  </w:abstractNum>
  <w:abstractNum w:abstractNumId="24"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78E66226"/>
    <w:multiLevelType w:val="hybridMultilevel"/>
    <w:tmpl w:val="486A9AC8"/>
    <w:lvl w:ilvl="0" w:tplc="621C551A">
      <w:numFmt w:val="bullet"/>
      <w:lvlText w:val=""/>
      <w:lvlJc w:val="left"/>
      <w:pPr>
        <w:ind w:left="4260" w:hanging="360"/>
      </w:pPr>
      <w:rPr>
        <w:rFonts w:ascii="Wingdings" w:eastAsia="Wingdings" w:hAnsi="Wingdings" w:cs="Wingdings" w:hint="default"/>
        <w:color w:val="FF575D"/>
        <w:w w:val="100"/>
        <w:sz w:val="22"/>
        <w:szCs w:val="22"/>
        <w:lang w:val="en-US" w:eastAsia="en-US" w:bidi="ar-SA"/>
      </w:rPr>
    </w:lvl>
    <w:lvl w:ilvl="1" w:tplc="602E20BA">
      <w:numFmt w:val="bullet"/>
      <w:lvlText w:val=""/>
      <w:lvlJc w:val="left"/>
      <w:pPr>
        <w:ind w:left="4469" w:hanging="360"/>
      </w:pPr>
      <w:rPr>
        <w:rFonts w:ascii="Wingdings" w:eastAsia="Wingdings" w:hAnsi="Wingdings" w:cs="Wingdings" w:hint="default"/>
        <w:color w:val="FF575D"/>
        <w:w w:val="94"/>
        <w:sz w:val="22"/>
        <w:szCs w:val="22"/>
        <w:lang w:val="en-US" w:eastAsia="en-US" w:bidi="ar-SA"/>
      </w:rPr>
    </w:lvl>
    <w:lvl w:ilvl="2" w:tplc="D3B69AA4">
      <w:numFmt w:val="bullet"/>
      <w:lvlText w:val="•"/>
      <w:lvlJc w:val="left"/>
      <w:pPr>
        <w:ind w:left="5111" w:hanging="360"/>
      </w:pPr>
      <w:rPr>
        <w:rFonts w:hint="default"/>
        <w:lang w:val="en-US" w:eastAsia="en-US" w:bidi="ar-SA"/>
      </w:rPr>
    </w:lvl>
    <w:lvl w:ilvl="3" w:tplc="2CC88160">
      <w:numFmt w:val="bullet"/>
      <w:lvlText w:val="•"/>
      <w:lvlJc w:val="left"/>
      <w:pPr>
        <w:ind w:left="5762" w:hanging="360"/>
      </w:pPr>
      <w:rPr>
        <w:rFonts w:hint="default"/>
        <w:lang w:val="en-US" w:eastAsia="en-US" w:bidi="ar-SA"/>
      </w:rPr>
    </w:lvl>
    <w:lvl w:ilvl="4" w:tplc="D08281DC">
      <w:numFmt w:val="bullet"/>
      <w:lvlText w:val="•"/>
      <w:lvlJc w:val="left"/>
      <w:pPr>
        <w:ind w:left="6413" w:hanging="360"/>
      </w:pPr>
      <w:rPr>
        <w:rFonts w:hint="default"/>
        <w:lang w:val="en-US" w:eastAsia="en-US" w:bidi="ar-SA"/>
      </w:rPr>
    </w:lvl>
    <w:lvl w:ilvl="5" w:tplc="4A8073C0">
      <w:numFmt w:val="bullet"/>
      <w:lvlText w:val="•"/>
      <w:lvlJc w:val="left"/>
      <w:pPr>
        <w:ind w:left="7064" w:hanging="360"/>
      </w:pPr>
      <w:rPr>
        <w:rFonts w:hint="default"/>
        <w:lang w:val="en-US" w:eastAsia="en-US" w:bidi="ar-SA"/>
      </w:rPr>
    </w:lvl>
    <w:lvl w:ilvl="6" w:tplc="19F08F24">
      <w:numFmt w:val="bullet"/>
      <w:lvlText w:val="•"/>
      <w:lvlJc w:val="left"/>
      <w:pPr>
        <w:ind w:left="7716" w:hanging="360"/>
      </w:pPr>
      <w:rPr>
        <w:rFonts w:hint="default"/>
        <w:lang w:val="en-US" w:eastAsia="en-US" w:bidi="ar-SA"/>
      </w:rPr>
    </w:lvl>
    <w:lvl w:ilvl="7" w:tplc="EB525402">
      <w:numFmt w:val="bullet"/>
      <w:lvlText w:val="•"/>
      <w:lvlJc w:val="left"/>
      <w:pPr>
        <w:ind w:left="8367" w:hanging="360"/>
      </w:pPr>
      <w:rPr>
        <w:rFonts w:hint="default"/>
        <w:lang w:val="en-US" w:eastAsia="en-US" w:bidi="ar-SA"/>
      </w:rPr>
    </w:lvl>
    <w:lvl w:ilvl="8" w:tplc="26701060">
      <w:numFmt w:val="bullet"/>
      <w:lvlText w:val="•"/>
      <w:lvlJc w:val="left"/>
      <w:pPr>
        <w:ind w:left="9018" w:hanging="360"/>
      </w:pPr>
      <w:rPr>
        <w:rFonts w:hint="default"/>
        <w:lang w:val="en-US" w:eastAsia="en-US" w:bidi="ar-SA"/>
      </w:rPr>
    </w:lvl>
  </w:abstractNum>
  <w:abstractNum w:abstractNumId="26" w15:restartNumberingAfterBreak="0">
    <w:nsid w:val="7D8E12E5"/>
    <w:multiLevelType w:val="multilevel"/>
    <w:tmpl w:val="2D9ADEE2"/>
    <w:lvl w:ilvl="0">
      <w:start w:val="4"/>
      <w:numFmt w:val="decimal"/>
      <w:lvlText w:val="%1"/>
      <w:lvlJc w:val="left"/>
      <w:pPr>
        <w:ind w:left="1230" w:hanging="1076"/>
      </w:pPr>
      <w:rPr>
        <w:rFonts w:hint="default"/>
        <w:lang w:val="en-US" w:eastAsia="en-US" w:bidi="ar-SA"/>
      </w:rPr>
    </w:lvl>
    <w:lvl w:ilvl="1">
      <w:start w:val="2"/>
      <w:numFmt w:val="decimal"/>
      <w:lvlText w:val="%1.%2."/>
      <w:lvlJc w:val="left"/>
      <w:pPr>
        <w:ind w:left="1230" w:hanging="1076"/>
      </w:pPr>
      <w:rPr>
        <w:rFonts w:ascii="Arial" w:eastAsia="Arial" w:hAnsi="Arial" w:cs="Arial" w:hint="default"/>
        <w:b/>
        <w:bCs/>
        <w:color w:val="FFFFFF"/>
        <w:spacing w:val="-1"/>
        <w:w w:val="97"/>
        <w:sz w:val="48"/>
        <w:szCs w:val="48"/>
        <w:shd w:val="clear" w:color="auto" w:fill="FF575D"/>
        <w:lang w:val="en-US" w:eastAsia="en-US" w:bidi="ar-SA"/>
      </w:rPr>
    </w:lvl>
    <w:lvl w:ilvl="2">
      <w:numFmt w:val="bullet"/>
      <w:lvlText w:val=""/>
      <w:lvlJc w:val="left"/>
      <w:pPr>
        <w:ind w:left="832" w:hanging="361"/>
      </w:pPr>
      <w:rPr>
        <w:rFonts w:ascii="Wingdings" w:eastAsia="Wingdings" w:hAnsi="Wingdings" w:cs="Wingdings" w:hint="default"/>
        <w:color w:val="FF575D"/>
        <w:w w:val="100"/>
        <w:sz w:val="22"/>
        <w:szCs w:val="22"/>
        <w:lang w:val="en-US" w:eastAsia="en-US" w:bidi="ar-SA"/>
      </w:rPr>
    </w:lvl>
    <w:lvl w:ilvl="3">
      <w:numFmt w:val="bullet"/>
      <w:lvlText w:val="•"/>
      <w:lvlJc w:val="left"/>
      <w:pPr>
        <w:ind w:left="3276" w:hanging="361"/>
      </w:pPr>
      <w:rPr>
        <w:rFonts w:hint="default"/>
        <w:lang w:val="en-US" w:eastAsia="en-US" w:bidi="ar-SA"/>
      </w:rPr>
    </w:lvl>
    <w:lvl w:ilvl="4">
      <w:numFmt w:val="bullet"/>
      <w:lvlText w:val="•"/>
      <w:lvlJc w:val="left"/>
      <w:pPr>
        <w:ind w:left="4295" w:hanging="361"/>
      </w:pPr>
      <w:rPr>
        <w:rFonts w:hint="default"/>
        <w:lang w:val="en-US" w:eastAsia="en-US" w:bidi="ar-SA"/>
      </w:rPr>
    </w:lvl>
    <w:lvl w:ilvl="5">
      <w:numFmt w:val="bullet"/>
      <w:lvlText w:val="•"/>
      <w:lvlJc w:val="left"/>
      <w:pPr>
        <w:ind w:left="5313" w:hanging="361"/>
      </w:pPr>
      <w:rPr>
        <w:rFonts w:hint="default"/>
        <w:lang w:val="en-US" w:eastAsia="en-US" w:bidi="ar-SA"/>
      </w:rPr>
    </w:lvl>
    <w:lvl w:ilvl="6">
      <w:numFmt w:val="bullet"/>
      <w:lvlText w:val="•"/>
      <w:lvlJc w:val="left"/>
      <w:pPr>
        <w:ind w:left="6332" w:hanging="361"/>
      </w:pPr>
      <w:rPr>
        <w:rFonts w:hint="default"/>
        <w:lang w:val="en-US" w:eastAsia="en-US" w:bidi="ar-SA"/>
      </w:rPr>
    </w:lvl>
    <w:lvl w:ilvl="7">
      <w:numFmt w:val="bullet"/>
      <w:lvlText w:val="•"/>
      <w:lvlJc w:val="left"/>
      <w:pPr>
        <w:ind w:left="7350" w:hanging="361"/>
      </w:pPr>
      <w:rPr>
        <w:rFonts w:hint="default"/>
        <w:lang w:val="en-US" w:eastAsia="en-US" w:bidi="ar-SA"/>
      </w:rPr>
    </w:lvl>
    <w:lvl w:ilvl="8">
      <w:numFmt w:val="bullet"/>
      <w:lvlText w:val="•"/>
      <w:lvlJc w:val="left"/>
      <w:pPr>
        <w:ind w:left="8369" w:hanging="361"/>
      </w:pPr>
      <w:rPr>
        <w:rFonts w:hint="default"/>
        <w:lang w:val="en-US" w:eastAsia="en-US" w:bidi="ar-SA"/>
      </w:rPr>
    </w:lvl>
  </w:abstractNum>
  <w:num w:numId="1">
    <w:abstractNumId w:val="24"/>
  </w:num>
  <w:num w:numId="2">
    <w:abstractNumId w:val="2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2"/>
  </w:num>
  <w:num w:numId="7">
    <w:abstractNumId w:val="0"/>
  </w:num>
  <w:num w:numId="8">
    <w:abstractNumId w:val="11"/>
  </w:num>
  <w:num w:numId="9">
    <w:abstractNumId w:val="4"/>
  </w:num>
  <w:num w:numId="10">
    <w:abstractNumId w:val="18"/>
  </w:num>
  <w:num w:numId="11">
    <w:abstractNumId w:val="23"/>
  </w:num>
  <w:num w:numId="12">
    <w:abstractNumId w:val="1"/>
  </w:num>
  <w:num w:numId="13">
    <w:abstractNumId w:val="25"/>
  </w:num>
  <w:num w:numId="14">
    <w:abstractNumId w:val="14"/>
  </w:num>
  <w:num w:numId="15">
    <w:abstractNumId w:val="2"/>
  </w:num>
  <w:num w:numId="16">
    <w:abstractNumId w:val="10"/>
  </w:num>
  <w:num w:numId="17">
    <w:abstractNumId w:val="8"/>
  </w:num>
  <w:num w:numId="18">
    <w:abstractNumId w:val="5"/>
  </w:num>
  <w:num w:numId="19">
    <w:abstractNumId w:val="9"/>
  </w:num>
  <w:num w:numId="20">
    <w:abstractNumId w:val="7"/>
  </w:num>
  <w:num w:numId="21">
    <w:abstractNumId w:val="3"/>
  </w:num>
  <w:num w:numId="22">
    <w:abstractNumId w:val="6"/>
  </w:num>
  <w:num w:numId="23">
    <w:abstractNumId w:val="15"/>
  </w:num>
  <w:num w:numId="24">
    <w:abstractNumId w:val="17"/>
  </w:num>
  <w:num w:numId="25">
    <w:abstractNumId w:val="26"/>
  </w:num>
  <w:num w:numId="26">
    <w:abstractNumId w:val="20"/>
  </w:num>
  <w:num w:numId="27">
    <w:abstractNumId w:val="21"/>
  </w:num>
  <w:num w:numId="28">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10AF9"/>
    <w:rsid w:val="00030160"/>
    <w:rsid w:val="000355F6"/>
    <w:rsid w:val="000607EB"/>
    <w:rsid w:val="000633FB"/>
    <w:rsid w:val="00070C32"/>
    <w:rsid w:val="00073AA7"/>
    <w:rsid w:val="00075B0A"/>
    <w:rsid w:val="00082CCC"/>
    <w:rsid w:val="0009239F"/>
    <w:rsid w:val="000B2DE6"/>
    <w:rsid w:val="000C0875"/>
    <w:rsid w:val="000C3441"/>
    <w:rsid w:val="000C4AB2"/>
    <w:rsid w:val="000F5EC2"/>
    <w:rsid w:val="000F70F0"/>
    <w:rsid w:val="00101164"/>
    <w:rsid w:val="0011690F"/>
    <w:rsid w:val="001175A9"/>
    <w:rsid w:val="00120963"/>
    <w:rsid w:val="00130CE4"/>
    <w:rsid w:val="0013127B"/>
    <w:rsid w:val="0013786D"/>
    <w:rsid w:val="00140887"/>
    <w:rsid w:val="00147C15"/>
    <w:rsid w:val="001516A9"/>
    <w:rsid w:val="001537C0"/>
    <w:rsid w:val="0015645B"/>
    <w:rsid w:val="00167B29"/>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4FBC"/>
    <w:rsid w:val="002113D7"/>
    <w:rsid w:val="002120F3"/>
    <w:rsid w:val="00227CC9"/>
    <w:rsid w:val="00231F7F"/>
    <w:rsid w:val="00232B3A"/>
    <w:rsid w:val="00243F40"/>
    <w:rsid w:val="0026163F"/>
    <w:rsid w:val="00266D23"/>
    <w:rsid w:val="00271385"/>
    <w:rsid w:val="00272D93"/>
    <w:rsid w:val="002776D7"/>
    <w:rsid w:val="00286944"/>
    <w:rsid w:val="00295498"/>
    <w:rsid w:val="00297513"/>
    <w:rsid w:val="002A496D"/>
    <w:rsid w:val="002C2E86"/>
    <w:rsid w:val="002C5A96"/>
    <w:rsid w:val="002D322F"/>
    <w:rsid w:val="002E1720"/>
    <w:rsid w:val="002E6A6D"/>
    <w:rsid w:val="002E7F3C"/>
    <w:rsid w:val="002F058A"/>
    <w:rsid w:val="00304911"/>
    <w:rsid w:val="0030655F"/>
    <w:rsid w:val="00307DA6"/>
    <w:rsid w:val="00314286"/>
    <w:rsid w:val="00326D8C"/>
    <w:rsid w:val="003345E1"/>
    <w:rsid w:val="00337E15"/>
    <w:rsid w:val="00351054"/>
    <w:rsid w:val="00361CBF"/>
    <w:rsid w:val="00384934"/>
    <w:rsid w:val="00387E5C"/>
    <w:rsid w:val="00390AA7"/>
    <w:rsid w:val="003A17D0"/>
    <w:rsid w:val="003B001B"/>
    <w:rsid w:val="003B0793"/>
    <w:rsid w:val="003B47F4"/>
    <w:rsid w:val="003C0D59"/>
    <w:rsid w:val="003C6645"/>
    <w:rsid w:val="003E28F1"/>
    <w:rsid w:val="003E36A2"/>
    <w:rsid w:val="003E644D"/>
    <w:rsid w:val="003F59DB"/>
    <w:rsid w:val="003F6CD9"/>
    <w:rsid w:val="00404BAB"/>
    <w:rsid w:val="00410BFC"/>
    <w:rsid w:val="00412467"/>
    <w:rsid w:val="0041540A"/>
    <w:rsid w:val="00416ACE"/>
    <w:rsid w:val="00425F2C"/>
    <w:rsid w:val="00431593"/>
    <w:rsid w:val="00442059"/>
    <w:rsid w:val="00447A1F"/>
    <w:rsid w:val="00456062"/>
    <w:rsid w:val="00461901"/>
    <w:rsid w:val="004728EA"/>
    <w:rsid w:val="004878AC"/>
    <w:rsid w:val="0049010B"/>
    <w:rsid w:val="004A0B83"/>
    <w:rsid w:val="004A26B2"/>
    <w:rsid w:val="004A5861"/>
    <w:rsid w:val="004B79E4"/>
    <w:rsid w:val="004C427E"/>
    <w:rsid w:val="004C6A79"/>
    <w:rsid w:val="004E1A61"/>
    <w:rsid w:val="004E2894"/>
    <w:rsid w:val="00504DA6"/>
    <w:rsid w:val="005504C7"/>
    <w:rsid w:val="005555E8"/>
    <w:rsid w:val="005614E0"/>
    <w:rsid w:val="00580AB7"/>
    <w:rsid w:val="00586C7D"/>
    <w:rsid w:val="005918CB"/>
    <w:rsid w:val="00592BE0"/>
    <w:rsid w:val="005A5BD7"/>
    <w:rsid w:val="005B3369"/>
    <w:rsid w:val="005B4CBC"/>
    <w:rsid w:val="005C58A3"/>
    <w:rsid w:val="005D1A3C"/>
    <w:rsid w:val="005D60AB"/>
    <w:rsid w:val="005D7E5C"/>
    <w:rsid w:val="005F3910"/>
    <w:rsid w:val="005F567F"/>
    <w:rsid w:val="00613D28"/>
    <w:rsid w:val="00622341"/>
    <w:rsid w:val="00624E60"/>
    <w:rsid w:val="0063621F"/>
    <w:rsid w:val="006410B9"/>
    <w:rsid w:val="006414A2"/>
    <w:rsid w:val="006460DB"/>
    <w:rsid w:val="006477B7"/>
    <w:rsid w:val="00652D51"/>
    <w:rsid w:val="00663D9C"/>
    <w:rsid w:val="00664BB3"/>
    <w:rsid w:val="00666995"/>
    <w:rsid w:val="00683C12"/>
    <w:rsid w:val="00686108"/>
    <w:rsid w:val="006904FB"/>
    <w:rsid w:val="006A4BE8"/>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3697A"/>
    <w:rsid w:val="00740626"/>
    <w:rsid w:val="0075496E"/>
    <w:rsid w:val="00764D25"/>
    <w:rsid w:val="00772934"/>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358AF"/>
    <w:rsid w:val="0085162A"/>
    <w:rsid w:val="008516E8"/>
    <w:rsid w:val="00856F94"/>
    <w:rsid w:val="00884817"/>
    <w:rsid w:val="008D2544"/>
    <w:rsid w:val="008E56E5"/>
    <w:rsid w:val="008F4923"/>
    <w:rsid w:val="008F5C82"/>
    <w:rsid w:val="008F7DA9"/>
    <w:rsid w:val="009009D2"/>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366E"/>
    <w:rsid w:val="00993DC1"/>
    <w:rsid w:val="009A2264"/>
    <w:rsid w:val="009C2DDF"/>
    <w:rsid w:val="009D50A4"/>
    <w:rsid w:val="009D65D3"/>
    <w:rsid w:val="00A161F2"/>
    <w:rsid w:val="00A3040B"/>
    <w:rsid w:val="00A3760D"/>
    <w:rsid w:val="00A42364"/>
    <w:rsid w:val="00A45656"/>
    <w:rsid w:val="00A63621"/>
    <w:rsid w:val="00A73BB1"/>
    <w:rsid w:val="00A80B06"/>
    <w:rsid w:val="00A82BB4"/>
    <w:rsid w:val="00AB2D44"/>
    <w:rsid w:val="00AB5008"/>
    <w:rsid w:val="00AB67FE"/>
    <w:rsid w:val="00AC497F"/>
    <w:rsid w:val="00AD1C6B"/>
    <w:rsid w:val="00AD2113"/>
    <w:rsid w:val="00AE2198"/>
    <w:rsid w:val="00AE3872"/>
    <w:rsid w:val="00AE43BF"/>
    <w:rsid w:val="00AE6814"/>
    <w:rsid w:val="00AF3030"/>
    <w:rsid w:val="00B10724"/>
    <w:rsid w:val="00B116C5"/>
    <w:rsid w:val="00B13E9B"/>
    <w:rsid w:val="00B22A5D"/>
    <w:rsid w:val="00B418F5"/>
    <w:rsid w:val="00B434A8"/>
    <w:rsid w:val="00B44383"/>
    <w:rsid w:val="00B4633E"/>
    <w:rsid w:val="00B473C2"/>
    <w:rsid w:val="00B65D8D"/>
    <w:rsid w:val="00B73AB7"/>
    <w:rsid w:val="00B931EE"/>
    <w:rsid w:val="00BA1594"/>
    <w:rsid w:val="00BA1F16"/>
    <w:rsid w:val="00BA4C83"/>
    <w:rsid w:val="00BA51B3"/>
    <w:rsid w:val="00BA669E"/>
    <w:rsid w:val="00BF4780"/>
    <w:rsid w:val="00C02328"/>
    <w:rsid w:val="00C0435E"/>
    <w:rsid w:val="00C07463"/>
    <w:rsid w:val="00C11B1E"/>
    <w:rsid w:val="00C14ECF"/>
    <w:rsid w:val="00C23E09"/>
    <w:rsid w:val="00C362E3"/>
    <w:rsid w:val="00C4024E"/>
    <w:rsid w:val="00C40623"/>
    <w:rsid w:val="00C46AE7"/>
    <w:rsid w:val="00C56FFF"/>
    <w:rsid w:val="00C578B1"/>
    <w:rsid w:val="00C63B6D"/>
    <w:rsid w:val="00C672B5"/>
    <w:rsid w:val="00C6775A"/>
    <w:rsid w:val="00C70942"/>
    <w:rsid w:val="00C80E81"/>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44803"/>
    <w:rsid w:val="00D63FE6"/>
    <w:rsid w:val="00D80D4B"/>
    <w:rsid w:val="00D8568C"/>
    <w:rsid w:val="00D86DA9"/>
    <w:rsid w:val="00D91978"/>
    <w:rsid w:val="00DA1CBF"/>
    <w:rsid w:val="00DA4F75"/>
    <w:rsid w:val="00DB4952"/>
    <w:rsid w:val="00DC08FB"/>
    <w:rsid w:val="00DD27C9"/>
    <w:rsid w:val="00DD67E0"/>
    <w:rsid w:val="00DE6EC4"/>
    <w:rsid w:val="00DF5919"/>
    <w:rsid w:val="00E07430"/>
    <w:rsid w:val="00E079E9"/>
    <w:rsid w:val="00E11A65"/>
    <w:rsid w:val="00E16DB2"/>
    <w:rsid w:val="00E24025"/>
    <w:rsid w:val="00E25137"/>
    <w:rsid w:val="00E3211A"/>
    <w:rsid w:val="00E46F9B"/>
    <w:rsid w:val="00E64D66"/>
    <w:rsid w:val="00E676F9"/>
    <w:rsid w:val="00E729F1"/>
    <w:rsid w:val="00E755C6"/>
    <w:rsid w:val="00E76583"/>
    <w:rsid w:val="00E84AEC"/>
    <w:rsid w:val="00EA0115"/>
    <w:rsid w:val="00EA117D"/>
    <w:rsid w:val="00EA563E"/>
    <w:rsid w:val="00EC6917"/>
    <w:rsid w:val="00ED11A6"/>
    <w:rsid w:val="00ED65CA"/>
    <w:rsid w:val="00F00036"/>
    <w:rsid w:val="00F045FD"/>
    <w:rsid w:val="00F12CA3"/>
    <w:rsid w:val="00F1648E"/>
    <w:rsid w:val="00F174B2"/>
    <w:rsid w:val="00F17B74"/>
    <w:rsid w:val="00F312CB"/>
    <w:rsid w:val="00F74B80"/>
    <w:rsid w:val="00F835C0"/>
    <w:rsid w:val="00F85617"/>
    <w:rsid w:val="00F86162"/>
    <w:rsid w:val="00FA3476"/>
    <w:rsid w:val="00FB1940"/>
    <w:rsid w:val="00FB55A5"/>
    <w:rsid w:val="00FB7BF4"/>
    <w:rsid w:val="00FC0760"/>
    <w:rsid w:val="00FE1155"/>
    <w:rsid w:val="00FE58A2"/>
    <w:rsid w:val="00FE6ACB"/>
    <w:rsid w:val="00FF26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Se,ni1"/>
    <w:basedOn w:val="Normal"/>
    <w:next w:val="Normal"/>
    <w:uiPriority w:val="99"/>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9"/>
    <w:qFormat/>
    <w:pPr>
      <w:keepNext/>
      <w:keepLines/>
      <w:tabs>
        <w:tab w:val="left" w:pos="1418"/>
      </w:tabs>
      <w:ind w:left="1418" w:hanging="567"/>
      <w:outlineLvl w:val="1"/>
    </w:pPr>
  </w:style>
  <w:style w:type="paragraph" w:styleId="Heading3">
    <w:name w:val="heading 3"/>
    <w:aliases w:val="h3,heading3,heading3+,Numbered para,Minor,Level 1 - 1,Level 2.1,Oscar Faber 3,H3,Numbered - 3,HeadC,h31,h32,h33,Level 1 - 2,C Sub-Sub/Italic,h3 sub heading,Head 31,Head 32,C Sub-Sub/Italic1,h3 sub heading1,3m,GPH Heading 3,Sub-section,H31,L3"/>
    <w:basedOn w:val="Normal"/>
    <w:next w:val="Normal"/>
    <w:uiPriority w:val="99"/>
    <w:qFormat/>
    <w:pPr>
      <w:keepNext/>
      <w:keepLines/>
      <w:tabs>
        <w:tab w:val="left" w:pos="1418"/>
        <w:tab w:val="left" w:pos="2127"/>
      </w:tabs>
      <w:ind w:left="2127" w:hanging="709"/>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pPr>
      <w:keepNext/>
      <w:keepLines/>
      <w:tabs>
        <w:tab w:val="left" w:pos="3119"/>
      </w:tabs>
      <w:ind w:left="3119" w:hanging="991"/>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pPr>
      <w:keepNext/>
      <w:keepLines/>
      <w:tabs>
        <w:tab w:val="left" w:pos="2127"/>
      </w:tabs>
      <w:spacing w:after="120"/>
      <w:ind w:left="2127" w:hanging="709"/>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pPr>
      <w:keepNext/>
      <w:keepLines/>
      <w:outlineLvl w:val="5"/>
    </w:pPr>
    <w:rPr>
      <w:rFonts w:ascii="Times New Roman" w:eastAsia="Times New Roman" w:hAnsi="Times New Roman" w:cs="Times New Roman"/>
    </w:rPr>
  </w:style>
  <w:style w:type="paragraph" w:styleId="Heading7">
    <w:name w:val="heading 7"/>
    <w:aliases w:val="Heading 7 (Do Not Use),Heading 7(unused),Legal Level 1.1.,L2 PIP,Lev 7,H7DO NOT USE,PA Appendix Major"/>
    <w:basedOn w:val="Normal"/>
    <w:link w:val="Heading7Char"/>
    <w:qFormat/>
    <w:rsid w:val="0066699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6"/>
    </w:pPr>
    <w:rPr>
      <w:rFonts w:ascii="Arial" w:eastAsia="STZhongsong" w:hAnsi="Arial" w:cs="Times New Roman"/>
      <w:color w:val="auto"/>
      <w:szCs w:val="20"/>
      <w:lang w:eastAsia="zh-CN"/>
    </w:rPr>
  </w:style>
  <w:style w:type="paragraph" w:styleId="Heading8">
    <w:name w:val="heading 8"/>
    <w:aliases w:val="Heading 8 (Do Not Use),Legal Level 1.1.1.,Lev 8,h8 DO NOT USE,PA Appendix Minor"/>
    <w:basedOn w:val="Normal"/>
    <w:link w:val="Heading8Char"/>
    <w:uiPriority w:val="99"/>
    <w:qFormat/>
    <w:rsid w:val="0066699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7"/>
    </w:pPr>
    <w:rPr>
      <w:rFonts w:ascii="Arial" w:eastAsia="STZhongsong" w:hAnsi="Arial" w:cs="Times New Roman"/>
      <w:color w:val="auto"/>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666995"/>
    <w:pPr>
      <w:pBdr>
        <w:top w:val="none" w:sz="0" w:space="0" w:color="auto"/>
        <w:left w:val="none" w:sz="0" w:space="0" w:color="auto"/>
        <w:bottom w:val="none" w:sz="0" w:space="0" w:color="auto"/>
        <w:right w:val="none" w:sz="0" w:space="0" w:color="auto"/>
        <w:between w:val="none" w:sz="0" w:space="0" w:color="auto"/>
      </w:pBdr>
      <w:tabs>
        <w:tab w:val="num" w:pos="5040"/>
      </w:tabs>
      <w:adjustRightInd w:val="0"/>
      <w:ind w:left="5040" w:hanging="720"/>
      <w:outlineLvl w:val="8"/>
    </w:pPr>
    <w:rPr>
      <w:rFonts w:ascii="Arial" w:eastAsia="STZhongsong" w:hAnsi="Arial" w:cs="Times New Roman"/>
      <w:color w:val="auto"/>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1"/>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1"/>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1"/>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666995"/>
    <w:rPr>
      <w:rFonts w:ascii="Arial" w:eastAsia="STZhongsong" w:hAnsi="Arial" w:cs="Times New Roman"/>
      <w:color w:val="auto"/>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666995"/>
    <w:rPr>
      <w:rFonts w:ascii="Arial" w:eastAsia="STZhongsong" w:hAnsi="Arial" w:cs="Times New Roman"/>
      <w:color w:val="auto"/>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666995"/>
    <w:rPr>
      <w:rFonts w:ascii="Arial" w:eastAsia="STZhongsong" w:hAnsi="Arial" w:cs="Times New Roman"/>
      <w:color w:val="auto"/>
      <w:szCs w:val="20"/>
      <w:lang w:eastAsia="zh-CN"/>
    </w:rPr>
  </w:style>
  <w:style w:type="table" w:styleId="TableGrid">
    <w:name w:val="Table Grid"/>
    <w:basedOn w:val="TableNormal"/>
    <w:uiPriority w:val="59"/>
    <w:rsid w:val="00666995"/>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0"/>
      <w:textAlignment w:val="baseline"/>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699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jc w:val="left"/>
    </w:pPr>
    <w:rPr>
      <w:rFonts w:ascii="Arial" w:eastAsia="Times New Roman" w:hAnsi="Arial" w:cs="Arial"/>
      <w:sz w:val="24"/>
      <w:szCs w:val="24"/>
    </w:rPr>
  </w:style>
  <w:style w:type="paragraph" w:styleId="BodyText">
    <w:name w:val="Body Text"/>
    <w:basedOn w:val="Normal"/>
    <w:link w:val="BodyTextChar"/>
    <w:uiPriority w:val="99"/>
    <w:semiHidden/>
    <w:unhideWhenUsed/>
    <w:rsid w:val="004E1A61"/>
    <w:pPr>
      <w:spacing w:after="120"/>
    </w:pPr>
  </w:style>
  <w:style w:type="character" w:customStyle="1" w:styleId="BodyTextChar">
    <w:name w:val="Body Text Char"/>
    <w:basedOn w:val="DefaultParagraphFont"/>
    <w:link w:val="BodyText"/>
    <w:uiPriority w:val="99"/>
    <w:semiHidden/>
    <w:rsid w:val="004E1A61"/>
  </w:style>
  <w:style w:type="paragraph" w:customStyle="1" w:styleId="TableParagraph">
    <w:name w:val="Table Paragraph"/>
    <w:basedOn w:val="Normal"/>
    <w:uiPriority w:val="1"/>
    <w:qFormat/>
    <w:rsid w:val="004E1A6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9" w:after="0"/>
      <w:ind w:left="107"/>
      <w:jc w:val="left"/>
    </w:pPr>
    <w:rPr>
      <w:rFonts w:ascii="Arial" w:eastAsia="Arial" w:hAnsi="Arial" w:cs="Arial"/>
      <w:color w:val="auto"/>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1467">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3755213">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 w:id="1970671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15296/ethics_guidance_tcm6-578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uploads/system/uploads/attachment_data/file/515296/ethics_guidance_tcm6-578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dwp-research-reports-style-gui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3D21-A465-474B-AE91-DA28C287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3920</Words>
  <Characters>22345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Jenna Burt</cp:lastModifiedBy>
  <cp:revision>2</cp:revision>
  <cp:lastPrinted>2018-01-30T21:31:00Z</cp:lastPrinted>
  <dcterms:created xsi:type="dcterms:W3CDTF">2021-01-18T13:33:00Z</dcterms:created>
  <dcterms:modified xsi:type="dcterms:W3CDTF">2021-01-18T13:33:00Z</dcterms:modified>
</cp:coreProperties>
</file>