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A71" w:rsidRPr="00245790" w:rsidRDefault="00E05F8C" w:rsidP="00245790">
      <w:pPr>
        <w:ind w:left="-426" w:right="-476"/>
        <w:jc w:val="center"/>
        <w:rPr>
          <w:rFonts w:cs="Arial"/>
          <w:b/>
          <w:u w:val="single"/>
        </w:rPr>
      </w:pPr>
      <w:r w:rsidRPr="00245790">
        <w:rPr>
          <w:rFonts w:cs="Arial"/>
          <w:b/>
          <w:u w:val="single"/>
        </w:rPr>
        <w:t xml:space="preserve">CCC </w:t>
      </w:r>
      <w:r w:rsidR="001710FB" w:rsidRPr="00245790">
        <w:rPr>
          <w:rFonts w:cs="Arial"/>
          <w:b/>
          <w:u w:val="single"/>
        </w:rPr>
        <w:t>TOTAL TRANSPORT PILOT PROJECT</w:t>
      </w:r>
      <w:r w:rsidR="00C9222D">
        <w:rPr>
          <w:rFonts w:cs="Arial"/>
          <w:b/>
          <w:u w:val="single"/>
        </w:rPr>
        <w:t xml:space="preserve"> – SCHEDULING SOFTWARE</w:t>
      </w:r>
    </w:p>
    <w:p w:rsidR="00D877FB" w:rsidRPr="00245790" w:rsidRDefault="00D877FB" w:rsidP="00245790">
      <w:pPr>
        <w:ind w:left="-426" w:right="-476"/>
        <w:jc w:val="center"/>
        <w:rPr>
          <w:rFonts w:cs="Arial"/>
          <w:b/>
        </w:rPr>
      </w:pPr>
    </w:p>
    <w:p w:rsidR="00D877FB" w:rsidRDefault="001710FB" w:rsidP="00D877FB">
      <w:pPr>
        <w:jc w:val="center"/>
        <w:rPr>
          <w:rFonts w:cs="Arial"/>
          <w:b/>
          <w:u w:val="single"/>
        </w:rPr>
      </w:pPr>
      <w:r>
        <w:rPr>
          <w:rFonts w:cs="Arial"/>
          <w:b/>
          <w:u w:val="single"/>
        </w:rPr>
        <w:t xml:space="preserve">ITT </w:t>
      </w:r>
      <w:r w:rsidR="00D877FB" w:rsidRPr="00A93ACF">
        <w:rPr>
          <w:rFonts w:cs="Arial"/>
          <w:b/>
          <w:u w:val="single"/>
        </w:rPr>
        <w:t xml:space="preserve">QUESTIONS AND ANSWERS LOG </w:t>
      </w:r>
    </w:p>
    <w:p w:rsidR="00D877FB" w:rsidRPr="00A93ACF" w:rsidRDefault="00D877FB" w:rsidP="00D877FB">
      <w:pPr>
        <w:jc w:val="center"/>
        <w:rPr>
          <w:rFonts w:cs="Arial"/>
          <w:b/>
          <w:u w:val="single"/>
        </w:rPr>
      </w:pPr>
      <w:r w:rsidRPr="00A93ACF">
        <w:rPr>
          <w:rFonts w:cs="Arial"/>
          <w:b/>
          <w:u w:val="single"/>
        </w:rPr>
        <w:t xml:space="preserve"> </w:t>
      </w:r>
    </w:p>
    <w:p w:rsidR="00D877FB" w:rsidRDefault="00D877FB" w:rsidP="00D877FB">
      <w:pPr>
        <w:jc w:val="center"/>
        <w:rPr>
          <w:rFonts w:cs="Arial"/>
          <w:b/>
          <w:u w:val="single"/>
        </w:rPr>
      </w:pPr>
      <w:r>
        <w:rPr>
          <w:rFonts w:cs="Arial"/>
          <w:b/>
          <w:u w:val="single"/>
        </w:rPr>
        <w:t>NUMBER</w:t>
      </w:r>
      <w:r w:rsidR="00C51D06">
        <w:rPr>
          <w:rFonts w:cs="Arial"/>
          <w:b/>
          <w:u w:val="single"/>
        </w:rPr>
        <w:t xml:space="preserve"> 2</w:t>
      </w:r>
    </w:p>
    <w:p w:rsidR="00D877FB" w:rsidRDefault="00D877FB">
      <w:pPr>
        <w:jc w:val="center"/>
        <w:rPr>
          <w:rFonts w:cs="Arial"/>
          <w:b/>
          <w:u w:val="single"/>
        </w:rPr>
      </w:pPr>
    </w:p>
    <w:p w:rsidR="00D45A71" w:rsidRPr="001F1E8C" w:rsidRDefault="00D45A71">
      <w:pPr>
        <w:jc w:val="center"/>
        <w:rPr>
          <w:rFonts w:cs="Arial"/>
          <w:b/>
          <w:u w:val="single"/>
        </w:rPr>
      </w:pPr>
    </w:p>
    <w:p w:rsidR="00D45A71" w:rsidRPr="001F1E8C" w:rsidRDefault="00D45A71">
      <w:pPr>
        <w:ind w:left="-567" w:right="-759"/>
        <w:rPr>
          <w:rFonts w:cs="Arial"/>
          <w:b/>
          <w:u w:val="single"/>
        </w:rPr>
      </w:pPr>
      <w:r w:rsidRPr="001F1E8C">
        <w:rPr>
          <w:rFonts w:cs="Arial"/>
        </w:rPr>
        <w:t xml:space="preserve">In order to offer information equally amongst </w:t>
      </w:r>
      <w:r>
        <w:rPr>
          <w:rFonts w:cs="Arial"/>
        </w:rPr>
        <w:t xml:space="preserve">potential providers </w:t>
      </w:r>
      <w:r w:rsidRPr="001F1E8C">
        <w:rPr>
          <w:rFonts w:cs="Arial"/>
        </w:rPr>
        <w:t>we are required to log any questions asked and answers given.</w:t>
      </w:r>
    </w:p>
    <w:p w:rsidR="00D45A71" w:rsidRPr="001F1E8C" w:rsidRDefault="00D45A71">
      <w:pPr>
        <w:jc w:val="center"/>
        <w:rPr>
          <w:rFonts w:cs="Arial"/>
          <w:b/>
        </w:rPr>
      </w:pPr>
    </w:p>
    <w:tbl>
      <w:tblPr>
        <w:tblW w:w="9498"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134"/>
        <w:gridCol w:w="8364"/>
      </w:tblGrid>
      <w:tr w:rsidR="001710FB" w:rsidRPr="001F1E8C" w:rsidTr="001710FB">
        <w:trPr>
          <w:trHeight w:val="144"/>
        </w:trPr>
        <w:tc>
          <w:tcPr>
            <w:tcW w:w="1134" w:type="dxa"/>
            <w:vAlign w:val="center"/>
          </w:tcPr>
          <w:p w:rsidR="001710FB" w:rsidRPr="00D877FB" w:rsidRDefault="001710FB">
            <w:pPr>
              <w:jc w:val="center"/>
              <w:rPr>
                <w:rFonts w:cs="Arial"/>
                <w:b/>
                <w:sz w:val="20"/>
                <w:szCs w:val="20"/>
              </w:rPr>
            </w:pPr>
            <w:r w:rsidRPr="00D877FB">
              <w:rPr>
                <w:rFonts w:eastAsiaTheme="minorHAnsi" w:cs="Arial"/>
                <w:b/>
                <w:sz w:val="20"/>
                <w:szCs w:val="20"/>
              </w:rPr>
              <w:t>Question Number</w:t>
            </w:r>
          </w:p>
        </w:tc>
        <w:tc>
          <w:tcPr>
            <w:tcW w:w="8364" w:type="dxa"/>
            <w:shd w:val="clear" w:color="auto" w:fill="E6E6E6"/>
          </w:tcPr>
          <w:p w:rsidR="001710FB" w:rsidRPr="001F1E8C" w:rsidRDefault="001710FB">
            <w:pPr>
              <w:jc w:val="center"/>
              <w:rPr>
                <w:rFonts w:cs="Arial"/>
                <w:b/>
              </w:rPr>
            </w:pPr>
            <w:r w:rsidRPr="001F1E8C">
              <w:rPr>
                <w:rFonts w:cs="Arial"/>
                <w:b/>
              </w:rPr>
              <w:t>Question / Answer</w:t>
            </w:r>
          </w:p>
        </w:tc>
      </w:tr>
      <w:tr w:rsidR="001710FB" w:rsidRPr="001F1E8C" w:rsidTr="001710FB">
        <w:trPr>
          <w:cantSplit/>
          <w:trHeight w:val="144"/>
        </w:trPr>
        <w:tc>
          <w:tcPr>
            <w:tcW w:w="1134" w:type="dxa"/>
            <w:vMerge w:val="restart"/>
            <w:vAlign w:val="center"/>
          </w:tcPr>
          <w:p w:rsidR="001710FB" w:rsidRPr="001F1E8C" w:rsidRDefault="001710FB" w:rsidP="00D877FB">
            <w:pPr>
              <w:jc w:val="center"/>
              <w:rPr>
                <w:rFonts w:cs="Arial"/>
                <w:b/>
              </w:rPr>
            </w:pPr>
            <w:r>
              <w:rPr>
                <w:rFonts w:cs="Arial"/>
                <w:b/>
              </w:rPr>
              <w:t>1</w:t>
            </w:r>
          </w:p>
        </w:tc>
        <w:tc>
          <w:tcPr>
            <w:tcW w:w="8364" w:type="dxa"/>
          </w:tcPr>
          <w:p w:rsidR="00F7619C" w:rsidRDefault="001710FB" w:rsidP="00F7619C">
            <w:r w:rsidRPr="006067E8">
              <w:rPr>
                <w:rFonts w:cs="Arial"/>
                <w:b/>
              </w:rPr>
              <w:t xml:space="preserve">Q: </w:t>
            </w:r>
            <w:r w:rsidR="00C9222D">
              <w:rPr>
                <w:rFonts w:cs="Arial"/>
                <w:b/>
              </w:rPr>
              <w:t xml:space="preserve"> </w:t>
            </w:r>
            <w:r w:rsidR="00F7619C">
              <w:t xml:space="preserve">Your output specification quotes:- </w:t>
            </w:r>
          </w:p>
          <w:p w:rsidR="00F7619C" w:rsidRDefault="00F7619C" w:rsidP="00F7619C"/>
          <w:p w:rsidR="00F7619C" w:rsidRDefault="00F7619C" w:rsidP="00F7619C">
            <w:r>
              <w:t>“</w:t>
            </w:r>
            <w:r>
              <w:rPr>
                <w:rFonts w:cs="Arial"/>
              </w:rPr>
              <w:t>SEN transport accounts for c. 50,000 journeys and adult social care, community transport and local bus services account for c. 81,000 of the c.719,000 journeys funded by the Council in the Pilot area in 2015.”</w:t>
            </w:r>
            <w:r>
              <w:t xml:space="preserve"> </w:t>
            </w:r>
          </w:p>
          <w:p w:rsidR="00F7619C" w:rsidRDefault="00F7619C" w:rsidP="00F7619C">
            <w:r>
              <w:t xml:space="preserve">  </w:t>
            </w:r>
          </w:p>
          <w:p w:rsidR="001710FB" w:rsidRPr="006067E8" w:rsidRDefault="00F7619C" w:rsidP="00F7619C">
            <w:pPr>
              <w:rPr>
                <w:rFonts w:cs="Arial"/>
                <w:b/>
              </w:rPr>
            </w:pPr>
            <w:r>
              <w:t>Is it possible to approximate how many users (passengers) the above represents?</w:t>
            </w:r>
          </w:p>
        </w:tc>
      </w:tr>
      <w:tr w:rsidR="001710FB" w:rsidRPr="001F1E8C" w:rsidTr="001710FB">
        <w:trPr>
          <w:cantSplit/>
          <w:trHeight w:val="144"/>
        </w:trPr>
        <w:tc>
          <w:tcPr>
            <w:tcW w:w="1134" w:type="dxa"/>
            <w:vMerge/>
            <w:vAlign w:val="center"/>
          </w:tcPr>
          <w:p w:rsidR="001710FB" w:rsidRPr="001F1E8C" w:rsidRDefault="001710FB">
            <w:pPr>
              <w:jc w:val="center"/>
              <w:rPr>
                <w:rFonts w:cs="Arial"/>
                <w:b/>
              </w:rPr>
            </w:pPr>
          </w:p>
        </w:tc>
        <w:tc>
          <w:tcPr>
            <w:tcW w:w="8364" w:type="dxa"/>
          </w:tcPr>
          <w:p w:rsidR="001710FB" w:rsidRDefault="001710FB" w:rsidP="00F7619C">
            <w:pPr>
              <w:rPr>
                <w:rFonts w:cs="Arial"/>
                <w:bCs/>
                <w:color w:val="FF0000"/>
                <w:lang w:eastAsia="en-GB"/>
              </w:rPr>
            </w:pPr>
            <w:r w:rsidRPr="006067E8">
              <w:rPr>
                <w:rFonts w:cs="Arial"/>
                <w:b/>
                <w:color w:val="FF0000"/>
              </w:rPr>
              <w:t>A:</w:t>
            </w:r>
            <w:r w:rsidR="00245790">
              <w:rPr>
                <w:rFonts w:cs="Arial"/>
                <w:bCs/>
                <w:color w:val="FF0000"/>
                <w:lang w:eastAsia="en-GB"/>
              </w:rPr>
              <w:t xml:space="preserve"> </w:t>
            </w:r>
            <w:r w:rsidR="00C9222D">
              <w:rPr>
                <w:rFonts w:cs="Arial"/>
                <w:bCs/>
                <w:color w:val="FF0000"/>
                <w:lang w:eastAsia="en-GB"/>
              </w:rPr>
              <w:t xml:space="preserve"> </w:t>
            </w:r>
            <w:r w:rsidR="00F7619C">
              <w:rPr>
                <w:rFonts w:cs="Arial"/>
                <w:bCs/>
                <w:color w:val="FF0000"/>
                <w:lang w:eastAsia="en-GB"/>
              </w:rPr>
              <w:t xml:space="preserve">SEN transport is provided for c.60 pupils </w:t>
            </w:r>
            <w:r w:rsidR="00444DA5">
              <w:rPr>
                <w:rFonts w:cs="Arial"/>
                <w:bCs/>
                <w:color w:val="FF0000"/>
                <w:lang w:eastAsia="en-GB"/>
              </w:rPr>
              <w:t>attending Highfield Special School.</w:t>
            </w:r>
          </w:p>
          <w:p w:rsidR="00444DA5" w:rsidRDefault="00444DA5" w:rsidP="00F7619C">
            <w:pPr>
              <w:rPr>
                <w:rFonts w:cs="Arial"/>
                <w:bCs/>
                <w:color w:val="FF0000"/>
                <w:lang w:eastAsia="en-GB"/>
              </w:rPr>
            </w:pPr>
          </w:p>
          <w:p w:rsidR="00444DA5" w:rsidRDefault="00444DA5" w:rsidP="00F7619C">
            <w:pPr>
              <w:rPr>
                <w:rFonts w:cs="Arial"/>
                <w:bCs/>
                <w:color w:val="FF0000"/>
                <w:lang w:eastAsia="en-GB"/>
              </w:rPr>
            </w:pPr>
            <w:r>
              <w:rPr>
                <w:rFonts w:cs="Arial"/>
                <w:bCs/>
                <w:color w:val="FF0000"/>
                <w:lang w:eastAsia="en-GB"/>
              </w:rPr>
              <w:t>There are about 80 adult social care service users who use Council funded transport.</w:t>
            </w:r>
          </w:p>
          <w:p w:rsidR="00444DA5" w:rsidRDefault="00444DA5" w:rsidP="00F7619C">
            <w:pPr>
              <w:rPr>
                <w:rFonts w:cs="Arial"/>
                <w:bCs/>
                <w:color w:val="FF0000"/>
                <w:lang w:eastAsia="en-GB"/>
              </w:rPr>
            </w:pPr>
          </w:p>
          <w:p w:rsidR="00444DA5" w:rsidRPr="006067E8" w:rsidRDefault="000D0C7A" w:rsidP="000D0C7A">
            <w:pPr>
              <w:rPr>
                <w:rFonts w:cs="Arial"/>
                <w:b/>
                <w:color w:val="FF0000"/>
              </w:rPr>
            </w:pPr>
            <w:r>
              <w:rPr>
                <w:color w:val="FF0000"/>
                <w:lang w:eastAsia="en-GB"/>
              </w:rPr>
              <w:t>As we don’t know the identity of each local bus passenger, it is difficult to give an exact number of unique passengers included in this total of 81,000 trips.  A reasonable estimate may be around 300, but we would expect that over time the membership database would grow substantially bigger than this, as even an occasional user will need to be added.</w:t>
            </w:r>
          </w:p>
        </w:tc>
      </w:tr>
      <w:tr w:rsidR="00C9222D" w:rsidRPr="001F1E8C" w:rsidTr="001710FB">
        <w:trPr>
          <w:cantSplit/>
          <w:trHeight w:val="144"/>
        </w:trPr>
        <w:tc>
          <w:tcPr>
            <w:tcW w:w="1134" w:type="dxa"/>
            <w:vMerge w:val="restart"/>
            <w:vAlign w:val="center"/>
          </w:tcPr>
          <w:p w:rsidR="00C9222D" w:rsidRPr="001F1E8C" w:rsidRDefault="00C9222D">
            <w:pPr>
              <w:jc w:val="center"/>
              <w:rPr>
                <w:rFonts w:cs="Arial"/>
                <w:b/>
              </w:rPr>
            </w:pPr>
            <w:r>
              <w:rPr>
                <w:rFonts w:cs="Arial"/>
                <w:b/>
              </w:rPr>
              <w:t>2</w:t>
            </w:r>
          </w:p>
        </w:tc>
        <w:tc>
          <w:tcPr>
            <w:tcW w:w="8364" w:type="dxa"/>
          </w:tcPr>
          <w:p w:rsidR="00F7619C" w:rsidRDefault="00C9222D" w:rsidP="00F7619C">
            <w:r>
              <w:rPr>
                <w:b/>
              </w:rPr>
              <w:t xml:space="preserve">Q:  </w:t>
            </w:r>
            <w:r w:rsidR="00F7619C">
              <w:t>Can you also confirm that the balance of the 719,000 journeys (</w:t>
            </w:r>
            <w:proofErr w:type="spellStart"/>
            <w:r w:rsidR="00F7619C">
              <w:t>ie</w:t>
            </w:r>
            <w:proofErr w:type="spellEnd"/>
            <w:r w:rsidR="00F7619C">
              <w:t xml:space="preserve">, 588,000) represent the mainstream home to school journeys that our outwith the scope of your pilot? </w:t>
            </w:r>
          </w:p>
          <w:p w:rsidR="00C9222D" w:rsidRPr="00C9222D" w:rsidRDefault="00C9222D" w:rsidP="00F7619C">
            <w:pPr>
              <w:rPr>
                <w:rFonts w:cs="Arial"/>
                <w:b/>
              </w:rPr>
            </w:pPr>
          </w:p>
        </w:tc>
      </w:tr>
      <w:tr w:rsidR="00C9222D" w:rsidRPr="001F1E8C" w:rsidTr="001710FB">
        <w:trPr>
          <w:cantSplit/>
          <w:trHeight w:val="144"/>
        </w:trPr>
        <w:tc>
          <w:tcPr>
            <w:tcW w:w="1134" w:type="dxa"/>
            <w:vMerge/>
            <w:vAlign w:val="center"/>
          </w:tcPr>
          <w:p w:rsidR="00C9222D" w:rsidRPr="001F1E8C" w:rsidRDefault="00C9222D">
            <w:pPr>
              <w:jc w:val="center"/>
              <w:rPr>
                <w:rFonts w:cs="Arial"/>
                <w:b/>
              </w:rPr>
            </w:pPr>
          </w:p>
        </w:tc>
        <w:tc>
          <w:tcPr>
            <w:tcW w:w="8364" w:type="dxa"/>
          </w:tcPr>
          <w:p w:rsidR="00F7619C" w:rsidRPr="00444DA5" w:rsidRDefault="00C9222D" w:rsidP="00F7619C">
            <w:pPr>
              <w:rPr>
                <w:rFonts w:cs="Arial"/>
                <w:color w:val="FF0000"/>
              </w:rPr>
            </w:pPr>
            <w:r>
              <w:rPr>
                <w:rFonts w:cs="Arial"/>
                <w:b/>
                <w:color w:val="FF0000"/>
              </w:rPr>
              <w:t xml:space="preserve">A:  </w:t>
            </w:r>
            <w:r w:rsidR="00444DA5">
              <w:rPr>
                <w:rFonts w:cs="Arial"/>
                <w:color w:val="FF0000"/>
              </w:rPr>
              <w:t>That is correct.</w:t>
            </w:r>
          </w:p>
          <w:p w:rsidR="00C839C0" w:rsidRPr="00C839C0" w:rsidRDefault="00C839C0" w:rsidP="00C9222D">
            <w:pPr>
              <w:rPr>
                <w:rFonts w:cs="Arial"/>
                <w:color w:val="FF0000"/>
              </w:rPr>
            </w:pPr>
          </w:p>
        </w:tc>
      </w:tr>
      <w:tr w:rsidR="00E316E4" w:rsidRPr="001F1E8C" w:rsidTr="001710FB">
        <w:trPr>
          <w:cantSplit/>
          <w:trHeight w:val="144"/>
        </w:trPr>
        <w:tc>
          <w:tcPr>
            <w:tcW w:w="1134" w:type="dxa"/>
            <w:vMerge w:val="restart"/>
            <w:vAlign w:val="center"/>
          </w:tcPr>
          <w:p w:rsidR="00E316E4" w:rsidRPr="001F1E8C" w:rsidRDefault="00E316E4">
            <w:pPr>
              <w:jc w:val="center"/>
              <w:rPr>
                <w:rFonts w:cs="Arial"/>
                <w:b/>
              </w:rPr>
            </w:pPr>
            <w:r>
              <w:rPr>
                <w:rFonts w:cs="Arial"/>
                <w:b/>
              </w:rPr>
              <w:t>3</w:t>
            </w:r>
          </w:p>
        </w:tc>
        <w:tc>
          <w:tcPr>
            <w:tcW w:w="8364" w:type="dxa"/>
          </w:tcPr>
          <w:p w:rsidR="00E316E4" w:rsidRPr="006067E8" w:rsidRDefault="00E316E4" w:rsidP="00DE3878">
            <w:pPr>
              <w:rPr>
                <w:rFonts w:cs="Arial"/>
                <w:b/>
              </w:rPr>
            </w:pPr>
            <w:r w:rsidRPr="006067E8">
              <w:rPr>
                <w:rFonts w:cs="Arial"/>
                <w:b/>
              </w:rPr>
              <w:t xml:space="preserve">Q: </w:t>
            </w:r>
            <w:r>
              <w:rPr>
                <w:rFonts w:cs="Arial"/>
                <w:b/>
              </w:rPr>
              <w:t xml:space="preserve"> </w:t>
            </w:r>
            <w:r w:rsidRPr="003878F1">
              <w:t>What type of contract pricing is used for tendered routes by Cambridgeshire CC i.e. is it a fixed daily cost, weekly cost etc.?</w:t>
            </w:r>
          </w:p>
        </w:tc>
      </w:tr>
      <w:tr w:rsidR="00E316E4" w:rsidRPr="001F1E8C" w:rsidTr="001710FB">
        <w:trPr>
          <w:cantSplit/>
          <w:trHeight w:val="144"/>
        </w:trPr>
        <w:tc>
          <w:tcPr>
            <w:tcW w:w="1134" w:type="dxa"/>
            <w:vMerge/>
            <w:vAlign w:val="center"/>
          </w:tcPr>
          <w:p w:rsidR="00E316E4" w:rsidRPr="001F1E8C" w:rsidRDefault="00E316E4">
            <w:pPr>
              <w:jc w:val="center"/>
              <w:rPr>
                <w:rFonts w:cs="Arial"/>
                <w:b/>
              </w:rPr>
            </w:pPr>
          </w:p>
        </w:tc>
        <w:tc>
          <w:tcPr>
            <w:tcW w:w="8364" w:type="dxa"/>
          </w:tcPr>
          <w:p w:rsidR="00E316E4" w:rsidRPr="006067E8" w:rsidRDefault="00E316E4" w:rsidP="00DE3878">
            <w:pPr>
              <w:rPr>
                <w:rFonts w:cs="Arial"/>
                <w:b/>
                <w:color w:val="FF0000"/>
              </w:rPr>
            </w:pPr>
            <w:r w:rsidRPr="006067E8">
              <w:rPr>
                <w:rFonts w:cs="Arial"/>
                <w:b/>
                <w:color w:val="FF0000"/>
              </w:rPr>
              <w:t>A:</w:t>
            </w:r>
            <w:r>
              <w:rPr>
                <w:rFonts w:cs="Arial"/>
                <w:bCs/>
                <w:color w:val="FF0000"/>
                <w:lang w:eastAsia="en-GB"/>
              </w:rPr>
              <w:t xml:space="preserve">  </w:t>
            </w:r>
            <w:r w:rsidRPr="003878F1">
              <w:rPr>
                <w:bCs/>
                <w:color w:val="FF0000"/>
              </w:rPr>
              <w:t>In general fixed daily costs are used.</w:t>
            </w:r>
          </w:p>
        </w:tc>
      </w:tr>
      <w:tr w:rsidR="00E316E4" w:rsidRPr="001F1E8C" w:rsidTr="001710FB">
        <w:trPr>
          <w:cantSplit/>
          <w:trHeight w:val="144"/>
        </w:trPr>
        <w:tc>
          <w:tcPr>
            <w:tcW w:w="1134" w:type="dxa"/>
            <w:vMerge w:val="restart"/>
            <w:vAlign w:val="center"/>
          </w:tcPr>
          <w:p w:rsidR="00E316E4" w:rsidRPr="001F1E8C" w:rsidRDefault="00E316E4">
            <w:pPr>
              <w:jc w:val="center"/>
              <w:rPr>
                <w:rFonts w:cs="Arial"/>
                <w:b/>
              </w:rPr>
            </w:pPr>
            <w:r>
              <w:rPr>
                <w:rFonts w:cs="Arial"/>
                <w:b/>
              </w:rPr>
              <w:t>4</w:t>
            </w:r>
          </w:p>
        </w:tc>
        <w:tc>
          <w:tcPr>
            <w:tcW w:w="8364" w:type="dxa"/>
          </w:tcPr>
          <w:p w:rsidR="00E316E4" w:rsidRPr="00C9222D" w:rsidRDefault="00E316E4" w:rsidP="000C16B0">
            <w:pPr>
              <w:rPr>
                <w:rFonts w:cs="Arial"/>
                <w:b/>
              </w:rPr>
            </w:pPr>
            <w:r>
              <w:rPr>
                <w:b/>
              </w:rPr>
              <w:t xml:space="preserve">Q:  </w:t>
            </w:r>
            <w:r w:rsidRPr="003878F1">
              <w:rPr>
                <w:color w:val="000000" w:themeColor="text1"/>
              </w:rPr>
              <w:t>For the purposes of cost apportionment how are costs apportioned to budgetary codes i.e. what is the structure of the cost codes used which are supplied to the finance system for budgetary apportionment?</w:t>
            </w:r>
          </w:p>
        </w:tc>
      </w:tr>
      <w:tr w:rsidR="00E316E4" w:rsidRPr="001F1E8C" w:rsidTr="001710FB">
        <w:trPr>
          <w:cantSplit/>
          <w:trHeight w:val="144"/>
        </w:trPr>
        <w:tc>
          <w:tcPr>
            <w:tcW w:w="1134" w:type="dxa"/>
            <w:vMerge/>
            <w:vAlign w:val="center"/>
          </w:tcPr>
          <w:p w:rsidR="00E316E4" w:rsidRPr="001F1E8C" w:rsidRDefault="00E316E4">
            <w:pPr>
              <w:jc w:val="center"/>
              <w:rPr>
                <w:rFonts w:cs="Arial"/>
                <w:b/>
              </w:rPr>
            </w:pPr>
          </w:p>
        </w:tc>
        <w:tc>
          <w:tcPr>
            <w:tcW w:w="8364" w:type="dxa"/>
          </w:tcPr>
          <w:p w:rsidR="00E316E4" w:rsidRPr="00C839C0" w:rsidRDefault="00E316E4" w:rsidP="000C16B0">
            <w:pPr>
              <w:pStyle w:val="ListParagraph"/>
              <w:ind w:left="34"/>
              <w:rPr>
                <w:rFonts w:cs="Arial"/>
                <w:color w:val="FF0000"/>
              </w:rPr>
            </w:pPr>
            <w:r w:rsidRPr="003878F1">
              <w:rPr>
                <w:rFonts w:ascii="Arial" w:hAnsi="Arial" w:cs="Arial"/>
                <w:b/>
                <w:color w:val="FF0000"/>
              </w:rPr>
              <w:t xml:space="preserve">A:  </w:t>
            </w:r>
            <w:r w:rsidRPr="003878F1">
              <w:rPr>
                <w:rFonts w:ascii="Arial" w:hAnsi="Arial" w:cs="Arial"/>
                <w:bCs/>
                <w:color w:val="FF0000"/>
              </w:rPr>
              <w:t>It is intended that a single pooled budget code will be used for most or all contracts in the pilot area.</w:t>
            </w:r>
            <w:r>
              <w:rPr>
                <w:rFonts w:ascii="Arial" w:hAnsi="Arial" w:cs="Arial"/>
                <w:bCs/>
                <w:color w:val="FF0000"/>
              </w:rPr>
              <w:t xml:space="preserve"> </w:t>
            </w:r>
            <w:r w:rsidRPr="003878F1">
              <w:rPr>
                <w:rFonts w:ascii="Arial" w:hAnsi="Arial" w:cs="Arial"/>
                <w:bCs/>
                <w:color w:val="FF0000"/>
              </w:rPr>
              <w:t xml:space="preserve"> However it would be helpful to be able to allocate different budget codes to different individuals, to allow reporting on this basis.</w:t>
            </w:r>
            <w:r>
              <w:rPr>
                <w:rFonts w:ascii="Arial" w:hAnsi="Arial" w:cs="Arial"/>
                <w:bCs/>
                <w:color w:val="FF0000"/>
              </w:rPr>
              <w:t xml:space="preserve"> </w:t>
            </w:r>
            <w:r w:rsidRPr="003878F1">
              <w:rPr>
                <w:rFonts w:ascii="Arial" w:hAnsi="Arial" w:cs="Arial"/>
                <w:bCs/>
                <w:color w:val="FF0000"/>
              </w:rPr>
              <w:t xml:space="preserve"> The more sophisticated the system can be, e.g. with options to pro rata costs of contracts with mixed budget codes on mileage, passenger numbers, etc. </w:t>
            </w:r>
            <w:r>
              <w:rPr>
                <w:rFonts w:ascii="Arial" w:hAnsi="Arial" w:cs="Arial"/>
                <w:bCs/>
                <w:color w:val="FF0000"/>
              </w:rPr>
              <w:t>the better.</w:t>
            </w:r>
          </w:p>
        </w:tc>
      </w:tr>
      <w:tr w:rsidR="00E316E4" w:rsidRPr="001F1E8C" w:rsidTr="001710FB">
        <w:trPr>
          <w:cantSplit/>
          <w:trHeight w:val="144"/>
        </w:trPr>
        <w:tc>
          <w:tcPr>
            <w:tcW w:w="1134" w:type="dxa"/>
            <w:vMerge w:val="restart"/>
            <w:vAlign w:val="center"/>
          </w:tcPr>
          <w:p w:rsidR="00E316E4" w:rsidRPr="001F1E8C" w:rsidRDefault="00E316E4">
            <w:pPr>
              <w:jc w:val="center"/>
              <w:rPr>
                <w:rFonts w:cs="Arial"/>
                <w:b/>
              </w:rPr>
            </w:pPr>
            <w:r>
              <w:rPr>
                <w:rFonts w:cs="Arial"/>
                <w:b/>
              </w:rPr>
              <w:lastRenderedPageBreak/>
              <w:t>5</w:t>
            </w:r>
          </w:p>
        </w:tc>
        <w:tc>
          <w:tcPr>
            <w:tcW w:w="8364" w:type="dxa"/>
          </w:tcPr>
          <w:p w:rsidR="00E316E4" w:rsidRPr="00C9222D" w:rsidRDefault="00E316E4" w:rsidP="000C16B0">
            <w:pPr>
              <w:rPr>
                <w:rFonts w:cs="Arial"/>
                <w:b/>
              </w:rPr>
            </w:pPr>
            <w:r>
              <w:rPr>
                <w:b/>
              </w:rPr>
              <w:t xml:space="preserve">Q:  </w:t>
            </w:r>
            <w:r w:rsidRPr="009A0A89">
              <w:t>How are the cost codes structured by passenger type, by establishment or some combination of these or other cost elements which make up the budgetary code?</w:t>
            </w:r>
          </w:p>
        </w:tc>
      </w:tr>
      <w:tr w:rsidR="00E316E4" w:rsidRPr="001F1E8C" w:rsidTr="001710FB">
        <w:trPr>
          <w:cantSplit/>
          <w:trHeight w:val="144"/>
        </w:trPr>
        <w:tc>
          <w:tcPr>
            <w:tcW w:w="1134" w:type="dxa"/>
            <w:vMerge/>
            <w:vAlign w:val="center"/>
          </w:tcPr>
          <w:p w:rsidR="00E316E4" w:rsidRPr="001F1E8C" w:rsidRDefault="00E316E4">
            <w:pPr>
              <w:jc w:val="center"/>
              <w:rPr>
                <w:rFonts w:cs="Arial"/>
                <w:b/>
              </w:rPr>
            </w:pPr>
          </w:p>
        </w:tc>
        <w:tc>
          <w:tcPr>
            <w:tcW w:w="8364" w:type="dxa"/>
          </w:tcPr>
          <w:p w:rsidR="00E316E4" w:rsidRPr="00C839C0" w:rsidRDefault="00E316E4" w:rsidP="000C16B0">
            <w:pPr>
              <w:rPr>
                <w:rFonts w:cs="Arial"/>
                <w:color w:val="FF0000"/>
              </w:rPr>
            </w:pPr>
            <w:r>
              <w:rPr>
                <w:rFonts w:cs="Arial"/>
                <w:b/>
                <w:color w:val="FF0000"/>
              </w:rPr>
              <w:t xml:space="preserve">A:  </w:t>
            </w:r>
            <w:r w:rsidRPr="009A0A89">
              <w:rPr>
                <w:bCs/>
                <w:color w:val="FF0000"/>
              </w:rPr>
              <w:t>Cost codes are structured by passenger type at present.</w:t>
            </w:r>
            <w:r>
              <w:rPr>
                <w:bCs/>
                <w:color w:val="FF0000"/>
              </w:rPr>
              <w:t xml:space="preserve"> </w:t>
            </w:r>
            <w:r w:rsidRPr="009A0A89">
              <w:rPr>
                <w:bCs/>
                <w:color w:val="FF0000"/>
              </w:rPr>
              <w:t xml:space="preserve"> In principle, the system would have one (or more) fields for each user, from which fin</w:t>
            </w:r>
            <w:r>
              <w:rPr>
                <w:bCs/>
                <w:color w:val="FF0000"/>
              </w:rPr>
              <w:t xml:space="preserve">ancial analysis could be drawn. </w:t>
            </w:r>
            <w:r w:rsidRPr="009A0A89">
              <w:rPr>
                <w:bCs/>
                <w:color w:val="FF0000"/>
              </w:rPr>
              <w:t xml:space="preserve"> A decision to alter how cost codes are managed would therefore not require a technical change, as the content of these fields would be user defined.</w:t>
            </w:r>
          </w:p>
        </w:tc>
      </w:tr>
      <w:tr w:rsidR="00E316E4" w:rsidRPr="001F1E8C" w:rsidTr="001710FB">
        <w:trPr>
          <w:cantSplit/>
          <w:trHeight w:val="144"/>
        </w:trPr>
        <w:tc>
          <w:tcPr>
            <w:tcW w:w="1134" w:type="dxa"/>
            <w:vMerge w:val="restart"/>
            <w:vAlign w:val="center"/>
          </w:tcPr>
          <w:p w:rsidR="00E316E4" w:rsidRPr="001F1E8C" w:rsidRDefault="00E316E4">
            <w:pPr>
              <w:jc w:val="center"/>
              <w:rPr>
                <w:rFonts w:cs="Arial"/>
                <w:b/>
              </w:rPr>
            </w:pPr>
            <w:r>
              <w:rPr>
                <w:rFonts w:cs="Arial"/>
                <w:b/>
              </w:rPr>
              <w:t>6</w:t>
            </w:r>
          </w:p>
        </w:tc>
        <w:tc>
          <w:tcPr>
            <w:tcW w:w="8364" w:type="dxa"/>
          </w:tcPr>
          <w:p w:rsidR="00E316E4" w:rsidRPr="00C9222D" w:rsidRDefault="00E316E4" w:rsidP="000C16B0">
            <w:pPr>
              <w:rPr>
                <w:rFonts w:cs="Arial"/>
                <w:b/>
              </w:rPr>
            </w:pPr>
            <w:r>
              <w:rPr>
                <w:rFonts w:cs="Arial"/>
                <w:b/>
              </w:rPr>
              <w:t xml:space="preserve">Q:  </w:t>
            </w:r>
            <w:r w:rsidRPr="009A0A89">
              <w:t>What finance system is used by the Council?  This is needed to understand the scope of any potential export formats from the proposed system to the Council finance system.</w:t>
            </w:r>
          </w:p>
        </w:tc>
      </w:tr>
      <w:tr w:rsidR="00E316E4" w:rsidRPr="001F1E8C" w:rsidTr="001710FB">
        <w:trPr>
          <w:cantSplit/>
          <w:trHeight w:val="144"/>
        </w:trPr>
        <w:tc>
          <w:tcPr>
            <w:tcW w:w="1134" w:type="dxa"/>
            <w:vMerge/>
            <w:vAlign w:val="center"/>
          </w:tcPr>
          <w:p w:rsidR="00E316E4" w:rsidRPr="001F1E8C" w:rsidRDefault="00E316E4">
            <w:pPr>
              <w:jc w:val="center"/>
              <w:rPr>
                <w:rFonts w:cs="Arial"/>
                <w:b/>
              </w:rPr>
            </w:pPr>
          </w:p>
        </w:tc>
        <w:tc>
          <w:tcPr>
            <w:tcW w:w="8364" w:type="dxa"/>
          </w:tcPr>
          <w:p w:rsidR="00E316E4" w:rsidRPr="00B70E07" w:rsidRDefault="00E316E4" w:rsidP="000C16B0">
            <w:pPr>
              <w:rPr>
                <w:rFonts w:cs="Arial"/>
                <w:color w:val="FF0000"/>
              </w:rPr>
            </w:pPr>
            <w:r>
              <w:rPr>
                <w:rFonts w:cs="Arial"/>
                <w:b/>
                <w:color w:val="FF0000"/>
              </w:rPr>
              <w:t xml:space="preserve">A:  </w:t>
            </w:r>
            <w:r w:rsidRPr="00034F4C">
              <w:rPr>
                <w:rFonts w:cs="Arial"/>
                <w:color w:val="FF0000"/>
              </w:rPr>
              <w:t xml:space="preserve">Currently Oracle </w:t>
            </w:r>
            <w:proofErr w:type="spellStart"/>
            <w:r w:rsidRPr="00034F4C">
              <w:rPr>
                <w:rFonts w:cs="Arial"/>
                <w:color w:val="FF0000"/>
              </w:rPr>
              <w:t>EBusiness</w:t>
            </w:r>
            <w:proofErr w:type="spellEnd"/>
            <w:r w:rsidRPr="00034F4C">
              <w:rPr>
                <w:rFonts w:cs="Arial"/>
                <w:color w:val="FF0000"/>
              </w:rPr>
              <w:t xml:space="preserve"> and Collaborative Planning, changing to Agresso in 2017</w:t>
            </w:r>
            <w:r>
              <w:rPr>
                <w:rFonts w:cs="Arial"/>
                <w:color w:val="FF0000"/>
              </w:rPr>
              <w:t>.</w:t>
            </w:r>
          </w:p>
        </w:tc>
      </w:tr>
    </w:tbl>
    <w:p w:rsidR="00D45A71" w:rsidRPr="001F1E8C" w:rsidRDefault="00D45A71" w:rsidP="00824900"/>
    <w:sectPr w:rsidR="00D45A71" w:rsidRPr="001F1E8C" w:rsidSect="00645E36">
      <w:footerReference w:type="default" r:id="rId10"/>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878" w:rsidRDefault="00DE3878">
      <w:r>
        <w:separator/>
      </w:r>
    </w:p>
  </w:endnote>
  <w:endnote w:type="continuationSeparator" w:id="0">
    <w:p w:rsidR="00DE3878" w:rsidRDefault="00DE3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878" w:rsidRDefault="00DE3878">
    <w:pPr>
      <w:pStyle w:val="Foot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E316E4">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878" w:rsidRDefault="00DE3878">
      <w:r>
        <w:separator/>
      </w:r>
    </w:p>
  </w:footnote>
  <w:footnote w:type="continuationSeparator" w:id="0">
    <w:p w:rsidR="00DE3878" w:rsidRDefault="00DE38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F703F"/>
    <w:multiLevelType w:val="hybridMultilevel"/>
    <w:tmpl w:val="7F0EA724"/>
    <w:lvl w:ilvl="0" w:tplc="08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D3A08A8"/>
    <w:multiLevelType w:val="hybridMultilevel"/>
    <w:tmpl w:val="C74059B8"/>
    <w:lvl w:ilvl="0" w:tplc="CE0066D8">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3BE089B"/>
    <w:multiLevelType w:val="hybridMultilevel"/>
    <w:tmpl w:val="C84EED1A"/>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19"/>
  <w:drawingGridVerticalSpacing w:val="181"/>
  <w:displayHorizontalDrawingGridEvery w:val="2"/>
  <w:displayVerticalDrawingGridEvery w:val="2"/>
  <w:characterSpacingControl w:val="doNotCompress"/>
  <w:footnotePr>
    <w:footnote w:id="-1"/>
    <w:footnote w:id="0"/>
  </w:footnotePr>
  <w:endnotePr>
    <w:endnote w:id="-1"/>
    <w:endnote w:id="0"/>
  </w:endnotePr>
  <w:compat/>
  <w:rsids>
    <w:rsidRoot w:val="00AC200E"/>
    <w:rsid w:val="00001339"/>
    <w:rsid w:val="0000622A"/>
    <w:rsid w:val="00010B0E"/>
    <w:rsid w:val="0001104D"/>
    <w:rsid w:val="0001169B"/>
    <w:rsid w:val="000136B1"/>
    <w:rsid w:val="00014C5A"/>
    <w:rsid w:val="00016765"/>
    <w:rsid w:val="00026A6D"/>
    <w:rsid w:val="00027304"/>
    <w:rsid w:val="00027D54"/>
    <w:rsid w:val="000311AE"/>
    <w:rsid w:val="00032142"/>
    <w:rsid w:val="00032971"/>
    <w:rsid w:val="00037A36"/>
    <w:rsid w:val="00044396"/>
    <w:rsid w:val="0005120B"/>
    <w:rsid w:val="000534ED"/>
    <w:rsid w:val="00053A70"/>
    <w:rsid w:val="00057458"/>
    <w:rsid w:val="00064105"/>
    <w:rsid w:val="00066825"/>
    <w:rsid w:val="00072AC9"/>
    <w:rsid w:val="00072FFD"/>
    <w:rsid w:val="000778A1"/>
    <w:rsid w:val="00082ABB"/>
    <w:rsid w:val="0008604E"/>
    <w:rsid w:val="000870DC"/>
    <w:rsid w:val="00090E39"/>
    <w:rsid w:val="00092870"/>
    <w:rsid w:val="00092CF1"/>
    <w:rsid w:val="000B08E1"/>
    <w:rsid w:val="000B1B61"/>
    <w:rsid w:val="000B3071"/>
    <w:rsid w:val="000B7513"/>
    <w:rsid w:val="000C04F4"/>
    <w:rsid w:val="000C6904"/>
    <w:rsid w:val="000C70A3"/>
    <w:rsid w:val="000D0988"/>
    <w:rsid w:val="000D0C7A"/>
    <w:rsid w:val="000D1F2F"/>
    <w:rsid w:val="000D60E4"/>
    <w:rsid w:val="000D6BB6"/>
    <w:rsid w:val="000E234E"/>
    <w:rsid w:val="000E444E"/>
    <w:rsid w:val="000E6071"/>
    <w:rsid w:val="000F1BAA"/>
    <w:rsid w:val="000F600E"/>
    <w:rsid w:val="00101EFF"/>
    <w:rsid w:val="001042DE"/>
    <w:rsid w:val="00106673"/>
    <w:rsid w:val="00106B63"/>
    <w:rsid w:val="00106F9D"/>
    <w:rsid w:val="00111453"/>
    <w:rsid w:val="0011222E"/>
    <w:rsid w:val="00112B64"/>
    <w:rsid w:val="00116AC7"/>
    <w:rsid w:val="00117280"/>
    <w:rsid w:val="0012584A"/>
    <w:rsid w:val="00134074"/>
    <w:rsid w:val="001351A1"/>
    <w:rsid w:val="001401F7"/>
    <w:rsid w:val="00140377"/>
    <w:rsid w:val="0014087B"/>
    <w:rsid w:val="00144E5E"/>
    <w:rsid w:val="00145257"/>
    <w:rsid w:val="00145848"/>
    <w:rsid w:val="00147DAF"/>
    <w:rsid w:val="001544C8"/>
    <w:rsid w:val="0015665A"/>
    <w:rsid w:val="00156C67"/>
    <w:rsid w:val="00157583"/>
    <w:rsid w:val="00160602"/>
    <w:rsid w:val="001710FB"/>
    <w:rsid w:val="001727A9"/>
    <w:rsid w:val="00172FFE"/>
    <w:rsid w:val="001733E8"/>
    <w:rsid w:val="00173411"/>
    <w:rsid w:val="0017491D"/>
    <w:rsid w:val="001753F1"/>
    <w:rsid w:val="00180231"/>
    <w:rsid w:val="001816EE"/>
    <w:rsid w:val="00182C0D"/>
    <w:rsid w:val="00183FFB"/>
    <w:rsid w:val="00187595"/>
    <w:rsid w:val="0019426D"/>
    <w:rsid w:val="001948DF"/>
    <w:rsid w:val="001955CE"/>
    <w:rsid w:val="001A4E63"/>
    <w:rsid w:val="001A55D1"/>
    <w:rsid w:val="001B181A"/>
    <w:rsid w:val="001B47AF"/>
    <w:rsid w:val="001C381A"/>
    <w:rsid w:val="001D3762"/>
    <w:rsid w:val="001E2887"/>
    <w:rsid w:val="001E3E37"/>
    <w:rsid w:val="001E4BFA"/>
    <w:rsid w:val="001E639B"/>
    <w:rsid w:val="001F0EE0"/>
    <w:rsid w:val="001F169E"/>
    <w:rsid w:val="001F1E8C"/>
    <w:rsid w:val="001F4045"/>
    <w:rsid w:val="001F4EBA"/>
    <w:rsid w:val="00206FCD"/>
    <w:rsid w:val="002126E4"/>
    <w:rsid w:val="00212B7B"/>
    <w:rsid w:val="00212F6B"/>
    <w:rsid w:val="00223C99"/>
    <w:rsid w:val="00232276"/>
    <w:rsid w:val="00235D1C"/>
    <w:rsid w:val="002369A3"/>
    <w:rsid w:val="002372A0"/>
    <w:rsid w:val="00245790"/>
    <w:rsid w:val="00250B1D"/>
    <w:rsid w:val="00255666"/>
    <w:rsid w:val="00263291"/>
    <w:rsid w:val="00263A0A"/>
    <w:rsid w:val="00266BA5"/>
    <w:rsid w:val="00267CB5"/>
    <w:rsid w:val="00267F23"/>
    <w:rsid w:val="002708F3"/>
    <w:rsid w:val="002735DE"/>
    <w:rsid w:val="0027455F"/>
    <w:rsid w:val="00275B03"/>
    <w:rsid w:val="002764E4"/>
    <w:rsid w:val="00277AFA"/>
    <w:rsid w:val="00281CEC"/>
    <w:rsid w:val="00287BAA"/>
    <w:rsid w:val="00291618"/>
    <w:rsid w:val="00292310"/>
    <w:rsid w:val="002940FC"/>
    <w:rsid w:val="00294EE3"/>
    <w:rsid w:val="002A37C4"/>
    <w:rsid w:val="002A7C38"/>
    <w:rsid w:val="002B03F6"/>
    <w:rsid w:val="002B3A49"/>
    <w:rsid w:val="002B5F2D"/>
    <w:rsid w:val="002C0AF6"/>
    <w:rsid w:val="002C0C8E"/>
    <w:rsid w:val="002C49C6"/>
    <w:rsid w:val="002D292D"/>
    <w:rsid w:val="002D7833"/>
    <w:rsid w:val="002E2A9D"/>
    <w:rsid w:val="002E31B4"/>
    <w:rsid w:val="002F0C1B"/>
    <w:rsid w:val="002F752C"/>
    <w:rsid w:val="00300142"/>
    <w:rsid w:val="003027D6"/>
    <w:rsid w:val="00304E35"/>
    <w:rsid w:val="00304E39"/>
    <w:rsid w:val="003064B2"/>
    <w:rsid w:val="00310A1A"/>
    <w:rsid w:val="00311F4C"/>
    <w:rsid w:val="0031303B"/>
    <w:rsid w:val="00313DA6"/>
    <w:rsid w:val="0032153D"/>
    <w:rsid w:val="003224E5"/>
    <w:rsid w:val="00322B70"/>
    <w:rsid w:val="00322F55"/>
    <w:rsid w:val="00327AB2"/>
    <w:rsid w:val="003422A3"/>
    <w:rsid w:val="003434E7"/>
    <w:rsid w:val="00344E80"/>
    <w:rsid w:val="00352B19"/>
    <w:rsid w:val="00354774"/>
    <w:rsid w:val="00367AF9"/>
    <w:rsid w:val="00374A3F"/>
    <w:rsid w:val="00374D82"/>
    <w:rsid w:val="00377A18"/>
    <w:rsid w:val="0038512B"/>
    <w:rsid w:val="00390BD3"/>
    <w:rsid w:val="003920CA"/>
    <w:rsid w:val="003A1249"/>
    <w:rsid w:val="003A2BB6"/>
    <w:rsid w:val="003A636B"/>
    <w:rsid w:val="003C0218"/>
    <w:rsid w:val="003C2873"/>
    <w:rsid w:val="003C67BA"/>
    <w:rsid w:val="003D22E7"/>
    <w:rsid w:val="003D249F"/>
    <w:rsid w:val="003F02FF"/>
    <w:rsid w:val="003F4FFE"/>
    <w:rsid w:val="003F5F55"/>
    <w:rsid w:val="0040113E"/>
    <w:rsid w:val="00401454"/>
    <w:rsid w:val="004028EC"/>
    <w:rsid w:val="00411D60"/>
    <w:rsid w:val="00412369"/>
    <w:rsid w:val="00413511"/>
    <w:rsid w:val="0042100C"/>
    <w:rsid w:val="00424981"/>
    <w:rsid w:val="00426DFD"/>
    <w:rsid w:val="0042777C"/>
    <w:rsid w:val="00427867"/>
    <w:rsid w:val="00436A27"/>
    <w:rsid w:val="00441984"/>
    <w:rsid w:val="00441D4E"/>
    <w:rsid w:val="00443512"/>
    <w:rsid w:val="0044425C"/>
    <w:rsid w:val="00444DA5"/>
    <w:rsid w:val="00447943"/>
    <w:rsid w:val="00452035"/>
    <w:rsid w:val="0045321B"/>
    <w:rsid w:val="00454D89"/>
    <w:rsid w:val="00455C45"/>
    <w:rsid w:val="004563BE"/>
    <w:rsid w:val="00461508"/>
    <w:rsid w:val="00470A2A"/>
    <w:rsid w:val="00471926"/>
    <w:rsid w:val="004762F8"/>
    <w:rsid w:val="00486295"/>
    <w:rsid w:val="0048690C"/>
    <w:rsid w:val="004872B5"/>
    <w:rsid w:val="00490AA0"/>
    <w:rsid w:val="00494045"/>
    <w:rsid w:val="004957FA"/>
    <w:rsid w:val="00497CAB"/>
    <w:rsid w:val="004A1C25"/>
    <w:rsid w:val="004A2A4D"/>
    <w:rsid w:val="004A4D95"/>
    <w:rsid w:val="004A5AB6"/>
    <w:rsid w:val="004B5EBA"/>
    <w:rsid w:val="004C2CA0"/>
    <w:rsid w:val="004C3805"/>
    <w:rsid w:val="004C54B1"/>
    <w:rsid w:val="004C7FB9"/>
    <w:rsid w:val="004D17A0"/>
    <w:rsid w:val="004E11C2"/>
    <w:rsid w:val="004E4836"/>
    <w:rsid w:val="004F01AE"/>
    <w:rsid w:val="004F4CBF"/>
    <w:rsid w:val="0050138D"/>
    <w:rsid w:val="0050398B"/>
    <w:rsid w:val="0050458D"/>
    <w:rsid w:val="00504BA5"/>
    <w:rsid w:val="00517B02"/>
    <w:rsid w:val="00521456"/>
    <w:rsid w:val="00526885"/>
    <w:rsid w:val="00540F02"/>
    <w:rsid w:val="0054178B"/>
    <w:rsid w:val="00552573"/>
    <w:rsid w:val="00553E55"/>
    <w:rsid w:val="00554DD3"/>
    <w:rsid w:val="005667B4"/>
    <w:rsid w:val="00571994"/>
    <w:rsid w:val="00572236"/>
    <w:rsid w:val="00572912"/>
    <w:rsid w:val="00573AB7"/>
    <w:rsid w:val="00573D77"/>
    <w:rsid w:val="0057595A"/>
    <w:rsid w:val="00576B08"/>
    <w:rsid w:val="00587BE1"/>
    <w:rsid w:val="00593386"/>
    <w:rsid w:val="00593C3C"/>
    <w:rsid w:val="00595C06"/>
    <w:rsid w:val="005A042E"/>
    <w:rsid w:val="005A07C1"/>
    <w:rsid w:val="005A4ADC"/>
    <w:rsid w:val="005A631B"/>
    <w:rsid w:val="005B2331"/>
    <w:rsid w:val="005B3760"/>
    <w:rsid w:val="005B4E5C"/>
    <w:rsid w:val="005B7B33"/>
    <w:rsid w:val="005C6D44"/>
    <w:rsid w:val="005D1E10"/>
    <w:rsid w:val="005E0C02"/>
    <w:rsid w:val="005E2169"/>
    <w:rsid w:val="005F307C"/>
    <w:rsid w:val="00601C3C"/>
    <w:rsid w:val="00603156"/>
    <w:rsid w:val="00604DF2"/>
    <w:rsid w:val="006067E8"/>
    <w:rsid w:val="00610D19"/>
    <w:rsid w:val="006126C7"/>
    <w:rsid w:val="006257C8"/>
    <w:rsid w:val="00627797"/>
    <w:rsid w:val="006278C2"/>
    <w:rsid w:val="0063034B"/>
    <w:rsid w:val="006356DC"/>
    <w:rsid w:val="006428FB"/>
    <w:rsid w:val="00645E36"/>
    <w:rsid w:val="00652934"/>
    <w:rsid w:val="00654277"/>
    <w:rsid w:val="0065644E"/>
    <w:rsid w:val="00674863"/>
    <w:rsid w:val="0068397C"/>
    <w:rsid w:val="006920D3"/>
    <w:rsid w:val="0069275D"/>
    <w:rsid w:val="00693564"/>
    <w:rsid w:val="0069546A"/>
    <w:rsid w:val="006A012E"/>
    <w:rsid w:val="006A028C"/>
    <w:rsid w:val="006A08AB"/>
    <w:rsid w:val="006A6C00"/>
    <w:rsid w:val="006B0C69"/>
    <w:rsid w:val="006B3D3E"/>
    <w:rsid w:val="006B3D7D"/>
    <w:rsid w:val="006C1D85"/>
    <w:rsid w:val="006D2EE2"/>
    <w:rsid w:val="006D2F56"/>
    <w:rsid w:val="006D54B4"/>
    <w:rsid w:val="006D7FD5"/>
    <w:rsid w:val="006E1EBF"/>
    <w:rsid w:val="006E4257"/>
    <w:rsid w:val="006E4CAC"/>
    <w:rsid w:val="006E5A09"/>
    <w:rsid w:val="006E6142"/>
    <w:rsid w:val="006E7E2C"/>
    <w:rsid w:val="006E7FBE"/>
    <w:rsid w:val="006F0155"/>
    <w:rsid w:val="006F016F"/>
    <w:rsid w:val="006F2864"/>
    <w:rsid w:val="006F2B4D"/>
    <w:rsid w:val="006F4792"/>
    <w:rsid w:val="006F625E"/>
    <w:rsid w:val="0070359E"/>
    <w:rsid w:val="00711FDB"/>
    <w:rsid w:val="00715A32"/>
    <w:rsid w:val="00720084"/>
    <w:rsid w:val="00727D89"/>
    <w:rsid w:val="00734D93"/>
    <w:rsid w:val="007354BA"/>
    <w:rsid w:val="00737C3B"/>
    <w:rsid w:val="00740436"/>
    <w:rsid w:val="00741B09"/>
    <w:rsid w:val="00753F50"/>
    <w:rsid w:val="007606B8"/>
    <w:rsid w:val="00760EAC"/>
    <w:rsid w:val="00763E0A"/>
    <w:rsid w:val="00765AF2"/>
    <w:rsid w:val="0076698B"/>
    <w:rsid w:val="00772864"/>
    <w:rsid w:val="00775929"/>
    <w:rsid w:val="0077728C"/>
    <w:rsid w:val="00777F43"/>
    <w:rsid w:val="007805FE"/>
    <w:rsid w:val="00781D37"/>
    <w:rsid w:val="007870B0"/>
    <w:rsid w:val="00791217"/>
    <w:rsid w:val="00792202"/>
    <w:rsid w:val="00792E27"/>
    <w:rsid w:val="007A10C7"/>
    <w:rsid w:val="007A16C6"/>
    <w:rsid w:val="007A728D"/>
    <w:rsid w:val="007B21D4"/>
    <w:rsid w:val="007B598B"/>
    <w:rsid w:val="007B6EDE"/>
    <w:rsid w:val="007E5B88"/>
    <w:rsid w:val="007F4D9C"/>
    <w:rsid w:val="00805551"/>
    <w:rsid w:val="00811512"/>
    <w:rsid w:val="0081318B"/>
    <w:rsid w:val="00814824"/>
    <w:rsid w:val="00814A3A"/>
    <w:rsid w:val="00816046"/>
    <w:rsid w:val="00824900"/>
    <w:rsid w:val="00830484"/>
    <w:rsid w:val="00842E99"/>
    <w:rsid w:val="00843601"/>
    <w:rsid w:val="00843D1D"/>
    <w:rsid w:val="008538FA"/>
    <w:rsid w:val="00857144"/>
    <w:rsid w:val="00861EE4"/>
    <w:rsid w:val="00862EBE"/>
    <w:rsid w:val="00864EED"/>
    <w:rsid w:val="00865751"/>
    <w:rsid w:val="00866648"/>
    <w:rsid w:val="00866A09"/>
    <w:rsid w:val="00873D82"/>
    <w:rsid w:val="00874878"/>
    <w:rsid w:val="00881ADD"/>
    <w:rsid w:val="00884FFF"/>
    <w:rsid w:val="00885D2F"/>
    <w:rsid w:val="00886B66"/>
    <w:rsid w:val="00891237"/>
    <w:rsid w:val="0089203B"/>
    <w:rsid w:val="00892E10"/>
    <w:rsid w:val="00897B28"/>
    <w:rsid w:val="008A12B1"/>
    <w:rsid w:val="008A490D"/>
    <w:rsid w:val="008A6EFC"/>
    <w:rsid w:val="008B1FA2"/>
    <w:rsid w:val="008B6D01"/>
    <w:rsid w:val="008B6DAE"/>
    <w:rsid w:val="008C02E8"/>
    <w:rsid w:val="008D024A"/>
    <w:rsid w:val="008D0B13"/>
    <w:rsid w:val="008D5909"/>
    <w:rsid w:val="008E5E22"/>
    <w:rsid w:val="008E5FEF"/>
    <w:rsid w:val="008E74AC"/>
    <w:rsid w:val="008F1D08"/>
    <w:rsid w:val="008F33A9"/>
    <w:rsid w:val="008F4663"/>
    <w:rsid w:val="008F4DE2"/>
    <w:rsid w:val="00903349"/>
    <w:rsid w:val="00904F86"/>
    <w:rsid w:val="00905C23"/>
    <w:rsid w:val="00906EDA"/>
    <w:rsid w:val="00912996"/>
    <w:rsid w:val="0091369B"/>
    <w:rsid w:val="009328E5"/>
    <w:rsid w:val="00932D82"/>
    <w:rsid w:val="00932F71"/>
    <w:rsid w:val="00937DD0"/>
    <w:rsid w:val="0094560F"/>
    <w:rsid w:val="00946BAB"/>
    <w:rsid w:val="00950F77"/>
    <w:rsid w:val="00954F7B"/>
    <w:rsid w:val="009612DA"/>
    <w:rsid w:val="0097220A"/>
    <w:rsid w:val="00983A36"/>
    <w:rsid w:val="00983C8E"/>
    <w:rsid w:val="0098474E"/>
    <w:rsid w:val="00991F5D"/>
    <w:rsid w:val="00992655"/>
    <w:rsid w:val="00994D5D"/>
    <w:rsid w:val="00995F66"/>
    <w:rsid w:val="009A0A1E"/>
    <w:rsid w:val="009A2584"/>
    <w:rsid w:val="009C0607"/>
    <w:rsid w:val="009C26C6"/>
    <w:rsid w:val="009C39ED"/>
    <w:rsid w:val="009C45C2"/>
    <w:rsid w:val="009C5278"/>
    <w:rsid w:val="009D5E49"/>
    <w:rsid w:val="009E250A"/>
    <w:rsid w:val="009E6EBB"/>
    <w:rsid w:val="009F4501"/>
    <w:rsid w:val="00A02660"/>
    <w:rsid w:val="00A043A1"/>
    <w:rsid w:val="00A04DFE"/>
    <w:rsid w:val="00A166D7"/>
    <w:rsid w:val="00A1776B"/>
    <w:rsid w:val="00A200E5"/>
    <w:rsid w:val="00A20BEE"/>
    <w:rsid w:val="00A2190B"/>
    <w:rsid w:val="00A259C6"/>
    <w:rsid w:val="00A264D8"/>
    <w:rsid w:val="00A355CB"/>
    <w:rsid w:val="00A36F6B"/>
    <w:rsid w:val="00A41370"/>
    <w:rsid w:val="00A45C05"/>
    <w:rsid w:val="00A47F5E"/>
    <w:rsid w:val="00A521DD"/>
    <w:rsid w:val="00A5569E"/>
    <w:rsid w:val="00A57119"/>
    <w:rsid w:val="00A63A5C"/>
    <w:rsid w:val="00A6482C"/>
    <w:rsid w:val="00A66C2C"/>
    <w:rsid w:val="00A71065"/>
    <w:rsid w:val="00A741F3"/>
    <w:rsid w:val="00A744E5"/>
    <w:rsid w:val="00A761C6"/>
    <w:rsid w:val="00A77883"/>
    <w:rsid w:val="00A83375"/>
    <w:rsid w:val="00A83408"/>
    <w:rsid w:val="00A84DD9"/>
    <w:rsid w:val="00A91442"/>
    <w:rsid w:val="00AB375C"/>
    <w:rsid w:val="00AC200E"/>
    <w:rsid w:val="00AC32DE"/>
    <w:rsid w:val="00AC7BC7"/>
    <w:rsid w:val="00AE1FF5"/>
    <w:rsid w:val="00AE30AE"/>
    <w:rsid w:val="00AE39C4"/>
    <w:rsid w:val="00AF14B0"/>
    <w:rsid w:val="00AF1546"/>
    <w:rsid w:val="00B00162"/>
    <w:rsid w:val="00B04C1C"/>
    <w:rsid w:val="00B07499"/>
    <w:rsid w:val="00B14681"/>
    <w:rsid w:val="00B220D6"/>
    <w:rsid w:val="00B264E3"/>
    <w:rsid w:val="00B26C35"/>
    <w:rsid w:val="00B3007F"/>
    <w:rsid w:val="00B42104"/>
    <w:rsid w:val="00B5222D"/>
    <w:rsid w:val="00B5379D"/>
    <w:rsid w:val="00B66D0D"/>
    <w:rsid w:val="00B7224C"/>
    <w:rsid w:val="00B756E9"/>
    <w:rsid w:val="00B76497"/>
    <w:rsid w:val="00B8244B"/>
    <w:rsid w:val="00B830A3"/>
    <w:rsid w:val="00B87D1C"/>
    <w:rsid w:val="00B95744"/>
    <w:rsid w:val="00BA270C"/>
    <w:rsid w:val="00BA3B35"/>
    <w:rsid w:val="00BA592D"/>
    <w:rsid w:val="00BA6A3F"/>
    <w:rsid w:val="00BA6D67"/>
    <w:rsid w:val="00BB400D"/>
    <w:rsid w:val="00BC2243"/>
    <w:rsid w:val="00BC381D"/>
    <w:rsid w:val="00BC53F5"/>
    <w:rsid w:val="00BD36F7"/>
    <w:rsid w:val="00BD4B38"/>
    <w:rsid w:val="00BD52EA"/>
    <w:rsid w:val="00BE10B6"/>
    <w:rsid w:val="00BE2C20"/>
    <w:rsid w:val="00BF6FEB"/>
    <w:rsid w:val="00BF7E85"/>
    <w:rsid w:val="00C02A82"/>
    <w:rsid w:val="00C04209"/>
    <w:rsid w:val="00C11BC0"/>
    <w:rsid w:val="00C13A03"/>
    <w:rsid w:val="00C13D37"/>
    <w:rsid w:val="00C169E3"/>
    <w:rsid w:val="00C20647"/>
    <w:rsid w:val="00C23654"/>
    <w:rsid w:val="00C240FB"/>
    <w:rsid w:val="00C30B0F"/>
    <w:rsid w:val="00C316D4"/>
    <w:rsid w:val="00C31846"/>
    <w:rsid w:val="00C327FB"/>
    <w:rsid w:val="00C46A92"/>
    <w:rsid w:val="00C51D06"/>
    <w:rsid w:val="00C615B3"/>
    <w:rsid w:val="00C62578"/>
    <w:rsid w:val="00C63AFB"/>
    <w:rsid w:val="00C71D12"/>
    <w:rsid w:val="00C81F85"/>
    <w:rsid w:val="00C834FF"/>
    <w:rsid w:val="00C839C0"/>
    <w:rsid w:val="00C84D1A"/>
    <w:rsid w:val="00C85917"/>
    <w:rsid w:val="00C9222D"/>
    <w:rsid w:val="00C9345A"/>
    <w:rsid w:val="00C94958"/>
    <w:rsid w:val="00C97114"/>
    <w:rsid w:val="00C97814"/>
    <w:rsid w:val="00CA22C2"/>
    <w:rsid w:val="00CA3F36"/>
    <w:rsid w:val="00CA7520"/>
    <w:rsid w:val="00CC19AA"/>
    <w:rsid w:val="00CC27E0"/>
    <w:rsid w:val="00CD25D7"/>
    <w:rsid w:val="00CD3176"/>
    <w:rsid w:val="00CD4F45"/>
    <w:rsid w:val="00CD63EF"/>
    <w:rsid w:val="00CD6744"/>
    <w:rsid w:val="00CD70EA"/>
    <w:rsid w:val="00CE00BB"/>
    <w:rsid w:val="00CE65A5"/>
    <w:rsid w:val="00CF331C"/>
    <w:rsid w:val="00CF3E86"/>
    <w:rsid w:val="00CF627C"/>
    <w:rsid w:val="00CF6F36"/>
    <w:rsid w:val="00D053C5"/>
    <w:rsid w:val="00D10960"/>
    <w:rsid w:val="00D217B4"/>
    <w:rsid w:val="00D22FA0"/>
    <w:rsid w:val="00D312E1"/>
    <w:rsid w:val="00D3315B"/>
    <w:rsid w:val="00D45A71"/>
    <w:rsid w:val="00D62A86"/>
    <w:rsid w:val="00D66125"/>
    <w:rsid w:val="00D74AEA"/>
    <w:rsid w:val="00D761BA"/>
    <w:rsid w:val="00D82747"/>
    <w:rsid w:val="00D8543B"/>
    <w:rsid w:val="00D85795"/>
    <w:rsid w:val="00D877FB"/>
    <w:rsid w:val="00D90CE9"/>
    <w:rsid w:val="00D91172"/>
    <w:rsid w:val="00D9220D"/>
    <w:rsid w:val="00D9441D"/>
    <w:rsid w:val="00DA169E"/>
    <w:rsid w:val="00DA5F52"/>
    <w:rsid w:val="00DA67C9"/>
    <w:rsid w:val="00DA6A11"/>
    <w:rsid w:val="00DB4FAB"/>
    <w:rsid w:val="00DD5726"/>
    <w:rsid w:val="00DD7528"/>
    <w:rsid w:val="00DE377A"/>
    <w:rsid w:val="00DE3878"/>
    <w:rsid w:val="00DF0518"/>
    <w:rsid w:val="00DF49CA"/>
    <w:rsid w:val="00DF5C61"/>
    <w:rsid w:val="00DF7B66"/>
    <w:rsid w:val="00DF7D42"/>
    <w:rsid w:val="00E020B4"/>
    <w:rsid w:val="00E02197"/>
    <w:rsid w:val="00E055C6"/>
    <w:rsid w:val="00E05F8C"/>
    <w:rsid w:val="00E067BF"/>
    <w:rsid w:val="00E100B9"/>
    <w:rsid w:val="00E15613"/>
    <w:rsid w:val="00E2689C"/>
    <w:rsid w:val="00E27357"/>
    <w:rsid w:val="00E31321"/>
    <w:rsid w:val="00E316E4"/>
    <w:rsid w:val="00E3613A"/>
    <w:rsid w:val="00E4463A"/>
    <w:rsid w:val="00E47F19"/>
    <w:rsid w:val="00E661A4"/>
    <w:rsid w:val="00E71400"/>
    <w:rsid w:val="00E725B9"/>
    <w:rsid w:val="00E8022E"/>
    <w:rsid w:val="00E82550"/>
    <w:rsid w:val="00E83291"/>
    <w:rsid w:val="00E84C1B"/>
    <w:rsid w:val="00E853DF"/>
    <w:rsid w:val="00E857E7"/>
    <w:rsid w:val="00E876A3"/>
    <w:rsid w:val="00E93A22"/>
    <w:rsid w:val="00EA3219"/>
    <w:rsid w:val="00EA4BCD"/>
    <w:rsid w:val="00EA68E0"/>
    <w:rsid w:val="00EB03D0"/>
    <w:rsid w:val="00EB11C9"/>
    <w:rsid w:val="00EB2DA5"/>
    <w:rsid w:val="00EB37FD"/>
    <w:rsid w:val="00EB463E"/>
    <w:rsid w:val="00EB60D5"/>
    <w:rsid w:val="00EB7A11"/>
    <w:rsid w:val="00EC7B12"/>
    <w:rsid w:val="00ED6BB5"/>
    <w:rsid w:val="00EE011F"/>
    <w:rsid w:val="00EE0A9F"/>
    <w:rsid w:val="00EE0D68"/>
    <w:rsid w:val="00EE1685"/>
    <w:rsid w:val="00EF4C12"/>
    <w:rsid w:val="00EF615C"/>
    <w:rsid w:val="00EF7D1C"/>
    <w:rsid w:val="00EF7E91"/>
    <w:rsid w:val="00F07702"/>
    <w:rsid w:val="00F11464"/>
    <w:rsid w:val="00F1386F"/>
    <w:rsid w:val="00F13B64"/>
    <w:rsid w:val="00F140EA"/>
    <w:rsid w:val="00F1439D"/>
    <w:rsid w:val="00F22EA7"/>
    <w:rsid w:val="00F25354"/>
    <w:rsid w:val="00F336D5"/>
    <w:rsid w:val="00F3767F"/>
    <w:rsid w:val="00F37A02"/>
    <w:rsid w:val="00F4074D"/>
    <w:rsid w:val="00F40B46"/>
    <w:rsid w:val="00F40C3B"/>
    <w:rsid w:val="00F442E5"/>
    <w:rsid w:val="00F47C39"/>
    <w:rsid w:val="00F51CB2"/>
    <w:rsid w:val="00F6611C"/>
    <w:rsid w:val="00F66AB4"/>
    <w:rsid w:val="00F73AA7"/>
    <w:rsid w:val="00F73BB8"/>
    <w:rsid w:val="00F7619C"/>
    <w:rsid w:val="00F7651C"/>
    <w:rsid w:val="00F767ED"/>
    <w:rsid w:val="00F769BB"/>
    <w:rsid w:val="00F802E0"/>
    <w:rsid w:val="00F8052E"/>
    <w:rsid w:val="00F81CE8"/>
    <w:rsid w:val="00F8289E"/>
    <w:rsid w:val="00F82C34"/>
    <w:rsid w:val="00F86732"/>
    <w:rsid w:val="00F90DA6"/>
    <w:rsid w:val="00FA0744"/>
    <w:rsid w:val="00FA11E9"/>
    <w:rsid w:val="00FA488A"/>
    <w:rsid w:val="00FA5C81"/>
    <w:rsid w:val="00FA74E0"/>
    <w:rsid w:val="00FB51F4"/>
    <w:rsid w:val="00FB6A91"/>
    <w:rsid w:val="00FC3A7A"/>
    <w:rsid w:val="00FC6045"/>
    <w:rsid w:val="00FC65F3"/>
    <w:rsid w:val="00FD14B2"/>
    <w:rsid w:val="00FD200A"/>
    <w:rsid w:val="00FD30C6"/>
    <w:rsid w:val="00FD4857"/>
    <w:rsid w:val="00FE3A20"/>
    <w:rsid w:val="00FF5582"/>
    <w:rsid w:val="00FF5F17"/>
    <w:rsid w:val="730AFF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E36"/>
    <w:rPr>
      <w:rFonts w:ascii="Arial" w:hAnsi="Arial"/>
      <w:sz w:val="24"/>
      <w:szCs w:val="24"/>
      <w:lang w:eastAsia="en-US"/>
    </w:rPr>
  </w:style>
  <w:style w:type="paragraph" w:styleId="Heading1">
    <w:name w:val="heading 1"/>
    <w:basedOn w:val="Normal"/>
    <w:next w:val="Normal"/>
    <w:link w:val="Heading1Char"/>
    <w:uiPriority w:val="99"/>
    <w:qFormat/>
    <w:rsid w:val="00645E36"/>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119"/>
    <w:rPr>
      <w:rFonts w:ascii="Cambria" w:hAnsi="Cambria" w:cs="Times New Roman"/>
      <w:b/>
      <w:bCs/>
      <w:kern w:val="32"/>
      <w:sz w:val="32"/>
      <w:szCs w:val="32"/>
      <w:lang w:eastAsia="en-US"/>
    </w:rPr>
  </w:style>
  <w:style w:type="paragraph" w:styleId="ListParagraph">
    <w:name w:val="List Paragraph"/>
    <w:basedOn w:val="Normal"/>
    <w:uiPriority w:val="34"/>
    <w:qFormat/>
    <w:rsid w:val="00E055C6"/>
    <w:pPr>
      <w:ind w:left="720"/>
    </w:pPr>
    <w:rPr>
      <w:rFonts w:ascii="Times New Roman" w:hAnsi="Times New Roman"/>
      <w:lang w:eastAsia="en-GB"/>
    </w:rPr>
  </w:style>
  <w:style w:type="paragraph" w:styleId="Header">
    <w:name w:val="header"/>
    <w:basedOn w:val="Normal"/>
    <w:link w:val="HeaderChar"/>
    <w:uiPriority w:val="99"/>
    <w:rsid w:val="00645E36"/>
    <w:pPr>
      <w:tabs>
        <w:tab w:val="center" w:pos="4320"/>
        <w:tab w:val="right" w:pos="8640"/>
      </w:tabs>
    </w:pPr>
  </w:style>
  <w:style w:type="character" w:customStyle="1" w:styleId="HeaderChar">
    <w:name w:val="Header Char"/>
    <w:basedOn w:val="DefaultParagraphFont"/>
    <w:link w:val="Header"/>
    <w:uiPriority w:val="99"/>
    <w:semiHidden/>
    <w:locked/>
    <w:rsid w:val="00A57119"/>
    <w:rPr>
      <w:rFonts w:ascii="Arial" w:hAnsi="Arial" w:cs="Times New Roman"/>
      <w:sz w:val="24"/>
      <w:szCs w:val="24"/>
      <w:lang w:eastAsia="en-US"/>
    </w:rPr>
  </w:style>
  <w:style w:type="paragraph" w:styleId="Footer">
    <w:name w:val="footer"/>
    <w:basedOn w:val="Normal"/>
    <w:link w:val="FooterChar"/>
    <w:uiPriority w:val="99"/>
    <w:rsid w:val="00645E36"/>
    <w:pPr>
      <w:tabs>
        <w:tab w:val="center" w:pos="4320"/>
        <w:tab w:val="right" w:pos="8640"/>
      </w:tabs>
    </w:pPr>
  </w:style>
  <w:style w:type="character" w:customStyle="1" w:styleId="FooterChar">
    <w:name w:val="Footer Char"/>
    <w:basedOn w:val="DefaultParagraphFont"/>
    <w:link w:val="Footer"/>
    <w:uiPriority w:val="99"/>
    <w:semiHidden/>
    <w:locked/>
    <w:rsid w:val="00A57119"/>
    <w:rPr>
      <w:rFonts w:ascii="Arial" w:hAnsi="Arial" w:cs="Times New Roman"/>
      <w:sz w:val="24"/>
      <w:szCs w:val="24"/>
      <w:lang w:eastAsia="en-US"/>
    </w:rPr>
  </w:style>
  <w:style w:type="character" w:styleId="PageNumber">
    <w:name w:val="page number"/>
    <w:basedOn w:val="DefaultParagraphFont"/>
    <w:uiPriority w:val="99"/>
    <w:rsid w:val="00645E36"/>
    <w:rPr>
      <w:rFonts w:cs="Times New Roman"/>
    </w:rPr>
  </w:style>
  <w:style w:type="paragraph" w:styleId="PlainText">
    <w:name w:val="Plain Text"/>
    <w:basedOn w:val="Normal"/>
    <w:link w:val="PlainTextChar"/>
    <w:uiPriority w:val="99"/>
    <w:rsid w:val="00AC32DE"/>
    <w:rPr>
      <w:rFonts w:ascii="Consolas" w:hAnsi="Consolas"/>
      <w:sz w:val="21"/>
      <w:szCs w:val="21"/>
    </w:rPr>
  </w:style>
  <w:style w:type="character" w:customStyle="1" w:styleId="PlainTextChar">
    <w:name w:val="Plain Text Char"/>
    <w:basedOn w:val="DefaultParagraphFont"/>
    <w:link w:val="PlainText"/>
    <w:uiPriority w:val="99"/>
    <w:locked/>
    <w:rsid w:val="00AC32DE"/>
    <w:rPr>
      <w:rFonts w:ascii="Consolas" w:hAnsi="Consolas"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E36"/>
    <w:rPr>
      <w:rFonts w:ascii="Arial" w:hAnsi="Arial"/>
      <w:sz w:val="24"/>
      <w:szCs w:val="24"/>
      <w:lang w:eastAsia="en-US"/>
    </w:rPr>
  </w:style>
  <w:style w:type="paragraph" w:styleId="Heading1">
    <w:name w:val="heading 1"/>
    <w:basedOn w:val="Normal"/>
    <w:next w:val="Normal"/>
    <w:link w:val="Heading1Char"/>
    <w:uiPriority w:val="99"/>
    <w:qFormat/>
    <w:rsid w:val="00645E36"/>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119"/>
    <w:rPr>
      <w:rFonts w:ascii="Cambria" w:hAnsi="Cambria" w:cs="Times New Roman"/>
      <w:b/>
      <w:bCs/>
      <w:kern w:val="32"/>
      <w:sz w:val="32"/>
      <w:szCs w:val="32"/>
      <w:lang w:eastAsia="en-US"/>
    </w:rPr>
  </w:style>
  <w:style w:type="paragraph" w:styleId="ListParagraph">
    <w:name w:val="List Paragraph"/>
    <w:basedOn w:val="Normal"/>
    <w:uiPriority w:val="34"/>
    <w:qFormat/>
    <w:rsid w:val="00E055C6"/>
    <w:pPr>
      <w:ind w:left="720"/>
    </w:pPr>
    <w:rPr>
      <w:rFonts w:ascii="Times New Roman" w:hAnsi="Times New Roman"/>
      <w:lang w:eastAsia="en-GB"/>
    </w:rPr>
  </w:style>
  <w:style w:type="paragraph" w:styleId="Header">
    <w:name w:val="header"/>
    <w:basedOn w:val="Normal"/>
    <w:link w:val="HeaderChar"/>
    <w:uiPriority w:val="99"/>
    <w:rsid w:val="00645E36"/>
    <w:pPr>
      <w:tabs>
        <w:tab w:val="center" w:pos="4320"/>
        <w:tab w:val="right" w:pos="8640"/>
      </w:tabs>
    </w:pPr>
  </w:style>
  <w:style w:type="character" w:customStyle="1" w:styleId="HeaderChar">
    <w:name w:val="Header Char"/>
    <w:basedOn w:val="DefaultParagraphFont"/>
    <w:link w:val="Header"/>
    <w:uiPriority w:val="99"/>
    <w:semiHidden/>
    <w:locked/>
    <w:rsid w:val="00A57119"/>
    <w:rPr>
      <w:rFonts w:ascii="Arial" w:hAnsi="Arial" w:cs="Times New Roman"/>
      <w:sz w:val="24"/>
      <w:szCs w:val="24"/>
      <w:lang w:eastAsia="en-US"/>
    </w:rPr>
  </w:style>
  <w:style w:type="paragraph" w:styleId="Footer">
    <w:name w:val="footer"/>
    <w:basedOn w:val="Normal"/>
    <w:link w:val="FooterChar"/>
    <w:uiPriority w:val="99"/>
    <w:rsid w:val="00645E36"/>
    <w:pPr>
      <w:tabs>
        <w:tab w:val="center" w:pos="4320"/>
        <w:tab w:val="right" w:pos="8640"/>
      </w:tabs>
    </w:pPr>
  </w:style>
  <w:style w:type="character" w:customStyle="1" w:styleId="FooterChar">
    <w:name w:val="Footer Char"/>
    <w:basedOn w:val="DefaultParagraphFont"/>
    <w:link w:val="Footer"/>
    <w:uiPriority w:val="99"/>
    <w:semiHidden/>
    <w:locked/>
    <w:rsid w:val="00A57119"/>
    <w:rPr>
      <w:rFonts w:ascii="Arial" w:hAnsi="Arial" w:cs="Times New Roman"/>
      <w:sz w:val="24"/>
      <w:szCs w:val="24"/>
      <w:lang w:eastAsia="en-US"/>
    </w:rPr>
  </w:style>
  <w:style w:type="character" w:styleId="PageNumber">
    <w:name w:val="page number"/>
    <w:basedOn w:val="DefaultParagraphFont"/>
    <w:uiPriority w:val="99"/>
    <w:rsid w:val="00645E36"/>
    <w:rPr>
      <w:rFonts w:cs="Times New Roman"/>
    </w:rPr>
  </w:style>
  <w:style w:type="paragraph" w:styleId="PlainText">
    <w:name w:val="Plain Text"/>
    <w:basedOn w:val="Normal"/>
    <w:link w:val="PlainTextChar"/>
    <w:uiPriority w:val="99"/>
    <w:rsid w:val="00AC32DE"/>
    <w:rPr>
      <w:rFonts w:ascii="Consolas" w:hAnsi="Consolas"/>
      <w:sz w:val="21"/>
      <w:szCs w:val="21"/>
    </w:rPr>
  </w:style>
  <w:style w:type="character" w:customStyle="1" w:styleId="PlainTextChar">
    <w:name w:val="Plain Text Char"/>
    <w:basedOn w:val="DefaultParagraphFont"/>
    <w:link w:val="PlainText"/>
    <w:uiPriority w:val="99"/>
    <w:locked/>
    <w:rsid w:val="00AC32DE"/>
    <w:rPr>
      <w:rFonts w:ascii="Consolas"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16203937">
      <w:bodyDiv w:val="1"/>
      <w:marLeft w:val="0"/>
      <w:marRight w:val="0"/>
      <w:marTop w:val="0"/>
      <w:marBottom w:val="0"/>
      <w:divBdr>
        <w:top w:val="none" w:sz="0" w:space="0" w:color="auto"/>
        <w:left w:val="none" w:sz="0" w:space="0" w:color="auto"/>
        <w:bottom w:val="none" w:sz="0" w:space="0" w:color="auto"/>
        <w:right w:val="none" w:sz="0" w:space="0" w:color="auto"/>
      </w:divBdr>
    </w:div>
    <w:div w:id="83845150">
      <w:marLeft w:val="0"/>
      <w:marRight w:val="0"/>
      <w:marTop w:val="0"/>
      <w:marBottom w:val="0"/>
      <w:divBdr>
        <w:top w:val="none" w:sz="0" w:space="0" w:color="auto"/>
        <w:left w:val="none" w:sz="0" w:space="0" w:color="auto"/>
        <w:bottom w:val="none" w:sz="0" w:space="0" w:color="auto"/>
        <w:right w:val="none" w:sz="0" w:space="0" w:color="auto"/>
      </w:divBdr>
      <w:divsChild>
        <w:div w:id="83845171">
          <w:marLeft w:val="0"/>
          <w:marRight w:val="0"/>
          <w:marTop w:val="0"/>
          <w:marBottom w:val="0"/>
          <w:divBdr>
            <w:top w:val="none" w:sz="0" w:space="0" w:color="auto"/>
            <w:left w:val="none" w:sz="0" w:space="0" w:color="auto"/>
            <w:bottom w:val="none" w:sz="0" w:space="0" w:color="auto"/>
            <w:right w:val="none" w:sz="0" w:space="0" w:color="auto"/>
          </w:divBdr>
        </w:div>
      </w:divsChild>
    </w:div>
    <w:div w:id="83845152">
      <w:marLeft w:val="0"/>
      <w:marRight w:val="0"/>
      <w:marTop w:val="0"/>
      <w:marBottom w:val="0"/>
      <w:divBdr>
        <w:top w:val="none" w:sz="0" w:space="0" w:color="auto"/>
        <w:left w:val="none" w:sz="0" w:space="0" w:color="auto"/>
        <w:bottom w:val="none" w:sz="0" w:space="0" w:color="auto"/>
        <w:right w:val="none" w:sz="0" w:space="0" w:color="auto"/>
      </w:divBdr>
    </w:div>
    <w:div w:id="83845153">
      <w:marLeft w:val="0"/>
      <w:marRight w:val="0"/>
      <w:marTop w:val="0"/>
      <w:marBottom w:val="0"/>
      <w:divBdr>
        <w:top w:val="none" w:sz="0" w:space="0" w:color="auto"/>
        <w:left w:val="none" w:sz="0" w:space="0" w:color="auto"/>
        <w:bottom w:val="none" w:sz="0" w:space="0" w:color="auto"/>
        <w:right w:val="none" w:sz="0" w:space="0" w:color="auto"/>
      </w:divBdr>
    </w:div>
    <w:div w:id="83845154">
      <w:marLeft w:val="0"/>
      <w:marRight w:val="0"/>
      <w:marTop w:val="0"/>
      <w:marBottom w:val="0"/>
      <w:divBdr>
        <w:top w:val="none" w:sz="0" w:space="0" w:color="auto"/>
        <w:left w:val="none" w:sz="0" w:space="0" w:color="auto"/>
        <w:bottom w:val="none" w:sz="0" w:space="0" w:color="auto"/>
        <w:right w:val="none" w:sz="0" w:space="0" w:color="auto"/>
      </w:divBdr>
      <w:divsChild>
        <w:div w:id="83845149">
          <w:marLeft w:val="0"/>
          <w:marRight w:val="0"/>
          <w:marTop w:val="0"/>
          <w:marBottom w:val="0"/>
          <w:divBdr>
            <w:top w:val="none" w:sz="0" w:space="0" w:color="auto"/>
            <w:left w:val="none" w:sz="0" w:space="0" w:color="auto"/>
            <w:bottom w:val="none" w:sz="0" w:space="0" w:color="auto"/>
            <w:right w:val="none" w:sz="0" w:space="0" w:color="auto"/>
          </w:divBdr>
        </w:div>
        <w:div w:id="83845151">
          <w:marLeft w:val="0"/>
          <w:marRight w:val="0"/>
          <w:marTop w:val="0"/>
          <w:marBottom w:val="0"/>
          <w:divBdr>
            <w:top w:val="none" w:sz="0" w:space="0" w:color="auto"/>
            <w:left w:val="none" w:sz="0" w:space="0" w:color="auto"/>
            <w:bottom w:val="none" w:sz="0" w:space="0" w:color="auto"/>
            <w:right w:val="none" w:sz="0" w:space="0" w:color="auto"/>
          </w:divBdr>
        </w:div>
        <w:div w:id="83845160">
          <w:marLeft w:val="0"/>
          <w:marRight w:val="0"/>
          <w:marTop w:val="0"/>
          <w:marBottom w:val="0"/>
          <w:divBdr>
            <w:top w:val="none" w:sz="0" w:space="0" w:color="auto"/>
            <w:left w:val="none" w:sz="0" w:space="0" w:color="auto"/>
            <w:bottom w:val="none" w:sz="0" w:space="0" w:color="auto"/>
            <w:right w:val="none" w:sz="0" w:space="0" w:color="auto"/>
          </w:divBdr>
        </w:div>
      </w:divsChild>
    </w:div>
    <w:div w:id="83845155">
      <w:marLeft w:val="0"/>
      <w:marRight w:val="0"/>
      <w:marTop w:val="0"/>
      <w:marBottom w:val="0"/>
      <w:divBdr>
        <w:top w:val="none" w:sz="0" w:space="0" w:color="auto"/>
        <w:left w:val="none" w:sz="0" w:space="0" w:color="auto"/>
        <w:bottom w:val="none" w:sz="0" w:space="0" w:color="auto"/>
        <w:right w:val="none" w:sz="0" w:space="0" w:color="auto"/>
      </w:divBdr>
      <w:divsChild>
        <w:div w:id="83845172">
          <w:marLeft w:val="0"/>
          <w:marRight w:val="0"/>
          <w:marTop w:val="0"/>
          <w:marBottom w:val="0"/>
          <w:divBdr>
            <w:top w:val="none" w:sz="0" w:space="0" w:color="auto"/>
            <w:left w:val="none" w:sz="0" w:space="0" w:color="auto"/>
            <w:bottom w:val="none" w:sz="0" w:space="0" w:color="auto"/>
            <w:right w:val="none" w:sz="0" w:space="0" w:color="auto"/>
          </w:divBdr>
        </w:div>
      </w:divsChild>
    </w:div>
    <w:div w:id="83845156">
      <w:marLeft w:val="0"/>
      <w:marRight w:val="0"/>
      <w:marTop w:val="0"/>
      <w:marBottom w:val="0"/>
      <w:divBdr>
        <w:top w:val="none" w:sz="0" w:space="0" w:color="auto"/>
        <w:left w:val="none" w:sz="0" w:space="0" w:color="auto"/>
        <w:bottom w:val="none" w:sz="0" w:space="0" w:color="auto"/>
        <w:right w:val="none" w:sz="0" w:space="0" w:color="auto"/>
      </w:divBdr>
      <w:divsChild>
        <w:div w:id="83845148">
          <w:marLeft w:val="0"/>
          <w:marRight w:val="0"/>
          <w:marTop w:val="0"/>
          <w:marBottom w:val="0"/>
          <w:divBdr>
            <w:top w:val="none" w:sz="0" w:space="0" w:color="auto"/>
            <w:left w:val="none" w:sz="0" w:space="0" w:color="auto"/>
            <w:bottom w:val="none" w:sz="0" w:space="0" w:color="auto"/>
            <w:right w:val="none" w:sz="0" w:space="0" w:color="auto"/>
          </w:divBdr>
        </w:div>
      </w:divsChild>
    </w:div>
    <w:div w:id="83845157">
      <w:marLeft w:val="0"/>
      <w:marRight w:val="0"/>
      <w:marTop w:val="0"/>
      <w:marBottom w:val="0"/>
      <w:divBdr>
        <w:top w:val="none" w:sz="0" w:space="0" w:color="auto"/>
        <w:left w:val="none" w:sz="0" w:space="0" w:color="auto"/>
        <w:bottom w:val="none" w:sz="0" w:space="0" w:color="auto"/>
        <w:right w:val="none" w:sz="0" w:space="0" w:color="auto"/>
      </w:divBdr>
    </w:div>
    <w:div w:id="83845158">
      <w:marLeft w:val="0"/>
      <w:marRight w:val="0"/>
      <w:marTop w:val="0"/>
      <w:marBottom w:val="0"/>
      <w:divBdr>
        <w:top w:val="none" w:sz="0" w:space="0" w:color="auto"/>
        <w:left w:val="none" w:sz="0" w:space="0" w:color="auto"/>
        <w:bottom w:val="none" w:sz="0" w:space="0" w:color="auto"/>
        <w:right w:val="none" w:sz="0" w:space="0" w:color="auto"/>
      </w:divBdr>
    </w:div>
    <w:div w:id="83845159">
      <w:marLeft w:val="0"/>
      <w:marRight w:val="0"/>
      <w:marTop w:val="0"/>
      <w:marBottom w:val="0"/>
      <w:divBdr>
        <w:top w:val="none" w:sz="0" w:space="0" w:color="auto"/>
        <w:left w:val="none" w:sz="0" w:space="0" w:color="auto"/>
        <w:bottom w:val="none" w:sz="0" w:space="0" w:color="auto"/>
        <w:right w:val="none" w:sz="0" w:space="0" w:color="auto"/>
      </w:divBdr>
    </w:div>
    <w:div w:id="83845161">
      <w:marLeft w:val="0"/>
      <w:marRight w:val="0"/>
      <w:marTop w:val="0"/>
      <w:marBottom w:val="0"/>
      <w:divBdr>
        <w:top w:val="none" w:sz="0" w:space="0" w:color="auto"/>
        <w:left w:val="none" w:sz="0" w:space="0" w:color="auto"/>
        <w:bottom w:val="none" w:sz="0" w:space="0" w:color="auto"/>
        <w:right w:val="none" w:sz="0" w:space="0" w:color="auto"/>
      </w:divBdr>
    </w:div>
    <w:div w:id="83845162">
      <w:marLeft w:val="0"/>
      <w:marRight w:val="0"/>
      <w:marTop w:val="0"/>
      <w:marBottom w:val="0"/>
      <w:divBdr>
        <w:top w:val="none" w:sz="0" w:space="0" w:color="auto"/>
        <w:left w:val="none" w:sz="0" w:space="0" w:color="auto"/>
        <w:bottom w:val="none" w:sz="0" w:space="0" w:color="auto"/>
        <w:right w:val="none" w:sz="0" w:space="0" w:color="auto"/>
      </w:divBdr>
    </w:div>
    <w:div w:id="83845164">
      <w:marLeft w:val="0"/>
      <w:marRight w:val="0"/>
      <w:marTop w:val="0"/>
      <w:marBottom w:val="0"/>
      <w:divBdr>
        <w:top w:val="none" w:sz="0" w:space="0" w:color="auto"/>
        <w:left w:val="none" w:sz="0" w:space="0" w:color="auto"/>
        <w:bottom w:val="none" w:sz="0" w:space="0" w:color="auto"/>
        <w:right w:val="none" w:sz="0" w:space="0" w:color="auto"/>
      </w:divBdr>
    </w:div>
    <w:div w:id="83845166">
      <w:marLeft w:val="0"/>
      <w:marRight w:val="0"/>
      <w:marTop w:val="0"/>
      <w:marBottom w:val="0"/>
      <w:divBdr>
        <w:top w:val="none" w:sz="0" w:space="0" w:color="auto"/>
        <w:left w:val="none" w:sz="0" w:space="0" w:color="auto"/>
        <w:bottom w:val="none" w:sz="0" w:space="0" w:color="auto"/>
        <w:right w:val="none" w:sz="0" w:space="0" w:color="auto"/>
      </w:divBdr>
    </w:div>
    <w:div w:id="83845167">
      <w:marLeft w:val="0"/>
      <w:marRight w:val="0"/>
      <w:marTop w:val="0"/>
      <w:marBottom w:val="0"/>
      <w:divBdr>
        <w:top w:val="none" w:sz="0" w:space="0" w:color="auto"/>
        <w:left w:val="none" w:sz="0" w:space="0" w:color="auto"/>
        <w:bottom w:val="none" w:sz="0" w:space="0" w:color="auto"/>
        <w:right w:val="none" w:sz="0" w:space="0" w:color="auto"/>
      </w:divBdr>
    </w:div>
    <w:div w:id="83845168">
      <w:marLeft w:val="0"/>
      <w:marRight w:val="0"/>
      <w:marTop w:val="0"/>
      <w:marBottom w:val="0"/>
      <w:divBdr>
        <w:top w:val="none" w:sz="0" w:space="0" w:color="auto"/>
        <w:left w:val="none" w:sz="0" w:space="0" w:color="auto"/>
        <w:bottom w:val="none" w:sz="0" w:space="0" w:color="auto"/>
        <w:right w:val="none" w:sz="0" w:space="0" w:color="auto"/>
      </w:divBdr>
    </w:div>
    <w:div w:id="83845170">
      <w:marLeft w:val="0"/>
      <w:marRight w:val="0"/>
      <w:marTop w:val="0"/>
      <w:marBottom w:val="0"/>
      <w:divBdr>
        <w:top w:val="none" w:sz="0" w:space="0" w:color="auto"/>
        <w:left w:val="none" w:sz="0" w:space="0" w:color="auto"/>
        <w:bottom w:val="none" w:sz="0" w:space="0" w:color="auto"/>
        <w:right w:val="none" w:sz="0" w:space="0" w:color="auto"/>
      </w:divBdr>
      <w:divsChild>
        <w:div w:id="83845163">
          <w:marLeft w:val="0"/>
          <w:marRight w:val="0"/>
          <w:marTop w:val="0"/>
          <w:marBottom w:val="0"/>
          <w:divBdr>
            <w:top w:val="none" w:sz="0" w:space="0" w:color="auto"/>
            <w:left w:val="none" w:sz="0" w:space="0" w:color="auto"/>
            <w:bottom w:val="none" w:sz="0" w:space="0" w:color="auto"/>
            <w:right w:val="none" w:sz="0" w:space="0" w:color="auto"/>
          </w:divBdr>
        </w:div>
        <w:div w:id="83845165">
          <w:marLeft w:val="0"/>
          <w:marRight w:val="0"/>
          <w:marTop w:val="0"/>
          <w:marBottom w:val="0"/>
          <w:divBdr>
            <w:top w:val="none" w:sz="0" w:space="0" w:color="auto"/>
            <w:left w:val="none" w:sz="0" w:space="0" w:color="auto"/>
            <w:bottom w:val="none" w:sz="0" w:space="0" w:color="auto"/>
            <w:right w:val="none" w:sz="0" w:space="0" w:color="auto"/>
          </w:divBdr>
        </w:div>
        <w:div w:id="83845169">
          <w:marLeft w:val="0"/>
          <w:marRight w:val="0"/>
          <w:marTop w:val="0"/>
          <w:marBottom w:val="0"/>
          <w:divBdr>
            <w:top w:val="none" w:sz="0" w:space="0" w:color="auto"/>
            <w:left w:val="none" w:sz="0" w:space="0" w:color="auto"/>
            <w:bottom w:val="none" w:sz="0" w:space="0" w:color="auto"/>
            <w:right w:val="none" w:sz="0" w:space="0" w:color="auto"/>
          </w:divBdr>
        </w:div>
      </w:divsChild>
    </w:div>
    <w:div w:id="83845173">
      <w:marLeft w:val="0"/>
      <w:marRight w:val="0"/>
      <w:marTop w:val="0"/>
      <w:marBottom w:val="0"/>
      <w:divBdr>
        <w:top w:val="none" w:sz="0" w:space="0" w:color="auto"/>
        <w:left w:val="none" w:sz="0" w:space="0" w:color="auto"/>
        <w:bottom w:val="none" w:sz="0" w:space="0" w:color="auto"/>
        <w:right w:val="none" w:sz="0" w:space="0" w:color="auto"/>
      </w:divBdr>
    </w:div>
    <w:div w:id="83845174">
      <w:marLeft w:val="0"/>
      <w:marRight w:val="0"/>
      <w:marTop w:val="0"/>
      <w:marBottom w:val="0"/>
      <w:divBdr>
        <w:top w:val="none" w:sz="0" w:space="0" w:color="auto"/>
        <w:left w:val="none" w:sz="0" w:space="0" w:color="auto"/>
        <w:bottom w:val="none" w:sz="0" w:space="0" w:color="auto"/>
        <w:right w:val="none" w:sz="0" w:space="0" w:color="auto"/>
      </w:divBdr>
    </w:div>
    <w:div w:id="83845175">
      <w:marLeft w:val="0"/>
      <w:marRight w:val="0"/>
      <w:marTop w:val="0"/>
      <w:marBottom w:val="0"/>
      <w:divBdr>
        <w:top w:val="none" w:sz="0" w:space="0" w:color="auto"/>
        <w:left w:val="none" w:sz="0" w:space="0" w:color="auto"/>
        <w:bottom w:val="none" w:sz="0" w:space="0" w:color="auto"/>
        <w:right w:val="none" w:sz="0" w:space="0" w:color="auto"/>
      </w:divBdr>
    </w:div>
    <w:div w:id="83845176">
      <w:marLeft w:val="0"/>
      <w:marRight w:val="0"/>
      <w:marTop w:val="0"/>
      <w:marBottom w:val="0"/>
      <w:divBdr>
        <w:top w:val="none" w:sz="0" w:space="0" w:color="auto"/>
        <w:left w:val="none" w:sz="0" w:space="0" w:color="auto"/>
        <w:bottom w:val="none" w:sz="0" w:space="0" w:color="auto"/>
        <w:right w:val="none" w:sz="0" w:space="0" w:color="auto"/>
      </w:divBdr>
    </w:div>
    <w:div w:id="83845177">
      <w:marLeft w:val="0"/>
      <w:marRight w:val="0"/>
      <w:marTop w:val="0"/>
      <w:marBottom w:val="0"/>
      <w:divBdr>
        <w:top w:val="none" w:sz="0" w:space="0" w:color="auto"/>
        <w:left w:val="none" w:sz="0" w:space="0" w:color="auto"/>
        <w:bottom w:val="none" w:sz="0" w:space="0" w:color="auto"/>
        <w:right w:val="none" w:sz="0" w:space="0" w:color="auto"/>
      </w:divBdr>
    </w:div>
    <w:div w:id="363139361">
      <w:bodyDiv w:val="1"/>
      <w:marLeft w:val="0"/>
      <w:marRight w:val="0"/>
      <w:marTop w:val="0"/>
      <w:marBottom w:val="0"/>
      <w:divBdr>
        <w:top w:val="none" w:sz="0" w:space="0" w:color="auto"/>
        <w:left w:val="none" w:sz="0" w:space="0" w:color="auto"/>
        <w:bottom w:val="none" w:sz="0" w:space="0" w:color="auto"/>
        <w:right w:val="none" w:sz="0" w:space="0" w:color="auto"/>
      </w:divBdr>
    </w:div>
    <w:div w:id="366418324">
      <w:bodyDiv w:val="1"/>
      <w:marLeft w:val="0"/>
      <w:marRight w:val="0"/>
      <w:marTop w:val="0"/>
      <w:marBottom w:val="0"/>
      <w:divBdr>
        <w:top w:val="none" w:sz="0" w:space="0" w:color="auto"/>
        <w:left w:val="none" w:sz="0" w:space="0" w:color="auto"/>
        <w:bottom w:val="none" w:sz="0" w:space="0" w:color="auto"/>
        <w:right w:val="none" w:sz="0" w:space="0" w:color="auto"/>
      </w:divBdr>
    </w:div>
    <w:div w:id="401610425">
      <w:bodyDiv w:val="1"/>
      <w:marLeft w:val="0"/>
      <w:marRight w:val="0"/>
      <w:marTop w:val="0"/>
      <w:marBottom w:val="0"/>
      <w:divBdr>
        <w:top w:val="none" w:sz="0" w:space="0" w:color="auto"/>
        <w:left w:val="none" w:sz="0" w:space="0" w:color="auto"/>
        <w:bottom w:val="none" w:sz="0" w:space="0" w:color="auto"/>
        <w:right w:val="none" w:sz="0" w:space="0" w:color="auto"/>
      </w:divBdr>
    </w:div>
    <w:div w:id="736393298">
      <w:bodyDiv w:val="1"/>
      <w:marLeft w:val="0"/>
      <w:marRight w:val="0"/>
      <w:marTop w:val="0"/>
      <w:marBottom w:val="0"/>
      <w:divBdr>
        <w:top w:val="none" w:sz="0" w:space="0" w:color="auto"/>
        <w:left w:val="none" w:sz="0" w:space="0" w:color="auto"/>
        <w:bottom w:val="none" w:sz="0" w:space="0" w:color="auto"/>
        <w:right w:val="none" w:sz="0" w:space="0" w:color="auto"/>
      </w:divBdr>
    </w:div>
    <w:div w:id="878709701">
      <w:bodyDiv w:val="1"/>
      <w:marLeft w:val="0"/>
      <w:marRight w:val="0"/>
      <w:marTop w:val="0"/>
      <w:marBottom w:val="0"/>
      <w:divBdr>
        <w:top w:val="none" w:sz="0" w:space="0" w:color="auto"/>
        <w:left w:val="none" w:sz="0" w:space="0" w:color="auto"/>
        <w:bottom w:val="none" w:sz="0" w:space="0" w:color="auto"/>
        <w:right w:val="none" w:sz="0" w:space="0" w:color="auto"/>
      </w:divBdr>
    </w:div>
    <w:div w:id="1178732216">
      <w:bodyDiv w:val="1"/>
      <w:marLeft w:val="0"/>
      <w:marRight w:val="0"/>
      <w:marTop w:val="0"/>
      <w:marBottom w:val="0"/>
      <w:divBdr>
        <w:top w:val="none" w:sz="0" w:space="0" w:color="auto"/>
        <w:left w:val="none" w:sz="0" w:space="0" w:color="auto"/>
        <w:bottom w:val="none" w:sz="0" w:space="0" w:color="auto"/>
        <w:right w:val="none" w:sz="0" w:space="0" w:color="auto"/>
      </w:divBdr>
    </w:div>
    <w:div w:id="1455709231">
      <w:bodyDiv w:val="1"/>
      <w:marLeft w:val="0"/>
      <w:marRight w:val="0"/>
      <w:marTop w:val="0"/>
      <w:marBottom w:val="0"/>
      <w:divBdr>
        <w:top w:val="none" w:sz="0" w:space="0" w:color="auto"/>
        <w:left w:val="none" w:sz="0" w:space="0" w:color="auto"/>
        <w:bottom w:val="none" w:sz="0" w:space="0" w:color="auto"/>
        <w:right w:val="none" w:sz="0" w:space="0" w:color="auto"/>
      </w:divBdr>
    </w:div>
    <w:div w:id="1465659662">
      <w:bodyDiv w:val="1"/>
      <w:marLeft w:val="0"/>
      <w:marRight w:val="0"/>
      <w:marTop w:val="0"/>
      <w:marBottom w:val="0"/>
      <w:divBdr>
        <w:top w:val="none" w:sz="0" w:space="0" w:color="auto"/>
        <w:left w:val="none" w:sz="0" w:space="0" w:color="auto"/>
        <w:bottom w:val="none" w:sz="0" w:space="0" w:color="auto"/>
        <w:right w:val="none" w:sz="0" w:space="0" w:color="auto"/>
      </w:divBdr>
    </w:div>
    <w:div w:id="1589996392">
      <w:bodyDiv w:val="1"/>
      <w:marLeft w:val="0"/>
      <w:marRight w:val="0"/>
      <w:marTop w:val="0"/>
      <w:marBottom w:val="0"/>
      <w:divBdr>
        <w:top w:val="none" w:sz="0" w:space="0" w:color="auto"/>
        <w:left w:val="none" w:sz="0" w:space="0" w:color="auto"/>
        <w:bottom w:val="none" w:sz="0" w:space="0" w:color="auto"/>
        <w:right w:val="none" w:sz="0" w:space="0" w:color="auto"/>
      </w:divBdr>
    </w:div>
    <w:div w:id="1683974592">
      <w:bodyDiv w:val="1"/>
      <w:marLeft w:val="0"/>
      <w:marRight w:val="0"/>
      <w:marTop w:val="0"/>
      <w:marBottom w:val="0"/>
      <w:divBdr>
        <w:top w:val="none" w:sz="0" w:space="0" w:color="auto"/>
        <w:left w:val="none" w:sz="0" w:space="0" w:color="auto"/>
        <w:bottom w:val="none" w:sz="0" w:space="0" w:color="auto"/>
        <w:right w:val="none" w:sz="0" w:space="0" w:color="auto"/>
      </w:divBdr>
    </w:div>
    <w:div w:id="194664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Type1 xmlns="edfcf3f2-5e2b-4100-a237-45580b929833">05. ITT</Template_x0020_Typ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1D3A4E8575BB41A51EDE2956435666" ma:contentTypeVersion="4" ma:contentTypeDescription="Create a new document." ma:contentTypeScope="" ma:versionID="6d0557c7e66c433f5c238586c33bd91b">
  <xsd:schema xmlns:xsd="http://www.w3.org/2001/XMLSchema" xmlns:xs="http://www.w3.org/2001/XMLSchema" xmlns:p="http://schemas.microsoft.com/office/2006/metadata/properties" xmlns:ns2="edfcf3f2-5e2b-4100-a237-45580b929833" targetNamespace="http://schemas.microsoft.com/office/2006/metadata/properties" ma:root="true" ma:fieldsID="f1ac876167311d5f885dd22113a67fae" ns2:_="">
    <xsd:import namespace="edfcf3f2-5e2b-4100-a237-45580b929833"/>
    <xsd:element name="properties">
      <xsd:complexType>
        <xsd:sequence>
          <xsd:element name="documentManagement">
            <xsd:complexType>
              <xsd:all>
                <xsd:element ref="ns2:Template_x0020_Typ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cf3f2-5e2b-4100-a237-45580b929833" elementFormDefault="qualified">
    <xsd:import namespace="http://schemas.microsoft.com/office/2006/documentManagement/types"/>
    <xsd:import namespace="http://schemas.microsoft.com/office/infopath/2007/PartnerControls"/>
    <xsd:element name="Template_x0020_Type1" ma:index="8" nillable="true" ma:displayName="Template Type" ma:format="Dropdown" ma:internalName="Template_x0020_Type1">
      <xsd:simpleType>
        <xsd:restriction base="dms:Choice">
          <xsd:enumeration value="01. SPP"/>
          <xsd:enumeration value="02. Advert"/>
          <xsd:enumeration value="03. RFQ"/>
          <xsd:enumeration value="04. PQQ"/>
          <xsd:enumeration value="04a. PQQ Specialist Questions"/>
          <xsd:enumeration value="05. ITT"/>
          <xsd:enumeration value="06. Evaluation"/>
          <xsd:enumeration value="07. Finance Checks"/>
          <xsd:enumeration value="08. TUPE"/>
          <xsd:enumeration value="09. Award"/>
          <xsd:enumeration value="10. Standard T&amp;C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36282-F731-4E9F-8474-6FAB1A9E594D}">
  <ds:schemaRefs>
    <ds:schemaRef ds:uri="http://schemas.microsoft.com/office/2006/metadata/properties"/>
    <ds:schemaRef ds:uri="http://schemas.microsoft.com/office/infopath/2007/PartnerControls"/>
    <ds:schemaRef ds:uri="edfcf3f2-5e2b-4100-a237-45580b929833"/>
  </ds:schemaRefs>
</ds:datastoreItem>
</file>

<file path=customXml/itemProps2.xml><?xml version="1.0" encoding="utf-8"?>
<ds:datastoreItem xmlns:ds="http://schemas.openxmlformats.org/officeDocument/2006/customXml" ds:itemID="{FB5D828E-B6B4-4BED-B104-857940E9A504}">
  <ds:schemaRefs>
    <ds:schemaRef ds:uri="http://schemas.microsoft.com/sharepoint/v3/contenttype/forms"/>
  </ds:schemaRefs>
</ds:datastoreItem>
</file>

<file path=customXml/itemProps3.xml><?xml version="1.0" encoding="utf-8"?>
<ds:datastoreItem xmlns:ds="http://schemas.openxmlformats.org/officeDocument/2006/customXml" ds:itemID="{3898A86A-BA29-47B5-A8F0-BEBFFB085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cf3f2-5e2b-4100-a237-45580b929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Tender Supplier Question and Answer Record Log</vt:lpstr>
    </vt:vector>
  </TitlesOfParts>
  <Company>Cambridgeshire County Council</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Supplier Question and Answer Record Log</dc:title>
  <dc:creator>Shaun Lay</dc:creator>
  <cp:keywords>Question and Answers, Q&amp;A, tender, tender process, suppliers, questions, Contract Management, contract, quotations, EU procurement, EU tender</cp:keywords>
  <cp:lastModifiedBy>magriffiths</cp:lastModifiedBy>
  <cp:revision>6</cp:revision>
  <cp:lastPrinted>2009-02-12T08:35:00Z</cp:lastPrinted>
  <dcterms:created xsi:type="dcterms:W3CDTF">2016-05-20T08:25:00Z</dcterms:created>
  <dcterms:modified xsi:type="dcterms:W3CDTF">2016-05-24T13:58:00Z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Publisher">
    <vt:lpwstr>Cambridgeshire County Council</vt:lpwstr>
  </property>
  <property fmtid="{D5CDD505-2E9C-101B-9397-08002B2CF9AE}" pid="4" name="FOI Rights">
    <vt:lpwstr>Undecided</vt:lpwstr>
  </property>
  <property fmtid="{D5CDD505-2E9C-101B-9397-08002B2CF9AE}" pid="5" name="EIR Rights">
    <vt:lpwstr>Undecided</vt:lpwstr>
  </property>
  <property fmtid="{D5CDD505-2E9C-101B-9397-08002B2CF9AE}" pid="6" name="Disposal Date">
    <vt:lpwstr>2010-02-23T00:00:00Z</vt:lpwstr>
  </property>
  <property fmtid="{D5CDD505-2E9C-101B-9397-08002B2CF9AE}" pid="7" name="Summary">
    <vt:lpwstr>A template that allows Council staff to record all questions and responses asked during the tender process so that it anomalies the process for suppliers.  It allows staff in charge of the process to send out a updated log each week.</vt:lpwstr>
  </property>
  <property fmtid="{D5CDD505-2E9C-101B-9397-08002B2CF9AE}" pid="8" name="ContentType">
    <vt:lpwstr>Basic metadata</vt:lpwstr>
  </property>
  <property fmtid="{D5CDD505-2E9C-101B-9397-08002B2CF9AE}" pid="9" name="Subject Category1">
    <vt:lpwstr>;#Finance and performance;#96;#Procurement;#107;#Regulations;#141;#</vt:lpwstr>
  </property>
  <property fmtid="{D5CDD505-2E9C-101B-9397-08002B2CF9AE}" pid="10" name="Subject">
    <vt:lpwstr/>
  </property>
  <property fmtid="{D5CDD505-2E9C-101B-9397-08002B2CF9AE}" pid="11" name="Keywords">
    <vt:lpwstr>Question and Answers, Q&amp;A, tender, tender process, suppliers, questions, Contract Management, contract, quotations, EU procurement, EU tender</vt:lpwstr>
  </property>
  <property fmtid="{D5CDD505-2E9C-101B-9397-08002B2CF9AE}" pid="12" name="_Author">
    <vt:lpwstr>Shaun Lay</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y fmtid="{D5CDD505-2E9C-101B-9397-08002B2CF9AE}" pid="18" name="Document type0">
    <vt:lpwstr>;#Financial/Purchasing;#4;#Call for expression of interest;#28;#;#;#</vt:lpwstr>
  </property>
  <property fmtid="{D5CDD505-2E9C-101B-9397-08002B2CF9AE}" pid="19" name="ContentTypeId">
    <vt:lpwstr>0x010100301D3A4E8575BB41A51EDE2956435666</vt:lpwstr>
  </property>
</Properties>
</file>