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0</wp:posOffset>
            </wp:positionV>
            <wp:extent cx="1187450" cy="927100"/>
            <wp:effectExtent b="0" l="0" r="0" t="0"/>
            <wp:wrapSquare wrapText="bothSides" distB="0" distT="0" distL="114300" distR="114300"/>
            <wp:docPr descr="CCS_2935_SML_AW" id="1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6">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A">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Procurement</w:t>
      </w:r>
      <w:r w:rsidDel="00000000" w:rsidR="00000000" w:rsidRPr="00000000">
        <w:rPr>
          <w:rtl w:val="0"/>
        </w:rPr>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D">
      <w:pPr>
        <w:rPr>
          <w:rFonts w:ascii="Arial" w:cs="Arial" w:eastAsia="Arial" w:hAnsi="Arial"/>
          <w:sz w:val="36"/>
          <w:szCs w:val="36"/>
        </w:rPr>
      </w:pPr>
      <w:r w:rsidDel="00000000" w:rsidR="00000000" w:rsidRPr="00000000">
        <w:rPr>
          <w:rFonts w:ascii="Arial" w:cs="Arial" w:eastAsia="Arial" w:hAnsi="Arial"/>
          <w:color w:val="181818"/>
          <w:sz w:val="36"/>
          <w:szCs w:val="36"/>
          <w:highlight w:val="white"/>
          <w:rtl w:val="0"/>
        </w:rPr>
        <w:t xml:space="preserve">RM6355 Provision of Safeguarding Support for Covid-19 Inquiry</w:t>
      </w:r>
      <w:r w:rsidDel="00000000" w:rsidR="00000000" w:rsidRPr="00000000">
        <w:rPr>
          <w:rFonts w:ascii="Arial" w:cs="Arial" w:eastAsia="Arial" w:hAnsi="Arial"/>
          <w:b w:val="1"/>
          <w:sz w:val="36"/>
          <w:szCs w:val="36"/>
          <w:shd w:fill="ffff99" w:val="clear"/>
          <w:rtl w:val="0"/>
        </w:rPr>
        <w:t xml:space="preserve"> </w:t>
      </w:r>
      <w:r w:rsidDel="00000000" w:rsidR="00000000" w:rsidRPr="00000000">
        <w:rPr>
          <w:rtl w:val="0"/>
        </w:rPr>
      </w:r>
    </w:p>
    <w:p w:rsidR="00000000" w:rsidDel="00000000" w:rsidP="00000000" w:rsidRDefault="00000000" w:rsidRPr="00000000" w14:paraId="0000000E">
      <w:pPr>
        <w:rPr>
          <w:rFonts w:ascii="Arial" w:cs="Arial" w:eastAsia="Arial" w:hAnsi="Arial"/>
          <w:b w:val="1"/>
          <w:sz w:val="48"/>
          <w:szCs w:val="48"/>
        </w:rPr>
      </w:pPr>
      <w:r w:rsidDel="00000000" w:rsidR="00000000" w:rsidRPr="00000000">
        <w:rPr>
          <w:rFonts w:ascii="Arial" w:cs="Arial" w:eastAsia="Arial" w:hAnsi="Arial"/>
          <w:sz w:val="36"/>
          <w:szCs w:val="36"/>
          <w:rtl w:val="0"/>
        </w:rPr>
        <w:t xml:space="preserve">Contract Reference: CCZV23A01 </w:t>
      </w: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1y810tw">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t xml:space="preserve">5</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r>
          </w:hyperlink>
          <w:r w:rsidDel="00000000" w:rsidR="00000000" w:rsidRPr="00000000">
            <w:rPr>
              <w:rFonts w:ascii="Arial" w:cs="Arial" w:eastAsia="Arial" w:hAnsi="Arial"/>
              <w:color w:val="000000"/>
              <w:sz w:val="24"/>
              <w:szCs w:val="24"/>
              <w:rtl w:val="0"/>
            </w:rPr>
            <w:t xml:space="preserve">7</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begin"/>
            <w:instrText xml:space="preserve"> HYPERLINK \l "_heading=h.tyjcwt" </w:instrText>
            <w:fldChar w:fldCharType="separate"/>
          </w:r>
          <w:r w:rsidDel="00000000" w:rsidR="00000000" w:rsidRPr="00000000">
            <w:rPr>
              <w:rFonts w:ascii="Arial" w:cs="Arial" w:eastAsia="Arial" w:hAnsi="Arial"/>
              <w:color w:val="000000"/>
              <w:sz w:val="24"/>
              <w:szCs w:val="24"/>
              <w:rtl w:val="0"/>
            </w:rPr>
            <w:t xml:space="preserve">3.</w:t>
            <w:tab/>
            <w:t xml:space="preserve">What a Contract is</w:t>
            <w:tab/>
            <w:t xml:space="preserve">7</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end"/>
          </w:r>
          <w:hyperlink w:anchor="_heading=h.1t3h5sf">
            <w:r w:rsidDel="00000000" w:rsidR="00000000" w:rsidRPr="00000000">
              <w:rPr>
                <w:rFonts w:ascii="Arial" w:cs="Arial" w:eastAsia="Arial" w:hAnsi="Arial"/>
                <w:color w:val="000000"/>
                <w:sz w:val="24"/>
                <w:szCs w:val="24"/>
                <w:rtl w:val="0"/>
              </w:rPr>
              <w:t xml:space="preserve">4.</w:t>
              <w:tab/>
              <w:t xml:space="preserve">Who can bid</w:t>
              <w:tab/>
            </w:r>
          </w:hyperlink>
          <w:r w:rsidDel="00000000" w:rsidR="00000000" w:rsidRPr="00000000">
            <w:rPr>
              <w:rFonts w:ascii="Arial" w:cs="Arial" w:eastAsia="Arial" w:hAnsi="Arial"/>
              <w:color w:val="000000"/>
              <w:sz w:val="24"/>
              <w:szCs w:val="24"/>
              <w:rtl w:val="0"/>
            </w:rPr>
            <w:t xml:space="preserve">9</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r>
          </w:hyperlink>
          <w:r w:rsidDel="00000000" w:rsidR="00000000" w:rsidRPr="00000000">
            <w:rPr>
              <w:rFonts w:ascii="Arial" w:cs="Arial" w:eastAsia="Arial" w:hAnsi="Arial"/>
              <w:color w:val="000000"/>
              <w:sz w:val="24"/>
              <w:szCs w:val="24"/>
              <w:rtl w:val="0"/>
            </w:rPr>
            <w:t xml:space="preserve">9</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r>
          </w:hyperlink>
          <w:r w:rsidDel="00000000" w:rsidR="00000000" w:rsidRPr="00000000">
            <w:rPr>
              <w:rFonts w:ascii="Arial" w:cs="Arial" w:eastAsia="Arial" w:hAnsi="Arial"/>
              <w:color w:val="000000"/>
              <w:sz w:val="24"/>
              <w:szCs w:val="24"/>
              <w:rtl w:val="0"/>
            </w:rPr>
            <w:t xml:space="preserve">10</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begin"/>
            <w:instrText xml:space="preserve"> HYPERLINK \l "_heading=h.26in1rg" </w:instrText>
            <w:fldChar w:fldCharType="separate"/>
          </w:r>
          <w:r w:rsidDel="00000000" w:rsidR="00000000" w:rsidRPr="00000000">
            <w:rPr>
              <w:rFonts w:ascii="Arial" w:cs="Arial" w:eastAsia="Arial" w:hAnsi="Arial"/>
              <w:color w:val="000000"/>
              <w:sz w:val="24"/>
              <w:szCs w:val="24"/>
              <w:rtl w:val="0"/>
            </w:rPr>
            <w:t xml:space="preserve">7.</w:t>
            <w:tab/>
            <w:t xml:space="preserve">Transfer of Undertakings (Protection of Employment) Regulations 2006   (“TUPE”)</w:t>
            <w:tab/>
            <w:t xml:space="preserve">10</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end"/>
          </w:r>
          <w:hyperlink w:anchor="_heading=h.35nkun2">
            <w:r w:rsidDel="00000000" w:rsidR="00000000" w:rsidRPr="00000000">
              <w:rPr>
                <w:rFonts w:ascii="Arial" w:cs="Arial" w:eastAsia="Arial" w:hAnsi="Arial"/>
                <w:color w:val="000000"/>
                <w:sz w:val="24"/>
                <w:szCs w:val="24"/>
                <w:rtl w:val="0"/>
              </w:rPr>
              <w:t xml:space="preserve">8.</w:t>
              <w:tab/>
              <w:t xml:space="preserve">Competition rules</w:t>
              <w:tab/>
              <w:t xml:space="preserve">1</w:t>
            </w:r>
          </w:hyperlink>
          <w:r w:rsidDel="00000000" w:rsidR="00000000" w:rsidRPr="00000000">
            <w:rPr>
              <w:rFonts w:ascii="Arial" w:cs="Arial" w:eastAsia="Arial" w:hAnsi="Arial"/>
              <w:color w:val="000000"/>
              <w:sz w:val="24"/>
              <w:szCs w:val="24"/>
              <w:rtl w:val="0"/>
            </w:rPr>
            <w:t xml:space="preserve">1</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tl w:val="0"/>
              </w:rPr>
              <w:t xml:space="preserve">9</w:t>
            </w:r>
          </w:hyperlink>
          <w:r w:rsidDel="00000000" w:rsidR="00000000" w:rsidRPr="00000000">
            <w:fldChar w:fldCharType="begin"/>
            <w:instrText xml:space="preserve"> HYPERLINK \l "_heading=h.z337ya" </w:instrText>
            <w:fldChar w:fldCharType="separate"/>
          </w:r>
          <w:r w:rsidDel="00000000" w:rsidR="00000000" w:rsidRPr="00000000">
            <w:rPr>
              <w:rFonts w:ascii="Arial" w:cs="Arial" w:eastAsia="Arial" w:hAnsi="Arial"/>
              <w:color w:val="000000"/>
              <w:sz w:val="24"/>
              <w:szCs w:val="24"/>
              <w:rtl w:val="0"/>
            </w:rPr>
            <w:t xml:space="preserve">.</w:t>
            <w:tab/>
            <w:t xml:space="preserve">How the Contract is structured</w:t>
            <w:tab/>
            <w:t xml:space="preserve">15</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end"/>
          </w:r>
          <w:hyperlink w:anchor="_heading=h.3j2qqm3">
            <w:r w:rsidDel="00000000" w:rsidR="00000000" w:rsidRPr="00000000">
              <w:rPr>
                <w:rFonts w:ascii="Arial" w:cs="Arial" w:eastAsia="Arial" w:hAnsi="Arial"/>
                <w:color w:val="000000"/>
                <w:sz w:val="24"/>
                <w:szCs w:val="24"/>
                <w:rtl w:val="0"/>
              </w:rPr>
              <w:t xml:space="preserve">10.</w:t>
              <w:tab/>
              <w:t xml:space="preserve">Additional information</w:t>
              <w:tab/>
            </w:r>
          </w:hyperlink>
          <w:r w:rsidDel="00000000" w:rsidR="00000000" w:rsidRPr="00000000">
            <w:rPr>
              <w:rFonts w:ascii="Arial" w:cs="Arial" w:eastAsia="Arial" w:hAnsi="Arial"/>
              <w:color w:val="000000"/>
              <w:sz w:val="24"/>
              <w:szCs w:val="24"/>
              <w:rtl w:val="0"/>
            </w:rPr>
            <w:t xml:space="preserve">18</w:t>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24"/>
          <w:szCs w:val="24"/>
          <w:shd w:fill="ffff99" w:val="clear"/>
        </w:rPr>
      </w:pPr>
      <w:bookmarkStart w:colFirst="0" w:colLast="0" w:name="_heading=h.3dy6vkm" w:id="1"/>
      <w:bookmarkEnd w:id="1"/>
      <w:r w:rsidDel="00000000" w:rsidR="00000000" w:rsidRPr="00000000">
        <w:rPr>
          <w:rtl w:val="0"/>
        </w:rPr>
      </w:r>
    </w:p>
    <w:p w:rsidR="00000000" w:rsidDel="00000000" w:rsidP="00000000" w:rsidRDefault="00000000" w:rsidRPr="00000000" w14:paraId="0000002B">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D">
      <w:pPr>
        <w:spacing w:after="200" w:line="276" w:lineRule="auto"/>
        <w:ind w:left="-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the Provision of Safeguarding Support for Covid-19 Inquiry.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Procurement</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31">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32">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Contract is and what’s in a Contract.</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Contract award stage. </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1b, 1c - Statement of Requirements </w:t>
      </w:r>
      <w:r w:rsidDel="00000000" w:rsidR="00000000" w:rsidRPr="00000000">
        <w:rPr>
          <w:rFonts w:ascii="Arial" w:cs="Arial" w:eastAsia="Arial" w:hAnsi="Arial"/>
          <w:sz w:val="24"/>
          <w:szCs w:val="24"/>
          <w:rtl w:val="0"/>
        </w:rPr>
        <w:t xml:space="preserve">(Contract Schedule 2) – forms part of the Contract and sets out the scope of the requirement for each of the Lots. </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Certificates of Technical and Professional Ability (COPTA) - Lots 1 and Lot 2. </w:t>
      </w:r>
      <w:r w:rsidDel="00000000" w:rsidR="00000000" w:rsidRPr="00000000">
        <w:rPr>
          <w:rFonts w:ascii="Arial" w:cs="Arial" w:eastAsia="Arial" w:hAnsi="Arial"/>
          <w:sz w:val="24"/>
          <w:szCs w:val="24"/>
          <w:rtl w:val="0"/>
        </w:rPr>
        <w:t xml:space="preserve">You must get your customer to sign this attachment for your contract example. You must then attach each certificate to the relevant selection questions in the eSourcing Suite (Qualification Envelope). Each Lot has its own certificate requirement. </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suite (commercial envelope).</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3B">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 Guarantor</w:t>
      </w:r>
      <w:r w:rsidDel="00000000" w:rsidR="00000000" w:rsidRPr="00000000">
        <w:rPr>
          <w:rFonts w:ascii="Arial" w:cs="Arial" w:eastAsia="Arial" w:hAnsi="Arial"/>
          <w:sz w:val="24"/>
          <w:szCs w:val="24"/>
          <w:rtl w:val="0"/>
        </w:rPr>
        <w:t xml:space="preserve"> – if you are relying upon a Key Subcontractor to fulfil any of the selection criteria set out at Part 3 of the Selection Questionnaire, you must get </w:t>
      </w:r>
      <w:r w:rsidDel="00000000" w:rsidR="00000000" w:rsidRPr="00000000">
        <w:rPr>
          <w:rFonts w:ascii="Arial" w:cs="Arial" w:eastAsia="Arial" w:hAnsi="Arial"/>
          <w:b w:val="1"/>
          <w:sz w:val="24"/>
          <w:szCs w:val="24"/>
          <w:rtl w:val="0"/>
        </w:rPr>
        <w:t xml:space="preserve">each Key Subcontractor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suite (qualification envelope).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b w:val="1"/>
          <w:sz w:val="24"/>
          <w:szCs w:val="24"/>
          <w:rtl w:val="0"/>
        </w:rPr>
        <w:t xml:space="preserve">Silver </w:t>
      </w:r>
      <w:r w:rsidDel="00000000" w:rsidR="00000000" w:rsidRPr="00000000">
        <w:rPr>
          <w:rFonts w:ascii="Arial" w:cs="Arial" w:eastAsia="Arial" w:hAnsi="Arial"/>
          <w:b w:val="1"/>
          <w:color w:val="000000"/>
          <w:sz w:val="24"/>
          <w:szCs w:val="24"/>
          <w:rtl w:val="0"/>
        </w:rPr>
        <w:t xml:space="preserve">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D">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 Silver</w:t>
      </w:r>
      <w:r w:rsidDel="00000000" w:rsidR="00000000" w:rsidRPr="00000000">
        <w:rPr>
          <w:rFonts w:ascii="Arial" w:cs="Arial" w:eastAsia="Arial" w:hAnsi="Arial"/>
          <w:b w:val="1"/>
          <w:color w:val="000000"/>
          <w:sz w:val="24"/>
          <w:szCs w:val="24"/>
          <w:rtl w:val="0"/>
        </w:rPr>
        <w:t xml:space="preserve"> FVRA 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hyperlink r:id="rId8">
        <w:r w:rsidDel="00000000" w:rsidR="00000000" w:rsidRPr="00000000">
          <w:rPr>
            <w:rFonts w:ascii="Arial" w:cs="Arial" w:eastAsia="Arial" w:hAnsi="Arial"/>
            <w:color w:val="000000"/>
            <w:sz w:val="24"/>
            <w:szCs w:val="24"/>
            <w:u w:val="single"/>
            <w:rtl w:val="0"/>
          </w:rPr>
          <w:t xml:space="preserve"> </w:t>
        </w:r>
      </w:hyperlink>
      <w:hyperlink r:id="rId9">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color w:val="000000"/>
          <w:sz w:val="24"/>
          <w:szCs w:val="24"/>
          <w:rtl w:val="0"/>
        </w:rPr>
        <w:t xml:space="preserv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Silver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3F">
      <w:pPr>
        <w:widowControl w:val="0"/>
        <w:numPr>
          <w:ilvl w:val="1"/>
          <w:numId w:val="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(where available)</w:t>
      </w:r>
      <w:r w:rsidDel="00000000" w:rsidR="00000000" w:rsidRPr="00000000">
        <w:rPr>
          <w:rtl w:val="0"/>
        </w:rPr>
      </w:r>
    </w:p>
    <w:p w:rsidR="00000000" w:rsidDel="00000000" w:rsidP="00000000" w:rsidRDefault="00000000" w:rsidRPr="00000000" w14:paraId="00000040">
      <w:pPr>
        <w:widowControl w:val="0"/>
        <w:numPr>
          <w:ilvl w:val="1"/>
          <w:numId w:val="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1">
      <w:pPr>
        <w:widowControl w:val="0"/>
        <w:numPr>
          <w:ilvl w:val="1"/>
          <w:numId w:val="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bookmarkStart w:colFirst="0" w:colLast="0" w:name="_heading=h.1ci93xb" w:id="2"/>
      <w:bookmarkEnd w:id="2"/>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 (qualification envelope).</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Procurement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7">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Contract Documents –</w:t>
      </w:r>
      <w:r w:rsidDel="00000000" w:rsidR="00000000" w:rsidRPr="00000000">
        <w:rPr>
          <w:rFonts w:ascii="Arial" w:cs="Arial" w:eastAsia="Arial" w:hAnsi="Arial"/>
          <w:color w:val="000000"/>
          <w:sz w:val="24"/>
          <w:szCs w:val="24"/>
          <w:highlight w:val="white"/>
          <w:rtl w:val="0"/>
        </w:rPr>
        <w:t xml:space="preserve"> this folder forms the Contract and consists of: </w:t>
      </w:r>
    </w:p>
    <w:p w:rsidR="00000000" w:rsidDel="00000000" w:rsidP="00000000" w:rsidRDefault="00000000" w:rsidRPr="00000000" w14:paraId="00000048">
      <w:pPr>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Mid-Tier_-_Core_Terms_v1.1 </w:t>
      </w:r>
    </w:p>
    <w:p w:rsidR="00000000" w:rsidDel="00000000" w:rsidP="00000000" w:rsidRDefault="00000000" w:rsidRPr="00000000" w14:paraId="00000049">
      <w:pPr>
        <w:ind w:left="720" w:firstLine="0"/>
        <w:rPr/>
      </w:pPr>
      <w:r w:rsidDel="00000000" w:rsidR="00000000" w:rsidRPr="00000000">
        <w:rPr>
          <w:rFonts w:ascii="Arial" w:cs="Arial" w:eastAsia="Arial" w:hAnsi="Arial"/>
          <w:color w:val="000000"/>
          <w:sz w:val="24"/>
          <w:szCs w:val="24"/>
          <w:rtl w:val="0"/>
        </w:rPr>
        <w:t xml:space="preserve">o Mid-Tier_-_Schedules; and</w:t>
      </w:r>
      <w:r w:rsidDel="00000000" w:rsidR="00000000" w:rsidRPr="00000000">
        <w:rPr>
          <w:rtl w:val="0"/>
        </w:rPr>
      </w:r>
    </w:p>
    <w:p w:rsidR="00000000" w:rsidDel="00000000" w:rsidP="00000000" w:rsidRDefault="00000000" w:rsidRPr="00000000" w14:paraId="0000004A">
      <w:pPr>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 Mid-Tier_-_Contract Award Form (CCS will populate this at Contract award)</w:t>
      </w:r>
      <w:r w:rsidDel="00000000" w:rsidR="00000000" w:rsidRPr="00000000">
        <w:rPr>
          <w:rtl w:val="0"/>
        </w:rPr>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D">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10">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F">
      <w:pPr>
        <w:rPr>
          <w:rFonts w:ascii="Arial" w:cs="Arial" w:eastAsia="Arial" w:hAnsi="Arial"/>
          <w:sz w:val="24"/>
          <w:szCs w:val="24"/>
        </w:rPr>
      </w:pPr>
      <w:hyperlink r:id="rId11">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0">
      <w:pPr>
        <w:rPr>
          <w:rFonts w:ascii="Arial" w:cs="Arial" w:eastAsia="Arial" w:hAnsi="Arial"/>
          <w:b w:val="1"/>
          <w:color w:val="000000"/>
          <w:sz w:val="32"/>
          <w:szCs w:val="32"/>
        </w:rPr>
      </w:pPr>
      <w:bookmarkStart w:colFirst="0" w:colLast="0" w:name="_heading=h.1fob9te" w:id="3"/>
      <w:bookmarkEnd w:id="3"/>
      <w:r w:rsidDel="00000000" w:rsidR="00000000" w:rsidRPr="00000000">
        <w:rPr>
          <w:rFonts w:ascii="Arial" w:cs="Arial" w:eastAsia="Arial" w:hAnsi="Arial"/>
          <w:color w:val="000000"/>
          <w:sz w:val="24"/>
          <w:szCs w:val="24"/>
          <w:rtl w:val="0"/>
        </w:rPr>
        <w:t xml:space="preserve">You can book for online training for the CCS eSourcing suite at: </w:t>
      </w:r>
      <w:r w:rsidDel="00000000" w:rsidR="00000000" w:rsidRPr="00000000">
        <w:rPr>
          <w:rFonts w:ascii="Arial" w:cs="Arial" w:eastAsia="Arial" w:hAnsi="Arial"/>
          <w:color w:val="1155cc"/>
          <w:sz w:val="24"/>
          <w:szCs w:val="24"/>
          <w:u w:val="single"/>
          <w:rtl w:val="0"/>
        </w:rPr>
        <w:t xml:space="preserve">https://www.crowncommercial.gov.uk/esourcing-training</w:t>
      </w: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bookmarkStart w:colFirst="0" w:colLast="0" w:name="_heading=h.3znysh7" w:id="4"/>
      <w:bookmarkEnd w:id="4"/>
      <w:r w:rsidDel="00000000" w:rsidR="00000000" w:rsidRPr="00000000">
        <w:rPr>
          <w:rFonts w:ascii="Arial" w:cs="Arial" w:eastAsia="Arial" w:hAnsi="Arial"/>
          <w:color w:val="000000"/>
          <w:sz w:val="28"/>
          <w:szCs w:val="28"/>
          <w:rtl w:val="0"/>
        </w:rPr>
        <w:t xml:space="preserve">Who is the ‘Authority’ and the ‘Agent’</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142"/>
        </w:tabs>
        <w:ind w:left="73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“Authority” means the Cabinet Office. Crown Commercial Service (CCS) are acting on their behalf, acting as their “Agent”.</w:t>
      </w:r>
      <w:r w:rsidDel="00000000" w:rsidR="00000000" w:rsidRPr="00000000">
        <w:rPr>
          <w:rtl w:val="0"/>
        </w:rPr>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w:t>
      </w:r>
    </w:p>
    <w:p w:rsidR="00000000" w:rsidDel="00000000" w:rsidP="00000000" w:rsidRDefault="00000000" w:rsidRPr="00000000" w14:paraId="0000005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case, the Buyer and the Authority are the same. </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Contract Agreement as set out in Contract Schedule 2(Specification). </w:t>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5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Contract and are any other organisation other than you who under this Contract will: </w:t>
      </w:r>
    </w:p>
    <w:p w:rsidR="00000000" w:rsidDel="00000000" w:rsidP="00000000" w:rsidRDefault="00000000" w:rsidRPr="00000000" w14:paraId="00000060">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Contract in their entirety (or any part of them)</w:t>
      </w:r>
    </w:p>
    <w:p w:rsidR="00000000" w:rsidDel="00000000" w:rsidP="00000000" w:rsidRDefault="00000000" w:rsidRPr="00000000" w14:paraId="00000061">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2">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6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Contract and any Call-Off contracts. We do not need to know about subcontractors who supply general services to you (such as window cleaners etc.) that only indirectly enable you provide the Deliverables under the Contract.</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tl w:val="0"/>
        </w:rPr>
        <w:t xml:space="preserve">     </w:t>
      </w: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9">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2">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6A">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709"/>
        <w:jc w:val="both"/>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3">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1">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color w:val="000000"/>
          <w:sz w:val="32"/>
          <w:szCs w:val="32"/>
        </w:rPr>
      </w:pPr>
      <w:bookmarkStart w:colFirst="0" w:colLast="0" w:name="_heading=h.2et92p0" w:id="5"/>
      <w:bookmarkEnd w:id="5"/>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73">
      <w:pPr>
        <w:pStyle w:val="Heading2"/>
        <w:keepNext w:val="0"/>
        <w:keepLines w:val="0"/>
        <w:spacing w:after="80" w:before="360" w:lineRule="auto"/>
        <w:rPr>
          <w:rFonts w:ascii="Arial" w:cs="Arial" w:eastAsia="Arial" w:hAnsi="Arial"/>
          <w:color w:val="000000"/>
          <w:sz w:val="24"/>
          <w:szCs w:val="24"/>
        </w:rPr>
      </w:pPr>
      <w:bookmarkStart w:colFirst="0" w:colLast="0" w:name="_heading=h.svxt4gdg359a" w:id="6"/>
      <w:bookmarkEnd w:id="6"/>
      <w:r w:rsidDel="00000000" w:rsidR="00000000" w:rsidRPr="00000000">
        <w:rPr>
          <w:rFonts w:ascii="Arial" w:cs="Arial" w:eastAsia="Arial" w:hAnsi="Arial"/>
          <w:color w:val="000000"/>
          <w:sz w:val="24"/>
          <w:szCs w:val="24"/>
          <w:rtl w:val="0"/>
        </w:rPr>
        <w:t xml:space="preserve">The Buyer intends to put in place three contracts for the provision of Emotional Support service for use by the Covid 19 Inquiry.</w:t>
      </w:r>
    </w:p>
    <w:p w:rsidR="00000000" w:rsidDel="00000000" w:rsidP="00000000" w:rsidRDefault="00000000" w:rsidRPr="00000000" w14:paraId="00000074">
      <w:pPr>
        <w:pStyle w:val="Heading2"/>
        <w:keepNext w:val="0"/>
        <w:keepLines w:val="0"/>
        <w:spacing w:after="80" w:before="360" w:lineRule="auto"/>
        <w:rPr>
          <w:rFonts w:ascii="Arial" w:cs="Arial" w:eastAsia="Arial" w:hAnsi="Arial"/>
          <w:color w:val="000000"/>
          <w:sz w:val="24"/>
          <w:szCs w:val="24"/>
        </w:rPr>
      </w:pPr>
      <w:bookmarkStart w:colFirst="0" w:colLast="0" w:name="_heading=h.76qv0lqejt94" w:id="7"/>
      <w:bookmarkEnd w:id="7"/>
      <w:r w:rsidDel="00000000" w:rsidR="00000000" w:rsidRPr="00000000">
        <w:rPr>
          <w:rFonts w:ascii="Arial" w:cs="Arial" w:eastAsia="Arial" w:hAnsi="Arial"/>
          <w:color w:val="000000"/>
          <w:sz w:val="24"/>
          <w:szCs w:val="24"/>
          <w:rtl w:val="0"/>
        </w:rPr>
        <w:t xml:space="preserve">The Buyer has pledged to be trauma-informed across all of its work. A trauma informed approach means seeking to reduce the risk of re-traumatisation to people who are engaging with the Inquiry. Emotional support is one of the key ways of reducing re-traumatisation by offering timely, sensitive, psychologically informed emotional support to people engaging with the Buyer's work.</w:t>
      </w:r>
    </w:p>
    <w:p w:rsidR="00000000" w:rsidDel="00000000" w:rsidP="00000000" w:rsidRDefault="00000000" w:rsidRPr="00000000" w14:paraId="00000075">
      <w:pPr>
        <w:pStyle w:val="Heading2"/>
        <w:keepNext w:val="0"/>
        <w:keepLines w:val="0"/>
        <w:spacing w:after="80" w:before="360" w:lineRule="auto"/>
        <w:rPr>
          <w:rFonts w:ascii="Arial" w:cs="Arial" w:eastAsia="Arial" w:hAnsi="Arial"/>
          <w:color w:val="000000"/>
          <w:sz w:val="24"/>
          <w:szCs w:val="24"/>
        </w:rPr>
      </w:pPr>
      <w:bookmarkStart w:colFirst="0" w:colLast="0" w:name="_heading=h.6xhkljq54wne" w:id="8"/>
      <w:bookmarkEnd w:id="8"/>
      <w:r w:rsidDel="00000000" w:rsidR="00000000" w:rsidRPr="00000000">
        <w:rPr>
          <w:rFonts w:ascii="Arial" w:cs="Arial" w:eastAsia="Arial" w:hAnsi="Arial"/>
          <w:color w:val="000000"/>
          <w:sz w:val="24"/>
          <w:szCs w:val="24"/>
          <w:rtl w:val="0"/>
        </w:rPr>
        <w:t xml:space="preserve">Emotional support is not counselling or therapy. The focus is on facilitating the person's engagement with the Inquiry, creating support plans, facilitating stabilisation, providing psychological containment and facilitating the person's journey through their engagement process.</w:t>
      </w:r>
    </w:p>
    <w:p w:rsidR="00000000" w:rsidDel="00000000" w:rsidP="00000000" w:rsidRDefault="00000000" w:rsidRPr="00000000" w14:paraId="00000076">
      <w:pPr>
        <w:pStyle w:val="Heading2"/>
        <w:keepNext w:val="0"/>
        <w:keepLines w:val="0"/>
        <w:spacing w:after="80" w:before="360" w:lineRule="auto"/>
        <w:rPr>
          <w:rFonts w:ascii="Arial" w:cs="Arial" w:eastAsia="Arial" w:hAnsi="Arial"/>
          <w:color w:val="000000"/>
          <w:sz w:val="24"/>
          <w:szCs w:val="24"/>
        </w:rPr>
      </w:pPr>
      <w:bookmarkStart w:colFirst="0" w:colLast="0" w:name="_heading=h.ovpdv9gdzp5k" w:id="9"/>
      <w:bookmarkEnd w:id="9"/>
      <w:r w:rsidDel="00000000" w:rsidR="00000000" w:rsidRPr="00000000">
        <w:rPr>
          <w:rFonts w:ascii="Arial" w:cs="Arial" w:eastAsia="Arial" w:hAnsi="Arial"/>
          <w:color w:val="000000"/>
          <w:sz w:val="24"/>
          <w:szCs w:val="24"/>
          <w:rtl w:val="0"/>
        </w:rPr>
        <w:t xml:space="preserve">The Buyer intends to provide the offer of emotional support for everyone engaging with the Inquiry. This engagement will occur through three main routes:</w:t>
      </w:r>
    </w:p>
    <w:p w:rsidR="00000000" w:rsidDel="00000000" w:rsidP="00000000" w:rsidRDefault="00000000" w:rsidRPr="00000000" w14:paraId="00000077">
      <w:pPr>
        <w:pStyle w:val="Heading2"/>
        <w:keepNext w:val="0"/>
        <w:keepLines w:val="0"/>
        <w:spacing w:after="80" w:before="360" w:lineRule="auto"/>
        <w:rPr>
          <w:rFonts w:ascii="Arial" w:cs="Arial" w:eastAsia="Arial" w:hAnsi="Arial"/>
          <w:color w:val="000000"/>
          <w:sz w:val="24"/>
          <w:szCs w:val="24"/>
        </w:rPr>
      </w:pPr>
      <w:bookmarkStart w:colFirst="0" w:colLast="0" w:name="_heading=h.7abq2in3acui" w:id="10"/>
      <w:bookmarkEnd w:id="10"/>
      <w:r w:rsidDel="00000000" w:rsidR="00000000" w:rsidRPr="00000000">
        <w:rPr>
          <w:rFonts w:ascii="Arial" w:cs="Arial" w:eastAsia="Arial" w:hAnsi="Arial"/>
          <w:color w:val="000000"/>
          <w:sz w:val="24"/>
          <w:szCs w:val="24"/>
          <w:rtl w:val="0"/>
        </w:rPr>
        <w:t xml:space="preserve">Public Hearings - People will engage with the Inquiry through public hearings, whether that be as a witness or a member of the public attending hearings</w:t>
      </w:r>
    </w:p>
    <w:p w:rsidR="00000000" w:rsidDel="00000000" w:rsidP="00000000" w:rsidRDefault="00000000" w:rsidRPr="00000000" w14:paraId="00000078">
      <w:pPr>
        <w:pStyle w:val="Heading2"/>
        <w:keepNext w:val="0"/>
        <w:keepLines w:val="0"/>
        <w:spacing w:after="80" w:before="360" w:lineRule="auto"/>
        <w:rPr>
          <w:rFonts w:ascii="Arial" w:cs="Arial" w:eastAsia="Arial" w:hAnsi="Arial"/>
          <w:color w:val="000000"/>
          <w:sz w:val="24"/>
          <w:szCs w:val="24"/>
        </w:rPr>
      </w:pPr>
      <w:bookmarkStart w:colFirst="0" w:colLast="0" w:name="_heading=h.jy1sz31l8t9d" w:id="11"/>
      <w:bookmarkEnd w:id="11"/>
      <w:r w:rsidDel="00000000" w:rsidR="00000000" w:rsidRPr="00000000">
        <w:rPr>
          <w:rFonts w:ascii="Arial" w:cs="Arial" w:eastAsia="Arial" w:hAnsi="Arial"/>
          <w:color w:val="000000"/>
          <w:sz w:val="24"/>
          <w:szCs w:val="24"/>
          <w:rtl w:val="0"/>
        </w:rPr>
        <w:t xml:space="preserve">Every Story Matters (ESM) - The Buyer will use its Listening Exercise, Every Story Matters to gather people’s experiences of the pandemic through online form submission, targeted research (whereby specific demographic groups are targeted to give opportunity to tell their story), commemoration activity and engagement events (events throughout the UK).</w:t>
      </w:r>
    </w:p>
    <w:p w:rsidR="00000000" w:rsidDel="00000000" w:rsidP="00000000" w:rsidRDefault="00000000" w:rsidRPr="00000000" w14:paraId="00000079">
      <w:pPr>
        <w:pStyle w:val="Heading2"/>
        <w:keepNext w:val="0"/>
        <w:keepLines w:val="0"/>
        <w:spacing w:after="80" w:before="360" w:lineRule="auto"/>
        <w:rPr>
          <w:rFonts w:ascii="Arial" w:cs="Arial" w:eastAsia="Arial" w:hAnsi="Arial"/>
          <w:color w:val="000000"/>
          <w:sz w:val="24"/>
          <w:szCs w:val="24"/>
        </w:rPr>
      </w:pPr>
      <w:bookmarkStart w:colFirst="0" w:colLast="0" w:name="_heading=h.yfuunoiazx8a" w:id="12"/>
      <w:bookmarkEnd w:id="12"/>
      <w:r w:rsidDel="00000000" w:rsidR="00000000" w:rsidRPr="00000000">
        <w:rPr>
          <w:rFonts w:ascii="Arial" w:cs="Arial" w:eastAsia="Arial" w:hAnsi="Arial"/>
          <w:color w:val="000000"/>
          <w:sz w:val="24"/>
          <w:szCs w:val="24"/>
          <w:rtl w:val="0"/>
        </w:rPr>
        <w:t xml:space="preserve">Inquiry Staff - Buyer’s staff will be exposed to potentially distressing materials throughout the lifetime of the Inquiry.</w:t>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tyjcwt" w:id="13"/>
      <w:bookmarkEnd w:id="13"/>
      <w:r w:rsidDel="00000000" w:rsidR="00000000" w:rsidRPr="00000000">
        <w:rPr>
          <w:rFonts w:ascii="Arial" w:cs="Arial" w:eastAsia="Arial" w:hAnsi="Arial"/>
          <w:b w:val="1"/>
          <w:color w:val="000000"/>
          <w:sz w:val="32"/>
          <w:szCs w:val="32"/>
          <w:rtl w:val="0"/>
        </w:rPr>
        <w:t xml:space="preserve">What a Contract is </w:t>
      </w:r>
      <w:r w:rsidDel="00000000" w:rsidR="00000000" w:rsidRPr="00000000">
        <w:rPr>
          <w:rtl w:val="0"/>
        </w:rPr>
      </w:r>
    </w:p>
    <w:p w:rsidR="00000000" w:rsidDel="00000000" w:rsidP="00000000" w:rsidRDefault="00000000" w:rsidRPr="00000000" w14:paraId="0000007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sets out terms that allow the buyer to make specific purchases during the life of the Contract. This competition is for a multi-supplier Contract.</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985"/>
        </w:tabs>
        <w:spacing w:after="120" w:before="12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If you are a successful Bidder, we will use the information you have provided in your bid, including your pricing to personalise your Contract. Each successful Bidder will have their own Contract,</w:t>
      </w:r>
      <w:r w:rsidDel="00000000" w:rsidR="00000000" w:rsidRPr="00000000">
        <w:rPr>
          <w:rFonts w:ascii="Arial" w:cs="Arial" w:eastAsia="Arial" w:hAnsi="Arial"/>
          <w:color w:val="000000"/>
          <w:sz w:val="24"/>
          <w:szCs w:val="24"/>
          <w:rtl w:val="0"/>
        </w:rPr>
        <w:t xml:space="preserve"> which will be signed by you and Buyer (Authority). The Contract will be managed by you and the Buyer.  </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the Contract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w:t>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Contract is Structured</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will be established for 24 months with the option to extend the Contract for 2 separate periods of to 12 months, a </w:t>
      </w:r>
      <w:r w:rsidDel="00000000" w:rsidR="00000000" w:rsidRPr="00000000">
        <w:rPr>
          <w:rFonts w:ascii="Arial" w:cs="Arial" w:eastAsia="Arial" w:hAnsi="Arial"/>
          <w:sz w:val="24"/>
          <w:szCs w:val="24"/>
          <w:rtl w:val="0"/>
        </w:rPr>
        <w:t xml:space="preserve">maximum</w:t>
      </w:r>
      <w:r w:rsidDel="00000000" w:rsidR="00000000" w:rsidRPr="00000000">
        <w:rPr>
          <w:rFonts w:ascii="Arial" w:cs="Arial" w:eastAsia="Arial" w:hAnsi="Arial"/>
          <w:color w:val="000000"/>
          <w:sz w:val="24"/>
          <w:szCs w:val="24"/>
          <w:rtl w:val="0"/>
        </w:rPr>
        <w:t xml:space="preserve"> overall contract term of 4 years</w:t>
      </w:r>
      <w:r w:rsidDel="00000000" w:rsidR="00000000" w:rsidRPr="00000000">
        <w:rPr>
          <w:rFonts w:ascii="Arial" w:cs="Arial" w:eastAsia="Arial" w:hAnsi="Arial"/>
          <w:color w:val="000000"/>
          <w:sz w:val="24"/>
          <w:szCs w:val="24"/>
          <w:highlight w:val="white"/>
          <w:rtl w:val="0"/>
        </w:rPr>
        <w:t xml:space="preserve"> (2+1+1).</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985"/>
        </w:tabs>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This Contract will have 3 Lots, the Lots are:</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985"/>
        </w:tabs>
        <w:spacing w:after="0" w:line="240" w:lineRule="auto"/>
        <w:ind w:left="-30" w:firstLine="0"/>
        <w:rPr>
          <w:rFonts w:ascii="Arial" w:cs="Arial" w:eastAsia="Arial" w:hAnsi="Arial"/>
          <w:color w:val="000000"/>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2">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83">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84">
            <w:pPr>
              <w:rPr/>
            </w:pPr>
            <w:r w:rsidDel="00000000" w:rsidR="00000000" w:rsidRPr="00000000">
              <w:rPr>
                <w:rtl w:val="0"/>
              </w:rPr>
              <w:t xml:space="preserve">Lot 1</w:t>
            </w:r>
          </w:p>
        </w:tc>
        <w:tc>
          <w:tcPr>
            <w:vAlign w:val="center"/>
          </w:tcPr>
          <w:p w:rsidR="00000000" w:rsidDel="00000000" w:rsidP="00000000" w:rsidRDefault="00000000" w:rsidRPr="00000000" w14:paraId="00000085">
            <w:pPr>
              <w:rPr/>
            </w:pPr>
            <w:r w:rsidDel="00000000" w:rsidR="00000000" w:rsidRPr="00000000">
              <w:rPr>
                <w:rtl w:val="0"/>
              </w:rPr>
              <w:t xml:space="preserve">Emotional Support for the UK Covid-19 Inquiry - Digital Offer </w:t>
            </w:r>
          </w:p>
        </w:tc>
      </w:tr>
      <w:tr>
        <w:trPr>
          <w:cantSplit w:val="0"/>
          <w:trHeight w:val="567" w:hRule="atLeast"/>
          <w:tblHeader w:val="0"/>
        </w:trPr>
        <w:tc>
          <w:tcPr>
            <w:vAlign w:val="center"/>
          </w:tcPr>
          <w:p w:rsidR="00000000" w:rsidDel="00000000" w:rsidP="00000000" w:rsidRDefault="00000000" w:rsidRPr="00000000" w14:paraId="00000086">
            <w:pPr>
              <w:rPr/>
            </w:pPr>
            <w:r w:rsidDel="00000000" w:rsidR="00000000" w:rsidRPr="00000000">
              <w:rPr>
                <w:rtl w:val="0"/>
              </w:rPr>
              <w:t xml:space="preserve">Lot 2</w:t>
            </w:r>
          </w:p>
        </w:tc>
        <w:tc>
          <w:tcPr>
            <w:vAlign w:val="center"/>
          </w:tcPr>
          <w:p w:rsidR="00000000" w:rsidDel="00000000" w:rsidP="00000000" w:rsidRDefault="00000000" w:rsidRPr="00000000" w14:paraId="00000087">
            <w:pPr>
              <w:rPr/>
            </w:pPr>
            <w:r w:rsidDel="00000000" w:rsidR="00000000" w:rsidRPr="00000000">
              <w:rPr>
                <w:rtl w:val="0"/>
              </w:rPr>
              <w:t xml:space="preserve">Emotional support services for the UK Covid-19 Inquiry - F2F, video and telephone offer</w:t>
            </w:r>
          </w:p>
        </w:tc>
      </w:tr>
      <w:tr>
        <w:trPr>
          <w:cantSplit w:val="0"/>
          <w:trHeight w:val="567" w:hRule="atLeast"/>
          <w:tblHeader w:val="0"/>
        </w:trPr>
        <w:tc>
          <w:tcPr>
            <w:vAlign w:val="center"/>
          </w:tcPr>
          <w:p w:rsidR="00000000" w:rsidDel="00000000" w:rsidP="00000000" w:rsidRDefault="00000000" w:rsidRPr="00000000" w14:paraId="00000088">
            <w:pPr>
              <w:rPr/>
            </w:pPr>
            <w:r w:rsidDel="00000000" w:rsidR="00000000" w:rsidRPr="00000000">
              <w:rPr>
                <w:rtl w:val="0"/>
              </w:rPr>
              <w:t xml:space="preserve">Lot 3</w:t>
            </w:r>
          </w:p>
        </w:tc>
        <w:tc>
          <w:tcPr>
            <w:vAlign w:val="center"/>
          </w:tcPr>
          <w:p w:rsidR="00000000" w:rsidDel="00000000" w:rsidP="00000000" w:rsidRDefault="00000000" w:rsidRPr="00000000" w14:paraId="00000089">
            <w:pPr>
              <w:rPr/>
            </w:pPr>
            <w:r w:rsidDel="00000000" w:rsidR="00000000" w:rsidRPr="00000000">
              <w:rPr>
                <w:rtl w:val="0"/>
              </w:rPr>
              <w:t xml:space="preserve">Emotional support services for the UK Covid-19 Inquiry - Staff support offer</w:t>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Bidders can bid for one or more Lots.  </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pPr>
      <w:r w:rsidDel="00000000" w:rsidR="00000000" w:rsidRPr="00000000">
        <w:rPr>
          <w:rFonts w:ascii="Arial" w:cs="Arial" w:eastAsia="Arial" w:hAnsi="Arial"/>
          <w:color w:val="000000"/>
          <w:sz w:val="24"/>
          <w:szCs w:val="24"/>
          <w:rtl w:val="0"/>
        </w:rPr>
        <w:t xml:space="preserve">There are no constraints on the award of contracts, and therefore there are no restrictions on the number of Lots a Bidder can be awarded.</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Contract for each Lot is:</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F">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0">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1">
            <w:pPr>
              <w:rPr/>
            </w:pPr>
            <w:r w:rsidDel="00000000" w:rsidR="00000000" w:rsidRPr="00000000">
              <w:rPr>
                <w:rtl w:val="0"/>
              </w:rPr>
              <w:t xml:space="preserve">Lot 1</w:t>
            </w:r>
          </w:p>
        </w:tc>
        <w:tc>
          <w:tcPr>
            <w:vAlign w:val="center"/>
          </w:tcPr>
          <w:p w:rsidR="00000000" w:rsidDel="00000000" w:rsidP="00000000" w:rsidRDefault="00000000" w:rsidRPr="00000000" w14:paraId="00000092">
            <w:pPr>
              <w:spacing w:after="120" w:before="120" w:lineRule="auto"/>
              <w:ind w:left="709" w:firstLine="0"/>
              <w:rPr/>
            </w:pPr>
            <w:r w:rsidDel="00000000" w:rsidR="00000000" w:rsidRPr="00000000">
              <w:rPr>
                <w:rtl w:val="0"/>
              </w:rPr>
              <w:t xml:space="preserve">1</w:t>
            </w:r>
          </w:p>
        </w:tc>
      </w:tr>
      <w:tr>
        <w:trPr>
          <w:cantSplit w:val="0"/>
          <w:trHeight w:val="567" w:hRule="atLeast"/>
          <w:tblHeader w:val="0"/>
        </w:trPr>
        <w:tc>
          <w:tcPr>
            <w:vAlign w:val="center"/>
          </w:tcPr>
          <w:p w:rsidR="00000000" w:rsidDel="00000000" w:rsidP="00000000" w:rsidRDefault="00000000" w:rsidRPr="00000000" w14:paraId="00000093">
            <w:pPr>
              <w:rPr/>
            </w:pPr>
            <w:r w:rsidDel="00000000" w:rsidR="00000000" w:rsidRPr="00000000">
              <w:rPr>
                <w:rtl w:val="0"/>
              </w:rPr>
              <w:t xml:space="preserve">Lot 2</w:t>
            </w:r>
          </w:p>
        </w:tc>
        <w:tc>
          <w:tcPr>
            <w:vAlign w:val="center"/>
          </w:tcPr>
          <w:p w:rsidR="00000000" w:rsidDel="00000000" w:rsidP="00000000" w:rsidRDefault="00000000" w:rsidRPr="00000000" w14:paraId="00000094">
            <w:pPr>
              <w:spacing w:after="120" w:before="120" w:lineRule="auto"/>
              <w:ind w:left="709" w:firstLine="0"/>
              <w:rPr/>
            </w:pPr>
            <w:r w:rsidDel="00000000" w:rsidR="00000000" w:rsidRPr="00000000">
              <w:rPr>
                <w:rtl w:val="0"/>
              </w:rPr>
              <w:t xml:space="preserve">1</w:t>
            </w:r>
          </w:p>
        </w:tc>
      </w:tr>
      <w:tr>
        <w:trPr>
          <w:cantSplit w:val="0"/>
          <w:trHeight w:val="567" w:hRule="atLeast"/>
          <w:tblHeader w:val="0"/>
        </w:trPr>
        <w:tc>
          <w:tcPr>
            <w:vAlign w:val="center"/>
          </w:tcPr>
          <w:p w:rsidR="00000000" w:rsidDel="00000000" w:rsidP="00000000" w:rsidRDefault="00000000" w:rsidRPr="00000000" w14:paraId="00000095">
            <w:pPr>
              <w:rPr/>
            </w:pPr>
            <w:r w:rsidDel="00000000" w:rsidR="00000000" w:rsidRPr="00000000">
              <w:rPr>
                <w:rtl w:val="0"/>
              </w:rPr>
              <w:t xml:space="preserve">Lot 3</w:t>
            </w:r>
          </w:p>
        </w:tc>
        <w:tc>
          <w:tcPr>
            <w:vAlign w:val="center"/>
          </w:tcPr>
          <w:p w:rsidR="00000000" w:rsidDel="00000000" w:rsidP="00000000" w:rsidRDefault="00000000" w:rsidRPr="00000000" w14:paraId="00000096">
            <w:pPr>
              <w:spacing w:after="120" w:before="120" w:lineRule="auto"/>
              <w:ind w:left="709" w:firstLine="0"/>
              <w:rPr/>
            </w:pPr>
            <w:r w:rsidDel="00000000" w:rsidR="00000000" w:rsidRPr="00000000">
              <w:rPr>
                <w:rtl w:val="0"/>
              </w:rPr>
              <w:t xml:space="preserve">1</w:t>
            </w:r>
          </w:p>
        </w:tc>
      </w:tr>
    </w:tbl>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t3h5sf" w:id="14"/>
      <w:bookmarkEnd w:id="14"/>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9D">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9E">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A0">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4d34og8" w:id="15"/>
      <w:bookmarkEnd w:id="15"/>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A4">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A5">
            <w:pPr>
              <w:spacing w:after="120" w:before="120" w:lineRule="auto"/>
              <w:ind w:left="0" w:firstLine="0"/>
              <w:rPr/>
            </w:pPr>
            <w:r w:rsidDel="00000000" w:rsidR="00000000" w:rsidRPr="00000000">
              <w:rPr>
                <w:rtl w:val="0"/>
              </w:rPr>
              <w:t xml:space="preserve">07/09/2023</w:t>
            </w:r>
          </w:p>
        </w:tc>
      </w:tr>
      <w:tr>
        <w:trPr>
          <w:cantSplit w:val="0"/>
          <w:tblHeader w:val="0"/>
        </w:trPr>
        <w:tc>
          <w:tcPr>
            <w:vAlign w:val="center"/>
          </w:tcPr>
          <w:p w:rsidR="00000000" w:rsidDel="00000000" w:rsidP="00000000" w:rsidRDefault="00000000" w:rsidRPr="00000000" w14:paraId="000000A6">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A7">
            <w:pPr>
              <w:spacing w:after="120" w:before="120" w:lineRule="auto"/>
              <w:ind w:left="0" w:firstLine="0"/>
              <w:rPr/>
            </w:pPr>
            <w:r w:rsidDel="00000000" w:rsidR="00000000" w:rsidRPr="00000000">
              <w:rPr>
                <w:rtl w:val="0"/>
              </w:rPr>
              <w:t xml:space="preserve">07/09/2023</w:t>
            </w:r>
          </w:p>
        </w:tc>
      </w:tr>
      <w:tr>
        <w:trPr>
          <w:cantSplit w:val="0"/>
          <w:tblHeader w:val="0"/>
        </w:trPr>
        <w:tc>
          <w:tcPr>
            <w:vAlign w:val="center"/>
          </w:tcPr>
          <w:p w:rsidR="00000000" w:rsidDel="00000000" w:rsidP="00000000" w:rsidRDefault="00000000" w:rsidRPr="00000000" w14:paraId="000000A8">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A9">
            <w:pPr>
              <w:rPr/>
            </w:pPr>
            <w:r w:rsidDel="00000000" w:rsidR="00000000" w:rsidRPr="00000000">
              <w:rPr>
                <w:rtl w:val="0"/>
              </w:rPr>
              <w:t xml:space="preserve">15:00 18/09/20</w:t>
            </w:r>
            <w:r w:rsidDel="00000000" w:rsidR="00000000" w:rsidRPr="00000000">
              <w:rPr>
                <w:rtl w:val="0"/>
              </w:rPr>
              <w:t xml:space="preserve">23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A">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AB">
            <w:pPr>
              <w:ind w:left="0" w:firstLine="0"/>
              <w:rPr/>
            </w:pPr>
            <w:r w:rsidDel="00000000" w:rsidR="00000000" w:rsidRPr="00000000">
              <w:rPr>
                <w:rtl w:val="0"/>
              </w:rPr>
              <w:t xml:space="preserve">22/09/2023</w:t>
            </w:r>
          </w:p>
        </w:tc>
      </w:tr>
      <w:tr>
        <w:trPr>
          <w:cantSplit w:val="0"/>
          <w:tblHeader w:val="0"/>
        </w:trPr>
        <w:tc>
          <w:tcPr>
            <w:vAlign w:val="center"/>
          </w:tcPr>
          <w:p w:rsidR="00000000" w:rsidDel="00000000" w:rsidP="00000000" w:rsidRDefault="00000000" w:rsidRPr="00000000" w14:paraId="000000AC">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AD">
            <w:pPr>
              <w:ind w:left="0" w:firstLine="0"/>
              <w:rPr/>
            </w:pPr>
            <w:r w:rsidDel="00000000" w:rsidR="00000000" w:rsidRPr="00000000">
              <w:rPr>
                <w:rtl w:val="0"/>
              </w:rPr>
              <w:t xml:space="preserve">15:00 09/10/2023</w:t>
            </w:r>
          </w:p>
        </w:tc>
      </w:tr>
      <w:tr>
        <w:trPr>
          <w:cantSplit w:val="0"/>
          <w:tblHeader w:val="0"/>
        </w:trPr>
        <w:tc>
          <w:tcPr>
            <w:vAlign w:val="center"/>
          </w:tcPr>
          <w:p w:rsidR="00000000" w:rsidDel="00000000" w:rsidP="00000000" w:rsidRDefault="00000000" w:rsidRPr="00000000" w14:paraId="000000AE">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AF">
            <w:pPr>
              <w:rPr/>
            </w:pPr>
            <w:r w:rsidDel="00000000" w:rsidR="00000000" w:rsidRPr="00000000">
              <w:rPr>
                <w:rtl w:val="0"/>
              </w:rPr>
              <w:t xml:space="preserve">From the bid submission deadline through to Award of Contract Contracts</w:t>
            </w:r>
          </w:p>
        </w:tc>
      </w:tr>
      <w:tr>
        <w:trPr>
          <w:cantSplit w:val="0"/>
          <w:tblHeader w:val="0"/>
        </w:trPr>
        <w:tc>
          <w:tcPr>
            <w:vAlign w:val="center"/>
          </w:tcPr>
          <w:p w:rsidR="00000000" w:rsidDel="00000000" w:rsidP="00000000" w:rsidRDefault="00000000" w:rsidRPr="00000000" w14:paraId="000000B0">
            <w:pPr>
              <w:spacing w:after="120" w:before="120" w:lineRule="auto"/>
              <w:rPr/>
            </w:pPr>
            <w:bookmarkStart w:colFirst="0" w:colLast="0" w:name="_heading=h.gjdgxs" w:id="16"/>
            <w:bookmarkEnd w:id="16"/>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B1">
            <w:pPr>
              <w:ind w:left="0" w:firstLine="0"/>
              <w:rPr/>
            </w:pPr>
            <w:r w:rsidDel="00000000" w:rsidR="00000000" w:rsidRPr="00000000">
              <w:rPr>
                <w:rtl w:val="0"/>
              </w:rPr>
              <w:t xml:space="preserve">08/01/2024</w:t>
            </w:r>
          </w:p>
        </w:tc>
      </w:tr>
      <w:tr>
        <w:trPr>
          <w:cantSplit w:val="0"/>
          <w:trHeight w:val="737" w:hRule="atLeast"/>
          <w:tblHeader w:val="0"/>
        </w:trPr>
        <w:tc>
          <w:tcPr>
            <w:vAlign w:val="center"/>
          </w:tcPr>
          <w:p w:rsidR="00000000" w:rsidDel="00000000" w:rsidP="00000000" w:rsidRDefault="00000000" w:rsidRPr="00000000" w14:paraId="000000B2">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B3">
            <w:pPr>
              <w:rPr/>
            </w:pPr>
            <w:r w:rsidDel="00000000" w:rsidR="00000000" w:rsidRPr="00000000">
              <w:rPr>
                <w:rtl w:val="0"/>
              </w:rPr>
              <w:t xml:space="preserve">midnight at the end of 18/01/2024</w:t>
            </w:r>
          </w:p>
        </w:tc>
      </w:tr>
      <w:tr>
        <w:trPr>
          <w:cantSplit w:val="0"/>
          <w:tblHeader w:val="0"/>
        </w:trPr>
        <w:tc>
          <w:tcPr>
            <w:vAlign w:val="center"/>
          </w:tcPr>
          <w:p w:rsidR="00000000" w:rsidDel="00000000" w:rsidP="00000000" w:rsidRDefault="00000000" w:rsidRPr="00000000" w14:paraId="000000B4">
            <w:pPr>
              <w:spacing w:after="120" w:before="120" w:lineRule="auto"/>
              <w:rPr/>
            </w:pPr>
            <w:r w:rsidDel="00000000" w:rsidR="00000000" w:rsidRPr="00000000">
              <w:rPr>
                <w:rtl w:val="0"/>
              </w:rPr>
              <w:t xml:space="preserve">Award of Contracts  </w:t>
            </w:r>
          </w:p>
        </w:tc>
        <w:tc>
          <w:tcPr>
            <w:vAlign w:val="center"/>
          </w:tcPr>
          <w:p w:rsidR="00000000" w:rsidDel="00000000" w:rsidP="00000000" w:rsidRDefault="00000000" w:rsidRPr="00000000" w14:paraId="000000B5">
            <w:pPr>
              <w:rPr/>
            </w:pPr>
            <w:r w:rsidDel="00000000" w:rsidR="00000000" w:rsidRPr="00000000">
              <w:rPr>
                <w:rtl w:val="0"/>
              </w:rPr>
              <w:t xml:space="preserve">19/01/2024</w:t>
            </w:r>
          </w:p>
        </w:tc>
      </w:tr>
      <w:tr>
        <w:trPr>
          <w:cantSplit w:val="0"/>
          <w:tblHeader w:val="0"/>
        </w:trPr>
        <w:tc>
          <w:tcPr>
            <w:vAlign w:val="center"/>
          </w:tcPr>
          <w:p w:rsidR="00000000" w:rsidDel="00000000" w:rsidP="00000000" w:rsidRDefault="00000000" w:rsidRPr="00000000" w14:paraId="000000B6">
            <w:pPr>
              <w:spacing w:after="120" w:before="120" w:lineRule="auto"/>
              <w:rPr/>
            </w:pPr>
            <w:r w:rsidDel="00000000" w:rsidR="00000000" w:rsidRPr="00000000">
              <w:rPr>
                <w:rtl w:val="0"/>
              </w:rPr>
              <w:t xml:space="preserve">Contract Start Date</w:t>
            </w:r>
          </w:p>
        </w:tc>
        <w:tc>
          <w:tcPr>
            <w:vAlign w:val="center"/>
          </w:tcPr>
          <w:p w:rsidR="00000000" w:rsidDel="00000000" w:rsidP="00000000" w:rsidRDefault="00000000" w:rsidRPr="00000000" w14:paraId="000000B7">
            <w:pPr>
              <w:ind w:left="0" w:firstLine="0"/>
              <w:rPr/>
            </w:pPr>
            <w:r w:rsidDel="00000000" w:rsidR="00000000" w:rsidRPr="00000000">
              <w:rPr>
                <w:rtl w:val="0"/>
              </w:rPr>
              <w:t xml:space="preserve">19/01/2024</w:t>
            </w:r>
          </w:p>
        </w:tc>
      </w:tr>
    </w:tbl>
    <w:p w:rsidR="00000000" w:rsidDel="00000000" w:rsidP="00000000" w:rsidRDefault="00000000" w:rsidRPr="00000000" w14:paraId="000000B8">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7dp8vu" w:id="17"/>
      <w:bookmarkEnd w:id="17"/>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19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Contract but please do not attempt to ‘negotiate’ the terms. All Contract awards will be made under identical terms.</w:t>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26in1rg" w:id="18"/>
      <w:bookmarkEnd w:id="18"/>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sz w:val="24"/>
          <w:szCs w:val="24"/>
          <w:rtl w:val="0"/>
        </w:rPr>
        <w:t xml:space="preserve">this</w:t>
      </w:r>
      <w:r w:rsidDel="00000000" w:rsidR="00000000" w:rsidRPr="00000000">
        <w:rPr>
          <w:rFonts w:ascii="Arial" w:cs="Arial" w:eastAsia="Arial" w:hAnsi="Arial"/>
          <w:b w:val="1"/>
          <w:color w:val="000000"/>
          <w:sz w:val="24"/>
          <w:szCs w:val="24"/>
          <w:rtl w:val="0"/>
        </w:rPr>
        <w:t xml:space="preserve"> Contract</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0C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existing supplier of the services has confirmed that they do not consider TUPE to apply</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5nkun2" w:id="19"/>
      <w:bookmarkEnd w:id="19"/>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C6">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bookmarkStart w:colFirst="0" w:colLast="0" w:name="_heading=h.1ksv4uv" w:id="20"/>
      <w:bookmarkEnd w:id="20"/>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C8">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What We Expect From You</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180 days after the bid submission deadline. </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CC">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Involvement in Multiple Bids</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CE">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CF">
      <w:pPr>
        <w:numPr>
          <w:ilvl w:val="0"/>
          <w:numId w:val="1"/>
        </w:numPr>
        <w:ind w:left="1985" w:hanging="566"/>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This is so we can be sure that your involvement does not cause:</w:t>
      </w:r>
      <w:r w:rsidDel="00000000" w:rsidR="00000000" w:rsidRPr="00000000">
        <w:rPr>
          <w:rtl w:val="0"/>
        </w:rPr>
      </w:r>
    </w:p>
    <w:p w:rsidR="00000000" w:rsidDel="00000000" w:rsidP="00000000" w:rsidRDefault="00000000" w:rsidRPr="00000000" w14:paraId="000000D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D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D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D3">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D4">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Collusive Behaviour</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21"/>
      <w:bookmarkEnd w:id="21"/>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D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D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D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D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D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DD">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Contracting Arrangements</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Contract. </w:t>
      </w:r>
      <w:r w:rsidDel="00000000" w:rsidR="00000000" w:rsidRPr="00000000">
        <w:rPr>
          <w:rtl w:val="0"/>
        </w:rPr>
      </w:r>
    </w:p>
    <w:p w:rsidR="00000000" w:rsidDel="00000000" w:rsidP="00000000" w:rsidRDefault="00000000" w:rsidRPr="00000000" w14:paraId="000000DF">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Contracting Arrangements for Consortium</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Contract. </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Contract. </w:t>
      </w:r>
    </w:p>
    <w:p w:rsidR="00000000" w:rsidDel="00000000" w:rsidP="00000000" w:rsidRDefault="00000000" w:rsidRPr="00000000" w14:paraId="000000E2">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bookmarkStart w:colFirst="0" w:colLast="0" w:name="_heading=h.30j0zll" w:id="22"/>
      <w:bookmarkEnd w:id="22"/>
      <w:r w:rsidDel="00000000" w:rsidR="00000000" w:rsidRPr="00000000">
        <w:rPr>
          <w:rFonts w:ascii="Arial" w:cs="Arial" w:eastAsia="Arial" w:hAnsi="Arial"/>
          <w:color w:val="000000"/>
          <w:sz w:val="28"/>
          <w:szCs w:val="28"/>
          <w:rtl w:val="0"/>
        </w:rPr>
        <w:t xml:space="preserve">Bidder Conduct and Conflicts of Interest</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2s8eyo1" w:id="23"/>
      <w:bookmarkEnd w:id="23"/>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E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E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E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E8">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bookmarkStart w:colFirst="0" w:colLast="0" w:name="_heading=h.2jxsxqh" w:id="24"/>
      <w:bookmarkEnd w:id="24"/>
      <w:r w:rsidDel="00000000" w:rsidR="00000000" w:rsidRPr="00000000">
        <w:rPr>
          <w:rFonts w:ascii="Arial" w:cs="Arial" w:eastAsia="Arial" w:hAnsi="Arial"/>
          <w:color w:val="000000"/>
          <w:sz w:val="28"/>
          <w:szCs w:val="28"/>
          <w:rtl w:val="0"/>
        </w:rPr>
        <w:t xml:space="preserve">Confidentiality and Freedom of Information</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E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E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EC">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Publicity</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EE">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sz w:val="28"/>
          <w:szCs w:val="28"/>
          <w:rtl w:val="0"/>
        </w:rPr>
        <w:t xml:space="preserve">Buyer</w:t>
      </w:r>
      <w:r w:rsidDel="00000000" w:rsidR="00000000" w:rsidRPr="00000000">
        <w:rPr>
          <w:rFonts w:ascii="Arial" w:cs="Arial" w:eastAsia="Arial" w:hAnsi="Arial"/>
          <w:color w:val="000000"/>
          <w:sz w:val="28"/>
          <w:szCs w:val="28"/>
          <w:rtl w:val="0"/>
        </w:rPr>
        <w:t xml:space="preserve"> Rights</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Buyer</w:t>
      </w:r>
      <w:r w:rsidDel="00000000" w:rsidR="00000000" w:rsidRPr="00000000">
        <w:rPr>
          <w:rFonts w:ascii="Arial" w:cs="Arial" w:eastAsia="Arial" w:hAnsi="Arial"/>
          <w:color w:val="000000"/>
          <w:sz w:val="24"/>
          <w:szCs w:val="24"/>
          <w:rtl w:val="0"/>
        </w:rPr>
        <w:t xml:space="preserve"> reserves the right to:</w:t>
      </w:r>
    </w:p>
    <w:p w:rsidR="00000000" w:rsidDel="00000000" w:rsidP="00000000" w:rsidRDefault="00000000" w:rsidRPr="00000000" w14:paraId="000000F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F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F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F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Contract(s) or Lot(s) as a result of the competition</w:t>
      </w:r>
    </w:p>
    <w:p w:rsidR="00000000" w:rsidDel="00000000" w:rsidP="00000000" w:rsidRDefault="00000000" w:rsidRPr="00000000" w14:paraId="000000F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0F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ind w:left="1985" w:hanging="566"/>
        <w:rPr/>
      </w:pPr>
      <w:r w:rsidDel="00000000" w:rsidR="00000000" w:rsidRPr="00000000">
        <w:rPr>
          <w:rFonts w:ascii="Arial" w:cs="Arial" w:eastAsia="Arial" w:hAnsi="Arial"/>
          <w:sz w:val="24"/>
          <w:szCs w:val="24"/>
          <w:rtl w:val="0"/>
        </w:rPr>
        <w:t xml:space="preserve">accept bids submitted after the bid submission deadline  </w:t>
      </w:r>
      <w:r w:rsidDel="00000000" w:rsidR="00000000" w:rsidRPr="00000000">
        <w:rPr>
          <w:rtl w:val="0"/>
        </w:rPr>
      </w:r>
    </w:p>
    <w:p w:rsidR="00000000" w:rsidDel="00000000" w:rsidP="00000000" w:rsidRDefault="00000000" w:rsidRPr="00000000" w14:paraId="000000F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0F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extend Lots by varying durations</w:t>
      </w:r>
      <w:r w:rsidDel="00000000" w:rsidR="00000000" w:rsidRPr="00000000">
        <w:rPr>
          <w:rFonts w:ascii="Arial" w:cs="Arial" w:eastAsia="Arial" w:hAnsi="Arial"/>
          <w:sz w:val="24"/>
          <w:szCs w:val="24"/>
          <w:shd w:fill="ffff99" w:val="clear"/>
          <w:rtl w:val="0"/>
        </w:rPr>
        <w:t xml:space="preserve"> </w:t>
      </w:r>
      <w:r w:rsidDel="00000000" w:rsidR="00000000" w:rsidRPr="00000000">
        <w:rPr>
          <w:rtl w:val="0"/>
        </w:rPr>
      </w:r>
    </w:p>
    <w:p w:rsidR="00000000" w:rsidDel="00000000" w:rsidP="00000000" w:rsidRDefault="00000000" w:rsidRPr="00000000" w14:paraId="000000F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0FA">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0FB">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0FC">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0FD">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0FE">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0FF">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00">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01">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Consequences of Misrepresentation </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Contract with you, you may be:</w:t>
      </w:r>
    </w:p>
    <w:p w:rsidR="00000000" w:rsidDel="00000000" w:rsidP="00000000" w:rsidRDefault="00000000" w:rsidRPr="00000000" w14:paraId="0000010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0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0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0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07">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Bid Costs</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09">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Warnings and Disclaimers</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0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0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0F">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Intellectual Property Rights</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1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1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1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16">
      <w:pPr>
        <w:numPr>
          <w:ilvl w:val="1"/>
          <w:numId w:val="2"/>
        </w:numPr>
        <w:pBdr>
          <w:top w:space="0" w:sz="0" w:val="nil"/>
          <w:left w:space="0" w:sz="0" w:val="nil"/>
          <w:bottom w:space="0" w:sz="0" w:val="nil"/>
          <w:right w:space="0" w:sz="0" w:val="nil"/>
          <w:between w:space="0" w:sz="0" w:val="nil"/>
        </w:pBdr>
        <w:tabs>
          <w:tab w:val="left" w:leader="none" w:pos="709"/>
        </w:tabs>
        <w:spacing w:after="240" w:before="240" w:line="240" w:lineRule="auto"/>
        <w:ind w:left="426" w:hanging="284"/>
        <w:jc w:val="both"/>
        <w:rPr/>
      </w:pPr>
      <w:r w:rsidDel="00000000" w:rsidR="00000000" w:rsidRPr="00000000">
        <w:rPr>
          <w:rFonts w:ascii="Arial" w:cs="Arial" w:eastAsia="Arial" w:hAnsi="Arial"/>
          <w:color w:val="000000"/>
          <w:sz w:val="28"/>
          <w:szCs w:val="28"/>
          <w:rtl w:val="0"/>
        </w:rPr>
        <w:t xml:space="preserve">Government Security Classifications (GSC) </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z337ya" w:id="25"/>
      <w:bookmarkEnd w:id="25"/>
      <w:r w:rsidDel="00000000" w:rsidR="00000000" w:rsidRPr="00000000">
        <w:rPr>
          <w:rFonts w:ascii="Arial" w:cs="Arial" w:eastAsia="Arial" w:hAnsi="Arial"/>
          <w:b w:val="1"/>
          <w:color w:val="000000"/>
          <w:sz w:val="32"/>
          <w:szCs w:val="32"/>
          <w:rtl w:val="0"/>
        </w:rPr>
        <w:t xml:space="preserve">How the Contract is Structured</w:t>
      </w:r>
      <w:r w:rsidDel="00000000" w:rsidR="00000000" w:rsidRPr="00000000">
        <w:rPr>
          <w:rtl w:val="0"/>
        </w:rPr>
      </w:r>
    </w:p>
    <w:p w:rsidR="00000000" w:rsidDel="00000000" w:rsidP="00000000" w:rsidRDefault="00000000" w:rsidRPr="00000000" w14:paraId="0000011A">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Mid-Tier Contract is made up of three key components:</w:t>
      </w:r>
    </w:p>
    <w:p w:rsidR="00000000" w:rsidDel="00000000" w:rsidP="00000000" w:rsidRDefault="00000000" w:rsidRPr="00000000" w14:paraId="0000011B">
      <w:pPr>
        <w:numPr>
          <w:ilvl w:val="1"/>
          <w:numId w:val="2"/>
        </w:numPr>
        <w:pBdr>
          <w:top w:space="0" w:sz="0" w:val="nil"/>
          <w:left w:space="0" w:sz="0" w:val="nil"/>
          <w:bottom w:space="0" w:sz="0" w:val="nil"/>
          <w:right w:space="0" w:sz="0" w:val="nil"/>
          <w:between w:space="0" w:sz="0" w:val="nil"/>
        </w:pBdr>
        <w:spacing w:after="120" w:line="240" w:lineRule="auto"/>
        <w:ind w:left="709" w:hanging="709"/>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Core Terms </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These are the main legal terms for the Contract. The Core Terms contain </w:t>
      </w:r>
      <w:r w:rsidDel="00000000" w:rsidR="00000000" w:rsidRPr="00000000">
        <w:rPr>
          <w:rFonts w:ascii="Arial" w:cs="Arial" w:eastAsia="Arial" w:hAnsi="Arial"/>
          <w:sz w:val="24"/>
          <w:szCs w:val="24"/>
          <w:rtl w:val="0"/>
        </w:rPr>
        <w:t xml:space="preserve">the Buyer’s</w:t>
      </w:r>
      <w:r w:rsidDel="00000000" w:rsidR="00000000" w:rsidRPr="00000000">
        <w:rPr>
          <w:rFonts w:ascii="Arial" w:cs="Arial" w:eastAsia="Arial" w:hAnsi="Arial"/>
          <w:color w:val="000000"/>
          <w:sz w:val="24"/>
          <w:szCs w:val="24"/>
          <w:rtl w:val="0"/>
        </w:rPr>
        <w:t xml:space="preserve"> commercial terms and govern the supplier’s relationship with the  Buyer at Contract level.</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numPr>
          <w:ilvl w:val="1"/>
          <w:numId w:val="2"/>
        </w:numPr>
        <w:pBdr>
          <w:top w:space="0" w:sz="0" w:val="nil"/>
          <w:left w:space="0" w:sz="0" w:val="nil"/>
          <w:bottom w:space="0" w:sz="0" w:val="nil"/>
          <w:right w:space="0" w:sz="0" w:val="nil"/>
          <w:between w:space="0" w:sz="0" w:val="nil"/>
        </w:pBdr>
        <w:spacing w:after="120" w:line="240" w:lineRule="auto"/>
        <w:ind w:left="709" w:hanging="709"/>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Schedules </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schedules are used with the Core Terms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21">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numPr>
          <w:ilvl w:val="1"/>
          <w:numId w:val="2"/>
        </w:numPr>
        <w:pBdr>
          <w:top w:space="0" w:sz="0" w:val="nil"/>
          <w:left w:space="0" w:sz="0" w:val="nil"/>
          <w:bottom w:space="0" w:sz="0" w:val="nil"/>
          <w:right w:space="0" w:sz="0" w:val="nil"/>
          <w:between w:space="0" w:sz="0" w:val="nil"/>
        </w:pBdr>
        <w:spacing w:after="120" w:line="240" w:lineRule="auto"/>
        <w:ind w:left="709" w:hanging="709"/>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Contract Award Form</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Award Form contains important details about the contents of the Contract. It lists all of the mandatory and optional schedules that have been selected to create the Contract</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the Buyer. If you are awarded a Contract, the Contract Award Form will be prepared by us and personalised to you. We will use information you have submitted in your bid.</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Contract Award Form within 10 days of being asked. If you do not sign and return, the </w:t>
      </w:r>
      <w:r w:rsidDel="00000000" w:rsidR="00000000" w:rsidRPr="00000000">
        <w:rPr>
          <w:rFonts w:ascii="Arial" w:cs="Arial" w:eastAsia="Arial" w:hAnsi="Arial"/>
          <w:sz w:val="24"/>
          <w:szCs w:val="24"/>
          <w:rtl w:val="0"/>
        </w:rPr>
        <w:t xml:space="preserve">Buyer</w:t>
      </w:r>
      <w:r w:rsidDel="00000000" w:rsidR="00000000" w:rsidRPr="00000000">
        <w:rPr>
          <w:rFonts w:ascii="Arial" w:cs="Arial" w:eastAsia="Arial" w:hAnsi="Arial"/>
          <w:color w:val="000000"/>
          <w:sz w:val="24"/>
          <w:szCs w:val="24"/>
          <w:rtl w:val="0"/>
        </w:rPr>
        <w:t xml:space="preserve"> will withdraw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offer of a Contract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Contract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709"/>
        </w:tabs>
        <w:spacing w:after="120" w:before="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numPr>
          <w:ilvl w:val="1"/>
          <w:numId w:val="2"/>
        </w:numPr>
        <w:pBdr>
          <w:top w:space="0" w:sz="0" w:val="nil"/>
          <w:left w:space="0" w:sz="0" w:val="nil"/>
          <w:bottom w:space="0" w:sz="0" w:val="nil"/>
          <w:right w:space="0" w:sz="0" w:val="nil"/>
          <w:between w:space="0" w:sz="0" w:val="nil"/>
        </w:pBdr>
        <w:spacing w:after="120" w:line="240" w:lineRule="auto"/>
        <w:ind w:left="709" w:hanging="709"/>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The Contract Documents</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w:t>
      </w:r>
    </w:p>
    <w:p w:rsidR="00000000" w:rsidDel="00000000" w:rsidP="00000000" w:rsidRDefault="00000000" w:rsidRPr="00000000" w14:paraId="0000012C">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435.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315"/>
        <w:tblGridChange w:id="0">
          <w:tblGrid>
            <w:gridCol w:w="3120"/>
            <w:gridCol w:w="6315"/>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2D">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2E">
            <w:pPr>
              <w:widowControl w:val="0"/>
              <w:spacing w:after="80" w:line="259" w:lineRule="auto"/>
              <w:ind w:left="0" w:firstLine="0"/>
              <w:rPr>
                <w:sz w:val="28"/>
                <w:szCs w:val="28"/>
              </w:rPr>
            </w:pPr>
            <w:r w:rsidDel="00000000" w:rsidR="00000000" w:rsidRPr="00000000">
              <w:rPr>
                <w:sz w:val="28"/>
                <w:szCs w:val="28"/>
                <w:rtl w:val="0"/>
              </w:rPr>
              <w:t xml:space="preserve">What is it?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30">
            <w:pPr>
              <w:spacing w:after="80" w:line="259" w:lineRule="auto"/>
              <w:ind w:left="0" w:firstLine="0"/>
              <w:rPr/>
            </w:pPr>
            <w:r w:rsidDel="00000000" w:rsidR="00000000" w:rsidRPr="00000000">
              <w:rPr>
                <w:rtl w:val="0"/>
              </w:rPr>
              <w:t xml:space="preserve">The main legal terms for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80" w:line="259" w:lineRule="auto"/>
              <w:ind w:left="0" w:firstLine="0"/>
              <w:rPr>
                <w:b w:val="1"/>
              </w:rPr>
            </w:pPr>
            <w:r w:rsidDel="00000000" w:rsidR="00000000" w:rsidRPr="00000000">
              <w:rPr>
                <w:b w:val="1"/>
                <w:rtl w:val="0"/>
              </w:rPr>
              <w:t xml:space="preserve">Contract Award Form</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80" w:line="259" w:lineRule="auto"/>
              <w:ind w:left="0" w:firstLine="0"/>
              <w:rPr/>
            </w:pPr>
            <w:r w:rsidDel="00000000" w:rsidR="00000000" w:rsidRPr="00000000">
              <w:rPr>
                <w:rtl w:val="0"/>
              </w:rPr>
              <w:t xml:space="preserve">Includes important information and contents of a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80" w:line="259" w:lineRule="auto"/>
              <w:ind w:left="0" w:firstLine="0"/>
              <w:rPr>
                <w:b w:val="1"/>
              </w:rPr>
            </w:pPr>
            <w:r w:rsidDel="00000000" w:rsidR="00000000" w:rsidRPr="00000000">
              <w:rPr>
                <w:b w:val="1"/>
                <w:rtl w:val="0"/>
              </w:rPr>
              <w:t xml:space="preserve">Special Term 1 – Schedule 16 – Security Management</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80" w:line="259" w:lineRule="auto"/>
              <w:ind w:left="0" w:firstLine="0"/>
              <w:rPr/>
            </w:pPr>
            <w:r w:rsidDel="00000000" w:rsidR="00000000" w:rsidRPr="00000000">
              <w:rPr>
                <w:rtl w:val="0"/>
              </w:rPr>
              <w:t xml:space="preserve">The Buyer’s Security requirements are appended in Schedule 16 – Security Management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80" w:line="259" w:lineRule="auto"/>
              <w:ind w:left="0" w:firstLine="0"/>
              <w:rPr>
                <w:b w:val="1"/>
              </w:rPr>
            </w:pPr>
            <w:r w:rsidDel="00000000" w:rsidR="00000000" w:rsidRPr="00000000">
              <w:rPr>
                <w:b w:val="1"/>
                <w:rtl w:val="0"/>
              </w:rPr>
              <w:t xml:space="preserve">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80" w:line="259" w:lineRule="auto"/>
              <w:ind w:left="0" w:firstLine="0"/>
              <w:rPr>
                <w:b w:val="1"/>
              </w:rPr>
            </w:pPr>
            <w:r w:rsidDel="00000000" w:rsidR="00000000" w:rsidRPr="00000000">
              <w:rPr>
                <w:b w:val="1"/>
                <w:rtl w:val="0"/>
              </w:rPr>
              <w:t xml:space="preserve">Schedule 2 (Specification)</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after="80" w:line="259" w:lineRule="auto"/>
              <w:ind w:left="0" w:firstLine="0"/>
              <w:rPr/>
            </w:pPr>
            <w:r w:rsidDel="00000000" w:rsidR="00000000" w:rsidRPr="00000000">
              <w:rPr>
                <w:rtl w:val="0"/>
              </w:rPr>
              <w:t xml:space="preserve">The Deliverables Buyer needs the Suppliers to provide.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80" w:line="259" w:lineRule="auto"/>
              <w:ind w:left="0" w:firstLine="0"/>
              <w:rPr>
                <w:b w:val="1"/>
              </w:rPr>
            </w:pPr>
            <w:r w:rsidDel="00000000" w:rsidR="00000000" w:rsidRPr="00000000">
              <w:rPr>
                <w:b w:val="1"/>
                <w:rtl w:val="0"/>
              </w:rPr>
              <w:t xml:space="preserve">Schedule 3 (Charges)</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80" w:line="259" w:lineRule="auto"/>
              <w:ind w:left="0" w:firstLine="0"/>
              <w:rPr/>
            </w:pPr>
            <w:r w:rsidDel="00000000" w:rsidR="00000000" w:rsidRPr="00000000">
              <w:rPr>
                <w:rtl w:val="0"/>
              </w:rPr>
              <w:t xml:space="preserve">The price the Supplier can charge for Deliverables under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80" w:line="259" w:lineRule="auto"/>
              <w:ind w:left="0" w:firstLine="0"/>
              <w:rPr>
                <w:b w:val="1"/>
              </w:rPr>
            </w:pPr>
            <w:r w:rsidDel="00000000" w:rsidR="00000000" w:rsidRPr="00000000">
              <w:rPr>
                <w:b w:val="1"/>
                <w:rtl w:val="0"/>
              </w:rPr>
              <w:t xml:space="preserve">Schedule 4 (Tender)</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80" w:line="259" w:lineRule="auto"/>
              <w:ind w:left="0" w:firstLine="0"/>
              <w:rPr/>
            </w:pPr>
            <w:r w:rsidDel="00000000" w:rsidR="00000000" w:rsidRPr="00000000">
              <w:rPr>
                <w:rtl w:val="0"/>
              </w:rPr>
              <w:t xml:space="preserve">How the Supplier proposes to meet the requirements in the Specification.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80" w:line="259" w:lineRule="auto"/>
              <w:ind w:left="0" w:firstLine="0"/>
              <w:rPr>
                <w:b w:val="1"/>
              </w:rPr>
            </w:pPr>
            <w:r w:rsidDel="00000000" w:rsidR="00000000" w:rsidRPr="00000000">
              <w:rPr>
                <w:b w:val="1"/>
                <w:rtl w:val="0"/>
              </w:rPr>
              <w:t xml:space="preserve">Schedule 5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80" w:line="259" w:lineRule="auto"/>
              <w:ind w:left="0" w:firstLine="0"/>
              <w:rPr>
                <w:b w:val="1"/>
              </w:rPr>
            </w:pPr>
            <w:r w:rsidDel="00000000" w:rsidR="00000000" w:rsidRPr="00000000">
              <w:rPr>
                <w:b w:val="1"/>
                <w:rtl w:val="0"/>
              </w:rPr>
              <w:t xml:space="preserve">Schedule 6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80" w:line="259" w:lineRule="auto"/>
              <w:ind w:left="0" w:firstLine="0"/>
              <w:rPr>
                <w:b w:val="1"/>
              </w:rPr>
            </w:pPr>
            <w:r w:rsidDel="00000000" w:rsidR="00000000" w:rsidRPr="00000000">
              <w:rPr>
                <w:b w:val="1"/>
                <w:rtl w:val="0"/>
              </w:rPr>
              <w:t xml:space="preserve">Schedule 7 (Staff Transfer)</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80" w:line="259" w:lineRule="auto"/>
              <w:ind w:left="0" w:firstLine="0"/>
              <w:rPr/>
            </w:pPr>
            <w:r w:rsidDel="00000000" w:rsidR="00000000" w:rsidRPr="00000000">
              <w:rPr>
                <w:rtl w:val="0"/>
              </w:rPr>
              <w:t xml:space="preserve">How the Buyer or the Supplier protect employees' rights when the organisation or service they work for transfers to a new employer.</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left="0" w:firstLine="0"/>
              <w:rPr>
                <w:b w:val="1"/>
              </w:rPr>
            </w:pPr>
            <w:r w:rsidDel="00000000" w:rsidR="00000000" w:rsidRPr="00000000">
              <w:rPr>
                <w:b w:val="1"/>
                <w:rtl w:val="0"/>
              </w:rPr>
              <w:t xml:space="preserve">Schedule 8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b w:val="1"/>
              </w:rPr>
            </w:pPr>
            <w:r w:rsidDel="00000000" w:rsidR="00000000" w:rsidRPr="00000000">
              <w:rPr>
                <w:b w:val="1"/>
                <w:rtl w:val="0"/>
              </w:rPr>
              <w:t xml:space="preserve">Schedule 10 (Service Levels) </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80" w:line="259" w:lineRule="auto"/>
              <w:ind w:left="0" w:firstLine="0"/>
              <w:rPr/>
            </w:pPr>
            <w:r w:rsidDel="00000000" w:rsidR="00000000" w:rsidRPr="00000000">
              <w:rPr>
                <w:rtl w:val="0"/>
              </w:rPr>
              <w:t xml:space="preserve">The standards of service required by the Buyer and what happens when these are not met.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80" w:line="259" w:lineRule="auto"/>
              <w:ind w:left="0" w:firstLine="0"/>
              <w:rPr>
                <w:b w:val="1"/>
              </w:rPr>
            </w:pPr>
            <w:r w:rsidDel="00000000" w:rsidR="00000000" w:rsidRPr="00000000">
              <w:rPr>
                <w:b w:val="1"/>
                <w:rtl w:val="0"/>
              </w:rPr>
              <w:t xml:space="preserve">Schedule 11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80" w:line="259" w:lineRule="auto"/>
              <w:ind w:left="0" w:firstLine="0"/>
              <w:rPr/>
            </w:pPr>
            <w:r w:rsidDel="00000000" w:rsidR="00000000" w:rsidRPr="00000000">
              <w:rPr>
                <w:rtl w:val="0"/>
              </w:rPr>
              <w:t xml:space="preserve">The requirement that the Supplier always improves how it delivers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b w:val="1"/>
              </w:rPr>
            </w:pPr>
            <w:r w:rsidDel="00000000" w:rsidR="00000000" w:rsidRPr="00000000">
              <w:rPr>
                <w:b w:val="1"/>
                <w:rtl w:val="0"/>
              </w:rPr>
              <w:t xml:space="preserve">Schedule 13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pPr>
            <w:r w:rsidDel="00000000" w:rsidR="00000000" w:rsidRPr="00000000">
              <w:rPr>
                <w:rtl w:val="0"/>
              </w:rPr>
              <w:t xml:space="preserve">How the Buyer and Supplier will manage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b w:val="1"/>
              </w:rPr>
            </w:pPr>
            <w:r w:rsidDel="00000000" w:rsidR="00000000" w:rsidRPr="00000000">
              <w:rPr>
                <w:b w:val="1"/>
                <w:rtl w:val="0"/>
              </w:rPr>
              <w:t xml:space="preserve">Schedule 14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b w:val="1"/>
              </w:rPr>
            </w:pPr>
            <w:r w:rsidDel="00000000" w:rsidR="00000000" w:rsidRPr="00000000">
              <w:rPr>
                <w:b w:val="1"/>
                <w:rtl w:val="0"/>
              </w:rPr>
              <w:t xml:space="preserve">Schedule 20 (Processing Data)</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pPr>
            <w:r w:rsidDel="00000000" w:rsidR="00000000" w:rsidRPr="00000000">
              <w:rPr>
                <w:rtl w:val="0"/>
              </w:rPr>
              <w:t xml:space="preserve">Details about the data processing the supplier is allowed to do.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b w:val="1"/>
              </w:rPr>
            </w:pPr>
            <w:r w:rsidDel="00000000" w:rsidR="00000000" w:rsidRPr="00000000">
              <w:rPr>
                <w:b w:val="1"/>
                <w:rtl w:val="0"/>
              </w:rPr>
              <w:t xml:space="preserve">Schedule 21 (Variation Form)</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t xml:space="preserve">How the Supplier and the Buyer can make a change to an existing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b w:val="1"/>
              </w:rPr>
            </w:pPr>
            <w:r w:rsidDel="00000000" w:rsidR="00000000" w:rsidRPr="00000000">
              <w:rPr>
                <w:b w:val="1"/>
                <w:rtl w:val="0"/>
              </w:rPr>
              <w:t xml:space="preserve">Schedule 22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b w:val="1"/>
              </w:rPr>
            </w:pPr>
            <w:r w:rsidDel="00000000" w:rsidR="00000000" w:rsidRPr="00000000">
              <w:rPr>
                <w:b w:val="1"/>
                <w:rtl w:val="0"/>
              </w:rPr>
              <w:t xml:space="preserve">Schedule 25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pPr>
            <w:r w:rsidDel="00000000" w:rsidR="00000000" w:rsidRPr="00000000">
              <w:rPr>
                <w:rtl w:val="0"/>
              </w:rPr>
              <w:t xml:space="preserve">The process to follow if a supplier defaults a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120" w:before="120" w:line="276" w:lineRule="auto"/>
              <w:ind w:left="0" w:firstLine="0"/>
              <w:rPr>
                <w:b w:val="1"/>
              </w:rPr>
            </w:pPr>
            <w:r w:rsidDel="00000000" w:rsidR="00000000" w:rsidRPr="00000000">
              <w:rPr>
                <w:b w:val="1"/>
                <w:rtl w:val="0"/>
              </w:rPr>
              <w:t xml:space="preserve">Schedule 26 (Sustainability)</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t xml:space="preserve">Terms for Sustainability.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b w:val="1"/>
              </w:rPr>
            </w:pPr>
            <w:r w:rsidDel="00000000" w:rsidR="00000000" w:rsidRPr="00000000">
              <w:rPr>
                <w:b w:val="1"/>
                <w:rtl w:val="0"/>
              </w:rPr>
              <w:t xml:space="preserve">Schedule 27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b w:val="1"/>
              </w:rPr>
            </w:pPr>
            <w:r w:rsidDel="00000000" w:rsidR="00000000" w:rsidRPr="00000000">
              <w:rPr>
                <w:b w:val="1"/>
                <w:rtl w:val="0"/>
              </w:rPr>
              <w:t xml:space="preserve">Schedule 28 (ICT Services) </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pPr>
            <w:r w:rsidDel="00000000" w:rsidR="00000000" w:rsidRPr="00000000">
              <w:rPr>
                <w:rtl w:val="0"/>
              </w:rPr>
              <w:t xml:space="preserve">LOT 1 ONLY. Terms for the delivery of ICT Services.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b w:val="1"/>
              </w:rPr>
            </w:pPr>
            <w:r w:rsidDel="00000000" w:rsidR="00000000" w:rsidRPr="00000000">
              <w:rPr>
                <w:b w:val="1"/>
                <w:rtl w:val="0"/>
              </w:rPr>
              <w:t xml:space="preserve">Schedule 29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b w:val="1"/>
              </w:rPr>
            </w:pPr>
            <w:r w:rsidDel="00000000" w:rsidR="00000000" w:rsidRPr="00000000">
              <w:rPr>
                <w:b w:val="1"/>
                <w:rtl w:val="0"/>
              </w:rPr>
              <w:t xml:space="preserve">Schedule 30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pPr>
            <w:r w:rsidDel="00000000" w:rsidR="00000000" w:rsidRPr="00000000">
              <w:rPr>
                <w:rtl w:val="0"/>
              </w:rPr>
              <w:t xml:space="preserve">What the Supplier needs to do at the end of a Contract to help the Buyer continue to deliver public services.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b w:val="1"/>
              </w:rPr>
            </w:pPr>
            <w:r w:rsidDel="00000000" w:rsidR="00000000" w:rsidRPr="00000000">
              <w:rPr>
                <w:b w:val="1"/>
                <w:rtl w:val="0"/>
              </w:rPr>
              <w:t xml:space="preserve">Schedule 32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Information on background checks required.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Schedule 36 (Intellectual Property Rights)</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Terms for Intellectual Property Right)</w:t>
            </w:r>
          </w:p>
        </w:tc>
      </w:tr>
    </w:tbl>
    <w:p w:rsidR="00000000" w:rsidDel="00000000" w:rsidP="00000000" w:rsidRDefault="00000000" w:rsidRPr="00000000" w14:paraId="00000165">
      <w:pPr>
        <w:tabs>
          <w:tab w:val="left" w:leader="none" w:pos="2290"/>
        </w:tabs>
        <w:spacing w:after="200" w:line="276" w:lineRule="auto"/>
        <w:rPr/>
      </w:pPr>
      <w:bookmarkStart w:colFirst="0" w:colLast="0" w:name="_heading=h.3rdcrjn" w:id="26"/>
      <w:bookmarkEnd w:id="26"/>
      <w:r w:rsidDel="00000000" w:rsidR="00000000" w:rsidRPr="00000000">
        <w:rPr>
          <w:rtl w:val="0"/>
        </w:rPr>
        <w:tab/>
      </w:r>
    </w:p>
    <w:p w:rsidR="00000000" w:rsidDel="00000000" w:rsidP="00000000" w:rsidRDefault="00000000" w:rsidRPr="00000000" w14:paraId="00000166">
      <w:pPr>
        <w:numPr>
          <w:ilvl w:val="0"/>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j2qqm3" w:id="27"/>
      <w:bookmarkEnd w:id="27"/>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167">
      <w:pPr>
        <w:numPr>
          <w:ilvl w:val="1"/>
          <w:numId w:val="2"/>
        </w:numPr>
        <w:pBdr>
          <w:top w:space="0" w:sz="0" w:val="nil"/>
          <w:left w:space="0" w:sz="0" w:val="nil"/>
          <w:bottom w:space="0" w:sz="0" w:val="nil"/>
          <w:right w:space="0" w:sz="0" w:val="nil"/>
          <w:between w:space="0" w:sz="0" w:val="nil"/>
        </w:pBdr>
        <w:tabs>
          <w:tab w:val="left" w:leader="none" w:pos="142"/>
        </w:tabs>
        <w:spacing w:after="240" w:before="240" w:line="240" w:lineRule="auto"/>
        <w:ind w:left="1560" w:hanging="1353"/>
        <w:jc w:val="both"/>
        <w:rPr/>
      </w:pPr>
      <w:bookmarkStart w:colFirst="0" w:colLast="0" w:name="_heading=h.z07uz6hplby9" w:id="28"/>
      <w:bookmarkEnd w:id="28"/>
      <w:r w:rsidDel="00000000" w:rsidR="00000000" w:rsidRPr="00000000">
        <w:rPr>
          <w:rFonts w:ascii="Arial" w:cs="Arial" w:eastAsia="Arial" w:hAnsi="Arial"/>
          <w:color w:val="000000"/>
          <w:sz w:val="24"/>
          <w:szCs w:val="24"/>
          <w:rtl w:val="0"/>
        </w:rPr>
        <w:t xml:space="preserve">In this section 1</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color w:val="000000"/>
          <w:sz w:val="24"/>
          <w:szCs w:val="24"/>
          <w:rtl w:val="0"/>
        </w:rPr>
        <w:t xml:space="preserve">, “Procurement Regulations” means each of:</w:t>
      </w:r>
      <w:r w:rsidDel="00000000" w:rsidR="00000000" w:rsidRPr="00000000">
        <w:rPr>
          <w:rtl w:val="0"/>
        </w:rPr>
      </w:r>
    </w:p>
    <w:p w:rsidR="00000000" w:rsidDel="00000000" w:rsidP="00000000" w:rsidRDefault="00000000" w:rsidRPr="00000000" w14:paraId="0000016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6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6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6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6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6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6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6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7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000000"/>
          <w:sz w:val="24"/>
          <w:szCs w:val="24"/>
        </w:rPr>
      </w:pPr>
      <w:r w:rsidDel="00000000" w:rsidR="00000000" w:rsidRPr="00000000">
        <w:rPr>
          <w:rtl w:val="0"/>
        </w:rPr>
      </w:r>
    </w:p>
    <w:sectPr>
      <w:headerReference r:id="rId14" w:type="default"/>
      <w:footerReference r:id="rId15" w:type="default"/>
      <w:footerReference r:id="rId16"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RM6355 </w:t>
    </w:r>
    <w:r w:rsidDel="00000000" w:rsidR="00000000" w:rsidRPr="00000000">
      <w:rPr>
        <w:rFonts w:ascii="Arial" w:cs="Arial" w:eastAsia="Arial" w:hAnsi="Arial"/>
        <w:color w:val="000000"/>
        <w:sz w:val="20"/>
        <w:szCs w:val="20"/>
        <w:rtl w:val="0"/>
      </w:rPr>
      <w:t xml:space="preserve">Provision of Safeguarding Support for Covid-19 Inquiry </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Reference: CCZV23A01 </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2023</w:t>
      <w:tab/>
      <w:tab/>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Procurement</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RM6355 Provision of Safeguarding Support for Covid-19 Inquiry </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4">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7"/>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tabs>
        <w:tab w:val="num" w:pos="720"/>
      </w:tabs>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8"/>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cs="Times New Roman" w:eastAsia="STZhongsong"/>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tabs>
        <w:tab w:val="num" w:pos="1440"/>
      </w:tabs>
      <w:spacing w:after="120" w:before="240" w:line="240" w:lineRule="auto"/>
      <w:ind w:left="1440" w:hanging="720"/>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9"/>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rPr>
  </w:style>
  <w:style w:type="paragraph" w:styleId="Style10" w:customStyle="1">
    <w:name w:val="Style10"/>
    <w:basedOn w:val="ListParagraph"/>
    <w:qFormat w:val="1"/>
    <w:rsid w:val="003955D8"/>
    <w:pPr>
      <w:numPr>
        <w:ilvl w:val="3"/>
        <w:numId w:val="9"/>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tandard" w:customStyle="1">
    <w:name w:val="Standard"/>
    <w:rsid w:val="00AC23B8"/>
    <w:pPr>
      <w:suppressAutoHyphens w:val="1"/>
      <w:autoSpaceDN w:val="0"/>
      <w:spacing w:after="0" w:line="276" w:lineRule="auto"/>
    </w:pPr>
    <w:rPr>
      <w:rFonts w:ascii="Arial" w:cs="Arial" w:eastAsia="Arial" w:hAnsi="Arial"/>
      <w:lang w:bidi="hi-IN" w:eastAsia="zh-CN"/>
    </w:rPr>
  </w:style>
  <w:style w:type="numbering" w:styleId="WWNum1" w:customStyle="1">
    <w:name w:val="WWNum1"/>
    <w:rsid w:val="00AC23B8"/>
  </w:style>
  <w:style w:type="character" w:styleId="UnresolvedMention">
    <w:name w:val="Unresolved Mention"/>
    <w:basedOn w:val="DefaultParagraphFont"/>
    <w:uiPriority w:val="99"/>
    <w:semiHidden w:val="1"/>
    <w:unhideWhenUsed w:val="1"/>
    <w:rsid w:val="004B6CAE"/>
    <w:rPr>
      <w:color w:val="605e5c"/>
      <w:shd w:color="auto" w:fill="e1dfdd" w:val="clear"/>
    </w:rPr>
  </w:style>
  <w:style w:type="paragraph" w:styleId="NormalWeb">
    <w:name w:val="Normal (Web)"/>
    <w:basedOn w:val="Normal"/>
    <w:uiPriority w:val="99"/>
    <w:semiHidden w:val="1"/>
    <w:unhideWhenUsed w:val="1"/>
    <w:rsid w:val="00D208AE"/>
    <w:pPr>
      <w:spacing w:after="100" w:afterAutospacing="1" w:before="100" w:beforeAutospacing="1" w:line="240" w:lineRule="auto"/>
    </w:pPr>
    <w:rPr>
      <w:rFonts w:ascii="Times New Roman" w:cs="Times New Roman" w:eastAsia="Times New Roman" w:hAnsi="Times New Roman"/>
      <w:sz w:val="24"/>
      <w:szCs w:val="24"/>
    </w:r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esourcing-tool-guidance-for-suppliers" TargetMode="External"/><Relationship Id="rId10" Type="http://schemas.openxmlformats.org/officeDocument/2006/relationships/hyperlink" Target="https://crowncommercialservice.bravosolution.co.uk" TargetMode="External"/><Relationship Id="rId13" Type="http://schemas.openxmlformats.org/officeDocument/2006/relationships/hyperlink" Target="https://www.gov.uk/government/publications/procurement-policy-note-0122-contracts-with-suppliers-from-russia-and-belarus" TargetMode="External"/><Relationship Id="rId12" Type="http://schemas.openxmlformats.org/officeDocument/2006/relationships/hyperlink" Target="https://www.gov.uk/government/publications/government-security-classific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wncommercialservice.bravosolution.co.uk/"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8h1AHZ6qfraYnfNqX/0uOuQA==">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2023-08-23T13:45:00Z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