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BC1ECB" w:rsidRDefault="00BC1ECB" w:rsidP="00BC1ECB">
      <w:pPr>
        <w:jc w:val="center"/>
        <w:rPr>
          <w:rFonts w:ascii="Arial" w:hAnsi="Arial" w:cs="Arial"/>
          <w:b/>
          <w:noProof/>
          <w:sz w:val="28"/>
          <w:szCs w:val="28"/>
          <w:lang w:eastAsia="en-GB"/>
        </w:rPr>
      </w:pPr>
    </w:p>
    <w:p w14:paraId="0A37501D" w14:textId="77777777" w:rsidR="00BC1ECB" w:rsidRDefault="00BC1ECB" w:rsidP="00BC1ECB">
      <w:pPr>
        <w:jc w:val="center"/>
        <w:rPr>
          <w:rFonts w:ascii="Arial" w:hAnsi="Arial" w:cs="Arial"/>
          <w:b/>
          <w:noProof/>
          <w:sz w:val="28"/>
          <w:szCs w:val="28"/>
          <w:lang w:eastAsia="en-GB"/>
        </w:rPr>
      </w:pPr>
      <w:r>
        <w:rPr>
          <w:noProof/>
          <w:lang w:eastAsia="en-GB"/>
        </w:rPr>
        <w:drawing>
          <wp:inline distT="0" distB="0" distL="0" distR="0" wp14:anchorId="0CB095E9" wp14:editId="0715F8CA">
            <wp:extent cx="1219200" cy="1295400"/>
            <wp:effectExtent l="19050" t="0" r="0" b="0"/>
            <wp:docPr id="1715853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219200" cy="1295400"/>
                    </a:xfrm>
                    <a:prstGeom prst="rect">
                      <a:avLst/>
                    </a:prstGeom>
                  </pic:spPr>
                </pic:pic>
              </a:graphicData>
            </a:graphic>
          </wp:inline>
        </w:drawing>
      </w:r>
    </w:p>
    <w:p w14:paraId="5DAB6C7B" w14:textId="77777777" w:rsidR="00BC1ECB" w:rsidRDefault="00BC1ECB" w:rsidP="00BC1ECB">
      <w:pPr>
        <w:jc w:val="center"/>
        <w:rPr>
          <w:rFonts w:ascii="Arial" w:hAnsi="Arial" w:cs="Arial"/>
          <w:b/>
          <w:noProof/>
          <w:sz w:val="28"/>
          <w:szCs w:val="28"/>
          <w:lang w:eastAsia="en-GB"/>
        </w:rPr>
      </w:pPr>
    </w:p>
    <w:p w14:paraId="02EB378F" w14:textId="77777777" w:rsidR="00BC1ECB" w:rsidRDefault="00BC1ECB" w:rsidP="00BC1ECB">
      <w:pPr>
        <w:jc w:val="center"/>
        <w:rPr>
          <w:rFonts w:ascii="Arial" w:hAnsi="Arial" w:cs="Arial"/>
          <w:b/>
          <w:noProof/>
          <w:sz w:val="28"/>
          <w:szCs w:val="28"/>
          <w:lang w:eastAsia="en-GB"/>
        </w:rPr>
      </w:pPr>
    </w:p>
    <w:p w14:paraId="6A05A809" w14:textId="77777777" w:rsidR="00BC1ECB" w:rsidRDefault="00BC1ECB" w:rsidP="00BC1ECB">
      <w:pPr>
        <w:jc w:val="center"/>
        <w:rPr>
          <w:rFonts w:ascii="Arial" w:hAnsi="Arial" w:cs="Arial"/>
          <w:b/>
          <w:noProof/>
          <w:sz w:val="28"/>
          <w:szCs w:val="28"/>
          <w:lang w:eastAsia="en-GB"/>
        </w:rPr>
      </w:pPr>
    </w:p>
    <w:p w14:paraId="5A39BBE3" w14:textId="77777777" w:rsidR="00BC1ECB" w:rsidRDefault="00BC1ECB" w:rsidP="00BC1ECB">
      <w:pPr>
        <w:jc w:val="center"/>
        <w:rPr>
          <w:rFonts w:ascii="Arial" w:hAnsi="Arial" w:cs="Arial"/>
          <w:b/>
          <w:noProof/>
          <w:sz w:val="28"/>
          <w:szCs w:val="28"/>
          <w:lang w:eastAsia="en-GB"/>
        </w:rPr>
      </w:pPr>
    </w:p>
    <w:p w14:paraId="57B0C3B9" w14:textId="77777777" w:rsidR="00282E10" w:rsidRPr="00F97259" w:rsidRDefault="00F63052" w:rsidP="00BC1ECB">
      <w:pPr>
        <w:jc w:val="center"/>
        <w:rPr>
          <w:rFonts w:ascii="Arial" w:hAnsi="Arial" w:cs="Arial"/>
          <w:b/>
          <w:sz w:val="28"/>
          <w:szCs w:val="28"/>
        </w:rPr>
      </w:pPr>
      <w:r>
        <w:rPr>
          <w:rFonts w:ascii="Arial" w:hAnsi="Arial" w:cs="Arial"/>
          <w:b/>
          <w:sz w:val="28"/>
          <w:szCs w:val="28"/>
        </w:rPr>
        <w:t xml:space="preserve">THE </w:t>
      </w:r>
      <w:r w:rsidR="00282E10" w:rsidRPr="00F97259">
        <w:rPr>
          <w:rFonts w:ascii="Arial" w:hAnsi="Arial" w:cs="Arial"/>
          <w:b/>
          <w:sz w:val="28"/>
          <w:szCs w:val="28"/>
        </w:rPr>
        <w:t>ROYAL BOROUGH OF KENSINGTON AND CHELSEA</w:t>
      </w:r>
    </w:p>
    <w:p w14:paraId="41C8F396" w14:textId="77777777" w:rsidR="00282E10" w:rsidRPr="00F97259" w:rsidRDefault="00282E10" w:rsidP="00282E10">
      <w:pPr>
        <w:jc w:val="center"/>
        <w:rPr>
          <w:rFonts w:ascii="Arial" w:hAnsi="Arial" w:cs="Arial"/>
          <w:b/>
          <w:sz w:val="28"/>
          <w:szCs w:val="28"/>
        </w:rPr>
      </w:pPr>
    </w:p>
    <w:p w14:paraId="72A3D3EC" w14:textId="77777777" w:rsidR="00282E10" w:rsidRPr="00F97259" w:rsidRDefault="00282E10" w:rsidP="00282E10">
      <w:pPr>
        <w:jc w:val="center"/>
        <w:rPr>
          <w:rFonts w:ascii="Arial" w:hAnsi="Arial" w:cs="Arial"/>
          <w:b/>
          <w:sz w:val="28"/>
          <w:szCs w:val="28"/>
        </w:rPr>
      </w:pPr>
    </w:p>
    <w:p w14:paraId="5A1CD8B4" w14:textId="2B693378" w:rsidR="00282E10" w:rsidRDefault="00EB2298" w:rsidP="00295D79">
      <w:pPr>
        <w:ind w:left="1440" w:firstLine="720"/>
        <w:rPr>
          <w:rFonts w:ascii="Arial" w:hAnsi="Arial" w:cs="Arial"/>
          <w:b/>
          <w:sz w:val="36"/>
          <w:szCs w:val="36"/>
        </w:rPr>
      </w:pPr>
      <w:r>
        <w:rPr>
          <w:rFonts w:ascii="Arial" w:hAnsi="Arial" w:cs="Arial"/>
          <w:b/>
          <w:sz w:val="36"/>
          <w:szCs w:val="36"/>
        </w:rPr>
        <w:t xml:space="preserve">REQUEST FOR </w:t>
      </w:r>
      <w:r w:rsidR="006C3AE2">
        <w:rPr>
          <w:rFonts w:ascii="Arial" w:hAnsi="Arial" w:cs="Arial"/>
          <w:b/>
          <w:sz w:val="36"/>
          <w:szCs w:val="36"/>
        </w:rPr>
        <w:t>QUOT</w:t>
      </w:r>
      <w:r>
        <w:rPr>
          <w:rFonts w:ascii="Arial" w:hAnsi="Arial" w:cs="Arial"/>
          <w:b/>
          <w:sz w:val="36"/>
          <w:szCs w:val="36"/>
        </w:rPr>
        <w:t>ATION</w:t>
      </w:r>
      <w:r w:rsidR="00BC1ECB">
        <w:rPr>
          <w:rFonts w:ascii="Arial" w:hAnsi="Arial" w:cs="Arial"/>
          <w:b/>
          <w:sz w:val="36"/>
          <w:szCs w:val="36"/>
        </w:rPr>
        <w:t xml:space="preserve"> (</w:t>
      </w:r>
      <w:r>
        <w:rPr>
          <w:rFonts w:ascii="Arial" w:hAnsi="Arial" w:cs="Arial"/>
          <w:b/>
          <w:sz w:val="36"/>
          <w:szCs w:val="36"/>
        </w:rPr>
        <w:t>RF</w:t>
      </w:r>
      <w:r w:rsidR="00BC1ECB">
        <w:rPr>
          <w:rFonts w:ascii="Arial" w:hAnsi="Arial" w:cs="Arial"/>
          <w:b/>
          <w:sz w:val="36"/>
          <w:szCs w:val="36"/>
        </w:rPr>
        <w:t>Q</w:t>
      </w:r>
      <w:r w:rsidR="002A4511">
        <w:rPr>
          <w:rFonts w:ascii="Arial" w:hAnsi="Arial" w:cs="Arial"/>
          <w:b/>
          <w:sz w:val="36"/>
          <w:szCs w:val="36"/>
        </w:rPr>
        <w:t>)</w:t>
      </w:r>
      <w:r w:rsidR="008A0683">
        <w:rPr>
          <w:rFonts w:ascii="Arial" w:hAnsi="Arial" w:cs="Arial"/>
          <w:b/>
          <w:sz w:val="36"/>
          <w:szCs w:val="36"/>
        </w:rPr>
        <w:t xml:space="preserve"> </w:t>
      </w:r>
    </w:p>
    <w:p w14:paraId="0D0B940D" w14:textId="77777777" w:rsidR="0094426C" w:rsidRPr="00F97259" w:rsidRDefault="0094426C" w:rsidP="00CD7F36">
      <w:pPr>
        <w:rPr>
          <w:rFonts w:ascii="Arial" w:hAnsi="Arial" w:cs="Arial"/>
          <w:b/>
          <w:sz w:val="32"/>
          <w:szCs w:val="32"/>
        </w:rPr>
      </w:pPr>
    </w:p>
    <w:p w14:paraId="5BD23717" w14:textId="77777777" w:rsidR="007D0CF6" w:rsidRPr="0078169E" w:rsidRDefault="00153024" w:rsidP="00526C06">
      <w:pPr>
        <w:rPr>
          <w:rFonts w:ascii="Calibri" w:eastAsia="Calibri" w:hAnsi="Calibri" w:cs="Calibri"/>
          <w:b/>
          <w:caps/>
          <w:sz w:val="44"/>
          <w:szCs w:val="44"/>
          <w:lang w:eastAsia="en-GB"/>
        </w:rPr>
      </w:pPr>
      <w:r w:rsidRPr="00153024">
        <w:rPr>
          <w:rFonts w:ascii="Arial" w:hAnsi="Arial" w:cs="Arial"/>
          <w:b/>
          <w:noProof/>
          <w:sz w:val="44"/>
          <w:szCs w:val="44"/>
          <w:lang w:eastAsia="en-GB"/>
        </w:rPr>
        <mc:AlternateContent>
          <mc:Choice Requires="wps">
            <w:drawing>
              <wp:anchor distT="0" distB="0" distL="114300" distR="114300" simplePos="0" relativeHeight="251658240" behindDoc="0" locked="0" layoutInCell="1" allowOverlap="1" wp14:anchorId="0A55B282" wp14:editId="14ADE7FE">
                <wp:simplePos x="0" y="0"/>
                <wp:positionH relativeFrom="column">
                  <wp:align>center</wp:align>
                </wp:positionH>
                <wp:positionV relativeFrom="paragraph">
                  <wp:posOffset>0</wp:posOffset>
                </wp:positionV>
                <wp:extent cx="5804453" cy="1963972"/>
                <wp:effectExtent l="0" t="0" r="25400" b="177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4453" cy="1963972"/>
                        </a:xfrm>
                        <a:prstGeom prst="rect">
                          <a:avLst/>
                        </a:prstGeom>
                        <a:solidFill>
                          <a:schemeClr val="accent1">
                            <a:lumMod val="40000"/>
                            <a:lumOff val="60000"/>
                          </a:schemeClr>
                        </a:solidFill>
                        <a:ln w="9525">
                          <a:solidFill>
                            <a:srgbClr val="000000"/>
                          </a:solidFill>
                          <a:miter lim="800000"/>
                          <a:headEnd/>
                          <a:tailEnd/>
                        </a:ln>
                      </wps:spPr>
                      <wps:txbx>
                        <w:txbxContent>
                          <w:p w14:paraId="775F30B6" w14:textId="7AD26E0A" w:rsidR="001E7FF5" w:rsidRPr="00153024" w:rsidRDefault="001E7FF5">
                            <w:pPr>
                              <w:rPr>
                                <w:rFonts w:ascii="Arial" w:hAnsi="Arial" w:cs="Arial"/>
                                <w:sz w:val="22"/>
                                <w:szCs w:val="22"/>
                              </w:rPr>
                            </w:pPr>
                            <w:r w:rsidRPr="00947B1E">
                              <w:rPr>
                                <w:rFonts w:ascii="Arial" w:hAnsi="Arial" w:cs="Arial"/>
                                <w:sz w:val="22"/>
                                <w:szCs w:val="22"/>
                                <w:u w:val="single"/>
                              </w:rPr>
                              <w:t>Please note</w:t>
                            </w:r>
                            <w:r>
                              <w:rPr>
                                <w:rFonts w:ascii="Arial" w:hAnsi="Arial" w:cs="Arial"/>
                                <w:sz w:val="22"/>
                                <w:szCs w:val="22"/>
                              </w:rPr>
                              <w:t xml:space="preserve">:   This </w:t>
                            </w:r>
                            <w:r w:rsidR="00EB2298">
                              <w:rPr>
                                <w:rFonts w:ascii="Arial" w:hAnsi="Arial" w:cs="Arial"/>
                                <w:sz w:val="22"/>
                                <w:szCs w:val="22"/>
                              </w:rPr>
                              <w:t>RF</w:t>
                            </w:r>
                            <w:r>
                              <w:rPr>
                                <w:rFonts w:ascii="Arial" w:hAnsi="Arial" w:cs="Arial"/>
                                <w:sz w:val="22"/>
                                <w:szCs w:val="22"/>
                              </w:rPr>
                              <w:t>Q</w:t>
                            </w:r>
                            <w:r w:rsidRPr="00153024">
                              <w:rPr>
                                <w:rFonts w:ascii="Arial" w:hAnsi="Arial" w:cs="Arial"/>
                                <w:sz w:val="22"/>
                                <w:szCs w:val="22"/>
                              </w:rPr>
                              <w:t xml:space="preserve"> h</w:t>
                            </w:r>
                            <w:r>
                              <w:rPr>
                                <w:rFonts w:ascii="Arial" w:hAnsi="Arial" w:cs="Arial"/>
                                <w:sz w:val="22"/>
                                <w:szCs w:val="22"/>
                              </w:rPr>
                              <w:t>as been uploaded to the</w:t>
                            </w:r>
                            <w:r w:rsidRPr="00153024">
                              <w:rPr>
                                <w:rFonts w:ascii="Arial" w:hAnsi="Arial" w:cs="Arial"/>
                                <w:sz w:val="22"/>
                                <w:szCs w:val="22"/>
                              </w:rPr>
                              <w:t xml:space="preserve"> </w:t>
                            </w:r>
                            <w:r>
                              <w:rPr>
                                <w:rFonts w:ascii="Arial" w:hAnsi="Arial" w:cs="Arial"/>
                                <w:sz w:val="22"/>
                                <w:szCs w:val="22"/>
                              </w:rPr>
                              <w:t>capitalEsourcing portal</w:t>
                            </w:r>
                            <w:r w:rsidRPr="00153024">
                              <w:rPr>
                                <w:rFonts w:ascii="Arial" w:hAnsi="Arial" w:cs="Arial"/>
                                <w:sz w:val="22"/>
                                <w:szCs w:val="22"/>
                              </w:rPr>
                              <w:t xml:space="preserve"> to provide potential bidders with a better underst</w:t>
                            </w:r>
                            <w:r>
                              <w:rPr>
                                <w:rFonts w:ascii="Arial" w:hAnsi="Arial" w:cs="Arial"/>
                                <w:sz w:val="22"/>
                                <w:szCs w:val="22"/>
                              </w:rPr>
                              <w:t>anding of the scope of the services</w:t>
                            </w:r>
                            <w:r w:rsidRPr="00153024">
                              <w:rPr>
                                <w:rFonts w:ascii="Arial" w:hAnsi="Arial" w:cs="Arial"/>
                                <w:sz w:val="22"/>
                                <w:szCs w:val="22"/>
                              </w:rPr>
                              <w:t xml:space="preserve"> and the requirements </w:t>
                            </w:r>
                            <w:r>
                              <w:rPr>
                                <w:rFonts w:ascii="Arial" w:hAnsi="Arial" w:cs="Arial"/>
                                <w:sz w:val="22"/>
                                <w:szCs w:val="22"/>
                              </w:rPr>
                              <w:t xml:space="preserve">which will be </w:t>
                            </w:r>
                            <w:r w:rsidRPr="00153024">
                              <w:rPr>
                                <w:rFonts w:ascii="Arial" w:hAnsi="Arial" w:cs="Arial"/>
                                <w:sz w:val="22"/>
                                <w:szCs w:val="22"/>
                              </w:rPr>
                              <w:t xml:space="preserve">applicable at the tender stage. </w:t>
                            </w:r>
                          </w:p>
                          <w:p w14:paraId="0E27B00A" w14:textId="77777777" w:rsidR="001E7FF5" w:rsidRPr="00153024" w:rsidRDefault="001E7FF5">
                            <w:pPr>
                              <w:rPr>
                                <w:rFonts w:ascii="Arial" w:hAnsi="Arial" w:cs="Arial"/>
                                <w:sz w:val="22"/>
                                <w:szCs w:val="22"/>
                              </w:rPr>
                            </w:pPr>
                          </w:p>
                          <w:p w14:paraId="5F10525E" w14:textId="3A3AFA8B" w:rsidR="001E7FF5" w:rsidRPr="00153024" w:rsidRDefault="001E7FF5">
                            <w:pPr>
                              <w:rPr>
                                <w:rFonts w:ascii="Arial" w:hAnsi="Arial" w:cs="Arial"/>
                                <w:sz w:val="22"/>
                                <w:szCs w:val="22"/>
                              </w:rPr>
                            </w:pPr>
                            <w:r>
                              <w:rPr>
                                <w:rFonts w:ascii="Arial" w:hAnsi="Arial" w:cs="Arial"/>
                                <w:sz w:val="22"/>
                                <w:szCs w:val="22"/>
                              </w:rPr>
                              <w:t>RBKC</w:t>
                            </w:r>
                            <w:r w:rsidRPr="00153024">
                              <w:rPr>
                                <w:rFonts w:ascii="Arial" w:hAnsi="Arial" w:cs="Arial"/>
                                <w:sz w:val="22"/>
                                <w:szCs w:val="22"/>
                              </w:rPr>
                              <w:t xml:space="preserve"> reserves the right to</w:t>
                            </w:r>
                            <w:r>
                              <w:rPr>
                                <w:rFonts w:ascii="Arial" w:hAnsi="Arial" w:cs="Arial"/>
                                <w:sz w:val="22"/>
                                <w:szCs w:val="22"/>
                              </w:rPr>
                              <w:t xml:space="preserve"> </w:t>
                            </w:r>
                            <w:proofErr w:type="gramStart"/>
                            <w:r>
                              <w:rPr>
                                <w:rFonts w:ascii="Arial" w:hAnsi="Arial" w:cs="Arial"/>
                                <w:sz w:val="22"/>
                                <w:szCs w:val="22"/>
                              </w:rPr>
                              <w:t>make revisions to</w:t>
                            </w:r>
                            <w:proofErr w:type="gramEnd"/>
                            <w:r>
                              <w:rPr>
                                <w:rFonts w:ascii="Arial" w:hAnsi="Arial" w:cs="Arial"/>
                                <w:sz w:val="22"/>
                                <w:szCs w:val="22"/>
                              </w:rPr>
                              <w:t xml:space="preserve"> this </w:t>
                            </w:r>
                            <w:r w:rsidR="00EB2298">
                              <w:rPr>
                                <w:rFonts w:ascii="Arial" w:hAnsi="Arial" w:cs="Arial"/>
                                <w:sz w:val="22"/>
                                <w:szCs w:val="22"/>
                              </w:rPr>
                              <w:t>RF</w:t>
                            </w:r>
                            <w:r>
                              <w:rPr>
                                <w:rFonts w:ascii="Arial" w:hAnsi="Arial" w:cs="Arial"/>
                                <w:sz w:val="22"/>
                                <w:szCs w:val="22"/>
                              </w:rPr>
                              <w:t>Q during the tender period</w:t>
                            </w:r>
                            <w:r w:rsidRPr="00153024">
                              <w:rPr>
                                <w:rFonts w:ascii="Arial" w:hAnsi="Arial" w:cs="Arial"/>
                                <w:sz w:val="22"/>
                                <w:szCs w:val="22"/>
                              </w:rPr>
                              <w:t xml:space="preserve">. </w:t>
                            </w:r>
                            <w:r>
                              <w:rPr>
                                <w:rFonts w:ascii="Arial" w:hAnsi="Arial" w:cs="Arial"/>
                                <w:sz w:val="22"/>
                                <w:szCs w:val="22"/>
                              </w:rPr>
                              <w:t xml:space="preserve"> It is anticipated that any revisions will be </w:t>
                            </w:r>
                            <w:r w:rsidR="008A32D6">
                              <w:rPr>
                                <w:rFonts w:ascii="Arial" w:hAnsi="Arial" w:cs="Arial"/>
                                <w:sz w:val="22"/>
                                <w:szCs w:val="22"/>
                              </w:rPr>
                              <w:t>minor,</w:t>
                            </w:r>
                            <w:r>
                              <w:rPr>
                                <w:rFonts w:ascii="Arial" w:hAnsi="Arial" w:cs="Arial"/>
                                <w:sz w:val="22"/>
                                <w:szCs w:val="22"/>
                              </w:rPr>
                              <w:t xml:space="preserve"> and these will be clearly highlighted. </w:t>
                            </w:r>
                          </w:p>
                          <w:p w14:paraId="60061E4C" w14:textId="77777777" w:rsidR="001E7FF5" w:rsidRPr="00153024" w:rsidRDefault="001E7FF5">
                            <w:pPr>
                              <w:rPr>
                                <w:rFonts w:ascii="Arial" w:hAnsi="Arial" w:cs="Arial"/>
                                <w:sz w:val="22"/>
                                <w:szCs w:val="22"/>
                              </w:rPr>
                            </w:pPr>
                          </w:p>
                          <w:p w14:paraId="48DD138D" w14:textId="109C2A72" w:rsidR="001E7FF5" w:rsidRPr="00153024" w:rsidRDefault="001E7FF5">
                            <w:pPr>
                              <w:rPr>
                                <w:rFonts w:ascii="Arial" w:hAnsi="Arial" w:cs="Arial"/>
                              </w:rPr>
                            </w:pPr>
                            <w:r>
                              <w:rPr>
                                <w:rFonts w:ascii="Arial" w:hAnsi="Arial" w:cs="Arial"/>
                                <w:sz w:val="22"/>
                                <w:szCs w:val="22"/>
                              </w:rPr>
                              <w:t>RBKC intends to Contract with one bidder via a</w:t>
                            </w:r>
                            <w:r w:rsidR="000D4B29">
                              <w:rPr>
                                <w:rFonts w:ascii="Arial" w:hAnsi="Arial" w:cs="Arial"/>
                                <w:sz w:val="22"/>
                                <w:szCs w:val="22"/>
                              </w:rPr>
                              <w:t>n Open Competition procurement</w:t>
                            </w:r>
                            <w:r>
                              <w:rPr>
                                <w:rFonts w:ascii="Arial" w:hAnsi="Arial" w:cs="Arial"/>
                                <w:sz w:val="22"/>
                                <w:szCs w:val="22"/>
                              </w:rPr>
                              <w:t xml:space="preserve"> route after the submission of Quotations.</w:t>
                            </w:r>
                            <w:r>
                              <w:rPr>
                                <w:rFonts w:ascii="Arial" w:hAnsi="Arial" w:cs="Arial"/>
                              </w:rPr>
                              <w:t xml:space="preserve"> </w:t>
                            </w:r>
                          </w:p>
                          <w:p w14:paraId="44EAFD9C" w14:textId="77777777" w:rsidR="001E7FF5" w:rsidRPr="00153024" w:rsidRDefault="001E7FF5">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C889179">
              <v:shapetype id="_x0000_t202" coordsize="21600,21600" o:spt="202" path="m,l,21600r21600,l21600,xe" w14:anchorId="0A55B282">
                <v:stroke joinstyle="miter"/>
                <v:path gradientshapeok="t" o:connecttype="rect"/>
              </v:shapetype>
              <v:shape id="Text Box 2" style="position:absolute;margin-left:0;margin-top:0;width:457.05pt;height:154.6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spid="_x0000_s1026" fillcolor="#b8cce4 [13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">
                <v:textbox>
                  <w:txbxContent>
                    <w:p w:rsidRPr="00153024" w:rsidR="001E7FF5" w:rsidRDefault="001E7FF5" w14:paraId="375F6975" w14:textId="7AD26E0A">
                      <w:pPr>
                        <w:rPr>
                          <w:rFonts w:ascii="Arial" w:hAnsi="Arial" w:cs="Arial"/>
                          <w:sz w:val="22"/>
                          <w:szCs w:val="22"/>
                        </w:rPr>
                      </w:pPr>
                      <w:r w:rsidRPr="00947B1E">
                        <w:rPr>
                          <w:rFonts w:ascii="Arial" w:hAnsi="Arial" w:cs="Arial"/>
                          <w:sz w:val="22"/>
                          <w:szCs w:val="22"/>
                          <w:u w:val="single"/>
                        </w:rPr>
                        <w:t>Please note</w:t>
                      </w:r>
                      <w:r>
                        <w:rPr>
                          <w:rFonts w:ascii="Arial" w:hAnsi="Arial" w:cs="Arial"/>
                          <w:sz w:val="22"/>
                          <w:szCs w:val="22"/>
                        </w:rPr>
                        <w:t xml:space="preserve">:   This </w:t>
                      </w:r>
                      <w:r w:rsidR="00EB2298">
                        <w:rPr>
                          <w:rFonts w:ascii="Arial" w:hAnsi="Arial" w:cs="Arial"/>
                          <w:sz w:val="22"/>
                          <w:szCs w:val="22"/>
                        </w:rPr>
                        <w:t>RF</w:t>
                      </w:r>
                      <w:r>
                        <w:rPr>
                          <w:rFonts w:ascii="Arial" w:hAnsi="Arial" w:cs="Arial"/>
                          <w:sz w:val="22"/>
                          <w:szCs w:val="22"/>
                        </w:rPr>
                        <w:t>Q</w:t>
                      </w:r>
                      <w:r w:rsidRPr="00153024">
                        <w:rPr>
                          <w:rFonts w:ascii="Arial" w:hAnsi="Arial" w:cs="Arial"/>
                          <w:sz w:val="22"/>
                          <w:szCs w:val="22"/>
                        </w:rPr>
                        <w:t xml:space="preserve"> h</w:t>
                      </w:r>
                      <w:r>
                        <w:rPr>
                          <w:rFonts w:ascii="Arial" w:hAnsi="Arial" w:cs="Arial"/>
                          <w:sz w:val="22"/>
                          <w:szCs w:val="22"/>
                        </w:rPr>
                        <w:t>as been uploaded to the</w:t>
                      </w:r>
                      <w:r w:rsidRPr="00153024">
                        <w:rPr>
                          <w:rFonts w:ascii="Arial" w:hAnsi="Arial" w:cs="Arial"/>
                          <w:sz w:val="22"/>
                          <w:szCs w:val="22"/>
                        </w:rPr>
                        <w:t xml:space="preserve"> </w:t>
                      </w:r>
                      <w:r>
                        <w:rPr>
                          <w:rFonts w:ascii="Arial" w:hAnsi="Arial" w:cs="Arial"/>
                          <w:sz w:val="22"/>
                          <w:szCs w:val="22"/>
                        </w:rPr>
                        <w:t>capitalEsourcing portal</w:t>
                      </w:r>
                      <w:r w:rsidRPr="00153024">
                        <w:rPr>
                          <w:rFonts w:ascii="Arial" w:hAnsi="Arial" w:cs="Arial"/>
                          <w:sz w:val="22"/>
                          <w:szCs w:val="22"/>
                        </w:rPr>
                        <w:t xml:space="preserve"> to provide potential bidders with a better underst</w:t>
                      </w:r>
                      <w:r>
                        <w:rPr>
                          <w:rFonts w:ascii="Arial" w:hAnsi="Arial" w:cs="Arial"/>
                          <w:sz w:val="22"/>
                          <w:szCs w:val="22"/>
                        </w:rPr>
                        <w:t>anding of the scope of the services</w:t>
                      </w:r>
                      <w:r w:rsidRPr="00153024">
                        <w:rPr>
                          <w:rFonts w:ascii="Arial" w:hAnsi="Arial" w:cs="Arial"/>
                          <w:sz w:val="22"/>
                          <w:szCs w:val="22"/>
                        </w:rPr>
                        <w:t xml:space="preserve"> and the requirements </w:t>
                      </w:r>
                      <w:r>
                        <w:rPr>
                          <w:rFonts w:ascii="Arial" w:hAnsi="Arial" w:cs="Arial"/>
                          <w:sz w:val="22"/>
                          <w:szCs w:val="22"/>
                        </w:rPr>
                        <w:t xml:space="preserve">which will be </w:t>
                      </w:r>
                      <w:r w:rsidRPr="00153024">
                        <w:rPr>
                          <w:rFonts w:ascii="Arial" w:hAnsi="Arial" w:cs="Arial"/>
                          <w:sz w:val="22"/>
                          <w:szCs w:val="22"/>
                        </w:rPr>
                        <w:t xml:space="preserve">applicable at the tender stage. </w:t>
                      </w:r>
                    </w:p>
                    <w:p w:rsidRPr="00153024" w:rsidR="001E7FF5" w:rsidRDefault="001E7FF5" w14:paraId="4B94D5A5" w14:textId="77777777">
                      <w:pPr>
                        <w:rPr>
                          <w:rFonts w:ascii="Arial" w:hAnsi="Arial" w:cs="Arial"/>
                          <w:sz w:val="22"/>
                          <w:szCs w:val="22"/>
                        </w:rPr>
                      </w:pPr>
                    </w:p>
                    <w:p w:rsidRPr="00153024" w:rsidR="001E7FF5" w:rsidRDefault="001E7FF5" w14:paraId="56D8BABC" w14:textId="3A3AFA8B">
                      <w:pPr>
                        <w:rPr>
                          <w:rFonts w:ascii="Arial" w:hAnsi="Arial" w:cs="Arial"/>
                          <w:sz w:val="22"/>
                          <w:szCs w:val="22"/>
                        </w:rPr>
                      </w:pPr>
                      <w:r>
                        <w:rPr>
                          <w:rFonts w:ascii="Arial" w:hAnsi="Arial" w:cs="Arial"/>
                          <w:sz w:val="22"/>
                          <w:szCs w:val="22"/>
                        </w:rPr>
                        <w:t>RBKC</w:t>
                      </w:r>
                      <w:r w:rsidRPr="00153024">
                        <w:rPr>
                          <w:rFonts w:ascii="Arial" w:hAnsi="Arial" w:cs="Arial"/>
                          <w:sz w:val="22"/>
                          <w:szCs w:val="22"/>
                        </w:rPr>
                        <w:t xml:space="preserve"> reserves the right to</w:t>
                      </w:r>
                      <w:r>
                        <w:rPr>
                          <w:rFonts w:ascii="Arial" w:hAnsi="Arial" w:cs="Arial"/>
                          <w:sz w:val="22"/>
                          <w:szCs w:val="22"/>
                        </w:rPr>
                        <w:t xml:space="preserve"> make revisions to this </w:t>
                      </w:r>
                      <w:r w:rsidR="00EB2298">
                        <w:rPr>
                          <w:rFonts w:ascii="Arial" w:hAnsi="Arial" w:cs="Arial"/>
                          <w:sz w:val="22"/>
                          <w:szCs w:val="22"/>
                        </w:rPr>
                        <w:t>RF</w:t>
                      </w:r>
                      <w:r>
                        <w:rPr>
                          <w:rFonts w:ascii="Arial" w:hAnsi="Arial" w:cs="Arial"/>
                          <w:sz w:val="22"/>
                          <w:szCs w:val="22"/>
                        </w:rPr>
                        <w:t>Q during the tender period</w:t>
                      </w:r>
                      <w:r w:rsidRPr="00153024">
                        <w:rPr>
                          <w:rFonts w:ascii="Arial" w:hAnsi="Arial" w:cs="Arial"/>
                          <w:sz w:val="22"/>
                          <w:szCs w:val="22"/>
                        </w:rPr>
                        <w:t xml:space="preserve">. </w:t>
                      </w:r>
                      <w:r>
                        <w:rPr>
                          <w:rFonts w:ascii="Arial" w:hAnsi="Arial" w:cs="Arial"/>
                          <w:sz w:val="22"/>
                          <w:szCs w:val="22"/>
                        </w:rPr>
                        <w:t xml:space="preserve"> It is anticipated that any revisions will be </w:t>
                      </w:r>
                      <w:r w:rsidR="008A32D6">
                        <w:rPr>
                          <w:rFonts w:ascii="Arial" w:hAnsi="Arial" w:cs="Arial"/>
                          <w:sz w:val="22"/>
                          <w:szCs w:val="22"/>
                        </w:rPr>
                        <w:t>minor,</w:t>
                      </w:r>
                      <w:r>
                        <w:rPr>
                          <w:rFonts w:ascii="Arial" w:hAnsi="Arial" w:cs="Arial"/>
                          <w:sz w:val="22"/>
                          <w:szCs w:val="22"/>
                        </w:rPr>
                        <w:t xml:space="preserve"> and these will be clearly highlighted. </w:t>
                      </w:r>
                    </w:p>
                    <w:p w:rsidRPr="00153024" w:rsidR="001E7FF5" w:rsidRDefault="001E7FF5" w14:paraId="3DEEC669" w14:textId="77777777">
                      <w:pPr>
                        <w:rPr>
                          <w:rFonts w:ascii="Arial" w:hAnsi="Arial" w:cs="Arial"/>
                          <w:sz w:val="22"/>
                          <w:szCs w:val="22"/>
                        </w:rPr>
                      </w:pPr>
                    </w:p>
                    <w:p w:rsidRPr="00153024" w:rsidR="001E7FF5" w:rsidRDefault="001E7FF5" w14:paraId="2B1EEBE5" w14:textId="109C2A72">
                      <w:pPr>
                        <w:rPr>
                          <w:rFonts w:ascii="Arial" w:hAnsi="Arial" w:cs="Arial"/>
                        </w:rPr>
                      </w:pPr>
                      <w:r>
                        <w:rPr>
                          <w:rFonts w:ascii="Arial" w:hAnsi="Arial" w:cs="Arial"/>
                          <w:sz w:val="22"/>
                          <w:szCs w:val="22"/>
                        </w:rPr>
                        <w:t>RBKC intends to Contract with one bidder via a</w:t>
                      </w:r>
                      <w:r w:rsidR="000D4B29">
                        <w:rPr>
                          <w:rFonts w:ascii="Arial" w:hAnsi="Arial" w:cs="Arial"/>
                          <w:sz w:val="22"/>
                          <w:szCs w:val="22"/>
                        </w:rPr>
                        <w:t>n Open Competition procurement</w:t>
                      </w:r>
                      <w:r>
                        <w:rPr>
                          <w:rFonts w:ascii="Arial" w:hAnsi="Arial" w:cs="Arial"/>
                          <w:sz w:val="22"/>
                          <w:szCs w:val="22"/>
                        </w:rPr>
                        <w:t xml:space="preserve"> route after the submission of Quotations.</w:t>
                      </w:r>
                      <w:r>
                        <w:rPr>
                          <w:rFonts w:ascii="Arial" w:hAnsi="Arial" w:cs="Arial"/>
                        </w:rPr>
                        <w:t xml:space="preserve"> </w:t>
                      </w:r>
                    </w:p>
                    <w:p w:rsidRPr="00153024" w:rsidR="001E7FF5" w:rsidRDefault="001E7FF5" w14:paraId="3656B9AB" w14:textId="77777777">
                      <w:pPr>
                        <w:rPr>
                          <w:rFonts w:ascii="Arial" w:hAnsi="Arial" w:cs="Arial"/>
                        </w:rPr>
                      </w:pPr>
                    </w:p>
                  </w:txbxContent>
                </v:textbox>
              </v:shape>
            </w:pict>
          </mc:Fallback>
        </mc:AlternateContent>
      </w:r>
      <w:r w:rsidR="00552344">
        <w:rPr>
          <w:rFonts w:ascii="Arial" w:hAnsi="Arial" w:cs="Arial"/>
          <w:b/>
          <w:sz w:val="44"/>
          <w:szCs w:val="44"/>
        </w:rPr>
        <w:t xml:space="preserve"> </w:t>
      </w:r>
      <w:r w:rsidR="007D0CF6" w:rsidRPr="0094426C">
        <w:rPr>
          <w:rFonts w:ascii="Calibri" w:eastAsia="Calibri" w:hAnsi="Calibri" w:cs="Calibri"/>
          <w:b/>
          <w:caps/>
          <w:sz w:val="44"/>
          <w:szCs w:val="44"/>
          <w:lang w:eastAsia="en-GB"/>
        </w:rPr>
        <w:t xml:space="preserve"> </w:t>
      </w:r>
    </w:p>
    <w:p w14:paraId="45FB0818" w14:textId="77777777" w:rsidR="0078169E" w:rsidRDefault="0078169E" w:rsidP="00282E10">
      <w:pPr>
        <w:jc w:val="center"/>
        <w:rPr>
          <w:rFonts w:ascii="Arial" w:hAnsi="Arial" w:cs="Arial"/>
          <w:b/>
          <w:sz w:val="32"/>
          <w:szCs w:val="32"/>
        </w:rPr>
      </w:pPr>
    </w:p>
    <w:p w14:paraId="049F31CB" w14:textId="77777777" w:rsidR="00CD7F36" w:rsidRDefault="00CD7F36" w:rsidP="00282E10">
      <w:pPr>
        <w:jc w:val="center"/>
        <w:rPr>
          <w:rFonts w:ascii="Arial" w:hAnsi="Arial" w:cs="Arial"/>
          <w:b/>
          <w:sz w:val="32"/>
          <w:szCs w:val="32"/>
        </w:rPr>
      </w:pPr>
    </w:p>
    <w:p w14:paraId="53128261" w14:textId="77777777" w:rsidR="00153024" w:rsidRDefault="00153024" w:rsidP="00526C06">
      <w:pPr>
        <w:jc w:val="center"/>
        <w:rPr>
          <w:rFonts w:ascii="Arial" w:hAnsi="Arial" w:cs="Arial"/>
          <w:b/>
          <w:sz w:val="32"/>
          <w:szCs w:val="32"/>
        </w:rPr>
      </w:pPr>
    </w:p>
    <w:p w14:paraId="62486C05" w14:textId="77777777" w:rsidR="00153024" w:rsidRDefault="00153024" w:rsidP="00526C06">
      <w:pPr>
        <w:jc w:val="center"/>
        <w:rPr>
          <w:rFonts w:ascii="Arial" w:hAnsi="Arial" w:cs="Arial"/>
          <w:b/>
          <w:sz w:val="32"/>
          <w:szCs w:val="32"/>
        </w:rPr>
      </w:pPr>
    </w:p>
    <w:p w14:paraId="4101652C" w14:textId="77777777" w:rsidR="00153024" w:rsidRDefault="00153024" w:rsidP="00526C06">
      <w:pPr>
        <w:jc w:val="center"/>
        <w:rPr>
          <w:rFonts w:ascii="Arial" w:hAnsi="Arial" w:cs="Arial"/>
          <w:b/>
          <w:sz w:val="32"/>
          <w:szCs w:val="32"/>
        </w:rPr>
      </w:pPr>
    </w:p>
    <w:p w14:paraId="4B99056E" w14:textId="77777777" w:rsidR="00153024" w:rsidRDefault="00153024" w:rsidP="00526C06">
      <w:pPr>
        <w:jc w:val="center"/>
        <w:rPr>
          <w:rFonts w:ascii="Arial" w:hAnsi="Arial" w:cs="Arial"/>
          <w:b/>
          <w:sz w:val="32"/>
          <w:szCs w:val="32"/>
        </w:rPr>
      </w:pPr>
    </w:p>
    <w:p w14:paraId="1299C43A" w14:textId="77777777" w:rsidR="00153024" w:rsidRDefault="00153024" w:rsidP="00526C06">
      <w:pPr>
        <w:jc w:val="center"/>
        <w:rPr>
          <w:rFonts w:ascii="Arial" w:hAnsi="Arial" w:cs="Arial"/>
          <w:b/>
          <w:sz w:val="32"/>
          <w:szCs w:val="32"/>
        </w:rPr>
      </w:pPr>
    </w:p>
    <w:p w14:paraId="4DDBEF00" w14:textId="77777777" w:rsidR="00153024" w:rsidRDefault="00153024" w:rsidP="00153024">
      <w:pPr>
        <w:rPr>
          <w:rFonts w:ascii="Arial" w:hAnsi="Arial" w:cs="Arial"/>
          <w:b/>
          <w:sz w:val="32"/>
          <w:szCs w:val="32"/>
        </w:rPr>
      </w:pPr>
    </w:p>
    <w:p w14:paraId="3461D779" w14:textId="77777777" w:rsidR="00153024" w:rsidRDefault="00153024" w:rsidP="00153024">
      <w:pPr>
        <w:rPr>
          <w:rFonts w:ascii="Arial" w:hAnsi="Arial" w:cs="Arial"/>
          <w:b/>
          <w:sz w:val="32"/>
          <w:szCs w:val="32"/>
        </w:rPr>
      </w:pPr>
    </w:p>
    <w:p w14:paraId="3D3732B2" w14:textId="77777777" w:rsidR="00056552" w:rsidRDefault="00CA60D3" w:rsidP="00056552">
      <w:pPr>
        <w:widowControl w:val="0"/>
        <w:jc w:val="center"/>
        <w:rPr>
          <w:rFonts w:ascii="Arial" w:hAnsi="Arial" w:cs="Arial"/>
          <w:sz w:val="40"/>
          <w:szCs w:val="40"/>
          <w:lang w:val="en-US"/>
        </w:rPr>
      </w:pPr>
      <w:r>
        <w:rPr>
          <w:rFonts w:ascii="Arial" w:hAnsi="Arial" w:cs="Arial"/>
          <w:sz w:val="40"/>
          <w:szCs w:val="40"/>
          <w:lang w:val="en-US"/>
        </w:rPr>
        <w:t>The Royal Borough of Kensington and Chelsea</w:t>
      </w:r>
      <w:r w:rsidR="00A625DC">
        <w:rPr>
          <w:rFonts w:ascii="Arial" w:hAnsi="Arial" w:cs="Arial"/>
          <w:sz w:val="40"/>
          <w:szCs w:val="40"/>
          <w:lang w:val="en-US"/>
        </w:rPr>
        <w:t xml:space="preserve"> </w:t>
      </w:r>
    </w:p>
    <w:p w14:paraId="3CF2D8B6" w14:textId="77777777" w:rsidR="00056552" w:rsidRDefault="00056552" w:rsidP="00056552">
      <w:pPr>
        <w:widowControl w:val="0"/>
        <w:jc w:val="center"/>
        <w:rPr>
          <w:rFonts w:ascii="Arial" w:hAnsi="Arial" w:cs="Arial"/>
          <w:sz w:val="40"/>
          <w:szCs w:val="40"/>
          <w:lang w:val="en-US"/>
        </w:rPr>
      </w:pPr>
    </w:p>
    <w:p w14:paraId="77C039DA" w14:textId="26B687DB" w:rsidR="00056552" w:rsidRPr="00056552" w:rsidRDefault="00C27AD7" w:rsidP="00056552">
      <w:pPr>
        <w:widowControl w:val="0"/>
        <w:jc w:val="center"/>
        <w:rPr>
          <w:rFonts w:ascii="Arial" w:hAnsi="Arial" w:cs="Arial"/>
          <w:sz w:val="40"/>
          <w:szCs w:val="40"/>
          <w:lang w:val="en-US"/>
        </w:rPr>
      </w:pPr>
      <w:r>
        <w:rPr>
          <w:rFonts w:ascii="Arial" w:hAnsi="Arial" w:cs="Arial"/>
          <w:sz w:val="40"/>
          <w:szCs w:val="40"/>
          <w:lang w:val="en-US"/>
        </w:rPr>
        <w:t xml:space="preserve">Whitchurch and Blechynden - </w:t>
      </w:r>
      <w:r w:rsidR="162D6D1E">
        <w:rPr>
          <w:rFonts w:ascii="Arial" w:hAnsi="Arial" w:cs="Arial"/>
          <w:sz w:val="40"/>
          <w:szCs w:val="40"/>
          <w:lang w:val="en-US"/>
        </w:rPr>
        <w:t>D</w:t>
      </w:r>
      <w:r w:rsidR="545BF799">
        <w:rPr>
          <w:rFonts w:ascii="Arial" w:hAnsi="Arial" w:cs="Arial"/>
          <w:sz w:val="40"/>
          <w:szCs w:val="40"/>
          <w:lang w:val="en-US"/>
        </w:rPr>
        <w:t>istrict Heating</w:t>
      </w:r>
      <w:r w:rsidR="00D42E8A">
        <w:rPr>
          <w:rFonts w:ascii="Arial" w:hAnsi="Arial" w:cs="Arial"/>
          <w:sz w:val="40"/>
          <w:szCs w:val="40"/>
          <w:lang w:val="en-US"/>
        </w:rPr>
        <w:t xml:space="preserve"> Consultancy</w:t>
      </w:r>
      <w:r w:rsidR="00056552">
        <w:rPr>
          <w:rFonts w:ascii="Arial" w:hAnsi="Arial" w:cs="Arial"/>
          <w:sz w:val="40"/>
          <w:szCs w:val="40"/>
          <w:lang w:val="en-US"/>
        </w:rPr>
        <w:t xml:space="preserve"> Services</w:t>
      </w:r>
    </w:p>
    <w:p w14:paraId="0FB78278" w14:textId="77777777" w:rsidR="00181819" w:rsidRDefault="00181819" w:rsidP="00181819">
      <w:pPr>
        <w:rPr>
          <w:rFonts w:ascii="Arial" w:hAnsi="Arial" w:cs="Arial"/>
          <w:b/>
          <w:sz w:val="32"/>
          <w:szCs w:val="32"/>
        </w:rPr>
      </w:pPr>
    </w:p>
    <w:p w14:paraId="7B31D6C2" w14:textId="23D0230A" w:rsidR="00DF0BEB" w:rsidRPr="00DF0BEB" w:rsidRDefault="00DF0BEB" w:rsidP="00DF0BEB">
      <w:pPr>
        <w:jc w:val="center"/>
        <w:rPr>
          <w:rFonts w:ascii="Arial" w:hAnsi="Arial" w:cs="Arial"/>
          <w:b/>
          <w:sz w:val="32"/>
          <w:szCs w:val="32"/>
        </w:rPr>
      </w:pPr>
      <w:r w:rsidRPr="00DF0BEB">
        <w:rPr>
          <w:rFonts w:ascii="Arial" w:hAnsi="Arial" w:cs="Arial"/>
          <w:b/>
          <w:sz w:val="32"/>
          <w:szCs w:val="32"/>
        </w:rPr>
        <w:t xml:space="preserve">REF: </w:t>
      </w:r>
      <w:r w:rsidRPr="00E7727D">
        <w:rPr>
          <w:rFonts w:ascii="Arial" w:hAnsi="Arial" w:cs="Arial"/>
          <w:b/>
          <w:sz w:val="32"/>
          <w:szCs w:val="32"/>
        </w:rPr>
        <w:t>RBKC-HM/</w:t>
      </w:r>
      <w:r w:rsidR="00E7727D" w:rsidRPr="00E7727D">
        <w:rPr>
          <w:rFonts w:ascii="Arial" w:hAnsi="Arial" w:cs="Arial"/>
          <w:b/>
          <w:sz w:val="32"/>
          <w:szCs w:val="32"/>
        </w:rPr>
        <w:t>2022/001</w:t>
      </w:r>
    </w:p>
    <w:p w14:paraId="1FC39945" w14:textId="77777777" w:rsidR="00320917" w:rsidRDefault="00320917" w:rsidP="00497A2C">
      <w:pPr>
        <w:jc w:val="center"/>
        <w:rPr>
          <w:rFonts w:ascii="Arial" w:hAnsi="Arial" w:cs="Arial"/>
          <w:b/>
          <w:sz w:val="32"/>
          <w:szCs w:val="32"/>
        </w:rPr>
      </w:pPr>
    </w:p>
    <w:p w14:paraId="0562CB0E" w14:textId="77777777" w:rsidR="00497A2C" w:rsidRDefault="00497A2C" w:rsidP="00497A2C">
      <w:pPr>
        <w:jc w:val="center"/>
        <w:rPr>
          <w:rFonts w:ascii="Arial" w:hAnsi="Arial" w:cs="Arial"/>
          <w:b/>
          <w:sz w:val="32"/>
          <w:szCs w:val="32"/>
        </w:rPr>
      </w:pPr>
    </w:p>
    <w:p w14:paraId="210B2567" w14:textId="46432F19" w:rsidR="003719A7" w:rsidRDefault="00A625DC" w:rsidP="00282E10">
      <w:pPr>
        <w:jc w:val="center"/>
        <w:rPr>
          <w:rFonts w:ascii="Arial" w:hAnsi="Arial" w:cs="Arial"/>
          <w:sz w:val="40"/>
          <w:szCs w:val="40"/>
          <w:lang w:val="en-US"/>
        </w:rPr>
      </w:pPr>
      <w:r>
        <w:rPr>
          <w:rFonts w:ascii="Arial" w:hAnsi="Arial" w:cs="Arial"/>
          <w:sz w:val="40"/>
          <w:szCs w:val="40"/>
          <w:lang w:val="en-US"/>
        </w:rPr>
        <w:t>Bid</w:t>
      </w:r>
      <w:r w:rsidR="007D0CF6" w:rsidRPr="003D3A87">
        <w:rPr>
          <w:rFonts w:ascii="Arial" w:hAnsi="Arial" w:cs="Arial"/>
          <w:sz w:val="40"/>
          <w:szCs w:val="40"/>
          <w:lang w:val="en-US"/>
        </w:rPr>
        <w:t xml:space="preserve"> return deadline</w:t>
      </w:r>
      <w:r w:rsidR="00F63052" w:rsidRPr="00CB4EFE">
        <w:rPr>
          <w:rFonts w:ascii="Arial" w:hAnsi="Arial" w:cs="Arial"/>
          <w:sz w:val="40"/>
          <w:szCs w:val="40"/>
          <w:lang w:val="en-US"/>
        </w:rPr>
        <w:t xml:space="preserve">: </w:t>
      </w:r>
      <w:r w:rsidR="442EFE1B" w:rsidRPr="00CB4EFE">
        <w:rPr>
          <w:rFonts w:ascii="Arial" w:hAnsi="Arial" w:cs="Arial"/>
          <w:sz w:val="40"/>
          <w:szCs w:val="40"/>
          <w:lang w:val="en-US"/>
        </w:rPr>
        <w:t>2</w:t>
      </w:r>
      <w:r w:rsidR="00CB4EFE" w:rsidRPr="00CB4EFE">
        <w:rPr>
          <w:rFonts w:ascii="Arial" w:hAnsi="Arial" w:cs="Arial"/>
          <w:sz w:val="40"/>
          <w:szCs w:val="40"/>
          <w:lang w:val="en-US"/>
        </w:rPr>
        <w:t>8</w:t>
      </w:r>
      <w:r w:rsidR="442EFE1B" w:rsidRPr="00CB4EFE">
        <w:rPr>
          <w:rFonts w:ascii="Arial" w:hAnsi="Arial" w:cs="Arial"/>
          <w:sz w:val="40"/>
          <w:szCs w:val="40"/>
          <w:lang w:val="en-US"/>
        </w:rPr>
        <w:t xml:space="preserve"> </w:t>
      </w:r>
      <w:r w:rsidR="00CB4EFE" w:rsidRPr="00CB4EFE">
        <w:rPr>
          <w:rFonts w:ascii="Arial" w:hAnsi="Arial" w:cs="Arial"/>
          <w:sz w:val="40"/>
          <w:szCs w:val="40"/>
          <w:lang w:val="en-US"/>
        </w:rPr>
        <w:t>January</w:t>
      </w:r>
      <w:r w:rsidR="442EFE1B" w:rsidRPr="00CB4EFE">
        <w:rPr>
          <w:rFonts w:ascii="Arial" w:hAnsi="Arial" w:cs="Arial"/>
          <w:sz w:val="40"/>
          <w:szCs w:val="40"/>
          <w:lang w:val="en-US"/>
        </w:rPr>
        <w:t xml:space="preserve"> 20</w:t>
      </w:r>
      <w:r w:rsidR="00CB4EFE" w:rsidRPr="00CB4EFE">
        <w:rPr>
          <w:rFonts w:ascii="Arial" w:hAnsi="Arial" w:cs="Arial"/>
          <w:sz w:val="40"/>
          <w:szCs w:val="40"/>
          <w:lang w:val="en-US"/>
        </w:rPr>
        <w:t>22</w:t>
      </w:r>
    </w:p>
    <w:p w14:paraId="34CE0A41" w14:textId="77777777" w:rsidR="007D0CF6" w:rsidRPr="00153024" w:rsidRDefault="007D0CF6" w:rsidP="000C710E">
      <w:pPr>
        <w:rPr>
          <w:rFonts w:ascii="Arial" w:hAnsi="Arial" w:cs="Arial"/>
          <w:sz w:val="32"/>
          <w:szCs w:val="32"/>
        </w:rPr>
      </w:pPr>
    </w:p>
    <w:p w14:paraId="62EBF3C5" w14:textId="77777777" w:rsidR="00526C06" w:rsidRDefault="00526C06" w:rsidP="00CD7F36">
      <w:pPr>
        <w:jc w:val="center"/>
        <w:rPr>
          <w:rFonts w:ascii="Arial" w:hAnsi="Arial" w:cs="Arial"/>
          <w:b/>
          <w:sz w:val="36"/>
          <w:szCs w:val="36"/>
          <w:u w:val="single"/>
        </w:rPr>
      </w:pPr>
    </w:p>
    <w:p w14:paraId="6D98A12B" w14:textId="77777777" w:rsidR="00497A2C" w:rsidRDefault="00497A2C" w:rsidP="00CD7F36">
      <w:pPr>
        <w:jc w:val="center"/>
        <w:rPr>
          <w:rFonts w:ascii="Arial" w:hAnsi="Arial" w:cs="Arial"/>
          <w:b/>
        </w:rPr>
      </w:pPr>
    </w:p>
    <w:p w14:paraId="2946DB82" w14:textId="77777777" w:rsidR="00497A2C" w:rsidRDefault="00497A2C" w:rsidP="00CD7F36">
      <w:pPr>
        <w:jc w:val="center"/>
        <w:rPr>
          <w:rFonts w:ascii="Arial" w:hAnsi="Arial" w:cs="Arial"/>
          <w:b/>
        </w:rPr>
      </w:pPr>
    </w:p>
    <w:p w14:paraId="5997CC1D" w14:textId="77777777" w:rsidR="00526C06" w:rsidRDefault="00526C06" w:rsidP="00CD7F36">
      <w:pPr>
        <w:jc w:val="center"/>
        <w:rPr>
          <w:rFonts w:ascii="Arial" w:hAnsi="Arial" w:cs="Arial"/>
          <w:b/>
        </w:rPr>
      </w:pPr>
    </w:p>
    <w:p w14:paraId="110FFD37" w14:textId="77777777" w:rsidR="008B2E9B" w:rsidRDefault="008B2E9B">
      <w:pPr>
        <w:rPr>
          <w:rFonts w:ascii="Arial" w:hAnsi="Arial" w:cs="Arial"/>
          <w:b/>
          <w:sz w:val="22"/>
          <w:szCs w:val="22"/>
          <w:u w:val="single"/>
        </w:rPr>
      </w:pPr>
    </w:p>
    <w:p w14:paraId="712FBD56" w14:textId="77777777" w:rsidR="00380E57" w:rsidRPr="00947B1E" w:rsidRDefault="00947B1E" w:rsidP="00BC1ECB">
      <w:pPr>
        <w:rPr>
          <w:rFonts w:ascii="Arial" w:hAnsi="Arial" w:cs="Arial"/>
          <w:b/>
          <w:sz w:val="22"/>
          <w:szCs w:val="22"/>
          <w:u w:val="single"/>
        </w:rPr>
      </w:pPr>
      <w:r w:rsidRPr="00947B1E">
        <w:rPr>
          <w:rFonts w:ascii="Arial" w:hAnsi="Arial" w:cs="Arial"/>
          <w:b/>
          <w:sz w:val="22"/>
          <w:szCs w:val="22"/>
          <w:u w:val="single"/>
        </w:rPr>
        <w:t xml:space="preserve">Contents </w:t>
      </w:r>
    </w:p>
    <w:p w14:paraId="6B699379" w14:textId="77777777" w:rsidR="00380E57" w:rsidRDefault="00380E57" w:rsidP="00282E10">
      <w:pPr>
        <w:ind w:left="2160" w:hanging="2160"/>
        <w:rPr>
          <w:rFonts w:ascii="Arial" w:hAnsi="Arial" w:cs="Arial"/>
          <w:b/>
          <w:sz w:val="22"/>
          <w:szCs w:val="22"/>
        </w:rPr>
      </w:pPr>
    </w:p>
    <w:p w14:paraId="3FE9F23F" w14:textId="77777777" w:rsidR="00380E57" w:rsidRPr="00F97259" w:rsidRDefault="00380E57" w:rsidP="00282E10">
      <w:pPr>
        <w:ind w:left="2160" w:hanging="2160"/>
        <w:rPr>
          <w:rFonts w:ascii="Arial" w:hAnsi="Arial" w:cs="Arial"/>
          <w:b/>
          <w:sz w:val="22"/>
          <w:szCs w:val="22"/>
        </w:rPr>
      </w:pPr>
    </w:p>
    <w:p w14:paraId="3468F43C" w14:textId="77777777" w:rsidR="00282E10" w:rsidRPr="001A51D3" w:rsidRDefault="00706126" w:rsidP="00282E10">
      <w:pPr>
        <w:ind w:left="2160" w:hanging="2160"/>
        <w:rPr>
          <w:rFonts w:ascii="Arial" w:hAnsi="Arial" w:cs="Arial"/>
          <w:sz w:val="22"/>
          <w:szCs w:val="22"/>
        </w:rPr>
      </w:pPr>
      <w:r w:rsidRPr="001A51D3">
        <w:rPr>
          <w:rFonts w:ascii="Arial" w:hAnsi="Arial" w:cs="Arial"/>
          <w:sz w:val="22"/>
          <w:szCs w:val="22"/>
        </w:rPr>
        <w:t xml:space="preserve">The </w:t>
      </w:r>
      <w:r w:rsidR="00BC1ECB">
        <w:rPr>
          <w:rFonts w:ascii="Arial" w:hAnsi="Arial" w:cs="Arial"/>
          <w:sz w:val="22"/>
          <w:szCs w:val="22"/>
        </w:rPr>
        <w:t>ITQ</w:t>
      </w:r>
      <w:r w:rsidRPr="001A51D3">
        <w:rPr>
          <w:rFonts w:ascii="Arial" w:hAnsi="Arial" w:cs="Arial"/>
          <w:sz w:val="22"/>
          <w:szCs w:val="22"/>
        </w:rPr>
        <w:t xml:space="preserve"> is comprised of the following documents: </w:t>
      </w:r>
    </w:p>
    <w:p w14:paraId="1F72F646" w14:textId="77777777" w:rsidR="00706126" w:rsidRPr="001A51D3" w:rsidRDefault="00706126" w:rsidP="00282E10">
      <w:pPr>
        <w:ind w:left="2160" w:hanging="2160"/>
        <w:rPr>
          <w:rFonts w:ascii="Arial" w:hAnsi="Arial" w:cs="Arial"/>
          <w:sz w:val="22"/>
          <w:szCs w:val="22"/>
        </w:rPr>
      </w:pPr>
    </w:p>
    <w:tbl>
      <w:tblPr>
        <w:tblStyle w:val="TableGrid2"/>
        <w:tblW w:w="9039" w:type="dxa"/>
        <w:tblLook w:val="04A0" w:firstRow="1" w:lastRow="0" w:firstColumn="1" w:lastColumn="0" w:noHBand="0" w:noVBand="1"/>
      </w:tblPr>
      <w:tblGrid>
        <w:gridCol w:w="7155"/>
        <w:gridCol w:w="1884"/>
      </w:tblGrid>
      <w:tr w:rsidR="00706126" w:rsidRPr="001A51D3" w14:paraId="7D2BEC1A" w14:textId="77777777" w:rsidTr="002B2B9F">
        <w:tc>
          <w:tcPr>
            <w:tcW w:w="7155" w:type="dxa"/>
            <w:tcBorders>
              <w:right w:val="single" w:sz="4" w:space="0" w:color="auto"/>
            </w:tcBorders>
          </w:tcPr>
          <w:p w14:paraId="0B8F444A" w14:textId="77777777" w:rsidR="00706126" w:rsidRPr="001A51D3" w:rsidRDefault="008D52FC" w:rsidP="0087664F">
            <w:pPr>
              <w:numPr>
                <w:ilvl w:val="0"/>
                <w:numId w:val="6"/>
              </w:numPr>
              <w:autoSpaceDE w:val="0"/>
              <w:autoSpaceDN w:val="0"/>
              <w:adjustRightInd w:val="0"/>
              <w:contextualSpacing/>
              <w:rPr>
                <w:rFonts w:ascii="Arial" w:eastAsiaTheme="minorHAnsi" w:hAnsi="Arial" w:cs="Arial"/>
                <w:sz w:val="22"/>
                <w:szCs w:val="22"/>
              </w:rPr>
            </w:pPr>
            <w:r>
              <w:rPr>
                <w:rFonts w:ascii="Arial" w:eastAsiaTheme="minorHAnsi" w:hAnsi="Arial" w:cs="Arial"/>
                <w:sz w:val="22"/>
                <w:szCs w:val="22"/>
              </w:rPr>
              <w:t>Invitation to Quote</w:t>
            </w:r>
          </w:p>
        </w:tc>
        <w:tc>
          <w:tcPr>
            <w:tcW w:w="1884" w:type="dxa"/>
            <w:vMerge w:val="restart"/>
            <w:tcBorders>
              <w:top w:val="single" w:sz="4" w:space="0" w:color="auto"/>
              <w:left w:val="single" w:sz="4" w:space="0" w:color="auto"/>
              <w:bottom w:val="single" w:sz="4" w:space="0" w:color="auto"/>
              <w:right w:val="single" w:sz="4" w:space="0" w:color="auto"/>
            </w:tcBorders>
          </w:tcPr>
          <w:p w14:paraId="08CE6F91" w14:textId="77777777" w:rsidR="00706126" w:rsidRPr="001A51D3" w:rsidRDefault="00706126" w:rsidP="00706126">
            <w:pPr>
              <w:autoSpaceDE w:val="0"/>
              <w:autoSpaceDN w:val="0"/>
              <w:adjustRightInd w:val="0"/>
              <w:rPr>
                <w:rFonts w:ascii="DIN-Regular" w:eastAsiaTheme="minorHAnsi" w:hAnsi="DIN-Regular" w:cs="DIN-Regular"/>
                <w:sz w:val="22"/>
                <w:szCs w:val="22"/>
              </w:rPr>
            </w:pPr>
          </w:p>
          <w:p w14:paraId="61CDCEAD" w14:textId="77777777" w:rsidR="00706126" w:rsidRPr="001A51D3" w:rsidRDefault="00706126" w:rsidP="00706126">
            <w:pPr>
              <w:autoSpaceDE w:val="0"/>
              <w:autoSpaceDN w:val="0"/>
              <w:adjustRightInd w:val="0"/>
              <w:rPr>
                <w:rFonts w:ascii="DIN-Regular" w:eastAsiaTheme="minorHAnsi" w:hAnsi="DIN-Regular" w:cs="DIN-Regular"/>
                <w:sz w:val="22"/>
                <w:szCs w:val="22"/>
              </w:rPr>
            </w:pPr>
          </w:p>
          <w:p w14:paraId="3FB2AEFF" w14:textId="77777777" w:rsidR="00310897" w:rsidRDefault="00310897" w:rsidP="00706126">
            <w:pPr>
              <w:autoSpaceDE w:val="0"/>
              <w:autoSpaceDN w:val="0"/>
              <w:adjustRightInd w:val="0"/>
              <w:rPr>
                <w:rFonts w:ascii="DIN-Regular" w:eastAsiaTheme="minorHAnsi" w:hAnsi="DIN-Regular" w:cs="DIN-Regular"/>
                <w:sz w:val="22"/>
                <w:szCs w:val="22"/>
              </w:rPr>
            </w:pPr>
          </w:p>
          <w:p w14:paraId="527E9477" w14:textId="77777777" w:rsidR="00310897" w:rsidRDefault="00310897" w:rsidP="00706126">
            <w:pPr>
              <w:autoSpaceDE w:val="0"/>
              <w:autoSpaceDN w:val="0"/>
              <w:adjustRightInd w:val="0"/>
              <w:rPr>
                <w:rFonts w:ascii="DIN-Regular" w:eastAsiaTheme="minorHAnsi" w:hAnsi="DIN-Regular" w:cs="DIN-Regular"/>
                <w:sz w:val="22"/>
                <w:szCs w:val="22"/>
              </w:rPr>
            </w:pPr>
          </w:p>
          <w:p w14:paraId="3E27DF3C" w14:textId="44F051CA" w:rsidR="00706126" w:rsidRPr="00051FE3" w:rsidRDefault="00706126" w:rsidP="00706126">
            <w:pPr>
              <w:autoSpaceDE w:val="0"/>
              <w:autoSpaceDN w:val="0"/>
              <w:adjustRightInd w:val="0"/>
              <w:rPr>
                <w:rFonts w:ascii="Arial" w:eastAsiaTheme="minorHAnsi" w:hAnsi="Arial" w:cs="Arial"/>
                <w:sz w:val="22"/>
                <w:szCs w:val="22"/>
              </w:rPr>
            </w:pPr>
            <w:r w:rsidRPr="00051FE3">
              <w:rPr>
                <w:rFonts w:ascii="Arial" w:eastAsiaTheme="minorHAnsi" w:hAnsi="Arial" w:cs="Arial"/>
                <w:sz w:val="22"/>
                <w:szCs w:val="22"/>
              </w:rPr>
              <w:t xml:space="preserve">This document </w:t>
            </w:r>
          </w:p>
        </w:tc>
      </w:tr>
      <w:tr w:rsidR="00706126" w:rsidRPr="001A51D3" w14:paraId="6BB9E253" w14:textId="77777777" w:rsidTr="002B2B9F">
        <w:tc>
          <w:tcPr>
            <w:tcW w:w="7155" w:type="dxa"/>
            <w:tcBorders>
              <w:right w:val="single" w:sz="4" w:space="0" w:color="auto"/>
            </w:tcBorders>
          </w:tcPr>
          <w:p w14:paraId="23DE523C" w14:textId="77777777" w:rsidR="00706126" w:rsidRPr="001A51D3" w:rsidRDefault="00706126" w:rsidP="00BC1ECB">
            <w:pPr>
              <w:autoSpaceDE w:val="0"/>
              <w:autoSpaceDN w:val="0"/>
              <w:adjustRightInd w:val="0"/>
              <w:contextualSpacing/>
              <w:rPr>
                <w:rFonts w:ascii="Arial" w:eastAsiaTheme="minorHAnsi" w:hAnsi="Arial" w:cs="Arial"/>
                <w:sz w:val="22"/>
                <w:szCs w:val="22"/>
              </w:rPr>
            </w:pPr>
          </w:p>
        </w:tc>
        <w:tc>
          <w:tcPr>
            <w:tcW w:w="1884" w:type="dxa"/>
            <w:vMerge/>
            <w:tcBorders>
              <w:top w:val="single" w:sz="4" w:space="0" w:color="auto"/>
              <w:left w:val="single" w:sz="4" w:space="0" w:color="auto"/>
              <w:bottom w:val="single" w:sz="4" w:space="0" w:color="auto"/>
              <w:right w:val="single" w:sz="4" w:space="0" w:color="auto"/>
            </w:tcBorders>
          </w:tcPr>
          <w:p w14:paraId="52E56223" w14:textId="77777777" w:rsidR="00706126" w:rsidRPr="001A51D3" w:rsidRDefault="00706126" w:rsidP="00706126">
            <w:pPr>
              <w:autoSpaceDE w:val="0"/>
              <w:autoSpaceDN w:val="0"/>
              <w:adjustRightInd w:val="0"/>
              <w:rPr>
                <w:rFonts w:ascii="DIN-Regular" w:eastAsiaTheme="minorHAnsi" w:hAnsi="DIN-Regular" w:cs="DIN-Regular"/>
                <w:sz w:val="22"/>
                <w:szCs w:val="22"/>
              </w:rPr>
            </w:pPr>
          </w:p>
        </w:tc>
      </w:tr>
      <w:tr w:rsidR="00A07DCA" w:rsidRPr="001A51D3" w14:paraId="6C0E1DE5" w14:textId="77777777" w:rsidTr="002B2B9F">
        <w:tc>
          <w:tcPr>
            <w:tcW w:w="7155" w:type="dxa"/>
            <w:tcBorders>
              <w:right w:val="single" w:sz="4" w:space="0" w:color="auto"/>
            </w:tcBorders>
          </w:tcPr>
          <w:p w14:paraId="49F0C275" w14:textId="77777777" w:rsidR="00A07DCA" w:rsidRPr="00D97DC8" w:rsidRDefault="00A07DCA" w:rsidP="0087664F">
            <w:pPr>
              <w:numPr>
                <w:ilvl w:val="0"/>
                <w:numId w:val="4"/>
              </w:numPr>
              <w:autoSpaceDE w:val="0"/>
              <w:autoSpaceDN w:val="0"/>
              <w:adjustRightInd w:val="0"/>
              <w:ind w:hanging="11"/>
              <w:contextualSpacing/>
              <w:rPr>
                <w:rFonts w:ascii="Arial" w:eastAsiaTheme="minorHAnsi" w:hAnsi="Arial" w:cs="Arial"/>
                <w:sz w:val="22"/>
                <w:szCs w:val="22"/>
              </w:rPr>
            </w:pPr>
            <w:r>
              <w:rPr>
                <w:rFonts w:ascii="Arial" w:eastAsiaTheme="minorHAnsi" w:hAnsi="Arial" w:cs="Arial"/>
                <w:sz w:val="22"/>
                <w:szCs w:val="22"/>
              </w:rPr>
              <w:t>Overview</w:t>
            </w:r>
          </w:p>
        </w:tc>
        <w:tc>
          <w:tcPr>
            <w:tcW w:w="1884" w:type="dxa"/>
            <w:vMerge/>
            <w:tcBorders>
              <w:top w:val="single" w:sz="4" w:space="0" w:color="auto"/>
              <w:left w:val="single" w:sz="4" w:space="0" w:color="auto"/>
              <w:bottom w:val="single" w:sz="4" w:space="0" w:color="auto"/>
              <w:right w:val="single" w:sz="4" w:space="0" w:color="auto"/>
            </w:tcBorders>
          </w:tcPr>
          <w:p w14:paraId="07547A01" w14:textId="77777777" w:rsidR="00A07DCA" w:rsidRPr="001A51D3" w:rsidRDefault="00A07DCA" w:rsidP="00A07DCA">
            <w:pPr>
              <w:rPr>
                <w:rFonts w:asciiTheme="minorHAnsi" w:eastAsiaTheme="minorHAnsi" w:hAnsiTheme="minorHAnsi"/>
                <w:sz w:val="22"/>
                <w:szCs w:val="22"/>
              </w:rPr>
            </w:pPr>
          </w:p>
        </w:tc>
      </w:tr>
      <w:tr w:rsidR="00A07DCA" w:rsidRPr="001A51D3" w14:paraId="69F1525B" w14:textId="77777777" w:rsidTr="002B2B9F">
        <w:tc>
          <w:tcPr>
            <w:tcW w:w="7155" w:type="dxa"/>
            <w:tcBorders>
              <w:right w:val="single" w:sz="4" w:space="0" w:color="auto"/>
            </w:tcBorders>
          </w:tcPr>
          <w:p w14:paraId="6A5D62E3" w14:textId="77777777" w:rsidR="00A07DCA" w:rsidRPr="00D97DC8" w:rsidRDefault="00860F2A" w:rsidP="0087664F">
            <w:pPr>
              <w:numPr>
                <w:ilvl w:val="0"/>
                <w:numId w:val="4"/>
              </w:numPr>
              <w:autoSpaceDE w:val="0"/>
              <w:autoSpaceDN w:val="0"/>
              <w:adjustRightInd w:val="0"/>
              <w:ind w:hanging="11"/>
              <w:contextualSpacing/>
              <w:rPr>
                <w:rFonts w:ascii="Arial" w:eastAsiaTheme="minorHAnsi" w:hAnsi="Arial" w:cs="Arial"/>
                <w:sz w:val="22"/>
                <w:szCs w:val="22"/>
              </w:rPr>
            </w:pPr>
            <w:r>
              <w:rPr>
                <w:rFonts w:ascii="Arial" w:eastAsiaTheme="minorHAnsi" w:hAnsi="Arial" w:cs="Arial"/>
                <w:sz w:val="22"/>
                <w:szCs w:val="22"/>
              </w:rPr>
              <w:t>Instructions to Bidders</w:t>
            </w:r>
            <w:r w:rsidR="00A07DCA" w:rsidRPr="00D97DC8">
              <w:rPr>
                <w:rFonts w:ascii="Arial" w:eastAsiaTheme="minorHAnsi" w:hAnsi="Arial" w:cs="Arial"/>
                <w:sz w:val="22"/>
                <w:szCs w:val="22"/>
              </w:rPr>
              <w:t xml:space="preserve"> </w:t>
            </w:r>
          </w:p>
        </w:tc>
        <w:tc>
          <w:tcPr>
            <w:tcW w:w="1884" w:type="dxa"/>
            <w:vMerge/>
            <w:tcBorders>
              <w:top w:val="single" w:sz="4" w:space="0" w:color="auto"/>
              <w:left w:val="single" w:sz="4" w:space="0" w:color="auto"/>
              <w:bottom w:val="single" w:sz="4" w:space="0" w:color="auto"/>
              <w:right w:val="single" w:sz="4" w:space="0" w:color="auto"/>
            </w:tcBorders>
          </w:tcPr>
          <w:p w14:paraId="5043CB0F" w14:textId="77777777" w:rsidR="00A07DCA" w:rsidRPr="001A51D3" w:rsidRDefault="00A07DCA" w:rsidP="00A07DCA">
            <w:pPr>
              <w:rPr>
                <w:rFonts w:asciiTheme="minorHAnsi" w:eastAsiaTheme="minorHAnsi" w:hAnsiTheme="minorHAnsi"/>
                <w:sz w:val="22"/>
                <w:szCs w:val="22"/>
              </w:rPr>
            </w:pPr>
          </w:p>
        </w:tc>
      </w:tr>
      <w:tr w:rsidR="00A07DCA" w:rsidRPr="001A51D3" w14:paraId="29A6344A" w14:textId="77777777" w:rsidTr="002B2B9F">
        <w:tc>
          <w:tcPr>
            <w:tcW w:w="7155" w:type="dxa"/>
            <w:tcBorders>
              <w:right w:val="single" w:sz="4" w:space="0" w:color="auto"/>
            </w:tcBorders>
          </w:tcPr>
          <w:p w14:paraId="3419ADC1" w14:textId="77777777" w:rsidR="00A07DCA" w:rsidRPr="00D97DC8" w:rsidRDefault="00A07DCA" w:rsidP="0087664F">
            <w:pPr>
              <w:numPr>
                <w:ilvl w:val="1"/>
                <w:numId w:val="4"/>
              </w:numPr>
              <w:autoSpaceDE w:val="0"/>
              <w:autoSpaceDN w:val="0"/>
              <w:adjustRightInd w:val="0"/>
              <w:ind w:left="709" w:hanging="11"/>
              <w:contextualSpacing/>
              <w:rPr>
                <w:rFonts w:ascii="Arial" w:eastAsiaTheme="minorHAnsi" w:hAnsi="Arial" w:cs="Arial"/>
                <w:sz w:val="22"/>
                <w:szCs w:val="22"/>
              </w:rPr>
            </w:pPr>
            <w:r w:rsidRPr="00D97DC8">
              <w:rPr>
                <w:rFonts w:ascii="Arial" w:eastAsiaTheme="minorHAnsi" w:hAnsi="Arial" w:cs="Arial"/>
                <w:sz w:val="22"/>
                <w:szCs w:val="22"/>
              </w:rPr>
              <w:t xml:space="preserve">Tender Questionnaire </w:t>
            </w:r>
          </w:p>
        </w:tc>
        <w:tc>
          <w:tcPr>
            <w:tcW w:w="1884" w:type="dxa"/>
            <w:vMerge/>
            <w:tcBorders>
              <w:top w:val="single" w:sz="4" w:space="0" w:color="auto"/>
              <w:left w:val="single" w:sz="4" w:space="0" w:color="auto"/>
              <w:bottom w:val="single" w:sz="4" w:space="0" w:color="auto"/>
              <w:right w:val="single" w:sz="4" w:space="0" w:color="auto"/>
            </w:tcBorders>
          </w:tcPr>
          <w:p w14:paraId="07459315" w14:textId="77777777" w:rsidR="00A07DCA" w:rsidRPr="001A51D3" w:rsidRDefault="00A07DCA" w:rsidP="00A07DCA">
            <w:pPr>
              <w:autoSpaceDE w:val="0"/>
              <w:autoSpaceDN w:val="0"/>
              <w:adjustRightInd w:val="0"/>
              <w:rPr>
                <w:rFonts w:ascii="DIN-Regular" w:eastAsiaTheme="minorHAnsi" w:hAnsi="DIN-Regular" w:cs="DIN-Regular"/>
                <w:sz w:val="22"/>
                <w:szCs w:val="22"/>
              </w:rPr>
            </w:pPr>
          </w:p>
        </w:tc>
      </w:tr>
      <w:tr w:rsidR="00A07DCA" w:rsidRPr="001A51D3" w14:paraId="28C37B5A" w14:textId="77777777" w:rsidTr="002B2B9F">
        <w:tc>
          <w:tcPr>
            <w:tcW w:w="7155" w:type="dxa"/>
            <w:tcBorders>
              <w:right w:val="single" w:sz="4" w:space="0" w:color="auto"/>
            </w:tcBorders>
          </w:tcPr>
          <w:p w14:paraId="5120C39A" w14:textId="77777777" w:rsidR="00A07DCA" w:rsidRPr="00D97DC8" w:rsidRDefault="00A07DCA" w:rsidP="0087664F">
            <w:pPr>
              <w:numPr>
                <w:ilvl w:val="1"/>
                <w:numId w:val="4"/>
              </w:numPr>
              <w:autoSpaceDE w:val="0"/>
              <w:autoSpaceDN w:val="0"/>
              <w:adjustRightInd w:val="0"/>
              <w:ind w:left="709" w:hanging="11"/>
              <w:contextualSpacing/>
              <w:rPr>
                <w:rFonts w:ascii="Arial" w:eastAsiaTheme="minorHAnsi" w:hAnsi="Arial" w:cs="Arial"/>
                <w:sz w:val="22"/>
                <w:szCs w:val="22"/>
              </w:rPr>
            </w:pPr>
            <w:r w:rsidRPr="00D97DC8">
              <w:rPr>
                <w:rFonts w:ascii="Arial" w:eastAsiaTheme="minorHAnsi" w:hAnsi="Arial" w:cs="Arial"/>
                <w:sz w:val="22"/>
                <w:szCs w:val="22"/>
              </w:rPr>
              <w:t xml:space="preserve">Evaluation Guidance </w:t>
            </w:r>
          </w:p>
        </w:tc>
        <w:tc>
          <w:tcPr>
            <w:tcW w:w="1884" w:type="dxa"/>
            <w:vMerge/>
            <w:tcBorders>
              <w:top w:val="single" w:sz="4" w:space="0" w:color="auto"/>
              <w:left w:val="single" w:sz="4" w:space="0" w:color="auto"/>
              <w:bottom w:val="single" w:sz="4" w:space="0" w:color="auto"/>
              <w:right w:val="single" w:sz="4" w:space="0" w:color="auto"/>
            </w:tcBorders>
          </w:tcPr>
          <w:p w14:paraId="6537F28F" w14:textId="77777777" w:rsidR="00A07DCA" w:rsidRPr="001A51D3" w:rsidRDefault="00A07DCA" w:rsidP="00A07DCA">
            <w:pPr>
              <w:autoSpaceDE w:val="0"/>
              <w:autoSpaceDN w:val="0"/>
              <w:adjustRightInd w:val="0"/>
              <w:rPr>
                <w:rFonts w:ascii="DIN-Regular" w:eastAsiaTheme="minorHAnsi" w:hAnsi="DIN-Regular" w:cs="DIN-Regular"/>
                <w:sz w:val="22"/>
                <w:szCs w:val="22"/>
              </w:rPr>
            </w:pPr>
          </w:p>
        </w:tc>
      </w:tr>
      <w:tr w:rsidR="00860F2A" w:rsidRPr="001A51D3" w14:paraId="0A14D8B3" w14:textId="77777777" w:rsidTr="002B2B9F">
        <w:tc>
          <w:tcPr>
            <w:tcW w:w="7155" w:type="dxa"/>
            <w:tcBorders>
              <w:right w:val="single" w:sz="4" w:space="0" w:color="auto"/>
            </w:tcBorders>
          </w:tcPr>
          <w:p w14:paraId="2AD2D5BB" w14:textId="0D36E8C4" w:rsidR="00860F2A" w:rsidRPr="00D97DC8" w:rsidRDefault="00860F2A" w:rsidP="0087664F">
            <w:pPr>
              <w:numPr>
                <w:ilvl w:val="1"/>
                <w:numId w:val="4"/>
              </w:numPr>
              <w:autoSpaceDE w:val="0"/>
              <w:autoSpaceDN w:val="0"/>
              <w:adjustRightInd w:val="0"/>
              <w:ind w:left="709" w:hanging="11"/>
              <w:contextualSpacing/>
              <w:rPr>
                <w:rFonts w:ascii="Arial" w:eastAsiaTheme="minorHAnsi" w:hAnsi="Arial" w:cs="Arial"/>
                <w:sz w:val="22"/>
                <w:szCs w:val="22"/>
              </w:rPr>
            </w:pPr>
            <w:r>
              <w:rPr>
                <w:rFonts w:ascii="Arial" w:eastAsiaTheme="minorHAnsi" w:hAnsi="Arial" w:cs="Arial"/>
                <w:sz w:val="22"/>
                <w:szCs w:val="22"/>
              </w:rPr>
              <w:t>Form of Tender</w:t>
            </w:r>
            <w:r w:rsidR="00AF3726">
              <w:rPr>
                <w:rFonts w:ascii="Arial" w:eastAsiaTheme="minorHAnsi" w:hAnsi="Arial" w:cs="Arial"/>
                <w:sz w:val="22"/>
                <w:szCs w:val="22"/>
              </w:rPr>
              <w:t xml:space="preserve"> </w:t>
            </w:r>
          </w:p>
        </w:tc>
        <w:tc>
          <w:tcPr>
            <w:tcW w:w="1884" w:type="dxa"/>
            <w:vMerge/>
            <w:tcBorders>
              <w:top w:val="single" w:sz="4" w:space="0" w:color="auto"/>
              <w:left w:val="single" w:sz="4" w:space="0" w:color="auto"/>
              <w:bottom w:val="single" w:sz="4" w:space="0" w:color="auto"/>
              <w:right w:val="single" w:sz="4" w:space="0" w:color="auto"/>
            </w:tcBorders>
          </w:tcPr>
          <w:p w14:paraId="6DFB9E20" w14:textId="77777777" w:rsidR="00860F2A" w:rsidRPr="001A51D3" w:rsidRDefault="00860F2A" w:rsidP="00A07DCA">
            <w:pPr>
              <w:autoSpaceDE w:val="0"/>
              <w:autoSpaceDN w:val="0"/>
              <w:adjustRightInd w:val="0"/>
              <w:rPr>
                <w:rFonts w:ascii="DIN-Regular" w:eastAsiaTheme="minorHAnsi" w:hAnsi="DIN-Regular" w:cs="DIN-Regular"/>
                <w:sz w:val="22"/>
                <w:szCs w:val="22"/>
              </w:rPr>
            </w:pPr>
          </w:p>
        </w:tc>
      </w:tr>
      <w:tr w:rsidR="00A07DCA" w:rsidRPr="001A51D3" w14:paraId="29D6B04F" w14:textId="77777777" w:rsidTr="00F42DBD">
        <w:tc>
          <w:tcPr>
            <w:tcW w:w="7155" w:type="dxa"/>
            <w:tcBorders>
              <w:bottom w:val="single" w:sz="4" w:space="0" w:color="auto"/>
              <w:right w:val="single" w:sz="4" w:space="0" w:color="auto"/>
            </w:tcBorders>
          </w:tcPr>
          <w:p w14:paraId="0A6959E7" w14:textId="6AEC3D5E" w:rsidR="00A07DCA" w:rsidRPr="00B11408" w:rsidRDefault="77E52318" w:rsidP="00B11408">
            <w:pPr>
              <w:numPr>
                <w:ilvl w:val="0"/>
                <w:numId w:val="29"/>
              </w:numPr>
              <w:autoSpaceDE w:val="0"/>
              <w:autoSpaceDN w:val="0"/>
              <w:adjustRightInd w:val="0"/>
              <w:spacing w:line="259" w:lineRule="auto"/>
              <w:ind w:left="709" w:hanging="11"/>
              <w:contextualSpacing/>
              <w:rPr>
                <w:rFonts w:eastAsiaTheme="minorHAnsi"/>
                <w:sz w:val="22"/>
                <w:szCs w:val="22"/>
              </w:rPr>
            </w:pPr>
            <w:r w:rsidRPr="00B11408">
              <w:rPr>
                <w:rFonts w:ascii="Arial" w:eastAsiaTheme="minorEastAsia" w:hAnsi="Arial" w:cs="Arial"/>
                <w:sz w:val="22"/>
                <w:szCs w:val="22"/>
              </w:rPr>
              <w:t>Fre</w:t>
            </w:r>
            <w:r w:rsidR="1B0F00FB" w:rsidRPr="00B11408">
              <w:rPr>
                <w:rFonts w:ascii="Arial" w:eastAsiaTheme="minorEastAsia" w:hAnsi="Arial" w:cs="Arial"/>
                <w:sz w:val="22"/>
                <w:szCs w:val="22"/>
              </w:rPr>
              <w:t>edom of Information Act</w:t>
            </w:r>
          </w:p>
        </w:tc>
        <w:tc>
          <w:tcPr>
            <w:tcW w:w="1884" w:type="dxa"/>
            <w:vMerge/>
            <w:tcBorders>
              <w:top w:val="single" w:sz="4" w:space="0" w:color="auto"/>
              <w:left w:val="single" w:sz="4" w:space="0" w:color="auto"/>
              <w:bottom w:val="nil"/>
              <w:right w:val="single" w:sz="4" w:space="0" w:color="auto"/>
            </w:tcBorders>
          </w:tcPr>
          <w:p w14:paraId="70DF9E56" w14:textId="77777777" w:rsidR="00A07DCA" w:rsidRPr="001A51D3" w:rsidRDefault="00A07DCA" w:rsidP="00A07DCA">
            <w:pPr>
              <w:autoSpaceDE w:val="0"/>
              <w:autoSpaceDN w:val="0"/>
              <w:adjustRightInd w:val="0"/>
              <w:rPr>
                <w:rFonts w:ascii="DIN-Regular" w:eastAsiaTheme="minorHAnsi" w:hAnsi="DIN-Regular" w:cs="DIN-Regular"/>
                <w:sz w:val="22"/>
                <w:szCs w:val="22"/>
              </w:rPr>
            </w:pPr>
          </w:p>
        </w:tc>
      </w:tr>
      <w:tr w:rsidR="1B0F00FB" w14:paraId="5EA0C047" w14:textId="77777777" w:rsidTr="00F42DBD">
        <w:tc>
          <w:tcPr>
            <w:tcW w:w="7155" w:type="dxa"/>
            <w:tcBorders>
              <w:bottom w:val="single" w:sz="4" w:space="0" w:color="auto"/>
              <w:right w:val="single" w:sz="4" w:space="0" w:color="auto"/>
            </w:tcBorders>
          </w:tcPr>
          <w:p w14:paraId="2F991CA3" w14:textId="65D33749" w:rsidR="1B0F00FB" w:rsidRPr="00B11408" w:rsidRDefault="1AA684CE" w:rsidP="00B11408">
            <w:pPr>
              <w:numPr>
                <w:ilvl w:val="0"/>
                <w:numId w:val="29"/>
              </w:numPr>
              <w:spacing w:line="259" w:lineRule="auto"/>
              <w:ind w:left="709" w:hanging="11"/>
              <w:rPr>
                <w:sz w:val="22"/>
                <w:szCs w:val="22"/>
              </w:rPr>
            </w:pPr>
            <w:r w:rsidRPr="00B11408">
              <w:rPr>
                <w:rFonts w:ascii="Arial" w:eastAsiaTheme="minorEastAsia" w:hAnsi="Arial" w:cs="Arial"/>
                <w:sz w:val="22"/>
                <w:szCs w:val="22"/>
              </w:rPr>
              <w:t>Bona Fide Tender Certificate</w:t>
            </w:r>
          </w:p>
        </w:tc>
        <w:tc>
          <w:tcPr>
            <w:tcW w:w="1884" w:type="dxa"/>
            <w:tcBorders>
              <w:top w:val="nil"/>
              <w:left w:val="single" w:sz="4" w:space="0" w:color="auto"/>
              <w:bottom w:val="single" w:sz="4" w:space="0" w:color="auto"/>
              <w:right w:val="single" w:sz="4" w:space="0" w:color="auto"/>
            </w:tcBorders>
          </w:tcPr>
          <w:p w14:paraId="61E3C0E2" w14:textId="50E82016" w:rsidR="1B0F00FB" w:rsidRPr="00B11408" w:rsidRDefault="1B0F00FB">
            <w:pPr>
              <w:rPr>
                <w:rFonts w:ascii="DIN-Regular" w:eastAsiaTheme="minorEastAsia" w:hAnsi="DIN-Regular" w:cs="DIN-Regular"/>
                <w:sz w:val="22"/>
                <w:szCs w:val="22"/>
              </w:rPr>
            </w:pPr>
          </w:p>
        </w:tc>
      </w:tr>
      <w:tr w:rsidR="00A07DCA" w:rsidRPr="001A51D3" w14:paraId="2E24307B" w14:textId="77777777" w:rsidTr="00F42DBD">
        <w:tc>
          <w:tcPr>
            <w:tcW w:w="7155" w:type="dxa"/>
            <w:shd w:val="clear" w:color="auto" w:fill="auto"/>
          </w:tcPr>
          <w:p w14:paraId="44E871BC" w14:textId="77777777" w:rsidR="00A07DCA" w:rsidRPr="00E90E70" w:rsidRDefault="00A07DCA" w:rsidP="00A07DCA">
            <w:pPr>
              <w:autoSpaceDE w:val="0"/>
              <w:autoSpaceDN w:val="0"/>
              <w:adjustRightInd w:val="0"/>
              <w:contextualSpacing/>
              <w:rPr>
                <w:rFonts w:ascii="Arial" w:eastAsiaTheme="minorHAnsi" w:hAnsi="Arial" w:cs="Arial"/>
                <w:sz w:val="22"/>
                <w:szCs w:val="22"/>
                <w:highlight w:val="yellow"/>
              </w:rPr>
            </w:pPr>
          </w:p>
        </w:tc>
        <w:tc>
          <w:tcPr>
            <w:tcW w:w="1884" w:type="dxa"/>
            <w:vMerge w:val="restart"/>
            <w:tcBorders>
              <w:top w:val="single" w:sz="4" w:space="0" w:color="auto"/>
            </w:tcBorders>
          </w:tcPr>
          <w:p w14:paraId="144A5D23" w14:textId="77777777" w:rsidR="00A07DCA" w:rsidRPr="001A51D3" w:rsidRDefault="00A07DCA" w:rsidP="00A07DCA">
            <w:pPr>
              <w:autoSpaceDE w:val="0"/>
              <w:autoSpaceDN w:val="0"/>
              <w:adjustRightInd w:val="0"/>
              <w:rPr>
                <w:rFonts w:ascii="DIN-Regular" w:eastAsiaTheme="minorHAnsi" w:hAnsi="DIN-Regular" w:cs="DIN-Regular"/>
                <w:sz w:val="22"/>
                <w:szCs w:val="22"/>
              </w:rPr>
            </w:pPr>
          </w:p>
          <w:p w14:paraId="267F3A9A" w14:textId="77777777" w:rsidR="00310897" w:rsidRDefault="00310897" w:rsidP="00A07DCA">
            <w:pPr>
              <w:autoSpaceDE w:val="0"/>
              <w:autoSpaceDN w:val="0"/>
              <w:adjustRightInd w:val="0"/>
              <w:rPr>
                <w:rFonts w:ascii="DIN-Regular" w:eastAsiaTheme="minorHAnsi" w:hAnsi="DIN-Regular" w:cs="DIN-Regular"/>
                <w:sz w:val="22"/>
                <w:szCs w:val="22"/>
              </w:rPr>
            </w:pPr>
          </w:p>
          <w:p w14:paraId="38CC42D3" w14:textId="77777777" w:rsidR="00310897" w:rsidRPr="00051FE3" w:rsidRDefault="00310897" w:rsidP="00A07DCA">
            <w:pPr>
              <w:autoSpaceDE w:val="0"/>
              <w:autoSpaceDN w:val="0"/>
              <w:adjustRightInd w:val="0"/>
              <w:rPr>
                <w:rFonts w:ascii="Arial" w:eastAsiaTheme="minorHAnsi" w:hAnsi="Arial" w:cs="Arial"/>
                <w:sz w:val="22"/>
                <w:szCs w:val="22"/>
              </w:rPr>
            </w:pPr>
          </w:p>
          <w:p w14:paraId="11204481" w14:textId="79F7F704" w:rsidR="00A07DCA" w:rsidRPr="001A51D3" w:rsidRDefault="00A07DCA" w:rsidP="00A07DCA">
            <w:pPr>
              <w:autoSpaceDE w:val="0"/>
              <w:autoSpaceDN w:val="0"/>
              <w:adjustRightInd w:val="0"/>
              <w:rPr>
                <w:rFonts w:ascii="DIN-Regular" w:eastAsiaTheme="minorHAnsi" w:hAnsi="DIN-Regular" w:cs="DIN-Regular"/>
                <w:sz w:val="22"/>
                <w:szCs w:val="22"/>
              </w:rPr>
            </w:pPr>
            <w:r w:rsidRPr="00051FE3">
              <w:rPr>
                <w:rFonts w:ascii="Arial" w:eastAsiaTheme="minorHAnsi" w:hAnsi="Arial" w:cs="Arial"/>
                <w:sz w:val="22"/>
                <w:szCs w:val="22"/>
              </w:rPr>
              <w:t xml:space="preserve">Uploaded as separate documents but forming part of the </w:t>
            </w:r>
            <w:r w:rsidR="00344951" w:rsidRPr="00051FE3">
              <w:rPr>
                <w:rFonts w:ascii="Arial" w:eastAsiaTheme="minorHAnsi" w:hAnsi="Arial" w:cs="Arial"/>
                <w:sz w:val="22"/>
                <w:szCs w:val="22"/>
              </w:rPr>
              <w:t>RF</w:t>
            </w:r>
            <w:r w:rsidRPr="00051FE3">
              <w:rPr>
                <w:rFonts w:ascii="Arial" w:eastAsiaTheme="minorHAnsi" w:hAnsi="Arial" w:cs="Arial"/>
                <w:sz w:val="22"/>
                <w:szCs w:val="22"/>
              </w:rPr>
              <w:t>Q</w:t>
            </w:r>
            <w:r w:rsidRPr="001A51D3">
              <w:rPr>
                <w:rFonts w:ascii="DIN-Regular" w:eastAsiaTheme="minorHAnsi" w:hAnsi="DIN-Regular" w:cs="DIN-Regular"/>
                <w:sz w:val="22"/>
                <w:szCs w:val="22"/>
              </w:rPr>
              <w:t xml:space="preserve"> </w:t>
            </w:r>
          </w:p>
        </w:tc>
      </w:tr>
      <w:tr w:rsidR="00A07DCA" w:rsidRPr="001A51D3" w14:paraId="51649597" w14:textId="77777777" w:rsidTr="00FC44F2">
        <w:tc>
          <w:tcPr>
            <w:tcW w:w="7155" w:type="dxa"/>
            <w:shd w:val="clear" w:color="auto" w:fill="auto"/>
          </w:tcPr>
          <w:p w14:paraId="6CB8CE83" w14:textId="078F122B" w:rsidR="00A07DCA" w:rsidRPr="00D00DC3" w:rsidRDefault="00337459" w:rsidP="3D7FAB6E">
            <w:pPr>
              <w:numPr>
                <w:ilvl w:val="0"/>
                <w:numId w:val="5"/>
              </w:numPr>
              <w:autoSpaceDE w:val="0"/>
              <w:autoSpaceDN w:val="0"/>
              <w:adjustRightInd w:val="0"/>
              <w:ind w:left="1440" w:hanging="731"/>
              <w:contextualSpacing/>
              <w:rPr>
                <w:rFonts w:ascii="Arial" w:eastAsiaTheme="minorEastAsia" w:hAnsi="Arial" w:cs="Arial"/>
                <w:sz w:val="22"/>
                <w:szCs w:val="22"/>
              </w:rPr>
            </w:pPr>
            <w:r w:rsidRPr="3D7FAB6E">
              <w:rPr>
                <w:rFonts w:ascii="Arial" w:eastAsiaTheme="minorEastAsia" w:hAnsi="Arial" w:cs="Arial"/>
                <w:sz w:val="22"/>
                <w:szCs w:val="22"/>
              </w:rPr>
              <w:t xml:space="preserve">Appendix </w:t>
            </w:r>
            <w:r w:rsidR="00131663">
              <w:rPr>
                <w:rFonts w:ascii="Arial" w:eastAsiaTheme="minorEastAsia" w:hAnsi="Arial" w:cs="Arial"/>
                <w:sz w:val="22"/>
                <w:szCs w:val="22"/>
              </w:rPr>
              <w:t>A</w:t>
            </w:r>
            <w:r w:rsidR="006A1D91">
              <w:rPr>
                <w:rFonts w:ascii="Arial" w:eastAsiaTheme="minorEastAsia" w:hAnsi="Arial" w:cs="Arial"/>
                <w:sz w:val="22"/>
                <w:szCs w:val="22"/>
              </w:rPr>
              <w:t xml:space="preserve"> </w:t>
            </w:r>
            <w:r w:rsidR="00310897">
              <w:rPr>
                <w:rFonts w:ascii="Arial" w:eastAsiaTheme="minorEastAsia" w:hAnsi="Arial" w:cs="Arial"/>
                <w:sz w:val="22"/>
                <w:szCs w:val="22"/>
              </w:rPr>
              <w:t>–</w:t>
            </w:r>
            <w:r w:rsidR="006A1D91">
              <w:rPr>
                <w:rFonts w:ascii="Arial" w:eastAsiaTheme="minorEastAsia" w:hAnsi="Arial" w:cs="Arial"/>
                <w:sz w:val="22"/>
                <w:szCs w:val="22"/>
              </w:rPr>
              <w:t xml:space="preserve"> </w:t>
            </w:r>
            <w:r w:rsidR="00310897">
              <w:rPr>
                <w:rFonts w:ascii="Arial" w:eastAsiaTheme="minorEastAsia" w:hAnsi="Arial" w:cs="Arial"/>
                <w:sz w:val="22"/>
                <w:szCs w:val="22"/>
              </w:rPr>
              <w:t>Client Specification</w:t>
            </w:r>
          </w:p>
        </w:tc>
        <w:tc>
          <w:tcPr>
            <w:tcW w:w="1884" w:type="dxa"/>
            <w:vMerge/>
          </w:tcPr>
          <w:p w14:paraId="738610EB" w14:textId="77777777" w:rsidR="00A07DCA" w:rsidRPr="001A51D3" w:rsidRDefault="00A07DCA" w:rsidP="00A07DCA">
            <w:pPr>
              <w:rPr>
                <w:rFonts w:asciiTheme="minorHAnsi" w:eastAsiaTheme="minorHAnsi" w:hAnsiTheme="minorHAnsi"/>
                <w:sz w:val="22"/>
                <w:szCs w:val="22"/>
              </w:rPr>
            </w:pPr>
          </w:p>
        </w:tc>
      </w:tr>
      <w:tr w:rsidR="003719A7" w:rsidRPr="001A51D3" w14:paraId="1D1A875D" w14:textId="77777777" w:rsidTr="00FC44F2">
        <w:tc>
          <w:tcPr>
            <w:tcW w:w="7155" w:type="dxa"/>
            <w:shd w:val="clear" w:color="auto" w:fill="auto"/>
          </w:tcPr>
          <w:p w14:paraId="2B07DE2E" w14:textId="0D1EC8EC" w:rsidR="003719A7" w:rsidRPr="00D00DC3" w:rsidRDefault="56421EB8" w:rsidP="3D7FAB6E">
            <w:pPr>
              <w:numPr>
                <w:ilvl w:val="0"/>
                <w:numId w:val="5"/>
              </w:numPr>
              <w:autoSpaceDE w:val="0"/>
              <w:autoSpaceDN w:val="0"/>
              <w:adjustRightInd w:val="0"/>
              <w:ind w:hanging="11"/>
              <w:contextualSpacing/>
              <w:rPr>
                <w:rFonts w:ascii="Arial" w:eastAsiaTheme="minorEastAsia" w:hAnsi="Arial" w:cs="Arial"/>
                <w:sz w:val="22"/>
                <w:szCs w:val="22"/>
              </w:rPr>
            </w:pPr>
            <w:r w:rsidRPr="3D7FAB6E">
              <w:rPr>
                <w:rFonts w:ascii="Arial" w:eastAsiaTheme="minorEastAsia" w:hAnsi="Arial" w:cs="Arial"/>
                <w:sz w:val="22"/>
                <w:szCs w:val="22"/>
              </w:rPr>
              <w:t xml:space="preserve">Appendix </w:t>
            </w:r>
            <w:r w:rsidR="00131663">
              <w:rPr>
                <w:rFonts w:ascii="Arial" w:eastAsiaTheme="minorEastAsia" w:hAnsi="Arial" w:cs="Arial"/>
                <w:sz w:val="22"/>
                <w:szCs w:val="22"/>
              </w:rPr>
              <w:t>B</w:t>
            </w:r>
            <w:r w:rsidR="006A1D91">
              <w:rPr>
                <w:rFonts w:ascii="Arial" w:eastAsiaTheme="minorEastAsia" w:hAnsi="Arial" w:cs="Arial"/>
                <w:sz w:val="22"/>
                <w:szCs w:val="22"/>
              </w:rPr>
              <w:t xml:space="preserve"> </w:t>
            </w:r>
            <w:r w:rsidR="00C5582C">
              <w:rPr>
                <w:rFonts w:ascii="Arial" w:eastAsiaTheme="minorEastAsia" w:hAnsi="Arial" w:cs="Arial"/>
                <w:sz w:val="22"/>
                <w:szCs w:val="22"/>
              </w:rPr>
              <w:t>– TBRE Feasibility Study</w:t>
            </w:r>
          </w:p>
        </w:tc>
        <w:tc>
          <w:tcPr>
            <w:tcW w:w="1884" w:type="dxa"/>
            <w:vMerge/>
          </w:tcPr>
          <w:p w14:paraId="637805D2" w14:textId="77777777" w:rsidR="003719A7" w:rsidRPr="001A51D3" w:rsidRDefault="003719A7" w:rsidP="003719A7">
            <w:pPr>
              <w:rPr>
                <w:rFonts w:asciiTheme="minorHAnsi" w:eastAsiaTheme="minorHAnsi" w:hAnsiTheme="minorHAnsi"/>
                <w:sz w:val="22"/>
                <w:szCs w:val="22"/>
              </w:rPr>
            </w:pPr>
          </w:p>
        </w:tc>
      </w:tr>
      <w:tr w:rsidR="00131663" w:rsidRPr="001A51D3" w14:paraId="7EBACF75" w14:textId="77777777" w:rsidTr="00FC44F2">
        <w:tc>
          <w:tcPr>
            <w:tcW w:w="7155" w:type="dxa"/>
            <w:shd w:val="clear" w:color="auto" w:fill="auto"/>
          </w:tcPr>
          <w:p w14:paraId="39E5C1CC" w14:textId="50C8B1B1" w:rsidR="00131663" w:rsidRPr="3D7FAB6E" w:rsidRDefault="00131663" w:rsidP="3D7FAB6E">
            <w:pPr>
              <w:numPr>
                <w:ilvl w:val="0"/>
                <w:numId w:val="5"/>
              </w:numPr>
              <w:autoSpaceDE w:val="0"/>
              <w:autoSpaceDN w:val="0"/>
              <w:adjustRightInd w:val="0"/>
              <w:ind w:firstLine="18"/>
              <w:contextualSpacing/>
              <w:rPr>
                <w:rFonts w:ascii="Arial" w:eastAsiaTheme="minorEastAsia" w:hAnsi="Arial" w:cs="Arial"/>
                <w:sz w:val="22"/>
                <w:szCs w:val="22"/>
              </w:rPr>
            </w:pPr>
            <w:r>
              <w:rPr>
                <w:rFonts w:ascii="Arial" w:eastAsiaTheme="minorEastAsia" w:hAnsi="Arial" w:cs="Arial"/>
                <w:sz w:val="22"/>
                <w:szCs w:val="22"/>
              </w:rPr>
              <w:t>Appendix C</w:t>
            </w:r>
            <w:r w:rsidR="006A1D91">
              <w:rPr>
                <w:rFonts w:ascii="Arial" w:eastAsiaTheme="minorEastAsia" w:hAnsi="Arial" w:cs="Arial"/>
                <w:sz w:val="22"/>
                <w:szCs w:val="22"/>
              </w:rPr>
              <w:t xml:space="preserve"> </w:t>
            </w:r>
            <w:r w:rsidR="00C5582C">
              <w:rPr>
                <w:rFonts w:ascii="Arial" w:eastAsiaTheme="minorEastAsia" w:hAnsi="Arial" w:cs="Arial"/>
                <w:sz w:val="22"/>
                <w:szCs w:val="22"/>
              </w:rPr>
              <w:t>– Asbestos Surveys</w:t>
            </w:r>
          </w:p>
        </w:tc>
        <w:tc>
          <w:tcPr>
            <w:tcW w:w="1884" w:type="dxa"/>
            <w:vMerge/>
          </w:tcPr>
          <w:p w14:paraId="3E488248" w14:textId="77777777" w:rsidR="00131663" w:rsidRPr="001A51D3" w:rsidRDefault="00131663" w:rsidP="003719A7">
            <w:pPr>
              <w:rPr>
                <w:rFonts w:asciiTheme="minorHAnsi" w:eastAsiaTheme="minorHAnsi" w:hAnsiTheme="minorHAnsi"/>
                <w:sz w:val="22"/>
                <w:szCs w:val="22"/>
              </w:rPr>
            </w:pPr>
          </w:p>
        </w:tc>
      </w:tr>
      <w:tr w:rsidR="006A1D91" w:rsidRPr="001A51D3" w14:paraId="7B96CCB1" w14:textId="77777777" w:rsidTr="00FC44F2">
        <w:tc>
          <w:tcPr>
            <w:tcW w:w="7155" w:type="dxa"/>
            <w:shd w:val="clear" w:color="auto" w:fill="auto"/>
          </w:tcPr>
          <w:p w14:paraId="31C0A670" w14:textId="09D96EDA" w:rsidR="006A1D91" w:rsidRPr="3D7FAB6E" w:rsidRDefault="006A1D91" w:rsidP="3D7FAB6E">
            <w:pPr>
              <w:numPr>
                <w:ilvl w:val="0"/>
                <w:numId w:val="5"/>
              </w:numPr>
              <w:autoSpaceDE w:val="0"/>
              <w:autoSpaceDN w:val="0"/>
              <w:adjustRightInd w:val="0"/>
              <w:ind w:firstLine="18"/>
              <w:contextualSpacing/>
              <w:rPr>
                <w:rFonts w:ascii="Arial" w:eastAsiaTheme="minorEastAsia" w:hAnsi="Arial" w:cs="Arial"/>
                <w:sz w:val="22"/>
                <w:szCs w:val="22"/>
              </w:rPr>
            </w:pPr>
            <w:r>
              <w:rPr>
                <w:rFonts w:ascii="Arial" w:eastAsiaTheme="minorEastAsia" w:hAnsi="Arial" w:cs="Arial"/>
                <w:sz w:val="22"/>
                <w:szCs w:val="22"/>
              </w:rPr>
              <w:t xml:space="preserve">Appendix D </w:t>
            </w:r>
            <w:r w:rsidR="00C5582C">
              <w:rPr>
                <w:rFonts w:ascii="Arial" w:eastAsiaTheme="minorEastAsia" w:hAnsi="Arial" w:cs="Arial"/>
                <w:sz w:val="22"/>
                <w:szCs w:val="22"/>
              </w:rPr>
              <w:t>– FRA Strategy</w:t>
            </w:r>
          </w:p>
        </w:tc>
        <w:tc>
          <w:tcPr>
            <w:tcW w:w="1884" w:type="dxa"/>
            <w:vMerge/>
          </w:tcPr>
          <w:p w14:paraId="46BDD4BA" w14:textId="77777777" w:rsidR="006A1D91" w:rsidRPr="001A51D3" w:rsidRDefault="006A1D91" w:rsidP="003719A7">
            <w:pPr>
              <w:rPr>
                <w:rFonts w:asciiTheme="minorHAnsi" w:eastAsiaTheme="minorHAnsi" w:hAnsiTheme="minorHAnsi"/>
                <w:sz w:val="22"/>
                <w:szCs w:val="22"/>
              </w:rPr>
            </w:pPr>
          </w:p>
        </w:tc>
      </w:tr>
      <w:tr w:rsidR="00131663" w:rsidRPr="001A51D3" w14:paraId="1BD6A9FA" w14:textId="77777777" w:rsidTr="00FC44F2">
        <w:tc>
          <w:tcPr>
            <w:tcW w:w="7155" w:type="dxa"/>
            <w:shd w:val="clear" w:color="auto" w:fill="auto"/>
          </w:tcPr>
          <w:p w14:paraId="086A0577" w14:textId="0772D3AE" w:rsidR="00131663" w:rsidRPr="3D7FAB6E" w:rsidRDefault="006A1D91" w:rsidP="3D7FAB6E">
            <w:pPr>
              <w:numPr>
                <w:ilvl w:val="0"/>
                <w:numId w:val="5"/>
              </w:numPr>
              <w:autoSpaceDE w:val="0"/>
              <w:autoSpaceDN w:val="0"/>
              <w:adjustRightInd w:val="0"/>
              <w:ind w:firstLine="18"/>
              <w:contextualSpacing/>
              <w:rPr>
                <w:rFonts w:ascii="Arial" w:eastAsiaTheme="minorEastAsia" w:hAnsi="Arial" w:cs="Arial"/>
                <w:sz w:val="22"/>
                <w:szCs w:val="22"/>
              </w:rPr>
            </w:pPr>
            <w:r>
              <w:rPr>
                <w:rFonts w:ascii="Arial" w:eastAsiaTheme="minorEastAsia" w:hAnsi="Arial" w:cs="Arial"/>
                <w:sz w:val="22"/>
                <w:szCs w:val="22"/>
              </w:rPr>
              <w:t xml:space="preserve">Appendix E </w:t>
            </w:r>
            <w:r w:rsidR="0008268C">
              <w:rPr>
                <w:rFonts w:ascii="Arial" w:eastAsiaTheme="minorEastAsia" w:hAnsi="Arial" w:cs="Arial"/>
                <w:sz w:val="22"/>
                <w:szCs w:val="22"/>
              </w:rPr>
              <w:t>– Existing Property Information</w:t>
            </w:r>
          </w:p>
        </w:tc>
        <w:tc>
          <w:tcPr>
            <w:tcW w:w="1884" w:type="dxa"/>
            <w:vMerge/>
          </w:tcPr>
          <w:p w14:paraId="66606A30" w14:textId="77777777" w:rsidR="00131663" w:rsidRPr="001A51D3" w:rsidRDefault="00131663" w:rsidP="003719A7">
            <w:pPr>
              <w:rPr>
                <w:rFonts w:asciiTheme="minorHAnsi" w:eastAsiaTheme="minorHAnsi" w:hAnsiTheme="minorHAnsi"/>
                <w:sz w:val="22"/>
                <w:szCs w:val="22"/>
              </w:rPr>
            </w:pPr>
          </w:p>
        </w:tc>
      </w:tr>
      <w:tr w:rsidR="00131663" w:rsidRPr="001A51D3" w14:paraId="7B249E79" w14:textId="77777777" w:rsidTr="00FC44F2">
        <w:tc>
          <w:tcPr>
            <w:tcW w:w="7155" w:type="dxa"/>
            <w:shd w:val="clear" w:color="auto" w:fill="auto"/>
          </w:tcPr>
          <w:p w14:paraId="2FEF137E" w14:textId="7D44EFDB" w:rsidR="00131663" w:rsidRPr="3D7FAB6E" w:rsidRDefault="006A1D91" w:rsidP="3D7FAB6E">
            <w:pPr>
              <w:numPr>
                <w:ilvl w:val="0"/>
                <w:numId w:val="5"/>
              </w:numPr>
              <w:autoSpaceDE w:val="0"/>
              <w:autoSpaceDN w:val="0"/>
              <w:adjustRightInd w:val="0"/>
              <w:ind w:firstLine="18"/>
              <w:contextualSpacing/>
              <w:rPr>
                <w:rFonts w:ascii="Arial" w:eastAsiaTheme="minorEastAsia" w:hAnsi="Arial" w:cs="Arial"/>
                <w:sz w:val="22"/>
                <w:szCs w:val="22"/>
              </w:rPr>
            </w:pPr>
            <w:r>
              <w:rPr>
                <w:rFonts w:ascii="Arial" w:eastAsiaTheme="minorEastAsia" w:hAnsi="Arial" w:cs="Arial"/>
                <w:sz w:val="22"/>
                <w:szCs w:val="22"/>
              </w:rPr>
              <w:t xml:space="preserve">Appendix F </w:t>
            </w:r>
            <w:r w:rsidR="0008268C">
              <w:rPr>
                <w:rFonts w:ascii="Arial" w:eastAsiaTheme="minorEastAsia" w:hAnsi="Arial" w:cs="Arial"/>
                <w:sz w:val="22"/>
                <w:szCs w:val="22"/>
              </w:rPr>
              <w:t>– Sustainability Action Plan</w:t>
            </w:r>
          </w:p>
        </w:tc>
        <w:tc>
          <w:tcPr>
            <w:tcW w:w="1884" w:type="dxa"/>
            <w:vMerge/>
          </w:tcPr>
          <w:p w14:paraId="01CB9BCC" w14:textId="77777777" w:rsidR="00131663" w:rsidRPr="001A51D3" w:rsidRDefault="00131663" w:rsidP="003719A7">
            <w:pPr>
              <w:rPr>
                <w:rFonts w:asciiTheme="minorHAnsi" w:eastAsiaTheme="minorHAnsi" w:hAnsiTheme="minorHAnsi"/>
                <w:sz w:val="22"/>
                <w:szCs w:val="22"/>
              </w:rPr>
            </w:pPr>
          </w:p>
        </w:tc>
      </w:tr>
      <w:tr w:rsidR="00131663" w:rsidRPr="001A51D3" w14:paraId="293F59E7" w14:textId="77777777" w:rsidTr="00FC44F2">
        <w:tc>
          <w:tcPr>
            <w:tcW w:w="7155" w:type="dxa"/>
            <w:shd w:val="clear" w:color="auto" w:fill="auto"/>
          </w:tcPr>
          <w:p w14:paraId="18C20D56" w14:textId="22C17073" w:rsidR="00131663" w:rsidRPr="3D7FAB6E" w:rsidRDefault="006A1D91" w:rsidP="3D7FAB6E">
            <w:pPr>
              <w:numPr>
                <w:ilvl w:val="0"/>
                <w:numId w:val="5"/>
              </w:numPr>
              <w:autoSpaceDE w:val="0"/>
              <w:autoSpaceDN w:val="0"/>
              <w:adjustRightInd w:val="0"/>
              <w:ind w:firstLine="18"/>
              <w:contextualSpacing/>
              <w:rPr>
                <w:rFonts w:ascii="Arial" w:eastAsiaTheme="minorEastAsia" w:hAnsi="Arial" w:cs="Arial"/>
                <w:sz w:val="22"/>
                <w:szCs w:val="22"/>
              </w:rPr>
            </w:pPr>
            <w:r>
              <w:rPr>
                <w:rFonts w:ascii="Arial" w:eastAsiaTheme="minorEastAsia" w:hAnsi="Arial" w:cs="Arial"/>
                <w:sz w:val="22"/>
                <w:szCs w:val="22"/>
              </w:rPr>
              <w:t xml:space="preserve">Appendix G </w:t>
            </w:r>
            <w:r w:rsidR="00051FE3">
              <w:rPr>
                <w:rFonts w:ascii="Arial" w:eastAsiaTheme="minorEastAsia" w:hAnsi="Arial" w:cs="Arial"/>
                <w:sz w:val="22"/>
                <w:szCs w:val="22"/>
              </w:rPr>
              <w:t>– Parity Projects data</w:t>
            </w:r>
          </w:p>
        </w:tc>
        <w:tc>
          <w:tcPr>
            <w:tcW w:w="1884" w:type="dxa"/>
            <w:vMerge/>
          </w:tcPr>
          <w:p w14:paraId="678660E0" w14:textId="77777777" w:rsidR="00131663" w:rsidRPr="001A51D3" w:rsidRDefault="00131663" w:rsidP="003719A7">
            <w:pPr>
              <w:rPr>
                <w:rFonts w:asciiTheme="minorHAnsi" w:eastAsiaTheme="minorHAnsi" w:hAnsiTheme="minorHAnsi"/>
                <w:sz w:val="22"/>
                <w:szCs w:val="22"/>
              </w:rPr>
            </w:pPr>
          </w:p>
        </w:tc>
      </w:tr>
      <w:tr w:rsidR="00C32E86" w:rsidRPr="001A51D3" w14:paraId="3E158E9E" w14:textId="77777777" w:rsidTr="00FC44F2">
        <w:tc>
          <w:tcPr>
            <w:tcW w:w="7155" w:type="dxa"/>
            <w:shd w:val="clear" w:color="auto" w:fill="auto"/>
          </w:tcPr>
          <w:p w14:paraId="282026AA" w14:textId="101E10FF" w:rsidR="00C32E86" w:rsidRPr="3D7FAB6E" w:rsidRDefault="00C32E86" w:rsidP="3D7FAB6E">
            <w:pPr>
              <w:numPr>
                <w:ilvl w:val="0"/>
                <w:numId w:val="5"/>
              </w:numPr>
              <w:autoSpaceDE w:val="0"/>
              <w:autoSpaceDN w:val="0"/>
              <w:adjustRightInd w:val="0"/>
              <w:ind w:firstLine="18"/>
              <w:contextualSpacing/>
              <w:rPr>
                <w:rFonts w:ascii="Arial" w:eastAsiaTheme="minorEastAsia" w:hAnsi="Arial" w:cs="Arial"/>
                <w:sz w:val="22"/>
                <w:szCs w:val="22"/>
              </w:rPr>
            </w:pPr>
            <w:r>
              <w:rPr>
                <w:rFonts w:ascii="Arial" w:eastAsiaTheme="minorEastAsia" w:hAnsi="Arial" w:cs="Arial"/>
                <w:sz w:val="22"/>
                <w:szCs w:val="22"/>
              </w:rPr>
              <w:t xml:space="preserve">Appendix 1 </w:t>
            </w:r>
            <w:r w:rsidR="007538D5">
              <w:rPr>
                <w:rFonts w:ascii="Arial" w:eastAsiaTheme="minorEastAsia" w:hAnsi="Arial" w:cs="Arial"/>
                <w:sz w:val="22"/>
                <w:szCs w:val="22"/>
              </w:rPr>
              <w:t xml:space="preserve">- </w:t>
            </w:r>
            <w:r w:rsidR="00232125">
              <w:rPr>
                <w:rFonts w:ascii="Arial" w:eastAsiaTheme="minorEastAsia" w:hAnsi="Arial" w:cs="Arial"/>
                <w:sz w:val="22"/>
                <w:szCs w:val="22"/>
              </w:rPr>
              <w:t>Preliminaries</w:t>
            </w:r>
          </w:p>
        </w:tc>
        <w:tc>
          <w:tcPr>
            <w:tcW w:w="1884" w:type="dxa"/>
            <w:vMerge/>
          </w:tcPr>
          <w:p w14:paraId="747816F4" w14:textId="77777777" w:rsidR="00C32E86" w:rsidRPr="001A51D3" w:rsidRDefault="00C32E86" w:rsidP="003719A7">
            <w:pPr>
              <w:rPr>
                <w:rFonts w:asciiTheme="minorHAnsi" w:eastAsiaTheme="minorHAnsi" w:hAnsiTheme="minorHAnsi"/>
                <w:sz w:val="22"/>
                <w:szCs w:val="22"/>
              </w:rPr>
            </w:pPr>
          </w:p>
        </w:tc>
      </w:tr>
      <w:tr w:rsidR="00C32E86" w:rsidRPr="001A51D3" w14:paraId="2D6A439C" w14:textId="77777777" w:rsidTr="00FC44F2">
        <w:tc>
          <w:tcPr>
            <w:tcW w:w="7155" w:type="dxa"/>
            <w:shd w:val="clear" w:color="auto" w:fill="auto"/>
          </w:tcPr>
          <w:p w14:paraId="02EDE103" w14:textId="37FE2BB7" w:rsidR="00C32E86" w:rsidRPr="3D7FAB6E" w:rsidRDefault="00232125" w:rsidP="3D7FAB6E">
            <w:pPr>
              <w:numPr>
                <w:ilvl w:val="0"/>
                <w:numId w:val="5"/>
              </w:numPr>
              <w:autoSpaceDE w:val="0"/>
              <w:autoSpaceDN w:val="0"/>
              <w:adjustRightInd w:val="0"/>
              <w:ind w:firstLine="18"/>
              <w:contextualSpacing/>
              <w:rPr>
                <w:rFonts w:ascii="Arial" w:eastAsiaTheme="minorEastAsia" w:hAnsi="Arial" w:cs="Arial"/>
                <w:sz w:val="22"/>
                <w:szCs w:val="22"/>
              </w:rPr>
            </w:pPr>
            <w:r>
              <w:rPr>
                <w:rFonts w:ascii="Arial" w:eastAsiaTheme="minorEastAsia" w:hAnsi="Arial" w:cs="Arial"/>
                <w:sz w:val="22"/>
                <w:szCs w:val="22"/>
              </w:rPr>
              <w:t xml:space="preserve">Appendix 2 </w:t>
            </w:r>
            <w:r w:rsidR="007538D5">
              <w:rPr>
                <w:rFonts w:ascii="Arial" w:eastAsiaTheme="minorEastAsia" w:hAnsi="Arial" w:cs="Arial"/>
                <w:sz w:val="22"/>
                <w:szCs w:val="22"/>
              </w:rPr>
              <w:t>- Confidentiality Agreement</w:t>
            </w:r>
          </w:p>
        </w:tc>
        <w:tc>
          <w:tcPr>
            <w:tcW w:w="1884" w:type="dxa"/>
            <w:vMerge/>
          </w:tcPr>
          <w:p w14:paraId="7ADDE36A" w14:textId="77777777" w:rsidR="00C32E86" w:rsidRPr="001A51D3" w:rsidRDefault="00C32E86" w:rsidP="003719A7">
            <w:pPr>
              <w:rPr>
                <w:rFonts w:asciiTheme="minorHAnsi" w:eastAsiaTheme="minorHAnsi" w:hAnsiTheme="minorHAnsi"/>
                <w:sz w:val="22"/>
                <w:szCs w:val="22"/>
              </w:rPr>
            </w:pPr>
          </w:p>
        </w:tc>
      </w:tr>
      <w:tr w:rsidR="003719A7" w:rsidRPr="001A51D3" w14:paraId="7C02C12E" w14:textId="77777777" w:rsidTr="00FC44F2">
        <w:tc>
          <w:tcPr>
            <w:tcW w:w="7155" w:type="dxa"/>
            <w:shd w:val="clear" w:color="auto" w:fill="auto"/>
          </w:tcPr>
          <w:p w14:paraId="48B28369" w14:textId="48C632C6" w:rsidR="003719A7" w:rsidRPr="00D00DC3" w:rsidRDefault="00056552" w:rsidP="3D7FAB6E">
            <w:pPr>
              <w:numPr>
                <w:ilvl w:val="0"/>
                <w:numId w:val="5"/>
              </w:numPr>
              <w:autoSpaceDE w:val="0"/>
              <w:autoSpaceDN w:val="0"/>
              <w:adjustRightInd w:val="0"/>
              <w:ind w:firstLine="18"/>
              <w:contextualSpacing/>
              <w:rPr>
                <w:rFonts w:ascii="Arial" w:eastAsiaTheme="minorEastAsia" w:hAnsi="Arial" w:cs="Arial"/>
                <w:sz w:val="22"/>
                <w:szCs w:val="22"/>
              </w:rPr>
            </w:pPr>
            <w:r w:rsidRPr="3D7FAB6E">
              <w:rPr>
                <w:rFonts w:ascii="Arial" w:eastAsiaTheme="minorEastAsia" w:hAnsi="Arial" w:cs="Arial"/>
                <w:sz w:val="22"/>
                <w:szCs w:val="22"/>
              </w:rPr>
              <w:t xml:space="preserve">Appendix 3 </w:t>
            </w:r>
            <w:r w:rsidR="007538D5">
              <w:rPr>
                <w:rFonts w:ascii="Arial" w:eastAsiaTheme="minorEastAsia" w:hAnsi="Arial" w:cs="Arial"/>
                <w:sz w:val="22"/>
                <w:szCs w:val="22"/>
              </w:rPr>
              <w:t xml:space="preserve">- </w:t>
            </w:r>
            <w:r w:rsidRPr="3D7FAB6E">
              <w:rPr>
                <w:rFonts w:ascii="Arial" w:eastAsiaTheme="minorEastAsia" w:hAnsi="Arial" w:cs="Arial"/>
                <w:sz w:val="22"/>
                <w:szCs w:val="22"/>
              </w:rPr>
              <w:t>Pric</w:t>
            </w:r>
            <w:r w:rsidR="164374E1" w:rsidRPr="3D7FAB6E">
              <w:rPr>
                <w:rFonts w:ascii="Arial" w:eastAsiaTheme="minorEastAsia" w:hAnsi="Arial" w:cs="Arial"/>
                <w:sz w:val="22"/>
                <w:szCs w:val="22"/>
              </w:rPr>
              <w:t>ing Schedule</w:t>
            </w:r>
          </w:p>
        </w:tc>
        <w:tc>
          <w:tcPr>
            <w:tcW w:w="1884" w:type="dxa"/>
            <w:vMerge/>
          </w:tcPr>
          <w:p w14:paraId="463F29E8" w14:textId="77777777" w:rsidR="003719A7" w:rsidRPr="001A51D3" w:rsidRDefault="003719A7" w:rsidP="003719A7">
            <w:pPr>
              <w:rPr>
                <w:rFonts w:asciiTheme="minorHAnsi" w:eastAsiaTheme="minorHAnsi" w:hAnsiTheme="minorHAnsi"/>
                <w:sz w:val="22"/>
                <w:szCs w:val="22"/>
              </w:rPr>
            </w:pPr>
          </w:p>
        </w:tc>
      </w:tr>
      <w:tr w:rsidR="003719A7" w:rsidRPr="001A51D3" w14:paraId="1085F7AF" w14:textId="77777777" w:rsidTr="00FC44F2">
        <w:trPr>
          <w:trHeight w:val="300"/>
        </w:trPr>
        <w:tc>
          <w:tcPr>
            <w:tcW w:w="7155" w:type="dxa"/>
            <w:shd w:val="clear" w:color="auto" w:fill="auto"/>
          </w:tcPr>
          <w:p w14:paraId="44D79364" w14:textId="0DA56D48" w:rsidR="003719A7" w:rsidRPr="006A1D91" w:rsidRDefault="003719A7" w:rsidP="00734A80">
            <w:pPr>
              <w:numPr>
                <w:ilvl w:val="0"/>
                <w:numId w:val="5"/>
              </w:numPr>
              <w:autoSpaceDE w:val="0"/>
              <w:autoSpaceDN w:val="0"/>
              <w:adjustRightInd w:val="0"/>
              <w:ind w:left="1450" w:hanging="709"/>
              <w:contextualSpacing/>
              <w:rPr>
                <w:rFonts w:ascii="Arial" w:eastAsiaTheme="minorEastAsia" w:hAnsi="Arial" w:cs="Arial"/>
                <w:sz w:val="22"/>
                <w:szCs w:val="22"/>
              </w:rPr>
            </w:pPr>
            <w:r w:rsidRPr="3D7FAB6E">
              <w:rPr>
                <w:rFonts w:ascii="Arial" w:eastAsiaTheme="minorEastAsia" w:hAnsi="Arial" w:cs="Arial"/>
                <w:sz w:val="22"/>
                <w:szCs w:val="22"/>
              </w:rPr>
              <w:t>Appendi</w:t>
            </w:r>
            <w:r w:rsidR="006A1D91">
              <w:rPr>
                <w:rFonts w:ascii="Arial" w:eastAsiaTheme="minorEastAsia" w:hAnsi="Arial" w:cs="Arial"/>
                <w:sz w:val="22"/>
                <w:szCs w:val="22"/>
              </w:rPr>
              <w:t xml:space="preserve">x 4 - </w:t>
            </w:r>
            <w:r w:rsidR="006A1D91" w:rsidRPr="006A1D91">
              <w:rPr>
                <w:rFonts w:ascii="Arial" w:eastAsiaTheme="minorEastAsia" w:hAnsi="Arial" w:cs="Arial"/>
                <w:sz w:val="22"/>
                <w:szCs w:val="22"/>
              </w:rPr>
              <w:t>Schedule of Amen</w:t>
            </w:r>
            <w:r w:rsidR="006A1D91">
              <w:rPr>
                <w:rFonts w:ascii="Arial" w:eastAsiaTheme="minorEastAsia" w:hAnsi="Arial" w:cs="Arial"/>
                <w:sz w:val="22"/>
                <w:szCs w:val="22"/>
              </w:rPr>
              <w:t>d</w:t>
            </w:r>
            <w:r w:rsidR="006A1D91" w:rsidRPr="006A1D91">
              <w:rPr>
                <w:rFonts w:ascii="Arial" w:eastAsiaTheme="minorEastAsia" w:hAnsi="Arial" w:cs="Arial"/>
                <w:sz w:val="22"/>
                <w:szCs w:val="22"/>
              </w:rPr>
              <w:t>s to Consultancy Agreement 2016</w:t>
            </w:r>
          </w:p>
        </w:tc>
        <w:tc>
          <w:tcPr>
            <w:tcW w:w="1884" w:type="dxa"/>
            <w:vMerge/>
          </w:tcPr>
          <w:p w14:paraId="3B7B4B86" w14:textId="77777777" w:rsidR="003719A7" w:rsidRPr="001A51D3" w:rsidRDefault="003719A7" w:rsidP="003719A7">
            <w:pPr>
              <w:rPr>
                <w:rFonts w:asciiTheme="minorHAnsi" w:eastAsiaTheme="minorHAnsi" w:hAnsiTheme="minorHAnsi"/>
                <w:sz w:val="22"/>
                <w:szCs w:val="22"/>
              </w:rPr>
            </w:pPr>
          </w:p>
        </w:tc>
      </w:tr>
      <w:tr w:rsidR="00D4216A" w:rsidRPr="001A51D3" w14:paraId="5C5289E2" w14:textId="77777777" w:rsidTr="00FC44F2">
        <w:trPr>
          <w:trHeight w:val="300"/>
        </w:trPr>
        <w:tc>
          <w:tcPr>
            <w:tcW w:w="7155" w:type="dxa"/>
            <w:shd w:val="clear" w:color="auto" w:fill="auto"/>
          </w:tcPr>
          <w:p w14:paraId="19441E2E" w14:textId="6061CD16" w:rsidR="00D4216A" w:rsidRPr="3D7FAB6E" w:rsidRDefault="00D4216A" w:rsidP="006A1D91">
            <w:pPr>
              <w:numPr>
                <w:ilvl w:val="0"/>
                <w:numId w:val="5"/>
              </w:numPr>
              <w:autoSpaceDE w:val="0"/>
              <w:autoSpaceDN w:val="0"/>
              <w:adjustRightInd w:val="0"/>
              <w:ind w:hanging="11"/>
              <w:contextualSpacing/>
              <w:rPr>
                <w:rFonts w:ascii="Arial" w:eastAsiaTheme="minorEastAsia" w:hAnsi="Arial" w:cs="Arial"/>
                <w:sz w:val="22"/>
                <w:szCs w:val="22"/>
              </w:rPr>
            </w:pPr>
            <w:r>
              <w:rPr>
                <w:rFonts w:ascii="Arial" w:eastAsiaTheme="minorEastAsia" w:hAnsi="Arial" w:cs="Arial"/>
                <w:sz w:val="22"/>
                <w:szCs w:val="22"/>
              </w:rPr>
              <w:t xml:space="preserve">Appendix </w:t>
            </w:r>
            <w:r w:rsidR="00A04941">
              <w:rPr>
                <w:rFonts w:ascii="Arial" w:eastAsiaTheme="minorEastAsia" w:hAnsi="Arial" w:cs="Arial"/>
                <w:sz w:val="22"/>
                <w:szCs w:val="22"/>
              </w:rPr>
              <w:t xml:space="preserve">5 </w:t>
            </w:r>
            <w:r w:rsidR="00734A80">
              <w:rPr>
                <w:rFonts w:ascii="Arial" w:eastAsiaTheme="minorEastAsia" w:hAnsi="Arial" w:cs="Arial"/>
                <w:sz w:val="22"/>
                <w:szCs w:val="22"/>
              </w:rPr>
              <w:t xml:space="preserve">- </w:t>
            </w:r>
            <w:r w:rsidR="00A04941">
              <w:rPr>
                <w:rFonts w:ascii="Arial" w:eastAsiaTheme="minorEastAsia" w:hAnsi="Arial" w:cs="Arial"/>
                <w:sz w:val="22"/>
                <w:szCs w:val="22"/>
              </w:rPr>
              <w:t>Contractor Code of Conduct</w:t>
            </w:r>
          </w:p>
        </w:tc>
        <w:tc>
          <w:tcPr>
            <w:tcW w:w="1884" w:type="dxa"/>
            <w:vMerge/>
          </w:tcPr>
          <w:p w14:paraId="65467DBC" w14:textId="77777777" w:rsidR="00D4216A" w:rsidRPr="001A51D3" w:rsidRDefault="00D4216A" w:rsidP="003719A7">
            <w:pPr>
              <w:rPr>
                <w:rFonts w:asciiTheme="minorHAnsi" w:eastAsiaTheme="minorHAnsi" w:hAnsiTheme="minorHAnsi"/>
                <w:sz w:val="22"/>
                <w:szCs w:val="22"/>
              </w:rPr>
            </w:pPr>
          </w:p>
        </w:tc>
      </w:tr>
      <w:tr w:rsidR="00A04941" w:rsidRPr="001A51D3" w14:paraId="0C9F3B12" w14:textId="77777777" w:rsidTr="00FC44F2">
        <w:trPr>
          <w:trHeight w:val="300"/>
        </w:trPr>
        <w:tc>
          <w:tcPr>
            <w:tcW w:w="7155" w:type="dxa"/>
            <w:shd w:val="clear" w:color="auto" w:fill="auto"/>
          </w:tcPr>
          <w:p w14:paraId="693E8C99" w14:textId="69513F61" w:rsidR="00A04941" w:rsidRDefault="00A04941" w:rsidP="006A1D91">
            <w:pPr>
              <w:numPr>
                <w:ilvl w:val="0"/>
                <w:numId w:val="5"/>
              </w:numPr>
              <w:autoSpaceDE w:val="0"/>
              <w:autoSpaceDN w:val="0"/>
              <w:adjustRightInd w:val="0"/>
              <w:ind w:hanging="11"/>
              <w:contextualSpacing/>
              <w:rPr>
                <w:rFonts w:ascii="Arial" w:eastAsiaTheme="minorEastAsia" w:hAnsi="Arial" w:cs="Arial"/>
                <w:sz w:val="22"/>
                <w:szCs w:val="22"/>
              </w:rPr>
            </w:pPr>
            <w:r>
              <w:rPr>
                <w:rFonts w:ascii="Arial" w:eastAsiaTheme="minorEastAsia" w:hAnsi="Arial" w:cs="Arial"/>
                <w:sz w:val="22"/>
                <w:szCs w:val="22"/>
              </w:rPr>
              <w:t xml:space="preserve">Appendix 6 </w:t>
            </w:r>
            <w:r w:rsidR="00734A80">
              <w:rPr>
                <w:rFonts w:ascii="Arial" w:eastAsiaTheme="minorEastAsia" w:hAnsi="Arial" w:cs="Arial"/>
                <w:sz w:val="22"/>
                <w:szCs w:val="22"/>
              </w:rPr>
              <w:t>- Compensation Policy</w:t>
            </w:r>
          </w:p>
        </w:tc>
        <w:tc>
          <w:tcPr>
            <w:tcW w:w="1884" w:type="dxa"/>
            <w:vMerge/>
          </w:tcPr>
          <w:p w14:paraId="1FA4B422" w14:textId="77777777" w:rsidR="00A04941" w:rsidRPr="001A51D3" w:rsidRDefault="00A04941" w:rsidP="003719A7">
            <w:pPr>
              <w:rPr>
                <w:rFonts w:asciiTheme="minorHAnsi" w:eastAsiaTheme="minorHAnsi" w:hAnsiTheme="minorHAnsi"/>
                <w:sz w:val="22"/>
                <w:szCs w:val="22"/>
              </w:rPr>
            </w:pPr>
          </w:p>
        </w:tc>
      </w:tr>
      <w:tr w:rsidR="003719A7" w:rsidRPr="001A51D3" w14:paraId="737BDE16" w14:textId="77777777" w:rsidTr="3D7FAB6E">
        <w:tc>
          <w:tcPr>
            <w:tcW w:w="7155" w:type="dxa"/>
            <w:shd w:val="clear" w:color="auto" w:fill="auto"/>
          </w:tcPr>
          <w:p w14:paraId="41D0F460" w14:textId="426AA58B" w:rsidR="006A1D91" w:rsidRPr="00386D3A" w:rsidRDefault="00056552" w:rsidP="006A1D91">
            <w:pPr>
              <w:autoSpaceDE w:val="0"/>
              <w:autoSpaceDN w:val="0"/>
              <w:adjustRightInd w:val="0"/>
              <w:rPr>
                <w:rFonts w:eastAsiaTheme="minorEastAsia" w:cs="Arial"/>
                <w:sz w:val="22"/>
                <w:szCs w:val="22"/>
              </w:rPr>
            </w:pPr>
            <w:r w:rsidRPr="006A1D91">
              <w:rPr>
                <w:rFonts w:eastAsiaTheme="minorEastAsia" w:cs="Arial"/>
                <w:sz w:val="22"/>
                <w:szCs w:val="22"/>
              </w:rPr>
              <w:t xml:space="preserve"> </w:t>
            </w:r>
          </w:p>
          <w:p w14:paraId="08DD530E" w14:textId="0170E7FA" w:rsidR="003719A7" w:rsidRPr="00386D3A" w:rsidRDefault="003719A7" w:rsidP="00056552">
            <w:pPr>
              <w:pStyle w:val="ListParagraph"/>
              <w:autoSpaceDE w:val="0"/>
              <w:autoSpaceDN w:val="0"/>
              <w:adjustRightInd w:val="0"/>
              <w:ind w:left="1080"/>
              <w:rPr>
                <w:rFonts w:eastAsiaTheme="minorEastAsia" w:cs="Arial"/>
                <w:sz w:val="22"/>
                <w:szCs w:val="22"/>
              </w:rPr>
            </w:pPr>
          </w:p>
        </w:tc>
        <w:tc>
          <w:tcPr>
            <w:tcW w:w="1884" w:type="dxa"/>
            <w:vMerge/>
          </w:tcPr>
          <w:p w14:paraId="3A0FF5F2" w14:textId="77777777" w:rsidR="003719A7" w:rsidRPr="001A51D3" w:rsidRDefault="003719A7" w:rsidP="003719A7">
            <w:pPr>
              <w:autoSpaceDE w:val="0"/>
              <w:autoSpaceDN w:val="0"/>
              <w:adjustRightInd w:val="0"/>
              <w:rPr>
                <w:rFonts w:ascii="DIN-Regular" w:eastAsiaTheme="minorHAnsi" w:hAnsi="DIN-Regular" w:cs="DIN-Regular"/>
                <w:sz w:val="22"/>
                <w:szCs w:val="22"/>
              </w:rPr>
            </w:pPr>
          </w:p>
        </w:tc>
      </w:tr>
    </w:tbl>
    <w:p w14:paraId="5630AD66" w14:textId="77777777" w:rsidR="00706126" w:rsidRPr="001A51D3" w:rsidRDefault="00706126" w:rsidP="00282E10">
      <w:pPr>
        <w:ind w:left="2160" w:hanging="2160"/>
        <w:rPr>
          <w:rFonts w:ascii="Arial" w:hAnsi="Arial" w:cs="Arial"/>
          <w:sz w:val="22"/>
          <w:szCs w:val="22"/>
        </w:rPr>
      </w:pPr>
    </w:p>
    <w:p w14:paraId="61829076" w14:textId="77777777" w:rsidR="00282E10" w:rsidRPr="00F97259" w:rsidRDefault="00282E10" w:rsidP="00282E10">
      <w:pPr>
        <w:ind w:left="2160" w:hanging="2160"/>
        <w:rPr>
          <w:rFonts w:ascii="Arial" w:hAnsi="Arial" w:cs="Arial"/>
          <w:sz w:val="22"/>
          <w:szCs w:val="22"/>
        </w:rPr>
      </w:pPr>
    </w:p>
    <w:p w14:paraId="2BA226A1" w14:textId="77777777" w:rsidR="00282E10" w:rsidRDefault="00282E10" w:rsidP="00282E10">
      <w:pPr>
        <w:ind w:left="2160" w:hanging="2160"/>
        <w:rPr>
          <w:sz w:val="22"/>
          <w:szCs w:val="22"/>
        </w:rPr>
      </w:pPr>
    </w:p>
    <w:p w14:paraId="17AD93B2" w14:textId="77777777" w:rsidR="00282E10" w:rsidRDefault="00282E10" w:rsidP="00282E10">
      <w:pPr>
        <w:ind w:left="2160" w:hanging="2160"/>
        <w:rPr>
          <w:sz w:val="22"/>
          <w:szCs w:val="22"/>
        </w:rPr>
      </w:pPr>
    </w:p>
    <w:p w14:paraId="0DE4B5B7" w14:textId="7E1E399E" w:rsidR="00282E10" w:rsidRDefault="00282E10" w:rsidP="00282E10">
      <w:pPr>
        <w:ind w:left="2160" w:hanging="2160"/>
        <w:rPr>
          <w:sz w:val="22"/>
          <w:szCs w:val="22"/>
        </w:rPr>
      </w:pPr>
    </w:p>
    <w:p w14:paraId="66204FF1" w14:textId="77777777" w:rsidR="00282E10" w:rsidRDefault="00282E10" w:rsidP="00282E10">
      <w:pPr>
        <w:ind w:left="2160" w:hanging="2160"/>
        <w:rPr>
          <w:sz w:val="22"/>
          <w:szCs w:val="22"/>
        </w:rPr>
      </w:pPr>
    </w:p>
    <w:p w14:paraId="2DBF0D7D" w14:textId="77777777" w:rsidR="00282E10" w:rsidRDefault="00282E10" w:rsidP="00282E10">
      <w:pPr>
        <w:ind w:left="2160" w:hanging="2160"/>
        <w:rPr>
          <w:sz w:val="22"/>
          <w:szCs w:val="22"/>
        </w:rPr>
      </w:pPr>
    </w:p>
    <w:p w14:paraId="6B62F1B3" w14:textId="77777777" w:rsidR="00282E10" w:rsidRDefault="00282E10" w:rsidP="00282E10">
      <w:pPr>
        <w:ind w:left="2160" w:hanging="2160"/>
        <w:rPr>
          <w:sz w:val="22"/>
          <w:szCs w:val="22"/>
        </w:rPr>
      </w:pPr>
    </w:p>
    <w:p w14:paraId="02F2C34E" w14:textId="77777777" w:rsidR="00282E10" w:rsidRDefault="00282E10" w:rsidP="00282E10">
      <w:pPr>
        <w:ind w:left="2160" w:hanging="2160"/>
        <w:rPr>
          <w:sz w:val="22"/>
          <w:szCs w:val="22"/>
        </w:rPr>
      </w:pPr>
    </w:p>
    <w:p w14:paraId="680A4E5D" w14:textId="77777777" w:rsidR="00282E10" w:rsidRDefault="00282E10" w:rsidP="00282E10">
      <w:pPr>
        <w:ind w:left="2160" w:hanging="2160"/>
        <w:rPr>
          <w:sz w:val="22"/>
          <w:szCs w:val="22"/>
        </w:rPr>
      </w:pPr>
    </w:p>
    <w:p w14:paraId="19219836" w14:textId="77777777" w:rsidR="00282E10" w:rsidRDefault="00282E10" w:rsidP="00282E10">
      <w:pPr>
        <w:ind w:left="2160" w:hanging="2160"/>
        <w:rPr>
          <w:sz w:val="22"/>
          <w:szCs w:val="22"/>
        </w:rPr>
      </w:pPr>
    </w:p>
    <w:p w14:paraId="296FEF7D" w14:textId="77777777" w:rsidR="00282E10" w:rsidRDefault="00282E10" w:rsidP="00282E10">
      <w:pPr>
        <w:ind w:left="2160" w:hanging="2160"/>
        <w:rPr>
          <w:sz w:val="22"/>
          <w:szCs w:val="22"/>
        </w:rPr>
      </w:pPr>
    </w:p>
    <w:p w14:paraId="7194DBDC" w14:textId="77777777" w:rsidR="00282E10" w:rsidRDefault="00282E10" w:rsidP="00282E10">
      <w:pPr>
        <w:ind w:left="2160" w:hanging="2160"/>
        <w:rPr>
          <w:sz w:val="22"/>
          <w:szCs w:val="22"/>
        </w:rPr>
      </w:pPr>
    </w:p>
    <w:p w14:paraId="769D0D3C" w14:textId="77777777" w:rsidR="00282E10" w:rsidRDefault="00282E10" w:rsidP="00282E10">
      <w:pPr>
        <w:ind w:left="2160" w:hanging="2160"/>
        <w:rPr>
          <w:sz w:val="22"/>
          <w:szCs w:val="22"/>
        </w:rPr>
      </w:pPr>
    </w:p>
    <w:p w14:paraId="54CD245A" w14:textId="77777777" w:rsidR="00282E10" w:rsidRDefault="00282E10" w:rsidP="00282E10">
      <w:pPr>
        <w:ind w:left="2160" w:hanging="2160"/>
        <w:rPr>
          <w:sz w:val="22"/>
          <w:szCs w:val="22"/>
        </w:rPr>
      </w:pPr>
    </w:p>
    <w:p w14:paraId="1231BE67" w14:textId="77777777" w:rsidR="00876A81" w:rsidRPr="001202D6" w:rsidRDefault="00876A81" w:rsidP="00B45D52">
      <w:pPr>
        <w:jc w:val="center"/>
        <w:rPr>
          <w:rFonts w:ascii="Arial" w:hAnsi="Arial" w:cs="Arial"/>
          <w:b/>
          <w:u w:val="single"/>
        </w:rPr>
      </w:pPr>
    </w:p>
    <w:p w14:paraId="36FEB5B0" w14:textId="77777777" w:rsidR="00876A81" w:rsidRPr="001202D6" w:rsidRDefault="00876A81" w:rsidP="00B45D52">
      <w:pPr>
        <w:jc w:val="center"/>
        <w:rPr>
          <w:rFonts w:ascii="Arial" w:hAnsi="Arial" w:cs="Arial"/>
          <w:b/>
          <w:u w:val="single"/>
        </w:rPr>
      </w:pPr>
    </w:p>
    <w:p w14:paraId="30D7AA69" w14:textId="77777777" w:rsidR="00876A81" w:rsidRDefault="00876A81" w:rsidP="00B45D52">
      <w:pPr>
        <w:jc w:val="center"/>
        <w:rPr>
          <w:rFonts w:ascii="Arial" w:hAnsi="Arial" w:cs="Arial"/>
          <w:b/>
          <w:u w:val="single"/>
        </w:rPr>
      </w:pPr>
    </w:p>
    <w:p w14:paraId="7196D064" w14:textId="77777777" w:rsidR="001714C6" w:rsidRDefault="001714C6" w:rsidP="00B45D52">
      <w:pPr>
        <w:jc w:val="center"/>
        <w:rPr>
          <w:rFonts w:ascii="Arial" w:hAnsi="Arial" w:cs="Arial"/>
          <w:b/>
          <w:u w:val="single"/>
        </w:rPr>
      </w:pPr>
    </w:p>
    <w:p w14:paraId="34FF1C98" w14:textId="77777777" w:rsidR="00276942" w:rsidRDefault="00276942" w:rsidP="00B45D52">
      <w:pPr>
        <w:jc w:val="center"/>
        <w:rPr>
          <w:rFonts w:ascii="Arial" w:hAnsi="Arial" w:cs="Arial"/>
          <w:b/>
          <w:u w:val="single"/>
        </w:rPr>
      </w:pPr>
    </w:p>
    <w:p w14:paraId="7549E09A" w14:textId="7333EF81" w:rsidR="00420953" w:rsidRPr="003C3675" w:rsidRDefault="00A07DCA" w:rsidP="00051FE3">
      <w:pPr>
        <w:rPr>
          <w:rFonts w:ascii="Arial" w:hAnsi="Arial" w:cs="Arial"/>
          <w:b/>
        </w:rPr>
      </w:pPr>
      <w:r w:rsidRPr="003C3675">
        <w:rPr>
          <w:rFonts w:ascii="Arial" w:hAnsi="Arial" w:cs="Arial"/>
          <w:b/>
        </w:rPr>
        <w:lastRenderedPageBreak/>
        <w:t xml:space="preserve">Section 1 </w:t>
      </w:r>
      <w:r w:rsidRPr="003C3675">
        <w:rPr>
          <w:rFonts w:ascii="Arial" w:hAnsi="Arial" w:cs="Arial"/>
          <w:b/>
        </w:rPr>
        <w:tab/>
        <w:t>Overview</w:t>
      </w:r>
      <w:r w:rsidR="00420953" w:rsidRPr="003C3675">
        <w:rPr>
          <w:rFonts w:ascii="Arial" w:hAnsi="Arial" w:cs="Arial"/>
          <w:b/>
        </w:rPr>
        <w:t xml:space="preserve"> </w:t>
      </w:r>
    </w:p>
    <w:p w14:paraId="562C75D1" w14:textId="77777777" w:rsidR="00876A81" w:rsidRPr="003C3675" w:rsidRDefault="00876A81" w:rsidP="009A407F">
      <w:pPr>
        <w:jc w:val="both"/>
        <w:rPr>
          <w:rFonts w:ascii="Arial" w:hAnsi="Arial" w:cs="Arial"/>
          <w:b/>
          <w:u w:val="single"/>
        </w:rPr>
      </w:pPr>
    </w:p>
    <w:p w14:paraId="1B28B59F" w14:textId="14DFD537" w:rsidR="00EE0DA1" w:rsidRDefault="56421EB8" w:rsidP="009A407F">
      <w:pPr>
        <w:widowControl w:val="0"/>
        <w:jc w:val="both"/>
        <w:outlineLvl w:val="0"/>
        <w:rPr>
          <w:rFonts w:ascii="Arial" w:eastAsia="Verdana" w:hAnsi="Arial" w:cs="Arial"/>
        </w:rPr>
      </w:pPr>
      <w:r w:rsidRPr="56421EB8">
        <w:rPr>
          <w:rFonts w:ascii="Arial" w:eastAsia="Verdana" w:hAnsi="Arial" w:cs="Arial"/>
        </w:rPr>
        <w:t xml:space="preserve">The Royal Borough of Kensington and Chelsea (COUNCIL) is </w:t>
      </w:r>
      <w:r w:rsidRPr="00B11408">
        <w:rPr>
          <w:rFonts w:ascii="Arial" w:eastAsia="Verdana" w:hAnsi="Arial" w:cs="Arial"/>
          <w:b/>
          <w:bCs/>
        </w:rPr>
        <w:t xml:space="preserve">utilising </w:t>
      </w:r>
      <w:r w:rsidR="00082603">
        <w:rPr>
          <w:rFonts w:ascii="Arial" w:eastAsia="Verdana" w:hAnsi="Arial" w:cs="Arial"/>
          <w:b/>
          <w:bCs/>
        </w:rPr>
        <w:t xml:space="preserve">an Open Competition to carry out </w:t>
      </w:r>
      <w:r w:rsidR="000A4F27">
        <w:rPr>
          <w:rFonts w:ascii="Arial" w:eastAsia="Verdana" w:hAnsi="Arial" w:cs="Arial"/>
          <w:b/>
          <w:bCs/>
        </w:rPr>
        <w:t xml:space="preserve">a </w:t>
      </w:r>
      <w:r w:rsidR="00082603">
        <w:rPr>
          <w:rFonts w:ascii="Arial" w:eastAsia="Verdana" w:hAnsi="Arial" w:cs="Arial"/>
          <w:b/>
          <w:bCs/>
        </w:rPr>
        <w:t>procurement process</w:t>
      </w:r>
      <w:r w:rsidRPr="00B11408">
        <w:rPr>
          <w:rFonts w:ascii="Arial" w:eastAsia="Verdana" w:hAnsi="Arial" w:cs="Arial"/>
          <w:b/>
          <w:bCs/>
        </w:rPr>
        <w:t>.</w:t>
      </w:r>
    </w:p>
    <w:p w14:paraId="664355AD" w14:textId="77777777" w:rsidR="00B65ECA" w:rsidRDefault="00B65ECA" w:rsidP="009A407F">
      <w:pPr>
        <w:widowControl w:val="0"/>
        <w:jc w:val="both"/>
        <w:outlineLvl w:val="0"/>
        <w:rPr>
          <w:rFonts w:ascii="Arial" w:eastAsia="Verdana" w:hAnsi="Arial" w:cs="Arial"/>
        </w:rPr>
      </w:pPr>
    </w:p>
    <w:p w14:paraId="0E6F5715" w14:textId="225C10B9" w:rsidR="00EE0DA1" w:rsidRPr="003C3675" w:rsidRDefault="00EE0DA1" w:rsidP="009A407F">
      <w:pPr>
        <w:widowControl w:val="0"/>
        <w:jc w:val="both"/>
        <w:outlineLvl w:val="0"/>
        <w:rPr>
          <w:rFonts w:ascii="Arial" w:eastAsia="Verdana" w:hAnsi="Arial" w:cs="Arial"/>
        </w:rPr>
      </w:pPr>
      <w:r w:rsidRPr="003C3675">
        <w:rPr>
          <w:rFonts w:ascii="Arial" w:eastAsia="Verdana" w:hAnsi="Arial" w:cs="Arial"/>
        </w:rPr>
        <w:t xml:space="preserve">The successful Bidder will be required to </w:t>
      </w:r>
      <w:r w:rsidR="00A62965" w:rsidRPr="003C3675">
        <w:rPr>
          <w:rFonts w:ascii="Arial" w:eastAsia="Verdana" w:hAnsi="Arial" w:cs="Arial"/>
        </w:rPr>
        <w:t>enter</w:t>
      </w:r>
      <w:r w:rsidR="00DD01FA">
        <w:rPr>
          <w:rFonts w:ascii="Arial" w:eastAsia="Verdana" w:hAnsi="Arial" w:cs="Arial"/>
        </w:rPr>
        <w:t xml:space="preserve"> a </w:t>
      </w:r>
      <w:r w:rsidR="000A4F27">
        <w:rPr>
          <w:rFonts w:ascii="Arial" w:eastAsia="Verdana" w:hAnsi="Arial" w:cs="Arial"/>
        </w:rPr>
        <w:t>C</w:t>
      </w:r>
      <w:r w:rsidR="00DD01FA">
        <w:rPr>
          <w:rFonts w:ascii="Arial" w:eastAsia="Verdana" w:hAnsi="Arial" w:cs="Arial"/>
        </w:rPr>
        <w:t>ontract with the Council</w:t>
      </w:r>
      <w:r w:rsidRPr="003C3675">
        <w:rPr>
          <w:rFonts w:ascii="Arial" w:eastAsia="Verdana" w:hAnsi="Arial" w:cs="Arial"/>
        </w:rPr>
        <w:t xml:space="preserve"> under the terms set out in the </w:t>
      </w:r>
      <w:r w:rsidR="000A4F27">
        <w:rPr>
          <w:rFonts w:ascii="Arial" w:eastAsia="Verdana" w:hAnsi="Arial" w:cs="Arial"/>
        </w:rPr>
        <w:t>RFQ documentation</w:t>
      </w:r>
      <w:r w:rsidRPr="003C3675">
        <w:rPr>
          <w:rFonts w:ascii="Arial" w:eastAsia="Verdana" w:hAnsi="Arial" w:cs="Arial"/>
        </w:rPr>
        <w:t xml:space="preserve">.  </w:t>
      </w:r>
    </w:p>
    <w:p w14:paraId="1A965116" w14:textId="77777777" w:rsidR="00EE0DA1" w:rsidRPr="003C3675" w:rsidRDefault="00EE0DA1" w:rsidP="009A407F">
      <w:pPr>
        <w:widowControl w:val="0"/>
        <w:jc w:val="both"/>
        <w:outlineLvl w:val="0"/>
        <w:rPr>
          <w:rFonts w:ascii="Arial" w:eastAsia="Verdana" w:hAnsi="Arial" w:cs="Arial"/>
        </w:rPr>
      </w:pPr>
    </w:p>
    <w:p w14:paraId="46DF97C0" w14:textId="5B8970A6" w:rsidR="00AA534A" w:rsidRDefault="00A62965" w:rsidP="009A407F">
      <w:pPr>
        <w:widowControl w:val="0"/>
        <w:jc w:val="both"/>
        <w:outlineLvl w:val="0"/>
        <w:rPr>
          <w:rFonts w:ascii="Arial" w:eastAsia="Verdana" w:hAnsi="Arial" w:cs="Arial"/>
        </w:rPr>
      </w:pPr>
      <w:r w:rsidRPr="56421EB8">
        <w:rPr>
          <w:rFonts w:ascii="Arial" w:eastAsia="Verdana" w:hAnsi="Arial" w:cs="Arial"/>
        </w:rPr>
        <w:t>To</w:t>
      </w:r>
      <w:r w:rsidR="56421EB8" w:rsidRPr="56421EB8">
        <w:rPr>
          <w:rFonts w:ascii="Arial" w:eastAsia="Verdana" w:hAnsi="Arial" w:cs="Arial"/>
        </w:rPr>
        <w:t xml:space="preserve"> plan and undertake the programme of investment work related to these services, it is now the intention of the Council to commission a qualified consultancy firm to carry out </w:t>
      </w:r>
      <w:r w:rsidR="000A4F27">
        <w:rPr>
          <w:rFonts w:ascii="Arial" w:eastAsia="Verdana" w:hAnsi="Arial" w:cs="Arial"/>
        </w:rPr>
        <w:t>consultancy services</w:t>
      </w:r>
      <w:r w:rsidR="00FC3077">
        <w:rPr>
          <w:rFonts w:ascii="Arial" w:eastAsia="Verdana" w:hAnsi="Arial" w:cs="Arial"/>
        </w:rPr>
        <w:t xml:space="preserve"> to</w:t>
      </w:r>
      <w:r w:rsidR="00F42456">
        <w:rPr>
          <w:rFonts w:ascii="Arial" w:eastAsia="Verdana" w:hAnsi="Arial" w:cs="Arial"/>
        </w:rPr>
        <w:t xml:space="preserve"> </w:t>
      </w:r>
      <w:r w:rsidR="56421EB8" w:rsidRPr="56421EB8">
        <w:rPr>
          <w:rFonts w:ascii="Arial" w:eastAsia="Verdana" w:hAnsi="Arial" w:cs="Arial"/>
        </w:rPr>
        <w:t xml:space="preserve">deliver the specifications </w:t>
      </w:r>
      <w:r w:rsidR="00FC3077">
        <w:rPr>
          <w:rFonts w:ascii="Arial" w:eastAsia="Verdana" w:hAnsi="Arial" w:cs="Arial"/>
        </w:rPr>
        <w:t xml:space="preserve">and technical issues required </w:t>
      </w:r>
      <w:r w:rsidR="56421EB8" w:rsidRPr="56421EB8">
        <w:rPr>
          <w:rFonts w:ascii="Arial" w:eastAsia="Verdana" w:hAnsi="Arial" w:cs="Arial"/>
        </w:rPr>
        <w:t xml:space="preserve">for the </w:t>
      </w:r>
      <w:r w:rsidR="00F57B90">
        <w:rPr>
          <w:rFonts w:ascii="Arial" w:eastAsia="Verdana" w:hAnsi="Arial" w:cs="Arial"/>
        </w:rPr>
        <w:t xml:space="preserve">delivery of the </w:t>
      </w:r>
      <w:r w:rsidR="56421EB8" w:rsidRPr="56421EB8">
        <w:rPr>
          <w:rFonts w:ascii="Arial" w:eastAsia="Verdana" w:hAnsi="Arial" w:cs="Arial"/>
        </w:rPr>
        <w:t xml:space="preserve">communal plant rooms </w:t>
      </w:r>
      <w:r w:rsidR="00F57B90">
        <w:rPr>
          <w:rFonts w:ascii="Arial" w:eastAsia="Verdana" w:hAnsi="Arial" w:cs="Arial"/>
        </w:rPr>
        <w:t>refurbishment works</w:t>
      </w:r>
      <w:r w:rsidR="00884BF6">
        <w:rPr>
          <w:rFonts w:ascii="Arial" w:eastAsia="Verdana" w:hAnsi="Arial" w:cs="Arial"/>
        </w:rPr>
        <w:t xml:space="preserve"> </w:t>
      </w:r>
      <w:r w:rsidR="56421EB8" w:rsidRPr="56421EB8">
        <w:rPr>
          <w:rFonts w:ascii="Arial" w:eastAsia="Verdana" w:hAnsi="Arial" w:cs="Arial"/>
        </w:rPr>
        <w:t xml:space="preserve">(and associated distribution systems). </w:t>
      </w:r>
    </w:p>
    <w:p w14:paraId="7DF4E37C" w14:textId="77777777" w:rsidR="00B0682F" w:rsidRDefault="00B0682F" w:rsidP="009A407F">
      <w:pPr>
        <w:widowControl w:val="0"/>
        <w:jc w:val="both"/>
        <w:outlineLvl w:val="0"/>
        <w:rPr>
          <w:rFonts w:ascii="Arial" w:eastAsia="Verdana" w:hAnsi="Arial" w:cs="Arial"/>
          <w:b/>
          <w:bCs/>
          <w:lang w:val="en-US"/>
        </w:rPr>
      </w:pPr>
    </w:p>
    <w:p w14:paraId="4EDF81A4" w14:textId="77777777" w:rsidR="004D3869" w:rsidRPr="00B0682F" w:rsidRDefault="00CD5408" w:rsidP="009A407F">
      <w:pPr>
        <w:widowControl w:val="0"/>
        <w:jc w:val="both"/>
        <w:outlineLvl w:val="0"/>
        <w:rPr>
          <w:rFonts w:ascii="Arial" w:eastAsia="Verdana" w:hAnsi="Arial" w:cs="Arial"/>
        </w:rPr>
      </w:pPr>
      <w:r w:rsidRPr="00B0682F">
        <w:rPr>
          <w:rFonts w:ascii="Arial" w:eastAsia="Verdana" w:hAnsi="Arial" w:cs="Arial"/>
          <w:b/>
          <w:bCs/>
          <w:lang w:val="en-US"/>
        </w:rPr>
        <w:t xml:space="preserve">1.1 </w:t>
      </w:r>
      <w:r w:rsidRPr="00B0682F">
        <w:rPr>
          <w:rFonts w:ascii="Arial" w:eastAsia="Verdana" w:hAnsi="Arial" w:cs="Arial"/>
          <w:b/>
          <w:bCs/>
          <w:lang w:val="en-US"/>
        </w:rPr>
        <w:tab/>
      </w:r>
      <w:r w:rsidR="004D3869" w:rsidRPr="00B0682F">
        <w:rPr>
          <w:rFonts w:ascii="Arial" w:eastAsia="Verdana" w:hAnsi="Arial" w:cs="Arial"/>
          <w:b/>
          <w:bCs/>
          <w:lang w:val="en-US"/>
        </w:rPr>
        <w:t xml:space="preserve">Objectives </w:t>
      </w:r>
    </w:p>
    <w:p w14:paraId="44FB30F8" w14:textId="77777777" w:rsidR="004D3869" w:rsidRPr="003C3675" w:rsidRDefault="004D3869" w:rsidP="009A407F">
      <w:pPr>
        <w:widowControl w:val="0"/>
        <w:ind w:left="1778" w:right="1417"/>
        <w:jc w:val="both"/>
        <w:rPr>
          <w:rFonts w:ascii="Arial" w:eastAsia="Verdana" w:hAnsi="Arial" w:cs="Arial"/>
          <w:lang w:val="en-US"/>
        </w:rPr>
      </w:pPr>
    </w:p>
    <w:p w14:paraId="10540353" w14:textId="77777777" w:rsidR="004D3869" w:rsidRPr="003C3675" w:rsidRDefault="004D3869" w:rsidP="009A407F">
      <w:pPr>
        <w:widowControl w:val="0"/>
        <w:ind w:left="1418" w:right="1417"/>
        <w:jc w:val="both"/>
        <w:rPr>
          <w:rFonts w:ascii="Arial" w:eastAsia="Verdana" w:hAnsi="Arial" w:cs="Arial"/>
          <w:lang w:val="en-US"/>
        </w:rPr>
      </w:pPr>
      <w:r w:rsidRPr="003C3675">
        <w:rPr>
          <w:rFonts w:ascii="Arial" w:eastAsia="Verdana" w:hAnsi="Arial" w:cs="Arial"/>
          <w:lang w:val="en-US"/>
        </w:rPr>
        <w:t xml:space="preserve">The objectives of the contract are to: </w:t>
      </w:r>
    </w:p>
    <w:p w14:paraId="1DA6542E" w14:textId="77777777" w:rsidR="004D3869" w:rsidRPr="003C3675" w:rsidRDefault="004D3869" w:rsidP="009A407F">
      <w:pPr>
        <w:widowControl w:val="0"/>
        <w:ind w:left="1418" w:right="1417"/>
        <w:jc w:val="both"/>
        <w:rPr>
          <w:rFonts w:ascii="Arial" w:eastAsia="Verdana" w:hAnsi="Arial" w:cs="Arial"/>
          <w:lang w:val="en-US"/>
        </w:rPr>
      </w:pPr>
    </w:p>
    <w:p w14:paraId="13750771" w14:textId="01AF109C" w:rsidR="004D3869" w:rsidRDefault="56421EB8" w:rsidP="009A407F">
      <w:pPr>
        <w:widowControl w:val="0"/>
        <w:numPr>
          <w:ilvl w:val="2"/>
          <w:numId w:val="9"/>
        </w:numPr>
        <w:tabs>
          <w:tab w:val="left" w:pos="2127"/>
        </w:tabs>
        <w:ind w:left="2127" w:right="1417" w:hanging="709"/>
        <w:jc w:val="both"/>
        <w:rPr>
          <w:rFonts w:ascii="Arial" w:eastAsia="Verdana" w:hAnsi="Arial" w:cs="Arial"/>
          <w:lang w:val="en-US"/>
        </w:rPr>
      </w:pPr>
      <w:r w:rsidRPr="56421EB8">
        <w:rPr>
          <w:rFonts w:ascii="Arial" w:eastAsia="Verdana" w:hAnsi="Arial" w:cs="Arial"/>
          <w:lang w:val="en-US"/>
        </w:rPr>
        <w:t>Review the current configuration of the heat distribution network, plant</w:t>
      </w:r>
      <w:r w:rsidR="00FC3849">
        <w:rPr>
          <w:rFonts w:ascii="Arial" w:eastAsia="Verdana" w:hAnsi="Arial" w:cs="Arial"/>
          <w:lang w:val="en-US"/>
        </w:rPr>
        <w:t>s</w:t>
      </w:r>
      <w:r w:rsidRPr="56421EB8">
        <w:rPr>
          <w:rFonts w:ascii="Arial" w:eastAsia="Verdana" w:hAnsi="Arial" w:cs="Arial"/>
          <w:lang w:val="en-US"/>
        </w:rPr>
        <w:t xml:space="preserve"> room and associated plant.</w:t>
      </w:r>
    </w:p>
    <w:p w14:paraId="424153A7" w14:textId="2E5F7E95" w:rsidR="00FE2F9D" w:rsidRDefault="00FE2F9D" w:rsidP="009A407F">
      <w:pPr>
        <w:widowControl w:val="0"/>
        <w:numPr>
          <w:ilvl w:val="2"/>
          <w:numId w:val="9"/>
        </w:numPr>
        <w:tabs>
          <w:tab w:val="left" w:pos="2127"/>
        </w:tabs>
        <w:ind w:left="2127" w:right="1417" w:hanging="709"/>
        <w:jc w:val="both"/>
        <w:rPr>
          <w:rFonts w:ascii="Arial" w:eastAsia="Verdana" w:hAnsi="Arial" w:cs="Arial"/>
          <w:lang w:val="en-US"/>
        </w:rPr>
      </w:pPr>
      <w:r>
        <w:rPr>
          <w:rFonts w:ascii="Arial" w:eastAsia="Verdana" w:hAnsi="Arial" w:cs="Arial"/>
          <w:lang w:val="en-US"/>
        </w:rPr>
        <w:t xml:space="preserve">Identify </w:t>
      </w:r>
      <w:r w:rsidR="00254F85">
        <w:rPr>
          <w:rFonts w:ascii="Arial" w:eastAsia="Verdana" w:hAnsi="Arial" w:cs="Arial"/>
          <w:lang w:val="en-US"/>
        </w:rPr>
        <w:t>any major defects requiring immediate action</w:t>
      </w:r>
      <w:r w:rsidR="008A32D6">
        <w:rPr>
          <w:rFonts w:ascii="Arial" w:eastAsia="Verdana" w:hAnsi="Arial" w:cs="Arial"/>
          <w:lang w:val="en-US"/>
        </w:rPr>
        <w:t>.</w:t>
      </w:r>
    </w:p>
    <w:p w14:paraId="6E77C0A2" w14:textId="7AEA1D5B" w:rsidR="000070E2" w:rsidRDefault="56421EB8" w:rsidP="009A407F">
      <w:pPr>
        <w:widowControl w:val="0"/>
        <w:numPr>
          <w:ilvl w:val="2"/>
          <w:numId w:val="9"/>
        </w:numPr>
        <w:tabs>
          <w:tab w:val="left" w:pos="2127"/>
        </w:tabs>
        <w:ind w:left="2127" w:right="1417" w:hanging="709"/>
        <w:jc w:val="both"/>
        <w:rPr>
          <w:rFonts w:ascii="Arial" w:eastAsia="Verdana" w:hAnsi="Arial" w:cs="Arial"/>
          <w:lang w:val="en-US"/>
        </w:rPr>
      </w:pPr>
      <w:r w:rsidRPr="56421EB8">
        <w:rPr>
          <w:rFonts w:ascii="Arial" w:eastAsia="Verdana" w:hAnsi="Arial" w:cs="Arial"/>
          <w:lang w:val="en-US"/>
        </w:rPr>
        <w:t>Produce options paper</w:t>
      </w:r>
      <w:r w:rsidR="00CF5994">
        <w:rPr>
          <w:rFonts w:ascii="Arial" w:eastAsia="Verdana" w:hAnsi="Arial" w:cs="Arial"/>
          <w:lang w:val="en-US"/>
        </w:rPr>
        <w:t>s</w:t>
      </w:r>
      <w:r w:rsidRPr="56421EB8">
        <w:rPr>
          <w:rFonts w:ascii="Arial" w:eastAsia="Verdana" w:hAnsi="Arial" w:cs="Arial"/>
          <w:lang w:val="en-US"/>
        </w:rPr>
        <w:t xml:space="preserve"> to be presented to client and residents for </w:t>
      </w:r>
      <w:r w:rsidR="00CF5994">
        <w:rPr>
          <w:rFonts w:ascii="Arial" w:eastAsia="Verdana" w:hAnsi="Arial" w:cs="Arial"/>
          <w:lang w:val="en-US"/>
        </w:rPr>
        <w:t xml:space="preserve">the </w:t>
      </w:r>
      <w:r w:rsidRPr="56421EB8">
        <w:rPr>
          <w:rFonts w:ascii="Arial" w:eastAsia="Verdana" w:hAnsi="Arial" w:cs="Arial"/>
          <w:lang w:val="en-US"/>
        </w:rPr>
        <w:t xml:space="preserve">purpose of consultation </w:t>
      </w:r>
      <w:r w:rsidR="00A62965" w:rsidRPr="56421EB8">
        <w:rPr>
          <w:rFonts w:ascii="Arial" w:eastAsia="Verdana" w:hAnsi="Arial" w:cs="Arial"/>
          <w:lang w:val="en-US"/>
        </w:rPr>
        <w:t>regarding</w:t>
      </w:r>
      <w:r w:rsidRPr="56421EB8">
        <w:rPr>
          <w:rFonts w:ascii="Arial" w:eastAsia="Verdana" w:hAnsi="Arial" w:cs="Arial"/>
          <w:lang w:val="en-US"/>
        </w:rPr>
        <w:t xml:space="preserve"> heating options</w:t>
      </w:r>
      <w:r w:rsidR="008A32D6">
        <w:rPr>
          <w:rFonts w:ascii="Arial" w:eastAsia="Verdana" w:hAnsi="Arial" w:cs="Arial"/>
          <w:lang w:val="en-US"/>
        </w:rPr>
        <w:t>.</w:t>
      </w:r>
    </w:p>
    <w:p w14:paraId="4DCCCCD8" w14:textId="194585BF" w:rsidR="004A4B8C" w:rsidRDefault="000070E2" w:rsidP="009A407F">
      <w:pPr>
        <w:widowControl w:val="0"/>
        <w:numPr>
          <w:ilvl w:val="2"/>
          <w:numId w:val="9"/>
        </w:numPr>
        <w:tabs>
          <w:tab w:val="left" w:pos="2127"/>
        </w:tabs>
        <w:ind w:left="2127" w:right="1417" w:hanging="709"/>
        <w:jc w:val="both"/>
        <w:rPr>
          <w:rFonts w:ascii="Arial" w:eastAsia="Verdana" w:hAnsi="Arial" w:cs="Arial"/>
          <w:lang w:val="en-US"/>
        </w:rPr>
      </w:pPr>
      <w:r w:rsidRPr="00B734A5">
        <w:rPr>
          <w:rFonts w:ascii="Arial" w:eastAsia="Verdana" w:hAnsi="Arial" w:cs="Arial"/>
          <w:lang w:val="en-US"/>
        </w:rPr>
        <w:t xml:space="preserve">Develop </w:t>
      </w:r>
      <w:r w:rsidR="008A32D6">
        <w:rPr>
          <w:rFonts w:ascii="Arial" w:eastAsia="Verdana" w:hAnsi="Arial" w:cs="Arial"/>
          <w:lang w:val="en-US"/>
        </w:rPr>
        <w:t xml:space="preserve">the </w:t>
      </w:r>
      <w:r w:rsidRPr="00B734A5">
        <w:rPr>
          <w:rFonts w:ascii="Arial" w:eastAsia="Verdana" w:hAnsi="Arial" w:cs="Arial"/>
          <w:lang w:val="en-US"/>
        </w:rPr>
        <w:t>specification for works</w:t>
      </w:r>
      <w:r w:rsidR="008A32D6">
        <w:rPr>
          <w:rFonts w:ascii="Arial" w:eastAsia="Verdana" w:hAnsi="Arial" w:cs="Arial"/>
          <w:lang w:val="en-US"/>
        </w:rPr>
        <w:t>.</w:t>
      </w:r>
    </w:p>
    <w:p w14:paraId="1B28B10D" w14:textId="3E4AD518" w:rsidR="007120D8" w:rsidRDefault="00A3157E" w:rsidP="009A407F">
      <w:pPr>
        <w:widowControl w:val="0"/>
        <w:numPr>
          <w:ilvl w:val="2"/>
          <w:numId w:val="9"/>
        </w:numPr>
        <w:tabs>
          <w:tab w:val="left" w:pos="2127"/>
        </w:tabs>
        <w:ind w:left="2127" w:right="1417" w:hanging="709"/>
        <w:jc w:val="both"/>
        <w:rPr>
          <w:rFonts w:ascii="Arial" w:eastAsia="Verdana" w:hAnsi="Arial" w:cs="Arial"/>
          <w:lang w:val="en-US"/>
        </w:rPr>
      </w:pPr>
      <w:r>
        <w:rPr>
          <w:rFonts w:ascii="Arial" w:eastAsia="Verdana" w:hAnsi="Arial" w:cs="Arial"/>
          <w:lang w:val="en-US"/>
        </w:rPr>
        <w:t xml:space="preserve">Provide support </w:t>
      </w:r>
      <w:r w:rsidR="00C17915">
        <w:rPr>
          <w:rFonts w:ascii="Arial" w:eastAsia="Verdana" w:hAnsi="Arial" w:cs="Arial"/>
          <w:lang w:val="en-US"/>
        </w:rPr>
        <w:t xml:space="preserve">to the </w:t>
      </w:r>
      <w:r w:rsidR="00AF79F6">
        <w:rPr>
          <w:rFonts w:ascii="Arial" w:eastAsia="Verdana" w:hAnsi="Arial" w:cs="Arial"/>
          <w:lang w:val="en-US"/>
        </w:rPr>
        <w:t xml:space="preserve">tender process to select </w:t>
      </w:r>
      <w:r w:rsidR="00AD71F5">
        <w:rPr>
          <w:rFonts w:ascii="Arial" w:eastAsia="Verdana" w:hAnsi="Arial" w:cs="Arial"/>
          <w:lang w:val="en-US"/>
        </w:rPr>
        <w:t>a heating contractor</w:t>
      </w:r>
    </w:p>
    <w:p w14:paraId="10159B2E" w14:textId="5CAAEFF1" w:rsidR="003F1E3A" w:rsidRDefault="0039480D" w:rsidP="009A407F">
      <w:pPr>
        <w:widowControl w:val="0"/>
        <w:numPr>
          <w:ilvl w:val="2"/>
          <w:numId w:val="9"/>
        </w:numPr>
        <w:tabs>
          <w:tab w:val="left" w:pos="2127"/>
        </w:tabs>
        <w:ind w:left="2127" w:right="1417" w:hanging="709"/>
        <w:jc w:val="both"/>
        <w:rPr>
          <w:rFonts w:ascii="Arial" w:eastAsia="Verdana" w:hAnsi="Arial" w:cs="Arial"/>
          <w:lang w:val="en-US"/>
        </w:rPr>
      </w:pPr>
      <w:r>
        <w:rPr>
          <w:rFonts w:ascii="Arial" w:eastAsia="Verdana" w:hAnsi="Arial" w:cs="Arial"/>
          <w:lang w:val="en-US"/>
        </w:rPr>
        <w:t xml:space="preserve">Assist in </w:t>
      </w:r>
      <w:r w:rsidR="00494244">
        <w:rPr>
          <w:rFonts w:ascii="Arial" w:eastAsia="Verdana" w:hAnsi="Arial" w:cs="Arial"/>
          <w:lang w:val="en-US"/>
        </w:rPr>
        <w:t xml:space="preserve">the delivery </w:t>
      </w:r>
      <w:r w:rsidR="00C661F0">
        <w:rPr>
          <w:rFonts w:ascii="Arial" w:eastAsia="Verdana" w:hAnsi="Arial" w:cs="Arial"/>
          <w:lang w:val="en-US"/>
        </w:rPr>
        <w:t xml:space="preserve">aspects of the project </w:t>
      </w:r>
      <w:r w:rsidR="00E13DAD">
        <w:rPr>
          <w:rFonts w:ascii="Arial" w:eastAsia="Verdana" w:hAnsi="Arial" w:cs="Arial"/>
          <w:lang w:val="en-US"/>
        </w:rPr>
        <w:t>to practical completion.</w:t>
      </w:r>
    </w:p>
    <w:p w14:paraId="56DABE0D" w14:textId="77777777" w:rsidR="004D3869" w:rsidRPr="003C3675" w:rsidRDefault="004D3869" w:rsidP="009A407F">
      <w:pPr>
        <w:pStyle w:val="ListParagraph"/>
        <w:widowControl w:val="0"/>
        <w:numPr>
          <w:ilvl w:val="1"/>
          <w:numId w:val="10"/>
        </w:numPr>
        <w:tabs>
          <w:tab w:val="left" w:pos="567"/>
        </w:tabs>
        <w:spacing w:before="124"/>
        <w:ind w:left="567" w:hanging="567"/>
        <w:jc w:val="both"/>
        <w:outlineLvl w:val="1"/>
        <w:rPr>
          <w:rFonts w:eastAsia="Verdana" w:cs="Arial"/>
          <w:b/>
          <w:bCs/>
          <w:lang w:val="en-US"/>
        </w:rPr>
      </w:pPr>
      <w:r w:rsidRPr="003C3675">
        <w:rPr>
          <w:rFonts w:eastAsia="Verdana" w:cs="Arial"/>
          <w:b/>
          <w:bCs/>
          <w:lang w:val="en-US"/>
        </w:rPr>
        <w:t>Scope</w:t>
      </w:r>
    </w:p>
    <w:p w14:paraId="722B00AE" w14:textId="77777777" w:rsidR="004D3869" w:rsidRPr="003C3675" w:rsidRDefault="004D3869" w:rsidP="009A407F">
      <w:pPr>
        <w:widowControl w:val="0"/>
        <w:tabs>
          <w:tab w:val="left" w:pos="2149"/>
        </w:tabs>
        <w:spacing w:before="124"/>
        <w:jc w:val="both"/>
        <w:outlineLvl w:val="1"/>
        <w:rPr>
          <w:rFonts w:ascii="Arial" w:eastAsia="Verdana" w:hAnsi="Arial" w:cs="Arial"/>
          <w:lang w:val="en-US"/>
        </w:rPr>
      </w:pPr>
    </w:p>
    <w:p w14:paraId="485B8CFC" w14:textId="2D6F767A" w:rsidR="00962B7A" w:rsidRPr="00962B7A" w:rsidRDefault="00962B7A" w:rsidP="009A407F">
      <w:pPr>
        <w:jc w:val="both"/>
        <w:rPr>
          <w:rFonts w:ascii="Arial" w:eastAsia="Verdana" w:hAnsi="Arial" w:cs="Arial"/>
          <w:lang w:val="en-US"/>
        </w:rPr>
      </w:pPr>
      <w:r>
        <w:rPr>
          <w:rFonts w:ascii="Arial" w:eastAsia="Verdana" w:hAnsi="Arial" w:cs="Arial"/>
          <w:lang w:val="en-US"/>
        </w:rPr>
        <w:t xml:space="preserve">1.2.1 </w:t>
      </w:r>
      <w:r>
        <w:rPr>
          <w:rFonts w:ascii="Arial" w:eastAsia="Verdana" w:hAnsi="Arial" w:cs="Arial"/>
          <w:lang w:val="en-US"/>
        </w:rPr>
        <w:tab/>
      </w:r>
      <w:r w:rsidRPr="00962B7A">
        <w:rPr>
          <w:rFonts w:ascii="Arial" w:eastAsia="Verdana" w:hAnsi="Arial" w:cs="Arial"/>
          <w:lang w:val="en-US"/>
        </w:rPr>
        <w:t xml:space="preserve">The services to be provided will include but not limited </w:t>
      </w:r>
      <w:proofErr w:type="gramStart"/>
      <w:r w:rsidRPr="00962B7A">
        <w:rPr>
          <w:rFonts w:ascii="Arial" w:eastAsia="Verdana" w:hAnsi="Arial" w:cs="Arial"/>
          <w:lang w:val="en-US"/>
        </w:rPr>
        <w:t>to;</w:t>
      </w:r>
      <w:proofErr w:type="gramEnd"/>
    </w:p>
    <w:p w14:paraId="0BFC94FA" w14:textId="446C925F" w:rsidR="00962B7A" w:rsidRPr="001D0C7B" w:rsidRDefault="00962B7A" w:rsidP="009A407F">
      <w:pPr>
        <w:jc w:val="both"/>
        <w:rPr>
          <w:rFonts w:eastAsia="Verdana" w:cs="Arial"/>
          <w:lang w:val="en-US"/>
        </w:rPr>
      </w:pPr>
    </w:p>
    <w:p w14:paraId="091F31CE" w14:textId="77777777" w:rsidR="00057355" w:rsidRPr="001D0C7B" w:rsidRDefault="00057355" w:rsidP="009A407F">
      <w:pPr>
        <w:pStyle w:val="paragraph"/>
        <w:numPr>
          <w:ilvl w:val="0"/>
          <w:numId w:val="26"/>
        </w:numPr>
        <w:spacing w:before="0" w:beforeAutospacing="0" w:after="0" w:afterAutospacing="0"/>
        <w:jc w:val="both"/>
        <w:textAlignment w:val="baseline"/>
        <w:rPr>
          <w:rFonts w:ascii="Arial" w:hAnsi="Arial" w:cs="Arial"/>
        </w:rPr>
      </w:pPr>
      <w:r w:rsidRPr="001D0C7B">
        <w:rPr>
          <w:rStyle w:val="normaltextrun"/>
          <w:rFonts w:ascii="Arial" w:hAnsi="Arial" w:cs="Arial"/>
        </w:rPr>
        <w:t>Structural assessments and design. </w:t>
      </w:r>
      <w:r w:rsidRPr="001D0C7B">
        <w:rPr>
          <w:rStyle w:val="eop"/>
          <w:rFonts w:ascii="Arial" w:hAnsi="Arial" w:cs="Arial"/>
        </w:rPr>
        <w:t> </w:t>
      </w:r>
    </w:p>
    <w:p w14:paraId="0CC66A2E" w14:textId="77777777" w:rsidR="00057355" w:rsidRPr="001D0C7B" w:rsidRDefault="00057355" w:rsidP="009A407F">
      <w:pPr>
        <w:pStyle w:val="paragraph"/>
        <w:numPr>
          <w:ilvl w:val="0"/>
          <w:numId w:val="26"/>
        </w:numPr>
        <w:spacing w:before="0" w:beforeAutospacing="0" w:after="0" w:afterAutospacing="0"/>
        <w:jc w:val="both"/>
        <w:textAlignment w:val="baseline"/>
        <w:rPr>
          <w:rFonts w:ascii="Arial" w:hAnsi="Arial" w:cs="Arial"/>
        </w:rPr>
      </w:pPr>
      <w:r w:rsidRPr="001D0C7B">
        <w:rPr>
          <w:rStyle w:val="normaltextrun"/>
          <w:rFonts w:ascii="Arial" w:hAnsi="Arial" w:cs="Arial"/>
        </w:rPr>
        <w:t>Full developed Stage 3 Design, including planning and building regulations approval.</w:t>
      </w:r>
      <w:r w:rsidRPr="001D0C7B">
        <w:rPr>
          <w:rStyle w:val="eop"/>
          <w:rFonts w:ascii="Arial" w:hAnsi="Arial" w:cs="Arial"/>
        </w:rPr>
        <w:t> </w:t>
      </w:r>
    </w:p>
    <w:p w14:paraId="32E41EFC" w14:textId="77777777" w:rsidR="00057355" w:rsidRPr="001D0C7B" w:rsidRDefault="00057355" w:rsidP="009A407F">
      <w:pPr>
        <w:pStyle w:val="paragraph"/>
        <w:numPr>
          <w:ilvl w:val="0"/>
          <w:numId w:val="26"/>
        </w:numPr>
        <w:spacing w:before="0" w:beforeAutospacing="0" w:after="0" w:afterAutospacing="0"/>
        <w:jc w:val="both"/>
        <w:textAlignment w:val="baseline"/>
        <w:rPr>
          <w:rFonts w:ascii="Arial" w:hAnsi="Arial" w:cs="Arial"/>
        </w:rPr>
      </w:pPr>
      <w:r w:rsidRPr="001D0C7B">
        <w:rPr>
          <w:rStyle w:val="normaltextrun"/>
          <w:rFonts w:ascii="Arial" w:hAnsi="Arial" w:cs="Arial"/>
        </w:rPr>
        <w:t>Power upgrade applications.</w:t>
      </w:r>
      <w:r w:rsidRPr="001D0C7B">
        <w:rPr>
          <w:rStyle w:val="eop"/>
          <w:rFonts w:ascii="Arial" w:hAnsi="Arial" w:cs="Arial"/>
        </w:rPr>
        <w:t> </w:t>
      </w:r>
    </w:p>
    <w:p w14:paraId="74856CD4" w14:textId="77777777" w:rsidR="00057355" w:rsidRPr="001D0C7B" w:rsidRDefault="00057355" w:rsidP="009A407F">
      <w:pPr>
        <w:pStyle w:val="paragraph"/>
        <w:numPr>
          <w:ilvl w:val="0"/>
          <w:numId w:val="26"/>
        </w:numPr>
        <w:spacing w:before="0" w:beforeAutospacing="0" w:after="0" w:afterAutospacing="0"/>
        <w:jc w:val="both"/>
        <w:textAlignment w:val="baseline"/>
        <w:rPr>
          <w:rFonts w:ascii="Arial" w:hAnsi="Arial" w:cs="Arial"/>
        </w:rPr>
      </w:pPr>
      <w:r w:rsidRPr="001D0C7B">
        <w:rPr>
          <w:rStyle w:val="normaltextrun"/>
          <w:rFonts w:ascii="Arial" w:hAnsi="Arial" w:cs="Arial"/>
        </w:rPr>
        <w:t>CDM management</w:t>
      </w:r>
      <w:r w:rsidRPr="001D0C7B">
        <w:rPr>
          <w:rStyle w:val="eop"/>
          <w:rFonts w:ascii="Arial" w:hAnsi="Arial" w:cs="Arial"/>
        </w:rPr>
        <w:t> </w:t>
      </w:r>
    </w:p>
    <w:p w14:paraId="3DAD0590" w14:textId="77777777" w:rsidR="00057355" w:rsidRPr="001D0C7B" w:rsidRDefault="00057355" w:rsidP="009A407F">
      <w:pPr>
        <w:pStyle w:val="paragraph"/>
        <w:numPr>
          <w:ilvl w:val="0"/>
          <w:numId w:val="26"/>
        </w:numPr>
        <w:spacing w:before="0" w:beforeAutospacing="0" w:after="0" w:afterAutospacing="0"/>
        <w:jc w:val="both"/>
        <w:textAlignment w:val="baseline"/>
        <w:rPr>
          <w:rFonts w:ascii="Arial" w:hAnsi="Arial" w:cs="Arial"/>
        </w:rPr>
      </w:pPr>
      <w:r w:rsidRPr="001D0C7B">
        <w:rPr>
          <w:rStyle w:val="normaltextrun"/>
          <w:rFonts w:ascii="Arial" w:hAnsi="Arial" w:cs="Arial"/>
        </w:rPr>
        <w:t>MEP stage 4 contractor design review </w:t>
      </w:r>
      <w:r w:rsidRPr="001D0C7B">
        <w:rPr>
          <w:rStyle w:val="eop"/>
          <w:rFonts w:ascii="Arial" w:hAnsi="Arial" w:cs="Arial"/>
        </w:rPr>
        <w:t> </w:t>
      </w:r>
    </w:p>
    <w:p w14:paraId="31BB4B97" w14:textId="77777777" w:rsidR="00057355" w:rsidRPr="001D0C7B" w:rsidRDefault="00057355" w:rsidP="009A407F">
      <w:pPr>
        <w:pStyle w:val="paragraph"/>
        <w:numPr>
          <w:ilvl w:val="0"/>
          <w:numId w:val="26"/>
        </w:numPr>
        <w:spacing w:before="0" w:beforeAutospacing="0" w:after="0" w:afterAutospacing="0"/>
        <w:jc w:val="both"/>
        <w:textAlignment w:val="baseline"/>
        <w:rPr>
          <w:rFonts w:ascii="Arial" w:hAnsi="Arial" w:cs="Arial"/>
        </w:rPr>
      </w:pPr>
      <w:r w:rsidRPr="001D0C7B">
        <w:rPr>
          <w:rStyle w:val="normaltextrun"/>
          <w:rFonts w:ascii="Arial" w:hAnsi="Arial" w:cs="Arial"/>
        </w:rPr>
        <w:t>Full Contract Administration</w:t>
      </w:r>
      <w:r w:rsidRPr="001D0C7B">
        <w:rPr>
          <w:rStyle w:val="eop"/>
          <w:rFonts w:ascii="Arial" w:hAnsi="Arial" w:cs="Arial"/>
        </w:rPr>
        <w:t> </w:t>
      </w:r>
    </w:p>
    <w:p w14:paraId="794FB75E" w14:textId="77777777" w:rsidR="00057355" w:rsidRPr="001D0C7B" w:rsidRDefault="00057355" w:rsidP="009A407F">
      <w:pPr>
        <w:pStyle w:val="paragraph"/>
        <w:numPr>
          <w:ilvl w:val="0"/>
          <w:numId w:val="26"/>
        </w:numPr>
        <w:spacing w:before="0" w:beforeAutospacing="0" w:after="0" w:afterAutospacing="0"/>
        <w:jc w:val="both"/>
        <w:textAlignment w:val="baseline"/>
        <w:rPr>
          <w:rFonts w:ascii="Arial" w:hAnsi="Arial" w:cs="Arial"/>
        </w:rPr>
      </w:pPr>
      <w:r w:rsidRPr="001D0C7B">
        <w:rPr>
          <w:rStyle w:val="normaltextrun"/>
          <w:rFonts w:ascii="Arial" w:hAnsi="Arial" w:cs="Arial"/>
        </w:rPr>
        <w:t>Close out and handover</w:t>
      </w:r>
      <w:r w:rsidRPr="001D0C7B">
        <w:rPr>
          <w:rStyle w:val="eop"/>
          <w:rFonts w:ascii="Arial" w:hAnsi="Arial" w:cs="Arial"/>
        </w:rPr>
        <w:t> </w:t>
      </w:r>
    </w:p>
    <w:p w14:paraId="4E295B25" w14:textId="316C0234" w:rsidR="00D76785" w:rsidRPr="001D0C7B" w:rsidRDefault="00057355" w:rsidP="009A407F">
      <w:pPr>
        <w:pStyle w:val="paragraph"/>
        <w:numPr>
          <w:ilvl w:val="0"/>
          <w:numId w:val="26"/>
        </w:numPr>
        <w:spacing w:before="0" w:beforeAutospacing="0" w:after="0" w:afterAutospacing="0"/>
        <w:jc w:val="both"/>
        <w:textAlignment w:val="baseline"/>
        <w:rPr>
          <w:rFonts w:ascii="Arial" w:hAnsi="Arial" w:cs="Arial"/>
        </w:rPr>
      </w:pPr>
      <w:r w:rsidRPr="001D0C7B">
        <w:rPr>
          <w:rStyle w:val="normaltextrun"/>
          <w:rFonts w:ascii="Arial" w:hAnsi="Arial" w:cs="Arial"/>
        </w:rPr>
        <w:t>12 months defects</w:t>
      </w:r>
    </w:p>
    <w:p w14:paraId="7601901F" w14:textId="77777777" w:rsidR="00D76785" w:rsidRPr="003C3675" w:rsidRDefault="00D76785" w:rsidP="009A407F">
      <w:pPr>
        <w:widowControl w:val="0"/>
        <w:ind w:left="1418" w:right="850"/>
        <w:jc w:val="both"/>
        <w:rPr>
          <w:rFonts w:ascii="Arial" w:eastAsia="Calibri" w:hAnsi="Arial" w:cs="Arial"/>
          <w:lang w:val="en-US"/>
        </w:rPr>
      </w:pPr>
    </w:p>
    <w:p w14:paraId="7672F77B" w14:textId="77777777" w:rsidR="00C10348" w:rsidRPr="003C3675" w:rsidRDefault="00312834" w:rsidP="009A407F">
      <w:pPr>
        <w:pStyle w:val="ListParagraph"/>
        <w:numPr>
          <w:ilvl w:val="1"/>
          <w:numId w:val="27"/>
        </w:numPr>
        <w:jc w:val="both"/>
        <w:rPr>
          <w:rFonts w:cs="Arial"/>
          <w:b/>
        </w:rPr>
      </w:pPr>
      <w:r w:rsidRPr="003C3675">
        <w:rPr>
          <w:rFonts w:cs="Arial"/>
          <w:b/>
        </w:rPr>
        <w:t xml:space="preserve">      </w:t>
      </w:r>
      <w:r w:rsidR="00C10348" w:rsidRPr="003C3675">
        <w:rPr>
          <w:rFonts w:cs="Arial"/>
          <w:b/>
        </w:rPr>
        <w:t>Access</w:t>
      </w:r>
    </w:p>
    <w:p w14:paraId="2DE403A5" w14:textId="77777777" w:rsidR="00C10348" w:rsidRPr="003C3675" w:rsidRDefault="00C10348" w:rsidP="009A407F">
      <w:pPr>
        <w:pStyle w:val="ListParagraph"/>
        <w:ind w:left="360"/>
        <w:jc w:val="both"/>
        <w:rPr>
          <w:rFonts w:cs="Arial"/>
        </w:rPr>
      </w:pPr>
    </w:p>
    <w:p w14:paraId="11354312" w14:textId="6ED9C899" w:rsidR="00312834" w:rsidRPr="003C3675" w:rsidRDefault="56421EB8" w:rsidP="009A407F">
      <w:pPr>
        <w:pStyle w:val="ListParagraph"/>
        <w:numPr>
          <w:ilvl w:val="2"/>
          <w:numId w:val="27"/>
        </w:numPr>
        <w:jc w:val="both"/>
        <w:rPr>
          <w:rFonts w:cs="Arial"/>
        </w:rPr>
      </w:pPr>
      <w:r w:rsidRPr="56421EB8">
        <w:rPr>
          <w:rFonts w:cs="Arial"/>
        </w:rPr>
        <w:t xml:space="preserve">The Consultant is required to use all reasonable endeavours to gain access where required to undertake the inspections. It is advisable to provide as much notice as possible of the dates when access will be required. If, despite reasonable efforts, access cannot be obtained this needs to be </w:t>
      </w:r>
      <w:r w:rsidR="00431088" w:rsidRPr="56421EB8">
        <w:rPr>
          <w:rFonts w:cs="Arial"/>
        </w:rPr>
        <w:t>referred</w:t>
      </w:r>
      <w:r w:rsidRPr="56421EB8">
        <w:rPr>
          <w:rFonts w:cs="Arial"/>
        </w:rPr>
        <w:t xml:space="preserve"> to the Council. When referring </w:t>
      </w:r>
      <w:r w:rsidRPr="56421EB8">
        <w:rPr>
          <w:rFonts w:cs="Arial"/>
        </w:rPr>
        <w:lastRenderedPageBreak/>
        <w:t>to Council the Consultant should provide a list of dates when they have tried to gain access and copies of associated communications.</w:t>
      </w:r>
    </w:p>
    <w:p w14:paraId="62431CDC" w14:textId="77777777" w:rsidR="00312834" w:rsidRPr="003C3675" w:rsidRDefault="00312834" w:rsidP="009A407F">
      <w:pPr>
        <w:pStyle w:val="ListParagraph"/>
        <w:jc w:val="both"/>
        <w:rPr>
          <w:rFonts w:cs="Arial"/>
        </w:rPr>
      </w:pPr>
    </w:p>
    <w:p w14:paraId="02AEF575" w14:textId="5615C51E" w:rsidR="009F095D" w:rsidRDefault="56421EB8" w:rsidP="009A407F">
      <w:pPr>
        <w:pStyle w:val="ListParagraph"/>
        <w:jc w:val="both"/>
        <w:rPr>
          <w:rFonts w:cs="Arial"/>
        </w:rPr>
      </w:pPr>
      <w:r w:rsidRPr="56421EB8">
        <w:rPr>
          <w:rFonts w:cs="Arial"/>
        </w:rPr>
        <w:t>Please contact the Project Manager initially regarding access who will advise the details of the Council’s staff (</w:t>
      </w:r>
      <w:r>
        <w:t xml:space="preserve">Caretaker or Neighbourhood Officer) </w:t>
      </w:r>
      <w:r w:rsidRPr="56421EB8">
        <w:rPr>
          <w:rFonts w:cs="Arial"/>
        </w:rPr>
        <w:t>who will have the keys or information relating to access to the properties/blocks/plant rooms etc.</w:t>
      </w:r>
    </w:p>
    <w:p w14:paraId="49E398E2" w14:textId="77777777" w:rsidR="00467817" w:rsidRPr="003C3675" w:rsidRDefault="00467817" w:rsidP="009A407F">
      <w:pPr>
        <w:pStyle w:val="ListParagraph"/>
        <w:jc w:val="both"/>
      </w:pPr>
    </w:p>
    <w:p w14:paraId="16287F21" w14:textId="274A8B33" w:rsidR="00663CA3" w:rsidRDefault="00663CA3" w:rsidP="009A407F">
      <w:pPr>
        <w:jc w:val="both"/>
        <w:rPr>
          <w:rFonts w:ascii="Arial" w:hAnsi="Arial" w:cs="Arial"/>
          <w:b/>
        </w:rPr>
      </w:pPr>
    </w:p>
    <w:p w14:paraId="7055C40F" w14:textId="77777777" w:rsidR="00420953" w:rsidRPr="00AC396D" w:rsidRDefault="00420953" w:rsidP="009A407F">
      <w:pPr>
        <w:jc w:val="both"/>
        <w:rPr>
          <w:rFonts w:ascii="Arial" w:hAnsi="Arial" w:cs="Arial"/>
          <w:b/>
          <w:sz w:val="22"/>
          <w:szCs w:val="22"/>
        </w:rPr>
      </w:pPr>
      <w:r w:rsidRPr="00860F2A">
        <w:rPr>
          <w:rFonts w:ascii="Arial" w:hAnsi="Arial" w:cs="Arial"/>
          <w:b/>
        </w:rPr>
        <w:t>Sec</w:t>
      </w:r>
      <w:r w:rsidR="00F51531" w:rsidRPr="00860F2A">
        <w:rPr>
          <w:rFonts w:ascii="Arial" w:hAnsi="Arial" w:cs="Arial"/>
          <w:b/>
        </w:rPr>
        <w:t>tion 2</w:t>
      </w:r>
      <w:r w:rsidR="003C3675" w:rsidRPr="00860F2A">
        <w:rPr>
          <w:rFonts w:ascii="Arial" w:hAnsi="Arial" w:cs="Arial"/>
          <w:b/>
        </w:rPr>
        <w:t xml:space="preserve"> </w:t>
      </w:r>
      <w:r w:rsidR="00F51531" w:rsidRPr="00860F2A">
        <w:rPr>
          <w:rFonts w:ascii="Arial" w:hAnsi="Arial" w:cs="Arial"/>
          <w:b/>
        </w:rPr>
        <w:tab/>
        <w:t>Instructions to Bidder</w:t>
      </w:r>
    </w:p>
    <w:p w14:paraId="5BE93A62" w14:textId="77777777" w:rsidR="00A044C5" w:rsidRPr="003B4978" w:rsidRDefault="00A044C5" w:rsidP="009A407F">
      <w:pPr>
        <w:jc w:val="both"/>
        <w:rPr>
          <w:rFonts w:ascii="Arial" w:hAnsi="Arial" w:cs="Arial"/>
        </w:rPr>
      </w:pPr>
    </w:p>
    <w:p w14:paraId="20AA6810" w14:textId="0BD9E915" w:rsidR="009B3328" w:rsidRPr="003B4978" w:rsidRDefault="00BB7AB0" w:rsidP="009A407F">
      <w:pPr>
        <w:pStyle w:val="Heading1"/>
        <w:numPr>
          <w:ilvl w:val="0"/>
          <w:numId w:val="0"/>
        </w:numPr>
        <w:ind w:left="432" w:hanging="432"/>
      </w:pPr>
      <w:r>
        <w:t xml:space="preserve">2.1 </w:t>
      </w:r>
      <w:r>
        <w:tab/>
      </w:r>
      <w:r>
        <w:tab/>
      </w:r>
      <w:r w:rsidR="00E825A2" w:rsidRPr="003B4978">
        <w:t xml:space="preserve">BASIS OF </w:t>
      </w:r>
      <w:r w:rsidR="00F51531">
        <w:t>QUOTATION</w:t>
      </w:r>
    </w:p>
    <w:p w14:paraId="384BA73E" w14:textId="77777777" w:rsidR="009B3328" w:rsidRPr="003B4978" w:rsidRDefault="009B3328" w:rsidP="009A407F">
      <w:pPr>
        <w:ind w:left="709" w:hanging="709"/>
        <w:jc w:val="both"/>
        <w:rPr>
          <w:rFonts w:ascii="Arial" w:hAnsi="Arial" w:cs="Arial"/>
        </w:rPr>
      </w:pPr>
    </w:p>
    <w:p w14:paraId="31E74DC4" w14:textId="45A1E630" w:rsidR="00FF7C32" w:rsidRPr="003C3675" w:rsidRDefault="00F51531" w:rsidP="009A407F">
      <w:pPr>
        <w:pStyle w:val="Heading3"/>
        <w:ind w:left="709"/>
        <w:jc w:val="both"/>
      </w:pPr>
      <w:r w:rsidRPr="003C3675">
        <w:t>Quotation</w:t>
      </w:r>
      <w:r w:rsidR="006004D7" w:rsidRPr="003C3675">
        <w:t>s</w:t>
      </w:r>
      <w:r w:rsidR="00881D34" w:rsidRPr="003C3675">
        <w:t xml:space="preserve"> </w:t>
      </w:r>
      <w:r w:rsidR="006004D7" w:rsidRPr="003C3675">
        <w:t>are</w:t>
      </w:r>
      <w:r w:rsidR="009B3328" w:rsidRPr="003C3675">
        <w:t xml:space="preserve"> to be </w:t>
      </w:r>
      <w:r w:rsidR="006163B2" w:rsidRPr="003C3675">
        <w:t xml:space="preserve">submitted </w:t>
      </w:r>
      <w:r w:rsidR="00C8261C" w:rsidRPr="003C3675">
        <w:t>in accordance with</w:t>
      </w:r>
      <w:r w:rsidR="009B3328" w:rsidRPr="003C3675">
        <w:t xml:space="preserve"> the information and conditions contai</w:t>
      </w:r>
      <w:r w:rsidR="00272EEB" w:rsidRPr="003C3675">
        <w:t>ned in the</w:t>
      </w:r>
      <w:r w:rsidR="00420953" w:rsidRPr="003C3675">
        <w:t xml:space="preserve"> </w:t>
      </w:r>
      <w:r w:rsidR="001D0C7B">
        <w:t xml:space="preserve">Request for </w:t>
      </w:r>
      <w:r w:rsidRPr="003C3675">
        <w:t>Quot</w:t>
      </w:r>
      <w:r w:rsidR="001D0C7B">
        <w:t>ation</w:t>
      </w:r>
      <w:r w:rsidR="009B3328" w:rsidRPr="003C3675">
        <w:t>.</w:t>
      </w:r>
      <w:r w:rsidR="006004D7" w:rsidRPr="003C3675">
        <w:t xml:space="preserve"> All</w:t>
      </w:r>
      <w:r w:rsidR="00A625DC" w:rsidRPr="003C3675">
        <w:t xml:space="preserve"> bid</w:t>
      </w:r>
      <w:r w:rsidR="006004D7" w:rsidRPr="003C3675">
        <w:t>s</w:t>
      </w:r>
      <w:r w:rsidR="00A56DB0" w:rsidRPr="003C3675">
        <w:t xml:space="preserve"> shall be </w:t>
      </w:r>
      <w:r w:rsidR="006163B2" w:rsidRPr="003C3675">
        <w:t xml:space="preserve">submitted via </w:t>
      </w:r>
      <w:r w:rsidR="00AC396D">
        <w:t>the Council’s</w:t>
      </w:r>
      <w:r w:rsidR="00A56DB0" w:rsidRPr="003C3675">
        <w:t xml:space="preserve"> e-procure</w:t>
      </w:r>
      <w:r w:rsidR="002A4511" w:rsidRPr="003C3675">
        <w:t>ment portal, capitalEsourcing</w:t>
      </w:r>
      <w:r w:rsidR="00FF7C32" w:rsidRPr="003C3675">
        <w:t xml:space="preserve">. </w:t>
      </w:r>
    </w:p>
    <w:p w14:paraId="34B3F2EB" w14:textId="77777777" w:rsidR="009B3328" w:rsidRPr="003C3675" w:rsidRDefault="009B3328" w:rsidP="009A407F">
      <w:pPr>
        <w:pStyle w:val="Heading1"/>
        <w:numPr>
          <w:ilvl w:val="0"/>
          <w:numId w:val="0"/>
        </w:numPr>
        <w:ind w:left="709" w:hanging="709"/>
      </w:pPr>
    </w:p>
    <w:p w14:paraId="0283DEC0" w14:textId="546864A6" w:rsidR="009B3328" w:rsidRPr="003C3675" w:rsidRDefault="009B3328" w:rsidP="009A407F">
      <w:pPr>
        <w:pStyle w:val="Heading3"/>
        <w:ind w:left="709"/>
        <w:jc w:val="both"/>
      </w:pPr>
      <w:r w:rsidRPr="003C3675">
        <w:t>Any questions whic</w:t>
      </w:r>
      <w:r w:rsidRPr="003C3675">
        <w:rPr>
          <w:rStyle w:val="Heading2Char"/>
        </w:rPr>
        <w:t xml:space="preserve">h may arise </w:t>
      </w:r>
      <w:r w:rsidR="00431088" w:rsidRPr="003C3675">
        <w:rPr>
          <w:rStyle w:val="Heading2Char"/>
        </w:rPr>
        <w:t>regarding</w:t>
      </w:r>
      <w:r w:rsidRPr="003C3675">
        <w:rPr>
          <w:rStyle w:val="Heading2Char"/>
        </w:rPr>
        <w:t xml:space="preserve"> the interpretation of, or additional information requir</w:t>
      </w:r>
      <w:r w:rsidRPr="003C3675">
        <w:t>ed to clar</w:t>
      </w:r>
      <w:r w:rsidR="00F51531" w:rsidRPr="003C3675">
        <w:t>ify the interpretation of these</w:t>
      </w:r>
      <w:r w:rsidR="00B261A5" w:rsidRPr="003C3675">
        <w:t xml:space="preserve"> d</w:t>
      </w:r>
      <w:r w:rsidRPr="003C3675">
        <w:t>ocuments are to be subm</w:t>
      </w:r>
      <w:r w:rsidR="006163B2" w:rsidRPr="003C3675">
        <w:t xml:space="preserve">itted </w:t>
      </w:r>
      <w:r w:rsidR="00DC6B7D" w:rsidRPr="003C3675">
        <w:t>via</w:t>
      </w:r>
      <w:r w:rsidR="007B0730" w:rsidRPr="003C3675">
        <w:t xml:space="preserve"> </w:t>
      </w:r>
      <w:r w:rsidR="002A4511" w:rsidRPr="003C3675">
        <w:t>the messaging facility on the capitalEsourcing portal</w:t>
      </w:r>
      <w:r w:rsidR="00A56DB0" w:rsidRPr="003C3675">
        <w:t xml:space="preserve">. </w:t>
      </w:r>
    </w:p>
    <w:p w14:paraId="7D34F5C7" w14:textId="77777777" w:rsidR="009B3328" w:rsidRPr="003C3675" w:rsidRDefault="009B3328" w:rsidP="009A407F">
      <w:pPr>
        <w:pStyle w:val="Heading1"/>
        <w:numPr>
          <w:ilvl w:val="0"/>
          <w:numId w:val="0"/>
        </w:numPr>
        <w:ind w:left="709" w:hanging="709"/>
      </w:pPr>
    </w:p>
    <w:p w14:paraId="15B02DA4" w14:textId="77777777" w:rsidR="009B3328" w:rsidRPr="003C3675" w:rsidRDefault="009B3328" w:rsidP="009A407F">
      <w:pPr>
        <w:pStyle w:val="Heading3"/>
        <w:ind w:left="709"/>
        <w:jc w:val="both"/>
      </w:pPr>
      <w:r w:rsidRPr="003C3675">
        <w:t xml:space="preserve">All queries must be received by </w:t>
      </w:r>
      <w:r w:rsidR="00AC396D">
        <w:t>the Council</w:t>
      </w:r>
      <w:r w:rsidR="003A437C" w:rsidRPr="003C3675">
        <w:t xml:space="preserve"> </w:t>
      </w:r>
      <w:r w:rsidRPr="003C3675">
        <w:t xml:space="preserve">no later </w:t>
      </w:r>
      <w:r w:rsidRPr="00860F2A">
        <w:t xml:space="preserve">than </w:t>
      </w:r>
      <w:r w:rsidR="00663CA3">
        <w:t>five</w:t>
      </w:r>
      <w:r w:rsidR="000E1B73" w:rsidRPr="00860F2A">
        <w:t xml:space="preserve"> </w:t>
      </w:r>
      <w:r w:rsidRPr="00860F2A">
        <w:t>working days</w:t>
      </w:r>
      <w:r w:rsidRPr="003C3675">
        <w:t xml:space="preserve"> before the date for submission of the </w:t>
      </w:r>
      <w:r w:rsidR="00F51531" w:rsidRPr="003C3675">
        <w:t>bid</w:t>
      </w:r>
      <w:r w:rsidR="002A4511" w:rsidRPr="003C3675">
        <w:t xml:space="preserve">. </w:t>
      </w:r>
      <w:r w:rsidR="00AC396D">
        <w:t>The Council</w:t>
      </w:r>
      <w:r w:rsidR="003A437C" w:rsidRPr="003C3675">
        <w:t xml:space="preserve"> </w:t>
      </w:r>
      <w:r w:rsidRPr="003C3675">
        <w:t xml:space="preserve">cannot </w:t>
      </w:r>
      <w:r w:rsidR="002A4511" w:rsidRPr="003C3675">
        <w:t>guarantee to</w:t>
      </w:r>
      <w:r w:rsidRPr="003C3675">
        <w:t xml:space="preserve"> answer any query received after this time but will use all reasonable endeavours to respond before the </w:t>
      </w:r>
      <w:r w:rsidR="00F51531" w:rsidRPr="003C3675">
        <w:t>bid</w:t>
      </w:r>
      <w:r w:rsidRPr="003C3675">
        <w:t xml:space="preserve"> closing date.</w:t>
      </w:r>
    </w:p>
    <w:p w14:paraId="0B4020A7" w14:textId="77777777" w:rsidR="009B3328" w:rsidRPr="003C3675" w:rsidRDefault="009B3328" w:rsidP="009A407F">
      <w:pPr>
        <w:pStyle w:val="Heading2"/>
        <w:numPr>
          <w:ilvl w:val="0"/>
          <w:numId w:val="0"/>
        </w:numPr>
        <w:ind w:left="709" w:hanging="709"/>
      </w:pPr>
    </w:p>
    <w:p w14:paraId="67F74B09" w14:textId="77777777" w:rsidR="009B3328" w:rsidRPr="003C3675" w:rsidRDefault="009B3328" w:rsidP="009A407F">
      <w:pPr>
        <w:pStyle w:val="Heading3"/>
        <w:ind w:left="709"/>
        <w:jc w:val="both"/>
      </w:pPr>
      <w:r w:rsidRPr="003C3675">
        <w:t>It is deemed that a</w:t>
      </w:r>
      <w:r w:rsidR="006004D7" w:rsidRPr="003C3675">
        <w:t>ll</w:t>
      </w:r>
      <w:r w:rsidRPr="003C3675">
        <w:t xml:space="preserve"> Con</w:t>
      </w:r>
      <w:r w:rsidR="00F51531" w:rsidRPr="003C3675">
        <w:t>sultant</w:t>
      </w:r>
      <w:r w:rsidR="006004D7" w:rsidRPr="003C3675">
        <w:t>s</w:t>
      </w:r>
      <w:r w:rsidRPr="003C3675">
        <w:t xml:space="preserve"> </w:t>
      </w:r>
      <w:r w:rsidR="006004D7" w:rsidRPr="003C3675">
        <w:t>submitting</w:t>
      </w:r>
      <w:r w:rsidR="00F51531" w:rsidRPr="003C3675">
        <w:t xml:space="preserve"> </w:t>
      </w:r>
      <w:r w:rsidR="006004D7" w:rsidRPr="003C3675">
        <w:t xml:space="preserve">a </w:t>
      </w:r>
      <w:r w:rsidR="00F51531" w:rsidRPr="003C3675">
        <w:t xml:space="preserve">bid </w:t>
      </w:r>
      <w:r w:rsidR="006004D7" w:rsidRPr="003C3675">
        <w:t>have</w:t>
      </w:r>
      <w:r w:rsidRPr="003C3675">
        <w:t xml:space="preserve"> carried out all investigations and enquiries, obtained all necessary information and sought all necessary professional and ot</w:t>
      </w:r>
      <w:r w:rsidR="00033B45" w:rsidRPr="003C3675">
        <w:t xml:space="preserve">her advice before </w:t>
      </w:r>
      <w:r w:rsidR="006163B2" w:rsidRPr="003C3675">
        <w:t xml:space="preserve">submitting </w:t>
      </w:r>
      <w:r w:rsidR="00033B45" w:rsidRPr="003C3675">
        <w:t>the</w:t>
      </w:r>
      <w:r w:rsidR="006004D7" w:rsidRPr="003C3675">
        <w:t>ir</w:t>
      </w:r>
      <w:r w:rsidRPr="003C3675">
        <w:t xml:space="preserve"> </w:t>
      </w:r>
      <w:r w:rsidR="00F51531" w:rsidRPr="003C3675">
        <w:t>bid</w:t>
      </w:r>
      <w:r w:rsidRPr="003C3675">
        <w:t>.</w:t>
      </w:r>
    </w:p>
    <w:p w14:paraId="1D7B270A" w14:textId="77777777" w:rsidR="009B3328" w:rsidRPr="003C3675" w:rsidRDefault="009B3328" w:rsidP="009A407F">
      <w:pPr>
        <w:pStyle w:val="Heading2"/>
        <w:numPr>
          <w:ilvl w:val="0"/>
          <w:numId w:val="0"/>
        </w:numPr>
        <w:ind w:left="709" w:hanging="709"/>
      </w:pPr>
    </w:p>
    <w:p w14:paraId="31BB0DFF" w14:textId="77777777" w:rsidR="00AE73B0" w:rsidRPr="003C3675" w:rsidRDefault="006004D7" w:rsidP="009A407F">
      <w:pPr>
        <w:pStyle w:val="Heading3"/>
        <w:ind w:left="709"/>
        <w:jc w:val="both"/>
      </w:pPr>
      <w:r w:rsidRPr="003C3675">
        <w:t>All</w:t>
      </w:r>
      <w:r w:rsidR="00AE73B0" w:rsidRPr="003C3675">
        <w:t xml:space="preserve"> Con</w:t>
      </w:r>
      <w:r w:rsidR="00F51531" w:rsidRPr="003C3675">
        <w:t>sultant</w:t>
      </w:r>
      <w:r w:rsidRPr="003C3675">
        <w:t>s</w:t>
      </w:r>
      <w:r w:rsidR="00F51531" w:rsidRPr="003C3675">
        <w:t xml:space="preserve"> shall certify that the</w:t>
      </w:r>
      <w:r w:rsidRPr="003C3675">
        <w:t>ir</w:t>
      </w:r>
      <w:r w:rsidR="00F51531" w:rsidRPr="003C3675">
        <w:t xml:space="preserve"> bid</w:t>
      </w:r>
      <w:r w:rsidRPr="003C3675">
        <w:t xml:space="preserve"> is competitive and are</w:t>
      </w:r>
      <w:r w:rsidR="00AE73B0" w:rsidRPr="003C3675">
        <w:t xml:space="preserve"> required to sign and return with </w:t>
      </w:r>
      <w:r w:rsidR="00FF7C32" w:rsidRPr="003C3675">
        <w:t xml:space="preserve">the </w:t>
      </w:r>
      <w:r w:rsidR="00F51531" w:rsidRPr="003C3675">
        <w:t>bid</w:t>
      </w:r>
      <w:r w:rsidR="00FF7C32" w:rsidRPr="003C3675">
        <w:t>,</w:t>
      </w:r>
      <w:r w:rsidR="00AE73B0" w:rsidRPr="003C3675">
        <w:t xml:space="preserve"> the Bona Fide Tender Certificate.</w:t>
      </w:r>
    </w:p>
    <w:p w14:paraId="4F904CB7" w14:textId="77777777" w:rsidR="00AE73B0" w:rsidRPr="003C3675" w:rsidRDefault="00AE73B0" w:rsidP="009A407F">
      <w:pPr>
        <w:pStyle w:val="Heading1"/>
        <w:numPr>
          <w:ilvl w:val="0"/>
          <w:numId w:val="0"/>
        </w:numPr>
        <w:ind w:left="709" w:hanging="709"/>
      </w:pPr>
    </w:p>
    <w:p w14:paraId="6DC98636" w14:textId="50EC93A1" w:rsidR="009B3328" w:rsidRPr="003C3675" w:rsidRDefault="56421EB8" w:rsidP="009A407F">
      <w:pPr>
        <w:pStyle w:val="Heading3"/>
        <w:ind w:left="709"/>
        <w:jc w:val="both"/>
      </w:pPr>
      <w:r>
        <w:t xml:space="preserve">It is deemed that all bids are submitted in accordance with the information and terms and conditions contained in this </w:t>
      </w:r>
      <w:r w:rsidR="001D0C7B">
        <w:t xml:space="preserve">Request </w:t>
      </w:r>
      <w:r w:rsidR="00422536">
        <w:t>for</w:t>
      </w:r>
      <w:r>
        <w:t xml:space="preserve"> Quot</w:t>
      </w:r>
      <w:r w:rsidR="00422536">
        <w:t>ation</w:t>
      </w:r>
      <w:r>
        <w:t xml:space="preserve"> and that by submitting a bid, the Consultant accepts that, should they be selected, no variation or amendment will be made to the terms and conditions on which the bid was based prior to entering into an Agreement with Council.</w:t>
      </w:r>
    </w:p>
    <w:p w14:paraId="06971CD3" w14:textId="77777777" w:rsidR="00286651" w:rsidRPr="003C3675" w:rsidRDefault="00286651" w:rsidP="009A407F">
      <w:pPr>
        <w:ind w:left="709"/>
        <w:jc w:val="both"/>
      </w:pPr>
    </w:p>
    <w:p w14:paraId="6ECF2A72" w14:textId="03AE7310" w:rsidR="00DA4D9A" w:rsidRDefault="56421EB8" w:rsidP="009A407F">
      <w:pPr>
        <w:pStyle w:val="Heading3"/>
        <w:ind w:left="709"/>
        <w:jc w:val="both"/>
      </w:pPr>
      <w:r>
        <w:t>All costs, expenses and liabilities incurred by the bidder in connection with the preparation and submission of the Quotation, and in any subsequent discussions with the Council in connection with the execution of the relevant documents, shall be borne by the bidder.</w:t>
      </w:r>
    </w:p>
    <w:p w14:paraId="2A1F701D" w14:textId="77777777" w:rsidR="00DA4D9A" w:rsidRPr="00DA4D9A" w:rsidRDefault="00DA4D9A" w:rsidP="009A407F">
      <w:pPr>
        <w:ind w:left="709"/>
        <w:jc w:val="both"/>
      </w:pPr>
    </w:p>
    <w:p w14:paraId="73CD29ED" w14:textId="4678A5A0" w:rsidR="00DA4D9A" w:rsidRDefault="00286651" w:rsidP="009A407F">
      <w:pPr>
        <w:pStyle w:val="Heading3"/>
        <w:ind w:left="709"/>
        <w:jc w:val="both"/>
        <w:rPr>
          <w:lang w:eastAsia="en-GB"/>
        </w:rPr>
      </w:pPr>
      <w:r w:rsidRPr="00DA4D9A">
        <w:rPr>
          <w:lang w:eastAsia="en-GB"/>
        </w:rPr>
        <w:lastRenderedPageBreak/>
        <w:t xml:space="preserve">This </w:t>
      </w:r>
      <w:r w:rsidR="00422536">
        <w:rPr>
          <w:lang w:eastAsia="en-GB"/>
        </w:rPr>
        <w:t>RF</w:t>
      </w:r>
      <w:r w:rsidR="00F51531" w:rsidRPr="00DA4D9A">
        <w:rPr>
          <w:lang w:eastAsia="en-GB"/>
        </w:rPr>
        <w:t>Q</w:t>
      </w:r>
      <w:r w:rsidR="00772C80" w:rsidRPr="00DA4D9A">
        <w:rPr>
          <w:lang w:eastAsia="en-GB"/>
        </w:rPr>
        <w:t xml:space="preserve"> </w:t>
      </w:r>
      <w:r w:rsidRPr="00DA4D9A">
        <w:rPr>
          <w:lang w:eastAsia="en-GB"/>
        </w:rPr>
        <w:t>and every part of it and all other information p</w:t>
      </w:r>
      <w:r w:rsidR="00AC396D" w:rsidRPr="00DA4D9A">
        <w:rPr>
          <w:lang w:eastAsia="en-GB"/>
        </w:rPr>
        <w:t xml:space="preserve">rovided by or on behalf of the Council </w:t>
      </w:r>
      <w:r w:rsidRPr="00DA4D9A">
        <w:rPr>
          <w:lang w:eastAsia="en-GB"/>
        </w:rPr>
        <w:t>must be treate</w:t>
      </w:r>
      <w:r w:rsidR="002A4511" w:rsidRPr="00DA4D9A">
        <w:rPr>
          <w:lang w:eastAsia="en-GB"/>
        </w:rPr>
        <w:t xml:space="preserve">d as private and confidential. </w:t>
      </w:r>
      <w:r w:rsidR="00F51531" w:rsidRPr="00DA4D9A">
        <w:rPr>
          <w:lang w:eastAsia="en-GB"/>
        </w:rPr>
        <w:t>Bidd</w:t>
      </w:r>
      <w:r w:rsidRPr="00DA4D9A">
        <w:rPr>
          <w:lang w:eastAsia="en-GB"/>
        </w:rPr>
        <w:t>ers should not</w:t>
      </w:r>
      <w:r w:rsidR="00F51531" w:rsidRPr="00DA4D9A">
        <w:rPr>
          <w:lang w:eastAsia="en-GB"/>
        </w:rPr>
        <w:t xml:space="preserve"> release details of this </w:t>
      </w:r>
      <w:r w:rsidR="00422536">
        <w:rPr>
          <w:lang w:eastAsia="en-GB"/>
        </w:rPr>
        <w:t>RF</w:t>
      </w:r>
      <w:r w:rsidR="00F51531" w:rsidRPr="00DA4D9A">
        <w:rPr>
          <w:lang w:eastAsia="en-GB"/>
        </w:rPr>
        <w:t>Q</w:t>
      </w:r>
      <w:r w:rsidR="00C8261C" w:rsidRPr="00DA4D9A">
        <w:rPr>
          <w:lang w:eastAsia="en-GB"/>
        </w:rPr>
        <w:t xml:space="preserve"> or</w:t>
      </w:r>
      <w:r w:rsidRPr="00DA4D9A">
        <w:rPr>
          <w:lang w:eastAsia="en-GB"/>
        </w:rPr>
        <w:t xml:space="preserve"> related documents other than on a strictly confidential basis to those parties whom they need to consult for the p</w:t>
      </w:r>
      <w:r w:rsidR="00F51531" w:rsidRPr="00DA4D9A">
        <w:rPr>
          <w:lang w:eastAsia="en-GB"/>
        </w:rPr>
        <w:t>urposes of preparing the bid</w:t>
      </w:r>
      <w:r w:rsidRPr="00DA4D9A">
        <w:rPr>
          <w:lang w:eastAsia="en-GB"/>
        </w:rPr>
        <w:t xml:space="preserve"> (</w:t>
      </w:r>
      <w:r w:rsidR="00CA3367" w:rsidRPr="00DA4D9A">
        <w:rPr>
          <w:lang w:eastAsia="en-GB"/>
        </w:rPr>
        <w:t>i.e.,</w:t>
      </w:r>
      <w:r w:rsidRPr="00DA4D9A">
        <w:rPr>
          <w:lang w:eastAsia="en-GB"/>
        </w:rPr>
        <w:t xml:space="preserve"> their supply-chain, </w:t>
      </w:r>
      <w:r w:rsidR="00093137" w:rsidRPr="00DA4D9A">
        <w:rPr>
          <w:lang w:eastAsia="en-GB"/>
        </w:rPr>
        <w:t>in</w:t>
      </w:r>
      <w:r w:rsidR="00093137">
        <w:rPr>
          <w:lang w:eastAsia="en-GB"/>
        </w:rPr>
        <w:t>surers,</w:t>
      </w:r>
      <w:r w:rsidR="00DA4D9A">
        <w:rPr>
          <w:lang w:eastAsia="en-GB"/>
        </w:rPr>
        <w:t xml:space="preserve"> and legal advisers etc.).</w:t>
      </w:r>
    </w:p>
    <w:p w14:paraId="03EFCA41" w14:textId="77777777" w:rsidR="00DA4D9A" w:rsidRPr="00DA4D9A" w:rsidRDefault="00DA4D9A" w:rsidP="009A407F">
      <w:pPr>
        <w:ind w:left="709"/>
        <w:jc w:val="both"/>
        <w:rPr>
          <w:lang w:eastAsia="en-GB"/>
        </w:rPr>
      </w:pPr>
    </w:p>
    <w:p w14:paraId="678614F6" w14:textId="1C7482CC" w:rsidR="00DA4D9A" w:rsidRDefault="56421EB8" w:rsidP="009A407F">
      <w:pPr>
        <w:pStyle w:val="Heading3"/>
        <w:ind w:left="709"/>
        <w:jc w:val="both"/>
        <w:rPr>
          <w:lang w:eastAsia="en-GB"/>
        </w:rPr>
      </w:pPr>
      <w:r w:rsidRPr="56421EB8">
        <w:rPr>
          <w:lang w:eastAsia="en-GB"/>
        </w:rPr>
        <w:t>The bidder warrants to the Council that the documents it prepares shall not infringe any third-party intellectual property rights. The bidder shall retain intellectual property rights in all documents that it prepares as part of its bid and the Council shall not copy or use any such documents other than for the purpose of the evaluation of the bid.</w:t>
      </w:r>
    </w:p>
    <w:p w14:paraId="5F96A722" w14:textId="77777777" w:rsidR="00DA4D9A" w:rsidRPr="00DA4D9A" w:rsidRDefault="00DA4D9A" w:rsidP="009A407F">
      <w:pPr>
        <w:ind w:left="709"/>
        <w:jc w:val="both"/>
        <w:rPr>
          <w:lang w:eastAsia="en-GB"/>
        </w:rPr>
      </w:pPr>
    </w:p>
    <w:p w14:paraId="1FCB5123" w14:textId="0249EAE1" w:rsidR="00DA4D9A" w:rsidRPr="00DA4D9A" w:rsidRDefault="56421EB8" w:rsidP="009A407F">
      <w:pPr>
        <w:pStyle w:val="Heading3"/>
        <w:ind w:left="709"/>
        <w:jc w:val="both"/>
      </w:pPr>
      <w:r w:rsidRPr="56421EB8">
        <w:rPr>
          <w:lang w:eastAsia="en-GB"/>
        </w:rPr>
        <w:t xml:space="preserve">The bidder undertakes to indemnify the Council and to keep Council indemnified against all actions, claims, demands, liability, proceedings, damages, costs, </w:t>
      </w:r>
      <w:r w:rsidR="00093137" w:rsidRPr="56421EB8">
        <w:rPr>
          <w:lang w:eastAsia="en-GB"/>
        </w:rPr>
        <w:t>charges,</w:t>
      </w:r>
      <w:r w:rsidRPr="56421EB8">
        <w:rPr>
          <w:lang w:eastAsia="en-GB"/>
        </w:rPr>
        <w:t xml:space="preserve"> and expenses whatsoever arising out of or in connection with any breach of the provisions of this </w:t>
      </w:r>
      <w:r w:rsidR="00422536">
        <w:rPr>
          <w:lang w:eastAsia="en-GB"/>
        </w:rPr>
        <w:t>RF</w:t>
      </w:r>
      <w:r w:rsidRPr="56421EB8">
        <w:rPr>
          <w:lang w:eastAsia="en-GB"/>
        </w:rPr>
        <w:t>Q.</w:t>
      </w:r>
    </w:p>
    <w:p w14:paraId="4F97F86B" w14:textId="2A105536" w:rsidR="00DA4D9A" w:rsidRDefault="56421EB8" w:rsidP="009A407F">
      <w:pPr>
        <w:pStyle w:val="Heading3"/>
        <w:ind w:left="709"/>
        <w:jc w:val="both"/>
        <w:rPr>
          <w:lang w:eastAsia="en-GB"/>
        </w:rPr>
      </w:pPr>
      <w:r w:rsidRPr="56421EB8">
        <w:rPr>
          <w:lang w:eastAsia="en-GB"/>
        </w:rPr>
        <w:t xml:space="preserve">The Council reserves the right to amend any part of the documents issued as part of this </w:t>
      </w:r>
      <w:r w:rsidR="00422536">
        <w:rPr>
          <w:lang w:eastAsia="en-GB"/>
        </w:rPr>
        <w:t>RF</w:t>
      </w:r>
      <w:r w:rsidRPr="56421EB8">
        <w:rPr>
          <w:lang w:eastAsia="en-GB"/>
        </w:rPr>
        <w:t xml:space="preserve">Q at any time prior to the Bid Return Deadline. Any such amendment will be numbered, </w:t>
      </w:r>
      <w:r w:rsidR="00093137" w:rsidRPr="56421EB8">
        <w:rPr>
          <w:lang w:eastAsia="en-GB"/>
        </w:rPr>
        <w:t>dated,</w:t>
      </w:r>
      <w:r w:rsidRPr="56421EB8">
        <w:rPr>
          <w:lang w:eastAsia="en-GB"/>
        </w:rPr>
        <w:t xml:space="preserve"> and issued via the messaging facility on the capitalEsourcing portal. Where amendments are deemed by the Council to be significant, the Council may, at its sole discretion, postpone the Bid Return Deadline.</w:t>
      </w:r>
    </w:p>
    <w:p w14:paraId="5B95CD12" w14:textId="77777777" w:rsidR="00DA4D9A" w:rsidRPr="00DA4D9A" w:rsidRDefault="00DA4D9A" w:rsidP="009A407F">
      <w:pPr>
        <w:ind w:left="709"/>
        <w:jc w:val="both"/>
        <w:rPr>
          <w:lang w:eastAsia="en-GB"/>
        </w:rPr>
      </w:pPr>
    </w:p>
    <w:p w14:paraId="1E5752EA" w14:textId="77777777" w:rsidR="00DA4D9A" w:rsidRPr="00DA4D9A" w:rsidRDefault="00A735B5" w:rsidP="009A407F">
      <w:pPr>
        <w:pStyle w:val="Heading3"/>
        <w:ind w:left="709"/>
        <w:jc w:val="both"/>
        <w:rPr>
          <w:lang w:eastAsia="en-GB"/>
        </w:rPr>
      </w:pPr>
      <w:r w:rsidRPr="00DA4D9A">
        <w:rPr>
          <w:lang w:eastAsia="en-GB"/>
        </w:rPr>
        <w:t>Any Quotation</w:t>
      </w:r>
      <w:r w:rsidR="00286651" w:rsidRPr="00DA4D9A">
        <w:rPr>
          <w:lang w:eastAsia="en-GB"/>
        </w:rPr>
        <w:t xml:space="preserve"> or other doc</w:t>
      </w:r>
      <w:r w:rsidRPr="00DA4D9A">
        <w:rPr>
          <w:lang w:eastAsia="en-GB"/>
        </w:rPr>
        <w:t>uments submitted by the bidder</w:t>
      </w:r>
      <w:r w:rsidR="00286651" w:rsidRPr="00DA4D9A">
        <w:rPr>
          <w:lang w:eastAsia="en-GB"/>
        </w:rPr>
        <w:t xml:space="preserve"> in respect of</w:t>
      </w:r>
      <w:r w:rsidRPr="00DA4D9A">
        <w:rPr>
          <w:lang w:eastAsia="en-GB"/>
        </w:rPr>
        <w:t xml:space="preserve"> which the bidder</w:t>
      </w:r>
      <w:r w:rsidR="00DA4D9A">
        <w:rPr>
          <w:lang w:eastAsia="en-GB"/>
        </w:rPr>
        <w:t>:</w:t>
      </w:r>
    </w:p>
    <w:p w14:paraId="5220BBB2" w14:textId="77777777" w:rsidR="00286651" w:rsidRPr="006004D7" w:rsidRDefault="00286651" w:rsidP="009A407F">
      <w:pPr>
        <w:jc w:val="both"/>
        <w:rPr>
          <w:rFonts w:ascii="Arial" w:hAnsi="Arial" w:cs="Arial"/>
          <w:lang w:eastAsia="en-GB"/>
        </w:rPr>
      </w:pPr>
    </w:p>
    <w:p w14:paraId="4902C5CA" w14:textId="500040B4" w:rsidR="00286651" w:rsidRPr="00033BB7" w:rsidRDefault="00286651" w:rsidP="009A407F">
      <w:pPr>
        <w:widowControl w:val="0"/>
        <w:numPr>
          <w:ilvl w:val="0"/>
          <w:numId w:val="13"/>
        </w:numPr>
        <w:autoSpaceDE w:val="0"/>
        <w:autoSpaceDN w:val="0"/>
        <w:adjustRightInd w:val="0"/>
        <w:spacing w:after="200"/>
        <w:ind w:left="1134" w:hanging="425"/>
        <w:jc w:val="both"/>
        <w:outlineLvl w:val="2"/>
        <w:rPr>
          <w:rFonts w:ascii="Arial" w:hAnsi="Arial" w:cs="Arial"/>
          <w:bCs/>
          <w:lang w:eastAsia="en-GB"/>
        </w:rPr>
      </w:pPr>
      <w:r w:rsidRPr="006004D7">
        <w:rPr>
          <w:rFonts w:ascii="Arial" w:hAnsi="Arial" w:cs="Arial"/>
          <w:bCs/>
          <w:lang w:eastAsia="en-GB"/>
        </w:rPr>
        <w:t xml:space="preserve">fixes or adjusts the amount, prices, </w:t>
      </w:r>
      <w:r w:rsidR="00093137" w:rsidRPr="006004D7">
        <w:rPr>
          <w:rFonts w:ascii="Arial" w:hAnsi="Arial" w:cs="Arial"/>
          <w:bCs/>
          <w:lang w:eastAsia="en-GB"/>
        </w:rPr>
        <w:t>charges,</w:t>
      </w:r>
      <w:r w:rsidRPr="006004D7">
        <w:rPr>
          <w:rFonts w:ascii="Arial" w:hAnsi="Arial" w:cs="Arial"/>
          <w:bCs/>
          <w:lang w:eastAsia="en-GB"/>
        </w:rPr>
        <w:t xml:space="preserve"> and rates shown</w:t>
      </w:r>
      <w:r w:rsidR="00033BB7">
        <w:rPr>
          <w:rFonts w:ascii="Arial" w:hAnsi="Arial" w:cs="Arial"/>
          <w:bCs/>
          <w:lang w:eastAsia="en-GB"/>
        </w:rPr>
        <w:t xml:space="preserve"> </w:t>
      </w:r>
      <w:r w:rsidRPr="00033BB7">
        <w:rPr>
          <w:rFonts w:ascii="Arial" w:hAnsi="Arial" w:cs="Arial"/>
          <w:lang w:eastAsia="en-GB"/>
        </w:rPr>
        <w:t>by or in connection with any agreement or arrangement with any other person</w:t>
      </w:r>
    </w:p>
    <w:p w14:paraId="792E5BFA" w14:textId="77777777" w:rsidR="00286651" w:rsidRPr="00A735B5" w:rsidRDefault="00286651" w:rsidP="009A407F">
      <w:pPr>
        <w:widowControl w:val="0"/>
        <w:numPr>
          <w:ilvl w:val="0"/>
          <w:numId w:val="13"/>
        </w:numPr>
        <w:autoSpaceDE w:val="0"/>
        <w:autoSpaceDN w:val="0"/>
        <w:adjustRightInd w:val="0"/>
        <w:spacing w:after="200"/>
        <w:ind w:left="1134" w:hanging="425"/>
        <w:jc w:val="both"/>
        <w:outlineLvl w:val="2"/>
        <w:rPr>
          <w:rFonts w:ascii="Arial" w:hAnsi="Arial" w:cs="Arial"/>
          <w:bCs/>
          <w:lang w:eastAsia="en-GB"/>
        </w:rPr>
      </w:pPr>
      <w:r w:rsidRPr="00286651">
        <w:rPr>
          <w:rFonts w:ascii="Arial" w:hAnsi="Arial" w:cs="Arial"/>
          <w:bCs/>
          <w:lang w:eastAsia="en-GB"/>
        </w:rPr>
        <w:t>communicate</w:t>
      </w:r>
      <w:r w:rsidR="00AC396D">
        <w:rPr>
          <w:rFonts w:ascii="Arial" w:hAnsi="Arial" w:cs="Arial"/>
          <w:bCs/>
          <w:lang w:eastAsia="en-GB"/>
        </w:rPr>
        <w:t>s to any person other than the Council</w:t>
      </w:r>
      <w:r w:rsidRPr="00286651">
        <w:rPr>
          <w:rFonts w:ascii="Arial" w:hAnsi="Arial" w:cs="Arial"/>
          <w:bCs/>
          <w:lang w:eastAsia="en-GB"/>
        </w:rPr>
        <w:t xml:space="preserve"> any information except in accordance with these Instructions; o</w:t>
      </w:r>
      <w:r w:rsidR="00A735B5">
        <w:rPr>
          <w:rFonts w:ascii="Arial" w:hAnsi="Arial" w:cs="Arial"/>
          <w:bCs/>
          <w:lang w:eastAsia="en-GB"/>
        </w:rPr>
        <w:t>r</w:t>
      </w:r>
    </w:p>
    <w:p w14:paraId="33A1334A" w14:textId="77777777" w:rsidR="00286651" w:rsidRPr="00A735B5" w:rsidRDefault="00286651" w:rsidP="009A407F">
      <w:pPr>
        <w:widowControl w:val="0"/>
        <w:numPr>
          <w:ilvl w:val="0"/>
          <w:numId w:val="13"/>
        </w:numPr>
        <w:autoSpaceDE w:val="0"/>
        <w:autoSpaceDN w:val="0"/>
        <w:adjustRightInd w:val="0"/>
        <w:spacing w:after="200"/>
        <w:ind w:left="1134" w:hanging="425"/>
        <w:jc w:val="both"/>
        <w:outlineLvl w:val="2"/>
        <w:rPr>
          <w:rFonts w:ascii="Arial" w:hAnsi="Arial" w:cs="Arial"/>
          <w:bCs/>
          <w:lang w:eastAsia="en-GB"/>
        </w:rPr>
      </w:pPr>
      <w:r w:rsidRPr="00286651">
        <w:rPr>
          <w:rFonts w:ascii="Arial" w:hAnsi="Arial" w:cs="Arial"/>
          <w:bCs/>
          <w:lang w:eastAsia="en-GB"/>
        </w:rPr>
        <w:t>has directly or indirectly canvassed any member or official of the Employer concerni</w:t>
      </w:r>
      <w:r w:rsidR="00A735B5">
        <w:rPr>
          <w:rFonts w:ascii="Arial" w:hAnsi="Arial" w:cs="Arial"/>
          <w:bCs/>
          <w:lang w:eastAsia="en-GB"/>
        </w:rPr>
        <w:t>ng the acceptance of any Quotation</w:t>
      </w:r>
      <w:r w:rsidRPr="00286651">
        <w:rPr>
          <w:rFonts w:ascii="Arial" w:hAnsi="Arial" w:cs="Arial"/>
          <w:bCs/>
          <w:lang w:eastAsia="en-GB"/>
        </w:rPr>
        <w:t xml:space="preserve"> or has directly or indirectly obtained or attempted to obtain information from any such member or offic</w:t>
      </w:r>
      <w:r w:rsidR="00A735B5">
        <w:rPr>
          <w:rFonts w:ascii="Arial" w:hAnsi="Arial" w:cs="Arial"/>
          <w:bCs/>
          <w:lang w:eastAsia="en-GB"/>
        </w:rPr>
        <w:t>ial concerning any other Quotations</w:t>
      </w:r>
      <w:r w:rsidRPr="00286651">
        <w:rPr>
          <w:rFonts w:ascii="Arial" w:hAnsi="Arial" w:cs="Arial"/>
          <w:bCs/>
          <w:lang w:eastAsia="en-GB"/>
        </w:rPr>
        <w:t xml:space="preserve"> or Proposals</w:t>
      </w:r>
      <w:r w:rsidR="00A735B5">
        <w:rPr>
          <w:rFonts w:ascii="Arial" w:hAnsi="Arial" w:cs="Arial"/>
          <w:bCs/>
          <w:lang w:eastAsia="en-GB"/>
        </w:rPr>
        <w:t xml:space="preserve"> submitted by any other bidder</w:t>
      </w:r>
      <w:r w:rsidRPr="00286651">
        <w:rPr>
          <w:rFonts w:ascii="Arial" w:hAnsi="Arial" w:cs="Arial"/>
          <w:bCs/>
          <w:lang w:eastAsia="en-GB"/>
        </w:rPr>
        <w:t>; or</w:t>
      </w:r>
    </w:p>
    <w:p w14:paraId="1713622E" w14:textId="77777777" w:rsidR="00286651" w:rsidRPr="00A735B5" w:rsidRDefault="00286651" w:rsidP="009A407F">
      <w:pPr>
        <w:widowControl w:val="0"/>
        <w:numPr>
          <w:ilvl w:val="0"/>
          <w:numId w:val="13"/>
        </w:numPr>
        <w:autoSpaceDE w:val="0"/>
        <w:autoSpaceDN w:val="0"/>
        <w:adjustRightInd w:val="0"/>
        <w:spacing w:after="200"/>
        <w:ind w:left="1134" w:hanging="425"/>
        <w:jc w:val="both"/>
        <w:outlineLvl w:val="2"/>
        <w:rPr>
          <w:rFonts w:ascii="Arial" w:hAnsi="Arial" w:cs="Arial"/>
          <w:bCs/>
          <w:lang w:eastAsia="en-GB"/>
        </w:rPr>
      </w:pPr>
      <w:r w:rsidRPr="00286651">
        <w:rPr>
          <w:rFonts w:ascii="Arial" w:hAnsi="Arial" w:cs="Arial"/>
          <w:bCs/>
          <w:lang w:eastAsia="en-GB"/>
        </w:rPr>
        <w:t>fails to use the English language; or</w:t>
      </w:r>
    </w:p>
    <w:p w14:paraId="0109753C" w14:textId="77777777" w:rsidR="00286651" w:rsidRPr="00A735B5" w:rsidRDefault="00A735B5" w:rsidP="009A407F">
      <w:pPr>
        <w:widowControl w:val="0"/>
        <w:numPr>
          <w:ilvl w:val="0"/>
          <w:numId w:val="13"/>
        </w:numPr>
        <w:autoSpaceDE w:val="0"/>
        <w:autoSpaceDN w:val="0"/>
        <w:adjustRightInd w:val="0"/>
        <w:spacing w:after="200" w:line="276" w:lineRule="auto"/>
        <w:ind w:left="1134" w:hanging="425"/>
        <w:jc w:val="both"/>
        <w:outlineLvl w:val="2"/>
        <w:rPr>
          <w:rFonts w:ascii="Arial" w:hAnsi="Arial" w:cs="Arial"/>
          <w:bCs/>
          <w:lang w:eastAsia="en-GB"/>
        </w:rPr>
      </w:pPr>
      <w:r>
        <w:rPr>
          <w:rFonts w:ascii="Arial" w:hAnsi="Arial" w:cs="Arial"/>
          <w:bCs/>
          <w:lang w:eastAsia="en-GB"/>
        </w:rPr>
        <w:t>fails t</w:t>
      </w:r>
      <w:r w:rsidR="00286651" w:rsidRPr="00286651">
        <w:rPr>
          <w:rFonts w:ascii="Arial" w:hAnsi="Arial" w:cs="Arial"/>
          <w:bCs/>
          <w:lang w:eastAsia="en-GB"/>
        </w:rPr>
        <w:t>o state monetary amounts in Pounds Sterling</w:t>
      </w:r>
    </w:p>
    <w:p w14:paraId="7898F64D" w14:textId="28D01556" w:rsidR="00286651" w:rsidRPr="00286651" w:rsidRDefault="56421EB8" w:rsidP="009A407F">
      <w:pPr>
        <w:widowControl w:val="0"/>
        <w:autoSpaceDE w:val="0"/>
        <w:autoSpaceDN w:val="0"/>
        <w:adjustRightInd w:val="0"/>
        <w:ind w:left="630"/>
        <w:jc w:val="both"/>
        <w:outlineLvl w:val="3"/>
        <w:rPr>
          <w:rFonts w:ascii="Arial" w:hAnsi="Arial" w:cs="Arial"/>
          <w:lang w:eastAsia="en-GB"/>
        </w:rPr>
      </w:pPr>
      <w:r w:rsidRPr="56421EB8">
        <w:rPr>
          <w:rFonts w:ascii="Arial" w:hAnsi="Arial" w:cs="Arial"/>
          <w:lang w:eastAsia="en-GB"/>
        </w:rPr>
        <w:t>shall not be considered for acceptance and shall accordingly be rejected by the Council provided always that such non-acceptance or rejection shall be without prejudice to any other civil remedies available to the Council in respect thereof.</w:t>
      </w:r>
    </w:p>
    <w:p w14:paraId="13CB595B" w14:textId="77777777" w:rsidR="00DA4D9A" w:rsidRDefault="00DA4D9A" w:rsidP="009A407F">
      <w:pPr>
        <w:widowControl w:val="0"/>
        <w:numPr>
          <w:ilvl w:val="1"/>
          <w:numId w:val="0"/>
        </w:numPr>
        <w:autoSpaceDE w:val="0"/>
        <w:autoSpaceDN w:val="0"/>
        <w:adjustRightInd w:val="0"/>
        <w:jc w:val="both"/>
        <w:outlineLvl w:val="3"/>
        <w:rPr>
          <w:rFonts w:ascii="Arial" w:hAnsi="Arial" w:cs="Arial"/>
          <w:bCs/>
          <w:lang w:eastAsia="en-GB"/>
        </w:rPr>
      </w:pPr>
    </w:p>
    <w:p w14:paraId="234CA91C" w14:textId="77777777" w:rsidR="00003CE7" w:rsidRPr="009C41F4" w:rsidRDefault="00DA4D9A" w:rsidP="009A407F">
      <w:pPr>
        <w:widowControl w:val="0"/>
        <w:numPr>
          <w:ilvl w:val="1"/>
          <w:numId w:val="0"/>
        </w:numPr>
        <w:autoSpaceDE w:val="0"/>
        <w:autoSpaceDN w:val="0"/>
        <w:adjustRightInd w:val="0"/>
        <w:jc w:val="both"/>
        <w:outlineLvl w:val="3"/>
        <w:rPr>
          <w:rFonts w:ascii="Arial" w:hAnsi="Arial" w:cs="Arial"/>
          <w:bCs/>
          <w:lang w:eastAsia="en-GB"/>
        </w:rPr>
      </w:pPr>
      <w:r w:rsidRPr="009C41F4">
        <w:rPr>
          <w:rFonts w:ascii="Arial" w:hAnsi="Arial" w:cs="Arial"/>
          <w:bCs/>
          <w:lang w:eastAsia="en-GB"/>
        </w:rPr>
        <w:t>2.</w:t>
      </w:r>
      <w:r w:rsidR="00BB7AB0" w:rsidRPr="009C41F4">
        <w:rPr>
          <w:rFonts w:ascii="Arial" w:hAnsi="Arial" w:cs="Arial"/>
          <w:bCs/>
          <w:lang w:eastAsia="en-GB"/>
        </w:rPr>
        <w:t>1.</w:t>
      </w:r>
      <w:r w:rsidRPr="009C41F4">
        <w:rPr>
          <w:rFonts w:ascii="Arial" w:hAnsi="Arial" w:cs="Arial"/>
          <w:bCs/>
          <w:lang w:eastAsia="en-GB"/>
        </w:rPr>
        <w:t>13</w:t>
      </w:r>
      <w:r w:rsidRPr="009C41F4">
        <w:rPr>
          <w:rFonts w:ascii="Arial" w:hAnsi="Arial" w:cs="Arial"/>
          <w:bCs/>
          <w:lang w:eastAsia="en-GB"/>
        </w:rPr>
        <w:tab/>
      </w:r>
      <w:r w:rsidR="00003CE7" w:rsidRPr="009C41F4">
        <w:rPr>
          <w:rFonts w:ascii="Arial" w:hAnsi="Arial" w:cs="Arial"/>
          <w:bCs/>
          <w:lang w:eastAsia="en-GB"/>
        </w:rPr>
        <w:t>The following Procurement timetable will be used for this process: -</w:t>
      </w:r>
    </w:p>
    <w:p w14:paraId="6D9C8D39" w14:textId="77777777" w:rsidR="00003CE7" w:rsidRPr="009C41F4" w:rsidRDefault="00003CE7" w:rsidP="009A407F">
      <w:pPr>
        <w:widowControl w:val="0"/>
        <w:numPr>
          <w:ilvl w:val="1"/>
          <w:numId w:val="0"/>
        </w:numPr>
        <w:autoSpaceDE w:val="0"/>
        <w:autoSpaceDN w:val="0"/>
        <w:adjustRightInd w:val="0"/>
        <w:jc w:val="both"/>
        <w:outlineLvl w:val="3"/>
        <w:rPr>
          <w:rFonts w:ascii="Arial" w:hAnsi="Arial" w:cs="Arial"/>
          <w:bCs/>
          <w:lang w:eastAsia="en-GB"/>
        </w:rPr>
      </w:pPr>
    </w:p>
    <w:p w14:paraId="1721BE88" w14:textId="46AF081D" w:rsidR="00003CE7" w:rsidRPr="00B11408" w:rsidRDefault="00467A1D" w:rsidP="009A407F">
      <w:pPr>
        <w:widowControl w:val="0"/>
        <w:autoSpaceDE w:val="0"/>
        <w:autoSpaceDN w:val="0"/>
        <w:adjustRightInd w:val="0"/>
        <w:jc w:val="both"/>
        <w:outlineLvl w:val="3"/>
        <w:rPr>
          <w:rFonts w:ascii="Arial" w:hAnsi="Arial" w:cs="Arial"/>
          <w:lang w:eastAsia="en-GB"/>
        </w:rPr>
      </w:pPr>
      <w:r w:rsidRPr="009C41F4">
        <w:rPr>
          <w:rFonts w:ascii="Arial" w:hAnsi="Arial" w:cs="Arial"/>
          <w:bCs/>
          <w:lang w:eastAsia="en-GB"/>
        </w:rPr>
        <w:tab/>
      </w:r>
      <w:r w:rsidRPr="00B11408">
        <w:rPr>
          <w:rFonts w:ascii="Arial" w:hAnsi="Arial" w:cs="Arial"/>
          <w:lang w:eastAsia="en-GB"/>
        </w:rPr>
        <w:t>P</w:t>
      </w:r>
      <w:r w:rsidR="00003CE7" w:rsidRPr="00B11408">
        <w:rPr>
          <w:rFonts w:ascii="Arial" w:hAnsi="Arial" w:cs="Arial"/>
          <w:lang w:eastAsia="en-GB"/>
        </w:rPr>
        <w:t>ublication</w:t>
      </w:r>
      <w:r w:rsidRPr="00B11408">
        <w:rPr>
          <w:rFonts w:ascii="Arial" w:hAnsi="Arial" w:cs="Arial"/>
          <w:lang w:eastAsia="en-GB"/>
        </w:rPr>
        <w:t xml:space="preserve"> of notice and all docs</w:t>
      </w:r>
      <w:r w:rsidRPr="00233D40">
        <w:rPr>
          <w:rFonts w:ascii="Arial" w:hAnsi="Arial" w:cs="Arial"/>
          <w:lang w:eastAsia="en-GB"/>
        </w:rPr>
        <w:tab/>
      </w:r>
      <w:r w:rsidR="00A735B5" w:rsidRPr="00233D40">
        <w:rPr>
          <w:rFonts w:ascii="Arial" w:hAnsi="Arial" w:cs="Arial"/>
          <w:lang w:eastAsia="en-GB"/>
        </w:rPr>
        <w:tab/>
      </w:r>
      <w:r w:rsidR="00A735B5" w:rsidRPr="00B11408">
        <w:rPr>
          <w:rFonts w:ascii="Arial" w:hAnsi="Arial" w:cs="Arial"/>
          <w:lang w:eastAsia="en-GB"/>
        </w:rPr>
        <w:t>-</w:t>
      </w:r>
      <w:r w:rsidR="00A735B5" w:rsidRPr="00233D40">
        <w:rPr>
          <w:rFonts w:ascii="Arial" w:hAnsi="Arial" w:cs="Arial"/>
          <w:lang w:eastAsia="en-GB"/>
        </w:rPr>
        <w:tab/>
      </w:r>
      <w:r w:rsidR="009A4FFB" w:rsidRPr="00B11408">
        <w:rPr>
          <w:rFonts w:ascii="Arial" w:hAnsi="Arial" w:cs="Arial"/>
          <w:lang w:eastAsia="en-GB"/>
        </w:rPr>
        <w:t xml:space="preserve"> 0</w:t>
      </w:r>
      <w:r w:rsidR="00422536">
        <w:rPr>
          <w:rFonts w:ascii="Arial" w:hAnsi="Arial" w:cs="Arial"/>
          <w:lang w:eastAsia="en-GB"/>
        </w:rPr>
        <w:t>7</w:t>
      </w:r>
      <w:r w:rsidR="009A4FFB" w:rsidRPr="00B11408">
        <w:rPr>
          <w:rFonts w:ascii="Arial" w:hAnsi="Arial" w:cs="Arial"/>
          <w:lang w:eastAsia="en-GB"/>
        </w:rPr>
        <w:t>/0</w:t>
      </w:r>
      <w:r w:rsidR="00422536">
        <w:rPr>
          <w:rFonts w:ascii="Arial" w:hAnsi="Arial" w:cs="Arial"/>
          <w:lang w:eastAsia="en-GB"/>
        </w:rPr>
        <w:t>1</w:t>
      </w:r>
      <w:r w:rsidR="009A4FFB" w:rsidRPr="00B11408">
        <w:rPr>
          <w:rFonts w:ascii="Arial" w:hAnsi="Arial" w:cs="Arial"/>
          <w:lang w:eastAsia="en-GB"/>
        </w:rPr>
        <w:t>/20</w:t>
      </w:r>
      <w:r w:rsidR="00422536">
        <w:rPr>
          <w:rFonts w:ascii="Arial" w:hAnsi="Arial" w:cs="Arial"/>
          <w:lang w:eastAsia="en-GB"/>
        </w:rPr>
        <w:t>22</w:t>
      </w:r>
    </w:p>
    <w:p w14:paraId="6ED7297E" w14:textId="7E7E4B60" w:rsidR="00135A1A" w:rsidRPr="00B11408" w:rsidRDefault="00135A1A" w:rsidP="009A407F">
      <w:pPr>
        <w:widowControl w:val="0"/>
        <w:autoSpaceDE w:val="0"/>
        <w:autoSpaceDN w:val="0"/>
        <w:adjustRightInd w:val="0"/>
        <w:jc w:val="both"/>
        <w:outlineLvl w:val="3"/>
        <w:rPr>
          <w:rFonts w:ascii="Arial" w:hAnsi="Arial" w:cs="Arial"/>
          <w:lang w:eastAsia="en-GB"/>
        </w:rPr>
      </w:pPr>
      <w:r w:rsidRPr="00233D40">
        <w:rPr>
          <w:rFonts w:ascii="Arial" w:hAnsi="Arial" w:cs="Arial"/>
          <w:lang w:eastAsia="en-GB"/>
        </w:rPr>
        <w:tab/>
      </w:r>
      <w:r w:rsidRPr="00B11408">
        <w:rPr>
          <w:rFonts w:ascii="Arial" w:hAnsi="Arial" w:cs="Arial"/>
          <w:lang w:eastAsia="en-GB"/>
        </w:rPr>
        <w:t>Deadline for clarific</w:t>
      </w:r>
      <w:r w:rsidR="00860F2A" w:rsidRPr="00B11408">
        <w:rPr>
          <w:rFonts w:ascii="Arial" w:hAnsi="Arial" w:cs="Arial"/>
          <w:lang w:eastAsia="en-GB"/>
        </w:rPr>
        <w:t xml:space="preserve">ation </w:t>
      </w:r>
      <w:r w:rsidR="00D50DE7" w:rsidRPr="00B11408">
        <w:rPr>
          <w:rFonts w:ascii="Arial" w:hAnsi="Arial" w:cs="Arial"/>
          <w:lang w:eastAsia="en-GB"/>
        </w:rPr>
        <w:t>questions</w:t>
      </w:r>
      <w:r w:rsidR="00D50DE7" w:rsidRPr="00233D40">
        <w:rPr>
          <w:rFonts w:ascii="Arial" w:hAnsi="Arial" w:cs="Arial"/>
          <w:lang w:eastAsia="en-GB"/>
        </w:rPr>
        <w:tab/>
      </w:r>
      <w:r w:rsidR="00D50DE7" w:rsidRPr="00B11408">
        <w:rPr>
          <w:rFonts w:ascii="Arial" w:hAnsi="Arial" w:cs="Arial"/>
          <w:lang w:eastAsia="en-GB"/>
        </w:rPr>
        <w:t>-</w:t>
      </w:r>
      <w:r w:rsidR="00D50DE7" w:rsidRPr="00233D40">
        <w:rPr>
          <w:rFonts w:ascii="Arial" w:hAnsi="Arial" w:cs="Arial"/>
          <w:lang w:eastAsia="en-GB"/>
        </w:rPr>
        <w:tab/>
      </w:r>
      <w:r w:rsidR="009A4FFB" w:rsidRPr="00B11408">
        <w:rPr>
          <w:rFonts w:ascii="Arial" w:hAnsi="Arial" w:cs="Arial"/>
          <w:lang w:eastAsia="en-GB"/>
        </w:rPr>
        <w:t xml:space="preserve"> </w:t>
      </w:r>
      <w:r w:rsidR="00F87F6D">
        <w:rPr>
          <w:rFonts w:ascii="Arial" w:hAnsi="Arial" w:cs="Arial"/>
          <w:lang w:eastAsia="en-GB"/>
        </w:rPr>
        <w:t>21</w:t>
      </w:r>
      <w:r w:rsidR="009A4FFB" w:rsidRPr="00B11408">
        <w:rPr>
          <w:rFonts w:ascii="Arial" w:hAnsi="Arial" w:cs="Arial"/>
          <w:lang w:eastAsia="en-GB"/>
        </w:rPr>
        <w:t>/0</w:t>
      </w:r>
      <w:r w:rsidR="00F87F6D">
        <w:rPr>
          <w:rFonts w:ascii="Arial" w:hAnsi="Arial" w:cs="Arial"/>
          <w:lang w:eastAsia="en-GB"/>
        </w:rPr>
        <w:t>1</w:t>
      </w:r>
      <w:r w:rsidR="00C229AA" w:rsidRPr="00B11408">
        <w:rPr>
          <w:rFonts w:ascii="Arial" w:hAnsi="Arial" w:cs="Arial"/>
          <w:lang w:eastAsia="en-GB"/>
        </w:rPr>
        <w:t>/20</w:t>
      </w:r>
      <w:r w:rsidR="00F87F6D">
        <w:rPr>
          <w:rFonts w:ascii="Arial" w:hAnsi="Arial" w:cs="Arial"/>
          <w:lang w:eastAsia="en-GB"/>
        </w:rPr>
        <w:t>22</w:t>
      </w:r>
    </w:p>
    <w:p w14:paraId="0E930E82" w14:textId="2769B33C" w:rsidR="00386EB1" w:rsidRPr="00B11408" w:rsidRDefault="00A735B5" w:rsidP="009A407F">
      <w:pPr>
        <w:widowControl w:val="0"/>
        <w:autoSpaceDE w:val="0"/>
        <w:autoSpaceDN w:val="0"/>
        <w:adjustRightInd w:val="0"/>
        <w:jc w:val="both"/>
        <w:outlineLvl w:val="3"/>
        <w:rPr>
          <w:rFonts w:ascii="Arial" w:hAnsi="Arial" w:cs="Arial"/>
          <w:lang w:eastAsia="en-GB"/>
        </w:rPr>
      </w:pPr>
      <w:r w:rsidRPr="00233D40">
        <w:rPr>
          <w:rFonts w:ascii="Arial" w:hAnsi="Arial" w:cs="Arial"/>
          <w:lang w:eastAsia="en-GB"/>
        </w:rPr>
        <w:lastRenderedPageBreak/>
        <w:tab/>
      </w:r>
      <w:r w:rsidRPr="00B11408">
        <w:rPr>
          <w:rFonts w:ascii="Arial" w:hAnsi="Arial" w:cs="Arial"/>
          <w:lang w:eastAsia="en-GB"/>
        </w:rPr>
        <w:t>Submission o</w:t>
      </w:r>
      <w:r w:rsidR="00873EDC" w:rsidRPr="00B11408">
        <w:rPr>
          <w:rFonts w:ascii="Arial" w:hAnsi="Arial" w:cs="Arial"/>
          <w:lang w:eastAsia="en-GB"/>
        </w:rPr>
        <w:t xml:space="preserve">f </w:t>
      </w:r>
      <w:r w:rsidR="00CB4EFE">
        <w:rPr>
          <w:rFonts w:ascii="Arial" w:hAnsi="Arial" w:cs="Arial"/>
          <w:lang w:eastAsia="en-GB"/>
        </w:rPr>
        <w:t>RF</w:t>
      </w:r>
      <w:r w:rsidR="00D50DE7" w:rsidRPr="00B11408">
        <w:rPr>
          <w:rFonts w:ascii="Arial" w:hAnsi="Arial" w:cs="Arial"/>
          <w:lang w:eastAsia="en-GB"/>
        </w:rPr>
        <w:t>Q response</w:t>
      </w:r>
      <w:r w:rsidR="00D50DE7" w:rsidRPr="00233D40">
        <w:rPr>
          <w:rFonts w:ascii="Arial" w:hAnsi="Arial" w:cs="Arial"/>
          <w:lang w:eastAsia="en-GB"/>
        </w:rPr>
        <w:tab/>
      </w:r>
      <w:r w:rsidR="00D50DE7" w:rsidRPr="00233D40">
        <w:rPr>
          <w:rFonts w:ascii="Arial" w:hAnsi="Arial" w:cs="Arial"/>
          <w:lang w:eastAsia="en-GB"/>
        </w:rPr>
        <w:tab/>
      </w:r>
      <w:r w:rsidR="00D50DE7" w:rsidRPr="00B11408">
        <w:rPr>
          <w:rFonts w:ascii="Arial" w:hAnsi="Arial" w:cs="Arial"/>
          <w:lang w:eastAsia="en-GB"/>
        </w:rPr>
        <w:t>-</w:t>
      </w:r>
      <w:r w:rsidR="00D50DE7" w:rsidRPr="00233D40">
        <w:rPr>
          <w:rFonts w:ascii="Arial" w:hAnsi="Arial" w:cs="Arial"/>
          <w:lang w:eastAsia="en-GB"/>
        </w:rPr>
        <w:tab/>
      </w:r>
      <w:r w:rsidR="00C229AA" w:rsidRPr="00B11408">
        <w:rPr>
          <w:rFonts w:ascii="Arial" w:hAnsi="Arial" w:cs="Arial"/>
          <w:lang w:eastAsia="en-GB"/>
        </w:rPr>
        <w:t xml:space="preserve"> 2</w:t>
      </w:r>
      <w:r w:rsidR="001C6977">
        <w:rPr>
          <w:rFonts w:ascii="Arial" w:hAnsi="Arial" w:cs="Arial"/>
          <w:lang w:eastAsia="en-GB"/>
        </w:rPr>
        <w:t>8</w:t>
      </w:r>
      <w:r w:rsidR="00C229AA" w:rsidRPr="00B11408">
        <w:rPr>
          <w:rFonts w:ascii="Arial" w:hAnsi="Arial" w:cs="Arial"/>
          <w:lang w:eastAsia="en-GB"/>
        </w:rPr>
        <w:t>/0</w:t>
      </w:r>
      <w:r w:rsidR="001C6977">
        <w:rPr>
          <w:rFonts w:ascii="Arial" w:hAnsi="Arial" w:cs="Arial"/>
          <w:lang w:eastAsia="en-GB"/>
        </w:rPr>
        <w:t>1</w:t>
      </w:r>
      <w:r w:rsidR="00C229AA" w:rsidRPr="00B11408">
        <w:rPr>
          <w:rFonts w:ascii="Arial" w:hAnsi="Arial" w:cs="Arial"/>
          <w:lang w:eastAsia="en-GB"/>
        </w:rPr>
        <w:t>/20</w:t>
      </w:r>
      <w:r w:rsidR="001C6977">
        <w:rPr>
          <w:rFonts w:ascii="Arial" w:hAnsi="Arial" w:cs="Arial"/>
          <w:lang w:eastAsia="en-GB"/>
        </w:rPr>
        <w:t>22</w:t>
      </w:r>
    </w:p>
    <w:p w14:paraId="768E3C61" w14:textId="4C2A398C" w:rsidR="00F203CD" w:rsidRPr="00B11408" w:rsidRDefault="00467A1D" w:rsidP="009A407F">
      <w:pPr>
        <w:widowControl w:val="0"/>
        <w:autoSpaceDE w:val="0"/>
        <w:autoSpaceDN w:val="0"/>
        <w:adjustRightInd w:val="0"/>
        <w:ind w:firstLine="720"/>
        <w:jc w:val="both"/>
        <w:outlineLvl w:val="3"/>
        <w:rPr>
          <w:rFonts w:ascii="Arial" w:hAnsi="Arial" w:cs="Arial"/>
          <w:lang w:eastAsia="en-GB"/>
        </w:rPr>
      </w:pPr>
      <w:r w:rsidRPr="00B11408">
        <w:rPr>
          <w:rFonts w:ascii="Arial" w:hAnsi="Arial" w:cs="Arial"/>
          <w:lang w:eastAsia="en-GB"/>
        </w:rPr>
        <w:t>Evaluation o</w:t>
      </w:r>
      <w:r w:rsidR="00430562" w:rsidRPr="00B11408">
        <w:rPr>
          <w:rFonts w:ascii="Arial" w:hAnsi="Arial" w:cs="Arial"/>
          <w:lang w:eastAsia="en-GB"/>
        </w:rPr>
        <w:t>f Bids</w:t>
      </w:r>
      <w:r w:rsidR="00F203CD" w:rsidRPr="00233D40">
        <w:rPr>
          <w:rFonts w:ascii="Arial" w:hAnsi="Arial" w:cs="Arial"/>
          <w:lang w:eastAsia="en-GB"/>
        </w:rPr>
        <w:tab/>
      </w:r>
      <w:r w:rsidR="00F203CD" w:rsidRPr="00233D40">
        <w:rPr>
          <w:rFonts w:ascii="Arial" w:hAnsi="Arial" w:cs="Arial"/>
          <w:lang w:eastAsia="en-GB"/>
        </w:rPr>
        <w:tab/>
      </w:r>
      <w:r w:rsidR="00F203CD" w:rsidRPr="00233D40">
        <w:rPr>
          <w:rFonts w:ascii="Arial" w:hAnsi="Arial" w:cs="Arial"/>
          <w:lang w:eastAsia="en-GB"/>
        </w:rPr>
        <w:tab/>
      </w:r>
      <w:r w:rsidR="00386EB1" w:rsidRPr="00233D40">
        <w:rPr>
          <w:rFonts w:ascii="Arial" w:hAnsi="Arial" w:cs="Arial"/>
          <w:lang w:eastAsia="en-GB"/>
        </w:rPr>
        <w:tab/>
      </w:r>
      <w:r w:rsidR="00386EB1" w:rsidRPr="00B11408">
        <w:rPr>
          <w:rFonts w:ascii="Arial" w:hAnsi="Arial" w:cs="Arial"/>
          <w:lang w:eastAsia="en-GB"/>
        </w:rPr>
        <w:t>-</w:t>
      </w:r>
      <w:r w:rsidR="00386EB1" w:rsidRPr="00233D40">
        <w:rPr>
          <w:rFonts w:ascii="Arial" w:hAnsi="Arial" w:cs="Arial"/>
          <w:lang w:eastAsia="en-GB"/>
        </w:rPr>
        <w:tab/>
      </w:r>
      <w:r w:rsidR="00E15D0C" w:rsidRPr="00B11408">
        <w:rPr>
          <w:rFonts w:ascii="Arial" w:hAnsi="Arial" w:cs="Arial"/>
          <w:lang w:eastAsia="en-GB"/>
        </w:rPr>
        <w:t xml:space="preserve"> 2</w:t>
      </w:r>
      <w:r w:rsidR="001C6977">
        <w:rPr>
          <w:rFonts w:ascii="Arial" w:hAnsi="Arial" w:cs="Arial"/>
          <w:lang w:eastAsia="en-GB"/>
        </w:rPr>
        <w:t>8</w:t>
      </w:r>
      <w:r w:rsidR="00E15D0C" w:rsidRPr="00B11408">
        <w:rPr>
          <w:rFonts w:ascii="Arial" w:hAnsi="Arial" w:cs="Arial"/>
          <w:lang w:eastAsia="en-GB"/>
        </w:rPr>
        <w:t>/0</w:t>
      </w:r>
      <w:r w:rsidR="001C6977">
        <w:rPr>
          <w:rFonts w:ascii="Arial" w:hAnsi="Arial" w:cs="Arial"/>
          <w:lang w:eastAsia="en-GB"/>
        </w:rPr>
        <w:t>1</w:t>
      </w:r>
      <w:r w:rsidR="00E15D0C" w:rsidRPr="00B11408">
        <w:rPr>
          <w:rFonts w:ascii="Arial" w:hAnsi="Arial" w:cs="Arial"/>
          <w:lang w:eastAsia="en-GB"/>
        </w:rPr>
        <w:t>/20</w:t>
      </w:r>
      <w:r w:rsidR="001C6977">
        <w:rPr>
          <w:rFonts w:ascii="Arial" w:hAnsi="Arial" w:cs="Arial"/>
          <w:lang w:eastAsia="en-GB"/>
        </w:rPr>
        <w:t>22</w:t>
      </w:r>
      <w:r w:rsidR="00E15D0C" w:rsidRPr="00B11408">
        <w:rPr>
          <w:rFonts w:ascii="Arial" w:hAnsi="Arial" w:cs="Arial"/>
          <w:lang w:eastAsia="en-GB"/>
        </w:rPr>
        <w:t xml:space="preserve"> </w:t>
      </w:r>
      <w:r w:rsidR="00A66063" w:rsidRPr="00B11408">
        <w:rPr>
          <w:rFonts w:ascii="Arial" w:hAnsi="Arial" w:cs="Arial"/>
          <w:lang w:eastAsia="en-GB"/>
        </w:rPr>
        <w:t>– 0</w:t>
      </w:r>
      <w:r w:rsidR="001C6977">
        <w:rPr>
          <w:rFonts w:ascii="Arial" w:hAnsi="Arial" w:cs="Arial"/>
          <w:lang w:eastAsia="en-GB"/>
        </w:rPr>
        <w:t>4</w:t>
      </w:r>
      <w:r w:rsidR="00A66063" w:rsidRPr="00B11408">
        <w:rPr>
          <w:rFonts w:ascii="Arial" w:hAnsi="Arial" w:cs="Arial"/>
          <w:lang w:eastAsia="en-GB"/>
        </w:rPr>
        <w:t>/</w:t>
      </w:r>
      <w:r w:rsidR="007F0B13">
        <w:rPr>
          <w:rFonts w:ascii="Arial" w:hAnsi="Arial" w:cs="Arial"/>
          <w:lang w:eastAsia="en-GB"/>
        </w:rPr>
        <w:t>0</w:t>
      </w:r>
      <w:r w:rsidR="001C6977">
        <w:rPr>
          <w:rFonts w:ascii="Arial" w:hAnsi="Arial" w:cs="Arial"/>
          <w:lang w:eastAsia="en-GB"/>
        </w:rPr>
        <w:t>2</w:t>
      </w:r>
      <w:r w:rsidR="00A66063" w:rsidRPr="00B11408">
        <w:rPr>
          <w:rFonts w:ascii="Arial" w:hAnsi="Arial" w:cs="Arial"/>
          <w:lang w:eastAsia="en-GB"/>
        </w:rPr>
        <w:t>/20</w:t>
      </w:r>
      <w:r w:rsidR="007F0B13">
        <w:rPr>
          <w:rFonts w:ascii="Arial" w:hAnsi="Arial" w:cs="Arial"/>
          <w:lang w:eastAsia="en-GB"/>
        </w:rPr>
        <w:t>22</w:t>
      </w:r>
    </w:p>
    <w:p w14:paraId="4E0A1B84" w14:textId="1D1FE729" w:rsidR="00467A1D" w:rsidRPr="00B11408" w:rsidRDefault="00F203CD" w:rsidP="009A407F">
      <w:pPr>
        <w:widowControl w:val="0"/>
        <w:autoSpaceDE w:val="0"/>
        <w:autoSpaceDN w:val="0"/>
        <w:adjustRightInd w:val="0"/>
        <w:ind w:firstLine="720"/>
        <w:jc w:val="both"/>
        <w:outlineLvl w:val="3"/>
        <w:rPr>
          <w:rFonts w:ascii="Arial" w:hAnsi="Arial" w:cs="Arial"/>
          <w:lang w:eastAsia="en-GB"/>
        </w:rPr>
      </w:pPr>
      <w:r w:rsidRPr="00B11408">
        <w:rPr>
          <w:rFonts w:ascii="Arial" w:hAnsi="Arial" w:cs="Arial"/>
          <w:lang w:eastAsia="en-GB"/>
        </w:rPr>
        <w:t xml:space="preserve">Recommendation to </w:t>
      </w:r>
      <w:r w:rsidR="00A735B5" w:rsidRPr="00B11408">
        <w:rPr>
          <w:rFonts w:ascii="Arial" w:hAnsi="Arial" w:cs="Arial"/>
          <w:lang w:eastAsia="en-GB"/>
        </w:rPr>
        <w:t>Director</w:t>
      </w:r>
      <w:r w:rsidR="00A735B5" w:rsidRPr="00233D40">
        <w:rPr>
          <w:rFonts w:ascii="Arial" w:hAnsi="Arial" w:cs="Arial"/>
          <w:lang w:eastAsia="en-GB"/>
        </w:rPr>
        <w:tab/>
      </w:r>
      <w:r w:rsidR="00A735B5" w:rsidRPr="00233D40">
        <w:rPr>
          <w:rFonts w:ascii="Arial" w:hAnsi="Arial" w:cs="Arial"/>
          <w:lang w:eastAsia="en-GB"/>
        </w:rPr>
        <w:tab/>
      </w:r>
      <w:r w:rsidR="00A735B5" w:rsidRPr="00B11408">
        <w:rPr>
          <w:rFonts w:ascii="Arial" w:hAnsi="Arial" w:cs="Arial"/>
          <w:lang w:eastAsia="en-GB"/>
        </w:rPr>
        <w:t>-</w:t>
      </w:r>
      <w:r w:rsidR="00A735B5" w:rsidRPr="00233D40">
        <w:rPr>
          <w:rFonts w:ascii="Arial" w:hAnsi="Arial" w:cs="Arial"/>
          <w:lang w:eastAsia="en-GB"/>
        </w:rPr>
        <w:tab/>
      </w:r>
      <w:r w:rsidR="00CA5492" w:rsidRPr="00B11408">
        <w:rPr>
          <w:rFonts w:ascii="Arial" w:hAnsi="Arial" w:cs="Arial"/>
          <w:lang w:eastAsia="en-GB"/>
        </w:rPr>
        <w:t xml:space="preserve"> </w:t>
      </w:r>
      <w:r w:rsidR="00A669AA" w:rsidRPr="00B11408">
        <w:rPr>
          <w:rFonts w:ascii="Arial" w:hAnsi="Arial" w:cs="Arial"/>
          <w:lang w:eastAsia="en-GB"/>
        </w:rPr>
        <w:t>07/</w:t>
      </w:r>
      <w:r w:rsidR="007F0B13">
        <w:rPr>
          <w:rFonts w:ascii="Arial" w:hAnsi="Arial" w:cs="Arial"/>
          <w:lang w:eastAsia="en-GB"/>
        </w:rPr>
        <w:t>02</w:t>
      </w:r>
      <w:r w:rsidR="00A669AA" w:rsidRPr="00B11408">
        <w:rPr>
          <w:rFonts w:ascii="Arial" w:hAnsi="Arial" w:cs="Arial"/>
          <w:lang w:eastAsia="en-GB"/>
        </w:rPr>
        <w:t>/</w:t>
      </w:r>
      <w:r w:rsidR="0072607B" w:rsidRPr="00233D40">
        <w:rPr>
          <w:rFonts w:ascii="Arial" w:hAnsi="Arial" w:cs="Arial"/>
          <w:lang w:eastAsia="en-GB"/>
        </w:rPr>
        <w:t>20</w:t>
      </w:r>
      <w:r w:rsidR="007F0B13">
        <w:rPr>
          <w:rFonts w:ascii="Arial" w:hAnsi="Arial" w:cs="Arial"/>
          <w:lang w:eastAsia="en-GB"/>
        </w:rPr>
        <w:t>22</w:t>
      </w:r>
      <w:r w:rsidR="0072607B" w:rsidRPr="00233D40">
        <w:rPr>
          <w:rFonts w:ascii="Arial" w:hAnsi="Arial" w:cs="Arial"/>
          <w:lang w:eastAsia="en-GB"/>
        </w:rPr>
        <w:t xml:space="preserve"> -</w:t>
      </w:r>
      <w:r w:rsidR="00CA5492" w:rsidRPr="00B11408">
        <w:rPr>
          <w:rFonts w:ascii="Arial" w:hAnsi="Arial" w:cs="Arial"/>
          <w:lang w:eastAsia="en-GB"/>
        </w:rPr>
        <w:t xml:space="preserve"> </w:t>
      </w:r>
      <w:r w:rsidR="008A0A7A" w:rsidRPr="00B11408">
        <w:rPr>
          <w:rFonts w:ascii="Arial" w:hAnsi="Arial" w:cs="Arial"/>
          <w:lang w:eastAsia="en-GB"/>
        </w:rPr>
        <w:t>1</w:t>
      </w:r>
      <w:r w:rsidR="007F0B13">
        <w:rPr>
          <w:rFonts w:ascii="Arial" w:hAnsi="Arial" w:cs="Arial"/>
          <w:lang w:eastAsia="en-GB"/>
        </w:rPr>
        <w:t>1</w:t>
      </w:r>
      <w:r w:rsidR="008A0A7A" w:rsidRPr="00B11408">
        <w:rPr>
          <w:rFonts w:ascii="Arial" w:hAnsi="Arial" w:cs="Arial"/>
          <w:lang w:eastAsia="en-GB"/>
        </w:rPr>
        <w:t>/</w:t>
      </w:r>
      <w:r w:rsidR="007F0B13">
        <w:rPr>
          <w:rFonts w:ascii="Arial" w:hAnsi="Arial" w:cs="Arial"/>
          <w:lang w:eastAsia="en-GB"/>
        </w:rPr>
        <w:t>02</w:t>
      </w:r>
      <w:r w:rsidR="008A0A7A" w:rsidRPr="00B11408">
        <w:rPr>
          <w:rFonts w:ascii="Arial" w:hAnsi="Arial" w:cs="Arial"/>
          <w:lang w:eastAsia="en-GB"/>
        </w:rPr>
        <w:t>/20</w:t>
      </w:r>
      <w:r w:rsidR="007F0B13">
        <w:rPr>
          <w:rFonts w:ascii="Arial" w:hAnsi="Arial" w:cs="Arial"/>
          <w:lang w:eastAsia="en-GB"/>
        </w:rPr>
        <w:t>22</w:t>
      </w:r>
    </w:p>
    <w:p w14:paraId="44686999" w14:textId="2EE32901" w:rsidR="00467A1D" w:rsidRPr="00B11408" w:rsidRDefault="00E3750D" w:rsidP="009A407F">
      <w:pPr>
        <w:widowControl w:val="0"/>
        <w:autoSpaceDE w:val="0"/>
        <w:autoSpaceDN w:val="0"/>
        <w:adjustRightInd w:val="0"/>
        <w:ind w:firstLine="720"/>
        <w:jc w:val="both"/>
        <w:outlineLvl w:val="3"/>
        <w:rPr>
          <w:rFonts w:ascii="Arial" w:hAnsi="Arial" w:cs="Arial"/>
          <w:lang w:eastAsia="en-GB"/>
        </w:rPr>
      </w:pPr>
      <w:r w:rsidRPr="00B11408">
        <w:rPr>
          <w:rFonts w:ascii="Arial" w:hAnsi="Arial" w:cs="Arial"/>
          <w:lang w:eastAsia="en-GB"/>
        </w:rPr>
        <w:t>Issue Award letter</w:t>
      </w:r>
      <w:r w:rsidR="00467A1D" w:rsidRPr="00233D40">
        <w:rPr>
          <w:rFonts w:ascii="Arial" w:hAnsi="Arial" w:cs="Arial"/>
          <w:lang w:eastAsia="en-GB"/>
        </w:rPr>
        <w:tab/>
      </w:r>
      <w:r w:rsidR="00467A1D" w:rsidRPr="00233D40">
        <w:rPr>
          <w:rFonts w:ascii="Arial" w:hAnsi="Arial" w:cs="Arial"/>
          <w:lang w:eastAsia="en-GB"/>
        </w:rPr>
        <w:tab/>
      </w:r>
      <w:r w:rsidR="00F81FAE" w:rsidRPr="00233D40">
        <w:rPr>
          <w:rFonts w:ascii="Arial" w:hAnsi="Arial" w:cs="Arial"/>
          <w:lang w:eastAsia="en-GB"/>
        </w:rPr>
        <w:tab/>
      </w:r>
      <w:r w:rsidR="00F81FAE" w:rsidRPr="00233D40">
        <w:rPr>
          <w:rFonts w:ascii="Arial" w:hAnsi="Arial" w:cs="Arial"/>
          <w:lang w:eastAsia="en-GB"/>
        </w:rPr>
        <w:tab/>
      </w:r>
      <w:r w:rsidR="00F81FAE" w:rsidRPr="00B11408">
        <w:rPr>
          <w:rFonts w:ascii="Arial" w:hAnsi="Arial" w:cs="Arial"/>
          <w:lang w:eastAsia="en-GB"/>
        </w:rPr>
        <w:t>-</w:t>
      </w:r>
      <w:r w:rsidR="00F81FAE" w:rsidRPr="00233D40">
        <w:rPr>
          <w:rFonts w:ascii="Arial" w:hAnsi="Arial" w:cs="Arial"/>
          <w:lang w:eastAsia="en-GB"/>
        </w:rPr>
        <w:tab/>
      </w:r>
      <w:r w:rsidR="00D6475A">
        <w:rPr>
          <w:rFonts w:ascii="Arial" w:hAnsi="Arial" w:cs="Arial"/>
          <w:lang w:eastAsia="en-GB"/>
        </w:rPr>
        <w:t xml:space="preserve"> </w:t>
      </w:r>
      <w:r w:rsidR="008A0A7A" w:rsidRPr="00B11408">
        <w:rPr>
          <w:rFonts w:ascii="Arial" w:hAnsi="Arial" w:cs="Arial"/>
          <w:lang w:eastAsia="en-GB"/>
        </w:rPr>
        <w:t>1</w:t>
      </w:r>
      <w:r w:rsidR="00E14A01">
        <w:rPr>
          <w:rFonts w:ascii="Arial" w:hAnsi="Arial" w:cs="Arial"/>
          <w:lang w:eastAsia="en-GB"/>
        </w:rPr>
        <w:t>8</w:t>
      </w:r>
      <w:r w:rsidR="008A0A7A" w:rsidRPr="00B11408">
        <w:rPr>
          <w:rFonts w:ascii="Arial" w:hAnsi="Arial" w:cs="Arial"/>
          <w:lang w:eastAsia="en-GB"/>
        </w:rPr>
        <w:t>/</w:t>
      </w:r>
      <w:r w:rsidR="00E14A01">
        <w:rPr>
          <w:rFonts w:ascii="Arial" w:hAnsi="Arial" w:cs="Arial"/>
          <w:lang w:eastAsia="en-GB"/>
        </w:rPr>
        <w:t>02</w:t>
      </w:r>
      <w:r w:rsidR="008A0A7A" w:rsidRPr="00B11408">
        <w:rPr>
          <w:rFonts w:ascii="Arial" w:hAnsi="Arial" w:cs="Arial"/>
          <w:lang w:eastAsia="en-GB"/>
        </w:rPr>
        <w:t>/20</w:t>
      </w:r>
      <w:r w:rsidR="00E14A01">
        <w:rPr>
          <w:rFonts w:ascii="Arial" w:hAnsi="Arial" w:cs="Arial"/>
          <w:lang w:eastAsia="en-GB"/>
        </w:rPr>
        <w:t>22</w:t>
      </w:r>
    </w:p>
    <w:p w14:paraId="79482B9B" w14:textId="050D20B8" w:rsidR="00467A1D" w:rsidRPr="00B11408" w:rsidRDefault="002424CA" w:rsidP="009A407F">
      <w:pPr>
        <w:widowControl w:val="0"/>
        <w:autoSpaceDE w:val="0"/>
        <w:autoSpaceDN w:val="0"/>
        <w:adjustRightInd w:val="0"/>
        <w:ind w:firstLine="720"/>
        <w:jc w:val="both"/>
        <w:outlineLvl w:val="3"/>
        <w:rPr>
          <w:rFonts w:ascii="Arial" w:hAnsi="Arial" w:cs="Arial"/>
          <w:lang w:eastAsia="en-GB"/>
        </w:rPr>
      </w:pPr>
      <w:r>
        <w:rPr>
          <w:rFonts w:ascii="Arial" w:hAnsi="Arial" w:cs="Arial"/>
          <w:lang w:eastAsia="en-GB"/>
        </w:rPr>
        <w:t>Contract commences</w:t>
      </w:r>
      <w:r w:rsidR="00467A1D" w:rsidRPr="00233D40">
        <w:rPr>
          <w:rFonts w:ascii="Arial" w:hAnsi="Arial" w:cs="Arial"/>
          <w:lang w:eastAsia="en-GB"/>
        </w:rPr>
        <w:tab/>
      </w:r>
      <w:r w:rsidR="00467A1D" w:rsidRPr="00233D40">
        <w:rPr>
          <w:rFonts w:ascii="Arial" w:hAnsi="Arial" w:cs="Arial"/>
          <w:lang w:eastAsia="en-GB"/>
        </w:rPr>
        <w:tab/>
      </w:r>
      <w:r w:rsidR="00467A1D" w:rsidRPr="00233D40">
        <w:rPr>
          <w:rFonts w:ascii="Arial" w:hAnsi="Arial" w:cs="Arial"/>
          <w:lang w:eastAsia="en-GB"/>
        </w:rPr>
        <w:tab/>
      </w:r>
      <w:r w:rsidR="00467A1D" w:rsidRPr="00B11408">
        <w:rPr>
          <w:rFonts w:ascii="Arial" w:hAnsi="Arial" w:cs="Arial"/>
          <w:lang w:eastAsia="en-GB"/>
        </w:rPr>
        <w:t>-</w:t>
      </w:r>
      <w:r w:rsidR="00467A1D" w:rsidRPr="00233D40">
        <w:rPr>
          <w:rFonts w:ascii="Arial" w:hAnsi="Arial" w:cs="Arial"/>
          <w:lang w:eastAsia="en-GB"/>
        </w:rPr>
        <w:tab/>
      </w:r>
      <w:r w:rsidR="0072607B">
        <w:rPr>
          <w:rFonts w:ascii="Arial" w:hAnsi="Arial" w:cs="Arial"/>
          <w:bCs/>
          <w:lang w:eastAsia="en-GB"/>
        </w:rPr>
        <w:t xml:space="preserve"> </w:t>
      </w:r>
      <w:r w:rsidR="008A0A7A" w:rsidRPr="00B11408">
        <w:rPr>
          <w:rFonts w:ascii="Arial" w:hAnsi="Arial" w:cs="Arial"/>
          <w:lang w:eastAsia="en-GB"/>
        </w:rPr>
        <w:t>2</w:t>
      </w:r>
      <w:r w:rsidR="003D6B4E">
        <w:rPr>
          <w:rFonts w:ascii="Arial" w:hAnsi="Arial" w:cs="Arial"/>
          <w:lang w:eastAsia="en-GB"/>
        </w:rPr>
        <w:t>8</w:t>
      </w:r>
      <w:r w:rsidR="008A0A7A" w:rsidRPr="00B11408">
        <w:rPr>
          <w:rFonts w:ascii="Arial" w:hAnsi="Arial" w:cs="Arial"/>
          <w:lang w:eastAsia="en-GB"/>
        </w:rPr>
        <w:t>/</w:t>
      </w:r>
      <w:r w:rsidR="003D6B4E">
        <w:rPr>
          <w:rFonts w:ascii="Arial" w:hAnsi="Arial" w:cs="Arial"/>
          <w:lang w:eastAsia="en-GB"/>
        </w:rPr>
        <w:t>02</w:t>
      </w:r>
      <w:r w:rsidR="008A0A7A" w:rsidRPr="00B11408">
        <w:rPr>
          <w:rFonts w:ascii="Arial" w:hAnsi="Arial" w:cs="Arial"/>
          <w:lang w:eastAsia="en-GB"/>
        </w:rPr>
        <w:t>/20</w:t>
      </w:r>
      <w:r w:rsidR="003D6B4E">
        <w:rPr>
          <w:rFonts w:ascii="Arial" w:hAnsi="Arial" w:cs="Arial"/>
          <w:lang w:eastAsia="en-GB"/>
        </w:rPr>
        <w:t>22</w:t>
      </w:r>
    </w:p>
    <w:p w14:paraId="7386DD5D" w14:textId="731BE237" w:rsidR="192A2893" w:rsidRDefault="192A2893" w:rsidP="009A407F">
      <w:pPr>
        <w:jc w:val="both"/>
        <w:rPr>
          <w:rFonts w:ascii="Arial" w:hAnsi="Arial" w:cs="Arial"/>
        </w:rPr>
      </w:pPr>
    </w:p>
    <w:p w14:paraId="343D673C" w14:textId="1E09092A" w:rsidR="00210C5F" w:rsidRDefault="320BD822" w:rsidP="009A407F">
      <w:pPr>
        <w:widowControl w:val="0"/>
        <w:autoSpaceDE w:val="0"/>
        <w:autoSpaceDN w:val="0"/>
        <w:adjustRightInd w:val="0"/>
        <w:ind w:left="709" w:hanging="709"/>
        <w:jc w:val="both"/>
        <w:outlineLvl w:val="3"/>
        <w:rPr>
          <w:rFonts w:ascii="Arial" w:hAnsi="Arial" w:cs="Arial"/>
          <w:lang w:eastAsia="en-GB"/>
        </w:rPr>
      </w:pPr>
      <w:r w:rsidRPr="320BD822">
        <w:rPr>
          <w:rFonts w:ascii="Arial" w:hAnsi="Arial" w:cs="Arial"/>
          <w:lang w:eastAsia="en-GB"/>
        </w:rPr>
        <w:t>2.1.14The capitalEsourcing portal enables questions and answers (if any) to be exchanged via the messaging area. All clarification questions, no matter what the nature, must be submitted using this method. All such questions mu</w:t>
      </w:r>
      <w:r w:rsidR="008D3357">
        <w:rPr>
          <w:rFonts w:ascii="Arial" w:hAnsi="Arial" w:cs="Arial"/>
          <w:lang w:eastAsia="en-GB"/>
        </w:rPr>
        <w:t xml:space="preserve">st be received no later than 12 Noon </w:t>
      </w:r>
      <w:r w:rsidR="008D3357" w:rsidRPr="00A30083">
        <w:rPr>
          <w:rFonts w:ascii="Arial" w:hAnsi="Arial" w:cs="Arial"/>
          <w:lang w:eastAsia="en-GB"/>
        </w:rPr>
        <w:t>on</w:t>
      </w:r>
      <w:r w:rsidR="00A117BE" w:rsidRPr="00A30083">
        <w:rPr>
          <w:rFonts w:ascii="Arial" w:hAnsi="Arial" w:cs="Arial"/>
          <w:lang w:eastAsia="en-GB"/>
        </w:rPr>
        <w:t xml:space="preserve"> </w:t>
      </w:r>
      <w:r w:rsidR="00CB4EFE">
        <w:rPr>
          <w:rFonts w:ascii="Arial" w:hAnsi="Arial" w:cs="Arial"/>
          <w:lang w:eastAsia="en-GB"/>
        </w:rPr>
        <w:t>21</w:t>
      </w:r>
      <w:r w:rsidR="00A117BE" w:rsidRPr="00A30083">
        <w:rPr>
          <w:rFonts w:ascii="Arial" w:hAnsi="Arial" w:cs="Arial"/>
          <w:lang w:eastAsia="en-GB"/>
        </w:rPr>
        <w:t>/0</w:t>
      </w:r>
      <w:r w:rsidR="00CB4EFE">
        <w:rPr>
          <w:rFonts w:ascii="Arial" w:hAnsi="Arial" w:cs="Arial"/>
          <w:lang w:eastAsia="en-GB"/>
        </w:rPr>
        <w:t>1</w:t>
      </w:r>
      <w:r w:rsidR="00A117BE" w:rsidRPr="00A30083">
        <w:rPr>
          <w:rFonts w:ascii="Arial" w:hAnsi="Arial" w:cs="Arial"/>
          <w:lang w:eastAsia="en-GB"/>
        </w:rPr>
        <w:t>/20</w:t>
      </w:r>
      <w:r w:rsidR="00CB4EFE">
        <w:rPr>
          <w:rFonts w:ascii="Arial" w:hAnsi="Arial" w:cs="Arial"/>
          <w:lang w:eastAsia="en-GB"/>
        </w:rPr>
        <w:t>22</w:t>
      </w:r>
      <w:r w:rsidRPr="00A30083">
        <w:rPr>
          <w:rFonts w:ascii="Arial" w:hAnsi="Arial" w:cs="Arial"/>
          <w:lang w:eastAsia="en-GB"/>
        </w:rPr>
        <w:t>.</w:t>
      </w:r>
    </w:p>
    <w:p w14:paraId="2FC17F8B" w14:textId="77777777" w:rsidR="00210C5F" w:rsidRPr="00210C5F" w:rsidRDefault="00210C5F" w:rsidP="009A407F">
      <w:pPr>
        <w:widowControl w:val="0"/>
        <w:numPr>
          <w:ilvl w:val="1"/>
          <w:numId w:val="0"/>
        </w:numPr>
        <w:autoSpaceDE w:val="0"/>
        <w:autoSpaceDN w:val="0"/>
        <w:adjustRightInd w:val="0"/>
        <w:ind w:left="709" w:hanging="709"/>
        <w:jc w:val="both"/>
        <w:outlineLvl w:val="3"/>
        <w:rPr>
          <w:rFonts w:ascii="Arial" w:hAnsi="Arial" w:cs="Arial"/>
          <w:bCs/>
          <w:lang w:eastAsia="en-GB"/>
        </w:rPr>
      </w:pPr>
    </w:p>
    <w:p w14:paraId="3E7B1BEA" w14:textId="0455DCD1" w:rsidR="00210C5F" w:rsidRDefault="00BB7AB0" w:rsidP="009A407F">
      <w:pPr>
        <w:widowControl w:val="0"/>
        <w:autoSpaceDE w:val="0"/>
        <w:autoSpaceDN w:val="0"/>
        <w:adjustRightInd w:val="0"/>
        <w:ind w:left="709" w:hanging="709"/>
        <w:jc w:val="both"/>
        <w:outlineLvl w:val="3"/>
        <w:rPr>
          <w:rFonts w:ascii="Arial" w:hAnsi="Arial" w:cs="Arial"/>
          <w:lang w:eastAsia="en-GB"/>
        </w:rPr>
      </w:pPr>
      <w:r w:rsidRPr="56421EB8">
        <w:rPr>
          <w:rFonts w:ascii="Arial" w:hAnsi="Arial" w:cs="Arial"/>
          <w:lang w:eastAsia="en-GB"/>
        </w:rPr>
        <w:t>2.1.15</w:t>
      </w:r>
      <w:r>
        <w:rPr>
          <w:rFonts w:ascii="Arial" w:hAnsi="Arial" w:cs="Arial"/>
          <w:bCs/>
          <w:lang w:eastAsia="en-GB"/>
        </w:rPr>
        <w:tab/>
      </w:r>
      <w:r w:rsidR="00210C5F" w:rsidRPr="56421EB8">
        <w:rPr>
          <w:rFonts w:ascii="Arial" w:hAnsi="Arial" w:cs="Arial"/>
          <w:lang w:eastAsia="en-GB"/>
        </w:rPr>
        <w:t xml:space="preserve">All information provided to the Bidders by Council will, </w:t>
      </w:r>
      <w:r w:rsidR="00431088" w:rsidRPr="56421EB8">
        <w:rPr>
          <w:rFonts w:ascii="Arial" w:hAnsi="Arial" w:cs="Arial"/>
          <w:lang w:eastAsia="en-GB"/>
        </w:rPr>
        <w:t>always</w:t>
      </w:r>
      <w:r w:rsidR="00210C5F" w:rsidRPr="56421EB8">
        <w:rPr>
          <w:rFonts w:ascii="Arial" w:hAnsi="Arial" w:cs="Arial"/>
          <w:lang w:eastAsia="en-GB"/>
        </w:rPr>
        <w:t xml:space="preserve">, be given in good faith and the Council will use reasonable endeavours to ensure that the information given is accurate and complete. The Council shall however not be liable for any misstatement or misrepresentation made to the Bidders by the Council except where such misstatement of misrepresentation is made otherwise than in good faith.  </w:t>
      </w:r>
    </w:p>
    <w:p w14:paraId="0A4F7224" w14:textId="77777777" w:rsidR="00210C5F" w:rsidRPr="00210C5F" w:rsidRDefault="00210C5F" w:rsidP="009A407F">
      <w:pPr>
        <w:widowControl w:val="0"/>
        <w:numPr>
          <w:ilvl w:val="1"/>
          <w:numId w:val="0"/>
        </w:numPr>
        <w:autoSpaceDE w:val="0"/>
        <w:autoSpaceDN w:val="0"/>
        <w:adjustRightInd w:val="0"/>
        <w:ind w:left="709"/>
        <w:jc w:val="both"/>
        <w:outlineLvl w:val="3"/>
        <w:rPr>
          <w:rFonts w:ascii="Arial" w:hAnsi="Arial" w:cs="Arial"/>
          <w:bCs/>
          <w:lang w:eastAsia="en-GB"/>
        </w:rPr>
      </w:pPr>
    </w:p>
    <w:p w14:paraId="4DA85156" w14:textId="77777777" w:rsidR="00210C5F" w:rsidRDefault="00DA4D9A" w:rsidP="009A407F">
      <w:pPr>
        <w:widowControl w:val="0"/>
        <w:numPr>
          <w:ilvl w:val="1"/>
          <w:numId w:val="0"/>
        </w:numPr>
        <w:autoSpaceDE w:val="0"/>
        <w:autoSpaceDN w:val="0"/>
        <w:adjustRightInd w:val="0"/>
        <w:ind w:left="709" w:hanging="709"/>
        <w:jc w:val="both"/>
        <w:outlineLvl w:val="3"/>
        <w:rPr>
          <w:rFonts w:ascii="Arial" w:hAnsi="Arial" w:cs="Arial"/>
          <w:bCs/>
          <w:lang w:eastAsia="en-GB"/>
        </w:rPr>
      </w:pPr>
      <w:r>
        <w:rPr>
          <w:rFonts w:ascii="Arial" w:hAnsi="Arial" w:cs="Arial"/>
          <w:bCs/>
          <w:lang w:eastAsia="en-GB"/>
        </w:rPr>
        <w:t>2.</w:t>
      </w:r>
      <w:r w:rsidR="00BB7AB0">
        <w:rPr>
          <w:rFonts w:ascii="Arial" w:hAnsi="Arial" w:cs="Arial"/>
          <w:bCs/>
          <w:lang w:eastAsia="en-GB"/>
        </w:rPr>
        <w:t>1.</w:t>
      </w:r>
      <w:r>
        <w:rPr>
          <w:rFonts w:ascii="Arial" w:hAnsi="Arial" w:cs="Arial"/>
          <w:bCs/>
          <w:lang w:eastAsia="en-GB"/>
        </w:rPr>
        <w:t>1</w:t>
      </w:r>
      <w:r w:rsidR="00BB7AB0">
        <w:rPr>
          <w:rFonts w:ascii="Arial" w:hAnsi="Arial" w:cs="Arial"/>
          <w:bCs/>
          <w:lang w:eastAsia="en-GB"/>
        </w:rPr>
        <w:t>6</w:t>
      </w:r>
      <w:r w:rsidR="00210C5F" w:rsidRPr="00210C5F">
        <w:rPr>
          <w:rFonts w:ascii="Arial" w:hAnsi="Arial" w:cs="Arial"/>
          <w:bCs/>
          <w:lang w:eastAsia="en-GB"/>
        </w:rPr>
        <w:tab/>
        <w:t>In respect of information given within this document the Council believes it has provided</w:t>
      </w:r>
      <w:r w:rsidR="00210C5F">
        <w:rPr>
          <w:rFonts w:ascii="Arial" w:hAnsi="Arial" w:cs="Arial"/>
          <w:bCs/>
          <w:lang w:eastAsia="en-GB"/>
        </w:rPr>
        <w:t xml:space="preserve"> all the known detail. Bidders</w:t>
      </w:r>
      <w:r w:rsidR="00210C5F" w:rsidRPr="00210C5F">
        <w:rPr>
          <w:rFonts w:ascii="Arial" w:hAnsi="Arial" w:cs="Arial"/>
          <w:bCs/>
          <w:lang w:eastAsia="en-GB"/>
        </w:rPr>
        <w:t xml:space="preserve"> should indicate to the Council where they deem the information given to be </w:t>
      </w:r>
      <w:r w:rsidR="00210C5F">
        <w:rPr>
          <w:rFonts w:ascii="Arial" w:hAnsi="Arial" w:cs="Arial"/>
          <w:bCs/>
          <w:lang w:eastAsia="en-GB"/>
        </w:rPr>
        <w:t>insufficient for the compiling of their bid</w:t>
      </w:r>
      <w:r w:rsidR="00210C5F" w:rsidRPr="00210C5F">
        <w:rPr>
          <w:rFonts w:ascii="Arial" w:hAnsi="Arial" w:cs="Arial"/>
          <w:bCs/>
          <w:lang w:eastAsia="en-GB"/>
        </w:rPr>
        <w:t xml:space="preserve"> response</w:t>
      </w:r>
      <w:r w:rsidR="00D73F66">
        <w:rPr>
          <w:rFonts w:ascii="Arial" w:hAnsi="Arial" w:cs="Arial"/>
          <w:bCs/>
          <w:lang w:eastAsia="en-GB"/>
        </w:rPr>
        <w:t xml:space="preserve"> before the deadline for clarification questions</w:t>
      </w:r>
      <w:r w:rsidR="00210C5F" w:rsidRPr="00210C5F">
        <w:rPr>
          <w:rFonts w:ascii="Arial" w:hAnsi="Arial" w:cs="Arial"/>
          <w:bCs/>
          <w:lang w:eastAsia="en-GB"/>
        </w:rPr>
        <w:t>. The Counci</w:t>
      </w:r>
      <w:r w:rsidR="00210C5F">
        <w:rPr>
          <w:rFonts w:ascii="Arial" w:hAnsi="Arial" w:cs="Arial"/>
          <w:bCs/>
          <w:lang w:eastAsia="en-GB"/>
        </w:rPr>
        <w:t>l will assume that the Bidders</w:t>
      </w:r>
      <w:r w:rsidR="00210C5F" w:rsidRPr="00210C5F">
        <w:rPr>
          <w:rFonts w:ascii="Arial" w:hAnsi="Arial" w:cs="Arial"/>
          <w:bCs/>
          <w:lang w:eastAsia="en-GB"/>
        </w:rPr>
        <w:t xml:space="preserve"> have sufficient information for this purpose unless notified otherwise, in the manner described.</w:t>
      </w:r>
    </w:p>
    <w:p w14:paraId="5AE48A43" w14:textId="77777777" w:rsidR="00210C5F" w:rsidRDefault="00210C5F" w:rsidP="009A407F">
      <w:pPr>
        <w:widowControl w:val="0"/>
        <w:numPr>
          <w:ilvl w:val="1"/>
          <w:numId w:val="0"/>
        </w:numPr>
        <w:autoSpaceDE w:val="0"/>
        <w:autoSpaceDN w:val="0"/>
        <w:adjustRightInd w:val="0"/>
        <w:ind w:left="709" w:hanging="709"/>
        <w:jc w:val="both"/>
        <w:outlineLvl w:val="3"/>
        <w:rPr>
          <w:rFonts w:ascii="Arial" w:hAnsi="Arial" w:cs="Arial"/>
          <w:bCs/>
          <w:lang w:eastAsia="en-GB"/>
        </w:rPr>
      </w:pPr>
    </w:p>
    <w:p w14:paraId="7D2D981B" w14:textId="3ED68DCE" w:rsidR="00EB3EFD" w:rsidRDefault="00DA4D9A" w:rsidP="009A407F">
      <w:pPr>
        <w:widowControl w:val="0"/>
        <w:autoSpaceDE w:val="0"/>
        <w:autoSpaceDN w:val="0"/>
        <w:adjustRightInd w:val="0"/>
        <w:ind w:left="709" w:hanging="709"/>
        <w:jc w:val="both"/>
        <w:outlineLvl w:val="3"/>
        <w:rPr>
          <w:rFonts w:ascii="Arial" w:hAnsi="Arial" w:cs="Arial"/>
          <w:lang w:eastAsia="en-GB"/>
        </w:rPr>
      </w:pPr>
      <w:r w:rsidRPr="56421EB8">
        <w:rPr>
          <w:rFonts w:ascii="Arial" w:hAnsi="Arial" w:cs="Arial"/>
          <w:lang w:eastAsia="en-GB"/>
        </w:rPr>
        <w:t>2.</w:t>
      </w:r>
      <w:r w:rsidR="00BB7AB0" w:rsidRPr="56421EB8">
        <w:rPr>
          <w:rFonts w:ascii="Arial" w:hAnsi="Arial" w:cs="Arial"/>
          <w:lang w:eastAsia="en-GB"/>
        </w:rPr>
        <w:t>1.</w:t>
      </w:r>
      <w:r w:rsidRPr="56421EB8">
        <w:rPr>
          <w:rFonts w:ascii="Arial" w:hAnsi="Arial" w:cs="Arial"/>
          <w:lang w:eastAsia="en-GB"/>
        </w:rPr>
        <w:t>1</w:t>
      </w:r>
      <w:r w:rsidR="00BB7AB0" w:rsidRPr="56421EB8">
        <w:rPr>
          <w:rFonts w:ascii="Arial" w:hAnsi="Arial" w:cs="Arial"/>
          <w:lang w:eastAsia="en-GB"/>
        </w:rPr>
        <w:t>7</w:t>
      </w:r>
      <w:r w:rsidR="00210C5F">
        <w:rPr>
          <w:rFonts w:ascii="Arial" w:hAnsi="Arial" w:cs="Arial"/>
          <w:bCs/>
          <w:lang w:eastAsia="en-GB"/>
        </w:rPr>
        <w:tab/>
      </w:r>
      <w:r w:rsidR="00EB3EFD">
        <w:rPr>
          <w:rFonts w:ascii="Arial" w:hAnsi="Arial" w:cs="Arial"/>
          <w:bCs/>
          <w:lang w:eastAsia="en-GB"/>
        </w:rPr>
        <w:tab/>
      </w:r>
      <w:r w:rsidR="00EB3EFD" w:rsidRPr="56421EB8">
        <w:rPr>
          <w:rFonts w:ascii="Arial" w:hAnsi="Arial" w:cs="Arial"/>
          <w:lang w:eastAsia="en-GB"/>
        </w:rPr>
        <w:t>Where the Council has any clarification questions in relation to provider’s response to the method statement (quality), price or any other information provided, such clarification will be sent via the portal to the Bidders and a deadline for a response will be given.</w:t>
      </w:r>
    </w:p>
    <w:p w14:paraId="50F40DEB" w14:textId="77777777" w:rsidR="00210C5F" w:rsidRPr="00210C5F" w:rsidRDefault="00210C5F" w:rsidP="009A407F">
      <w:pPr>
        <w:widowControl w:val="0"/>
        <w:numPr>
          <w:ilvl w:val="1"/>
          <w:numId w:val="0"/>
        </w:numPr>
        <w:autoSpaceDE w:val="0"/>
        <w:autoSpaceDN w:val="0"/>
        <w:adjustRightInd w:val="0"/>
        <w:ind w:left="709" w:hanging="709"/>
        <w:jc w:val="both"/>
        <w:outlineLvl w:val="3"/>
        <w:rPr>
          <w:rFonts w:ascii="Arial" w:hAnsi="Arial" w:cs="Arial"/>
          <w:bCs/>
          <w:lang w:eastAsia="en-GB"/>
        </w:rPr>
      </w:pPr>
    </w:p>
    <w:p w14:paraId="77A52294" w14:textId="77777777" w:rsidR="009B7E33" w:rsidRPr="009B7E33" w:rsidRDefault="009B7E33" w:rsidP="009A407F">
      <w:pPr>
        <w:jc w:val="both"/>
      </w:pPr>
    </w:p>
    <w:p w14:paraId="3EBFD4A5" w14:textId="0AB4DB21" w:rsidR="009B3328" w:rsidRPr="003B4978" w:rsidRDefault="00BB7AB0" w:rsidP="009A407F">
      <w:pPr>
        <w:pStyle w:val="Heading1"/>
        <w:numPr>
          <w:ilvl w:val="0"/>
          <w:numId w:val="0"/>
        </w:numPr>
      </w:pPr>
      <w:r>
        <w:t xml:space="preserve">2.2    </w:t>
      </w:r>
      <w:r>
        <w:tab/>
      </w:r>
      <w:r w:rsidR="00E825A2" w:rsidRPr="003B4978">
        <w:t>CERTIFICATES AND STATEMENTS</w:t>
      </w:r>
    </w:p>
    <w:p w14:paraId="007DCDA8" w14:textId="77777777" w:rsidR="009B3328" w:rsidRPr="003B4978" w:rsidRDefault="009B3328" w:rsidP="009A407F">
      <w:pPr>
        <w:ind w:left="709" w:hanging="709"/>
        <w:jc w:val="both"/>
        <w:rPr>
          <w:rFonts w:ascii="Arial" w:hAnsi="Arial" w:cs="Arial"/>
        </w:rPr>
      </w:pPr>
    </w:p>
    <w:p w14:paraId="61AC247A" w14:textId="71EFEB1D" w:rsidR="009B3328" w:rsidRPr="00720460" w:rsidRDefault="00CA3367" w:rsidP="009A407F">
      <w:pPr>
        <w:pStyle w:val="Heading3"/>
        <w:numPr>
          <w:ilvl w:val="2"/>
          <w:numId w:val="0"/>
        </w:numPr>
        <w:ind w:left="709" w:hanging="709"/>
        <w:jc w:val="both"/>
      </w:pPr>
      <w:r>
        <w:t xml:space="preserve">2.2.1 </w:t>
      </w:r>
      <w:r>
        <w:tab/>
      </w:r>
      <w:r w:rsidR="00AE73B0" w:rsidRPr="00720460">
        <w:t>O</w:t>
      </w:r>
      <w:r w:rsidR="009B3328" w:rsidRPr="00720460">
        <w:t xml:space="preserve">nly information that is genuinely commercially sensitive or is otherwise exempt information as defined in the </w:t>
      </w:r>
      <w:r w:rsidR="00420953" w:rsidRPr="00720460">
        <w:t>Freedom of Information Act 2000 (“The FOI”)</w:t>
      </w:r>
      <w:r w:rsidR="009B3328" w:rsidRPr="00720460">
        <w:t xml:space="preserve"> may be held in confidence by</w:t>
      </w:r>
      <w:r w:rsidR="00AC396D" w:rsidRPr="00720460">
        <w:t xml:space="preserve"> the Council</w:t>
      </w:r>
      <w:r w:rsidR="004C502F" w:rsidRPr="00720460">
        <w:t xml:space="preserve">. </w:t>
      </w:r>
      <w:r w:rsidR="009B3328" w:rsidRPr="00720460">
        <w:t>The Co</w:t>
      </w:r>
      <w:r w:rsidR="00E3750D" w:rsidRPr="00720460">
        <w:t>nsultant</w:t>
      </w:r>
      <w:r w:rsidR="009B3328" w:rsidRPr="00720460">
        <w:t xml:space="preserve"> is therefore required to comple</w:t>
      </w:r>
      <w:r w:rsidR="00E3750D" w:rsidRPr="00720460">
        <w:t xml:space="preserve">te and </w:t>
      </w:r>
      <w:r w:rsidR="00720460">
        <w:t>upload</w:t>
      </w:r>
      <w:r w:rsidR="00E3750D" w:rsidRPr="00720460">
        <w:t xml:space="preserve"> with his bid</w:t>
      </w:r>
      <w:r w:rsidR="009B3328" w:rsidRPr="00720460">
        <w:t xml:space="preserve"> the Statement in Relation to the </w:t>
      </w:r>
      <w:r w:rsidR="00420953" w:rsidRPr="00720460">
        <w:t>FOI</w:t>
      </w:r>
      <w:r w:rsidR="00DA4D9A">
        <w:t xml:space="preserve"> </w:t>
      </w:r>
      <w:r w:rsidR="009B3328" w:rsidRPr="00720460">
        <w:t xml:space="preserve">identifying those areas in </w:t>
      </w:r>
      <w:r w:rsidR="004C502F" w:rsidRPr="00720460">
        <w:t xml:space="preserve">the bid that </w:t>
      </w:r>
      <w:r w:rsidR="00431088" w:rsidRPr="00720460">
        <w:t>are</w:t>
      </w:r>
      <w:r w:rsidR="009B3328" w:rsidRPr="00720460">
        <w:t xml:space="preserve"> commercially sensitive, giving reasons and evidence (where relevant) including proposed dates for lifting confidentia</w:t>
      </w:r>
      <w:r w:rsidR="004C502F" w:rsidRPr="00720460">
        <w:t xml:space="preserve">lity in respect of those areas. </w:t>
      </w:r>
      <w:r w:rsidR="00420953" w:rsidRPr="00720460">
        <w:t>If there is concern about t</w:t>
      </w:r>
      <w:r w:rsidR="009B3328" w:rsidRPr="00720460">
        <w:t xml:space="preserve">he extent to which this information shall be held in confidence by </w:t>
      </w:r>
      <w:r w:rsidR="00AC396D" w:rsidRPr="00720460">
        <w:t xml:space="preserve">the Council </w:t>
      </w:r>
      <w:r w:rsidR="009B3328" w:rsidRPr="00720460">
        <w:t xml:space="preserve">and </w:t>
      </w:r>
      <w:r w:rsidR="00420953" w:rsidRPr="00720460">
        <w:t>for how long this shall be rai</w:t>
      </w:r>
      <w:r w:rsidR="007E090A" w:rsidRPr="00720460">
        <w:t>se</w:t>
      </w:r>
      <w:r w:rsidR="00E3750D" w:rsidRPr="00720460">
        <w:t>d during the bidding</w:t>
      </w:r>
      <w:r w:rsidR="004C502F" w:rsidRPr="00720460">
        <w:t xml:space="preserve"> period. </w:t>
      </w:r>
      <w:r w:rsidR="00420953" w:rsidRPr="00720460">
        <w:t xml:space="preserve">In the </w:t>
      </w:r>
      <w:r w:rsidR="007E090A" w:rsidRPr="00720460">
        <w:t xml:space="preserve">absence of any concerns </w:t>
      </w:r>
      <w:r w:rsidR="00E3750D" w:rsidRPr="00720460">
        <w:t>being raised prior to the bid</w:t>
      </w:r>
      <w:r w:rsidR="007E090A" w:rsidRPr="00720460">
        <w:t xml:space="preserve"> return date this shall be at the sole discretion of</w:t>
      </w:r>
      <w:r w:rsidR="00AC396D" w:rsidRPr="00720460">
        <w:t xml:space="preserve"> the Council</w:t>
      </w:r>
      <w:r w:rsidR="009B3328" w:rsidRPr="00720460">
        <w:t>.</w:t>
      </w:r>
    </w:p>
    <w:p w14:paraId="450EA2D7" w14:textId="77777777" w:rsidR="009B3328" w:rsidRPr="00720460" w:rsidRDefault="009B3328" w:rsidP="009A407F">
      <w:pPr>
        <w:pStyle w:val="Heading1"/>
        <w:numPr>
          <w:ilvl w:val="0"/>
          <w:numId w:val="0"/>
        </w:numPr>
        <w:ind w:left="709" w:hanging="709"/>
      </w:pPr>
    </w:p>
    <w:p w14:paraId="36565F78" w14:textId="3931CF19" w:rsidR="009B3328" w:rsidRPr="00720460" w:rsidRDefault="00CA3367" w:rsidP="009A407F">
      <w:pPr>
        <w:pStyle w:val="Heading2"/>
        <w:numPr>
          <w:ilvl w:val="0"/>
          <w:numId w:val="0"/>
        </w:numPr>
        <w:ind w:left="709" w:hanging="709"/>
      </w:pPr>
      <w:r>
        <w:t>2.2.2 The</w:t>
      </w:r>
      <w:r w:rsidR="00AC396D" w:rsidRPr="00720460">
        <w:t xml:space="preserve"> Council</w:t>
      </w:r>
      <w:r w:rsidR="003A437C" w:rsidRPr="00720460">
        <w:t xml:space="preserve"> </w:t>
      </w:r>
      <w:r w:rsidR="009B3328" w:rsidRPr="00720460">
        <w:t>reserves the right to hold all or any information from the Con</w:t>
      </w:r>
      <w:r w:rsidR="00E3750D" w:rsidRPr="00720460">
        <w:t>sultant</w:t>
      </w:r>
      <w:r w:rsidR="009B3328" w:rsidRPr="00720460">
        <w:t xml:space="preserve"> in confidence or disclose it </w:t>
      </w:r>
      <w:r w:rsidR="00E036CD" w:rsidRPr="00720460">
        <w:t>whether</w:t>
      </w:r>
      <w:r w:rsidR="009B3328" w:rsidRPr="00720460">
        <w:t xml:space="preserve"> it is identified as commercially sensitive by </w:t>
      </w:r>
      <w:r w:rsidR="009B3328" w:rsidRPr="00274C27">
        <w:t>the Con</w:t>
      </w:r>
      <w:r w:rsidR="00E3750D" w:rsidRPr="00274C27">
        <w:t>sultant</w:t>
      </w:r>
      <w:r w:rsidR="009B3328" w:rsidRPr="00274C27">
        <w:t xml:space="preserve"> where confidentiality or disclosure is necessary to comply with the legal duties </w:t>
      </w:r>
      <w:r w:rsidR="00AC396D" w:rsidRPr="00274C27">
        <w:t>of the Council</w:t>
      </w:r>
      <w:r w:rsidR="009B3328" w:rsidRPr="00274C27">
        <w:t>.</w:t>
      </w:r>
    </w:p>
    <w:p w14:paraId="3DD355C9" w14:textId="77777777" w:rsidR="009B3328" w:rsidRPr="003B4978" w:rsidRDefault="009B3328" w:rsidP="009A407F">
      <w:pPr>
        <w:pStyle w:val="Heading1"/>
        <w:numPr>
          <w:ilvl w:val="0"/>
          <w:numId w:val="0"/>
        </w:numPr>
      </w:pPr>
    </w:p>
    <w:p w14:paraId="4E655A3B" w14:textId="4771FD2F" w:rsidR="009B3328" w:rsidRPr="003B4978" w:rsidRDefault="00C10276" w:rsidP="009A407F">
      <w:pPr>
        <w:pStyle w:val="Heading1"/>
        <w:numPr>
          <w:ilvl w:val="0"/>
          <w:numId w:val="0"/>
        </w:numPr>
      </w:pPr>
      <w:r>
        <w:t>2.3</w:t>
      </w:r>
      <w:r w:rsidR="00AC396D">
        <w:t xml:space="preserve">   </w:t>
      </w:r>
      <w:r w:rsidR="0058574E">
        <w:tab/>
      </w:r>
      <w:r w:rsidR="00E825A2" w:rsidRPr="003B4978">
        <w:t>AGREEMENT</w:t>
      </w:r>
    </w:p>
    <w:p w14:paraId="1A81F0B1" w14:textId="77777777" w:rsidR="009B3328" w:rsidRPr="003B4978" w:rsidRDefault="009B3328" w:rsidP="009A407F">
      <w:pPr>
        <w:ind w:left="709" w:hanging="709"/>
        <w:jc w:val="both"/>
        <w:rPr>
          <w:rFonts w:ascii="Arial" w:hAnsi="Arial" w:cs="Arial"/>
        </w:rPr>
      </w:pPr>
    </w:p>
    <w:p w14:paraId="6F070896" w14:textId="054B9332" w:rsidR="00AC2582" w:rsidRPr="00B261A5" w:rsidRDefault="00C10276" w:rsidP="009A407F">
      <w:pPr>
        <w:pStyle w:val="Heading2"/>
        <w:numPr>
          <w:ilvl w:val="1"/>
          <w:numId w:val="0"/>
        </w:numPr>
        <w:ind w:left="567" w:hanging="567"/>
      </w:pPr>
      <w:r>
        <w:t>2.3.1</w:t>
      </w:r>
      <w:r>
        <w:tab/>
      </w:r>
      <w:r w:rsidR="00AC396D">
        <w:t xml:space="preserve">The Council </w:t>
      </w:r>
      <w:r w:rsidR="004C502F" w:rsidRPr="00B261A5">
        <w:t xml:space="preserve">intends to </w:t>
      </w:r>
      <w:r w:rsidR="00E036CD" w:rsidRPr="00B261A5">
        <w:t>enter</w:t>
      </w:r>
      <w:r w:rsidR="00AC2582" w:rsidRPr="00B261A5">
        <w:t xml:space="preserve"> </w:t>
      </w:r>
      <w:r w:rsidR="007E090A" w:rsidRPr="00B261A5">
        <w:t xml:space="preserve">Contract </w:t>
      </w:r>
      <w:r w:rsidR="004C502F" w:rsidRPr="00B261A5">
        <w:t>with the preferred bidder</w:t>
      </w:r>
      <w:r w:rsidR="00AC2582" w:rsidRPr="00B261A5">
        <w:t>, which shall be the binding contract b</w:t>
      </w:r>
      <w:r w:rsidR="00E3750D" w:rsidRPr="00B261A5">
        <w:t>etween Council a</w:t>
      </w:r>
      <w:r w:rsidR="004C502F" w:rsidRPr="00B261A5">
        <w:t xml:space="preserve">nd the </w:t>
      </w:r>
      <w:r w:rsidR="00AC2582" w:rsidRPr="00B261A5">
        <w:t>Con</w:t>
      </w:r>
      <w:r w:rsidR="00E3750D" w:rsidRPr="00B261A5">
        <w:t>sultant. The</w:t>
      </w:r>
      <w:r w:rsidR="00060D35">
        <w:t xml:space="preserve"> Form of Contract will be </w:t>
      </w:r>
      <w:r w:rsidR="00467817">
        <w:t>the JCT Consultants Agreement 2016</w:t>
      </w:r>
      <w:r w:rsidR="00581B80">
        <w:t xml:space="preserve"> with standard Council amendments.</w:t>
      </w:r>
    </w:p>
    <w:p w14:paraId="717AAFBA" w14:textId="77777777" w:rsidR="009B3328" w:rsidRPr="00B261A5" w:rsidRDefault="009B3328" w:rsidP="009A407F">
      <w:pPr>
        <w:pStyle w:val="Heading1"/>
        <w:numPr>
          <w:ilvl w:val="0"/>
          <w:numId w:val="0"/>
        </w:numPr>
        <w:ind w:left="709" w:hanging="709"/>
      </w:pPr>
    </w:p>
    <w:p w14:paraId="173989F2" w14:textId="69259971" w:rsidR="008C3FA6" w:rsidRDefault="00CA3367" w:rsidP="009A407F">
      <w:pPr>
        <w:pStyle w:val="Heading2"/>
        <w:numPr>
          <w:ilvl w:val="0"/>
          <w:numId w:val="0"/>
        </w:numPr>
        <w:ind w:left="709" w:hanging="709"/>
      </w:pPr>
      <w:r>
        <w:t>2.3.2 The</w:t>
      </w:r>
      <w:r w:rsidR="007E090A" w:rsidRPr="00B261A5">
        <w:t xml:space="preserve"> Contract </w:t>
      </w:r>
      <w:r w:rsidR="009B3328" w:rsidRPr="00B261A5">
        <w:t xml:space="preserve">will commence on a date to be agreed between </w:t>
      </w:r>
      <w:r w:rsidR="00AC396D">
        <w:t>the Council</w:t>
      </w:r>
      <w:r w:rsidR="003A437C" w:rsidRPr="00B261A5">
        <w:t xml:space="preserve"> </w:t>
      </w:r>
      <w:r w:rsidR="009B3328" w:rsidRPr="00B261A5">
        <w:t>and the successful Con</w:t>
      </w:r>
      <w:r w:rsidR="00E3750D" w:rsidRPr="00B261A5">
        <w:t>sultant</w:t>
      </w:r>
      <w:r w:rsidR="009B3328" w:rsidRPr="00B261A5">
        <w:t>.</w:t>
      </w:r>
    </w:p>
    <w:p w14:paraId="56EE48EE" w14:textId="77777777" w:rsidR="00F81FAE" w:rsidRPr="00F81FAE" w:rsidRDefault="00F81FAE" w:rsidP="009A407F">
      <w:pPr>
        <w:jc w:val="both"/>
      </w:pPr>
    </w:p>
    <w:p w14:paraId="06DEFDB6" w14:textId="77777777" w:rsidR="009B3328" w:rsidRPr="00C10276" w:rsidRDefault="00C10276" w:rsidP="009A407F">
      <w:pPr>
        <w:pStyle w:val="Heading2"/>
        <w:numPr>
          <w:ilvl w:val="0"/>
          <w:numId w:val="0"/>
        </w:numPr>
        <w:rPr>
          <w:b/>
        </w:rPr>
      </w:pPr>
      <w:r w:rsidRPr="00C10276">
        <w:rPr>
          <w:b/>
        </w:rPr>
        <w:t>2.4</w:t>
      </w:r>
      <w:r w:rsidR="00AC396D" w:rsidRPr="00C10276">
        <w:rPr>
          <w:b/>
        </w:rPr>
        <w:t xml:space="preserve">     </w:t>
      </w:r>
      <w:r w:rsidR="00E825A2" w:rsidRPr="00C10276">
        <w:rPr>
          <w:b/>
        </w:rPr>
        <w:t>NON-SUBMISSION, QUALIFICATIONS AND ERRORS</w:t>
      </w:r>
    </w:p>
    <w:p w14:paraId="2908EB2C" w14:textId="77777777" w:rsidR="007E090A" w:rsidRPr="007E090A" w:rsidRDefault="007E090A" w:rsidP="009A407F">
      <w:pPr>
        <w:jc w:val="both"/>
        <w:rPr>
          <w:sz w:val="22"/>
          <w:szCs w:val="22"/>
        </w:rPr>
      </w:pPr>
    </w:p>
    <w:p w14:paraId="49098A9C" w14:textId="7971A63A" w:rsidR="009B3328" w:rsidRPr="00B261A5" w:rsidRDefault="00A03617" w:rsidP="009A407F">
      <w:pPr>
        <w:pStyle w:val="Heading2"/>
        <w:numPr>
          <w:ilvl w:val="1"/>
          <w:numId w:val="0"/>
        </w:numPr>
        <w:ind w:left="720" w:hanging="720"/>
      </w:pPr>
      <w:r>
        <w:t xml:space="preserve">2.4.1 </w:t>
      </w:r>
      <w:r>
        <w:tab/>
      </w:r>
      <w:r w:rsidR="009B3328" w:rsidRPr="00B261A5">
        <w:t xml:space="preserve">Alterations to any part of the </w:t>
      </w:r>
      <w:r w:rsidR="00274C27">
        <w:t>RF</w:t>
      </w:r>
      <w:r w:rsidR="00B643FF" w:rsidRPr="00B261A5">
        <w:t>Q</w:t>
      </w:r>
      <w:r w:rsidR="007E090A" w:rsidRPr="00B261A5">
        <w:t xml:space="preserve"> </w:t>
      </w:r>
      <w:r w:rsidR="009B3328" w:rsidRPr="00B261A5">
        <w:t xml:space="preserve">will not be </w:t>
      </w:r>
      <w:r w:rsidR="006163B2" w:rsidRPr="00B261A5">
        <w:t xml:space="preserve">permitted </w:t>
      </w:r>
      <w:r w:rsidR="009B3328" w:rsidRPr="00B261A5">
        <w:t>and</w:t>
      </w:r>
      <w:r w:rsidR="004C502F" w:rsidRPr="00B261A5">
        <w:t>,</w:t>
      </w:r>
      <w:r w:rsidR="009B3328" w:rsidRPr="00B261A5">
        <w:t xml:space="preserve"> </w:t>
      </w:r>
      <w:r w:rsidR="000E1B73" w:rsidRPr="00B261A5">
        <w:t xml:space="preserve">if made, </w:t>
      </w:r>
      <w:r w:rsidR="004C502F" w:rsidRPr="00B261A5">
        <w:t xml:space="preserve">will </w:t>
      </w:r>
      <w:r w:rsidR="009B3328" w:rsidRPr="00B261A5">
        <w:t>be ignored</w:t>
      </w:r>
      <w:r w:rsidR="00660FF5" w:rsidRPr="00B261A5">
        <w:t xml:space="preserve"> and may </w:t>
      </w:r>
      <w:r w:rsidR="007E090A" w:rsidRPr="00B261A5">
        <w:t xml:space="preserve">(at the </w:t>
      </w:r>
      <w:r w:rsidR="004C502F" w:rsidRPr="00B261A5">
        <w:t xml:space="preserve">sole </w:t>
      </w:r>
      <w:r w:rsidR="007E090A" w:rsidRPr="00B261A5">
        <w:t xml:space="preserve">discretion </w:t>
      </w:r>
      <w:r w:rsidR="00B643FF" w:rsidRPr="00B261A5">
        <w:t>of Council) subject the bidder</w:t>
      </w:r>
      <w:r w:rsidR="000A4820" w:rsidRPr="00B261A5">
        <w:t xml:space="preserve"> to</w:t>
      </w:r>
      <w:r w:rsidR="00660FF5" w:rsidRPr="00B261A5">
        <w:t xml:space="preserve"> disqualification from any further part of the selection process.</w:t>
      </w:r>
    </w:p>
    <w:p w14:paraId="121FD38A" w14:textId="77777777" w:rsidR="009B3328" w:rsidRPr="00B261A5" w:rsidRDefault="009B3328" w:rsidP="009A407F">
      <w:pPr>
        <w:pStyle w:val="Heading2"/>
        <w:numPr>
          <w:ilvl w:val="1"/>
          <w:numId w:val="0"/>
        </w:numPr>
      </w:pPr>
    </w:p>
    <w:p w14:paraId="09048357" w14:textId="5AF7848B" w:rsidR="009B3328" w:rsidRDefault="00C10276" w:rsidP="009A407F">
      <w:pPr>
        <w:pStyle w:val="Heading2"/>
        <w:numPr>
          <w:ilvl w:val="1"/>
          <w:numId w:val="0"/>
        </w:numPr>
      </w:pPr>
      <w:r>
        <w:t xml:space="preserve">2.4.2 </w:t>
      </w:r>
      <w:r>
        <w:tab/>
      </w:r>
      <w:r w:rsidR="009B3328" w:rsidRPr="00B261A5">
        <w:t xml:space="preserve">Failure to complete fully all sections of the Submission will result in   </w:t>
      </w:r>
    </w:p>
    <w:p w14:paraId="62B43DC1" w14:textId="102EE369" w:rsidR="009B3328" w:rsidRDefault="009B3328" w:rsidP="009A407F">
      <w:pPr>
        <w:pStyle w:val="Heading2"/>
        <w:numPr>
          <w:ilvl w:val="1"/>
          <w:numId w:val="0"/>
        </w:numPr>
      </w:pPr>
      <w:r w:rsidRPr="00B261A5">
        <w:t xml:space="preserve">         </w:t>
      </w:r>
      <w:r w:rsidR="00274C27">
        <w:t xml:space="preserve">  </w:t>
      </w:r>
      <w:r w:rsidRPr="00B261A5">
        <w:t>disqualification</w:t>
      </w:r>
      <w:r w:rsidR="002E4C6C" w:rsidRPr="00B261A5">
        <w:t>.</w:t>
      </w:r>
    </w:p>
    <w:p w14:paraId="27357532" w14:textId="77777777" w:rsidR="00EB3EFD" w:rsidRDefault="00EB3EFD" w:rsidP="009A407F">
      <w:pPr>
        <w:jc w:val="both"/>
      </w:pPr>
    </w:p>
    <w:p w14:paraId="3B6D36E2" w14:textId="437DB6DE" w:rsidR="00EB3EFD" w:rsidRDefault="00C10276" w:rsidP="009A407F">
      <w:pPr>
        <w:pStyle w:val="Heading2"/>
        <w:numPr>
          <w:ilvl w:val="1"/>
          <w:numId w:val="0"/>
        </w:numPr>
      </w:pPr>
      <w:r>
        <w:t xml:space="preserve">2.4.3 </w:t>
      </w:r>
      <w:r>
        <w:tab/>
      </w:r>
      <w:r w:rsidR="00EB3EFD">
        <w:t xml:space="preserve">The Council may in their absolute discretion refrain from considering a Bid if </w:t>
      </w:r>
    </w:p>
    <w:p w14:paraId="3D1CCE20" w14:textId="43D1472A" w:rsidR="00EB3EFD" w:rsidRDefault="00EB3EFD" w:rsidP="009A407F">
      <w:pPr>
        <w:pStyle w:val="Heading2"/>
        <w:numPr>
          <w:ilvl w:val="1"/>
          <w:numId w:val="0"/>
        </w:numPr>
      </w:pPr>
      <w:r>
        <w:t xml:space="preserve">          either:</w:t>
      </w:r>
    </w:p>
    <w:p w14:paraId="07F023C8" w14:textId="77777777" w:rsidR="00EB3EFD" w:rsidRDefault="00EB3EFD" w:rsidP="009A407F">
      <w:pPr>
        <w:jc w:val="both"/>
      </w:pPr>
    </w:p>
    <w:p w14:paraId="73A689E6" w14:textId="6E5425C4" w:rsidR="00EB3EFD" w:rsidRDefault="00EB3EFD" w:rsidP="009A407F">
      <w:pPr>
        <w:pStyle w:val="ListParagraph"/>
        <w:numPr>
          <w:ilvl w:val="0"/>
          <w:numId w:val="17"/>
        </w:numPr>
        <w:ind w:firstLine="131"/>
        <w:jc w:val="both"/>
      </w:pPr>
      <w:r>
        <w:t xml:space="preserve">In any respect, it does not comply with the requirements of the </w:t>
      </w:r>
      <w:r w:rsidR="007C2894">
        <w:t>RF</w:t>
      </w:r>
      <w:r w:rsidR="00701686">
        <w:t>Q</w:t>
      </w:r>
      <w:r>
        <w:t xml:space="preserve"> or</w:t>
      </w:r>
    </w:p>
    <w:p w14:paraId="0158D44F" w14:textId="699DE15F" w:rsidR="00EB3EFD" w:rsidRDefault="00EB3EFD" w:rsidP="009A407F">
      <w:pPr>
        <w:pStyle w:val="ListParagraph"/>
        <w:numPr>
          <w:ilvl w:val="0"/>
          <w:numId w:val="17"/>
        </w:numPr>
        <w:ind w:firstLine="131"/>
        <w:jc w:val="both"/>
      </w:pPr>
      <w:r>
        <w:t>The Bid contains any significant omissions</w:t>
      </w:r>
      <w:r w:rsidR="007C2894">
        <w:t xml:space="preserve"> or</w:t>
      </w:r>
    </w:p>
    <w:p w14:paraId="3DB0B3C6" w14:textId="77777777" w:rsidR="00EB3EFD" w:rsidRPr="00EB3EFD" w:rsidRDefault="00EB3EFD" w:rsidP="009A407F">
      <w:pPr>
        <w:pStyle w:val="ListParagraph"/>
        <w:numPr>
          <w:ilvl w:val="0"/>
          <w:numId w:val="17"/>
        </w:numPr>
        <w:ind w:firstLine="131"/>
        <w:jc w:val="both"/>
      </w:pPr>
      <w:r>
        <w:t>The Bid is not submitted by the deadline set out in the timetable</w:t>
      </w:r>
    </w:p>
    <w:p w14:paraId="4BDB5498" w14:textId="77777777" w:rsidR="00BD6BE8" w:rsidRPr="003B4978" w:rsidRDefault="00BD6BE8" w:rsidP="009A407F">
      <w:pPr>
        <w:jc w:val="both"/>
        <w:rPr>
          <w:rFonts w:ascii="Arial" w:hAnsi="Arial" w:cs="Arial"/>
          <w:b/>
        </w:rPr>
      </w:pPr>
    </w:p>
    <w:p w14:paraId="56BE3A3B" w14:textId="77777777" w:rsidR="009B3328" w:rsidRPr="00C10276" w:rsidRDefault="00E825A2" w:rsidP="009A407F">
      <w:pPr>
        <w:pStyle w:val="Heading2"/>
        <w:numPr>
          <w:ilvl w:val="1"/>
          <w:numId w:val="21"/>
        </w:numPr>
        <w:ind w:left="709" w:hanging="709"/>
        <w:rPr>
          <w:b/>
        </w:rPr>
      </w:pPr>
      <w:r w:rsidRPr="00C10276">
        <w:rPr>
          <w:b/>
        </w:rPr>
        <w:t>TENDER SUBMISSION</w:t>
      </w:r>
    </w:p>
    <w:p w14:paraId="2916C19D" w14:textId="77777777" w:rsidR="009B3328" w:rsidRPr="001A51D3" w:rsidRDefault="009B3328" w:rsidP="009A407F">
      <w:pPr>
        <w:ind w:left="709" w:hanging="709"/>
        <w:jc w:val="both"/>
        <w:rPr>
          <w:rFonts w:ascii="Arial" w:hAnsi="Arial" w:cs="Arial"/>
          <w:sz w:val="22"/>
          <w:szCs w:val="22"/>
        </w:rPr>
      </w:pPr>
    </w:p>
    <w:p w14:paraId="41B2EF0F" w14:textId="7FA20F88" w:rsidR="00C10276" w:rsidRDefault="00EB3EFD" w:rsidP="009A407F">
      <w:pPr>
        <w:pStyle w:val="Heading3"/>
        <w:ind w:left="709" w:hanging="709"/>
        <w:jc w:val="both"/>
      </w:pPr>
      <w:r w:rsidRPr="009549C9">
        <w:t>To p</w:t>
      </w:r>
      <w:r w:rsidR="009549C9">
        <w:t xml:space="preserve">articipate in this </w:t>
      </w:r>
      <w:r w:rsidR="007C2894">
        <w:t>open</w:t>
      </w:r>
      <w:r w:rsidR="009549C9">
        <w:t xml:space="preserve"> competition process, t</w:t>
      </w:r>
      <w:r w:rsidRPr="009549C9">
        <w:t>he Cons</w:t>
      </w:r>
      <w:r w:rsidR="00701686">
        <w:t>ultant is required to use the Council’s</w:t>
      </w:r>
      <w:r w:rsidRPr="009549C9">
        <w:t xml:space="preserve"> eProcurement por</w:t>
      </w:r>
      <w:r w:rsidR="009549C9">
        <w:t xml:space="preserve">tal </w:t>
      </w:r>
      <w:r w:rsidR="00144AF4">
        <w:t xml:space="preserve">(capitalEsourcing) </w:t>
      </w:r>
      <w:r w:rsidR="009549C9">
        <w:t>for the tendering purposes.</w:t>
      </w:r>
      <w:r w:rsidRPr="009549C9">
        <w:t xml:space="preserve"> </w:t>
      </w:r>
    </w:p>
    <w:p w14:paraId="74869460" w14:textId="77777777" w:rsidR="00C10276" w:rsidRDefault="00C10276" w:rsidP="009A407F">
      <w:pPr>
        <w:pStyle w:val="Heading2"/>
        <w:numPr>
          <w:ilvl w:val="0"/>
          <w:numId w:val="0"/>
        </w:numPr>
        <w:ind w:left="1702"/>
      </w:pPr>
    </w:p>
    <w:p w14:paraId="252A1639" w14:textId="6C387894" w:rsidR="00EB3EFD" w:rsidRDefault="00C10276" w:rsidP="009A407F">
      <w:pPr>
        <w:pStyle w:val="Heading2"/>
        <w:numPr>
          <w:ilvl w:val="1"/>
          <w:numId w:val="0"/>
        </w:numPr>
        <w:ind w:left="709" w:hanging="709"/>
      </w:pPr>
      <w:r>
        <w:t xml:space="preserve">2.5.2 </w:t>
      </w:r>
      <w:r>
        <w:tab/>
      </w:r>
      <w:r w:rsidR="00EB3EFD" w:rsidRPr="009549C9">
        <w:t xml:space="preserve">Questions must </w:t>
      </w:r>
      <w:r w:rsidR="009549C9">
        <w:t>be answered in English and</w:t>
      </w:r>
      <w:r w:rsidR="00EB3EFD" w:rsidRPr="009549C9">
        <w:t xml:space="preserve"> all monetary amounts in Pounds Sterling.</w:t>
      </w:r>
    </w:p>
    <w:p w14:paraId="187F57B8" w14:textId="77777777" w:rsidR="009549C9" w:rsidRPr="009549C9" w:rsidRDefault="009549C9" w:rsidP="009A407F">
      <w:pPr>
        <w:pStyle w:val="Heading2"/>
        <w:numPr>
          <w:ilvl w:val="0"/>
          <w:numId w:val="0"/>
        </w:numPr>
        <w:ind w:left="709"/>
      </w:pPr>
    </w:p>
    <w:p w14:paraId="1129CAC8" w14:textId="77777777" w:rsidR="00EB3EFD" w:rsidRDefault="00C10276" w:rsidP="009A407F">
      <w:pPr>
        <w:pStyle w:val="Heading2"/>
        <w:numPr>
          <w:ilvl w:val="0"/>
          <w:numId w:val="0"/>
        </w:numPr>
        <w:ind w:left="709" w:hanging="709"/>
      </w:pPr>
      <w:r>
        <w:t xml:space="preserve">2.5.3 </w:t>
      </w:r>
      <w:r>
        <w:tab/>
      </w:r>
      <w:r w:rsidR="00EB3EFD" w:rsidRPr="009549C9">
        <w:t xml:space="preserve">The information provided will be checked for completeness and compliance before responses are evaluated. </w:t>
      </w:r>
    </w:p>
    <w:p w14:paraId="54738AF4" w14:textId="77777777" w:rsidR="009549C9" w:rsidRPr="009549C9" w:rsidRDefault="009549C9" w:rsidP="009A407F">
      <w:pPr>
        <w:jc w:val="both"/>
      </w:pPr>
    </w:p>
    <w:p w14:paraId="522D9508" w14:textId="77777777" w:rsidR="009B3328" w:rsidRPr="00B261A5" w:rsidRDefault="00C10276" w:rsidP="009A407F">
      <w:pPr>
        <w:pStyle w:val="Heading2"/>
        <w:numPr>
          <w:ilvl w:val="1"/>
          <w:numId w:val="0"/>
        </w:numPr>
        <w:ind w:left="709" w:hanging="709"/>
      </w:pPr>
      <w:r>
        <w:t xml:space="preserve">2.5.4 </w:t>
      </w:r>
      <w:r>
        <w:tab/>
      </w:r>
      <w:r w:rsidR="00B643FF" w:rsidRPr="00B261A5">
        <w:t>Bid</w:t>
      </w:r>
      <w:r w:rsidR="009B3328" w:rsidRPr="00B261A5">
        <w:t xml:space="preserve"> submission</w:t>
      </w:r>
      <w:r w:rsidR="004C502F" w:rsidRPr="00B261A5">
        <w:t xml:space="preserve">s </w:t>
      </w:r>
      <w:r w:rsidR="009B3328" w:rsidRPr="00B261A5">
        <w:t>shall include the following:</w:t>
      </w:r>
    </w:p>
    <w:p w14:paraId="46ABBD8F" w14:textId="77777777" w:rsidR="009B3328" w:rsidRPr="001A51D3" w:rsidRDefault="009B3328" w:rsidP="009A407F">
      <w:pPr>
        <w:ind w:left="709" w:hanging="709"/>
        <w:jc w:val="both"/>
        <w:rPr>
          <w:rFonts w:ascii="Arial" w:hAnsi="Arial" w:cs="Arial"/>
          <w:sz w:val="22"/>
          <w:szCs w:val="22"/>
        </w:rPr>
      </w:pPr>
    </w:p>
    <w:p w14:paraId="1B4937D6" w14:textId="5ECA4B72" w:rsidR="007B0730" w:rsidRPr="00B261A5" w:rsidRDefault="00C10276" w:rsidP="009A407F">
      <w:pPr>
        <w:pStyle w:val="Heading3"/>
        <w:numPr>
          <w:ilvl w:val="0"/>
          <w:numId w:val="0"/>
        </w:numPr>
        <w:ind w:firstLine="1701"/>
        <w:jc w:val="both"/>
      </w:pPr>
      <w:r>
        <w:t>2.5.</w:t>
      </w:r>
      <w:r w:rsidR="0087664F">
        <w:t>4.1</w:t>
      </w:r>
      <w:r>
        <w:t xml:space="preserve"> </w:t>
      </w:r>
      <w:r w:rsidR="003F267B">
        <w:t xml:space="preserve">Completed </w:t>
      </w:r>
      <w:r w:rsidR="009B3328" w:rsidRPr="00B261A5">
        <w:t>Form</w:t>
      </w:r>
      <w:r w:rsidR="00430562" w:rsidRPr="00B261A5">
        <w:t xml:space="preserve"> of Tender</w:t>
      </w:r>
    </w:p>
    <w:p w14:paraId="2EF250D8" w14:textId="77777777" w:rsidR="007B0730" w:rsidRPr="00B261A5" w:rsidRDefault="56421EB8" w:rsidP="009A407F">
      <w:pPr>
        <w:pStyle w:val="Heading3"/>
        <w:numPr>
          <w:ilvl w:val="2"/>
          <w:numId w:val="0"/>
        </w:numPr>
        <w:ind w:firstLine="1701"/>
        <w:jc w:val="both"/>
      </w:pPr>
      <w:r>
        <w:t>2.5.4.2 Completed Bona Fide Tender Certificate</w:t>
      </w:r>
    </w:p>
    <w:p w14:paraId="773E449C" w14:textId="6D325256" w:rsidR="00D50C5C" w:rsidRDefault="56421EB8" w:rsidP="009A407F">
      <w:pPr>
        <w:pStyle w:val="Heading3"/>
        <w:numPr>
          <w:ilvl w:val="2"/>
          <w:numId w:val="0"/>
        </w:numPr>
        <w:ind w:firstLine="1701"/>
        <w:jc w:val="both"/>
      </w:pPr>
      <w:r>
        <w:t xml:space="preserve">2.5.4.3 </w:t>
      </w:r>
      <w:r w:rsidR="003F267B">
        <w:t xml:space="preserve">Completed </w:t>
      </w:r>
      <w:r w:rsidR="001C0EA5">
        <w:t>Freedom of Information Act</w:t>
      </w:r>
    </w:p>
    <w:p w14:paraId="0544086C" w14:textId="65193F78" w:rsidR="00DA4D9A" w:rsidRDefault="001C0EA5" w:rsidP="009A407F">
      <w:pPr>
        <w:pStyle w:val="Heading3"/>
        <w:numPr>
          <w:ilvl w:val="2"/>
          <w:numId w:val="0"/>
        </w:numPr>
        <w:ind w:firstLine="1701"/>
        <w:jc w:val="both"/>
      </w:pPr>
      <w:r>
        <w:t xml:space="preserve">2.5.4.4 </w:t>
      </w:r>
      <w:r w:rsidR="56421EB8">
        <w:t xml:space="preserve">Completed </w:t>
      </w:r>
      <w:r w:rsidR="00D50C5C">
        <w:t>M</w:t>
      </w:r>
      <w:r w:rsidR="56421EB8">
        <w:t xml:space="preserve">ethod </w:t>
      </w:r>
      <w:r w:rsidR="00D50C5C">
        <w:t>S</w:t>
      </w:r>
      <w:r w:rsidR="56421EB8">
        <w:t>tatements</w:t>
      </w:r>
      <w:r w:rsidR="009D17B8">
        <w:t xml:space="preserve"> (where appropriate)</w:t>
      </w:r>
    </w:p>
    <w:p w14:paraId="55BCC2C8" w14:textId="6DD23806" w:rsidR="007B0730" w:rsidRDefault="56421EB8" w:rsidP="009A407F">
      <w:pPr>
        <w:pStyle w:val="Heading3"/>
        <w:numPr>
          <w:ilvl w:val="2"/>
          <w:numId w:val="0"/>
        </w:numPr>
        <w:ind w:left="2552" w:hanging="851"/>
        <w:jc w:val="both"/>
      </w:pPr>
      <w:r>
        <w:t>2.5.4.</w:t>
      </w:r>
      <w:r w:rsidR="001C0EA5">
        <w:t>5</w:t>
      </w:r>
      <w:r>
        <w:t xml:space="preserve"> Completed pricing document in respect of all the Services (see </w:t>
      </w:r>
      <w:r w:rsidR="00C16051" w:rsidRPr="006E75FF">
        <w:rPr>
          <w:highlight w:val="yellow"/>
        </w:rPr>
        <w:t>Appendix 3</w:t>
      </w:r>
      <w:r w:rsidR="006E75FF">
        <w:t xml:space="preserve"> - </w:t>
      </w:r>
      <w:r w:rsidR="00C16051">
        <w:t>Pric</w:t>
      </w:r>
      <w:r w:rsidR="009D17B8">
        <w:t>ing schedule</w:t>
      </w:r>
      <w:r w:rsidR="00C16051">
        <w:t xml:space="preserve"> </w:t>
      </w:r>
      <w:r>
        <w:t xml:space="preserve">and </w:t>
      </w:r>
      <w:r w:rsidR="00C96744" w:rsidRPr="006E75FF">
        <w:rPr>
          <w:highlight w:val="yellow"/>
        </w:rPr>
        <w:t>Appendix 1</w:t>
      </w:r>
      <w:r w:rsidR="00C96744">
        <w:t xml:space="preserve"> </w:t>
      </w:r>
      <w:r w:rsidR="006E75FF">
        <w:t xml:space="preserve">- </w:t>
      </w:r>
      <w:r>
        <w:t>Specification)</w:t>
      </w:r>
      <w:r w:rsidR="006E75FF">
        <w:t>.</w:t>
      </w:r>
      <w:r>
        <w:t xml:space="preserve"> </w:t>
      </w:r>
    </w:p>
    <w:p w14:paraId="1C643C54" w14:textId="77777777" w:rsidR="00910E99" w:rsidRPr="00910E99" w:rsidRDefault="00910E99" w:rsidP="009A407F">
      <w:pPr>
        <w:jc w:val="both"/>
      </w:pPr>
    </w:p>
    <w:p w14:paraId="58D99C6E" w14:textId="7D084767" w:rsidR="007B0730" w:rsidRPr="00E719EE" w:rsidRDefault="56421EB8" w:rsidP="009A407F">
      <w:pPr>
        <w:pStyle w:val="Heading5"/>
        <w:numPr>
          <w:ilvl w:val="4"/>
          <w:numId w:val="0"/>
        </w:numPr>
        <w:ind w:left="1269" w:firstLine="432"/>
        <w:rPr>
          <w:b w:val="0"/>
        </w:rPr>
      </w:pPr>
      <w:r>
        <w:rPr>
          <w:b w:val="0"/>
        </w:rPr>
        <w:t>2.5.4.</w:t>
      </w:r>
      <w:r w:rsidR="001C0EA5">
        <w:rPr>
          <w:b w:val="0"/>
        </w:rPr>
        <w:t>6</w:t>
      </w:r>
      <w:r>
        <w:rPr>
          <w:b w:val="0"/>
        </w:rPr>
        <w:t xml:space="preserve"> Any supporting documentation requested in the </w:t>
      </w:r>
      <w:r w:rsidR="006E75FF">
        <w:rPr>
          <w:b w:val="0"/>
        </w:rPr>
        <w:t>RF</w:t>
      </w:r>
      <w:r>
        <w:rPr>
          <w:b w:val="0"/>
        </w:rPr>
        <w:t xml:space="preserve">Q. </w:t>
      </w:r>
    </w:p>
    <w:p w14:paraId="06BBA33E" w14:textId="77777777" w:rsidR="007B0730" w:rsidRPr="00B261A5" w:rsidRDefault="007B0730" w:rsidP="009A407F">
      <w:pPr>
        <w:jc w:val="both"/>
        <w:rPr>
          <w:rFonts w:ascii="Arial" w:hAnsi="Arial"/>
          <w:bCs/>
        </w:rPr>
      </w:pPr>
    </w:p>
    <w:p w14:paraId="464FCBC1" w14:textId="77777777" w:rsidR="009B3328" w:rsidRPr="00B261A5" w:rsidRDefault="009B3328" w:rsidP="009A407F">
      <w:pPr>
        <w:pStyle w:val="Heading6"/>
        <w:ind w:left="0" w:firstLine="0"/>
        <w:rPr>
          <w:rFonts w:cs="Times New Roman"/>
          <w:bCs/>
        </w:rPr>
      </w:pPr>
    </w:p>
    <w:p w14:paraId="74C72FDC" w14:textId="28C65C81" w:rsidR="002E1033" w:rsidRPr="00B261A5" w:rsidRDefault="00E719EE" w:rsidP="009A407F">
      <w:pPr>
        <w:pStyle w:val="Heading2"/>
        <w:numPr>
          <w:ilvl w:val="1"/>
          <w:numId w:val="0"/>
        </w:numPr>
        <w:ind w:left="709" w:hanging="709"/>
      </w:pPr>
      <w:r>
        <w:lastRenderedPageBreak/>
        <w:t xml:space="preserve">2.5.5 </w:t>
      </w:r>
      <w:r>
        <w:tab/>
      </w:r>
      <w:r w:rsidR="009B3328" w:rsidRPr="00B261A5">
        <w:t xml:space="preserve">The whole of the </w:t>
      </w:r>
      <w:r w:rsidR="00B643FF" w:rsidRPr="00B261A5">
        <w:t>bid</w:t>
      </w:r>
      <w:r w:rsidR="001B52FE" w:rsidRPr="00B261A5">
        <w:t xml:space="preserve"> </w:t>
      </w:r>
      <w:r w:rsidR="009B3328" w:rsidRPr="00B261A5">
        <w:t>submission shall be re</w:t>
      </w:r>
      <w:r w:rsidR="00F512BE" w:rsidRPr="00B261A5">
        <w:t>turned</w:t>
      </w:r>
      <w:r w:rsidR="002E1033" w:rsidRPr="00B261A5">
        <w:t xml:space="preserve"> electronically </w:t>
      </w:r>
      <w:r w:rsidR="004C502F" w:rsidRPr="00B261A5">
        <w:t>via the capitalEsourcing portal</w:t>
      </w:r>
      <w:r w:rsidR="00282358" w:rsidRPr="00B261A5">
        <w:t xml:space="preserve"> </w:t>
      </w:r>
      <w:r w:rsidR="00620C68" w:rsidRPr="00B261A5">
        <w:t xml:space="preserve">by no later </w:t>
      </w:r>
      <w:r w:rsidR="00A30083" w:rsidRPr="009F3710">
        <w:t xml:space="preserve">than </w:t>
      </w:r>
      <w:r w:rsidR="006E75FF">
        <w:t xml:space="preserve">12 noon on </w:t>
      </w:r>
      <w:r w:rsidR="005B7EDF">
        <w:t xml:space="preserve">Friday </w:t>
      </w:r>
      <w:r w:rsidR="00A30083" w:rsidRPr="00A30083">
        <w:rPr>
          <w:b/>
          <w:bCs/>
          <w:u w:val="single"/>
        </w:rPr>
        <w:t>2</w:t>
      </w:r>
      <w:r w:rsidR="006E75FF">
        <w:rPr>
          <w:b/>
          <w:bCs/>
          <w:u w:val="single"/>
        </w:rPr>
        <w:t>8</w:t>
      </w:r>
      <w:r w:rsidR="00411D5B" w:rsidRPr="00A30083">
        <w:rPr>
          <w:b/>
          <w:bCs/>
          <w:u w:val="single"/>
        </w:rPr>
        <w:t>/0</w:t>
      </w:r>
      <w:r w:rsidR="006E75FF">
        <w:rPr>
          <w:b/>
          <w:bCs/>
          <w:u w:val="single"/>
        </w:rPr>
        <w:t>1</w:t>
      </w:r>
      <w:r w:rsidR="00411D5B" w:rsidRPr="00A30083">
        <w:rPr>
          <w:b/>
          <w:bCs/>
          <w:u w:val="single"/>
        </w:rPr>
        <w:t>/20</w:t>
      </w:r>
      <w:r w:rsidR="006E75FF">
        <w:rPr>
          <w:b/>
          <w:bCs/>
          <w:u w:val="single"/>
        </w:rPr>
        <w:t>22</w:t>
      </w:r>
      <w:r w:rsidR="004C502F" w:rsidRPr="00A30083">
        <w:rPr>
          <w:b/>
          <w:bCs/>
          <w:u w:val="single"/>
        </w:rPr>
        <w:t>.</w:t>
      </w:r>
      <w:r w:rsidR="009549C9" w:rsidRPr="56421EB8">
        <w:rPr>
          <w:b/>
          <w:bCs/>
        </w:rPr>
        <w:t xml:space="preserve"> </w:t>
      </w:r>
      <w:r w:rsidR="008914EC">
        <w:t xml:space="preserve"> </w:t>
      </w:r>
      <w:r w:rsidR="009549C9" w:rsidRPr="009549C9">
        <w:t>Any Bid received after this time may be excluded from the Evaluation process</w:t>
      </w:r>
      <w:r w:rsidR="009549C9" w:rsidRPr="56421EB8">
        <w:rPr>
          <w:b/>
          <w:bCs/>
        </w:rPr>
        <w:t xml:space="preserve">. </w:t>
      </w:r>
      <w:r w:rsidR="009549C9" w:rsidRPr="009549C9">
        <w:t>When submitting please ensure that you have read and understood all the necessary documentation and provided all the information requested.</w:t>
      </w:r>
    </w:p>
    <w:p w14:paraId="100C5B58" w14:textId="77777777" w:rsidR="00CB286A" w:rsidRPr="00B261A5" w:rsidRDefault="00345282" w:rsidP="009A407F">
      <w:pPr>
        <w:ind w:left="709" w:hanging="709"/>
        <w:jc w:val="both"/>
      </w:pPr>
      <w:r w:rsidRPr="00B261A5">
        <w:rPr>
          <w:b/>
        </w:rPr>
        <w:t xml:space="preserve"> </w:t>
      </w:r>
    </w:p>
    <w:p w14:paraId="35AFDC64" w14:textId="743B20AA" w:rsidR="009B3328" w:rsidRPr="00B261A5" w:rsidRDefault="00A03617" w:rsidP="009A407F">
      <w:pPr>
        <w:pStyle w:val="Heading2"/>
        <w:numPr>
          <w:ilvl w:val="1"/>
          <w:numId w:val="0"/>
        </w:numPr>
        <w:ind w:left="709" w:hanging="709"/>
      </w:pPr>
      <w:r>
        <w:t xml:space="preserve">2.5.6 </w:t>
      </w:r>
      <w:r>
        <w:tab/>
      </w:r>
      <w:r w:rsidR="00B643FF" w:rsidRPr="00B261A5">
        <w:t>If the bid is</w:t>
      </w:r>
      <w:r w:rsidR="009B3328" w:rsidRPr="00B261A5">
        <w:t xml:space="preserve"> received after the st</w:t>
      </w:r>
      <w:r w:rsidR="004C502F" w:rsidRPr="00B261A5">
        <w:t xml:space="preserve">ated </w:t>
      </w:r>
      <w:r w:rsidR="00524297" w:rsidRPr="00B261A5">
        <w:t>time,</w:t>
      </w:r>
      <w:r w:rsidR="004C502F" w:rsidRPr="00B261A5">
        <w:t xml:space="preserve"> </w:t>
      </w:r>
      <w:r w:rsidR="00B643FF" w:rsidRPr="00B261A5">
        <w:t xml:space="preserve">it </w:t>
      </w:r>
      <w:r w:rsidR="004C502F" w:rsidRPr="00B261A5">
        <w:t>may</w:t>
      </w:r>
      <w:r w:rsidR="00E93126" w:rsidRPr="00B261A5">
        <w:t xml:space="preserve"> be disqualified. </w:t>
      </w:r>
      <w:r w:rsidR="00B643FF" w:rsidRPr="00B261A5">
        <w:t>If the bid is</w:t>
      </w:r>
      <w:r w:rsidR="001B52FE" w:rsidRPr="00B261A5">
        <w:t xml:space="preserve"> </w:t>
      </w:r>
      <w:r w:rsidR="009B3328" w:rsidRPr="00B261A5">
        <w:t xml:space="preserve">not returned </w:t>
      </w:r>
      <w:r w:rsidRPr="00B261A5">
        <w:t>electronically,</w:t>
      </w:r>
      <w:r w:rsidR="002E1033" w:rsidRPr="00B261A5">
        <w:t xml:space="preserve"> </w:t>
      </w:r>
      <w:r w:rsidR="00B643FF" w:rsidRPr="00B261A5">
        <w:t xml:space="preserve">it </w:t>
      </w:r>
      <w:r w:rsidR="005B7EDF">
        <w:t>will</w:t>
      </w:r>
      <w:r w:rsidR="009B3328" w:rsidRPr="00B261A5">
        <w:t xml:space="preserve"> be disqualified.</w:t>
      </w:r>
    </w:p>
    <w:p w14:paraId="5C8C6B09" w14:textId="77777777" w:rsidR="00E719EE" w:rsidRDefault="00E719EE" w:rsidP="009A407F">
      <w:pPr>
        <w:pStyle w:val="Heading1"/>
        <w:numPr>
          <w:ilvl w:val="0"/>
          <w:numId w:val="0"/>
        </w:numPr>
        <w:rPr>
          <w:rStyle w:val="Heading1Char"/>
          <w:b/>
        </w:rPr>
      </w:pPr>
    </w:p>
    <w:p w14:paraId="38BD642B" w14:textId="77777777" w:rsidR="006163B2" w:rsidRPr="00E719EE" w:rsidRDefault="006163B2" w:rsidP="009A407F">
      <w:pPr>
        <w:pStyle w:val="Heading2"/>
        <w:ind w:left="709" w:hanging="709"/>
        <w:rPr>
          <w:rStyle w:val="Heading1Char"/>
        </w:rPr>
      </w:pPr>
      <w:r w:rsidRPr="00E719EE">
        <w:rPr>
          <w:rStyle w:val="Heading1Char"/>
        </w:rPr>
        <w:t xml:space="preserve">RESPONSES TO THE TENDER QUESTIONNIARE </w:t>
      </w:r>
    </w:p>
    <w:p w14:paraId="3382A365" w14:textId="77777777" w:rsidR="006163B2" w:rsidRDefault="006163B2" w:rsidP="009A407F">
      <w:pPr>
        <w:jc w:val="both"/>
      </w:pPr>
    </w:p>
    <w:p w14:paraId="79584F4E" w14:textId="1167FFB6" w:rsidR="009549C9" w:rsidRDefault="00A03617" w:rsidP="009A407F">
      <w:pPr>
        <w:pStyle w:val="Heading2"/>
        <w:numPr>
          <w:ilvl w:val="1"/>
          <w:numId w:val="0"/>
        </w:numPr>
        <w:ind w:left="709" w:hanging="709"/>
      </w:pPr>
      <w:r>
        <w:t xml:space="preserve">2.6.1 </w:t>
      </w:r>
      <w:r>
        <w:tab/>
      </w:r>
      <w:r w:rsidR="00430562" w:rsidRPr="00B261A5">
        <w:t xml:space="preserve">All bids will be evaluated </w:t>
      </w:r>
      <w:r w:rsidR="00430562" w:rsidRPr="00EA5845">
        <w:t xml:space="preserve">on a </w:t>
      </w:r>
      <w:r w:rsidR="00EB36D5" w:rsidRPr="00EA5845">
        <w:t>6</w:t>
      </w:r>
      <w:r w:rsidR="00B643FF" w:rsidRPr="00EA5845">
        <w:t>0%</w:t>
      </w:r>
      <w:r w:rsidR="00430562" w:rsidRPr="00EA5845">
        <w:t xml:space="preserve"> q</w:t>
      </w:r>
      <w:r w:rsidR="00EB36D5" w:rsidRPr="00EA5845">
        <w:t>uality and 4</w:t>
      </w:r>
      <w:r w:rsidR="00430562" w:rsidRPr="00EA5845">
        <w:t>0%</w:t>
      </w:r>
      <w:r w:rsidR="00B643FF" w:rsidRPr="00EA5845">
        <w:t xml:space="preserve"> cost</w:t>
      </w:r>
      <w:r w:rsidR="00B643FF" w:rsidRPr="00122B0E">
        <w:t xml:space="preserve"> </w:t>
      </w:r>
      <w:r w:rsidR="00430562" w:rsidRPr="00122B0E">
        <w:t>ratio.</w:t>
      </w:r>
      <w:r w:rsidR="00430562" w:rsidRPr="00B261A5">
        <w:t xml:space="preserve"> Please adhere to the</w:t>
      </w:r>
      <w:r w:rsidR="006163B2" w:rsidRPr="00B261A5">
        <w:t xml:space="preserve"> page</w:t>
      </w:r>
      <w:r w:rsidR="00A6166D" w:rsidRPr="00B261A5">
        <w:t xml:space="preserve"> </w:t>
      </w:r>
      <w:r w:rsidR="004C502F" w:rsidRPr="00B261A5">
        <w:t>/</w:t>
      </w:r>
      <w:r w:rsidR="00A6166D" w:rsidRPr="00B261A5">
        <w:t xml:space="preserve"> </w:t>
      </w:r>
      <w:r w:rsidR="004C502F" w:rsidRPr="00B261A5">
        <w:t>word</w:t>
      </w:r>
      <w:r w:rsidR="006163B2" w:rsidRPr="00B261A5">
        <w:t xml:space="preserve"> limit</w:t>
      </w:r>
      <w:r w:rsidR="00E33208" w:rsidRPr="00B261A5">
        <w:t>s</w:t>
      </w:r>
      <w:r w:rsidR="006163B2" w:rsidRPr="00B261A5">
        <w:t xml:space="preserve"> </w:t>
      </w:r>
      <w:r w:rsidR="00430562" w:rsidRPr="00B261A5">
        <w:t xml:space="preserve">that are quoted in </w:t>
      </w:r>
      <w:r w:rsidR="00122B0E">
        <w:t xml:space="preserve">this document and in </w:t>
      </w:r>
      <w:r w:rsidR="00430562" w:rsidRPr="00B261A5">
        <w:t xml:space="preserve">the Quality Envelope of the capitalEsourcing portal. If the limits are exceeded, the </w:t>
      </w:r>
      <w:r w:rsidR="009878DD" w:rsidRPr="00B261A5">
        <w:t xml:space="preserve">excess </w:t>
      </w:r>
      <w:r w:rsidR="00430562" w:rsidRPr="00B261A5">
        <w:t xml:space="preserve">information contained over the limits will be ignored and not </w:t>
      </w:r>
      <w:r w:rsidR="00E036CD" w:rsidRPr="00B261A5">
        <w:t>considered</w:t>
      </w:r>
      <w:r w:rsidR="00430562" w:rsidRPr="00B261A5">
        <w:t xml:space="preserve"> in the evaluation process</w:t>
      </w:r>
      <w:r w:rsidR="006163B2" w:rsidRPr="00B261A5">
        <w:t>.</w:t>
      </w:r>
    </w:p>
    <w:p w14:paraId="5C71F136" w14:textId="77777777" w:rsidR="0087371A" w:rsidRPr="0087371A" w:rsidRDefault="0087371A" w:rsidP="009A407F">
      <w:pPr>
        <w:jc w:val="both"/>
      </w:pPr>
    </w:p>
    <w:p w14:paraId="2728476E" w14:textId="77777777" w:rsidR="009549C9" w:rsidRDefault="009549C9" w:rsidP="009A407F">
      <w:pPr>
        <w:pStyle w:val="Heading3"/>
        <w:numPr>
          <w:ilvl w:val="2"/>
          <w:numId w:val="24"/>
        </w:numPr>
        <w:ind w:left="709" w:hanging="709"/>
        <w:jc w:val="both"/>
      </w:pPr>
      <w:r>
        <w:t>The C</w:t>
      </w:r>
      <w:r w:rsidR="00615B9F">
        <w:t>ouncil is not bound to Contract with</w:t>
      </w:r>
      <w:r>
        <w:t xml:space="preserve"> any organisation that submits a completed questionnaire and reserves the right to abandon </w:t>
      </w:r>
      <w:r w:rsidR="0087371A">
        <w:t>this process</w:t>
      </w:r>
      <w:r>
        <w:t xml:space="preserve"> at any </w:t>
      </w:r>
      <w:r w:rsidR="0087371A">
        <w:t>time at no cost to the Council</w:t>
      </w:r>
      <w:r>
        <w:t>.  Further, any action on the part of the Authority or the applicant which might be construed as creating a legal relationship will not be construed as such, save as may be inferred at law, or there is specific correspondence or agreement creating a contractual relationship.</w:t>
      </w:r>
    </w:p>
    <w:p w14:paraId="62199465" w14:textId="77777777" w:rsidR="0087371A" w:rsidRPr="0087371A" w:rsidRDefault="0087371A" w:rsidP="009A407F">
      <w:pPr>
        <w:ind w:left="709" w:hanging="709"/>
        <w:jc w:val="both"/>
      </w:pPr>
    </w:p>
    <w:p w14:paraId="51F1A41C" w14:textId="04DF49F1" w:rsidR="009549C9" w:rsidRDefault="0087371A" w:rsidP="009A407F">
      <w:pPr>
        <w:pStyle w:val="Heading3"/>
        <w:numPr>
          <w:ilvl w:val="2"/>
          <w:numId w:val="24"/>
        </w:numPr>
        <w:ind w:left="709" w:hanging="709"/>
        <w:jc w:val="both"/>
      </w:pPr>
      <w:r>
        <w:t>Bid</w:t>
      </w:r>
      <w:r w:rsidR="009549C9">
        <w:t xml:space="preserve"> Submissions shall remain open for acceptance for a minimum period of </w:t>
      </w:r>
      <w:r w:rsidR="00601437">
        <w:t>18</w:t>
      </w:r>
      <w:r w:rsidR="009549C9">
        <w:t>0 calendar days</w:t>
      </w:r>
      <w:r>
        <w:t>.</w:t>
      </w:r>
    </w:p>
    <w:p w14:paraId="0DA123B1" w14:textId="77777777" w:rsidR="0087371A" w:rsidRPr="0087371A" w:rsidRDefault="0087371A" w:rsidP="009A407F">
      <w:pPr>
        <w:ind w:left="709" w:hanging="709"/>
        <w:jc w:val="both"/>
      </w:pPr>
    </w:p>
    <w:p w14:paraId="21ED69DA" w14:textId="77777777" w:rsidR="0087371A" w:rsidRDefault="0087371A" w:rsidP="009A407F">
      <w:pPr>
        <w:pStyle w:val="Heading3"/>
        <w:numPr>
          <w:ilvl w:val="2"/>
          <w:numId w:val="24"/>
        </w:numPr>
        <w:ind w:left="709" w:hanging="709"/>
        <w:jc w:val="both"/>
      </w:pPr>
      <w:r>
        <w:t>The Council</w:t>
      </w:r>
      <w:r w:rsidR="009549C9">
        <w:t xml:space="preserve"> may, at their discretion, either before the execution of or during the term of th</w:t>
      </w:r>
      <w:r>
        <w:t>e Contract, require the Bidder</w:t>
      </w:r>
      <w:r w:rsidR="009549C9">
        <w:t xml:space="preserve"> to supply a Parent Company Guarantee.</w:t>
      </w:r>
    </w:p>
    <w:p w14:paraId="4C4CEA3D" w14:textId="77777777" w:rsidR="0087371A" w:rsidRPr="006163B2" w:rsidRDefault="0087371A" w:rsidP="009A407F">
      <w:pPr>
        <w:jc w:val="both"/>
      </w:pPr>
    </w:p>
    <w:p w14:paraId="65FEC02C" w14:textId="77777777" w:rsidR="006163B2" w:rsidRPr="00E719EE" w:rsidRDefault="006163B2" w:rsidP="009A407F">
      <w:pPr>
        <w:pStyle w:val="Heading2"/>
        <w:numPr>
          <w:ilvl w:val="1"/>
          <w:numId w:val="23"/>
        </w:numPr>
        <w:ind w:left="709" w:hanging="709"/>
        <w:rPr>
          <w:rStyle w:val="Heading1Char"/>
        </w:rPr>
      </w:pPr>
      <w:r w:rsidRPr="00E719EE">
        <w:rPr>
          <w:rStyle w:val="Heading1Char"/>
        </w:rPr>
        <w:t>STATUS OF THE TENDER</w:t>
      </w:r>
    </w:p>
    <w:p w14:paraId="50895670" w14:textId="77777777" w:rsidR="006163B2" w:rsidRDefault="006163B2" w:rsidP="009A407F">
      <w:pPr>
        <w:jc w:val="both"/>
      </w:pPr>
    </w:p>
    <w:p w14:paraId="59D08868" w14:textId="1544EC95" w:rsidR="006163B2" w:rsidRPr="00B261A5" w:rsidRDefault="00E719EE" w:rsidP="009A407F">
      <w:pPr>
        <w:ind w:left="720" w:hanging="720"/>
        <w:jc w:val="both"/>
        <w:rPr>
          <w:rFonts w:ascii="Arial" w:hAnsi="Arial" w:cs="Arial"/>
        </w:rPr>
      </w:pPr>
      <w:r>
        <w:rPr>
          <w:rFonts w:ascii="Arial" w:hAnsi="Arial" w:cs="Arial"/>
        </w:rPr>
        <w:t>2.7</w:t>
      </w:r>
      <w:r w:rsidR="006163B2" w:rsidRPr="00B261A5">
        <w:rPr>
          <w:rFonts w:ascii="Arial" w:hAnsi="Arial" w:cs="Arial"/>
        </w:rPr>
        <w:t xml:space="preserve">.1 </w:t>
      </w:r>
      <w:r w:rsidR="006163B2" w:rsidRPr="00B261A5">
        <w:tab/>
      </w:r>
      <w:r w:rsidR="006163B2" w:rsidRPr="00B261A5">
        <w:rPr>
          <w:rFonts w:ascii="Arial" w:hAnsi="Arial" w:cs="Arial"/>
        </w:rPr>
        <w:t>To the extent t</w:t>
      </w:r>
      <w:r w:rsidR="00701686">
        <w:rPr>
          <w:rFonts w:ascii="Arial" w:hAnsi="Arial" w:cs="Arial"/>
        </w:rPr>
        <w:t xml:space="preserve">hat the Council </w:t>
      </w:r>
      <w:r w:rsidR="00E036CD" w:rsidRPr="00B261A5">
        <w:rPr>
          <w:rFonts w:ascii="Arial" w:hAnsi="Arial" w:cs="Arial"/>
        </w:rPr>
        <w:t>agrees</w:t>
      </w:r>
      <w:r w:rsidR="006163B2" w:rsidRPr="00B261A5">
        <w:rPr>
          <w:rFonts w:ascii="Arial" w:hAnsi="Arial" w:cs="Arial"/>
        </w:rPr>
        <w:t xml:space="preserve"> with the respo</w:t>
      </w:r>
      <w:r w:rsidR="00B643FF" w:rsidRPr="00B261A5">
        <w:rPr>
          <w:rFonts w:ascii="Arial" w:hAnsi="Arial" w:cs="Arial"/>
        </w:rPr>
        <w:t xml:space="preserve">nses to the </w:t>
      </w:r>
      <w:r w:rsidR="00601437">
        <w:rPr>
          <w:rFonts w:ascii="Arial" w:hAnsi="Arial" w:cs="Arial"/>
        </w:rPr>
        <w:t>RF</w:t>
      </w:r>
      <w:r w:rsidR="00B643FF" w:rsidRPr="00B261A5">
        <w:rPr>
          <w:rFonts w:ascii="Arial" w:hAnsi="Arial" w:cs="Arial"/>
        </w:rPr>
        <w:t>Q</w:t>
      </w:r>
      <w:r w:rsidR="006163B2" w:rsidRPr="00B261A5">
        <w:rPr>
          <w:rFonts w:ascii="Arial" w:hAnsi="Arial" w:cs="Arial"/>
        </w:rPr>
        <w:t xml:space="preserve"> these shall be incorporated in</w:t>
      </w:r>
      <w:r w:rsidR="00B643FF" w:rsidRPr="00B261A5">
        <w:rPr>
          <w:rFonts w:ascii="Arial" w:hAnsi="Arial" w:cs="Arial"/>
        </w:rPr>
        <w:t>to the Contract and the bidder</w:t>
      </w:r>
      <w:r w:rsidR="006163B2" w:rsidRPr="00B261A5">
        <w:rPr>
          <w:rFonts w:ascii="Arial" w:hAnsi="Arial" w:cs="Arial"/>
        </w:rPr>
        <w:t xml:space="preserve"> will be required to adhere to any commitments made in such responses. </w:t>
      </w:r>
    </w:p>
    <w:p w14:paraId="38C1F859" w14:textId="77777777" w:rsidR="006163B2" w:rsidRPr="006163B2" w:rsidRDefault="006163B2" w:rsidP="009A407F">
      <w:pPr>
        <w:ind w:left="567" w:hanging="567"/>
        <w:jc w:val="both"/>
        <w:rPr>
          <w:rFonts w:ascii="Arial" w:hAnsi="Arial" w:cs="Arial"/>
        </w:rPr>
      </w:pPr>
    </w:p>
    <w:p w14:paraId="174BA025" w14:textId="77777777" w:rsidR="006163B2" w:rsidRPr="00E719EE" w:rsidRDefault="006163B2" w:rsidP="009A407F">
      <w:pPr>
        <w:pStyle w:val="Heading2"/>
        <w:numPr>
          <w:ilvl w:val="1"/>
          <w:numId w:val="23"/>
        </w:numPr>
        <w:ind w:left="709" w:hanging="709"/>
        <w:rPr>
          <w:rStyle w:val="Heading1Char"/>
        </w:rPr>
      </w:pPr>
      <w:r w:rsidRPr="00E719EE">
        <w:rPr>
          <w:rStyle w:val="Heading1Char"/>
        </w:rPr>
        <w:t xml:space="preserve">PUBLICITY MATERIAL </w:t>
      </w:r>
    </w:p>
    <w:p w14:paraId="0C8FE7CE" w14:textId="77777777" w:rsidR="006163B2" w:rsidRDefault="006163B2" w:rsidP="009A407F">
      <w:pPr>
        <w:jc w:val="both"/>
      </w:pPr>
    </w:p>
    <w:p w14:paraId="470C9985" w14:textId="54EE1568" w:rsidR="00772C80" w:rsidRPr="00E93126" w:rsidRDefault="00A03617" w:rsidP="009A407F">
      <w:pPr>
        <w:ind w:left="709" w:hanging="709"/>
        <w:jc w:val="both"/>
        <w:rPr>
          <w:rFonts w:ascii="Arial" w:hAnsi="Arial" w:cs="Arial"/>
        </w:rPr>
      </w:pPr>
      <w:r>
        <w:rPr>
          <w:rFonts w:ascii="Arial" w:hAnsi="Arial" w:cs="Arial"/>
        </w:rPr>
        <w:t xml:space="preserve">2.8.1 </w:t>
      </w:r>
      <w:r>
        <w:rPr>
          <w:rFonts w:ascii="Arial" w:hAnsi="Arial" w:cs="Arial"/>
        </w:rPr>
        <w:tab/>
      </w:r>
      <w:r w:rsidR="00B643FF">
        <w:rPr>
          <w:rFonts w:ascii="Arial" w:hAnsi="Arial" w:cs="Arial"/>
        </w:rPr>
        <w:t>Bidders</w:t>
      </w:r>
      <w:r w:rsidR="006163B2" w:rsidRPr="006163B2">
        <w:rPr>
          <w:rFonts w:ascii="Arial" w:hAnsi="Arial" w:cs="Arial"/>
        </w:rPr>
        <w:t xml:space="preserve"> are requested not to submit any ma</w:t>
      </w:r>
      <w:r w:rsidR="00E93126">
        <w:rPr>
          <w:rFonts w:ascii="Arial" w:hAnsi="Arial" w:cs="Arial"/>
        </w:rPr>
        <w:t xml:space="preserve">rketing or publicity material. </w:t>
      </w:r>
      <w:r w:rsidR="006163B2" w:rsidRPr="006163B2">
        <w:rPr>
          <w:rFonts w:ascii="Arial" w:hAnsi="Arial" w:cs="Arial"/>
        </w:rPr>
        <w:t xml:space="preserve">If any such material is received it will be disregarded and will not be </w:t>
      </w:r>
      <w:r w:rsidR="00E036CD" w:rsidRPr="006163B2">
        <w:rPr>
          <w:rFonts w:ascii="Arial" w:hAnsi="Arial" w:cs="Arial"/>
        </w:rPr>
        <w:t>considered</w:t>
      </w:r>
      <w:r w:rsidR="00E93126">
        <w:rPr>
          <w:rFonts w:ascii="Arial" w:hAnsi="Arial" w:cs="Arial"/>
        </w:rPr>
        <w:t xml:space="preserve"> in the evaluation. </w:t>
      </w:r>
    </w:p>
    <w:p w14:paraId="12F40E89" w14:textId="77777777" w:rsidR="000B7682" w:rsidRDefault="00282358" w:rsidP="009A407F">
      <w:pPr>
        <w:pStyle w:val="Heading2"/>
        <w:numPr>
          <w:ilvl w:val="0"/>
          <w:numId w:val="0"/>
        </w:numPr>
      </w:pPr>
      <w:r w:rsidRPr="00282358">
        <w:t xml:space="preserve"> </w:t>
      </w:r>
    </w:p>
    <w:p w14:paraId="41004F19" w14:textId="77777777" w:rsidR="000B7682" w:rsidRDefault="000B7682" w:rsidP="009A407F">
      <w:pPr>
        <w:jc w:val="both"/>
      </w:pPr>
    </w:p>
    <w:p w14:paraId="60B16121" w14:textId="77777777" w:rsidR="0026101E" w:rsidRPr="0026101E" w:rsidRDefault="00E719EE" w:rsidP="009A407F">
      <w:pPr>
        <w:jc w:val="both"/>
      </w:pPr>
      <w:r>
        <w:rPr>
          <w:rFonts w:ascii="Arial" w:hAnsi="Arial" w:cs="Arial"/>
          <w:b/>
        </w:rPr>
        <w:t>2.9</w:t>
      </w:r>
      <w:r w:rsidR="003C3675">
        <w:t xml:space="preserve">  </w:t>
      </w:r>
      <w:r w:rsidR="00701686">
        <w:t xml:space="preserve">    </w:t>
      </w:r>
      <w:r w:rsidR="0026101E" w:rsidRPr="005653FB">
        <w:rPr>
          <w:rStyle w:val="Heading1Char"/>
          <w:rFonts w:ascii="Arial" w:hAnsi="Arial"/>
        </w:rPr>
        <w:t>SITE VISITS</w:t>
      </w:r>
      <w:r w:rsidR="0026101E">
        <w:t xml:space="preserve"> </w:t>
      </w:r>
    </w:p>
    <w:p w14:paraId="67C0C651" w14:textId="77777777" w:rsidR="00282358" w:rsidRDefault="00282358" w:rsidP="009A407F">
      <w:pPr>
        <w:ind w:left="709" w:hanging="709"/>
        <w:jc w:val="both"/>
        <w:rPr>
          <w:rFonts w:ascii="Arial" w:hAnsi="Arial" w:cs="Arial"/>
        </w:rPr>
      </w:pPr>
    </w:p>
    <w:p w14:paraId="2E6F2808" w14:textId="4C3FF6FC" w:rsidR="005653FB" w:rsidRPr="007C033F" w:rsidRDefault="00A03617" w:rsidP="009A407F">
      <w:pPr>
        <w:ind w:left="720" w:hanging="720"/>
        <w:jc w:val="both"/>
        <w:rPr>
          <w:rFonts w:ascii="Arial" w:hAnsi="Arial" w:cs="Arial"/>
        </w:rPr>
      </w:pPr>
      <w:r>
        <w:rPr>
          <w:rFonts w:ascii="Arial" w:hAnsi="Arial" w:cs="Arial"/>
        </w:rPr>
        <w:t xml:space="preserve">2.9.1 </w:t>
      </w:r>
      <w:r>
        <w:rPr>
          <w:rFonts w:ascii="Arial" w:hAnsi="Arial" w:cs="Arial"/>
        </w:rPr>
        <w:tab/>
      </w:r>
      <w:r w:rsidR="00670BFD">
        <w:rPr>
          <w:rFonts w:ascii="Arial" w:hAnsi="Arial" w:cs="Arial"/>
        </w:rPr>
        <w:t>The Consultant is strongly advised to visit</w:t>
      </w:r>
      <w:r w:rsidR="00E33208">
        <w:rPr>
          <w:rFonts w:ascii="Arial" w:hAnsi="Arial" w:cs="Arial"/>
        </w:rPr>
        <w:t xml:space="preserve"> </w:t>
      </w:r>
      <w:r w:rsidR="00670BFD">
        <w:rPr>
          <w:rFonts w:ascii="Arial" w:hAnsi="Arial" w:cs="Arial"/>
        </w:rPr>
        <w:t>the site</w:t>
      </w:r>
      <w:r w:rsidR="00E33208" w:rsidRPr="007C033F">
        <w:rPr>
          <w:rFonts w:ascii="Arial" w:hAnsi="Arial" w:cs="Arial"/>
        </w:rPr>
        <w:t xml:space="preserve"> </w:t>
      </w:r>
      <w:r w:rsidR="00E036CD" w:rsidRPr="007C033F">
        <w:rPr>
          <w:rFonts w:ascii="Arial" w:hAnsi="Arial" w:cs="Arial"/>
        </w:rPr>
        <w:t>to</w:t>
      </w:r>
      <w:r w:rsidR="00E33208" w:rsidRPr="007C033F">
        <w:rPr>
          <w:rFonts w:ascii="Arial" w:hAnsi="Arial" w:cs="Arial"/>
        </w:rPr>
        <w:t xml:space="preserve"> fully acquaint </w:t>
      </w:r>
      <w:r w:rsidR="00670BFD" w:rsidRPr="007C033F">
        <w:rPr>
          <w:rFonts w:ascii="Arial" w:hAnsi="Arial" w:cs="Arial"/>
        </w:rPr>
        <w:t>them</w:t>
      </w:r>
      <w:r w:rsidR="00E33208" w:rsidRPr="007C033F">
        <w:rPr>
          <w:rFonts w:ascii="Arial" w:hAnsi="Arial" w:cs="Arial"/>
        </w:rPr>
        <w:t>selves w</w:t>
      </w:r>
      <w:r w:rsidR="00DB4896">
        <w:rPr>
          <w:rFonts w:ascii="Arial" w:hAnsi="Arial" w:cs="Arial"/>
        </w:rPr>
        <w:t>ith the services required. Request should be made via the tendering portal</w:t>
      </w:r>
      <w:r w:rsidR="00334A71" w:rsidRPr="007C033F">
        <w:rPr>
          <w:rFonts w:ascii="Arial" w:hAnsi="Arial" w:cs="Arial"/>
        </w:rPr>
        <w:t>.</w:t>
      </w:r>
      <w:r w:rsidR="005653FB" w:rsidRPr="007C033F">
        <w:rPr>
          <w:rFonts w:ascii="Arial" w:hAnsi="Arial" w:cs="Arial"/>
        </w:rPr>
        <w:t xml:space="preserve"> </w:t>
      </w:r>
    </w:p>
    <w:p w14:paraId="308D56CC" w14:textId="77777777" w:rsidR="00282358" w:rsidRPr="007C033F" w:rsidRDefault="00282358" w:rsidP="009A407F">
      <w:pPr>
        <w:jc w:val="both"/>
        <w:rPr>
          <w:rFonts w:ascii="Arial" w:hAnsi="Arial" w:cs="Arial"/>
        </w:rPr>
      </w:pPr>
      <w:r w:rsidRPr="007C033F">
        <w:rPr>
          <w:rFonts w:ascii="Arial" w:hAnsi="Arial" w:cs="Arial"/>
        </w:rPr>
        <w:br w:type="page"/>
      </w:r>
    </w:p>
    <w:p w14:paraId="6C891799" w14:textId="77777777" w:rsidR="0013198A" w:rsidRPr="007C033F" w:rsidRDefault="00282358" w:rsidP="009A407F">
      <w:pPr>
        <w:jc w:val="both"/>
        <w:rPr>
          <w:rFonts w:ascii="Arial" w:hAnsi="Arial" w:cs="Arial"/>
          <w:b/>
        </w:rPr>
      </w:pPr>
      <w:r w:rsidRPr="007C033F">
        <w:rPr>
          <w:rFonts w:ascii="Arial" w:hAnsi="Arial" w:cs="Arial"/>
          <w:b/>
        </w:rPr>
        <w:lastRenderedPageBreak/>
        <w:t>Section 3</w:t>
      </w:r>
      <w:r w:rsidR="0013198A" w:rsidRPr="007C033F">
        <w:rPr>
          <w:rFonts w:ascii="Arial" w:hAnsi="Arial" w:cs="Arial"/>
          <w:b/>
        </w:rPr>
        <w:t xml:space="preserve"> </w:t>
      </w:r>
      <w:r w:rsidR="00F16786" w:rsidRPr="007C033F">
        <w:rPr>
          <w:rFonts w:ascii="Arial" w:hAnsi="Arial" w:cs="Arial"/>
          <w:b/>
        </w:rPr>
        <w:t>Technical</w:t>
      </w:r>
      <w:r w:rsidRPr="007C033F">
        <w:rPr>
          <w:rFonts w:ascii="Arial" w:hAnsi="Arial" w:cs="Arial"/>
          <w:b/>
        </w:rPr>
        <w:t xml:space="preserve"> Questionnaire</w:t>
      </w:r>
    </w:p>
    <w:p w14:paraId="797E50C6" w14:textId="77777777" w:rsidR="009F3710" w:rsidRPr="00DB4896" w:rsidRDefault="009F3710" w:rsidP="009A407F">
      <w:pPr>
        <w:spacing w:after="200" w:line="276" w:lineRule="auto"/>
        <w:jc w:val="both"/>
        <w:rPr>
          <w:rFonts w:ascii="Arial" w:hAnsi="Arial" w:cs="Arial"/>
          <w:b/>
          <w:bCs/>
        </w:rPr>
      </w:pPr>
    </w:p>
    <w:p w14:paraId="1B8ED07C" w14:textId="3FE72060" w:rsidR="56421EB8" w:rsidRDefault="56421EB8" w:rsidP="009A407F">
      <w:pPr>
        <w:jc w:val="both"/>
        <w:rPr>
          <w:rFonts w:ascii="Arial" w:eastAsia="Arial" w:hAnsi="Arial" w:cs="Arial"/>
        </w:rPr>
      </w:pPr>
      <w:r w:rsidRPr="56421EB8">
        <w:rPr>
          <w:rFonts w:ascii="Arial" w:eastAsia="Arial" w:hAnsi="Arial" w:cs="Arial"/>
          <w:lang w:val="en-US"/>
        </w:rPr>
        <w:t>As part of the quality evaluation for this procurement, Bidders must complete the following and return them with their Bid.</w:t>
      </w:r>
    </w:p>
    <w:p w14:paraId="75405CD3" w14:textId="29782F8B" w:rsidR="56421EB8" w:rsidRDefault="56421EB8" w:rsidP="009A407F">
      <w:pPr>
        <w:jc w:val="both"/>
        <w:rPr>
          <w:rFonts w:ascii="Arial" w:eastAsia="Arial" w:hAnsi="Arial" w:cs="Arial"/>
        </w:rPr>
      </w:pPr>
    </w:p>
    <w:p w14:paraId="5A6FB674" w14:textId="0D4F7697" w:rsidR="009F3710" w:rsidRDefault="56421EB8" w:rsidP="009A407F">
      <w:pPr>
        <w:spacing w:after="200" w:line="276" w:lineRule="auto"/>
        <w:jc w:val="both"/>
        <w:rPr>
          <w:rFonts w:ascii="Arial" w:hAnsi="Arial"/>
        </w:rPr>
      </w:pPr>
      <w:r w:rsidRPr="56421EB8">
        <w:rPr>
          <w:rFonts w:ascii="Arial" w:hAnsi="Arial"/>
        </w:rPr>
        <w:t>Responses to these questions must be uploaded into the Technical Envelope.</w:t>
      </w:r>
    </w:p>
    <w:p w14:paraId="3C853EB2" w14:textId="5F3D90A6" w:rsidR="005E6332" w:rsidRDefault="005E6332" w:rsidP="009A407F">
      <w:pPr>
        <w:spacing w:after="200" w:line="276" w:lineRule="auto"/>
        <w:jc w:val="both"/>
        <w:rPr>
          <w:rFonts w:ascii="Arial" w:hAnsi="Arial"/>
        </w:rPr>
      </w:pPr>
      <w:r>
        <w:rPr>
          <w:rFonts w:ascii="Arial" w:hAnsi="Arial"/>
        </w:rPr>
        <w:t>Question 1</w:t>
      </w:r>
    </w:p>
    <w:tbl>
      <w:tblPr>
        <w:tblStyle w:val="TableGrid"/>
        <w:tblW w:w="0" w:type="auto"/>
        <w:tblLook w:val="04A0" w:firstRow="1" w:lastRow="0" w:firstColumn="1" w:lastColumn="0" w:noHBand="0" w:noVBand="1"/>
      </w:tblPr>
      <w:tblGrid>
        <w:gridCol w:w="4672"/>
        <w:gridCol w:w="4672"/>
      </w:tblGrid>
      <w:tr w:rsidR="008D3A67" w14:paraId="554CD803" w14:textId="77777777" w:rsidTr="008D3A67">
        <w:tc>
          <w:tcPr>
            <w:tcW w:w="4672" w:type="dxa"/>
            <w:shd w:val="clear" w:color="auto" w:fill="00B050"/>
          </w:tcPr>
          <w:p w14:paraId="39BB96BE" w14:textId="1E5FEACA" w:rsidR="008D3A67" w:rsidRDefault="008D3A67" w:rsidP="009A407F">
            <w:pPr>
              <w:spacing w:after="200" w:line="276" w:lineRule="auto"/>
              <w:jc w:val="both"/>
              <w:rPr>
                <w:rFonts w:ascii="Arial" w:hAnsi="Arial"/>
              </w:rPr>
            </w:pPr>
            <w:bookmarkStart w:id="0" w:name="_Hlk16865772"/>
            <w:r>
              <w:rPr>
                <w:rFonts w:ascii="Arial" w:hAnsi="Arial"/>
              </w:rPr>
              <w:t xml:space="preserve">Weighting: </w:t>
            </w:r>
            <w:r w:rsidR="00B801BF">
              <w:rPr>
                <w:rFonts w:ascii="Arial" w:hAnsi="Arial"/>
              </w:rPr>
              <w:t>5</w:t>
            </w:r>
            <w:r>
              <w:rPr>
                <w:rFonts w:ascii="Arial" w:hAnsi="Arial"/>
              </w:rPr>
              <w:t>%</w:t>
            </w:r>
            <w:r w:rsidR="00AD6A4F">
              <w:rPr>
                <w:rFonts w:ascii="Arial" w:hAnsi="Arial"/>
              </w:rPr>
              <w:t xml:space="preserve"> of 60%</w:t>
            </w:r>
          </w:p>
        </w:tc>
        <w:tc>
          <w:tcPr>
            <w:tcW w:w="4672" w:type="dxa"/>
            <w:shd w:val="clear" w:color="auto" w:fill="00B050"/>
          </w:tcPr>
          <w:p w14:paraId="6C92C2EC" w14:textId="5C4BB142" w:rsidR="008D3A67" w:rsidRDefault="008D3A67" w:rsidP="009A407F">
            <w:pPr>
              <w:spacing w:after="200" w:line="276" w:lineRule="auto"/>
              <w:jc w:val="both"/>
              <w:rPr>
                <w:rFonts w:ascii="Arial" w:hAnsi="Arial"/>
              </w:rPr>
            </w:pPr>
            <w:r>
              <w:rPr>
                <w:rFonts w:ascii="Arial" w:hAnsi="Arial"/>
              </w:rPr>
              <w:t xml:space="preserve">Word Limit: 500 </w:t>
            </w:r>
          </w:p>
        </w:tc>
      </w:tr>
      <w:tr w:rsidR="008D3A67" w14:paraId="477D437E" w14:textId="77777777" w:rsidTr="005E6332">
        <w:tc>
          <w:tcPr>
            <w:tcW w:w="9344" w:type="dxa"/>
            <w:gridSpan w:val="2"/>
          </w:tcPr>
          <w:p w14:paraId="01921B5B" w14:textId="4C24708F" w:rsidR="006A43C8" w:rsidRPr="00CF66CA" w:rsidRDefault="006A43C8" w:rsidP="003737E6">
            <w:pPr>
              <w:ind w:left="720"/>
              <w:rPr>
                <w:rFonts w:ascii="Arial" w:hAnsi="Arial" w:cs="Arial"/>
                <w:sz w:val="22"/>
                <w:szCs w:val="22"/>
              </w:rPr>
            </w:pPr>
            <w:r w:rsidRPr="00CF66CA">
              <w:rPr>
                <w:rFonts w:ascii="Arial" w:hAnsi="Arial" w:cs="Arial"/>
              </w:rPr>
              <w:t xml:space="preserve">Considering you have had adequate time to review the document, </w:t>
            </w:r>
            <w:r w:rsidR="00EA5845" w:rsidRPr="00CF66CA">
              <w:rPr>
                <w:rFonts w:ascii="Arial" w:hAnsi="Arial" w:cs="Arial"/>
              </w:rPr>
              <w:t>please</w:t>
            </w:r>
            <w:r w:rsidRPr="00CF66CA">
              <w:rPr>
                <w:rFonts w:ascii="Arial" w:hAnsi="Arial" w:cs="Arial"/>
              </w:rPr>
              <w:t xml:space="preserve"> confirm the </w:t>
            </w:r>
            <w:r w:rsidR="00EA5845" w:rsidRPr="00CF66CA">
              <w:rPr>
                <w:rFonts w:ascii="Arial" w:hAnsi="Arial" w:cs="Arial"/>
              </w:rPr>
              <w:t>following.</w:t>
            </w:r>
          </w:p>
          <w:p w14:paraId="5D3022D6" w14:textId="589644BA" w:rsidR="006A43C8" w:rsidRPr="00CF66CA" w:rsidRDefault="006A43C8" w:rsidP="003737E6">
            <w:pPr>
              <w:pStyle w:val="ListParagraph"/>
              <w:numPr>
                <w:ilvl w:val="0"/>
                <w:numId w:val="41"/>
              </w:numPr>
              <w:rPr>
                <w:rFonts w:eastAsiaTheme="minorHAnsi" w:cs="Arial"/>
              </w:rPr>
            </w:pPr>
            <w:r w:rsidRPr="00CF66CA">
              <w:rPr>
                <w:rFonts w:cs="Arial"/>
              </w:rPr>
              <w:t>The pricing schedule has been filled out in full, with exact amounts. no provisional sums will be excepted.</w:t>
            </w:r>
          </w:p>
          <w:p w14:paraId="1AB54F1A" w14:textId="6BC71DD4" w:rsidR="006A43C8" w:rsidRPr="00CF66CA" w:rsidRDefault="006A43C8" w:rsidP="003737E6">
            <w:pPr>
              <w:pStyle w:val="ListParagraph"/>
              <w:numPr>
                <w:ilvl w:val="0"/>
                <w:numId w:val="41"/>
              </w:numPr>
              <w:rPr>
                <w:rFonts w:cs="Arial"/>
              </w:rPr>
            </w:pPr>
            <w:r w:rsidRPr="00CF66CA">
              <w:rPr>
                <w:rFonts w:cs="Arial"/>
              </w:rPr>
              <w:t>You have allowed for the works in full, all attendances.</w:t>
            </w:r>
          </w:p>
          <w:p w14:paraId="38A851D7" w14:textId="0B1CBCE4" w:rsidR="006A43C8" w:rsidRPr="00CF66CA" w:rsidRDefault="006A43C8" w:rsidP="003737E6">
            <w:pPr>
              <w:pStyle w:val="ListParagraph"/>
              <w:numPr>
                <w:ilvl w:val="0"/>
                <w:numId w:val="41"/>
              </w:numPr>
              <w:rPr>
                <w:rFonts w:cs="Arial"/>
              </w:rPr>
            </w:pPr>
            <w:r w:rsidRPr="00CF66CA">
              <w:rPr>
                <w:rFonts w:cs="Arial"/>
              </w:rPr>
              <w:t xml:space="preserve">You have submitted an outline programme or table to show timeline with your </w:t>
            </w:r>
            <w:r w:rsidR="00EA5845" w:rsidRPr="00CF66CA">
              <w:rPr>
                <w:rFonts w:cs="Arial"/>
              </w:rPr>
              <w:t xml:space="preserve">       </w:t>
            </w:r>
            <w:r w:rsidRPr="00CF66CA">
              <w:rPr>
                <w:rFonts w:cs="Arial"/>
              </w:rPr>
              <w:t>tender, include attachment.</w:t>
            </w:r>
          </w:p>
          <w:p w14:paraId="44ECB234" w14:textId="4926534C" w:rsidR="008D3A67" w:rsidRPr="006A43C8" w:rsidRDefault="006A43C8" w:rsidP="006A43C8">
            <w:pPr>
              <w:ind w:left="720"/>
              <w:rPr>
                <w:rFonts w:ascii="Arial" w:hAnsi="Arial" w:cs="Arial"/>
                <w:b/>
                <w:bCs/>
              </w:rPr>
            </w:pPr>
            <w:r w:rsidRPr="00CF66CA">
              <w:rPr>
                <w:rFonts w:ascii="Arial" w:hAnsi="Arial" w:cs="Arial"/>
              </w:rPr>
              <w:t>(500 words)</w:t>
            </w:r>
          </w:p>
        </w:tc>
      </w:tr>
      <w:bookmarkEnd w:id="0"/>
    </w:tbl>
    <w:p w14:paraId="3C8FBA1F" w14:textId="77777777" w:rsidR="00910E99" w:rsidRDefault="00910E99" w:rsidP="009A407F">
      <w:pPr>
        <w:spacing w:after="200" w:line="276" w:lineRule="auto"/>
        <w:jc w:val="both"/>
        <w:rPr>
          <w:szCs w:val="20"/>
        </w:rPr>
      </w:pPr>
    </w:p>
    <w:p w14:paraId="3CCF5631" w14:textId="1751EA21" w:rsidR="005E6332" w:rsidRPr="00EA5845" w:rsidRDefault="005E6332" w:rsidP="009A407F">
      <w:pPr>
        <w:spacing w:after="200" w:line="276" w:lineRule="auto"/>
        <w:jc w:val="both"/>
        <w:rPr>
          <w:rFonts w:ascii="Arial" w:hAnsi="Arial" w:cs="Arial"/>
          <w:szCs w:val="20"/>
        </w:rPr>
      </w:pPr>
      <w:r w:rsidRPr="00EA5845">
        <w:rPr>
          <w:rFonts w:ascii="Arial" w:hAnsi="Arial" w:cs="Arial"/>
          <w:szCs w:val="20"/>
        </w:rPr>
        <w:t>Question 2</w:t>
      </w:r>
    </w:p>
    <w:tbl>
      <w:tblPr>
        <w:tblStyle w:val="TableGrid"/>
        <w:tblW w:w="0" w:type="auto"/>
        <w:tblLook w:val="04A0" w:firstRow="1" w:lastRow="0" w:firstColumn="1" w:lastColumn="0" w:noHBand="0" w:noVBand="1"/>
      </w:tblPr>
      <w:tblGrid>
        <w:gridCol w:w="4672"/>
        <w:gridCol w:w="4672"/>
      </w:tblGrid>
      <w:tr w:rsidR="008D3A67" w14:paraId="1ADC40D5" w14:textId="77777777" w:rsidTr="005E6332">
        <w:tc>
          <w:tcPr>
            <w:tcW w:w="4672" w:type="dxa"/>
            <w:shd w:val="clear" w:color="auto" w:fill="00B050"/>
          </w:tcPr>
          <w:p w14:paraId="35DE4B81" w14:textId="3042C5FA" w:rsidR="008D3A67" w:rsidRDefault="008D3A67" w:rsidP="009A407F">
            <w:pPr>
              <w:spacing w:after="200" w:line="276" w:lineRule="auto"/>
              <w:jc w:val="both"/>
              <w:rPr>
                <w:rFonts w:ascii="Arial" w:hAnsi="Arial"/>
              </w:rPr>
            </w:pPr>
            <w:r>
              <w:rPr>
                <w:rFonts w:ascii="Arial" w:hAnsi="Arial"/>
              </w:rPr>
              <w:t xml:space="preserve">Weighting: </w:t>
            </w:r>
            <w:r w:rsidR="00AD6A4F">
              <w:rPr>
                <w:rFonts w:ascii="Arial" w:hAnsi="Arial"/>
              </w:rPr>
              <w:t>20</w:t>
            </w:r>
            <w:r>
              <w:rPr>
                <w:rFonts w:ascii="Arial" w:hAnsi="Arial"/>
              </w:rPr>
              <w:t>%</w:t>
            </w:r>
            <w:r w:rsidR="00AD6A4F">
              <w:rPr>
                <w:rFonts w:ascii="Arial" w:hAnsi="Arial"/>
              </w:rPr>
              <w:t xml:space="preserve"> of 60%</w:t>
            </w:r>
          </w:p>
        </w:tc>
        <w:tc>
          <w:tcPr>
            <w:tcW w:w="4672" w:type="dxa"/>
            <w:shd w:val="clear" w:color="auto" w:fill="00B050"/>
          </w:tcPr>
          <w:p w14:paraId="2C036F94" w14:textId="1025A482" w:rsidR="008D3A67" w:rsidRDefault="008D3A67" w:rsidP="009A407F">
            <w:pPr>
              <w:spacing w:after="200" w:line="276" w:lineRule="auto"/>
              <w:jc w:val="both"/>
              <w:rPr>
                <w:rFonts w:ascii="Arial" w:hAnsi="Arial"/>
              </w:rPr>
            </w:pPr>
            <w:r>
              <w:rPr>
                <w:rFonts w:ascii="Arial" w:hAnsi="Arial"/>
              </w:rPr>
              <w:t xml:space="preserve">Word Limit: </w:t>
            </w:r>
            <w:r w:rsidR="003737E6">
              <w:rPr>
                <w:rFonts w:ascii="Arial" w:hAnsi="Arial"/>
              </w:rPr>
              <w:t>3</w:t>
            </w:r>
            <w:r w:rsidR="00D0373D">
              <w:rPr>
                <w:rFonts w:ascii="Arial" w:hAnsi="Arial"/>
              </w:rPr>
              <w:t>000</w:t>
            </w:r>
          </w:p>
        </w:tc>
      </w:tr>
      <w:tr w:rsidR="008D3A67" w14:paraId="0DC2D530" w14:textId="77777777" w:rsidTr="005E6332">
        <w:tc>
          <w:tcPr>
            <w:tcW w:w="9344" w:type="dxa"/>
            <w:gridSpan w:val="2"/>
          </w:tcPr>
          <w:p w14:paraId="59B8F12F" w14:textId="12F7866A" w:rsidR="00BD4AE4" w:rsidRPr="00CF66CA" w:rsidRDefault="00BD4AE4" w:rsidP="003737E6">
            <w:pPr>
              <w:ind w:left="720"/>
              <w:rPr>
                <w:rFonts w:ascii="Arial" w:hAnsi="Arial" w:cs="Arial"/>
                <w:sz w:val="22"/>
                <w:szCs w:val="22"/>
              </w:rPr>
            </w:pPr>
            <w:r w:rsidRPr="00CF66CA">
              <w:rPr>
                <w:rFonts w:ascii="Arial" w:hAnsi="Arial" w:cs="Arial"/>
              </w:rPr>
              <w:t xml:space="preserve">Please confirm how you intend to execute the contract from start to finish, please ensure your answer includes the </w:t>
            </w:r>
            <w:r w:rsidR="003737E6" w:rsidRPr="00CF66CA">
              <w:rPr>
                <w:rFonts w:ascii="Arial" w:hAnsi="Arial" w:cs="Arial"/>
              </w:rPr>
              <w:t>following.</w:t>
            </w:r>
          </w:p>
          <w:p w14:paraId="27098672" w14:textId="5203E92C" w:rsidR="00BD4AE4" w:rsidRPr="00CF66CA" w:rsidRDefault="00BD4AE4" w:rsidP="00BD4AE4">
            <w:pPr>
              <w:numPr>
                <w:ilvl w:val="0"/>
                <w:numId w:val="34"/>
              </w:numPr>
              <w:rPr>
                <w:rFonts w:ascii="Arial" w:hAnsi="Arial" w:cs="Arial"/>
              </w:rPr>
            </w:pPr>
            <w:r w:rsidRPr="00CF66CA">
              <w:rPr>
                <w:rFonts w:ascii="Arial" w:hAnsi="Arial" w:cs="Arial"/>
              </w:rPr>
              <w:t xml:space="preserve">Company structure and organigram, demonstrate how the contract will be managed from the outset, site set up, through to design, installation and practical </w:t>
            </w:r>
            <w:r w:rsidR="003737E6" w:rsidRPr="00CF66CA">
              <w:rPr>
                <w:rFonts w:ascii="Arial" w:hAnsi="Arial" w:cs="Arial"/>
              </w:rPr>
              <w:t>completion.</w:t>
            </w:r>
          </w:p>
          <w:p w14:paraId="33778C3F" w14:textId="1B8FA8E5" w:rsidR="00BD4AE4" w:rsidRPr="00CF66CA" w:rsidRDefault="00BD4AE4" w:rsidP="00BD4AE4">
            <w:pPr>
              <w:numPr>
                <w:ilvl w:val="0"/>
                <w:numId w:val="34"/>
              </w:numPr>
              <w:rPr>
                <w:rFonts w:ascii="Arial" w:hAnsi="Arial" w:cs="Arial"/>
              </w:rPr>
            </w:pPr>
            <w:r w:rsidRPr="00CF66CA">
              <w:rPr>
                <w:rFonts w:ascii="Arial" w:hAnsi="Arial" w:cs="Arial"/>
              </w:rPr>
              <w:t xml:space="preserve">Include </w:t>
            </w:r>
            <w:r w:rsidR="003737E6" w:rsidRPr="00CF66CA">
              <w:rPr>
                <w:rFonts w:ascii="Arial" w:hAnsi="Arial" w:cs="Arial"/>
              </w:rPr>
              <w:t>CVs</w:t>
            </w:r>
            <w:r w:rsidRPr="00CF66CA">
              <w:rPr>
                <w:rFonts w:ascii="Arial" w:hAnsi="Arial" w:cs="Arial"/>
              </w:rPr>
              <w:t xml:space="preserve"> of all individuals that will be used on the </w:t>
            </w:r>
            <w:r w:rsidR="003737E6" w:rsidRPr="00CF66CA">
              <w:rPr>
                <w:rFonts w:ascii="Arial" w:hAnsi="Arial" w:cs="Arial"/>
              </w:rPr>
              <w:t>project.</w:t>
            </w:r>
          </w:p>
          <w:p w14:paraId="0C4C15A5" w14:textId="77777777" w:rsidR="00BD4AE4" w:rsidRPr="00CF66CA" w:rsidRDefault="00BD4AE4" w:rsidP="00BD4AE4">
            <w:pPr>
              <w:numPr>
                <w:ilvl w:val="0"/>
                <w:numId w:val="34"/>
              </w:numPr>
              <w:rPr>
                <w:rFonts w:ascii="Arial" w:hAnsi="Arial" w:cs="Arial"/>
              </w:rPr>
            </w:pPr>
            <w:r w:rsidRPr="00CF66CA">
              <w:rPr>
                <w:rFonts w:ascii="Arial" w:hAnsi="Arial" w:cs="Arial"/>
              </w:rPr>
              <w:t>Include Case studies on similar projects you have worked on and how the duties of your employees were carried out.</w:t>
            </w:r>
          </w:p>
          <w:p w14:paraId="5DE71CBA" w14:textId="77777777" w:rsidR="00BD4AE4" w:rsidRPr="00CF66CA" w:rsidRDefault="00BD4AE4" w:rsidP="00BD4AE4">
            <w:pPr>
              <w:numPr>
                <w:ilvl w:val="0"/>
                <w:numId w:val="34"/>
              </w:numPr>
              <w:rPr>
                <w:rFonts w:ascii="Arial" w:hAnsi="Arial" w:cs="Arial"/>
              </w:rPr>
            </w:pPr>
            <w:r w:rsidRPr="00CF66CA">
              <w:rPr>
                <w:rFonts w:ascii="Arial" w:hAnsi="Arial" w:cs="Arial"/>
              </w:rPr>
              <w:t>Include any subcontractors you would utilise on this project.</w:t>
            </w:r>
          </w:p>
          <w:p w14:paraId="0645F7D8" w14:textId="77777777" w:rsidR="00BD4AE4" w:rsidRPr="00CF66CA" w:rsidRDefault="00BD4AE4" w:rsidP="00BD4AE4">
            <w:pPr>
              <w:numPr>
                <w:ilvl w:val="0"/>
                <w:numId w:val="34"/>
              </w:numPr>
              <w:rPr>
                <w:rFonts w:ascii="Arial" w:hAnsi="Arial" w:cs="Arial"/>
              </w:rPr>
            </w:pPr>
            <w:r w:rsidRPr="00CF66CA">
              <w:rPr>
                <w:rFonts w:ascii="Arial" w:hAnsi="Arial" w:cs="Arial"/>
              </w:rPr>
              <w:t>Demonstrate your organisations procurement and change control procedures.</w:t>
            </w:r>
          </w:p>
          <w:p w14:paraId="0EAFEA79" w14:textId="3489657F" w:rsidR="008D3A67" w:rsidRPr="00BD4AE4" w:rsidRDefault="00BD4AE4" w:rsidP="00BD4AE4">
            <w:pPr>
              <w:ind w:left="720"/>
              <w:rPr>
                <w:rFonts w:ascii="Arial" w:eastAsiaTheme="minorHAnsi" w:hAnsi="Arial" w:cs="Arial"/>
                <w:b/>
                <w:bCs/>
              </w:rPr>
            </w:pPr>
            <w:r w:rsidRPr="00CF66CA">
              <w:rPr>
                <w:rFonts w:ascii="Arial" w:hAnsi="Arial" w:cs="Arial"/>
              </w:rPr>
              <w:t>(3000 words)</w:t>
            </w:r>
          </w:p>
        </w:tc>
      </w:tr>
    </w:tbl>
    <w:p w14:paraId="7A4E17CC" w14:textId="77777777" w:rsidR="00910E99" w:rsidRDefault="00910E99" w:rsidP="009A407F">
      <w:pPr>
        <w:spacing w:after="200" w:line="276" w:lineRule="auto"/>
        <w:jc w:val="both"/>
      </w:pPr>
    </w:p>
    <w:p w14:paraId="6AA258D8" w14:textId="569DB5DA" w:rsidR="009F3710" w:rsidRPr="00EA5845" w:rsidRDefault="005E6332" w:rsidP="009A407F">
      <w:pPr>
        <w:spacing w:after="200" w:line="276" w:lineRule="auto"/>
        <w:jc w:val="both"/>
        <w:rPr>
          <w:rFonts w:ascii="Arial" w:hAnsi="Arial" w:cs="Arial"/>
          <w:szCs w:val="20"/>
        </w:rPr>
      </w:pPr>
      <w:r w:rsidRPr="00EA5845">
        <w:rPr>
          <w:rFonts w:ascii="Arial" w:hAnsi="Arial" w:cs="Arial"/>
          <w:szCs w:val="20"/>
        </w:rPr>
        <w:t xml:space="preserve">Question 3 </w:t>
      </w:r>
    </w:p>
    <w:tbl>
      <w:tblPr>
        <w:tblStyle w:val="TableGrid"/>
        <w:tblW w:w="0" w:type="auto"/>
        <w:tblLook w:val="04A0" w:firstRow="1" w:lastRow="0" w:firstColumn="1" w:lastColumn="0" w:noHBand="0" w:noVBand="1"/>
      </w:tblPr>
      <w:tblGrid>
        <w:gridCol w:w="4672"/>
        <w:gridCol w:w="4672"/>
      </w:tblGrid>
      <w:tr w:rsidR="008D3A67" w14:paraId="1930A959" w14:textId="77777777" w:rsidTr="005E6332">
        <w:tc>
          <w:tcPr>
            <w:tcW w:w="4672" w:type="dxa"/>
            <w:shd w:val="clear" w:color="auto" w:fill="00B050"/>
          </w:tcPr>
          <w:p w14:paraId="18B09326" w14:textId="6CCE593F" w:rsidR="008D3A67" w:rsidRDefault="008D3A67" w:rsidP="009A407F">
            <w:pPr>
              <w:spacing w:after="200" w:line="276" w:lineRule="auto"/>
              <w:jc w:val="both"/>
              <w:rPr>
                <w:rFonts w:ascii="Arial" w:hAnsi="Arial"/>
              </w:rPr>
            </w:pPr>
            <w:r>
              <w:rPr>
                <w:rFonts w:ascii="Arial" w:hAnsi="Arial"/>
              </w:rPr>
              <w:t xml:space="preserve">Weighting: </w:t>
            </w:r>
            <w:r w:rsidR="00AD6A4F">
              <w:rPr>
                <w:rFonts w:ascii="Arial" w:hAnsi="Arial"/>
              </w:rPr>
              <w:t>25</w:t>
            </w:r>
            <w:r>
              <w:rPr>
                <w:rFonts w:ascii="Arial" w:hAnsi="Arial"/>
              </w:rPr>
              <w:t>%</w:t>
            </w:r>
            <w:r w:rsidR="00AD6A4F">
              <w:rPr>
                <w:rFonts w:ascii="Arial" w:hAnsi="Arial"/>
              </w:rPr>
              <w:t xml:space="preserve"> of 60%</w:t>
            </w:r>
          </w:p>
        </w:tc>
        <w:tc>
          <w:tcPr>
            <w:tcW w:w="4672" w:type="dxa"/>
            <w:shd w:val="clear" w:color="auto" w:fill="00B050"/>
          </w:tcPr>
          <w:p w14:paraId="4909D4AC" w14:textId="7ACE94C5" w:rsidR="008D3A67" w:rsidRDefault="008D3A67" w:rsidP="009A407F">
            <w:pPr>
              <w:spacing w:after="200" w:line="276" w:lineRule="auto"/>
              <w:jc w:val="both"/>
              <w:rPr>
                <w:rFonts w:ascii="Arial" w:hAnsi="Arial"/>
              </w:rPr>
            </w:pPr>
            <w:r>
              <w:rPr>
                <w:rFonts w:ascii="Arial" w:hAnsi="Arial"/>
              </w:rPr>
              <w:t xml:space="preserve">Word Limit: </w:t>
            </w:r>
            <w:r w:rsidR="00DB6DFC">
              <w:rPr>
                <w:rFonts w:ascii="Arial" w:hAnsi="Arial"/>
              </w:rPr>
              <w:t>3</w:t>
            </w:r>
            <w:r w:rsidR="00D0373D">
              <w:rPr>
                <w:rFonts w:ascii="Arial" w:hAnsi="Arial"/>
              </w:rPr>
              <w:t>000</w:t>
            </w:r>
          </w:p>
        </w:tc>
      </w:tr>
      <w:tr w:rsidR="008D3A67" w14:paraId="1BB18FB8" w14:textId="77777777" w:rsidTr="005E6332">
        <w:tc>
          <w:tcPr>
            <w:tcW w:w="9344" w:type="dxa"/>
            <w:gridSpan w:val="2"/>
          </w:tcPr>
          <w:p w14:paraId="323899EA" w14:textId="0F29B5EB" w:rsidR="00FA38D4" w:rsidRPr="00CF66CA" w:rsidRDefault="00FA38D4" w:rsidP="003737E6">
            <w:pPr>
              <w:ind w:left="720"/>
              <w:rPr>
                <w:rFonts w:ascii="Arial" w:hAnsi="Arial" w:cs="Arial"/>
                <w:sz w:val="22"/>
                <w:szCs w:val="22"/>
              </w:rPr>
            </w:pPr>
            <w:r w:rsidRPr="00CF66CA">
              <w:rPr>
                <w:rFonts w:ascii="Arial" w:hAnsi="Arial" w:cs="Arial"/>
              </w:rPr>
              <w:t xml:space="preserve">Please provide details of how you would sequence the project and demonstrate your brief on the methodology for the installation, please ensure you answer includes the following and please bear in mind this is a sheltered scheme, with elderly, disabled and vulnerable </w:t>
            </w:r>
            <w:r w:rsidR="00CF66CA" w:rsidRPr="00CF66CA">
              <w:rPr>
                <w:rFonts w:ascii="Arial" w:hAnsi="Arial" w:cs="Arial"/>
              </w:rPr>
              <w:t>residents,</w:t>
            </w:r>
            <w:r w:rsidRPr="00CF66CA">
              <w:rPr>
                <w:rFonts w:ascii="Arial" w:hAnsi="Arial" w:cs="Arial"/>
              </w:rPr>
              <w:t xml:space="preserve"> therefore the impact, inconvenience of the works needs to be minimised to suit them and not the </w:t>
            </w:r>
            <w:r w:rsidR="00C26A87" w:rsidRPr="00CF66CA">
              <w:rPr>
                <w:rFonts w:ascii="Arial" w:hAnsi="Arial" w:cs="Arial"/>
              </w:rPr>
              <w:t>contractor.</w:t>
            </w:r>
            <w:r w:rsidRPr="00CF66CA">
              <w:rPr>
                <w:rFonts w:ascii="Arial" w:hAnsi="Arial" w:cs="Arial"/>
              </w:rPr>
              <w:t> </w:t>
            </w:r>
          </w:p>
          <w:p w14:paraId="40757B0D" w14:textId="7EDC0BFA" w:rsidR="00FA38D4" w:rsidRPr="00CF66CA" w:rsidRDefault="00FA38D4" w:rsidP="00FA38D4">
            <w:pPr>
              <w:numPr>
                <w:ilvl w:val="0"/>
                <w:numId w:val="35"/>
              </w:numPr>
              <w:rPr>
                <w:rFonts w:ascii="Arial" w:hAnsi="Arial" w:cs="Arial"/>
              </w:rPr>
            </w:pPr>
            <w:r w:rsidRPr="00CF66CA">
              <w:rPr>
                <w:rFonts w:ascii="Arial" w:hAnsi="Arial" w:cs="Arial"/>
              </w:rPr>
              <w:t xml:space="preserve">How </w:t>
            </w:r>
            <w:r w:rsidR="00CF66CA" w:rsidRPr="00CF66CA">
              <w:rPr>
                <w:rFonts w:ascii="Arial" w:hAnsi="Arial" w:cs="Arial"/>
              </w:rPr>
              <w:t>will your design</w:t>
            </w:r>
            <w:r w:rsidRPr="00CF66CA">
              <w:rPr>
                <w:rFonts w:ascii="Arial" w:hAnsi="Arial" w:cs="Arial"/>
              </w:rPr>
              <w:t xml:space="preserve"> ensure the tenants services are restored to better operation or the same?</w:t>
            </w:r>
          </w:p>
          <w:p w14:paraId="75FE81C7" w14:textId="05934A82" w:rsidR="00FA38D4" w:rsidRPr="00CF66CA" w:rsidRDefault="00FA38D4" w:rsidP="00FA38D4">
            <w:pPr>
              <w:numPr>
                <w:ilvl w:val="0"/>
                <w:numId w:val="35"/>
              </w:numPr>
              <w:rPr>
                <w:rFonts w:ascii="Arial" w:hAnsi="Arial" w:cs="Arial"/>
              </w:rPr>
            </w:pPr>
            <w:r w:rsidRPr="00CF66CA">
              <w:rPr>
                <w:rFonts w:ascii="Arial" w:hAnsi="Arial" w:cs="Arial"/>
              </w:rPr>
              <w:lastRenderedPageBreak/>
              <w:t xml:space="preserve">Methodology and sequence start to finish, including estimated downtime, </w:t>
            </w:r>
            <w:r w:rsidR="00CF66CA" w:rsidRPr="00CF66CA">
              <w:rPr>
                <w:rFonts w:ascii="Arial" w:hAnsi="Arial" w:cs="Arial"/>
              </w:rPr>
              <w:t>phasing and</w:t>
            </w:r>
            <w:r w:rsidRPr="00CF66CA">
              <w:rPr>
                <w:rFonts w:ascii="Arial" w:hAnsi="Arial" w:cs="Arial"/>
              </w:rPr>
              <w:t xml:space="preserve"> changeover times.</w:t>
            </w:r>
          </w:p>
          <w:p w14:paraId="3FC5AA40" w14:textId="77777777" w:rsidR="00FA38D4" w:rsidRPr="00CF66CA" w:rsidRDefault="00FA38D4" w:rsidP="00FA38D4">
            <w:pPr>
              <w:numPr>
                <w:ilvl w:val="0"/>
                <w:numId w:val="35"/>
              </w:numPr>
              <w:rPr>
                <w:rFonts w:ascii="Arial" w:hAnsi="Arial" w:cs="Arial"/>
              </w:rPr>
            </w:pPr>
            <w:r w:rsidRPr="00CF66CA">
              <w:rPr>
                <w:rFonts w:ascii="Arial" w:hAnsi="Arial" w:cs="Arial"/>
              </w:rPr>
              <w:t>Maintaining live systems to minimise disruption, reliance on temporary plant and down/changeover times</w:t>
            </w:r>
          </w:p>
          <w:p w14:paraId="1D2135F0" w14:textId="77777777" w:rsidR="00FA38D4" w:rsidRPr="00CF66CA" w:rsidRDefault="00FA38D4" w:rsidP="00FA38D4">
            <w:pPr>
              <w:numPr>
                <w:ilvl w:val="0"/>
                <w:numId w:val="35"/>
              </w:numPr>
              <w:rPr>
                <w:rFonts w:ascii="Arial" w:hAnsi="Arial" w:cs="Arial"/>
              </w:rPr>
            </w:pPr>
            <w:r w:rsidRPr="00CF66CA">
              <w:rPr>
                <w:rFonts w:ascii="Arial" w:hAnsi="Arial" w:cs="Arial"/>
              </w:rPr>
              <w:t>Processes you will adopt to safeguard and future proof the installation for RBKC.</w:t>
            </w:r>
          </w:p>
          <w:p w14:paraId="7ADD6D28" w14:textId="219B3B5D" w:rsidR="008D3A67" w:rsidRPr="00FA38D4" w:rsidRDefault="00FA38D4" w:rsidP="00FA38D4">
            <w:pPr>
              <w:ind w:left="720"/>
              <w:rPr>
                <w:rFonts w:ascii="Arial" w:eastAsiaTheme="minorHAnsi" w:hAnsi="Arial" w:cs="Arial"/>
                <w:b/>
                <w:bCs/>
              </w:rPr>
            </w:pPr>
            <w:r w:rsidRPr="00CF66CA">
              <w:rPr>
                <w:rFonts w:ascii="Arial" w:hAnsi="Arial" w:cs="Arial"/>
              </w:rPr>
              <w:t>(3000 words)</w:t>
            </w:r>
          </w:p>
        </w:tc>
      </w:tr>
    </w:tbl>
    <w:p w14:paraId="62DC7FDE" w14:textId="77777777" w:rsidR="00910E99" w:rsidRDefault="00910E99" w:rsidP="009A407F">
      <w:pPr>
        <w:spacing w:after="200" w:line="276" w:lineRule="auto"/>
        <w:jc w:val="both"/>
        <w:rPr>
          <w:szCs w:val="20"/>
        </w:rPr>
      </w:pPr>
    </w:p>
    <w:p w14:paraId="09C6F82D" w14:textId="515C740A" w:rsidR="004821B8" w:rsidRPr="00EA5845" w:rsidRDefault="005E6332" w:rsidP="009A407F">
      <w:pPr>
        <w:spacing w:after="200" w:line="276" w:lineRule="auto"/>
        <w:jc w:val="both"/>
        <w:rPr>
          <w:rFonts w:ascii="Arial" w:hAnsi="Arial" w:cs="Arial"/>
        </w:rPr>
      </w:pPr>
      <w:r w:rsidRPr="00EA5845">
        <w:rPr>
          <w:rFonts w:ascii="Arial" w:hAnsi="Arial" w:cs="Arial"/>
          <w:szCs w:val="20"/>
        </w:rPr>
        <w:t>Question 4</w:t>
      </w:r>
    </w:p>
    <w:tbl>
      <w:tblPr>
        <w:tblStyle w:val="TableGrid"/>
        <w:tblW w:w="0" w:type="auto"/>
        <w:tblLook w:val="04A0" w:firstRow="1" w:lastRow="0" w:firstColumn="1" w:lastColumn="0" w:noHBand="0" w:noVBand="1"/>
      </w:tblPr>
      <w:tblGrid>
        <w:gridCol w:w="4672"/>
        <w:gridCol w:w="4672"/>
      </w:tblGrid>
      <w:tr w:rsidR="008D3A67" w14:paraId="1E3E8C94" w14:textId="77777777" w:rsidTr="005E6332">
        <w:tc>
          <w:tcPr>
            <w:tcW w:w="4672" w:type="dxa"/>
            <w:shd w:val="clear" w:color="auto" w:fill="00B050"/>
          </w:tcPr>
          <w:p w14:paraId="05E346CF" w14:textId="09A37113" w:rsidR="008D3A67" w:rsidRPr="008D3A67" w:rsidRDefault="008D3A67" w:rsidP="009A407F">
            <w:pPr>
              <w:spacing w:after="200" w:line="276" w:lineRule="auto"/>
              <w:jc w:val="both"/>
              <w:rPr>
                <w:rFonts w:ascii="Arial" w:hAnsi="Arial" w:cs="Arial"/>
              </w:rPr>
            </w:pPr>
            <w:r w:rsidRPr="008D3A67">
              <w:rPr>
                <w:rFonts w:ascii="Arial" w:hAnsi="Arial" w:cs="Arial"/>
              </w:rPr>
              <w:t xml:space="preserve">Weighting: </w:t>
            </w:r>
            <w:r w:rsidR="00AD6A4F">
              <w:rPr>
                <w:rFonts w:ascii="Arial" w:hAnsi="Arial" w:cs="Arial"/>
              </w:rPr>
              <w:t>20</w:t>
            </w:r>
            <w:r w:rsidRPr="008D3A67">
              <w:rPr>
                <w:rFonts w:ascii="Arial" w:hAnsi="Arial" w:cs="Arial"/>
              </w:rPr>
              <w:t>%</w:t>
            </w:r>
            <w:r w:rsidR="00AD6A4F">
              <w:rPr>
                <w:rFonts w:ascii="Arial" w:hAnsi="Arial" w:cs="Arial"/>
              </w:rPr>
              <w:t xml:space="preserve"> of 60%</w:t>
            </w:r>
          </w:p>
        </w:tc>
        <w:tc>
          <w:tcPr>
            <w:tcW w:w="4672" w:type="dxa"/>
            <w:shd w:val="clear" w:color="auto" w:fill="00B050"/>
          </w:tcPr>
          <w:p w14:paraId="7B20392E" w14:textId="238C0B01" w:rsidR="008D3A67" w:rsidRDefault="008D3A67" w:rsidP="009A407F">
            <w:pPr>
              <w:spacing w:after="200" w:line="276" w:lineRule="auto"/>
              <w:jc w:val="both"/>
              <w:rPr>
                <w:rFonts w:ascii="Arial" w:hAnsi="Arial"/>
              </w:rPr>
            </w:pPr>
            <w:r>
              <w:rPr>
                <w:rFonts w:ascii="Arial" w:hAnsi="Arial"/>
              </w:rPr>
              <w:t xml:space="preserve">Word Limit: </w:t>
            </w:r>
            <w:r w:rsidR="00DB6DFC">
              <w:rPr>
                <w:rFonts w:ascii="Arial" w:hAnsi="Arial"/>
              </w:rPr>
              <w:t>2</w:t>
            </w:r>
            <w:r w:rsidR="00D0373D">
              <w:rPr>
                <w:rFonts w:ascii="Arial" w:hAnsi="Arial"/>
              </w:rPr>
              <w:t>000</w:t>
            </w:r>
          </w:p>
        </w:tc>
      </w:tr>
      <w:tr w:rsidR="008D3A67" w14:paraId="074066F0" w14:textId="77777777" w:rsidTr="005E6332">
        <w:tc>
          <w:tcPr>
            <w:tcW w:w="9344" w:type="dxa"/>
            <w:gridSpan w:val="2"/>
          </w:tcPr>
          <w:p w14:paraId="2C168D4E" w14:textId="77777777" w:rsidR="00821AB3" w:rsidRPr="00CF66CA" w:rsidRDefault="00821AB3" w:rsidP="00DB6DFC">
            <w:pPr>
              <w:ind w:left="720"/>
              <w:rPr>
                <w:rFonts w:ascii="Arial" w:hAnsi="Arial" w:cs="Arial"/>
                <w:sz w:val="22"/>
                <w:szCs w:val="22"/>
              </w:rPr>
            </w:pPr>
            <w:r w:rsidRPr="00CF66CA">
              <w:rPr>
                <w:rFonts w:ascii="Arial" w:hAnsi="Arial" w:cs="Arial"/>
              </w:rPr>
              <w:t xml:space="preserve">RBKC works in accordance with the Localism Act and are strong advocates for supporting local businesses and local jobs for local people; as well as supporting the Community in as many forms as possible. RBKC is committed to improving the local community not only through physical improvements but also through social engagement such as apprenticeship, work placements, Job fairs, new </w:t>
            </w:r>
            <w:proofErr w:type="gramStart"/>
            <w:r w:rsidRPr="00CF66CA">
              <w:rPr>
                <w:rFonts w:ascii="Arial" w:hAnsi="Arial" w:cs="Arial"/>
              </w:rPr>
              <w:t>jobs</w:t>
            </w:r>
            <w:proofErr w:type="gramEnd"/>
            <w:r w:rsidRPr="00CF66CA">
              <w:rPr>
                <w:rFonts w:ascii="Arial" w:hAnsi="Arial" w:cs="Arial"/>
              </w:rPr>
              <w:t xml:space="preserve"> and sponsorships etc. Please provide specific examples of where you have provided equivalent benefits for your clients and a proposal of the social benefits you intend to deliver with this contract. </w:t>
            </w:r>
          </w:p>
          <w:p w14:paraId="60A3CEC6" w14:textId="4F3FD64B" w:rsidR="008D3A67" w:rsidRPr="00821AB3" w:rsidRDefault="00821AB3" w:rsidP="00821AB3">
            <w:pPr>
              <w:pStyle w:val="ListParagraph"/>
              <w:rPr>
                <w:rFonts w:eastAsiaTheme="minorHAnsi" w:cs="Arial"/>
                <w:b/>
                <w:bCs/>
              </w:rPr>
            </w:pPr>
            <w:r w:rsidRPr="00CF66CA">
              <w:rPr>
                <w:rFonts w:cs="Arial"/>
              </w:rPr>
              <w:t>(2000 words)</w:t>
            </w:r>
          </w:p>
        </w:tc>
      </w:tr>
    </w:tbl>
    <w:p w14:paraId="20394D70" w14:textId="77777777" w:rsidR="00910E99" w:rsidRDefault="00910E99" w:rsidP="009A407F">
      <w:pPr>
        <w:pStyle w:val="ListParagraph"/>
        <w:spacing w:after="200" w:line="276" w:lineRule="auto"/>
        <w:ind w:left="0"/>
        <w:jc w:val="both"/>
      </w:pPr>
    </w:p>
    <w:p w14:paraId="066B2E97" w14:textId="2055BA05" w:rsidR="00027C13" w:rsidRPr="00EA5845" w:rsidRDefault="00027C13" w:rsidP="00027C13">
      <w:pPr>
        <w:spacing w:after="200" w:line="276" w:lineRule="auto"/>
        <w:jc w:val="both"/>
        <w:rPr>
          <w:rFonts w:ascii="Arial" w:hAnsi="Arial" w:cs="Arial"/>
        </w:rPr>
      </w:pPr>
      <w:r w:rsidRPr="00EA5845">
        <w:rPr>
          <w:rFonts w:ascii="Arial" w:hAnsi="Arial" w:cs="Arial"/>
          <w:szCs w:val="20"/>
        </w:rPr>
        <w:t>Question 5</w:t>
      </w:r>
    </w:p>
    <w:tbl>
      <w:tblPr>
        <w:tblStyle w:val="TableGrid"/>
        <w:tblW w:w="0" w:type="auto"/>
        <w:tblLook w:val="04A0" w:firstRow="1" w:lastRow="0" w:firstColumn="1" w:lastColumn="0" w:noHBand="0" w:noVBand="1"/>
      </w:tblPr>
      <w:tblGrid>
        <w:gridCol w:w="4672"/>
        <w:gridCol w:w="4672"/>
      </w:tblGrid>
      <w:tr w:rsidR="00027C13" w14:paraId="0A4881DE" w14:textId="77777777" w:rsidTr="00184972">
        <w:tc>
          <w:tcPr>
            <w:tcW w:w="4672" w:type="dxa"/>
            <w:shd w:val="clear" w:color="auto" w:fill="00B050"/>
          </w:tcPr>
          <w:p w14:paraId="58E71053" w14:textId="7F8F8DED" w:rsidR="00027C13" w:rsidRPr="008D3A67" w:rsidRDefault="00027C13" w:rsidP="00184972">
            <w:pPr>
              <w:spacing w:after="200" w:line="276" w:lineRule="auto"/>
              <w:jc w:val="both"/>
              <w:rPr>
                <w:rFonts w:ascii="Arial" w:hAnsi="Arial" w:cs="Arial"/>
              </w:rPr>
            </w:pPr>
            <w:r w:rsidRPr="008D3A67">
              <w:rPr>
                <w:rFonts w:ascii="Arial" w:hAnsi="Arial" w:cs="Arial"/>
              </w:rPr>
              <w:t xml:space="preserve">Weighting: </w:t>
            </w:r>
            <w:r w:rsidR="00AD6A4F">
              <w:rPr>
                <w:rFonts w:ascii="Arial" w:hAnsi="Arial" w:cs="Arial"/>
              </w:rPr>
              <w:t>10</w:t>
            </w:r>
            <w:r w:rsidRPr="008D3A67">
              <w:rPr>
                <w:rFonts w:ascii="Arial" w:hAnsi="Arial" w:cs="Arial"/>
              </w:rPr>
              <w:t>%</w:t>
            </w:r>
            <w:r w:rsidR="00AD6A4F">
              <w:rPr>
                <w:rFonts w:ascii="Arial" w:hAnsi="Arial" w:cs="Arial"/>
              </w:rPr>
              <w:t xml:space="preserve"> of 60%</w:t>
            </w:r>
          </w:p>
        </w:tc>
        <w:tc>
          <w:tcPr>
            <w:tcW w:w="4672" w:type="dxa"/>
            <w:shd w:val="clear" w:color="auto" w:fill="00B050"/>
          </w:tcPr>
          <w:p w14:paraId="336A2635" w14:textId="37EC0CC1" w:rsidR="00027C13" w:rsidRDefault="00027C13" w:rsidP="00184972">
            <w:pPr>
              <w:spacing w:after="200" w:line="276" w:lineRule="auto"/>
              <w:jc w:val="both"/>
              <w:rPr>
                <w:rFonts w:ascii="Arial" w:hAnsi="Arial"/>
              </w:rPr>
            </w:pPr>
            <w:r>
              <w:rPr>
                <w:rFonts w:ascii="Arial" w:hAnsi="Arial"/>
              </w:rPr>
              <w:t xml:space="preserve">Word Limit: </w:t>
            </w:r>
            <w:r w:rsidR="00EA5845">
              <w:rPr>
                <w:rFonts w:ascii="Arial" w:hAnsi="Arial"/>
              </w:rPr>
              <w:t>2</w:t>
            </w:r>
            <w:r>
              <w:rPr>
                <w:rFonts w:ascii="Arial" w:hAnsi="Arial"/>
              </w:rPr>
              <w:t>000</w:t>
            </w:r>
          </w:p>
        </w:tc>
      </w:tr>
      <w:tr w:rsidR="00027C13" w14:paraId="1191DA37" w14:textId="77777777" w:rsidTr="00184972">
        <w:tc>
          <w:tcPr>
            <w:tcW w:w="9344" w:type="dxa"/>
            <w:gridSpan w:val="2"/>
          </w:tcPr>
          <w:p w14:paraId="0D778BA4" w14:textId="2382DAA7" w:rsidR="00970AF2" w:rsidRPr="00CF66CA" w:rsidRDefault="00970AF2" w:rsidP="00DB6DFC">
            <w:pPr>
              <w:pStyle w:val="ListParagraph"/>
              <w:contextualSpacing w:val="0"/>
              <w:rPr>
                <w:rFonts w:cs="Arial"/>
                <w:sz w:val="22"/>
                <w:szCs w:val="22"/>
              </w:rPr>
            </w:pPr>
            <w:r w:rsidRPr="00CF66CA">
              <w:rPr>
                <w:rFonts w:cs="Arial"/>
              </w:rPr>
              <w:t>Please can you tell us your environmental policy or attach it?</w:t>
            </w:r>
          </w:p>
          <w:p w14:paraId="297F3E9D" w14:textId="48E84599" w:rsidR="00027C13" w:rsidRPr="00970AF2" w:rsidRDefault="00970AF2" w:rsidP="00970AF2">
            <w:pPr>
              <w:pStyle w:val="ListParagraph"/>
              <w:rPr>
                <w:rFonts w:eastAsiaTheme="minorHAnsi" w:cs="Arial"/>
                <w:b/>
                <w:bCs/>
              </w:rPr>
            </w:pPr>
            <w:r w:rsidRPr="00CF66CA">
              <w:rPr>
                <w:rFonts w:cs="Arial"/>
              </w:rPr>
              <w:t>(2000 words)</w:t>
            </w:r>
          </w:p>
        </w:tc>
      </w:tr>
    </w:tbl>
    <w:p w14:paraId="0B7AC67B" w14:textId="6CEDFCC4" w:rsidR="005E6332" w:rsidRDefault="005E6332" w:rsidP="009A407F">
      <w:pPr>
        <w:pStyle w:val="ListParagraph"/>
        <w:spacing w:after="200" w:line="276" w:lineRule="auto"/>
        <w:ind w:left="0"/>
        <w:jc w:val="both"/>
      </w:pPr>
    </w:p>
    <w:p w14:paraId="2B36A169" w14:textId="77777777" w:rsidR="007A1697" w:rsidRDefault="007A1697" w:rsidP="009A407F">
      <w:pPr>
        <w:pStyle w:val="ListParagraph"/>
        <w:spacing w:after="200" w:line="276" w:lineRule="auto"/>
        <w:ind w:left="0"/>
        <w:jc w:val="both"/>
      </w:pPr>
    </w:p>
    <w:p w14:paraId="0106E68A" w14:textId="5001489E" w:rsidR="005E6332" w:rsidRPr="00A42616" w:rsidRDefault="005E6332" w:rsidP="009A407F">
      <w:pPr>
        <w:pStyle w:val="ListParagraph"/>
        <w:spacing w:after="200" w:line="276" w:lineRule="auto"/>
        <w:ind w:left="0"/>
        <w:jc w:val="both"/>
      </w:pPr>
      <w:r>
        <w:t xml:space="preserve">Question </w:t>
      </w:r>
      <w:r w:rsidR="00EA5845">
        <w:t>6</w:t>
      </w:r>
    </w:p>
    <w:tbl>
      <w:tblPr>
        <w:tblStyle w:val="TableGrid"/>
        <w:tblW w:w="0" w:type="auto"/>
        <w:tblLook w:val="04A0" w:firstRow="1" w:lastRow="0" w:firstColumn="1" w:lastColumn="0" w:noHBand="0" w:noVBand="1"/>
      </w:tblPr>
      <w:tblGrid>
        <w:gridCol w:w="4672"/>
        <w:gridCol w:w="4672"/>
      </w:tblGrid>
      <w:tr w:rsidR="005E6332" w14:paraId="1B7FCD03" w14:textId="77777777" w:rsidTr="005E6332">
        <w:tc>
          <w:tcPr>
            <w:tcW w:w="4672" w:type="dxa"/>
            <w:shd w:val="clear" w:color="auto" w:fill="00B050"/>
          </w:tcPr>
          <w:p w14:paraId="79306665" w14:textId="007F9E86" w:rsidR="005E6332" w:rsidRPr="008D3A67" w:rsidRDefault="005E6332" w:rsidP="009A407F">
            <w:pPr>
              <w:spacing w:after="200" w:line="276" w:lineRule="auto"/>
              <w:jc w:val="both"/>
              <w:rPr>
                <w:rFonts w:ascii="Arial" w:hAnsi="Arial" w:cs="Arial"/>
              </w:rPr>
            </w:pPr>
            <w:r w:rsidRPr="008D3A67">
              <w:rPr>
                <w:rFonts w:ascii="Arial" w:hAnsi="Arial" w:cs="Arial"/>
              </w:rPr>
              <w:t>We</w:t>
            </w:r>
            <w:r>
              <w:rPr>
                <w:rFonts w:ascii="Arial" w:hAnsi="Arial" w:cs="Arial"/>
              </w:rPr>
              <w:t xml:space="preserve">ighting: </w:t>
            </w:r>
            <w:r w:rsidR="00AD6A4F">
              <w:rPr>
                <w:rFonts w:ascii="Arial" w:hAnsi="Arial" w:cs="Arial"/>
              </w:rPr>
              <w:t>20</w:t>
            </w:r>
            <w:r w:rsidR="00EA5845">
              <w:rPr>
                <w:rFonts w:ascii="Arial" w:hAnsi="Arial" w:cs="Arial"/>
              </w:rPr>
              <w:t>%</w:t>
            </w:r>
            <w:r w:rsidR="00AD6A4F">
              <w:rPr>
                <w:rFonts w:ascii="Arial" w:hAnsi="Arial" w:cs="Arial"/>
              </w:rPr>
              <w:t xml:space="preserve"> of 60%</w:t>
            </w:r>
          </w:p>
        </w:tc>
        <w:tc>
          <w:tcPr>
            <w:tcW w:w="4672" w:type="dxa"/>
            <w:shd w:val="clear" w:color="auto" w:fill="00B050"/>
          </w:tcPr>
          <w:p w14:paraId="50D521D5" w14:textId="624FC236" w:rsidR="005E6332" w:rsidRDefault="005E6332" w:rsidP="009A407F">
            <w:pPr>
              <w:spacing w:after="200" w:line="276" w:lineRule="auto"/>
              <w:jc w:val="both"/>
              <w:rPr>
                <w:rFonts w:ascii="Arial" w:hAnsi="Arial"/>
              </w:rPr>
            </w:pPr>
            <w:r w:rsidRPr="005E6332">
              <w:rPr>
                <w:rFonts w:ascii="Arial" w:hAnsi="Arial" w:cs="Arial"/>
              </w:rPr>
              <w:t xml:space="preserve">Word Limit: </w:t>
            </w:r>
            <w:r w:rsidR="00EA5845">
              <w:rPr>
                <w:rFonts w:ascii="Arial" w:hAnsi="Arial" w:cs="Arial"/>
              </w:rPr>
              <w:t>2500</w:t>
            </w:r>
          </w:p>
        </w:tc>
      </w:tr>
      <w:tr w:rsidR="005E6332" w14:paraId="46EAF319" w14:textId="77777777" w:rsidTr="005E6332">
        <w:tc>
          <w:tcPr>
            <w:tcW w:w="9344" w:type="dxa"/>
            <w:gridSpan w:val="2"/>
          </w:tcPr>
          <w:p w14:paraId="40A8A72E" w14:textId="646E0A10" w:rsidR="00970AF2" w:rsidRPr="00CF66CA" w:rsidRDefault="00970AF2" w:rsidP="00DB6DFC">
            <w:pPr>
              <w:pStyle w:val="ListParagraph"/>
              <w:contextualSpacing w:val="0"/>
              <w:rPr>
                <w:rFonts w:cs="Arial"/>
                <w:sz w:val="22"/>
                <w:szCs w:val="22"/>
              </w:rPr>
            </w:pPr>
            <w:r w:rsidRPr="00CF66CA">
              <w:rPr>
                <w:rFonts w:cs="Arial"/>
              </w:rPr>
              <w:t xml:space="preserve">Please demonstrate how you will react and manage the </w:t>
            </w:r>
            <w:r w:rsidR="00DB45C4" w:rsidRPr="00CF66CA">
              <w:rPr>
                <w:rFonts w:cs="Arial"/>
              </w:rPr>
              <w:t>principal</w:t>
            </w:r>
            <w:r w:rsidRPr="00CF66CA">
              <w:rPr>
                <w:rFonts w:cs="Arial"/>
              </w:rPr>
              <w:t xml:space="preserve"> contractor in the event of a catastrophic breakdown or emergency in conjunction with the works?</w:t>
            </w:r>
          </w:p>
          <w:p w14:paraId="10E89D65" w14:textId="171DC9D3" w:rsidR="005E6332" w:rsidRPr="00970AF2" w:rsidRDefault="00970AF2" w:rsidP="00970AF2">
            <w:pPr>
              <w:pStyle w:val="ListParagraph"/>
              <w:rPr>
                <w:rFonts w:eastAsiaTheme="minorHAnsi" w:cs="Arial"/>
                <w:b/>
                <w:bCs/>
              </w:rPr>
            </w:pPr>
            <w:r w:rsidRPr="00CF66CA">
              <w:rPr>
                <w:rFonts w:cs="Arial"/>
              </w:rPr>
              <w:t>(2500 words)</w:t>
            </w:r>
          </w:p>
        </w:tc>
      </w:tr>
    </w:tbl>
    <w:p w14:paraId="5F07D11E" w14:textId="101F7B91" w:rsidR="009F3710" w:rsidRDefault="009F3710" w:rsidP="009A407F">
      <w:pPr>
        <w:jc w:val="both"/>
      </w:pPr>
    </w:p>
    <w:p w14:paraId="37349D7A" w14:textId="77777777" w:rsidR="00910E99" w:rsidRDefault="00910E99" w:rsidP="009A407F">
      <w:pPr>
        <w:jc w:val="both"/>
      </w:pPr>
    </w:p>
    <w:p w14:paraId="499D1CB4" w14:textId="4084E127" w:rsidR="00C22AE0" w:rsidRDefault="00C22AE0" w:rsidP="009A407F">
      <w:pPr>
        <w:jc w:val="both"/>
        <w:rPr>
          <w:rFonts w:ascii="Arial" w:hAnsi="Arial" w:cs="Arial"/>
          <w:b/>
          <w:bCs/>
        </w:rPr>
      </w:pPr>
      <w:r w:rsidRPr="443E318A">
        <w:rPr>
          <w:rFonts w:ascii="Arial" w:hAnsi="Arial" w:cs="Arial"/>
          <w:b/>
          <w:bCs/>
        </w:rPr>
        <w:t xml:space="preserve">Section 4 </w:t>
      </w:r>
      <w:r>
        <w:rPr>
          <w:rFonts w:ascii="Arial" w:hAnsi="Arial" w:cs="Arial"/>
          <w:b/>
        </w:rPr>
        <w:tab/>
      </w:r>
      <w:r w:rsidRPr="443E318A">
        <w:rPr>
          <w:rFonts w:ascii="Arial" w:hAnsi="Arial" w:cs="Arial"/>
          <w:b/>
          <w:bCs/>
        </w:rPr>
        <w:t xml:space="preserve">Evaluation Guidance </w:t>
      </w:r>
    </w:p>
    <w:p w14:paraId="41508A3C" w14:textId="77777777" w:rsidR="00C22AE0" w:rsidRDefault="00C22AE0" w:rsidP="009A407F">
      <w:pPr>
        <w:jc w:val="both"/>
        <w:rPr>
          <w:rFonts w:ascii="Arial" w:hAnsi="Arial" w:cs="Arial"/>
          <w:b/>
        </w:rPr>
      </w:pPr>
    </w:p>
    <w:p w14:paraId="43D6B1D6" w14:textId="698477E8" w:rsidR="00C22AE0" w:rsidRPr="00B261A5" w:rsidRDefault="00E719EE" w:rsidP="009A407F">
      <w:pPr>
        <w:widowControl w:val="0"/>
        <w:autoSpaceDE w:val="0"/>
        <w:autoSpaceDN w:val="0"/>
        <w:adjustRightInd w:val="0"/>
        <w:spacing w:after="200" w:line="276" w:lineRule="auto"/>
        <w:jc w:val="both"/>
        <w:outlineLvl w:val="0"/>
        <w:rPr>
          <w:rFonts w:ascii="Arial" w:hAnsi="Arial" w:cs="Arial"/>
          <w:b/>
          <w:bCs/>
          <w:lang w:eastAsia="en-GB"/>
        </w:rPr>
      </w:pPr>
      <w:r w:rsidRPr="7F1F2C7E">
        <w:rPr>
          <w:rFonts w:ascii="Arial" w:hAnsi="Arial" w:cs="Arial"/>
          <w:b/>
          <w:bCs/>
          <w:lang w:eastAsia="en-GB"/>
        </w:rPr>
        <w:t xml:space="preserve">4.1 </w:t>
      </w:r>
      <w:r>
        <w:rPr>
          <w:rFonts w:ascii="Arial" w:hAnsi="Arial" w:cs="Arial"/>
          <w:b/>
          <w:lang w:eastAsia="en-GB"/>
        </w:rPr>
        <w:tab/>
      </w:r>
      <w:r w:rsidR="00C22AE0" w:rsidRPr="7F1F2C7E">
        <w:rPr>
          <w:rFonts w:ascii="Arial" w:hAnsi="Arial" w:cs="Arial"/>
          <w:b/>
          <w:bCs/>
          <w:lang w:eastAsia="en-GB"/>
        </w:rPr>
        <w:t>Introduction</w:t>
      </w:r>
    </w:p>
    <w:p w14:paraId="12E14212" w14:textId="77777777" w:rsidR="00C22AE0" w:rsidRPr="00FD385F" w:rsidRDefault="7F1F2C7E" w:rsidP="009A407F">
      <w:pPr>
        <w:pStyle w:val="ListParagraph"/>
        <w:widowControl w:val="0"/>
        <w:numPr>
          <w:ilvl w:val="2"/>
          <w:numId w:val="8"/>
        </w:numPr>
        <w:autoSpaceDE w:val="0"/>
        <w:autoSpaceDN w:val="0"/>
        <w:adjustRightInd w:val="0"/>
        <w:jc w:val="both"/>
        <w:outlineLvl w:val="3"/>
        <w:rPr>
          <w:rFonts w:cs="Arial"/>
          <w:lang w:eastAsia="en-GB"/>
        </w:rPr>
      </w:pPr>
      <w:r w:rsidRPr="7F1F2C7E">
        <w:rPr>
          <w:rFonts w:cs="Arial"/>
          <w:lang w:eastAsia="en-GB"/>
        </w:rPr>
        <w:t xml:space="preserve">The pricing submission shall have a </w:t>
      </w:r>
      <w:r w:rsidRPr="00CF66CA">
        <w:rPr>
          <w:rFonts w:cs="Arial"/>
          <w:lang w:eastAsia="en-GB"/>
        </w:rPr>
        <w:t>weighting of 40%</w:t>
      </w:r>
      <w:r w:rsidRPr="7F1F2C7E">
        <w:rPr>
          <w:rFonts w:cs="Arial"/>
          <w:lang w:eastAsia="en-GB"/>
        </w:rPr>
        <w:t xml:space="preserve"> and the quality submission (comprising the Section 3 Technical Questionnaire Responses) shall have a </w:t>
      </w:r>
      <w:r w:rsidRPr="00CF66CA">
        <w:rPr>
          <w:rFonts w:cs="Arial"/>
          <w:lang w:eastAsia="en-GB"/>
        </w:rPr>
        <w:t>weighting of 60%.</w:t>
      </w:r>
    </w:p>
    <w:p w14:paraId="1037B8A3" w14:textId="77777777" w:rsidR="00C22AE0" w:rsidRPr="00B261A5" w:rsidRDefault="00C22AE0" w:rsidP="009A407F">
      <w:pPr>
        <w:pStyle w:val="ListParagraph"/>
        <w:widowControl w:val="0"/>
        <w:autoSpaceDE w:val="0"/>
        <w:autoSpaceDN w:val="0"/>
        <w:adjustRightInd w:val="0"/>
        <w:ind w:left="1144"/>
        <w:jc w:val="both"/>
        <w:outlineLvl w:val="3"/>
        <w:rPr>
          <w:rFonts w:cs="Arial"/>
          <w:bCs/>
          <w:lang w:eastAsia="en-GB"/>
        </w:rPr>
      </w:pPr>
    </w:p>
    <w:p w14:paraId="6231D461" w14:textId="766A30BE" w:rsidR="00C22AE0" w:rsidRPr="00B261A5" w:rsidRDefault="7F1F2C7E" w:rsidP="009A407F">
      <w:pPr>
        <w:pStyle w:val="ListParagraph"/>
        <w:widowControl w:val="0"/>
        <w:numPr>
          <w:ilvl w:val="2"/>
          <w:numId w:val="8"/>
        </w:numPr>
        <w:autoSpaceDE w:val="0"/>
        <w:autoSpaceDN w:val="0"/>
        <w:adjustRightInd w:val="0"/>
        <w:jc w:val="both"/>
        <w:outlineLvl w:val="3"/>
        <w:rPr>
          <w:rFonts w:cs="Arial"/>
          <w:lang w:eastAsia="en-GB"/>
        </w:rPr>
      </w:pPr>
      <w:r w:rsidRPr="7F1F2C7E">
        <w:rPr>
          <w:rFonts w:cs="Arial"/>
          <w:lang w:eastAsia="en-GB"/>
        </w:rPr>
        <w:t xml:space="preserve">The Quotations shall be evaluated in accordance with the criteria and weightings </w:t>
      </w:r>
      <w:r w:rsidRPr="7F1F2C7E">
        <w:rPr>
          <w:rFonts w:cs="Arial"/>
          <w:lang w:eastAsia="en-GB"/>
        </w:rPr>
        <w:lastRenderedPageBreak/>
        <w:t xml:space="preserve">stated in this </w:t>
      </w:r>
      <w:r w:rsidR="00D41F21">
        <w:rPr>
          <w:rFonts w:cs="Arial"/>
          <w:lang w:eastAsia="en-GB"/>
        </w:rPr>
        <w:t>RF</w:t>
      </w:r>
      <w:r w:rsidRPr="7F1F2C7E">
        <w:rPr>
          <w:rFonts w:cs="Arial"/>
          <w:lang w:eastAsia="en-GB"/>
        </w:rPr>
        <w:t>Q.</w:t>
      </w:r>
    </w:p>
    <w:p w14:paraId="687C6DE0" w14:textId="77777777" w:rsidR="00C22AE0" w:rsidRPr="00B261A5" w:rsidRDefault="00C22AE0" w:rsidP="009A407F">
      <w:pPr>
        <w:pStyle w:val="ListParagraph"/>
        <w:jc w:val="both"/>
        <w:rPr>
          <w:rFonts w:cs="Arial"/>
          <w:bCs/>
          <w:lang w:eastAsia="en-GB"/>
        </w:rPr>
      </w:pPr>
    </w:p>
    <w:p w14:paraId="3CA5575D" w14:textId="77777777" w:rsidR="00C22AE0" w:rsidRPr="00B261A5" w:rsidRDefault="7F1F2C7E" w:rsidP="009A407F">
      <w:pPr>
        <w:pStyle w:val="ListParagraph"/>
        <w:widowControl w:val="0"/>
        <w:numPr>
          <w:ilvl w:val="2"/>
          <w:numId w:val="8"/>
        </w:numPr>
        <w:autoSpaceDE w:val="0"/>
        <w:autoSpaceDN w:val="0"/>
        <w:adjustRightInd w:val="0"/>
        <w:jc w:val="both"/>
        <w:outlineLvl w:val="3"/>
        <w:rPr>
          <w:rFonts w:cs="Arial"/>
          <w:lang w:eastAsia="en-GB"/>
        </w:rPr>
      </w:pPr>
      <w:r w:rsidRPr="7F1F2C7E">
        <w:rPr>
          <w:rFonts w:cs="Arial"/>
          <w:lang w:eastAsia="en-GB"/>
        </w:rPr>
        <w:t>Each Quotation will be initially checked against the following mandatory requirements:</w:t>
      </w:r>
    </w:p>
    <w:p w14:paraId="5B2F9378" w14:textId="77777777" w:rsidR="00C22AE0" w:rsidRPr="00B261A5" w:rsidRDefault="00C22AE0" w:rsidP="009A407F">
      <w:pPr>
        <w:jc w:val="both"/>
        <w:rPr>
          <w:rFonts w:ascii="Arial" w:hAnsi="Arial" w:cs="Arial"/>
          <w:lang w:eastAsia="en-GB"/>
        </w:rPr>
      </w:pPr>
    </w:p>
    <w:p w14:paraId="0455955B" w14:textId="14A4226F" w:rsidR="00C22AE0" w:rsidRPr="00B261A5" w:rsidRDefault="00C22AE0" w:rsidP="009A407F">
      <w:pPr>
        <w:numPr>
          <w:ilvl w:val="0"/>
          <w:numId w:val="14"/>
        </w:numPr>
        <w:spacing w:after="120" w:line="276" w:lineRule="auto"/>
        <w:ind w:left="1426" w:hanging="432"/>
        <w:jc w:val="both"/>
        <w:rPr>
          <w:rFonts w:ascii="Arial" w:hAnsi="Arial" w:cs="Arial"/>
          <w:lang w:eastAsia="en-GB"/>
        </w:rPr>
      </w:pPr>
      <w:r w:rsidRPr="00B261A5">
        <w:rPr>
          <w:rFonts w:ascii="Arial" w:hAnsi="Arial" w:cs="Arial"/>
          <w:lang w:eastAsia="en-GB"/>
        </w:rPr>
        <w:t>the</w:t>
      </w:r>
      <w:r w:rsidR="001810A2">
        <w:rPr>
          <w:rFonts w:ascii="Arial" w:hAnsi="Arial" w:cs="Arial"/>
          <w:lang w:eastAsia="en-GB"/>
        </w:rPr>
        <w:t xml:space="preserve"> Quotation has been submitted prior to</w:t>
      </w:r>
      <w:r w:rsidRPr="00B261A5">
        <w:rPr>
          <w:rFonts w:ascii="Arial" w:hAnsi="Arial" w:cs="Arial"/>
          <w:lang w:eastAsia="en-GB"/>
        </w:rPr>
        <w:t xml:space="preserve"> the Bid Return Deadline, is completed correctly, is materially complete and meets the requirements detailed in this </w:t>
      </w:r>
      <w:r w:rsidR="00944FD8">
        <w:rPr>
          <w:rFonts w:ascii="Arial" w:hAnsi="Arial" w:cs="Arial"/>
          <w:lang w:eastAsia="en-GB"/>
        </w:rPr>
        <w:t>RF</w:t>
      </w:r>
      <w:r w:rsidR="00944FD8" w:rsidRPr="00B261A5">
        <w:rPr>
          <w:rFonts w:ascii="Arial" w:hAnsi="Arial" w:cs="Arial"/>
          <w:lang w:eastAsia="en-GB"/>
        </w:rPr>
        <w:t>Q.</w:t>
      </w:r>
    </w:p>
    <w:p w14:paraId="2D62CD3E" w14:textId="231D1352" w:rsidR="00C22AE0" w:rsidRPr="00B261A5" w:rsidRDefault="00C22AE0" w:rsidP="009A407F">
      <w:pPr>
        <w:numPr>
          <w:ilvl w:val="0"/>
          <w:numId w:val="14"/>
        </w:numPr>
        <w:spacing w:after="120" w:line="276" w:lineRule="auto"/>
        <w:ind w:left="1426" w:hanging="432"/>
        <w:jc w:val="both"/>
        <w:rPr>
          <w:rFonts w:ascii="Arial" w:hAnsi="Arial" w:cs="Arial"/>
          <w:lang w:eastAsia="en-GB"/>
        </w:rPr>
      </w:pPr>
      <w:r w:rsidRPr="00B261A5">
        <w:rPr>
          <w:rFonts w:ascii="Arial" w:hAnsi="Arial" w:cs="Arial"/>
          <w:lang w:eastAsia="en-GB"/>
        </w:rPr>
        <w:t xml:space="preserve">the Bid is sufficiently detailed to allow evaluation in accordance with this </w:t>
      </w:r>
      <w:r w:rsidR="00D41F21">
        <w:rPr>
          <w:rFonts w:ascii="Arial" w:hAnsi="Arial" w:cs="Arial"/>
          <w:lang w:eastAsia="en-GB"/>
        </w:rPr>
        <w:t>RF</w:t>
      </w:r>
      <w:r w:rsidRPr="00B261A5">
        <w:rPr>
          <w:rFonts w:ascii="Arial" w:hAnsi="Arial" w:cs="Arial"/>
          <w:lang w:eastAsia="en-GB"/>
        </w:rPr>
        <w:t>Q; and</w:t>
      </w:r>
    </w:p>
    <w:p w14:paraId="63058B25" w14:textId="4B45004A" w:rsidR="00C22AE0" w:rsidRDefault="00C22AE0" w:rsidP="009A407F">
      <w:pPr>
        <w:pStyle w:val="ListParagraph"/>
        <w:numPr>
          <w:ilvl w:val="0"/>
          <w:numId w:val="14"/>
        </w:numPr>
        <w:jc w:val="both"/>
        <w:rPr>
          <w:rFonts w:cs="Arial"/>
          <w:lang w:eastAsia="en-GB"/>
        </w:rPr>
      </w:pPr>
      <w:r w:rsidRPr="000B7682">
        <w:rPr>
          <w:rFonts w:cs="Arial"/>
          <w:lang w:eastAsia="en-GB"/>
        </w:rPr>
        <w:t xml:space="preserve">the </w:t>
      </w:r>
      <w:r w:rsidR="000B7682" w:rsidRPr="000B7682">
        <w:rPr>
          <w:rFonts w:cs="Arial"/>
          <w:lang w:eastAsia="en-GB"/>
        </w:rPr>
        <w:t xml:space="preserve">bidder has not contravened any of the terms and conditions as provided for in the Public Contracts Regulations 2015 or in this </w:t>
      </w:r>
      <w:r w:rsidR="00D41F21">
        <w:rPr>
          <w:rFonts w:cs="Arial"/>
          <w:lang w:eastAsia="en-GB"/>
        </w:rPr>
        <w:t>RF</w:t>
      </w:r>
      <w:r w:rsidR="000B7682" w:rsidRPr="000B7682">
        <w:rPr>
          <w:rFonts w:cs="Arial"/>
          <w:lang w:eastAsia="en-GB"/>
        </w:rPr>
        <w:t>Q.</w:t>
      </w:r>
    </w:p>
    <w:p w14:paraId="58E6DD4E" w14:textId="77777777" w:rsidR="000B7682" w:rsidRPr="000B7682" w:rsidRDefault="000B7682" w:rsidP="009A407F">
      <w:pPr>
        <w:pStyle w:val="ListParagraph"/>
        <w:ind w:left="1418"/>
        <w:jc w:val="both"/>
        <w:rPr>
          <w:rFonts w:cs="Arial"/>
          <w:lang w:eastAsia="en-GB"/>
        </w:rPr>
      </w:pPr>
    </w:p>
    <w:p w14:paraId="2DDA6A89" w14:textId="4BC6D2D6" w:rsidR="00C22AE0" w:rsidRPr="00B261A5" w:rsidRDefault="0009427D" w:rsidP="009A407F">
      <w:pPr>
        <w:widowControl w:val="0"/>
        <w:autoSpaceDE w:val="0"/>
        <w:autoSpaceDN w:val="0"/>
        <w:adjustRightInd w:val="0"/>
        <w:ind w:left="709" w:hanging="709"/>
        <w:jc w:val="both"/>
        <w:outlineLvl w:val="3"/>
        <w:rPr>
          <w:rFonts w:ascii="Arial" w:hAnsi="Arial" w:cs="Arial"/>
          <w:lang w:eastAsia="en-GB"/>
        </w:rPr>
      </w:pPr>
      <w:r w:rsidRPr="56421EB8">
        <w:rPr>
          <w:rFonts w:ascii="Arial" w:hAnsi="Arial" w:cs="Arial"/>
          <w:lang w:eastAsia="en-GB"/>
        </w:rPr>
        <w:t>4.1.4</w:t>
      </w:r>
      <w:r>
        <w:rPr>
          <w:rFonts w:ascii="Arial" w:hAnsi="Arial" w:cs="Arial"/>
          <w:bCs/>
          <w:lang w:eastAsia="en-GB"/>
        </w:rPr>
        <w:tab/>
      </w:r>
      <w:r w:rsidR="00C22AE0" w:rsidRPr="56421EB8">
        <w:rPr>
          <w:rFonts w:ascii="Arial" w:hAnsi="Arial" w:cs="Arial"/>
          <w:lang w:eastAsia="en-GB"/>
        </w:rPr>
        <w:t xml:space="preserve">Quotations that are not substantially complete or which are non-compliant with the submission requirements listed above may, at </w:t>
      </w:r>
      <w:r w:rsidR="00910E99">
        <w:rPr>
          <w:rFonts w:ascii="Arial" w:hAnsi="Arial" w:cs="Arial"/>
          <w:lang w:eastAsia="en-GB"/>
        </w:rPr>
        <w:t xml:space="preserve">the </w:t>
      </w:r>
      <w:r w:rsidR="00C22AE0" w:rsidRPr="56421EB8">
        <w:rPr>
          <w:rFonts w:ascii="Arial" w:hAnsi="Arial" w:cs="Arial"/>
          <w:lang w:eastAsia="en-GB"/>
        </w:rPr>
        <w:t>C</w:t>
      </w:r>
      <w:r w:rsidR="00910E99">
        <w:rPr>
          <w:rFonts w:ascii="Arial" w:hAnsi="Arial" w:cs="Arial"/>
          <w:lang w:eastAsia="en-GB"/>
        </w:rPr>
        <w:t>ouncil</w:t>
      </w:r>
      <w:r w:rsidR="00C22AE0" w:rsidRPr="56421EB8">
        <w:rPr>
          <w:rFonts w:ascii="Arial" w:hAnsi="Arial" w:cs="Arial"/>
          <w:lang w:eastAsia="en-GB"/>
        </w:rPr>
        <w:t>’s sole discretion, be rejected at this stage and the relevant Bidder excluded from further consideration.</w:t>
      </w:r>
    </w:p>
    <w:p w14:paraId="7D3BEE8F" w14:textId="77777777" w:rsidR="00C22AE0" w:rsidRDefault="00C22AE0" w:rsidP="009A407F">
      <w:pPr>
        <w:jc w:val="both"/>
        <w:rPr>
          <w:rFonts w:ascii="Arial" w:hAnsi="Arial" w:cs="Arial"/>
          <w:sz w:val="22"/>
          <w:szCs w:val="22"/>
          <w:lang w:eastAsia="en-GB"/>
        </w:rPr>
      </w:pPr>
    </w:p>
    <w:p w14:paraId="0B351762" w14:textId="77777777" w:rsidR="00C22AE0" w:rsidRPr="0087371A" w:rsidRDefault="0009427D" w:rsidP="009A407F">
      <w:pPr>
        <w:widowControl w:val="0"/>
        <w:autoSpaceDE w:val="0"/>
        <w:autoSpaceDN w:val="0"/>
        <w:adjustRightInd w:val="0"/>
        <w:jc w:val="both"/>
        <w:outlineLvl w:val="3"/>
        <w:rPr>
          <w:rFonts w:ascii="Arial" w:hAnsi="Arial" w:cs="Arial"/>
          <w:bCs/>
          <w:lang w:eastAsia="en-GB"/>
        </w:rPr>
      </w:pPr>
      <w:r>
        <w:rPr>
          <w:rFonts w:ascii="Arial" w:hAnsi="Arial" w:cs="Arial"/>
          <w:b/>
          <w:bCs/>
          <w:lang w:eastAsia="en-GB"/>
        </w:rPr>
        <w:t>4.</w:t>
      </w:r>
      <w:r w:rsidR="00C22AE0" w:rsidRPr="0087371A">
        <w:rPr>
          <w:rFonts w:ascii="Arial" w:hAnsi="Arial" w:cs="Arial"/>
          <w:b/>
          <w:bCs/>
          <w:lang w:eastAsia="en-GB"/>
        </w:rPr>
        <w:t>2</w:t>
      </w:r>
      <w:r w:rsidR="00C22AE0" w:rsidRPr="0087371A">
        <w:rPr>
          <w:rFonts w:ascii="Arial" w:hAnsi="Arial" w:cs="Arial"/>
          <w:bCs/>
          <w:lang w:eastAsia="en-GB"/>
        </w:rPr>
        <w:t>.</w:t>
      </w:r>
      <w:r w:rsidR="00C22AE0" w:rsidRPr="0087371A">
        <w:rPr>
          <w:rFonts w:ascii="Arial" w:hAnsi="Arial" w:cs="Arial"/>
          <w:bCs/>
          <w:lang w:eastAsia="en-GB"/>
        </w:rPr>
        <w:tab/>
      </w:r>
      <w:r w:rsidR="00C22AE0" w:rsidRPr="0087371A">
        <w:rPr>
          <w:rFonts w:ascii="Arial" w:hAnsi="Arial" w:cs="Arial"/>
          <w:b/>
          <w:bCs/>
          <w:lang w:eastAsia="en-GB"/>
        </w:rPr>
        <w:t>The evaluation of the Technical Submission</w:t>
      </w:r>
    </w:p>
    <w:p w14:paraId="3B88899E" w14:textId="77777777" w:rsidR="0009427D" w:rsidRDefault="0009427D" w:rsidP="009A407F">
      <w:pPr>
        <w:widowControl w:val="0"/>
        <w:autoSpaceDE w:val="0"/>
        <w:autoSpaceDN w:val="0"/>
        <w:adjustRightInd w:val="0"/>
        <w:jc w:val="both"/>
        <w:outlineLvl w:val="3"/>
        <w:rPr>
          <w:rFonts w:ascii="Arial" w:hAnsi="Arial" w:cs="Arial"/>
          <w:bCs/>
          <w:lang w:eastAsia="en-GB"/>
        </w:rPr>
      </w:pPr>
    </w:p>
    <w:p w14:paraId="2FBFC7F0" w14:textId="10D4585B" w:rsidR="00C22AE0" w:rsidRDefault="0009427D" w:rsidP="009A407F">
      <w:pPr>
        <w:widowControl w:val="0"/>
        <w:autoSpaceDE w:val="0"/>
        <w:autoSpaceDN w:val="0"/>
        <w:adjustRightInd w:val="0"/>
        <w:ind w:left="720" w:hanging="720"/>
        <w:jc w:val="both"/>
        <w:outlineLvl w:val="3"/>
        <w:rPr>
          <w:rFonts w:ascii="Arial" w:hAnsi="Arial" w:cs="Arial"/>
          <w:bCs/>
          <w:lang w:eastAsia="en-GB"/>
        </w:rPr>
      </w:pPr>
      <w:r>
        <w:rPr>
          <w:rFonts w:ascii="Arial" w:hAnsi="Arial" w:cs="Arial"/>
          <w:bCs/>
          <w:lang w:eastAsia="en-GB"/>
        </w:rPr>
        <w:t>4.2</w:t>
      </w:r>
      <w:r w:rsidR="00C22AE0" w:rsidRPr="00B261A5">
        <w:rPr>
          <w:rFonts w:ascii="Arial" w:hAnsi="Arial" w:cs="Arial"/>
          <w:bCs/>
          <w:lang w:eastAsia="en-GB"/>
        </w:rPr>
        <w:t>.1</w:t>
      </w:r>
      <w:r w:rsidR="00C22AE0" w:rsidRPr="00B261A5">
        <w:rPr>
          <w:rFonts w:ascii="Arial" w:hAnsi="Arial" w:cs="Arial"/>
          <w:bCs/>
          <w:lang w:eastAsia="en-GB"/>
        </w:rPr>
        <w:tab/>
        <w:t xml:space="preserve">The breakdown of the weightings for the responses to the </w:t>
      </w:r>
      <w:r w:rsidR="00944FD8" w:rsidRPr="00B261A5">
        <w:rPr>
          <w:rFonts w:ascii="Arial" w:hAnsi="Arial" w:cs="Arial"/>
          <w:bCs/>
          <w:lang w:eastAsia="en-GB"/>
        </w:rPr>
        <w:t>technical</w:t>
      </w:r>
      <w:r w:rsidR="00C22AE0" w:rsidRPr="00B261A5">
        <w:rPr>
          <w:rFonts w:ascii="Arial" w:hAnsi="Arial" w:cs="Arial"/>
          <w:bCs/>
          <w:lang w:eastAsia="en-GB"/>
        </w:rPr>
        <w:t xml:space="preserve"> submission is as follows:</w:t>
      </w:r>
    </w:p>
    <w:p w14:paraId="69E2BB2B" w14:textId="77777777" w:rsidR="00615A92" w:rsidRPr="00B261A5" w:rsidRDefault="00615A92" w:rsidP="009A407F">
      <w:pPr>
        <w:widowControl w:val="0"/>
        <w:autoSpaceDE w:val="0"/>
        <w:autoSpaceDN w:val="0"/>
        <w:adjustRightInd w:val="0"/>
        <w:ind w:left="1134" w:hanging="567"/>
        <w:jc w:val="both"/>
        <w:outlineLvl w:val="3"/>
        <w:rPr>
          <w:rFonts w:ascii="Arial" w:hAnsi="Arial" w:cs="Arial"/>
          <w:bCs/>
          <w:lang w:eastAsia="en-GB"/>
        </w:rPr>
      </w:pPr>
    </w:p>
    <w:tbl>
      <w:tblPr>
        <w:tblStyle w:val="TableGrid"/>
        <w:tblW w:w="0" w:type="auto"/>
        <w:tblLook w:val="04A0" w:firstRow="1" w:lastRow="0" w:firstColumn="1" w:lastColumn="0" w:noHBand="0" w:noVBand="1"/>
      </w:tblPr>
      <w:tblGrid>
        <w:gridCol w:w="6304"/>
        <w:gridCol w:w="3040"/>
      </w:tblGrid>
      <w:tr w:rsidR="00C22AE0" w14:paraId="2A37C083" w14:textId="77777777" w:rsidTr="192A2893">
        <w:tc>
          <w:tcPr>
            <w:tcW w:w="6304" w:type="dxa"/>
            <w:tcBorders>
              <w:top w:val="single" w:sz="4" w:space="0" w:color="auto"/>
              <w:left w:val="single" w:sz="4" w:space="0" w:color="auto"/>
              <w:bottom w:val="single" w:sz="4" w:space="0" w:color="auto"/>
              <w:right w:val="single" w:sz="4" w:space="0" w:color="auto"/>
            </w:tcBorders>
          </w:tcPr>
          <w:p w14:paraId="08D2AAC9" w14:textId="77777777" w:rsidR="00C22AE0" w:rsidRPr="00015BFC" w:rsidRDefault="192A2893" w:rsidP="009A407F">
            <w:pPr>
              <w:jc w:val="both"/>
              <w:rPr>
                <w:rFonts w:ascii="Arial" w:hAnsi="Arial" w:cs="Arial"/>
                <w:b/>
                <w:bCs/>
                <w:lang w:eastAsia="en-GB"/>
              </w:rPr>
            </w:pPr>
            <w:r w:rsidRPr="192A2893">
              <w:rPr>
                <w:rFonts w:ascii="Arial" w:hAnsi="Arial" w:cs="Arial"/>
                <w:b/>
                <w:bCs/>
                <w:lang w:eastAsia="en-GB"/>
              </w:rPr>
              <w:t>Technical Questionnaire - for full question description please see section 3</w:t>
            </w:r>
          </w:p>
        </w:tc>
        <w:tc>
          <w:tcPr>
            <w:tcW w:w="3040" w:type="dxa"/>
            <w:tcBorders>
              <w:top w:val="single" w:sz="4" w:space="0" w:color="auto"/>
              <w:left w:val="single" w:sz="4" w:space="0" w:color="auto"/>
              <w:bottom w:val="single" w:sz="4" w:space="0" w:color="auto"/>
              <w:right w:val="single" w:sz="4" w:space="0" w:color="auto"/>
            </w:tcBorders>
            <w:hideMark/>
          </w:tcPr>
          <w:p w14:paraId="4A7CE1D0" w14:textId="43996023" w:rsidR="00C22AE0" w:rsidRPr="00015BFC" w:rsidRDefault="192A2893" w:rsidP="009A407F">
            <w:pPr>
              <w:jc w:val="both"/>
              <w:rPr>
                <w:rFonts w:ascii="Arial" w:hAnsi="Arial" w:cs="Arial"/>
                <w:b/>
                <w:bCs/>
                <w:lang w:eastAsia="en-GB"/>
              </w:rPr>
            </w:pPr>
            <w:r w:rsidRPr="192A2893">
              <w:rPr>
                <w:rFonts w:ascii="Arial" w:hAnsi="Arial" w:cs="Arial"/>
                <w:b/>
                <w:bCs/>
                <w:lang w:eastAsia="en-GB"/>
              </w:rPr>
              <w:t>Weighting</w:t>
            </w:r>
            <w:r w:rsidR="00C26A87">
              <w:rPr>
                <w:rFonts w:ascii="Arial" w:hAnsi="Arial" w:cs="Arial"/>
                <w:b/>
                <w:bCs/>
                <w:lang w:eastAsia="en-GB"/>
              </w:rPr>
              <w:t xml:space="preserve"> out of 60%</w:t>
            </w:r>
          </w:p>
        </w:tc>
      </w:tr>
      <w:tr w:rsidR="00C22AE0" w14:paraId="0E9818D0" w14:textId="77777777" w:rsidTr="192A2893">
        <w:tc>
          <w:tcPr>
            <w:tcW w:w="6304" w:type="dxa"/>
            <w:tcBorders>
              <w:top w:val="single" w:sz="4" w:space="0" w:color="auto"/>
              <w:left w:val="single" w:sz="4" w:space="0" w:color="auto"/>
              <w:bottom w:val="single" w:sz="4" w:space="0" w:color="auto"/>
              <w:right w:val="single" w:sz="4" w:space="0" w:color="auto"/>
            </w:tcBorders>
            <w:hideMark/>
          </w:tcPr>
          <w:p w14:paraId="62AC425D" w14:textId="658A3847" w:rsidR="00DA36CF" w:rsidRPr="00015BFC" w:rsidRDefault="00AD6A4F" w:rsidP="009A407F">
            <w:pPr>
              <w:pStyle w:val="ListParagraph"/>
              <w:ind w:left="306"/>
              <w:jc w:val="both"/>
              <w:rPr>
                <w:rFonts w:eastAsiaTheme="minorEastAsia" w:cs="Arial"/>
              </w:rPr>
            </w:pPr>
            <w:r>
              <w:rPr>
                <w:rFonts w:eastAsiaTheme="minorEastAsia" w:cs="Arial"/>
              </w:rPr>
              <w:t xml:space="preserve">Question </w:t>
            </w:r>
            <w:r w:rsidR="192A2893" w:rsidRPr="192A2893">
              <w:rPr>
                <w:rFonts w:eastAsiaTheme="minorEastAsia" w:cs="Arial"/>
              </w:rPr>
              <w:t>1.</w:t>
            </w:r>
          </w:p>
        </w:tc>
        <w:tc>
          <w:tcPr>
            <w:tcW w:w="3040" w:type="dxa"/>
            <w:tcBorders>
              <w:top w:val="single" w:sz="4" w:space="0" w:color="auto"/>
              <w:left w:val="single" w:sz="4" w:space="0" w:color="auto"/>
              <w:bottom w:val="single" w:sz="4" w:space="0" w:color="auto"/>
              <w:right w:val="single" w:sz="4" w:space="0" w:color="auto"/>
            </w:tcBorders>
            <w:hideMark/>
          </w:tcPr>
          <w:p w14:paraId="328E0D02" w14:textId="6EEAA01F" w:rsidR="00C22AE0" w:rsidRPr="00AD6A4F" w:rsidRDefault="005769AD" w:rsidP="009A407F">
            <w:pPr>
              <w:jc w:val="both"/>
              <w:rPr>
                <w:rFonts w:ascii="Arial" w:eastAsiaTheme="minorEastAsia" w:hAnsi="Arial" w:cs="Arial"/>
              </w:rPr>
            </w:pPr>
            <w:r>
              <w:rPr>
                <w:rFonts w:ascii="Arial" w:eastAsiaTheme="minorEastAsia" w:hAnsi="Arial" w:cs="Arial"/>
              </w:rPr>
              <w:t xml:space="preserve">  </w:t>
            </w:r>
            <w:r w:rsidR="008C4114">
              <w:rPr>
                <w:rFonts w:ascii="Arial" w:eastAsiaTheme="minorEastAsia" w:hAnsi="Arial" w:cs="Arial"/>
              </w:rPr>
              <w:t>3.0</w:t>
            </w:r>
            <w:r w:rsidR="192A2893" w:rsidRPr="00AD6A4F">
              <w:rPr>
                <w:rFonts w:ascii="Arial" w:eastAsiaTheme="minorEastAsia" w:hAnsi="Arial" w:cs="Arial"/>
              </w:rPr>
              <w:t>%</w:t>
            </w:r>
          </w:p>
        </w:tc>
      </w:tr>
      <w:tr w:rsidR="00C22AE0" w14:paraId="6DC1D8A4" w14:textId="77777777" w:rsidTr="192A2893">
        <w:tc>
          <w:tcPr>
            <w:tcW w:w="6304" w:type="dxa"/>
            <w:tcBorders>
              <w:top w:val="single" w:sz="4" w:space="0" w:color="auto"/>
              <w:left w:val="single" w:sz="4" w:space="0" w:color="auto"/>
              <w:bottom w:val="single" w:sz="4" w:space="0" w:color="auto"/>
              <w:right w:val="single" w:sz="4" w:space="0" w:color="auto"/>
            </w:tcBorders>
            <w:hideMark/>
          </w:tcPr>
          <w:p w14:paraId="44F7AECB" w14:textId="3257D60A" w:rsidR="00C22AE0" w:rsidRPr="00015BFC" w:rsidRDefault="00AD6A4F" w:rsidP="009A407F">
            <w:pPr>
              <w:pStyle w:val="ListParagraph"/>
              <w:ind w:left="306"/>
              <w:jc w:val="both"/>
              <w:rPr>
                <w:rFonts w:eastAsiaTheme="minorEastAsia" w:cs="Arial"/>
              </w:rPr>
            </w:pPr>
            <w:r>
              <w:rPr>
                <w:rFonts w:eastAsiaTheme="minorEastAsia" w:cs="Arial"/>
              </w:rPr>
              <w:t xml:space="preserve">Question </w:t>
            </w:r>
            <w:r w:rsidR="192A2893" w:rsidRPr="192A2893">
              <w:rPr>
                <w:rFonts w:eastAsiaTheme="minorEastAsia" w:cs="Arial"/>
              </w:rPr>
              <w:t>2.</w:t>
            </w:r>
          </w:p>
        </w:tc>
        <w:tc>
          <w:tcPr>
            <w:tcW w:w="3040" w:type="dxa"/>
            <w:tcBorders>
              <w:top w:val="single" w:sz="4" w:space="0" w:color="auto"/>
              <w:left w:val="single" w:sz="4" w:space="0" w:color="auto"/>
              <w:bottom w:val="single" w:sz="4" w:space="0" w:color="auto"/>
              <w:right w:val="single" w:sz="4" w:space="0" w:color="auto"/>
            </w:tcBorders>
            <w:hideMark/>
          </w:tcPr>
          <w:p w14:paraId="33E27760" w14:textId="2442BD3D" w:rsidR="00C22AE0" w:rsidRPr="00AD6A4F" w:rsidRDefault="00292E1F" w:rsidP="009A407F">
            <w:pPr>
              <w:jc w:val="both"/>
              <w:rPr>
                <w:rFonts w:ascii="Arial" w:eastAsiaTheme="minorEastAsia" w:hAnsi="Arial" w:cs="Arial"/>
              </w:rPr>
            </w:pPr>
            <w:r>
              <w:rPr>
                <w:rFonts w:ascii="Arial" w:eastAsiaTheme="minorEastAsia" w:hAnsi="Arial" w:cs="Arial"/>
              </w:rPr>
              <w:t>12.0</w:t>
            </w:r>
            <w:r w:rsidR="192A2893" w:rsidRPr="00AD6A4F">
              <w:rPr>
                <w:rFonts w:ascii="Arial" w:eastAsiaTheme="minorEastAsia" w:hAnsi="Arial" w:cs="Arial"/>
              </w:rPr>
              <w:t>%</w:t>
            </w:r>
          </w:p>
        </w:tc>
      </w:tr>
      <w:tr w:rsidR="00615A92" w14:paraId="6A10731B" w14:textId="77777777" w:rsidTr="192A2893">
        <w:trPr>
          <w:trHeight w:val="234"/>
        </w:trPr>
        <w:tc>
          <w:tcPr>
            <w:tcW w:w="6304" w:type="dxa"/>
            <w:tcBorders>
              <w:top w:val="single" w:sz="4" w:space="0" w:color="auto"/>
              <w:left w:val="single" w:sz="4" w:space="0" w:color="auto"/>
              <w:bottom w:val="single" w:sz="4" w:space="0" w:color="auto"/>
              <w:right w:val="single" w:sz="4" w:space="0" w:color="auto"/>
            </w:tcBorders>
            <w:hideMark/>
          </w:tcPr>
          <w:p w14:paraId="786CAD12" w14:textId="44AB6E2E" w:rsidR="00615A92" w:rsidRPr="00015BFC" w:rsidRDefault="00AD6A4F" w:rsidP="009A407F">
            <w:pPr>
              <w:pStyle w:val="ListParagraph"/>
              <w:ind w:left="306"/>
              <w:jc w:val="both"/>
              <w:rPr>
                <w:rFonts w:eastAsiaTheme="minorEastAsia" w:cs="Arial"/>
              </w:rPr>
            </w:pPr>
            <w:r>
              <w:rPr>
                <w:rFonts w:eastAsiaTheme="minorEastAsia" w:cs="Arial"/>
              </w:rPr>
              <w:t xml:space="preserve">Question </w:t>
            </w:r>
            <w:r w:rsidR="192A2893" w:rsidRPr="192A2893">
              <w:rPr>
                <w:rFonts w:eastAsiaTheme="minorEastAsia" w:cs="Arial"/>
              </w:rPr>
              <w:t xml:space="preserve">3. </w:t>
            </w:r>
          </w:p>
        </w:tc>
        <w:tc>
          <w:tcPr>
            <w:tcW w:w="3040" w:type="dxa"/>
            <w:tcBorders>
              <w:top w:val="single" w:sz="4" w:space="0" w:color="auto"/>
              <w:left w:val="single" w:sz="4" w:space="0" w:color="auto"/>
              <w:bottom w:val="single" w:sz="4" w:space="0" w:color="auto"/>
              <w:right w:val="single" w:sz="4" w:space="0" w:color="auto"/>
            </w:tcBorders>
            <w:hideMark/>
          </w:tcPr>
          <w:p w14:paraId="434B6B21" w14:textId="66411900" w:rsidR="00615A92" w:rsidRPr="00AD6A4F" w:rsidRDefault="00292E1F" w:rsidP="009A407F">
            <w:pPr>
              <w:jc w:val="both"/>
              <w:rPr>
                <w:rFonts w:ascii="Arial" w:eastAsiaTheme="minorEastAsia" w:hAnsi="Arial" w:cs="Arial"/>
              </w:rPr>
            </w:pPr>
            <w:r>
              <w:rPr>
                <w:rFonts w:ascii="Arial" w:eastAsiaTheme="minorEastAsia" w:hAnsi="Arial" w:cs="Arial"/>
              </w:rPr>
              <w:t>15.0</w:t>
            </w:r>
            <w:r w:rsidR="192A2893" w:rsidRPr="00AD6A4F">
              <w:rPr>
                <w:rFonts w:ascii="Arial" w:eastAsiaTheme="minorEastAsia" w:hAnsi="Arial" w:cs="Arial"/>
              </w:rPr>
              <w:t>%</w:t>
            </w:r>
          </w:p>
        </w:tc>
      </w:tr>
      <w:tr w:rsidR="00910E99" w14:paraId="67A2DDF4" w14:textId="77777777" w:rsidTr="192A2893">
        <w:trPr>
          <w:trHeight w:val="239"/>
        </w:trPr>
        <w:tc>
          <w:tcPr>
            <w:tcW w:w="6304" w:type="dxa"/>
            <w:tcBorders>
              <w:top w:val="single" w:sz="4" w:space="0" w:color="auto"/>
              <w:left w:val="single" w:sz="4" w:space="0" w:color="auto"/>
              <w:bottom w:val="single" w:sz="4" w:space="0" w:color="auto"/>
              <w:right w:val="single" w:sz="4" w:space="0" w:color="auto"/>
            </w:tcBorders>
          </w:tcPr>
          <w:p w14:paraId="311F1606" w14:textId="42880F64" w:rsidR="00910E99" w:rsidRDefault="00AD6A4F" w:rsidP="009A407F">
            <w:pPr>
              <w:pStyle w:val="ListParagraph"/>
              <w:ind w:left="306"/>
              <w:jc w:val="both"/>
              <w:rPr>
                <w:rFonts w:eastAsiaTheme="minorEastAsia" w:cs="Arial"/>
              </w:rPr>
            </w:pPr>
            <w:r>
              <w:rPr>
                <w:rFonts w:eastAsiaTheme="minorEastAsia" w:cs="Arial"/>
              </w:rPr>
              <w:t xml:space="preserve">Question </w:t>
            </w:r>
            <w:r w:rsidR="00943FEF">
              <w:rPr>
                <w:rFonts w:eastAsiaTheme="minorEastAsia" w:cs="Arial"/>
              </w:rPr>
              <w:t>4</w:t>
            </w:r>
            <w:r w:rsidR="192A2893" w:rsidRPr="192A2893">
              <w:rPr>
                <w:rFonts w:eastAsiaTheme="minorEastAsia" w:cs="Arial"/>
              </w:rPr>
              <w:t xml:space="preserve">.  </w:t>
            </w:r>
          </w:p>
        </w:tc>
        <w:tc>
          <w:tcPr>
            <w:tcW w:w="3040" w:type="dxa"/>
            <w:tcBorders>
              <w:top w:val="single" w:sz="4" w:space="0" w:color="auto"/>
              <w:left w:val="single" w:sz="4" w:space="0" w:color="auto"/>
              <w:bottom w:val="single" w:sz="4" w:space="0" w:color="auto"/>
              <w:right w:val="single" w:sz="4" w:space="0" w:color="auto"/>
            </w:tcBorders>
          </w:tcPr>
          <w:p w14:paraId="109CBA47" w14:textId="5FA67396" w:rsidR="00910E99" w:rsidRPr="00AD6A4F" w:rsidRDefault="00292E1F" w:rsidP="009A407F">
            <w:pPr>
              <w:jc w:val="both"/>
              <w:rPr>
                <w:rFonts w:ascii="Arial" w:eastAsiaTheme="minorEastAsia" w:hAnsi="Arial" w:cs="Arial"/>
              </w:rPr>
            </w:pPr>
            <w:r>
              <w:rPr>
                <w:rFonts w:ascii="Arial" w:eastAsiaTheme="minorEastAsia" w:hAnsi="Arial" w:cs="Arial"/>
              </w:rPr>
              <w:t>12.0</w:t>
            </w:r>
            <w:r w:rsidR="192A2893" w:rsidRPr="00AD6A4F">
              <w:rPr>
                <w:rFonts w:ascii="Arial" w:eastAsiaTheme="minorEastAsia" w:hAnsi="Arial" w:cs="Arial"/>
              </w:rPr>
              <w:t>%</w:t>
            </w:r>
          </w:p>
        </w:tc>
      </w:tr>
      <w:tr w:rsidR="00A31801" w14:paraId="11175E1F" w14:textId="77777777" w:rsidTr="192A2893">
        <w:trPr>
          <w:trHeight w:val="239"/>
        </w:trPr>
        <w:tc>
          <w:tcPr>
            <w:tcW w:w="6304" w:type="dxa"/>
            <w:tcBorders>
              <w:top w:val="single" w:sz="4" w:space="0" w:color="auto"/>
              <w:left w:val="single" w:sz="4" w:space="0" w:color="auto"/>
              <w:bottom w:val="single" w:sz="4" w:space="0" w:color="auto"/>
              <w:right w:val="single" w:sz="4" w:space="0" w:color="auto"/>
            </w:tcBorders>
          </w:tcPr>
          <w:p w14:paraId="14298065" w14:textId="38B1D17A" w:rsidR="00A31801" w:rsidRPr="192A2893" w:rsidRDefault="00AD6A4F" w:rsidP="009A407F">
            <w:pPr>
              <w:pStyle w:val="ListParagraph"/>
              <w:ind w:left="306"/>
              <w:jc w:val="both"/>
              <w:rPr>
                <w:rFonts w:eastAsiaTheme="minorEastAsia" w:cs="Arial"/>
              </w:rPr>
            </w:pPr>
            <w:r>
              <w:rPr>
                <w:rFonts w:eastAsiaTheme="minorEastAsia" w:cs="Arial"/>
              </w:rPr>
              <w:t>Question 5</w:t>
            </w:r>
            <w:r w:rsidRPr="192A2893">
              <w:rPr>
                <w:rFonts w:eastAsiaTheme="minorEastAsia" w:cs="Arial"/>
              </w:rPr>
              <w:t xml:space="preserve">.  </w:t>
            </w:r>
          </w:p>
        </w:tc>
        <w:tc>
          <w:tcPr>
            <w:tcW w:w="3040" w:type="dxa"/>
            <w:tcBorders>
              <w:top w:val="single" w:sz="4" w:space="0" w:color="auto"/>
              <w:left w:val="single" w:sz="4" w:space="0" w:color="auto"/>
              <w:bottom w:val="single" w:sz="4" w:space="0" w:color="auto"/>
              <w:right w:val="single" w:sz="4" w:space="0" w:color="auto"/>
            </w:tcBorders>
          </w:tcPr>
          <w:p w14:paraId="172F6A8D" w14:textId="3B9FABF3" w:rsidR="00A31801" w:rsidRPr="00AD6A4F" w:rsidRDefault="005769AD" w:rsidP="009A407F">
            <w:pPr>
              <w:jc w:val="both"/>
              <w:rPr>
                <w:rFonts w:ascii="Arial" w:eastAsiaTheme="minorEastAsia" w:hAnsi="Arial" w:cs="Arial"/>
              </w:rPr>
            </w:pPr>
            <w:r>
              <w:rPr>
                <w:rFonts w:ascii="Arial" w:eastAsiaTheme="minorEastAsia" w:hAnsi="Arial" w:cs="Arial"/>
              </w:rPr>
              <w:t xml:space="preserve">  </w:t>
            </w:r>
            <w:r w:rsidR="00B448FA">
              <w:rPr>
                <w:rFonts w:ascii="Arial" w:eastAsiaTheme="minorEastAsia" w:hAnsi="Arial" w:cs="Arial"/>
              </w:rPr>
              <w:t>6.0</w:t>
            </w:r>
            <w:r w:rsidR="00A31801" w:rsidRPr="00AD6A4F">
              <w:rPr>
                <w:rFonts w:ascii="Arial" w:eastAsiaTheme="minorEastAsia" w:hAnsi="Arial" w:cs="Arial"/>
              </w:rPr>
              <w:t>%</w:t>
            </w:r>
          </w:p>
        </w:tc>
      </w:tr>
      <w:tr w:rsidR="00A31801" w14:paraId="4DD74E25" w14:textId="77777777" w:rsidTr="192A2893">
        <w:trPr>
          <w:trHeight w:val="239"/>
        </w:trPr>
        <w:tc>
          <w:tcPr>
            <w:tcW w:w="6304" w:type="dxa"/>
            <w:tcBorders>
              <w:top w:val="single" w:sz="4" w:space="0" w:color="auto"/>
              <w:left w:val="single" w:sz="4" w:space="0" w:color="auto"/>
              <w:bottom w:val="single" w:sz="4" w:space="0" w:color="auto"/>
              <w:right w:val="single" w:sz="4" w:space="0" w:color="auto"/>
            </w:tcBorders>
          </w:tcPr>
          <w:p w14:paraId="7F2403C2" w14:textId="15194C3B" w:rsidR="00A31801" w:rsidRPr="00015BFC" w:rsidRDefault="00AD6A4F" w:rsidP="009A407F">
            <w:pPr>
              <w:pStyle w:val="ListParagraph"/>
              <w:ind w:left="306"/>
              <w:jc w:val="both"/>
              <w:rPr>
                <w:rFonts w:eastAsiaTheme="minorEastAsia" w:cs="Arial"/>
              </w:rPr>
            </w:pPr>
            <w:r>
              <w:rPr>
                <w:rFonts w:eastAsiaTheme="minorEastAsia" w:cs="Arial"/>
              </w:rPr>
              <w:t>Question 6.</w:t>
            </w:r>
          </w:p>
        </w:tc>
        <w:tc>
          <w:tcPr>
            <w:tcW w:w="3040" w:type="dxa"/>
            <w:tcBorders>
              <w:top w:val="single" w:sz="4" w:space="0" w:color="auto"/>
              <w:left w:val="single" w:sz="4" w:space="0" w:color="auto"/>
              <w:bottom w:val="single" w:sz="4" w:space="0" w:color="auto"/>
              <w:right w:val="single" w:sz="4" w:space="0" w:color="auto"/>
            </w:tcBorders>
          </w:tcPr>
          <w:p w14:paraId="19F94097" w14:textId="103179CB" w:rsidR="00A31801" w:rsidRPr="00AD6A4F" w:rsidRDefault="00292E1F" w:rsidP="009A407F">
            <w:pPr>
              <w:jc w:val="both"/>
              <w:rPr>
                <w:rFonts w:ascii="Arial" w:eastAsiaTheme="minorEastAsia" w:hAnsi="Arial" w:cs="Arial"/>
              </w:rPr>
            </w:pPr>
            <w:r>
              <w:rPr>
                <w:rFonts w:ascii="Arial" w:eastAsiaTheme="minorEastAsia" w:hAnsi="Arial" w:cs="Arial"/>
              </w:rPr>
              <w:t>12.0</w:t>
            </w:r>
            <w:r w:rsidR="00AD6A4F" w:rsidRPr="00AD6A4F">
              <w:rPr>
                <w:rFonts w:ascii="Arial" w:eastAsiaTheme="minorEastAsia" w:hAnsi="Arial" w:cs="Arial"/>
              </w:rPr>
              <w:t>%</w:t>
            </w:r>
          </w:p>
        </w:tc>
      </w:tr>
    </w:tbl>
    <w:p w14:paraId="135175B6" w14:textId="529870DF" w:rsidR="192A2893" w:rsidRDefault="192A2893" w:rsidP="009A407F">
      <w:pPr>
        <w:jc w:val="both"/>
      </w:pPr>
    </w:p>
    <w:p w14:paraId="75FBE423" w14:textId="77777777" w:rsidR="000B7682" w:rsidRDefault="000B7682" w:rsidP="009A407F">
      <w:pPr>
        <w:widowControl w:val="0"/>
        <w:autoSpaceDE w:val="0"/>
        <w:autoSpaceDN w:val="0"/>
        <w:adjustRightInd w:val="0"/>
        <w:jc w:val="both"/>
        <w:outlineLvl w:val="0"/>
        <w:rPr>
          <w:rFonts w:ascii="Calibri" w:hAnsi="Calibri" w:cs="Calibri"/>
          <w:b/>
          <w:bCs/>
          <w:sz w:val="21"/>
          <w:szCs w:val="22"/>
          <w:lang w:eastAsia="en-GB"/>
        </w:rPr>
      </w:pPr>
    </w:p>
    <w:p w14:paraId="0D6B0BFD" w14:textId="77777777" w:rsidR="00C22AE0" w:rsidRPr="00B261A5" w:rsidRDefault="0009427D" w:rsidP="009A407F">
      <w:pPr>
        <w:widowControl w:val="0"/>
        <w:autoSpaceDE w:val="0"/>
        <w:autoSpaceDN w:val="0"/>
        <w:adjustRightInd w:val="0"/>
        <w:ind w:left="720" w:hanging="720"/>
        <w:jc w:val="both"/>
        <w:outlineLvl w:val="0"/>
        <w:rPr>
          <w:rFonts w:ascii="Arial" w:hAnsi="Arial" w:cs="Arial"/>
          <w:lang w:eastAsia="en-GB"/>
        </w:rPr>
      </w:pPr>
      <w:r>
        <w:rPr>
          <w:rFonts w:ascii="Arial" w:hAnsi="Arial" w:cs="Arial"/>
          <w:bCs/>
          <w:lang w:eastAsia="en-GB"/>
        </w:rPr>
        <w:t>4.2.2</w:t>
      </w:r>
      <w:r>
        <w:rPr>
          <w:rFonts w:ascii="Arial" w:hAnsi="Arial" w:cs="Arial"/>
          <w:bCs/>
          <w:lang w:eastAsia="en-GB"/>
        </w:rPr>
        <w:tab/>
      </w:r>
      <w:r w:rsidR="00DC38A3" w:rsidRPr="00B261A5">
        <w:rPr>
          <w:rFonts w:ascii="Arial" w:hAnsi="Arial" w:cs="Arial"/>
          <w:bCs/>
          <w:lang w:eastAsia="en-GB"/>
        </w:rPr>
        <w:t>Bidders</w:t>
      </w:r>
      <w:r w:rsidR="00C22AE0" w:rsidRPr="00B261A5">
        <w:rPr>
          <w:rFonts w:ascii="Arial" w:hAnsi="Arial" w:cs="Arial"/>
          <w:lang w:eastAsia="en-GB"/>
        </w:rPr>
        <w:t xml:space="preserve"> are required to submit their responses to the questions set out in Section 3 </w:t>
      </w:r>
      <w:r w:rsidR="00B75A7F">
        <w:rPr>
          <w:rFonts w:ascii="Arial" w:hAnsi="Arial" w:cs="Arial"/>
          <w:lang w:eastAsia="en-GB"/>
        </w:rPr>
        <w:t xml:space="preserve">as an attachment uploaded </w:t>
      </w:r>
      <w:r w:rsidR="00C22AE0" w:rsidRPr="00B261A5">
        <w:rPr>
          <w:rFonts w:ascii="Arial" w:hAnsi="Arial" w:cs="Arial"/>
          <w:lang w:eastAsia="en-GB"/>
        </w:rPr>
        <w:t xml:space="preserve">into the </w:t>
      </w:r>
      <w:r w:rsidR="0087371A">
        <w:rPr>
          <w:rFonts w:ascii="Arial" w:hAnsi="Arial" w:cs="Arial"/>
          <w:lang w:eastAsia="en-GB"/>
        </w:rPr>
        <w:t xml:space="preserve">Technical Envelope </w:t>
      </w:r>
      <w:r w:rsidR="00B75A7F">
        <w:rPr>
          <w:rFonts w:ascii="Arial" w:hAnsi="Arial" w:cs="Arial"/>
          <w:lang w:eastAsia="en-GB"/>
        </w:rPr>
        <w:t xml:space="preserve">against the question </w:t>
      </w:r>
      <w:r w:rsidR="00C22AE0" w:rsidRPr="00B261A5">
        <w:rPr>
          <w:rFonts w:ascii="Arial" w:hAnsi="Arial" w:cs="Arial"/>
          <w:lang w:eastAsia="en-GB"/>
        </w:rPr>
        <w:t xml:space="preserve">on the capitalEsourcing portal. </w:t>
      </w:r>
    </w:p>
    <w:p w14:paraId="2D3F0BEC" w14:textId="77777777" w:rsidR="00C22AE0" w:rsidRPr="00B261A5" w:rsidRDefault="00C22AE0" w:rsidP="009A407F">
      <w:pPr>
        <w:widowControl w:val="0"/>
        <w:autoSpaceDE w:val="0"/>
        <w:autoSpaceDN w:val="0"/>
        <w:adjustRightInd w:val="0"/>
        <w:ind w:left="432"/>
        <w:jc w:val="both"/>
        <w:outlineLvl w:val="0"/>
        <w:rPr>
          <w:rFonts w:ascii="Arial" w:hAnsi="Arial" w:cs="Arial"/>
          <w:lang w:eastAsia="en-GB"/>
        </w:rPr>
      </w:pPr>
    </w:p>
    <w:p w14:paraId="7D61941F" w14:textId="77777777" w:rsidR="000B7682" w:rsidRDefault="0009427D" w:rsidP="009A407F">
      <w:pPr>
        <w:widowControl w:val="0"/>
        <w:autoSpaceDE w:val="0"/>
        <w:autoSpaceDN w:val="0"/>
        <w:adjustRightInd w:val="0"/>
        <w:ind w:left="720" w:hanging="720"/>
        <w:jc w:val="both"/>
        <w:outlineLvl w:val="0"/>
        <w:rPr>
          <w:rFonts w:ascii="Arial" w:hAnsi="Arial" w:cs="Arial"/>
          <w:lang w:eastAsia="en-GB"/>
        </w:rPr>
      </w:pPr>
      <w:r w:rsidRPr="192A2893">
        <w:rPr>
          <w:rFonts w:ascii="Arial" w:hAnsi="Arial" w:cs="Arial"/>
          <w:lang w:eastAsia="en-GB"/>
        </w:rPr>
        <w:t>4.2.3</w:t>
      </w:r>
      <w:r>
        <w:rPr>
          <w:rFonts w:ascii="Arial" w:hAnsi="Arial" w:cs="Arial"/>
          <w:bCs/>
          <w:lang w:eastAsia="en-GB"/>
        </w:rPr>
        <w:tab/>
      </w:r>
      <w:r w:rsidR="00C22AE0" w:rsidRPr="192A2893">
        <w:rPr>
          <w:rFonts w:ascii="Arial" w:hAnsi="Arial" w:cs="Arial"/>
          <w:lang w:eastAsia="en-GB"/>
        </w:rPr>
        <w:t>Using</w:t>
      </w:r>
      <w:r w:rsidR="00C22AE0" w:rsidRPr="00B261A5">
        <w:rPr>
          <w:rFonts w:ascii="Arial" w:hAnsi="Arial" w:cs="Arial"/>
          <w:lang w:eastAsia="en-GB"/>
        </w:rPr>
        <w:t xml:space="preserve"> the scoring methodology below the evaluators will attribute a mark for each of the technical responses: </w:t>
      </w:r>
    </w:p>
    <w:p w14:paraId="09AAC643" w14:textId="77777777" w:rsidR="00D41F21" w:rsidRDefault="00D41F21" w:rsidP="009A407F">
      <w:pPr>
        <w:widowControl w:val="0"/>
        <w:autoSpaceDE w:val="0"/>
        <w:autoSpaceDN w:val="0"/>
        <w:adjustRightInd w:val="0"/>
        <w:ind w:left="720" w:hanging="720"/>
        <w:jc w:val="both"/>
        <w:outlineLvl w:val="0"/>
        <w:rPr>
          <w:rFonts w:ascii="Arial" w:hAnsi="Arial" w:cs="Arial"/>
          <w:lang w:eastAsia="en-GB"/>
        </w:rPr>
      </w:pPr>
    </w:p>
    <w:tbl>
      <w:tblPr>
        <w:tblW w:w="0" w:type="auto"/>
        <w:tblInd w:w="-10" w:type="dxa"/>
        <w:tblCellMar>
          <w:left w:w="0" w:type="dxa"/>
          <w:right w:w="0" w:type="dxa"/>
        </w:tblCellMar>
        <w:tblLook w:val="04A0" w:firstRow="1" w:lastRow="0" w:firstColumn="1" w:lastColumn="0" w:noHBand="0" w:noVBand="1"/>
      </w:tblPr>
      <w:tblGrid>
        <w:gridCol w:w="2268"/>
        <w:gridCol w:w="771"/>
        <w:gridCol w:w="6162"/>
      </w:tblGrid>
      <w:tr w:rsidR="00303EEE" w14:paraId="78F65F18" w14:textId="77777777" w:rsidTr="00B11408">
        <w:trPr>
          <w:trHeight w:val="721"/>
        </w:trPr>
        <w:tc>
          <w:tcPr>
            <w:tcW w:w="9201" w:type="dxa"/>
            <w:gridSpan w:val="3"/>
            <w:tcBorders>
              <w:top w:val="single" w:sz="8" w:space="0" w:color="000000"/>
              <w:left w:val="single" w:sz="8" w:space="0" w:color="000000"/>
              <w:bottom w:val="single" w:sz="8" w:space="0" w:color="000000"/>
              <w:right w:val="single" w:sz="8" w:space="0" w:color="000000"/>
            </w:tcBorders>
            <w:shd w:val="clear" w:color="auto" w:fill="BCD5ED"/>
          </w:tcPr>
          <w:p w14:paraId="18AFF03F" w14:textId="77777777" w:rsidR="007A1697" w:rsidRDefault="007A1697" w:rsidP="009A407F">
            <w:pPr>
              <w:pStyle w:val="TableParagraph"/>
              <w:ind w:left="2470" w:right="2464"/>
              <w:jc w:val="both"/>
              <w:rPr>
                <w:b/>
                <w:bCs/>
                <w:sz w:val="20"/>
                <w:szCs w:val="20"/>
                <w:lang w:val="en-US" w:eastAsia="en-US"/>
              </w:rPr>
            </w:pPr>
          </w:p>
          <w:p w14:paraId="12699E9B" w14:textId="77777777" w:rsidR="00303EEE" w:rsidRDefault="00303EEE" w:rsidP="009A407F">
            <w:pPr>
              <w:pStyle w:val="TableParagraph"/>
              <w:ind w:left="2470" w:right="2464"/>
              <w:jc w:val="both"/>
              <w:rPr>
                <w:b/>
                <w:bCs/>
                <w:sz w:val="20"/>
                <w:szCs w:val="20"/>
                <w:lang w:val="en-US" w:eastAsia="en-US"/>
              </w:rPr>
            </w:pPr>
            <w:r>
              <w:rPr>
                <w:b/>
                <w:bCs/>
                <w:sz w:val="20"/>
                <w:szCs w:val="20"/>
                <w:lang w:val="en-US" w:eastAsia="en-US"/>
              </w:rPr>
              <w:t>Scoring Matrix – Quality Questions</w:t>
            </w:r>
          </w:p>
        </w:tc>
      </w:tr>
      <w:tr w:rsidR="00303EEE" w14:paraId="6E255643" w14:textId="77777777" w:rsidTr="00B11408">
        <w:trPr>
          <w:trHeight w:val="648"/>
        </w:trPr>
        <w:tc>
          <w:tcPr>
            <w:tcW w:w="2268" w:type="dxa"/>
            <w:tcBorders>
              <w:top w:val="nil"/>
              <w:left w:val="single" w:sz="8" w:space="0" w:color="000000"/>
              <w:bottom w:val="single" w:sz="8" w:space="0" w:color="000000"/>
              <w:right w:val="single" w:sz="8" w:space="0" w:color="000000"/>
            </w:tcBorders>
            <w:shd w:val="clear" w:color="auto" w:fill="BCD5ED"/>
          </w:tcPr>
          <w:p w14:paraId="1EAB242A" w14:textId="77777777" w:rsidR="00303EEE" w:rsidRDefault="00303EEE" w:rsidP="009A407F">
            <w:pPr>
              <w:pStyle w:val="TableParagraph"/>
              <w:spacing w:before="9"/>
              <w:jc w:val="both"/>
              <w:rPr>
                <w:b/>
                <w:bCs/>
                <w:sz w:val="20"/>
                <w:szCs w:val="20"/>
                <w:lang w:val="en-US" w:eastAsia="en-US"/>
              </w:rPr>
            </w:pPr>
          </w:p>
          <w:p w14:paraId="26973042" w14:textId="77777777" w:rsidR="00303EEE" w:rsidRDefault="00303EEE" w:rsidP="009A407F">
            <w:pPr>
              <w:pStyle w:val="TableParagraph"/>
              <w:ind w:left="110"/>
              <w:jc w:val="both"/>
              <w:rPr>
                <w:b/>
                <w:bCs/>
                <w:sz w:val="20"/>
                <w:szCs w:val="20"/>
                <w:lang w:val="en-US" w:eastAsia="en-US"/>
              </w:rPr>
            </w:pPr>
            <w:r>
              <w:rPr>
                <w:b/>
                <w:bCs/>
                <w:sz w:val="20"/>
                <w:szCs w:val="20"/>
                <w:lang w:val="en-US" w:eastAsia="en-US"/>
              </w:rPr>
              <w:t>Rating</w:t>
            </w:r>
          </w:p>
        </w:tc>
        <w:tc>
          <w:tcPr>
            <w:tcW w:w="771" w:type="dxa"/>
            <w:tcBorders>
              <w:top w:val="nil"/>
              <w:left w:val="nil"/>
              <w:bottom w:val="single" w:sz="8" w:space="0" w:color="000000"/>
              <w:right w:val="single" w:sz="8" w:space="0" w:color="000000"/>
            </w:tcBorders>
            <w:shd w:val="clear" w:color="auto" w:fill="BCD5ED"/>
          </w:tcPr>
          <w:p w14:paraId="11231504" w14:textId="77777777" w:rsidR="00303EEE" w:rsidRDefault="00303EEE" w:rsidP="009A407F">
            <w:pPr>
              <w:pStyle w:val="TableParagraph"/>
              <w:spacing w:before="9"/>
              <w:jc w:val="both"/>
              <w:rPr>
                <w:b/>
                <w:bCs/>
                <w:sz w:val="20"/>
                <w:szCs w:val="20"/>
                <w:lang w:val="en-US" w:eastAsia="en-US"/>
              </w:rPr>
            </w:pPr>
          </w:p>
          <w:p w14:paraId="09EA0768" w14:textId="77777777" w:rsidR="00303EEE" w:rsidRDefault="00303EEE" w:rsidP="009A407F">
            <w:pPr>
              <w:pStyle w:val="TableParagraph"/>
              <w:ind w:left="86" w:right="78"/>
              <w:jc w:val="both"/>
              <w:rPr>
                <w:b/>
                <w:bCs/>
                <w:sz w:val="20"/>
                <w:szCs w:val="20"/>
                <w:lang w:val="en-US" w:eastAsia="en-US"/>
              </w:rPr>
            </w:pPr>
            <w:r>
              <w:rPr>
                <w:b/>
                <w:bCs/>
                <w:sz w:val="20"/>
                <w:szCs w:val="20"/>
                <w:lang w:val="en-US" w:eastAsia="en-US"/>
              </w:rPr>
              <w:t>Score</w:t>
            </w:r>
          </w:p>
        </w:tc>
        <w:tc>
          <w:tcPr>
            <w:tcW w:w="6162" w:type="dxa"/>
            <w:tcBorders>
              <w:top w:val="nil"/>
              <w:left w:val="nil"/>
              <w:bottom w:val="single" w:sz="8" w:space="0" w:color="000000"/>
              <w:right w:val="single" w:sz="8" w:space="0" w:color="000000"/>
            </w:tcBorders>
            <w:shd w:val="clear" w:color="auto" w:fill="BCD5ED"/>
          </w:tcPr>
          <w:p w14:paraId="722AE929" w14:textId="77777777" w:rsidR="00303EEE" w:rsidRDefault="00303EEE" w:rsidP="009A407F">
            <w:pPr>
              <w:pStyle w:val="TableParagraph"/>
              <w:spacing w:before="9"/>
              <w:jc w:val="both"/>
              <w:rPr>
                <w:b/>
                <w:bCs/>
                <w:sz w:val="20"/>
                <w:szCs w:val="20"/>
                <w:lang w:val="en-US" w:eastAsia="en-US"/>
              </w:rPr>
            </w:pPr>
          </w:p>
          <w:p w14:paraId="733FB590" w14:textId="77777777" w:rsidR="00303EEE" w:rsidRDefault="00303EEE" w:rsidP="009A407F">
            <w:pPr>
              <w:pStyle w:val="TableParagraph"/>
              <w:ind w:left="109"/>
              <w:jc w:val="both"/>
              <w:rPr>
                <w:b/>
                <w:bCs/>
                <w:sz w:val="20"/>
                <w:szCs w:val="20"/>
                <w:lang w:val="en-US" w:eastAsia="en-US"/>
              </w:rPr>
            </w:pPr>
            <w:r>
              <w:rPr>
                <w:b/>
                <w:bCs/>
                <w:sz w:val="20"/>
                <w:szCs w:val="20"/>
                <w:lang w:val="en-US" w:eastAsia="en-US"/>
              </w:rPr>
              <w:t>Criteria for awarding the score</w:t>
            </w:r>
          </w:p>
        </w:tc>
      </w:tr>
      <w:tr w:rsidR="00303EEE" w14:paraId="007BB188" w14:textId="77777777" w:rsidTr="0058574E">
        <w:trPr>
          <w:trHeight w:val="1223"/>
        </w:trPr>
        <w:tc>
          <w:tcPr>
            <w:tcW w:w="2268" w:type="dxa"/>
            <w:tcBorders>
              <w:top w:val="nil"/>
              <w:left w:val="single" w:sz="8" w:space="0" w:color="000000"/>
              <w:bottom w:val="single" w:sz="4" w:space="0" w:color="auto"/>
              <w:right w:val="single" w:sz="8" w:space="0" w:color="000000"/>
            </w:tcBorders>
          </w:tcPr>
          <w:p w14:paraId="296B3969" w14:textId="77777777" w:rsidR="00303EEE" w:rsidRDefault="00303EEE" w:rsidP="00154A3F">
            <w:pPr>
              <w:pStyle w:val="TableParagraph"/>
              <w:spacing w:before="9"/>
              <w:rPr>
                <w:b/>
                <w:bCs/>
                <w:sz w:val="20"/>
                <w:szCs w:val="20"/>
                <w:lang w:val="en-US" w:eastAsia="en-US"/>
              </w:rPr>
            </w:pPr>
          </w:p>
          <w:p w14:paraId="1186285F" w14:textId="12061D04" w:rsidR="00303EEE" w:rsidRDefault="00303EEE" w:rsidP="00154A3F">
            <w:pPr>
              <w:pStyle w:val="TableParagraph"/>
              <w:ind w:left="110"/>
              <w:rPr>
                <w:sz w:val="20"/>
                <w:szCs w:val="20"/>
                <w:lang w:val="en-US" w:eastAsia="en-US"/>
              </w:rPr>
            </w:pPr>
            <w:r>
              <w:rPr>
                <w:sz w:val="20"/>
                <w:szCs w:val="20"/>
                <w:lang w:val="en-US" w:eastAsia="en-US"/>
              </w:rPr>
              <w:t>Non-compliant</w:t>
            </w:r>
            <w:r w:rsidR="0044449D">
              <w:rPr>
                <w:sz w:val="20"/>
                <w:szCs w:val="20"/>
                <w:lang w:val="en-US" w:eastAsia="en-US"/>
              </w:rPr>
              <w:t xml:space="preserve"> (fail)</w:t>
            </w:r>
          </w:p>
        </w:tc>
        <w:tc>
          <w:tcPr>
            <w:tcW w:w="771" w:type="dxa"/>
            <w:tcBorders>
              <w:top w:val="nil"/>
              <w:left w:val="nil"/>
              <w:bottom w:val="single" w:sz="4" w:space="0" w:color="auto"/>
              <w:right w:val="single" w:sz="8" w:space="0" w:color="000000"/>
            </w:tcBorders>
          </w:tcPr>
          <w:p w14:paraId="62C772F7" w14:textId="77777777" w:rsidR="00303EEE" w:rsidRDefault="00303EEE" w:rsidP="00154A3F">
            <w:pPr>
              <w:pStyle w:val="TableParagraph"/>
              <w:spacing w:before="9"/>
              <w:jc w:val="center"/>
              <w:rPr>
                <w:b/>
                <w:bCs/>
                <w:sz w:val="20"/>
                <w:szCs w:val="20"/>
                <w:lang w:val="en-US" w:eastAsia="en-US"/>
              </w:rPr>
            </w:pPr>
          </w:p>
          <w:p w14:paraId="18925F40" w14:textId="77777777" w:rsidR="00303EEE" w:rsidRDefault="00303EEE" w:rsidP="00154A3F">
            <w:pPr>
              <w:pStyle w:val="TableParagraph"/>
              <w:ind w:left="10"/>
              <w:jc w:val="center"/>
              <w:rPr>
                <w:sz w:val="20"/>
                <w:szCs w:val="20"/>
                <w:lang w:val="en-US" w:eastAsia="en-US"/>
              </w:rPr>
            </w:pPr>
            <w:r>
              <w:rPr>
                <w:sz w:val="20"/>
                <w:szCs w:val="20"/>
                <w:lang w:val="en-US" w:eastAsia="en-US"/>
              </w:rPr>
              <w:t>0</w:t>
            </w:r>
          </w:p>
        </w:tc>
        <w:tc>
          <w:tcPr>
            <w:tcW w:w="6162" w:type="dxa"/>
            <w:tcBorders>
              <w:top w:val="nil"/>
              <w:left w:val="nil"/>
              <w:bottom w:val="single" w:sz="4" w:space="0" w:color="auto"/>
              <w:right w:val="single" w:sz="8" w:space="0" w:color="000000"/>
            </w:tcBorders>
          </w:tcPr>
          <w:p w14:paraId="425CD4D8" w14:textId="77777777" w:rsidR="00303EEE" w:rsidRDefault="00303EEE" w:rsidP="009A407F">
            <w:pPr>
              <w:pStyle w:val="TableParagraph"/>
              <w:spacing w:before="9"/>
              <w:jc w:val="both"/>
              <w:rPr>
                <w:b/>
                <w:bCs/>
                <w:sz w:val="20"/>
                <w:szCs w:val="20"/>
                <w:lang w:val="en-US" w:eastAsia="en-US"/>
              </w:rPr>
            </w:pPr>
          </w:p>
          <w:p w14:paraId="7E5E3DF4" w14:textId="5034CF79" w:rsidR="00303EEE" w:rsidRDefault="00303EEE" w:rsidP="009A407F">
            <w:pPr>
              <w:pStyle w:val="TableParagraph"/>
              <w:spacing w:line="300" w:lineRule="auto"/>
              <w:ind w:left="109" w:right="99"/>
              <w:jc w:val="both"/>
              <w:rPr>
                <w:sz w:val="20"/>
                <w:szCs w:val="20"/>
                <w:lang w:val="en-US" w:eastAsia="en-US"/>
              </w:rPr>
            </w:pPr>
            <w:r>
              <w:rPr>
                <w:sz w:val="20"/>
                <w:szCs w:val="20"/>
                <w:lang w:val="en-US" w:eastAsia="en-US"/>
              </w:rPr>
              <w:t xml:space="preserve">The Bidder’s response is absent, </w:t>
            </w:r>
            <w:r w:rsidR="00093137">
              <w:rPr>
                <w:sz w:val="20"/>
                <w:szCs w:val="20"/>
                <w:lang w:val="en-US" w:eastAsia="en-US"/>
              </w:rPr>
              <w:t>incomplete,</w:t>
            </w:r>
            <w:r>
              <w:rPr>
                <w:sz w:val="20"/>
                <w:szCs w:val="20"/>
                <w:lang w:val="en-US" w:eastAsia="en-US"/>
              </w:rPr>
              <w:t xml:space="preserve"> or fundamentally fails to demonstrate or evidence that the Bidder </w:t>
            </w:r>
            <w:r w:rsidR="001B0AE0">
              <w:rPr>
                <w:sz w:val="20"/>
                <w:szCs w:val="20"/>
                <w:lang w:val="en-US" w:eastAsia="en-US"/>
              </w:rPr>
              <w:t>can</w:t>
            </w:r>
            <w:r>
              <w:rPr>
                <w:sz w:val="20"/>
                <w:szCs w:val="20"/>
                <w:lang w:val="en-US" w:eastAsia="en-US"/>
              </w:rPr>
              <w:t xml:space="preserve"> deliver the Requirement to which the question relates.</w:t>
            </w:r>
          </w:p>
        </w:tc>
      </w:tr>
      <w:tr w:rsidR="00303EEE" w14:paraId="4CF207DB" w14:textId="77777777" w:rsidTr="0058574E">
        <w:trPr>
          <w:trHeight w:val="933"/>
        </w:trPr>
        <w:tc>
          <w:tcPr>
            <w:tcW w:w="2268" w:type="dxa"/>
            <w:tcBorders>
              <w:top w:val="single" w:sz="4" w:space="0" w:color="auto"/>
              <w:left w:val="single" w:sz="8" w:space="0" w:color="000000"/>
              <w:bottom w:val="single" w:sz="8" w:space="0" w:color="000000"/>
              <w:right w:val="single" w:sz="8" w:space="0" w:color="000000"/>
            </w:tcBorders>
          </w:tcPr>
          <w:p w14:paraId="2456537F" w14:textId="77777777" w:rsidR="00303EEE" w:rsidRDefault="00303EEE" w:rsidP="00154A3F">
            <w:pPr>
              <w:pStyle w:val="TableParagraph"/>
              <w:spacing w:before="9"/>
              <w:rPr>
                <w:b/>
                <w:bCs/>
                <w:sz w:val="20"/>
                <w:szCs w:val="20"/>
                <w:lang w:val="en-US" w:eastAsia="en-US"/>
              </w:rPr>
            </w:pPr>
          </w:p>
          <w:p w14:paraId="1ECE059C" w14:textId="16F05067" w:rsidR="00303EEE" w:rsidRDefault="00303EEE" w:rsidP="00154A3F">
            <w:pPr>
              <w:pStyle w:val="TableParagraph"/>
              <w:ind w:left="110"/>
              <w:rPr>
                <w:sz w:val="20"/>
                <w:szCs w:val="20"/>
                <w:lang w:val="en-US" w:eastAsia="en-US"/>
              </w:rPr>
            </w:pPr>
            <w:r>
              <w:rPr>
                <w:sz w:val="20"/>
                <w:szCs w:val="20"/>
                <w:lang w:val="en-US" w:eastAsia="en-US"/>
              </w:rPr>
              <w:t>Weak</w:t>
            </w:r>
            <w:r w:rsidR="0044449D">
              <w:rPr>
                <w:sz w:val="20"/>
                <w:szCs w:val="20"/>
                <w:lang w:val="en-US" w:eastAsia="en-US"/>
              </w:rPr>
              <w:t xml:space="preserve"> (fail)</w:t>
            </w:r>
          </w:p>
        </w:tc>
        <w:tc>
          <w:tcPr>
            <w:tcW w:w="771" w:type="dxa"/>
            <w:tcBorders>
              <w:top w:val="single" w:sz="4" w:space="0" w:color="auto"/>
              <w:left w:val="nil"/>
              <w:bottom w:val="single" w:sz="8" w:space="0" w:color="000000"/>
              <w:right w:val="single" w:sz="8" w:space="0" w:color="000000"/>
            </w:tcBorders>
          </w:tcPr>
          <w:p w14:paraId="60B9E1D0" w14:textId="77777777" w:rsidR="00303EEE" w:rsidRDefault="00303EEE" w:rsidP="00154A3F">
            <w:pPr>
              <w:pStyle w:val="TableParagraph"/>
              <w:spacing w:before="9"/>
              <w:jc w:val="center"/>
              <w:rPr>
                <w:b/>
                <w:bCs/>
                <w:sz w:val="20"/>
                <w:szCs w:val="20"/>
                <w:lang w:val="en-US" w:eastAsia="en-US"/>
              </w:rPr>
            </w:pPr>
          </w:p>
          <w:p w14:paraId="5618CA3B" w14:textId="77777777" w:rsidR="00303EEE" w:rsidRDefault="00303EEE" w:rsidP="00154A3F">
            <w:pPr>
              <w:pStyle w:val="TableParagraph"/>
              <w:ind w:left="34"/>
              <w:jc w:val="center"/>
              <w:rPr>
                <w:sz w:val="20"/>
                <w:szCs w:val="20"/>
                <w:lang w:val="en-US" w:eastAsia="en-US"/>
              </w:rPr>
            </w:pPr>
            <w:r>
              <w:rPr>
                <w:sz w:val="20"/>
                <w:szCs w:val="20"/>
                <w:lang w:val="en-US" w:eastAsia="en-US"/>
              </w:rPr>
              <w:t>1</w:t>
            </w:r>
          </w:p>
        </w:tc>
        <w:tc>
          <w:tcPr>
            <w:tcW w:w="6162" w:type="dxa"/>
            <w:tcBorders>
              <w:top w:val="single" w:sz="4" w:space="0" w:color="auto"/>
              <w:left w:val="nil"/>
              <w:bottom w:val="single" w:sz="8" w:space="0" w:color="000000"/>
              <w:right w:val="single" w:sz="8" w:space="0" w:color="000000"/>
            </w:tcBorders>
          </w:tcPr>
          <w:p w14:paraId="10131D8B" w14:textId="77777777" w:rsidR="00303EEE" w:rsidRDefault="00303EEE" w:rsidP="009A407F">
            <w:pPr>
              <w:pStyle w:val="TableParagraph"/>
              <w:spacing w:before="9"/>
              <w:jc w:val="both"/>
              <w:rPr>
                <w:b/>
                <w:bCs/>
                <w:sz w:val="20"/>
                <w:szCs w:val="20"/>
                <w:lang w:val="en-US" w:eastAsia="en-US"/>
              </w:rPr>
            </w:pPr>
          </w:p>
          <w:p w14:paraId="48610462" w14:textId="77777777" w:rsidR="00303EEE" w:rsidRDefault="00303EEE" w:rsidP="009A407F">
            <w:pPr>
              <w:pStyle w:val="TableParagraph"/>
              <w:spacing w:line="300" w:lineRule="auto"/>
              <w:ind w:left="109"/>
              <w:jc w:val="both"/>
              <w:rPr>
                <w:sz w:val="20"/>
                <w:szCs w:val="20"/>
                <w:lang w:val="en-US" w:eastAsia="en-US"/>
              </w:rPr>
            </w:pPr>
            <w:r>
              <w:rPr>
                <w:sz w:val="20"/>
                <w:szCs w:val="20"/>
                <w:lang w:val="en-US" w:eastAsia="en-US"/>
              </w:rPr>
              <w:t>The Bidder’s response gives RBKC no confidence in the Bidder’s ability to deliver the Requirement to which the question relates.</w:t>
            </w:r>
          </w:p>
        </w:tc>
      </w:tr>
      <w:tr w:rsidR="00303EEE" w14:paraId="6A02BAFC" w14:textId="77777777" w:rsidTr="00B11408">
        <w:trPr>
          <w:trHeight w:val="935"/>
        </w:trPr>
        <w:tc>
          <w:tcPr>
            <w:tcW w:w="2268" w:type="dxa"/>
            <w:tcBorders>
              <w:top w:val="nil"/>
              <w:left w:val="single" w:sz="8" w:space="0" w:color="000000"/>
              <w:bottom w:val="single" w:sz="8" w:space="0" w:color="000000"/>
              <w:right w:val="single" w:sz="8" w:space="0" w:color="000000"/>
            </w:tcBorders>
          </w:tcPr>
          <w:p w14:paraId="7C2437BE" w14:textId="77777777" w:rsidR="00303EEE" w:rsidRDefault="00303EEE" w:rsidP="00154A3F">
            <w:pPr>
              <w:pStyle w:val="TableParagraph"/>
              <w:rPr>
                <w:b/>
                <w:bCs/>
                <w:sz w:val="21"/>
                <w:szCs w:val="21"/>
                <w:lang w:val="en-US" w:eastAsia="en-US"/>
              </w:rPr>
            </w:pPr>
          </w:p>
          <w:p w14:paraId="147B7667" w14:textId="54E27ED0" w:rsidR="00303EEE" w:rsidRDefault="00303EEE" w:rsidP="00154A3F">
            <w:pPr>
              <w:pStyle w:val="TableParagraph"/>
              <w:spacing w:line="290" w:lineRule="auto"/>
              <w:ind w:left="110"/>
              <w:rPr>
                <w:sz w:val="20"/>
                <w:szCs w:val="20"/>
                <w:lang w:val="en-US" w:eastAsia="en-US"/>
              </w:rPr>
            </w:pPr>
            <w:r>
              <w:rPr>
                <w:sz w:val="20"/>
                <w:szCs w:val="20"/>
                <w:lang w:val="en-US" w:eastAsia="en-US"/>
              </w:rPr>
              <w:t>Minor</w:t>
            </w:r>
            <w:r w:rsidR="00C26A87">
              <w:rPr>
                <w:sz w:val="20"/>
                <w:szCs w:val="20"/>
                <w:lang w:val="en-US" w:eastAsia="en-US"/>
              </w:rPr>
              <w:t xml:space="preserve"> </w:t>
            </w:r>
            <w:r>
              <w:rPr>
                <w:sz w:val="20"/>
                <w:szCs w:val="20"/>
                <w:lang w:val="en-US" w:eastAsia="en-US"/>
              </w:rPr>
              <w:t>Reservations</w:t>
            </w:r>
            <w:r w:rsidR="0044449D">
              <w:rPr>
                <w:sz w:val="20"/>
                <w:szCs w:val="20"/>
                <w:lang w:val="en-US" w:eastAsia="en-US"/>
              </w:rPr>
              <w:t xml:space="preserve"> (fail)</w:t>
            </w:r>
          </w:p>
        </w:tc>
        <w:tc>
          <w:tcPr>
            <w:tcW w:w="771" w:type="dxa"/>
            <w:tcBorders>
              <w:top w:val="nil"/>
              <w:left w:val="nil"/>
              <w:bottom w:val="single" w:sz="8" w:space="0" w:color="000000"/>
              <w:right w:val="single" w:sz="8" w:space="0" w:color="000000"/>
            </w:tcBorders>
          </w:tcPr>
          <w:p w14:paraId="5F7A02FD" w14:textId="77777777" w:rsidR="00303EEE" w:rsidRDefault="00303EEE" w:rsidP="00154A3F">
            <w:pPr>
              <w:pStyle w:val="TableParagraph"/>
              <w:jc w:val="center"/>
              <w:rPr>
                <w:b/>
                <w:bCs/>
                <w:sz w:val="21"/>
                <w:szCs w:val="21"/>
                <w:lang w:val="en-US" w:eastAsia="en-US"/>
              </w:rPr>
            </w:pPr>
          </w:p>
          <w:p w14:paraId="66D19F3D" w14:textId="77777777" w:rsidR="00303EEE" w:rsidRDefault="00303EEE" w:rsidP="00154A3F">
            <w:pPr>
              <w:pStyle w:val="TableParagraph"/>
              <w:ind w:left="10"/>
              <w:jc w:val="center"/>
              <w:rPr>
                <w:sz w:val="20"/>
                <w:szCs w:val="20"/>
                <w:lang w:val="en-US" w:eastAsia="en-US"/>
              </w:rPr>
            </w:pPr>
            <w:r>
              <w:rPr>
                <w:sz w:val="20"/>
                <w:szCs w:val="20"/>
                <w:lang w:val="en-US" w:eastAsia="en-US"/>
              </w:rPr>
              <w:t>2</w:t>
            </w:r>
          </w:p>
        </w:tc>
        <w:tc>
          <w:tcPr>
            <w:tcW w:w="6162" w:type="dxa"/>
            <w:tcBorders>
              <w:top w:val="nil"/>
              <w:left w:val="nil"/>
              <w:bottom w:val="single" w:sz="8" w:space="0" w:color="000000"/>
              <w:right w:val="single" w:sz="8" w:space="0" w:color="000000"/>
            </w:tcBorders>
          </w:tcPr>
          <w:p w14:paraId="12D6E69E" w14:textId="77777777" w:rsidR="00303EEE" w:rsidRDefault="00303EEE" w:rsidP="009A407F">
            <w:pPr>
              <w:pStyle w:val="TableParagraph"/>
              <w:jc w:val="both"/>
              <w:rPr>
                <w:b/>
                <w:bCs/>
                <w:sz w:val="21"/>
                <w:szCs w:val="21"/>
                <w:lang w:val="en-US" w:eastAsia="en-US"/>
              </w:rPr>
            </w:pPr>
          </w:p>
          <w:p w14:paraId="5959EDC0" w14:textId="77777777" w:rsidR="00303EEE" w:rsidRDefault="00303EEE" w:rsidP="009A407F">
            <w:pPr>
              <w:pStyle w:val="TableParagraph"/>
              <w:spacing w:line="290" w:lineRule="auto"/>
              <w:ind w:left="109"/>
              <w:jc w:val="both"/>
              <w:rPr>
                <w:sz w:val="20"/>
                <w:szCs w:val="20"/>
                <w:lang w:val="en-US" w:eastAsia="en-US"/>
              </w:rPr>
            </w:pPr>
            <w:r>
              <w:rPr>
                <w:sz w:val="20"/>
                <w:szCs w:val="20"/>
                <w:lang w:val="en-US" w:eastAsia="en-US"/>
              </w:rPr>
              <w:t>The Bidder’s response gives RBKC little confidence in the Bidder’s ability to deliver the Requirement to which the question relates.</w:t>
            </w:r>
          </w:p>
        </w:tc>
      </w:tr>
      <w:tr w:rsidR="00303EEE" w14:paraId="3F958855" w14:textId="77777777" w:rsidTr="00D41F21">
        <w:trPr>
          <w:trHeight w:val="1224"/>
        </w:trPr>
        <w:tc>
          <w:tcPr>
            <w:tcW w:w="2268" w:type="dxa"/>
            <w:tcBorders>
              <w:top w:val="nil"/>
              <w:left w:val="single" w:sz="8" w:space="0" w:color="000000"/>
              <w:bottom w:val="single" w:sz="4" w:space="0" w:color="auto"/>
              <w:right w:val="single" w:sz="8" w:space="0" w:color="000000"/>
            </w:tcBorders>
          </w:tcPr>
          <w:p w14:paraId="05CC4665" w14:textId="77777777" w:rsidR="00303EEE" w:rsidRDefault="00303EEE" w:rsidP="00154A3F">
            <w:pPr>
              <w:pStyle w:val="TableParagraph"/>
              <w:spacing w:before="9"/>
              <w:rPr>
                <w:b/>
                <w:bCs/>
                <w:sz w:val="20"/>
                <w:szCs w:val="20"/>
                <w:lang w:val="en-US" w:eastAsia="en-US"/>
              </w:rPr>
            </w:pPr>
          </w:p>
          <w:p w14:paraId="08B532F0" w14:textId="77777777" w:rsidR="00303EEE" w:rsidRDefault="00303EEE" w:rsidP="00154A3F">
            <w:pPr>
              <w:pStyle w:val="TableParagraph"/>
              <w:ind w:left="110"/>
              <w:rPr>
                <w:sz w:val="20"/>
                <w:szCs w:val="20"/>
                <w:lang w:val="en-US" w:eastAsia="en-US"/>
              </w:rPr>
            </w:pPr>
            <w:r>
              <w:rPr>
                <w:sz w:val="20"/>
                <w:szCs w:val="20"/>
                <w:lang w:val="en-US" w:eastAsia="en-US"/>
              </w:rPr>
              <w:t>Compliant</w:t>
            </w:r>
          </w:p>
        </w:tc>
        <w:tc>
          <w:tcPr>
            <w:tcW w:w="771" w:type="dxa"/>
            <w:tcBorders>
              <w:top w:val="nil"/>
              <w:left w:val="nil"/>
              <w:bottom w:val="single" w:sz="4" w:space="0" w:color="auto"/>
              <w:right w:val="single" w:sz="8" w:space="0" w:color="000000"/>
            </w:tcBorders>
          </w:tcPr>
          <w:p w14:paraId="2A6FD50A" w14:textId="77777777" w:rsidR="00303EEE" w:rsidRDefault="00303EEE" w:rsidP="00154A3F">
            <w:pPr>
              <w:pStyle w:val="TableParagraph"/>
              <w:spacing w:before="9"/>
              <w:jc w:val="center"/>
              <w:rPr>
                <w:b/>
                <w:bCs/>
                <w:sz w:val="20"/>
                <w:szCs w:val="20"/>
                <w:lang w:val="en-US" w:eastAsia="en-US"/>
              </w:rPr>
            </w:pPr>
          </w:p>
          <w:p w14:paraId="1F4CAEC9" w14:textId="77777777" w:rsidR="00303EEE" w:rsidRDefault="00303EEE" w:rsidP="00154A3F">
            <w:pPr>
              <w:pStyle w:val="TableParagraph"/>
              <w:ind w:left="10"/>
              <w:jc w:val="center"/>
              <w:rPr>
                <w:sz w:val="20"/>
                <w:szCs w:val="20"/>
                <w:lang w:val="en-US" w:eastAsia="en-US"/>
              </w:rPr>
            </w:pPr>
            <w:r>
              <w:rPr>
                <w:sz w:val="20"/>
                <w:szCs w:val="20"/>
                <w:lang w:val="en-US" w:eastAsia="en-US"/>
              </w:rPr>
              <w:t>3</w:t>
            </w:r>
          </w:p>
        </w:tc>
        <w:tc>
          <w:tcPr>
            <w:tcW w:w="6162" w:type="dxa"/>
            <w:tcBorders>
              <w:top w:val="nil"/>
              <w:left w:val="nil"/>
              <w:bottom w:val="single" w:sz="4" w:space="0" w:color="auto"/>
              <w:right w:val="single" w:sz="8" w:space="0" w:color="000000"/>
            </w:tcBorders>
          </w:tcPr>
          <w:p w14:paraId="5BDA19CD" w14:textId="77777777" w:rsidR="00303EEE" w:rsidRDefault="00303EEE" w:rsidP="009A407F">
            <w:pPr>
              <w:pStyle w:val="TableParagraph"/>
              <w:spacing w:before="9"/>
              <w:jc w:val="both"/>
              <w:rPr>
                <w:b/>
                <w:bCs/>
                <w:sz w:val="20"/>
                <w:szCs w:val="20"/>
                <w:lang w:val="en-US" w:eastAsia="en-US"/>
              </w:rPr>
            </w:pPr>
          </w:p>
          <w:p w14:paraId="591CC3EF" w14:textId="2CF0492D" w:rsidR="00303EEE" w:rsidRDefault="00303EEE" w:rsidP="009A407F">
            <w:pPr>
              <w:pStyle w:val="TableParagraph"/>
              <w:spacing w:line="300" w:lineRule="auto"/>
              <w:ind w:left="109" w:right="102"/>
              <w:jc w:val="both"/>
              <w:rPr>
                <w:sz w:val="20"/>
                <w:szCs w:val="20"/>
                <w:lang w:val="en-US" w:eastAsia="en-US"/>
              </w:rPr>
            </w:pPr>
            <w:r>
              <w:rPr>
                <w:sz w:val="20"/>
                <w:szCs w:val="20"/>
                <w:lang w:val="en-US" w:eastAsia="en-US"/>
              </w:rPr>
              <w:t>The</w:t>
            </w:r>
            <w:r>
              <w:rPr>
                <w:spacing w:val="-18"/>
                <w:sz w:val="20"/>
                <w:szCs w:val="20"/>
                <w:lang w:val="en-US" w:eastAsia="en-US"/>
              </w:rPr>
              <w:t xml:space="preserve"> </w:t>
            </w:r>
            <w:r>
              <w:rPr>
                <w:sz w:val="20"/>
                <w:szCs w:val="20"/>
                <w:lang w:val="en-US" w:eastAsia="en-US"/>
              </w:rPr>
              <w:t>Bidder’s</w:t>
            </w:r>
            <w:r>
              <w:rPr>
                <w:spacing w:val="-16"/>
                <w:sz w:val="20"/>
                <w:szCs w:val="20"/>
                <w:lang w:val="en-US" w:eastAsia="en-US"/>
              </w:rPr>
              <w:t xml:space="preserve"> </w:t>
            </w:r>
            <w:r>
              <w:rPr>
                <w:sz w:val="20"/>
                <w:szCs w:val="20"/>
                <w:lang w:val="en-US" w:eastAsia="en-US"/>
              </w:rPr>
              <w:t>response</w:t>
            </w:r>
            <w:r>
              <w:rPr>
                <w:spacing w:val="-17"/>
                <w:sz w:val="20"/>
                <w:szCs w:val="20"/>
                <w:lang w:val="en-US" w:eastAsia="en-US"/>
              </w:rPr>
              <w:t xml:space="preserve"> </w:t>
            </w:r>
            <w:r>
              <w:rPr>
                <w:sz w:val="20"/>
                <w:szCs w:val="20"/>
                <w:lang w:val="en-US" w:eastAsia="en-US"/>
              </w:rPr>
              <w:t>gives</w:t>
            </w:r>
            <w:r>
              <w:rPr>
                <w:spacing w:val="-16"/>
                <w:sz w:val="20"/>
                <w:szCs w:val="20"/>
                <w:lang w:val="en-US" w:eastAsia="en-US"/>
              </w:rPr>
              <w:t xml:space="preserve"> </w:t>
            </w:r>
            <w:r>
              <w:rPr>
                <w:sz w:val="20"/>
                <w:szCs w:val="20"/>
                <w:lang w:val="en-US" w:eastAsia="en-US"/>
              </w:rPr>
              <w:t>RBKC</w:t>
            </w:r>
            <w:r>
              <w:rPr>
                <w:spacing w:val="-16"/>
                <w:sz w:val="20"/>
                <w:szCs w:val="20"/>
                <w:lang w:val="en-US" w:eastAsia="en-US"/>
              </w:rPr>
              <w:t xml:space="preserve"> </w:t>
            </w:r>
            <w:r>
              <w:rPr>
                <w:sz w:val="20"/>
                <w:szCs w:val="20"/>
                <w:lang w:val="en-US" w:eastAsia="en-US"/>
              </w:rPr>
              <w:t>some</w:t>
            </w:r>
            <w:r>
              <w:rPr>
                <w:spacing w:val="-17"/>
                <w:sz w:val="20"/>
                <w:szCs w:val="20"/>
                <w:lang w:val="en-US" w:eastAsia="en-US"/>
              </w:rPr>
              <w:t xml:space="preserve"> </w:t>
            </w:r>
            <w:r>
              <w:rPr>
                <w:sz w:val="20"/>
                <w:szCs w:val="20"/>
                <w:lang w:val="en-US" w:eastAsia="en-US"/>
              </w:rPr>
              <w:t>confidence</w:t>
            </w:r>
            <w:r>
              <w:rPr>
                <w:spacing w:val="-17"/>
                <w:sz w:val="20"/>
                <w:szCs w:val="20"/>
                <w:lang w:val="en-US" w:eastAsia="en-US"/>
              </w:rPr>
              <w:t xml:space="preserve"> </w:t>
            </w:r>
            <w:r>
              <w:rPr>
                <w:sz w:val="20"/>
                <w:szCs w:val="20"/>
                <w:lang w:val="en-US" w:eastAsia="en-US"/>
              </w:rPr>
              <w:t>that</w:t>
            </w:r>
            <w:r>
              <w:rPr>
                <w:spacing w:val="-17"/>
                <w:sz w:val="20"/>
                <w:szCs w:val="20"/>
                <w:lang w:val="en-US" w:eastAsia="en-US"/>
              </w:rPr>
              <w:t xml:space="preserve"> </w:t>
            </w:r>
            <w:r>
              <w:rPr>
                <w:sz w:val="20"/>
                <w:szCs w:val="20"/>
                <w:lang w:val="en-US" w:eastAsia="en-US"/>
              </w:rPr>
              <w:t>the</w:t>
            </w:r>
            <w:r>
              <w:rPr>
                <w:spacing w:val="-15"/>
                <w:sz w:val="20"/>
                <w:szCs w:val="20"/>
                <w:lang w:val="en-US" w:eastAsia="en-US"/>
              </w:rPr>
              <w:t xml:space="preserve"> </w:t>
            </w:r>
            <w:r>
              <w:rPr>
                <w:sz w:val="20"/>
                <w:szCs w:val="20"/>
                <w:lang w:val="en-US" w:eastAsia="en-US"/>
              </w:rPr>
              <w:t xml:space="preserve">Bidder </w:t>
            </w:r>
            <w:r w:rsidR="0098349B">
              <w:rPr>
                <w:sz w:val="20"/>
                <w:szCs w:val="20"/>
                <w:lang w:val="en-US" w:eastAsia="en-US"/>
              </w:rPr>
              <w:t>can</w:t>
            </w:r>
            <w:r>
              <w:rPr>
                <w:sz w:val="20"/>
                <w:szCs w:val="20"/>
                <w:lang w:val="en-US" w:eastAsia="en-US"/>
              </w:rPr>
              <w:t xml:space="preserve"> deliver the Requirement to which the question relates.</w:t>
            </w:r>
          </w:p>
        </w:tc>
      </w:tr>
      <w:tr w:rsidR="00303EEE" w14:paraId="5BAD4474" w14:textId="77777777" w:rsidTr="00D41F21">
        <w:trPr>
          <w:trHeight w:val="933"/>
        </w:trPr>
        <w:tc>
          <w:tcPr>
            <w:tcW w:w="2268" w:type="dxa"/>
            <w:tcBorders>
              <w:top w:val="single" w:sz="4" w:space="0" w:color="auto"/>
              <w:left w:val="single" w:sz="8" w:space="0" w:color="000000"/>
              <w:bottom w:val="single" w:sz="8" w:space="0" w:color="000000"/>
              <w:right w:val="single" w:sz="8" w:space="0" w:color="000000"/>
            </w:tcBorders>
          </w:tcPr>
          <w:p w14:paraId="3E2E6D2C" w14:textId="77777777" w:rsidR="00D41F21" w:rsidRDefault="00D41F21" w:rsidP="00154A3F">
            <w:pPr>
              <w:pStyle w:val="TableParagraph"/>
              <w:spacing w:before="9"/>
              <w:rPr>
                <w:b/>
                <w:bCs/>
                <w:sz w:val="20"/>
                <w:szCs w:val="20"/>
                <w:lang w:val="en-US" w:eastAsia="en-US"/>
              </w:rPr>
            </w:pPr>
          </w:p>
          <w:p w14:paraId="0942ADA0" w14:textId="77777777" w:rsidR="00303EEE" w:rsidRDefault="00303EEE" w:rsidP="00154A3F">
            <w:pPr>
              <w:pStyle w:val="TableParagraph"/>
              <w:ind w:left="110"/>
              <w:rPr>
                <w:sz w:val="20"/>
                <w:szCs w:val="20"/>
                <w:lang w:val="en-US" w:eastAsia="en-US"/>
              </w:rPr>
            </w:pPr>
            <w:r>
              <w:rPr>
                <w:sz w:val="20"/>
                <w:szCs w:val="20"/>
                <w:lang w:val="en-US" w:eastAsia="en-US"/>
              </w:rPr>
              <w:t>Very Good</w:t>
            </w:r>
          </w:p>
        </w:tc>
        <w:tc>
          <w:tcPr>
            <w:tcW w:w="771" w:type="dxa"/>
            <w:tcBorders>
              <w:top w:val="single" w:sz="4" w:space="0" w:color="auto"/>
              <w:left w:val="nil"/>
              <w:bottom w:val="single" w:sz="8" w:space="0" w:color="000000"/>
              <w:right w:val="single" w:sz="8" w:space="0" w:color="000000"/>
            </w:tcBorders>
          </w:tcPr>
          <w:p w14:paraId="5E0B75F7" w14:textId="77777777" w:rsidR="00303EEE" w:rsidRDefault="00303EEE" w:rsidP="00154A3F">
            <w:pPr>
              <w:pStyle w:val="TableParagraph"/>
              <w:spacing w:before="9"/>
              <w:jc w:val="center"/>
              <w:rPr>
                <w:b/>
                <w:bCs/>
                <w:sz w:val="20"/>
                <w:szCs w:val="20"/>
                <w:lang w:val="en-US" w:eastAsia="en-US"/>
              </w:rPr>
            </w:pPr>
          </w:p>
          <w:p w14:paraId="78B97053" w14:textId="77777777" w:rsidR="00303EEE" w:rsidRDefault="00303EEE" w:rsidP="00154A3F">
            <w:pPr>
              <w:pStyle w:val="TableParagraph"/>
              <w:ind w:left="10"/>
              <w:jc w:val="center"/>
              <w:rPr>
                <w:sz w:val="20"/>
                <w:szCs w:val="20"/>
                <w:lang w:val="en-US" w:eastAsia="en-US"/>
              </w:rPr>
            </w:pPr>
            <w:r>
              <w:rPr>
                <w:sz w:val="20"/>
                <w:szCs w:val="20"/>
                <w:lang w:val="en-US" w:eastAsia="en-US"/>
              </w:rPr>
              <w:t>4</w:t>
            </w:r>
          </w:p>
        </w:tc>
        <w:tc>
          <w:tcPr>
            <w:tcW w:w="6162" w:type="dxa"/>
            <w:tcBorders>
              <w:top w:val="single" w:sz="4" w:space="0" w:color="auto"/>
              <w:left w:val="nil"/>
              <w:bottom w:val="single" w:sz="8" w:space="0" w:color="000000"/>
              <w:right w:val="single" w:sz="8" w:space="0" w:color="000000"/>
            </w:tcBorders>
          </w:tcPr>
          <w:p w14:paraId="7D171A0F" w14:textId="77777777" w:rsidR="00303EEE" w:rsidRDefault="00303EEE" w:rsidP="009A407F">
            <w:pPr>
              <w:pStyle w:val="TableParagraph"/>
              <w:spacing w:before="9"/>
              <w:jc w:val="both"/>
              <w:rPr>
                <w:b/>
                <w:bCs/>
                <w:sz w:val="20"/>
                <w:szCs w:val="20"/>
                <w:lang w:val="en-US" w:eastAsia="en-US"/>
              </w:rPr>
            </w:pPr>
          </w:p>
          <w:p w14:paraId="7A4F9FAA" w14:textId="7AD2BFD6" w:rsidR="00303EEE" w:rsidRDefault="00303EEE" w:rsidP="009A407F">
            <w:pPr>
              <w:pStyle w:val="TableParagraph"/>
              <w:spacing w:line="300" w:lineRule="auto"/>
              <w:ind w:left="109"/>
              <w:jc w:val="both"/>
              <w:rPr>
                <w:sz w:val="20"/>
                <w:szCs w:val="20"/>
                <w:lang w:val="en-US" w:eastAsia="en-US"/>
              </w:rPr>
            </w:pPr>
            <w:r>
              <w:rPr>
                <w:sz w:val="20"/>
                <w:szCs w:val="20"/>
                <w:lang w:val="en-US" w:eastAsia="en-US"/>
              </w:rPr>
              <w:t xml:space="preserve">The Bidder’s response gives RBKC confidence that the Bidder </w:t>
            </w:r>
            <w:r w:rsidR="0098349B">
              <w:rPr>
                <w:sz w:val="20"/>
                <w:szCs w:val="20"/>
                <w:lang w:val="en-US" w:eastAsia="en-US"/>
              </w:rPr>
              <w:t>can</w:t>
            </w:r>
            <w:r>
              <w:rPr>
                <w:sz w:val="20"/>
                <w:szCs w:val="20"/>
                <w:lang w:val="en-US" w:eastAsia="en-US"/>
              </w:rPr>
              <w:t xml:space="preserve"> deliver the Requirement to which the question relates.</w:t>
            </w:r>
          </w:p>
        </w:tc>
      </w:tr>
      <w:tr w:rsidR="00303EEE" w14:paraId="032D43ED" w14:textId="77777777" w:rsidTr="00B11408">
        <w:trPr>
          <w:trHeight w:val="1223"/>
        </w:trPr>
        <w:tc>
          <w:tcPr>
            <w:tcW w:w="2268" w:type="dxa"/>
            <w:tcBorders>
              <w:top w:val="nil"/>
              <w:left w:val="single" w:sz="8" w:space="0" w:color="000000"/>
              <w:bottom w:val="single" w:sz="8" w:space="0" w:color="000000"/>
              <w:right w:val="single" w:sz="8" w:space="0" w:color="000000"/>
            </w:tcBorders>
          </w:tcPr>
          <w:p w14:paraId="2127EE2F" w14:textId="77777777" w:rsidR="00303EEE" w:rsidRDefault="00303EEE" w:rsidP="00154A3F">
            <w:pPr>
              <w:pStyle w:val="TableParagraph"/>
              <w:rPr>
                <w:b/>
                <w:bCs/>
                <w:sz w:val="21"/>
                <w:szCs w:val="21"/>
                <w:lang w:val="en-US" w:eastAsia="en-US"/>
              </w:rPr>
            </w:pPr>
          </w:p>
          <w:p w14:paraId="13E944F6" w14:textId="77777777" w:rsidR="00303EEE" w:rsidRDefault="00303EEE" w:rsidP="00154A3F">
            <w:pPr>
              <w:pStyle w:val="TableParagraph"/>
              <w:ind w:left="110"/>
              <w:rPr>
                <w:sz w:val="20"/>
                <w:szCs w:val="20"/>
                <w:lang w:val="en-US" w:eastAsia="en-US"/>
              </w:rPr>
            </w:pPr>
            <w:r>
              <w:rPr>
                <w:sz w:val="20"/>
                <w:szCs w:val="20"/>
                <w:lang w:val="en-US" w:eastAsia="en-US"/>
              </w:rPr>
              <w:t>Excellent</w:t>
            </w:r>
          </w:p>
        </w:tc>
        <w:tc>
          <w:tcPr>
            <w:tcW w:w="771" w:type="dxa"/>
            <w:tcBorders>
              <w:top w:val="nil"/>
              <w:left w:val="nil"/>
              <w:bottom w:val="single" w:sz="8" w:space="0" w:color="000000"/>
              <w:right w:val="single" w:sz="8" w:space="0" w:color="000000"/>
            </w:tcBorders>
          </w:tcPr>
          <w:p w14:paraId="77075A92" w14:textId="77777777" w:rsidR="00303EEE" w:rsidRDefault="00303EEE" w:rsidP="00154A3F">
            <w:pPr>
              <w:pStyle w:val="TableParagraph"/>
              <w:jc w:val="center"/>
              <w:rPr>
                <w:b/>
                <w:bCs/>
                <w:sz w:val="21"/>
                <w:szCs w:val="21"/>
                <w:lang w:val="en-US" w:eastAsia="en-US"/>
              </w:rPr>
            </w:pPr>
          </w:p>
          <w:p w14:paraId="702A7EA2" w14:textId="77777777" w:rsidR="00303EEE" w:rsidRDefault="00303EEE" w:rsidP="00154A3F">
            <w:pPr>
              <w:pStyle w:val="TableParagraph"/>
              <w:ind w:left="10"/>
              <w:jc w:val="center"/>
              <w:rPr>
                <w:sz w:val="20"/>
                <w:szCs w:val="20"/>
                <w:lang w:val="en-US" w:eastAsia="en-US"/>
              </w:rPr>
            </w:pPr>
            <w:r>
              <w:rPr>
                <w:sz w:val="20"/>
                <w:szCs w:val="20"/>
                <w:lang w:val="en-US" w:eastAsia="en-US"/>
              </w:rPr>
              <w:t>5</w:t>
            </w:r>
          </w:p>
        </w:tc>
        <w:tc>
          <w:tcPr>
            <w:tcW w:w="6162" w:type="dxa"/>
            <w:tcBorders>
              <w:top w:val="nil"/>
              <w:left w:val="nil"/>
              <w:bottom w:val="single" w:sz="8" w:space="0" w:color="000000"/>
              <w:right w:val="single" w:sz="8" w:space="0" w:color="000000"/>
            </w:tcBorders>
          </w:tcPr>
          <w:p w14:paraId="294906C3" w14:textId="77777777" w:rsidR="00303EEE" w:rsidRDefault="00303EEE" w:rsidP="009A407F">
            <w:pPr>
              <w:pStyle w:val="TableParagraph"/>
              <w:jc w:val="both"/>
              <w:rPr>
                <w:b/>
                <w:bCs/>
                <w:sz w:val="21"/>
                <w:szCs w:val="21"/>
                <w:lang w:val="en-US" w:eastAsia="en-US"/>
              </w:rPr>
            </w:pPr>
          </w:p>
          <w:p w14:paraId="71952EB2" w14:textId="3251FC82" w:rsidR="00303EEE" w:rsidRDefault="00303EEE" w:rsidP="009A407F">
            <w:pPr>
              <w:pStyle w:val="TableParagraph"/>
              <w:spacing w:line="300" w:lineRule="auto"/>
              <w:ind w:left="109" w:right="101"/>
              <w:jc w:val="both"/>
              <w:rPr>
                <w:sz w:val="20"/>
                <w:szCs w:val="20"/>
                <w:lang w:val="en-US" w:eastAsia="en-US"/>
              </w:rPr>
            </w:pPr>
            <w:r>
              <w:rPr>
                <w:sz w:val="20"/>
                <w:szCs w:val="20"/>
                <w:lang w:val="en-US" w:eastAsia="en-US"/>
              </w:rPr>
              <w:t xml:space="preserve">The Bidder’s response gives RBKC full confidence that the Bidder </w:t>
            </w:r>
            <w:r w:rsidR="0098349B">
              <w:rPr>
                <w:sz w:val="20"/>
                <w:szCs w:val="20"/>
                <w:lang w:val="en-US" w:eastAsia="en-US"/>
              </w:rPr>
              <w:t>can</w:t>
            </w:r>
            <w:r>
              <w:rPr>
                <w:sz w:val="20"/>
                <w:szCs w:val="20"/>
                <w:lang w:val="en-US" w:eastAsia="en-US"/>
              </w:rPr>
              <w:t xml:space="preserve"> deliver the Requirement to which the question relates</w:t>
            </w:r>
            <w:r w:rsidR="00194ED2">
              <w:rPr>
                <w:sz w:val="20"/>
                <w:szCs w:val="20"/>
                <w:lang w:val="en-US" w:eastAsia="en-US"/>
              </w:rPr>
              <w:t xml:space="preserve"> and an opportunity to </w:t>
            </w:r>
            <w:r w:rsidR="00071EFA">
              <w:rPr>
                <w:sz w:val="20"/>
                <w:szCs w:val="20"/>
                <w:lang w:val="en-US" w:eastAsia="en-US"/>
              </w:rPr>
              <w:t>add value</w:t>
            </w:r>
            <w:r>
              <w:rPr>
                <w:sz w:val="20"/>
                <w:szCs w:val="20"/>
                <w:lang w:val="en-US" w:eastAsia="en-US"/>
              </w:rPr>
              <w:t>.</w:t>
            </w:r>
          </w:p>
        </w:tc>
      </w:tr>
    </w:tbl>
    <w:p w14:paraId="79D18633" w14:textId="77777777" w:rsidR="00F02E19" w:rsidRPr="00B261A5" w:rsidRDefault="00F02E19" w:rsidP="009A407F">
      <w:pPr>
        <w:widowControl w:val="0"/>
        <w:autoSpaceDE w:val="0"/>
        <w:autoSpaceDN w:val="0"/>
        <w:adjustRightInd w:val="0"/>
        <w:ind w:left="720" w:hanging="720"/>
        <w:jc w:val="both"/>
        <w:outlineLvl w:val="0"/>
        <w:rPr>
          <w:rFonts w:ascii="Arial" w:hAnsi="Arial" w:cs="Arial"/>
          <w:lang w:eastAsia="en-GB"/>
        </w:rPr>
      </w:pPr>
    </w:p>
    <w:p w14:paraId="4258D13A" w14:textId="682A92B8" w:rsidR="192A2893" w:rsidRDefault="192A2893" w:rsidP="009A407F">
      <w:pPr>
        <w:ind w:left="720" w:hanging="720"/>
        <w:jc w:val="both"/>
        <w:outlineLvl w:val="0"/>
        <w:rPr>
          <w:rFonts w:ascii="Arial" w:hAnsi="Arial" w:cs="Arial"/>
          <w:lang w:eastAsia="en-GB"/>
        </w:rPr>
      </w:pPr>
    </w:p>
    <w:p w14:paraId="78C8C518" w14:textId="7999375B" w:rsidR="00C22AE0" w:rsidRPr="0087371A" w:rsidRDefault="0009427D" w:rsidP="009A407F">
      <w:pPr>
        <w:widowControl w:val="0"/>
        <w:autoSpaceDE w:val="0"/>
        <w:autoSpaceDN w:val="0"/>
        <w:adjustRightInd w:val="0"/>
        <w:ind w:left="709" w:hanging="709"/>
        <w:jc w:val="both"/>
        <w:outlineLvl w:val="0"/>
        <w:rPr>
          <w:rFonts w:ascii="Arial" w:hAnsi="Arial" w:cs="Arial"/>
          <w:lang w:eastAsia="en-GB"/>
        </w:rPr>
      </w:pPr>
      <w:r w:rsidRPr="56421EB8">
        <w:rPr>
          <w:rFonts w:ascii="Arial" w:hAnsi="Arial" w:cs="Arial"/>
          <w:lang w:eastAsia="en-GB"/>
        </w:rPr>
        <w:t xml:space="preserve">4.2.4 </w:t>
      </w:r>
      <w:r w:rsidR="00C22AE0" w:rsidRPr="0087371A">
        <w:rPr>
          <w:rFonts w:ascii="Arial" w:hAnsi="Arial" w:cs="Arial"/>
          <w:bCs/>
          <w:lang w:eastAsia="en-GB"/>
        </w:rPr>
        <w:tab/>
      </w:r>
      <w:r w:rsidR="00C22AE0" w:rsidRPr="56421EB8">
        <w:rPr>
          <w:rFonts w:ascii="Arial" w:hAnsi="Arial" w:cs="Arial"/>
          <w:lang w:eastAsia="en-GB"/>
        </w:rPr>
        <w:t>Each</w:t>
      </w:r>
      <w:r w:rsidR="00C22AE0" w:rsidRPr="0087371A">
        <w:rPr>
          <w:rFonts w:ascii="Arial" w:hAnsi="Arial" w:cs="Arial"/>
          <w:lang w:eastAsia="en-GB"/>
        </w:rPr>
        <w:t xml:space="preserve"> response shall be evaluated by at least </w:t>
      </w:r>
      <w:r w:rsidR="00B737DF">
        <w:rPr>
          <w:rFonts w:ascii="Arial" w:hAnsi="Arial" w:cs="Arial"/>
          <w:lang w:eastAsia="en-GB"/>
        </w:rPr>
        <w:t>three</w:t>
      </w:r>
      <w:r w:rsidR="00C22AE0" w:rsidRPr="0087371A">
        <w:rPr>
          <w:rFonts w:ascii="Arial" w:hAnsi="Arial" w:cs="Arial"/>
          <w:lang w:eastAsia="en-GB"/>
        </w:rPr>
        <w:t xml:space="preserve"> evaluators (either directly employed </w:t>
      </w:r>
      <w:r w:rsidR="00E621F7">
        <w:rPr>
          <w:rFonts w:ascii="Arial" w:hAnsi="Arial" w:cs="Arial"/>
          <w:lang w:eastAsia="en-GB"/>
        </w:rPr>
        <w:t>by the Council</w:t>
      </w:r>
      <w:r w:rsidR="001810A2">
        <w:rPr>
          <w:rFonts w:ascii="Arial" w:hAnsi="Arial" w:cs="Arial"/>
          <w:lang w:eastAsia="en-GB"/>
        </w:rPr>
        <w:t xml:space="preserve"> or Professional C</w:t>
      </w:r>
      <w:r w:rsidR="00C22AE0" w:rsidRPr="0087371A">
        <w:rPr>
          <w:rFonts w:ascii="Arial" w:hAnsi="Arial" w:cs="Arial"/>
          <w:lang w:eastAsia="en-GB"/>
        </w:rPr>
        <w:t>onsul</w:t>
      </w:r>
      <w:r w:rsidR="00DC38A3" w:rsidRPr="0087371A">
        <w:rPr>
          <w:rFonts w:ascii="Arial" w:hAnsi="Arial" w:cs="Arial"/>
          <w:lang w:eastAsia="en-GB"/>
        </w:rPr>
        <w:t>ta</w:t>
      </w:r>
      <w:r w:rsidR="000B7682" w:rsidRPr="0087371A">
        <w:rPr>
          <w:rFonts w:ascii="Arial" w:hAnsi="Arial" w:cs="Arial"/>
          <w:lang w:eastAsia="en-GB"/>
        </w:rPr>
        <w:t xml:space="preserve">nts working on behalf of </w:t>
      </w:r>
      <w:r w:rsidR="00D41F21">
        <w:rPr>
          <w:rFonts w:ascii="Arial" w:hAnsi="Arial" w:cs="Arial"/>
          <w:lang w:eastAsia="en-GB"/>
        </w:rPr>
        <w:t xml:space="preserve">the </w:t>
      </w:r>
      <w:r w:rsidR="000B7682" w:rsidRPr="0087371A">
        <w:rPr>
          <w:rFonts w:ascii="Arial" w:hAnsi="Arial" w:cs="Arial"/>
          <w:lang w:eastAsia="en-GB"/>
        </w:rPr>
        <w:t>Council</w:t>
      </w:r>
      <w:r w:rsidR="006919C1">
        <w:rPr>
          <w:rFonts w:ascii="Arial" w:hAnsi="Arial" w:cs="Arial"/>
          <w:lang w:eastAsia="en-GB"/>
        </w:rPr>
        <w:t>)</w:t>
      </w:r>
      <w:r w:rsidR="000B7682" w:rsidRPr="0087371A">
        <w:rPr>
          <w:rFonts w:ascii="Arial" w:hAnsi="Arial" w:cs="Arial"/>
          <w:lang w:eastAsia="en-GB"/>
        </w:rPr>
        <w:t>.</w:t>
      </w:r>
      <w:r w:rsidR="00C22AE0" w:rsidRPr="0087371A">
        <w:rPr>
          <w:rFonts w:ascii="Arial" w:hAnsi="Arial" w:cs="Arial"/>
          <w:lang w:eastAsia="en-GB"/>
        </w:rPr>
        <w:t xml:space="preserve"> The evaluators shall work independently scoring a</w:t>
      </w:r>
      <w:r w:rsidR="006E0E67">
        <w:rPr>
          <w:rFonts w:ascii="Arial" w:hAnsi="Arial" w:cs="Arial"/>
          <w:lang w:eastAsia="en-GB"/>
        </w:rPr>
        <w:t xml:space="preserve">ll responses from all bidders. </w:t>
      </w:r>
      <w:r w:rsidR="00C22AE0" w:rsidRPr="0087371A">
        <w:rPr>
          <w:rFonts w:ascii="Arial" w:hAnsi="Arial" w:cs="Arial"/>
          <w:lang w:eastAsia="en-GB"/>
        </w:rPr>
        <w:t>A moderation exercise wil</w:t>
      </w:r>
      <w:r w:rsidR="00DC38A3" w:rsidRPr="0087371A">
        <w:rPr>
          <w:rFonts w:ascii="Arial" w:hAnsi="Arial" w:cs="Arial"/>
          <w:lang w:eastAsia="en-GB"/>
        </w:rPr>
        <w:t>l then be performed by the Council’s Procurement</w:t>
      </w:r>
      <w:r w:rsidR="00C22AE0" w:rsidRPr="0087371A">
        <w:rPr>
          <w:rFonts w:ascii="Arial" w:hAnsi="Arial" w:cs="Arial"/>
          <w:lang w:eastAsia="en-GB"/>
        </w:rPr>
        <w:t xml:space="preserve"> Manager </w:t>
      </w:r>
      <w:r w:rsidR="0044449D">
        <w:rPr>
          <w:rFonts w:ascii="Arial" w:hAnsi="Arial" w:cs="Arial"/>
          <w:lang w:eastAsia="en-GB"/>
        </w:rPr>
        <w:t xml:space="preserve">ensuring compliance </w:t>
      </w:r>
      <w:r w:rsidR="00C22AE0" w:rsidRPr="0087371A">
        <w:rPr>
          <w:rFonts w:ascii="Arial" w:hAnsi="Arial" w:cs="Arial"/>
          <w:lang w:eastAsia="en-GB"/>
        </w:rPr>
        <w:t xml:space="preserve">and the final score awarded shall be the </w:t>
      </w:r>
      <w:r w:rsidR="00D41F21">
        <w:rPr>
          <w:rFonts w:ascii="Arial" w:hAnsi="Arial" w:cs="Arial"/>
          <w:lang w:eastAsia="en-GB"/>
        </w:rPr>
        <w:t xml:space="preserve">average of the </w:t>
      </w:r>
      <w:r w:rsidR="00E90D49">
        <w:rPr>
          <w:rFonts w:ascii="Arial" w:hAnsi="Arial" w:cs="Arial"/>
          <w:lang w:eastAsia="en-GB"/>
        </w:rPr>
        <w:t>Evaluator</w:t>
      </w:r>
      <w:r w:rsidR="0044449D">
        <w:rPr>
          <w:rFonts w:ascii="Arial" w:hAnsi="Arial" w:cs="Arial"/>
          <w:lang w:eastAsia="en-GB"/>
        </w:rPr>
        <w:t>s’ suggested</w:t>
      </w:r>
      <w:r w:rsidR="00E90D49">
        <w:rPr>
          <w:rFonts w:ascii="Arial" w:hAnsi="Arial" w:cs="Arial"/>
          <w:lang w:eastAsia="en-GB"/>
        </w:rPr>
        <w:t xml:space="preserve"> </w:t>
      </w:r>
      <w:r w:rsidR="00C22AE0" w:rsidRPr="0087371A">
        <w:rPr>
          <w:rFonts w:ascii="Arial" w:hAnsi="Arial" w:cs="Arial"/>
          <w:lang w:eastAsia="en-GB"/>
        </w:rPr>
        <w:t>score</w:t>
      </w:r>
      <w:r w:rsidR="0044449D">
        <w:rPr>
          <w:rFonts w:ascii="Arial" w:hAnsi="Arial" w:cs="Arial"/>
          <w:lang w:eastAsia="en-GB"/>
        </w:rPr>
        <w:t>s</w:t>
      </w:r>
      <w:r w:rsidR="00C22AE0" w:rsidRPr="0087371A">
        <w:rPr>
          <w:rFonts w:ascii="Arial" w:hAnsi="Arial" w:cs="Arial"/>
          <w:lang w:eastAsia="en-GB"/>
        </w:rPr>
        <w:t xml:space="preserve">. </w:t>
      </w:r>
    </w:p>
    <w:p w14:paraId="3889A505" w14:textId="77777777" w:rsidR="00C22AE0" w:rsidRPr="0087371A" w:rsidRDefault="00C22AE0" w:rsidP="009A407F">
      <w:pPr>
        <w:widowControl w:val="0"/>
        <w:autoSpaceDE w:val="0"/>
        <w:autoSpaceDN w:val="0"/>
        <w:adjustRightInd w:val="0"/>
        <w:jc w:val="both"/>
        <w:outlineLvl w:val="0"/>
        <w:rPr>
          <w:rFonts w:ascii="Arial" w:hAnsi="Arial" w:cs="Arial"/>
          <w:lang w:eastAsia="en-GB"/>
        </w:rPr>
      </w:pPr>
    </w:p>
    <w:p w14:paraId="771A5743" w14:textId="73FA890B" w:rsidR="00C22AE0" w:rsidRPr="0087371A" w:rsidRDefault="00944FD8" w:rsidP="009A407F">
      <w:pPr>
        <w:widowControl w:val="0"/>
        <w:autoSpaceDE w:val="0"/>
        <w:autoSpaceDN w:val="0"/>
        <w:adjustRightInd w:val="0"/>
        <w:ind w:left="709" w:hanging="709"/>
        <w:jc w:val="both"/>
        <w:outlineLvl w:val="0"/>
        <w:rPr>
          <w:rFonts w:ascii="Arial" w:hAnsi="Arial" w:cs="Arial"/>
          <w:lang w:eastAsia="en-GB"/>
        </w:rPr>
      </w:pPr>
      <w:r>
        <w:rPr>
          <w:rFonts w:ascii="Arial" w:hAnsi="Arial" w:cs="Arial"/>
          <w:lang w:eastAsia="en-GB"/>
        </w:rPr>
        <w:t xml:space="preserve">4.2.5 </w:t>
      </w:r>
      <w:r>
        <w:rPr>
          <w:rFonts w:ascii="Arial" w:hAnsi="Arial" w:cs="Arial"/>
          <w:lang w:eastAsia="en-GB"/>
        </w:rPr>
        <w:tab/>
      </w:r>
      <w:r w:rsidR="00C22AE0" w:rsidRPr="0087371A">
        <w:rPr>
          <w:rFonts w:ascii="Arial" w:hAnsi="Arial" w:cs="Arial"/>
          <w:lang w:eastAsia="en-GB"/>
        </w:rPr>
        <w:t xml:space="preserve">Each Response shall be given a score of </w:t>
      </w:r>
      <w:r w:rsidR="00D07737">
        <w:rPr>
          <w:rFonts w:ascii="Arial" w:hAnsi="Arial" w:cs="Arial"/>
          <w:lang w:eastAsia="en-GB"/>
        </w:rPr>
        <w:t>5, 4, 3</w:t>
      </w:r>
      <w:r w:rsidR="00F17CF0">
        <w:rPr>
          <w:rFonts w:ascii="Arial" w:hAnsi="Arial" w:cs="Arial"/>
          <w:lang w:eastAsia="en-GB"/>
        </w:rPr>
        <w:t xml:space="preserve">, 2,1 or </w:t>
      </w:r>
      <w:r w:rsidR="00524297">
        <w:rPr>
          <w:rFonts w:ascii="Arial" w:hAnsi="Arial" w:cs="Arial"/>
          <w:lang w:eastAsia="en-GB"/>
        </w:rPr>
        <w:t>0.</w:t>
      </w:r>
      <w:r w:rsidR="00C22AE0" w:rsidRPr="0087371A">
        <w:rPr>
          <w:rFonts w:ascii="Arial" w:hAnsi="Arial" w:cs="Arial"/>
          <w:lang w:eastAsia="en-GB"/>
        </w:rPr>
        <w:t xml:space="preserve">  </w:t>
      </w:r>
      <w:r w:rsidR="00B678AD">
        <w:rPr>
          <w:rFonts w:ascii="Arial" w:hAnsi="Arial" w:cs="Arial"/>
          <w:lang w:eastAsia="en-GB"/>
        </w:rPr>
        <w:t xml:space="preserve">Half </w:t>
      </w:r>
      <w:r w:rsidR="00C22AE0" w:rsidRPr="0087371A">
        <w:rPr>
          <w:rFonts w:ascii="Arial" w:hAnsi="Arial" w:cs="Arial"/>
          <w:lang w:eastAsia="en-GB"/>
        </w:rPr>
        <w:t xml:space="preserve">numbers (such as </w:t>
      </w:r>
      <w:r w:rsidR="00DA16B5">
        <w:t>(</w:t>
      </w:r>
      <w:r w:rsidRPr="00B11408">
        <w:rPr>
          <w:rFonts w:ascii="Arial" w:hAnsi="Arial" w:cs="Arial"/>
          <w:lang w:eastAsia="en-GB"/>
        </w:rPr>
        <w:t>i.e.,</w:t>
      </w:r>
      <w:r w:rsidR="00DA16B5" w:rsidRPr="00B11408">
        <w:rPr>
          <w:rFonts w:ascii="Arial" w:hAnsi="Arial" w:cs="Arial"/>
          <w:lang w:eastAsia="en-GB"/>
        </w:rPr>
        <w:t xml:space="preserve"> 0.5, 1.5, 2.5, 3.5, and 4.5</w:t>
      </w:r>
      <w:r w:rsidR="00DA16B5">
        <w:t>)</w:t>
      </w:r>
      <w:r w:rsidR="00102817">
        <w:rPr>
          <w:rFonts w:ascii="Arial" w:hAnsi="Arial" w:cs="Arial"/>
          <w:lang w:eastAsia="en-GB"/>
        </w:rPr>
        <w:t xml:space="preserve"> </w:t>
      </w:r>
      <w:r w:rsidR="00C22AE0" w:rsidRPr="0087371A">
        <w:rPr>
          <w:rFonts w:ascii="Arial" w:hAnsi="Arial" w:cs="Arial"/>
          <w:lang w:eastAsia="en-GB"/>
        </w:rPr>
        <w:t>shall not</w:t>
      </w:r>
      <w:r w:rsidR="008619F8" w:rsidRPr="0087371A">
        <w:rPr>
          <w:rFonts w:ascii="Arial" w:hAnsi="Arial" w:cs="Arial"/>
          <w:lang w:eastAsia="en-GB"/>
        </w:rPr>
        <w:t xml:space="preserve"> be permitted. A score of</w:t>
      </w:r>
      <w:r w:rsidR="00C22AE0" w:rsidRPr="0087371A">
        <w:rPr>
          <w:rFonts w:ascii="Arial" w:hAnsi="Arial" w:cs="Arial"/>
          <w:lang w:eastAsia="en-GB"/>
        </w:rPr>
        <w:t xml:space="preserve"> </w:t>
      </w:r>
      <w:r w:rsidR="00FC766D">
        <w:rPr>
          <w:rFonts w:ascii="Arial" w:hAnsi="Arial" w:cs="Arial"/>
          <w:lang w:eastAsia="en-GB"/>
        </w:rPr>
        <w:t>2</w:t>
      </w:r>
      <w:r w:rsidR="008619F8" w:rsidRPr="0087371A">
        <w:rPr>
          <w:rFonts w:ascii="Arial" w:hAnsi="Arial" w:cs="Arial"/>
          <w:lang w:eastAsia="en-GB"/>
        </w:rPr>
        <w:t xml:space="preserve"> </w:t>
      </w:r>
      <w:r w:rsidR="00D42E8A">
        <w:rPr>
          <w:rFonts w:ascii="Arial" w:hAnsi="Arial" w:cs="Arial"/>
          <w:lang w:eastAsia="en-GB"/>
        </w:rPr>
        <w:t xml:space="preserve">or under </w:t>
      </w:r>
      <w:r w:rsidR="00C22AE0" w:rsidRPr="0087371A">
        <w:rPr>
          <w:rFonts w:ascii="Arial" w:hAnsi="Arial" w:cs="Arial"/>
          <w:lang w:eastAsia="en-GB"/>
        </w:rPr>
        <w:t xml:space="preserve">for any one question will be deemed as a </w:t>
      </w:r>
      <w:r w:rsidRPr="0087371A">
        <w:rPr>
          <w:rFonts w:ascii="Arial" w:hAnsi="Arial" w:cs="Arial"/>
          <w:lang w:eastAsia="en-GB"/>
        </w:rPr>
        <w:t>failure</w:t>
      </w:r>
      <w:r w:rsidR="00C22AE0" w:rsidRPr="0087371A">
        <w:rPr>
          <w:rFonts w:ascii="Arial" w:hAnsi="Arial" w:cs="Arial"/>
          <w:lang w:eastAsia="en-GB"/>
        </w:rPr>
        <w:t xml:space="preserve"> and the evaluation of the bid will cease at that point.</w:t>
      </w:r>
      <w:r w:rsidR="00FC766D">
        <w:rPr>
          <w:rFonts w:ascii="Arial" w:hAnsi="Arial" w:cs="Arial"/>
          <w:lang w:eastAsia="en-GB"/>
        </w:rPr>
        <w:t xml:space="preserve">  </w:t>
      </w:r>
    </w:p>
    <w:p w14:paraId="29079D35" w14:textId="77777777" w:rsidR="00C22AE0" w:rsidRPr="0087371A" w:rsidRDefault="00C22AE0" w:rsidP="009A407F">
      <w:pPr>
        <w:widowControl w:val="0"/>
        <w:autoSpaceDE w:val="0"/>
        <w:autoSpaceDN w:val="0"/>
        <w:adjustRightInd w:val="0"/>
        <w:ind w:left="709" w:hanging="709"/>
        <w:jc w:val="both"/>
        <w:outlineLvl w:val="0"/>
        <w:rPr>
          <w:rFonts w:ascii="Arial" w:hAnsi="Arial" w:cs="Arial"/>
          <w:lang w:eastAsia="en-GB"/>
        </w:rPr>
      </w:pPr>
    </w:p>
    <w:p w14:paraId="6EF59B9B" w14:textId="306BFD87" w:rsidR="00C22AE0" w:rsidRPr="0087371A" w:rsidRDefault="0009427D" w:rsidP="009A407F">
      <w:pPr>
        <w:widowControl w:val="0"/>
        <w:autoSpaceDE w:val="0"/>
        <w:autoSpaceDN w:val="0"/>
        <w:adjustRightInd w:val="0"/>
        <w:ind w:left="709" w:hanging="709"/>
        <w:jc w:val="both"/>
        <w:outlineLvl w:val="0"/>
        <w:rPr>
          <w:rFonts w:ascii="Arial" w:hAnsi="Arial" w:cs="Arial"/>
          <w:lang w:eastAsia="en-GB"/>
        </w:rPr>
      </w:pPr>
      <w:r>
        <w:rPr>
          <w:rFonts w:ascii="Arial" w:hAnsi="Arial" w:cs="Arial"/>
          <w:lang w:eastAsia="en-GB"/>
        </w:rPr>
        <w:t xml:space="preserve">4.2.6 </w:t>
      </w:r>
      <w:r w:rsidR="00DC38A3" w:rsidRPr="0087371A">
        <w:rPr>
          <w:rFonts w:ascii="Arial" w:hAnsi="Arial" w:cs="Arial"/>
          <w:lang w:eastAsia="en-GB"/>
        </w:rPr>
        <w:tab/>
        <w:t>The</w:t>
      </w:r>
      <w:r w:rsidR="00C22AE0" w:rsidRPr="0087371A">
        <w:rPr>
          <w:rFonts w:ascii="Arial" w:hAnsi="Arial" w:cs="Arial"/>
          <w:lang w:eastAsia="en-GB"/>
        </w:rPr>
        <w:t xml:space="preserve"> </w:t>
      </w:r>
      <w:r w:rsidR="00E50F98">
        <w:rPr>
          <w:rFonts w:ascii="Arial" w:hAnsi="Arial" w:cs="Arial"/>
          <w:lang w:eastAsia="en-GB"/>
        </w:rPr>
        <w:t xml:space="preserve">entire </w:t>
      </w:r>
      <w:r w:rsidR="00C22AE0" w:rsidRPr="0087371A">
        <w:rPr>
          <w:rFonts w:ascii="Arial" w:hAnsi="Arial" w:cs="Arial"/>
          <w:lang w:eastAsia="en-GB"/>
        </w:rPr>
        <w:t>submis</w:t>
      </w:r>
      <w:r w:rsidR="00DC38A3" w:rsidRPr="0087371A">
        <w:rPr>
          <w:rFonts w:ascii="Arial" w:hAnsi="Arial" w:cs="Arial"/>
          <w:lang w:eastAsia="en-GB"/>
        </w:rPr>
        <w:t>sion of the successful Bidder</w:t>
      </w:r>
      <w:r w:rsidR="00E50F98">
        <w:rPr>
          <w:rFonts w:ascii="Arial" w:hAnsi="Arial" w:cs="Arial"/>
          <w:lang w:eastAsia="en-GB"/>
        </w:rPr>
        <w:t xml:space="preserve"> </w:t>
      </w:r>
      <w:r w:rsidR="00C22AE0" w:rsidRPr="0087371A">
        <w:rPr>
          <w:rFonts w:ascii="Arial" w:hAnsi="Arial" w:cs="Arial"/>
          <w:lang w:eastAsia="en-GB"/>
        </w:rPr>
        <w:t>will, to the exten</w:t>
      </w:r>
      <w:r w:rsidR="00E621F7">
        <w:rPr>
          <w:rFonts w:ascii="Arial" w:hAnsi="Arial" w:cs="Arial"/>
          <w:lang w:eastAsia="en-GB"/>
        </w:rPr>
        <w:t xml:space="preserve">t that it is acceptable to the </w:t>
      </w:r>
      <w:r w:rsidR="00E50F98">
        <w:rPr>
          <w:rFonts w:ascii="Arial" w:hAnsi="Arial" w:cs="Arial"/>
          <w:lang w:eastAsia="en-GB"/>
        </w:rPr>
        <w:t>Council</w:t>
      </w:r>
      <w:r w:rsidR="006919C1">
        <w:rPr>
          <w:rFonts w:ascii="Arial" w:hAnsi="Arial" w:cs="Arial"/>
          <w:lang w:eastAsia="en-GB"/>
        </w:rPr>
        <w:t>,</w:t>
      </w:r>
      <w:r w:rsidR="00C22AE0" w:rsidRPr="0087371A">
        <w:rPr>
          <w:rFonts w:ascii="Arial" w:hAnsi="Arial" w:cs="Arial"/>
          <w:lang w:eastAsia="en-GB"/>
        </w:rPr>
        <w:t xml:space="preserve"> be incorporated into the Contract documentation.</w:t>
      </w:r>
    </w:p>
    <w:p w14:paraId="17686DC7" w14:textId="77777777" w:rsidR="00C22AE0" w:rsidRPr="0087371A" w:rsidRDefault="00C22AE0" w:rsidP="009A407F">
      <w:pPr>
        <w:widowControl w:val="0"/>
        <w:autoSpaceDE w:val="0"/>
        <w:autoSpaceDN w:val="0"/>
        <w:adjustRightInd w:val="0"/>
        <w:ind w:left="709" w:hanging="709"/>
        <w:jc w:val="both"/>
        <w:outlineLvl w:val="0"/>
        <w:rPr>
          <w:rFonts w:ascii="Arial" w:hAnsi="Arial" w:cs="Arial"/>
          <w:lang w:eastAsia="en-GB"/>
        </w:rPr>
      </w:pPr>
    </w:p>
    <w:p w14:paraId="3AFB6698" w14:textId="4D2830C2" w:rsidR="002E560E" w:rsidRPr="0087371A" w:rsidRDefault="0009427D" w:rsidP="009A407F">
      <w:pPr>
        <w:widowControl w:val="0"/>
        <w:autoSpaceDE w:val="0"/>
        <w:autoSpaceDN w:val="0"/>
        <w:adjustRightInd w:val="0"/>
        <w:ind w:left="709" w:hanging="709"/>
        <w:jc w:val="both"/>
        <w:outlineLvl w:val="0"/>
        <w:rPr>
          <w:rFonts w:ascii="Arial" w:hAnsi="Arial" w:cs="Arial"/>
          <w:lang w:eastAsia="en-GB"/>
        </w:rPr>
      </w:pPr>
      <w:r>
        <w:rPr>
          <w:rFonts w:ascii="Arial" w:hAnsi="Arial" w:cs="Arial"/>
          <w:lang w:eastAsia="en-GB"/>
        </w:rPr>
        <w:t>4.2.7</w:t>
      </w:r>
      <w:r w:rsidR="00E621F7">
        <w:rPr>
          <w:rFonts w:ascii="Arial" w:hAnsi="Arial" w:cs="Arial"/>
          <w:lang w:eastAsia="en-GB"/>
        </w:rPr>
        <w:tab/>
        <w:t xml:space="preserve">The </w:t>
      </w:r>
      <w:r w:rsidR="00E50F98">
        <w:rPr>
          <w:rFonts w:ascii="Arial" w:hAnsi="Arial" w:cs="Arial"/>
          <w:lang w:eastAsia="en-GB"/>
        </w:rPr>
        <w:t>Council</w:t>
      </w:r>
      <w:r w:rsidR="00E621F7">
        <w:rPr>
          <w:rFonts w:ascii="Arial" w:hAnsi="Arial" w:cs="Arial"/>
          <w:lang w:eastAsia="en-GB"/>
        </w:rPr>
        <w:t xml:space="preserve"> </w:t>
      </w:r>
      <w:r w:rsidR="00E50F98">
        <w:rPr>
          <w:rFonts w:ascii="Arial" w:hAnsi="Arial" w:cs="Arial"/>
          <w:lang w:eastAsia="en-GB"/>
        </w:rPr>
        <w:t>may</w:t>
      </w:r>
      <w:r w:rsidR="00E621F7">
        <w:rPr>
          <w:rFonts w:ascii="Arial" w:hAnsi="Arial" w:cs="Arial"/>
          <w:lang w:eastAsia="en-GB"/>
        </w:rPr>
        <w:t xml:space="preserve"> invite</w:t>
      </w:r>
      <w:r w:rsidR="00DC38A3" w:rsidRPr="0087371A">
        <w:rPr>
          <w:rFonts w:ascii="Arial" w:hAnsi="Arial" w:cs="Arial"/>
          <w:lang w:eastAsia="en-GB"/>
        </w:rPr>
        <w:t xml:space="preserve"> </w:t>
      </w:r>
      <w:r w:rsidR="00AA2DF8">
        <w:rPr>
          <w:rFonts w:ascii="Arial" w:hAnsi="Arial" w:cs="Arial"/>
          <w:lang w:eastAsia="en-GB"/>
        </w:rPr>
        <w:t xml:space="preserve">the top </w:t>
      </w:r>
      <w:r w:rsidR="00B734A5">
        <w:rPr>
          <w:rFonts w:ascii="Arial" w:hAnsi="Arial" w:cs="Arial"/>
          <w:lang w:eastAsia="en-GB"/>
        </w:rPr>
        <w:t>two</w:t>
      </w:r>
      <w:r w:rsidR="00AA2DF8">
        <w:rPr>
          <w:rFonts w:ascii="Arial" w:hAnsi="Arial" w:cs="Arial"/>
          <w:lang w:eastAsia="en-GB"/>
        </w:rPr>
        <w:t xml:space="preserve"> (</w:t>
      </w:r>
      <w:r w:rsidR="00B734A5">
        <w:rPr>
          <w:rFonts w:ascii="Arial" w:hAnsi="Arial" w:cs="Arial"/>
          <w:lang w:eastAsia="en-GB"/>
        </w:rPr>
        <w:t>2</w:t>
      </w:r>
      <w:r w:rsidR="00AA2DF8">
        <w:rPr>
          <w:rFonts w:ascii="Arial" w:hAnsi="Arial" w:cs="Arial"/>
          <w:lang w:eastAsia="en-GB"/>
        </w:rPr>
        <w:t xml:space="preserve">) scoring </w:t>
      </w:r>
      <w:r w:rsidR="00E621F7">
        <w:rPr>
          <w:rFonts w:ascii="Arial" w:hAnsi="Arial" w:cs="Arial"/>
          <w:lang w:eastAsia="en-GB"/>
        </w:rPr>
        <w:t xml:space="preserve">Tenderers </w:t>
      </w:r>
      <w:r w:rsidR="00C22AE0" w:rsidRPr="0087371A">
        <w:rPr>
          <w:rFonts w:ascii="Arial" w:hAnsi="Arial" w:cs="Arial"/>
          <w:lang w:eastAsia="en-GB"/>
        </w:rPr>
        <w:t>to attend an interview</w:t>
      </w:r>
      <w:r w:rsidR="00AA2DF8" w:rsidRPr="00AA2DF8">
        <w:rPr>
          <w:rFonts w:ascii="Arial" w:hAnsi="Arial" w:cs="Arial"/>
        </w:rPr>
        <w:t xml:space="preserve"> </w:t>
      </w:r>
      <w:r w:rsidR="00AA2DF8">
        <w:rPr>
          <w:rFonts w:ascii="Arial" w:hAnsi="Arial" w:cs="Arial"/>
        </w:rPr>
        <w:t>at the Client’s offices</w:t>
      </w:r>
      <w:r w:rsidR="00C22AE0" w:rsidRPr="0087371A">
        <w:rPr>
          <w:rFonts w:ascii="Arial" w:hAnsi="Arial" w:cs="Arial"/>
          <w:lang w:eastAsia="en-GB"/>
        </w:rPr>
        <w:t xml:space="preserve">. The purpose of the interview will be solely to clarify the content of any of the responses provided to the Technical </w:t>
      </w:r>
      <w:r w:rsidR="00AA2DF8">
        <w:rPr>
          <w:rFonts w:ascii="Arial" w:hAnsi="Arial" w:cs="Arial"/>
          <w:lang w:eastAsia="en-GB"/>
        </w:rPr>
        <w:t xml:space="preserve">or financial </w:t>
      </w:r>
      <w:r w:rsidR="00C22AE0" w:rsidRPr="0087371A">
        <w:rPr>
          <w:rFonts w:ascii="Arial" w:hAnsi="Arial" w:cs="Arial"/>
          <w:lang w:eastAsia="en-GB"/>
        </w:rPr>
        <w:t>submission</w:t>
      </w:r>
      <w:r w:rsidR="00AA2DF8">
        <w:rPr>
          <w:rFonts w:ascii="Arial" w:hAnsi="Arial" w:cs="Arial"/>
          <w:lang w:eastAsia="en-GB"/>
        </w:rPr>
        <w:t>s</w:t>
      </w:r>
      <w:r w:rsidR="00C22AE0" w:rsidRPr="0087371A">
        <w:rPr>
          <w:rFonts w:ascii="Arial" w:hAnsi="Arial" w:cs="Arial"/>
          <w:lang w:eastAsia="en-GB"/>
        </w:rPr>
        <w:t xml:space="preserve"> and the interview will</w:t>
      </w:r>
      <w:r w:rsidR="00CC346D" w:rsidRPr="0087371A">
        <w:rPr>
          <w:rFonts w:ascii="Arial" w:hAnsi="Arial" w:cs="Arial"/>
          <w:lang w:eastAsia="en-GB"/>
        </w:rPr>
        <w:t xml:space="preserve"> not be </w:t>
      </w:r>
      <w:r w:rsidR="0098349B" w:rsidRPr="0087371A">
        <w:rPr>
          <w:rFonts w:ascii="Arial" w:hAnsi="Arial" w:cs="Arial"/>
          <w:lang w:eastAsia="en-GB"/>
        </w:rPr>
        <w:t>scored, however</w:t>
      </w:r>
      <w:r w:rsidR="00E50F98">
        <w:rPr>
          <w:rFonts w:ascii="Arial" w:hAnsi="Arial" w:cs="Arial"/>
          <w:lang w:eastAsia="en-GB"/>
        </w:rPr>
        <w:t xml:space="preserve"> the scores </w:t>
      </w:r>
      <w:r w:rsidR="00FC766D">
        <w:rPr>
          <w:rFonts w:ascii="Arial" w:hAnsi="Arial" w:cs="Arial"/>
          <w:lang w:eastAsia="en-GB"/>
        </w:rPr>
        <w:t xml:space="preserve">for the written submission </w:t>
      </w:r>
      <w:r w:rsidR="00E50F98">
        <w:rPr>
          <w:rFonts w:ascii="Arial" w:hAnsi="Arial" w:cs="Arial"/>
          <w:lang w:eastAsia="en-GB"/>
        </w:rPr>
        <w:t>may be further moderated</w:t>
      </w:r>
      <w:r w:rsidR="00CC346D" w:rsidRPr="0087371A">
        <w:rPr>
          <w:rFonts w:ascii="Arial" w:hAnsi="Arial" w:cs="Arial"/>
          <w:lang w:eastAsia="en-GB"/>
        </w:rPr>
        <w:t>.</w:t>
      </w:r>
    </w:p>
    <w:p w14:paraId="53BD644D" w14:textId="77777777" w:rsidR="00282358" w:rsidRPr="00282358" w:rsidRDefault="00282358" w:rsidP="009A407F">
      <w:pPr>
        <w:widowControl w:val="0"/>
        <w:autoSpaceDE w:val="0"/>
        <w:autoSpaceDN w:val="0"/>
        <w:adjustRightInd w:val="0"/>
        <w:jc w:val="both"/>
        <w:outlineLvl w:val="0"/>
        <w:rPr>
          <w:rFonts w:ascii="Arial" w:hAnsi="Arial" w:cs="Arial"/>
          <w:sz w:val="22"/>
          <w:szCs w:val="22"/>
          <w:lang w:eastAsia="en-GB"/>
        </w:rPr>
      </w:pPr>
    </w:p>
    <w:p w14:paraId="37D59BDC" w14:textId="44B72351" w:rsidR="00282358" w:rsidRPr="0087371A" w:rsidRDefault="0009427D" w:rsidP="009A407F">
      <w:pPr>
        <w:spacing w:line="360" w:lineRule="auto"/>
        <w:jc w:val="both"/>
        <w:outlineLvl w:val="0"/>
        <w:rPr>
          <w:rFonts w:cs="Arial"/>
          <w:b/>
          <w:bCs/>
          <w:lang w:eastAsia="en-GB"/>
        </w:rPr>
      </w:pPr>
      <w:r>
        <w:rPr>
          <w:rFonts w:ascii="Arial" w:hAnsi="Arial" w:cs="Arial"/>
          <w:b/>
          <w:bCs/>
          <w:lang w:eastAsia="en-GB"/>
        </w:rPr>
        <w:t xml:space="preserve">4.4   </w:t>
      </w:r>
      <w:r w:rsidR="0000610E" w:rsidRPr="0087371A">
        <w:rPr>
          <w:rFonts w:ascii="Arial" w:hAnsi="Arial" w:cs="Arial"/>
          <w:b/>
          <w:bCs/>
          <w:lang w:eastAsia="en-GB"/>
        </w:rPr>
        <w:tab/>
        <w:t>The e</w:t>
      </w:r>
      <w:r w:rsidR="00C25B4F" w:rsidRPr="0087371A">
        <w:rPr>
          <w:rFonts w:ascii="Arial" w:hAnsi="Arial" w:cs="Arial"/>
          <w:b/>
          <w:bCs/>
          <w:lang w:eastAsia="en-GB"/>
        </w:rPr>
        <w:t>valuation of the C</w:t>
      </w:r>
      <w:r w:rsidR="00282358" w:rsidRPr="0087371A">
        <w:rPr>
          <w:rFonts w:ascii="Arial" w:hAnsi="Arial" w:cs="Arial"/>
          <w:b/>
          <w:bCs/>
          <w:lang w:eastAsia="en-GB"/>
        </w:rPr>
        <w:t>ommercial submission</w:t>
      </w:r>
      <w:r w:rsidR="00282358" w:rsidRPr="0087371A">
        <w:rPr>
          <w:rFonts w:cs="Arial"/>
          <w:b/>
          <w:bCs/>
          <w:lang w:eastAsia="en-GB"/>
        </w:rPr>
        <w:t xml:space="preserve"> </w:t>
      </w:r>
    </w:p>
    <w:p w14:paraId="1A3FAC43" w14:textId="77777777" w:rsidR="00282358" w:rsidRPr="00282358" w:rsidRDefault="00282358" w:rsidP="009A407F">
      <w:pPr>
        <w:widowControl w:val="0"/>
        <w:autoSpaceDE w:val="0"/>
        <w:autoSpaceDN w:val="0"/>
        <w:adjustRightInd w:val="0"/>
        <w:jc w:val="both"/>
        <w:outlineLvl w:val="0"/>
        <w:rPr>
          <w:rFonts w:ascii="Arial" w:hAnsi="Arial" w:cs="Arial"/>
          <w:lang w:eastAsia="en-GB"/>
        </w:rPr>
      </w:pPr>
    </w:p>
    <w:p w14:paraId="2B9F0776" w14:textId="5EC92C01" w:rsidR="00BB7AB0" w:rsidRDefault="00944FD8" w:rsidP="009A407F">
      <w:pPr>
        <w:ind w:left="709" w:hanging="709"/>
        <w:jc w:val="both"/>
        <w:rPr>
          <w:rFonts w:ascii="Arial" w:hAnsi="Arial" w:cs="Arial"/>
          <w:b/>
          <w:bCs/>
        </w:rPr>
      </w:pPr>
      <w:r>
        <w:rPr>
          <w:rFonts w:ascii="Arial" w:hAnsi="Arial" w:cs="Arial"/>
          <w:lang w:eastAsia="en-GB"/>
        </w:rPr>
        <w:t>4.4</w:t>
      </w:r>
      <w:r w:rsidRPr="00090A7B">
        <w:rPr>
          <w:rFonts w:ascii="Arial" w:hAnsi="Arial" w:cs="Arial"/>
          <w:lang w:eastAsia="en-GB"/>
        </w:rPr>
        <w:t xml:space="preserve">.1 </w:t>
      </w:r>
      <w:r w:rsidRPr="00090A7B">
        <w:rPr>
          <w:rFonts w:ascii="Arial" w:hAnsi="Arial" w:cs="Arial"/>
          <w:lang w:eastAsia="en-GB"/>
        </w:rPr>
        <w:tab/>
      </w:r>
      <w:r w:rsidR="00BB7AB0">
        <w:rPr>
          <w:rFonts w:ascii="Arial" w:hAnsi="Arial" w:cs="Arial"/>
        </w:rPr>
        <w:t>Your tender should include for all costs inv</w:t>
      </w:r>
      <w:r w:rsidR="00EE39A9">
        <w:rPr>
          <w:rFonts w:ascii="Arial" w:hAnsi="Arial" w:cs="Arial"/>
        </w:rPr>
        <w:t>olved in carrying out the service</w:t>
      </w:r>
      <w:r w:rsidR="005F1A83">
        <w:rPr>
          <w:rFonts w:ascii="Arial" w:hAnsi="Arial" w:cs="Arial"/>
        </w:rPr>
        <w:t>s</w:t>
      </w:r>
      <w:r w:rsidR="00BB7AB0">
        <w:rPr>
          <w:rFonts w:ascii="Arial" w:hAnsi="Arial" w:cs="Arial"/>
        </w:rPr>
        <w:t xml:space="preserve"> and providing the information described in the specification. </w:t>
      </w:r>
    </w:p>
    <w:p w14:paraId="2BBD94B2" w14:textId="77777777" w:rsidR="00BB7AB0" w:rsidRDefault="00BB7AB0" w:rsidP="009A407F">
      <w:pPr>
        <w:ind w:left="709" w:hanging="709"/>
        <w:jc w:val="both"/>
        <w:rPr>
          <w:rFonts w:ascii="Arial" w:hAnsi="Arial" w:cs="Arial"/>
          <w:b/>
        </w:rPr>
      </w:pPr>
    </w:p>
    <w:p w14:paraId="232B9ACF" w14:textId="26A3F5DE" w:rsidR="00CA5105" w:rsidRPr="00BB7AB0" w:rsidRDefault="00944FD8" w:rsidP="009A407F">
      <w:pPr>
        <w:ind w:left="709" w:hanging="709"/>
        <w:jc w:val="both"/>
        <w:rPr>
          <w:rFonts w:ascii="Arial" w:hAnsi="Arial" w:cs="Arial"/>
          <w:b/>
          <w:bCs/>
        </w:rPr>
      </w:pPr>
      <w:r>
        <w:rPr>
          <w:rFonts w:ascii="Arial" w:hAnsi="Arial" w:cs="Arial"/>
          <w:lang w:eastAsia="en-GB"/>
        </w:rPr>
        <w:t xml:space="preserve">4.4.2 </w:t>
      </w:r>
      <w:r>
        <w:rPr>
          <w:rFonts w:ascii="Arial" w:hAnsi="Arial" w:cs="Arial"/>
          <w:lang w:eastAsia="en-GB"/>
        </w:rPr>
        <w:tab/>
      </w:r>
      <w:r w:rsidR="00C25B4F" w:rsidRPr="00090A7B">
        <w:rPr>
          <w:rFonts w:ascii="Arial" w:hAnsi="Arial" w:cs="Arial"/>
          <w:lang w:eastAsia="en-GB"/>
        </w:rPr>
        <w:t>The C</w:t>
      </w:r>
      <w:r w:rsidR="00282358" w:rsidRPr="00090A7B">
        <w:rPr>
          <w:rFonts w:ascii="Arial" w:hAnsi="Arial" w:cs="Arial"/>
          <w:lang w:eastAsia="en-GB"/>
        </w:rPr>
        <w:t xml:space="preserve">ommercial submission </w:t>
      </w:r>
      <w:r w:rsidR="00282358" w:rsidRPr="00154A3F">
        <w:rPr>
          <w:rFonts w:ascii="Arial" w:hAnsi="Arial" w:cs="Arial"/>
          <w:lang w:eastAsia="en-GB"/>
        </w:rPr>
        <w:t>shall accou</w:t>
      </w:r>
      <w:r w:rsidR="009878DD" w:rsidRPr="00154A3F">
        <w:rPr>
          <w:rFonts w:ascii="Arial" w:hAnsi="Arial" w:cs="Arial"/>
          <w:lang w:eastAsia="en-GB"/>
        </w:rPr>
        <w:t xml:space="preserve">nt for </w:t>
      </w:r>
      <w:r w:rsidR="00090A7B" w:rsidRPr="00154A3F">
        <w:rPr>
          <w:rFonts w:ascii="Arial" w:hAnsi="Arial" w:cs="Arial"/>
          <w:lang w:eastAsia="en-GB"/>
        </w:rPr>
        <w:t>4</w:t>
      </w:r>
      <w:r w:rsidR="00C25B4F" w:rsidRPr="00154A3F">
        <w:rPr>
          <w:rFonts w:ascii="Arial" w:hAnsi="Arial" w:cs="Arial"/>
          <w:lang w:eastAsia="en-GB"/>
        </w:rPr>
        <w:t>0%</w:t>
      </w:r>
      <w:r w:rsidR="00C25B4F" w:rsidRPr="00090A7B">
        <w:rPr>
          <w:rFonts w:ascii="Arial" w:hAnsi="Arial" w:cs="Arial"/>
          <w:lang w:eastAsia="en-GB"/>
        </w:rPr>
        <w:t xml:space="preserve"> of the</w:t>
      </w:r>
      <w:r w:rsidR="00C25B4F" w:rsidRPr="0087371A">
        <w:rPr>
          <w:rFonts w:ascii="Arial" w:hAnsi="Arial" w:cs="Arial"/>
          <w:lang w:eastAsia="en-GB"/>
        </w:rPr>
        <w:t xml:space="preserve"> overall score. </w:t>
      </w:r>
      <w:r w:rsidR="000B4C74" w:rsidRPr="7F1F2C7E">
        <w:rPr>
          <w:rFonts w:ascii="Arial" w:hAnsi="Arial" w:cs="Arial"/>
          <w:b/>
          <w:bCs/>
          <w:u w:val="single"/>
          <w:lang w:eastAsia="en-GB"/>
        </w:rPr>
        <w:t xml:space="preserve">The evaluation shall be based on the </w:t>
      </w:r>
      <w:r w:rsidR="00EE39A9" w:rsidRPr="7F1F2C7E">
        <w:rPr>
          <w:rFonts w:ascii="Arial" w:hAnsi="Arial" w:cs="Arial"/>
          <w:b/>
          <w:bCs/>
          <w:u w:val="single"/>
          <w:lang w:eastAsia="en-GB"/>
        </w:rPr>
        <w:t xml:space="preserve">total </w:t>
      </w:r>
      <w:r w:rsidR="000B4C74" w:rsidRPr="7F1F2C7E">
        <w:rPr>
          <w:rFonts w:ascii="Arial" w:hAnsi="Arial" w:cs="Arial"/>
          <w:b/>
          <w:bCs/>
          <w:u w:val="single"/>
          <w:lang w:eastAsia="en-GB"/>
        </w:rPr>
        <w:t xml:space="preserve">cost as derived from the Excel </w:t>
      </w:r>
      <w:r w:rsidR="000B4C74" w:rsidRPr="7F1F2C7E">
        <w:rPr>
          <w:rFonts w:ascii="Arial" w:hAnsi="Arial" w:cs="Arial"/>
          <w:b/>
          <w:bCs/>
          <w:u w:val="single"/>
          <w:lang w:eastAsia="en-GB"/>
        </w:rPr>
        <w:lastRenderedPageBreak/>
        <w:t>spreadsheet</w:t>
      </w:r>
      <w:r w:rsidR="00EE39A9" w:rsidRPr="7F1F2C7E">
        <w:rPr>
          <w:rFonts w:ascii="Arial" w:hAnsi="Arial" w:cs="Arial"/>
          <w:b/>
          <w:bCs/>
          <w:u w:val="single"/>
          <w:lang w:eastAsia="en-GB"/>
        </w:rPr>
        <w:t xml:space="preserve"> </w:t>
      </w:r>
      <w:r w:rsidR="00EE39A9" w:rsidRPr="005F1A83">
        <w:rPr>
          <w:rFonts w:ascii="Arial" w:hAnsi="Arial" w:cs="Arial"/>
          <w:b/>
          <w:highlight w:val="yellow"/>
          <w:u w:val="single"/>
          <w:lang w:eastAsia="en-GB"/>
        </w:rPr>
        <w:t>(Appendix 3</w:t>
      </w:r>
      <w:r w:rsidR="00EE39A9" w:rsidRPr="005F1A83">
        <w:rPr>
          <w:rFonts w:ascii="Arial" w:hAnsi="Arial" w:cs="Arial"/>
          <w:b/>
          <w:bCs/>
          <w:highlight w:val="yellow"/>
          <w:u w:val="single"/>
          <w:lang w:eastAsia="en-GB"/>
        </w:rPr>
        <w:t xml:space="preserve"> -</w:t>
      </w:r>
      <w:r w:rsidR="00EE39A9" w:rsidRPr="7F1F2C7E">
        <w:rPr>
          <w:rFonts w:ascii="Arial" w:hAnsi="Arial" w:cs="Arial"/>
          <w:b/>
          <w:bCs/>
          <w:u w:val="single"/>
          <w:lang w:eastAsia="en-GB"/>
        </w:rPr>
        <w:t xml:space="preserve"> Pricing </w:t>
      </w:r>
      <w:r w:rsidR="005F1A83">
        <w:rPr>
          <w:rFonts w:ascii="Arial" w:hAnsi="Arial" w:cs="Arial"/>
          <w:b/>
          <w:bCs/>
          <w:u w:val="single"/>
          <w:lang w:eastAsia="en-GB"/>
        </w:rPr>
        <w:t>Schedule</w:t>
      </w:r>
      <w:r w:rsidR="00EE39A9" w:rsidRPr="7F1F2C7E">
        <w:rPr>
          <w:rFonts w:ascii="Arial" w:hAnsi="Arial" w:cs="Arial"/>
          <w:b/>
          <w:bCs/>
          <w:u w:val="single"/>
          <w:lang w:eastAsia="en-GB"/>
        </w:rPr>
        <w:t>)</w:t>
      </w:r>
      <w:r w:rsidR="000B4C74" w:rsidRPr="7F1F2C7E">
        <w:rPr>
          <w:rFonts w:ascii="Arial" w:hAnsi="Arial" w:cs="Arial"/>
          <w:b/>
          <w:bCs/>
          <w:u w:val="single"/>
          <w:lang w:eastAsia="en-GB"/>
        </w:rPr>
        <w:t xml:space="preserve">. </w:t>
      </w:r>
      <w:r w:rsidR="00CA5105" w:rsidRPr="0087371A">
        <w:rPr>
          <w:rFonts w:ascii="Arial" w:hAnsi="Arial" w:cs="Arial"/>
          <w:lang w:eastAsia="en-GB"/>
        </w:rPr>
        <w:t xml:space="preserve">The tender figure shall be the figure </w:t>
      </w:r>
      <w:r w:rsidR="00E50F98">
        <w:rPr>
          <w:rFonts w:ascii="Arial" w:hAnsi="Arial" w:cs="Arial"/>
          <w:lang w:eastAsia="en-GB"/>
        </w:rPr>
        <w:t xml:space="preserve">uploaded into the </w:t>
      </w:r>
      <w:r w:rsidR="00E50F98" w:rsidRPr="00E323C0">
        <w:rPr>
          <w:rFonts w:ascii="Arial" w:hAnsi="Arial" w:cs="Arial"/>
          <w:lang w:eastAsia="en-GB"/>
        </w:rPr>
        <w:t>Commercial Envelope</w:t>
      </w:r>
      <w:r w:rsidR="00CA5105" w:rsidRPr="00E323C0">
        <w:rPr>
          <w:rFonts w:ascii="Arial" w:hAnsi="Arial" w:cs="Arial"/>
          <w:lang w:eastAsia="en-GB"/>
        </w:rPr>
        <w:t xml:space="preserve">. </w:t>
      </w:r>
    </w:p>
    <w:p w14:paraId="5854DE7F" w14:textId="77777777" w:rsidR="00282358" w:rsidRPr="00E323C0" w:rsidRDefault="00282358" w:rsidP="009A407F">
      <w:pPr>
        <w:ind w:left="709" w:hanging="709"/>
        <w:jc w:val="both"/>
        <w:rPr>
          <w:rFonts w:ascii="Arial" w:hAnsi="Arial" w:cs="Arial"/>
          <w:lang w:eastAsia="en-GB"/>
        </w:rPr>
      </w:pPr>
    </w:p>
    <w:p w14:paraId="56F786CD" w14:textId="39DF1479" w:rsidR="00C02B36" w:rsidRPr="00E323C0" w:rsidRDefault="00944FD8" w:rsidP="009A407F">
      <w:pPr>
        <w:tabs>
          <w:tab w:val="left" w:pos="0"/>
        </w:tabs>
        <w:spacing w:after="240"/>
        <w:ind w:left="709" w:hanging="709"/>
        <w:jc w:val="both"/>
        <w:rPr>
          <w:rFonts w:ascii="Arial" w:hAnsi="Arial" w:cs="Arial"/>
          <w:lang w:eastAsia="en-GB"/>
        </w:rPr>
      </w:pPr>
      <w:r>
        <w:rPr>
          <w:rFonts w:ascii="Arial" w:hAnsi="Arial" w:cs="Arial"/>
          <w:lang w:eastAsia="en-GB"/>
        </w:rPr>
        <w:t>4.4</w:t>
      </w:r>
      <w:r w:rsidRPr="00E323C0">
        <w:rPr>
          <w:rFonts w:ascii="Arial" w:hAnsi="Arial" w:cs="Arial"/>
          <w:lang w:eastAsia="en-GB"/>
        </w:rPr>
        <w:t>.</w:t>
      </w:r>
      <w:r>
        <w:rPr>
          <w:rFonts w:ascii="Arial" w:hAnsi="Arial" w:cs="Arial"/>
          <w:lang w:eastAsia="en-GB"/>
        </w:rPr>
        <w:t xml:space="preserve">3 </w:t>
      </w:r>
      <w:r>
        <w:rPr>
          <w:rFonts w:ascii="Arial" w:hAnsi="Arial" w:cs="Arial"/>
          <w:lang w:eastAsia="en-GB"/>
        </w:rPr>
        <w:tab/>
      </w:r>
      <w:r w:rsidR="006E0E67" w:rsidRPr="00E323C0">
        <w:rPr>
          <w:rFonts w:ascii="Arial" w:hAnsi="Arial" w:cs="Arial"/>
          <w:lang w:eastAsia="en-GB"/>
        </w:rPr>
        <w:t>The Bidder</w:t>
      </w:r>
      <w:r w:rsidR="00C02B36" w:rsidRPr="00E323C0">
        <w:rPr>
          <w:rFonts w:ascii="Arial" w:hAnsi="Arial" w:cs="Arial"/>
          <w:lang w:eastAsia="en-GB"/>
        </w:rPr>
        <w:t xml:space="preserve"> that has submitted the lowest tender figure shall be awarded the maximum score </w:t>
      </w:r>
      <w:r w:rsidR="00C02B36" w:rsidRPr="00154A3F">
        <w:rPr>
          <w:rFonts w:ascii="Arial" w:hAnsi="Arial" w:cs="Arial"/>
          <w:lang w:eastAsia="en-GB"/>
        </w:rPr>
        <w:t xml:space="preserve">of </w:t>
      </w:r>
      <w:r w:rsidR="00E50F98" w:rsidRPr="00154A3F">
        <w:rPr>
          <w:rFonts w:ascii="Arial" w:hAnsi="Arial" w:cs="Arial"/>
          <w:lang w:eastAsia="en-GB"/>
        </w:rPr>
        <w:t>4</w:t>
      </w:r>
      <w:r w:rsidR="00C02B36" w:rsidRPr="00154A3F">
        <w:rPr>
          <w:rFonts w:ascii="Arial" w:hAnsi="Arial" w:cs="Arial"/>
          <w:lang w:eastAsia="en-GB"/>
        </w:rPr>
        <w:t>0%.</w:t>
      </w:r>
      <w:r w:rsidR="00C02B36" w:rsidRPr="00E323C0">
        <w:rPr>
          <w:rFonts w:ascii="Arial" w:hAnsi="Arial" w:cs="Arial"/>
          <w:lang w:eastAsia="en-GB"/>
        </w:rPr>
        <w:t xml:space="preserve"> The score to be awarded for all higher tenders shall be calculated on the following basis: </w:t>
      </w:r>
    </w:p>
    <w:p w14:paraId="1982B828" w14:textId="77777777" w:rsidR="00C02B36" w:rsidRPr="00E323C0" w:rsidRDefault="006E0E67" w:rsidP="009A407F">
      <w:pPr>
        <w:tabs>
          <w:tab w:val="left" w:pos="851"/>
          <w:tab w:val="left" w:pos="1701"/>
        </w:tabs>
        <w:ind w:left="851"/>
        <w:jc w:val="both"/>
        <w:rPr>
          <w:rFonts w:ascii="Arial" w:hAnsi="Arial" w:cs="Arial"/>
          <w:u w:val="single"/>
          <w:lang w:eastAsia="en-GB"/>
        </w:rPr>
      </w:pPr>
      <w:r w:rsidRPr="00E323C0">
        <w:rPr>
          <w:rFonts w:ascii="Arial" w:hAnsi="Arial" w:cs="Arial"/>
          <w:u w:val="single"/>
          <w:lang w:eastAsia="en-GB"/>
        </w:rPr>
        <w:t>Lowest Bid</w:t>
      </w:r>
    </w:p>
    <w:p w14:paraId="38CA7948" w14:textId="77777777" w:rsidR="00C02B36" w:rsidRPr="00E323C0" w:rsidRDefault="006E0E67" w:rsidP="009A407F">
      <w:pPr>
        <w:tabs>
          <w:tab w:val="left" w:pos="709"/>
          <w:tab w:val="left" w:pos="1701"/>
        </w:tabs>
        <w:ind w:left="709"/>
        <w:jc w:val="both"/>
        <w:rPr>
          <w:rFonts w:ascii="Arial" w:hAnsi="Arial" w:cs="Arial"/>
          <w:lang w:eastAsia="en-GB"/>
        </w:rPr>
      </w:pPr>
      <w:r w:rsidRPr="00E323C0">
        <w:rPr>
          <w:rFonts w:ascii="Arial" w:hAnsi="Arial" w:cs="Arial"/>
          <w:lang w:eastAsia="en-GB"/>
        </w:rPr>
        <w:t xml:space="preserve"> Bid</w:t>
      </w:r>
      <w:r w:rsidR="00C02B36" w:rsidRPr="00E323C0">
        <w:rPr>
          <w:rFonts w:ascii="Arial" w:hAnsi="Arial" w:cs="Arial"/>
          <w:lang w:eastAsia="en-GB"/>
        </w:rPr>
        <w:t xml:space="preserve"> being </w:t>
      </w:r>
      <w:r w:rsidR="00C02B36" w:rsidRPr="00154A3F">
        <w:rPr>
          <w:rFonts w:ascii="Arial" w:hAnsi="Arial" w:cs="Arial"/>
          <w:lang w:eastAsia="en-GB"/>
        </w:rPr>
        <w:t xml:space="preserve">scored     x </w:t>
      </w:r>
      <w:r w:rsidR="00E50F98" w:rsidRPr="00154A3F">
        <w:rPr>
          <w:rFonts w:ascii="Arial" w:hAnsi="Arial" w:cs="Arial"/>
          <w:lang w:eastAsia="en-GB"/>
        </w:rPr>
        <w:t>4</w:t>
      </w:r>
      <w:r w:rsidR="00C02B36" w:rsidRPr="00154A3F">
        <w:rPr>
          <w:rFonts w:ascii="Arial" w:hAnsi="Arial" w:cs="Arial"/>
          <w:lang w:eastAsia="en-GB"/>
        </w:rPr>
        <w:t>0</w:t>
      </w:r>
      <w:r w:rsidR="00C02B36" w:rsidRPr="00E323C0">
        <w:rPr>
          <w:rFonts w:ascii="Arial" w:hAnsi="Arial" w:cs="Arial"/>
          <w:lang w:eastAsia="en-GB"/>
        </w:rPr>
        <w:t xml:space="preserve"> = score to be awarded </w:t>
      </w:r>
    </w:p>
    <w:p w14:paraId="2CA7ADD4" w14:textId="77777777" w:rsidR="00C02B36" w:rsidRPr="00783589" w:rsidRDefault="00C02B36" w:rsidP="009A407F">
      <w:pPr>
        <w:tabs>
          <w:tab w:val="left" w:pos="0"/>
        </w:tabs>
        <w:spacing w:after="240" w:line="276" w:lineRule="auto"/>
        <w:ind w:left="709" w:hanging="709"/>
        <w:jc w:val="both"/>
        <w:rPr>
          <w:rFonts w:ascii="Arial" w:hAnsi="Arial" w:cs="Arial"/>
          <w:highlight w:val="yellow"/>
          <w:lang w:eastAsia="en-GB"/>
        </w:rPr>
      </w:pPr>
    </w:p>
    <w:p w14:paraId="49D9AB60" w14:textId="6517D732" w:rsidR="00FF0553" w:rsidRDefault="008D48B8" w:rsidP="009A407F">
      <w:pPr>
        <w:ind w:left="709" w:hanging="709"/>
        <w:jc w:val="both"/>
        <w:outlineLvl w:val="1"/>
        <w:rPr>
          <w:rFonts w:ascii="Arial" w:hAnsi="Arial" w:cs="Arial"/>
          <w:lang w:eastAsia="en-GB"/>
        </w:rPr>
      </w:pPr>
      <w:r>
        <w:rPr>
          <w:rFonts w:ascii="Arial" w:hAnsi="Arial" w:cs="Arial"/>
          <w:lang w:eastAsia="en-GB"/>
        </w:rPr>
        <w:t>4.4.</w:t>
      </w:r>
      <w:r w:rsidR="00BF7EC6">
        <w:rPr>
          <w:rFonts w:ascii="Arial" w:hAnsi="Arial" w:cs="Arial"/>
          <w:lang w:eastAsia="en-GB"/>
        </w:rPr>
        <w:t>4</w:t>
      </w:r>
      <w:r w:rsidRPr="0087371A">
        <w:rPr>
          <w:rFonts w:ascii="Arial" w:hAnsi="Arial" w:cs="Arial"/>
          <w:lang w:eastAsia="en-GB"/>
        </w:rPr>
        <w:t xml:space="preserve"> </w:t>
      </w:r>
      <w:r w:rsidRPr="0087371A">
        <w:rPr>
          <w:rFonts w:ascii="Arial" w:hAnsi="Arial" w:cs="Arial"/>
          <w:lang w:eastAsia="en-GB"/>
        </w:rPr>
        <w:tab/>
      </w:r>
      <w:r w:rsidR="00282358" w:rsidRPr="0087371A">
        <w:rPr>
          <w:rFonts w:ascii="Arial" w:hAnsi="Arial" w:cs="Arial"/>
          <w:lang w:eastAsia="en-GB"/>
        </w:rPr>
        <w:t>In the event that, in</w:t>
      </w:r>
      <w:r w:rsidR="0000610E" w:rsidRPr="0087371A">
        <w:rPr>
          <w:rFonts w:ascii="Arial" w:hAnsi="Arial" w:cs="Arial"/>
          <w:lang w:eastAsia="en-GB"/>
        </w:rPr>
        <w:t xml:space="preserve"> the reasonable opinion of the Council, the bid</w:t>
      </w:r>
      <w:r w:rsidR="00282358" w:rsidRPr="0087371A">
        <w:rPr>
          <w:rFonts w:ascii="Arial" w:hAnsi="Arial" w:cs="Arial"/>
          <w:lang w:eastAsia="en-GB"/>
        </w:rPr>
        <w:t xml:space="preserve"> is unreasonably low (indicating that the organisation will no</w:t>
      </w:r>
      <w:r w:rsidR="00C25B4F" w:rsidRPr="0087371A">
        <w:rPr>
          <w:rFonts w:ascii="Arial" w:hAnsi="Arial" w:cs="Arial"/>
          <w:lang w:eastAsia="en-GB"/>
        </w:rPr>
        <w:t>t be able to deliver</w:t>
      </w:r>
      <w:r w:rsidR="00282358" w:rsidRPr="0087371A">
        <w:rPr>
          <w:rFonts w:ascii="Arial" w:hAnsi="Arial" w:cs="Arial"/>
          <w:lang w:eastAsia="en-GB"/>
        </w:rPr>
        <w:t xml:space="preserve"> the service </w:t>
      </w:r>
      <w:r w:rsidR="0000610E" w:rsidRPr="0087371A">
        <w:rPr>
          <w:rFonts w:ascii="Arial" w:hAnsi="Arial" w:cs="Arial"/>
          <w:lang w:eastAsia="en-GB"/>
        </w:rPr>
        <w:t xml:space="preserve">to the standards required) </w:t>
      </w:r>
      <w:r w:rsidR="005F1A83">
        <w:rPr>
          <w:rFonts w:ascii="Arial" w:hAnsi="Arial" w:cs="Arial"/>
          <w:lang w:eastAsia="en-GB"/>
        </w:rPr>
        <w:t xml:space="preserve">the </w:t>
      </w:r>
      <w:r w:rsidR="0000610E" w:rsidRPr="0087371A">
        <w:rPr>
          <w:rFonts w:ascii="Arial" w:hAnsi="Arial" w:cs="Arial"/>
          <w:lang w:eastAsia="en-GB"/>
        </w:rPr>
        <w:t>Council s</w:t>
      </w:r>
      <w:r w:rsidR="00282358" w:rsidRPr="0087371A">
        <w:rPr>
          <w:rFonts w:ascii="Arial" w:hAnsi="Arial" w:cs="Arial"/>
          <w:lang w:eastAsia="en-GB"/>
        </w:rPr>
        <w:t xml:space="preserve">hall have the right to </w:t>
      </w:r>
      <w:r w:rsidR="00C25B4F" w:rsidRPr="0087371A">
        <w:rPr>
          <w:rFonts w:ascii="Arial" w:hAnsi="Arial" w:cs="Arial"/>
          <w:lang w:eastAsia="en-GB"/>
        </w:rPr>
        <w:t xml:space="preserve">approach the bidder to explain </w:t>
      </w:r>
      <w:r w:rsidR="00AC4BC0" w:rsidRPr="0087371A">
        <w:rPr>
          <w:rFonts w:ascii="Arial" w:hAnsi="Arial" w:cs="Arial"/>
          <w:lang w:eastAsia="en-GB"/>
        </w:rPr>
        <w:t>the conc</w:t>
      </w:r>
      <w:r w:rsidR="0000610E" w:rsidRPr="0087371A">
        <w:rPr>
          <w:rFonts w:ascii="Arial" w:hAnsi="Arial" w:cs="Arial"/>
          <w:lang w:eastAsia="en-GB"/>
        </w:rPr>
        <w:t xml:space="preserve">erns. If in the opinion of </w:t>
      </w:r>
      <w:r w:rsidR="005F1A83">
        <w:rPr>
          <w:rFonts w:ascii="Arial" w:hAnsi="Arial" w:cs="Arial"/>
          <w:lang w:eastAsia="en-GB"/>
        </w:rPr>
        <w:t xml:space="preserve">the </w:t>
      </w:r>
      <w:r w:rsidR="0000610E" w:rsidRPr="0087371A">
        <w:rPr>
          <w:rFonts w:ascii="Arial" w:hAnsi="Arial" w:cs="Arial"/>
          <w:lang w:eastAsia="en-GB"/>
        </w:rPr>
        <w:t xml:space="preserve">Council, </w:t>
      </w:r>
      <w:r w:rsidR="00AC4BC0" w:rsidRPr="0087371A">
        <w:rPr>
          <w:rFonts w:ascii="Arial" w:hAnsi="Arial" w:cs="Arial"/>
          <w:lang w:eastAsia="en-GB"/>
        </w:rPr>
        <w:t>the explanation doe</w:t>
      </w:r>
      <w:r w:rsidR="0000610E" w:rsidRPr="0087371A">
        <w:rPr>
          <w:rFonts w:ascii="Arial" w:hAnsi="Arial" w:cs="Arial"/>
          <w:lang w:eastAsia="en-GB"/>
        </w:rPr>
        <w:t xml:space="preserve">s not satisfy the concern, </w:t>
      </w:r>
      <w:r w:rsidR="005F1A83">
        <w:rPr>
          <w:rFonts w:ascii="Arial" w:hAnsi="Arial" w:cs="Arial"/>
          <w:lang w:eastAsia="en-GB"/>
        </w:rPr>
        <w:t xml:space="preserve">the </w:t>
      </w:r>
      <w:r w:rsidR="0000610E" w:rsidRPr="0087371A">
        <w:rPr>
          <w:rFonts w:ascii="Arial" w:hAnsi="Arial" w:cs="Arial"/>
          <w:lang w:eastAsia="en-GB"/>
        </w:rPr>
        <w:t>Council</w:t>
      </w:r>
      <w:r w:rsidR="00AC4BC0" w:rsidRPr="0087371A">
        <w:rPr>
          <w:rFonts w:ascii="Arial" w:hAnsi="Arial" w:cs="Arial"/>
          <w:lang w:eastAsia="en-GB"/>
        </w:rPr>
        <w:t xml:space="preserve"> reserve</w:t>
      </w:r>
      <w:r w:rsidR="005F1A83">
        <w:rPr>
          <w:rFonts w:ascii="Arial" w:hAnsi="Arial" w:cs="Arial"/>
          <w:lang w:eastAsia="en-GB"/>
        </w:rPr>
        <w:t>s</w:t>
      </w:r>
      <w:r w:rsidR="00AC4BC0" w:rsidRPr="0087371A">
        <w:rPr>
          <w:rFonts w:ascii="Arial" w:hAnsi="Arial" w:cs="Arial"/>
          <w:lang w:eastAsia="en-GB"/>
        </w:rPr>
        <w:t xml:space="preserve"> the right to </w:t>
      </w:r>
      <w:r w:rsidR="0000610E" w:rsidRPr="0087371A">
        <w:rPr>
          <w:rFonts w:ascii="Arial" w:hAnsi="Arial" w:cs="Arial"/>
          <w:lang w:eastAsia="en-GB"/>
        </w:rPr>
        <w:t>exclude the bidder</w:t>
      </w:r>
      <w:r w:rsidR="00282358" w:rsidRPr="0087371A">
        <w:rPr>
          <w:rFonts w:ascii="Arial" w:hAnsi="Arial" w:cs="Arial"/>
          <w:lang w:eastAsia="en-GB"/>
        </w:rPr>
        <w:t xml:space="preserve"> from further consideration.  </w:t>
      </w:r>
    </w:p>
    <w:p w14:paraId="314EE24A" w14:textId="77777777" w:rsidR="004F7774" w:rsidRDefault="004F7774" w:rsidP="009A407F">
      <w:pPr>
        <w:ind w:left="709" w:hanging="709"/>
        <w:jc w:val="both"/>
        <w:outlineLvl w:val="1"/>
        <w:rPr>
          <w:rFonts w:ascii="Arial" w:hAnsi="Arial" w:cs="Arial"/>
          <w:lang w:eastAsia="en-GB"/>
        </w:rPr>
      </w:pPr>
    </w:p>
    <w:p w14:paraId="76614669" w14:textId="77777777" w:rsidR="004F7774" w:rsidRDefault="004F7774" w:rsidP="009A407F">
      <w:pPr>
        <w:ind w:left="709" w:hanging="709"/>
        <w:jc w:val="both"/>
        <w:outlineLvl w:val="1"/>
        <w:rPr>
          <w:rFonts w:ascii="Arial" w:hAnsi="Arial" w:cs="Arial"/>
          <w:lang w:eastAsia="en-GB"/>
        </w:rPr>
      </w:pPr>
    </w:p>
    <w:p w14:paraId="0DFAE634" w14:textId="19BE2842" w:rsidR="0025217E" w:rsidRDefault="0025217E" w:rsidP="009A407F">
      <w:pPr>
        <w:ind w:left="709" w:hanging="709"/>
        <w:jc w:val="both"/>
        <w:outlineLvl w:val="1"/>
        <w:rPr>
          <w:rFonts w:ascii="Arial" w:hAnsi="Arial" w:cs="Arial"/>
          <w:lang w:eastAsia="en-GB"/>
        </w:rPr>
      </w:pPr>
      <w:r>
        <w:rPr>
          <w:rFonts w:ascii="Arial" w:hAnsi="Arial" w:cs="Arial"/>
          <w:lang w:eastAsia="en-GB"/>
        </w:rPr>
        <w:t xml:space="preserve"> </w:t>
      </w:r>
    </w:p>
    <w:p w14:paraId="50FC9726" w14:textId="573856C9" w:rsidR="00457251" w:rsidRPr="0087371A" w:rsidRDefault="00457251" w:rsidP="009A407F">
      <w:pPr>
        <w:jc w:val="both"/>
        <w:rPr>
          <w:rFonts w:ascii="Arial" w:hAnsi="Arial" w:cs="Arial"/>
        </w:rPr>
      </w:pPr>
      <w:r>
        <w:rPr>
          <w:rFonts w:ascii="Arial" w:hAnsi="Arial" w:cs="Arial"/>
        </w:rPr>
        <w:br w:type="page"/>
      </w:r>
      <w:r w:rsidRPr="56421EB8">
        <w:rPr>
          <w:rFonts w:ascii="Arial" w:hAnsi="Arial" w:cs="Arial"/>
          <w:b/>
          <w:bCs/>
        </w:rPr>
        <w:lastRenderedPageBreak/>
        <w:t xml:space="preserve">Section 5 - </w:t>
      </w:r>
      <w:r w:rsidRPr="0087371A">
        <w:rPr>
          <w:rFonts w:ascii="Arial" w:hAnsi="Arial" w:cs="Arial"/>
          <w:b/>
        </w:rPr>
        <w:tab/>
      </w:r>
      <w:r w:rsidRPr="56421EB8">
        <w:rPr>
          <w:rFonts w:ascii="Arial" w:hAnsi="Arial" w:cs="Arial"/>
          <w:b/>
          <w:bCs/>
        </w:rPr>
        <w:t>Form of Tender /</w:t>
      </w:r>
      <w:r w:rsidR="0058574E">
        <w:rPr>
          <w:rFonts w:ascii="Arial" w:hAnsi="Arial" w:cs="Arial"/>
          <w:b/>
          <w:bCs/>
        </w:rPr>
        <w:t xml:space="preserve"> FOI / </w:t>
      </w:r>
      <w:r w:rsidRPr="56421EB8">
        <w:rPr>
          <w:rFonts w:ascii="Arial" w:hAnsi="Arial" w:cs="Arial"/>
          <w:b/>
          <w:bCs/>
        </w:rPr>
        <w:t>Certificate</w:t>
      </w:r>
      <w:r w:rsidRPr="0087371A">
        <w:rPr>
          <w:rFonts w:ascii="Arial" w:hAnsi="Arial" w:cs="Arial"/>
        </w:rPr>
        <w:t xml:space="preserve"> </w:t>
      </w:r>
      <w:r w:rsidRPr="56421EB8">
        <w:rPr>
          <w:rFonts w:ascii="Arial" w:hAnsi="Arial" w:cs="Arial"/>
          <w:b/>
          <w:bCs/>
        </w:rPr>
        <w:t>of Non-Collusion</w:t>
      </w:r>
    </w:p>
    <w:p w14:paraId="5E7E3C41" w14:textId="77777777" w:rsidR="00457251" w:rsidRPr="007B0730" w:rsidRDefault="00457251" w:rsidP="009A407F">
      <w:pPr>
        <w:jc w:val="both"/>
        <w:rPr>
          <w:rFonts w:ascii="Arial" w:hAnsi="Arial" w:cs="Arial"/>
          <w:sz w:val="22"/>
          <w:szCs w:val="22"/>
        </w:rPr>
      </w:pPr>
    </w:p>
    <w:p w14:paraId="0A0CD30A" w14:textId="77777777" w:rsidR="00A624C6" w:rsidRPr="00A624C6" w:rsidRDefault="00A624C6" w:rsidP="00154A3F">
      <w:pPr>
        <w:jc w:val="center"/>
        <w:outlineLvl w:val="0"/>
        <w:rPr>
          <w:rFonts w:ascii="Calibri" w:hAnsi="Calibri" w:cs="Calibri"/>
          <w:b/>
          <w:sz w:val="32"/>
          <w:szCs w:val="32"/>
          <w:lang w:eastAsia="en-GB"/>
        </w:rPr>
      </w:pPr>
      <w:r w:rsidRPr="00A624C6">
        <w:rPr>
          <w:rFonts w:ascii="Calibri" w:hAnsi="Calibri" w:cs="Calibri"/>
          <w:b/>
          <w:sz w:val="32"/>
          <w:szCs w:val="32"/>
          <w:lang w:eastAsia="en-GB"/>
        </w:rPr>
        <w:t>FORM OF TENDER</w:t>
      </w:r>
    </w:p>
    <w:p w14:paraId="03F828E4" w14:textId="77777777" w:rsidR="00A624C6" w:rsidRPr="00A624C6" w:rsidRDefault="00A624C6" w:rsidP="009A407F">
      <w:pPr>
        <w:jc w:val="both"/>
        <w:outlineLvl w:val="0"/>
        <w:rPr>
          <w:rFonts w:ascii="Calibri" w:hAnsi="Calibri" w:cs="Calibri"/>
          <w:sz w:val="22"/>
          <w:szCs w:val="22"/>
          <w:lang w:eastAsia="en-GB"/>
        </w:rPr>
      </w:pPr>
    </w:p>
    <w:p w14:paraId="47B1215D" w14:textId="2B766A35" w:rsidR="00A624C6" w:rsidRPr="0087371A" w:rsidRDefault="00C02B36" w:rsidP="009A407F">
      <w:pPr>
        <w:pStyle w:val="Footer"/>
        <w:jc w:val="both"/>
        <w:rPr>
          <w:rFonts w:ascii="Arial" w:hAnsi="Arial" w:cs="Arial"/>
          <w:b/>
          <w:sz w:val="24"/>
          <w:szCs w:val="24"/>
        </w:rPr>
      </w:pPr>
      <w:r w:rsidRPr="0087371A">
        <w:rPr>
          <w:rFonts w:ascii="Arial" w:hAnsi="Arial" w:cs="Arial"/>
          <w:b/>
          <w:sz w:val="24"/>
          <w:szCs w:val="24"/>
        </w:rPr>
        <w:t>The Royal Borough of Kensingt</w:t>
      </w:r>
      <w:r w:rsidR="008619F8" w:rsidRPr="0087371A">
        <w:rPr>
          <w:rFonts w:ascii="Arial" w:hAnsi="Arial" w:cs="Arial"/>
          <w:b/>
          <w:sz w:val="24"/>
          <w:szCs w:val="24"/>
        </w:rPr>
        <w:t>on and Chelsea –</w:t>
      </w:r>
      <w:r w:rsidR="00B75A7F">
        <w:rPr>
          <w:rFonts w:ascii="Arial" w:hAnsi="Arial" w:cs="Arial"/>
          <w:b/>
          <w:sz w:val="24"/>
          <w:szCs w:val="24"/>
        </w:rPr>
        <w:t xml:space="preserve"> </w:t>
      </w:r>
      <w:r w:rsidR="00C27AD7">
        <w:rPr>
          <w:rFonts w:ascii="Arial" w:hAnsi="Arial" w:cs="Arial"/>
          <w:b/>
          <w:sz w:val="24"/>
          <w:szCs w:val="24"/>
        </w:rPr>
        <w:t>Whitchurch and Blechynden</w:t>
      </w:r>
      <w:r w:rsidR="00610C5C">
        <w:rPr>
          <w:rFonts w:ascii="Arial" w:hAnsi="Arial" w:cs="Arial"/>
          <w:b/>
          <w:sz w:val="24"/>
          <w:szCs w:val="24"/>
        </w:rPr>
        <w:t xml:space="preserve"> - </w:t>
      </w:r>
      <w:r w:rsidR="00B734A5">
        <w:rPr>
          <w:rFonts w:ascii="Arial" w:hAnsi="Arial" w:cs="Arial"/>
          <w:b/>
          <w:sz w:val="24"/>
          <w:szCs w:val="24"/>
        </w:rPr>
        <w:t>District Heating Consultancy</w:t>
      </w:r>
      <w:r w:rsidR="00EE39A9">
        <w:rPr>
          <w:rFonts w:ascii="Arial" w:hAnsi="Arial" w:cs="Arial"/>
          <w:b/>
          <w:sz w:val="24"/>
          <w:szCs w:val="24"/>
        </w:rPr>
        <w:t xml:space="preserve"> Services</w:t>
      </w:r>
    </w:p>
    <w:p w14:paraId="2AC57CB0" w14:textId="77777777" w:rsidR="00A624C6" w:rsidRPr="00A624C6" w:rsidRDefault="00A624C6" w:rsidP="009A407F">
      <w:pPr>
        <w:jc w:val="both"/>
        <w:rPr>
          <w:rFonts w:ascii="Calibri" w:hAnsi="Calibri" w:cs="Calibri"/>
          <w:b/>
          <w:sz w:val="32"/>
          <w:szCs w:val="32"/>
          <w:lang w:eastAsia="en-GB"/>
        </w:rPr>
      </w:pPr>
    </w:p>
    <w:p w14:paraId="5186B13D" w14:textId="77777777" w:rsidR="00A624C6" w:rsidRPr="00A624C6" w:rsidRDefault="00A624C6" w:rsidP="009A407F">
      <w:pPr>
        <w:jc w:val="both"/>
        <w:rPr>
          <w:rFonts w:ascii="Arial" w:hAnsi="Arial" w:cs="Arial"/>
          <w:sz w:val="22"/>
          <w:szCs w:val="22"/>
          <w:lang w:eastAsia="en-GB"/>
        </w:rPr>
      </w:pPr>
    </w:p>
    <w:p w14:paraId="7B47B094" w14:textId="77777777" w:rsidR="00A624C6" w:rsidRPr="00A624C6" w:rsidRDefault="00A624C6" w:rsidP="009A407F">
      <w:pPr>
        <w:spacing w:line="360" w:lineRule="auto"/>
        <w:jc w:val="both"/>
        <w:rPr>
          <w:rFonts w:ascii="Arial" w:hAnsi="Arial" w:cs="Arial"/>
          <w:sz w:val="21"/>
          <w:szCs w:val="20"/>
          <w:lang w:eastAsia="en-GB"/>
        </w:rPr>
      </w:pPr>
      <w:r w:rsidRPr="00A624C6">
        <w:rPr>
          <w:rFonts w:ascii="Arial" w:hAnsi="Arial" w:cs="Arial"/>
          <w:sz w:val="21"/>
          <w:szCs w:val="20"/>
          <w:lang w:eastAsia="en-GB"/>
        </w:rPr>
        <w:t>We</w:t>
      </w:r>
      <w:r w:rsidRPr="00A624C6">
        <w:rPr>
          <w:rFonts w:ascii="Arial" w:hAnsi="Arial" w:cs="Arial"/>
          <w:sz w:val="21"/>
          <w:szCs w:val="20"/>
          <w:lang w:eastAsia="en-GB"/>
        </w:rPr>
        <w:tab/>
        <w:t>[………………………………….……………] [company registration number [………………</w:t>
      </w:r>
      <w:proofErr w:type="gramStart"/>
      <w:r w:rsidRPr="00A624C6">
        <w:rPr>
          <w:rFonts w:ascii="Arial" w:hAnsi="Arial" w:cs="Arial"/>
          <w:sz w:val="21"/>
          <w:szCs w:val="20"/>
          <w:lang w:eastAsia="en-GB"/>
        </w:rPr>
        <w:t>…..</w:t>
      </w:r>
      <w:proofErr w:type="gramEnd"/>
      <w:r w:rsidRPr="00A624C6">
        <w:rPr>
          <w:rFonts w:ascii="Arial" w:hAnsi="Arial" w:cs="Arial"/>
          <w:sz w:val="21"/>
          <w:szCs w:val="20"/>
          <w:lang w:eastAsia="en-GB"/>
        </w:rPr>
        <w:t xml:space="preserve">] </w:t>
      </w:r>
      <w:r w:rsidR="0000610E">
        <w:rPr>
          <w:rFonts w:ascii="Arial" w:hAnsi="Arial" w:cs="Arial"/>
          <w:b/>
          <w:i/>
          <w:sz w:val="21"/>
          <w:szCs w:val="20"/>
          <w:lang w:eastAsia="en-GB"/>
        </w:rPr>
        <w:t>Bidder</w:t>
      </w:r>
      <w:r w:rsidRPr="00A624C6">
        <w:rPr>
          <w:rFonts w:ascii="Arial" w:hAnsi="Arial" w:cs="Arial"/>
          <w:b/>
          <w:i/>
          <w:sz w:val="21"/>
          <w:szCs w:val="20"/>
          <w:lang w:eastAsia="en-GB"/>
        </w:rPr>
        <w:t xml:space="preserve"> to amend, insert name and company registration details as appropriate]</w:t>
      </w:r>
      <w:r w:rsidRPr="00A624C6">
        <w:rPr>
          <w:rFonts w:ascii="Arial" w:hAnsi="Arial" w:cs="Arial"/>
          <w:b/>
          <w:sz w:val="21"/>
          <w:szCs w:val="20"/>
          <w:lang w:eastAsia="en-GB"/>
        </w:rPr>
        <w:t xml:space="preserve"> </w:t>
      </w:r>
      <w:r w:rsidRPr="00A624C6">
        <w:rPr>
          <w:rFonts w:ascii="Arial" w:hAnsi="Arial" w:cs="Arial"/>
          <w:sz w:val="21"/>
          <w:szCs w:val="20"/>
          <w:lang w:eastAsia="en-GB"/>
        </w:rPr>
        <w:t xml:space="preserve">and carrying on business at: ………………………………………………………………… </w:t>
      </w:r>
      <w:r w:rsidR="004C64C8">
        <w:rPr>
          <w:rFonts w:ascii="Arial" w:hAnsi="Arial" w:cs="Arial"/>
          <w:b/>
          <w:i/>
          <w:sz w:val="21"/>
          <w:szCs w:val="20"/>
          <w:lang w:eastAsia="en-GB"/>
        </w:rPr>
        <w:t>[Bidder</w:t>
      </w:r>
      <w:r w:rsidRPr="00A624C6">
        <w:rPr>
          <w:rFonts w:ascii="Arial" w:hAnsi="Arial" w:cs="Arial"/>
          <w:b/>
          <w:i/>
          <w:sz w:val="21"/>
          <w:szCs w:val="20"/>
          <w:lang w:eastAsia="en-GB"/>
        </w:rPr>
        <w:t xml:space="preserve"> to insert address]</w:t>
      </w:r>
      <w:r w:rsidRPr="00A624C6">
        <w:rPr>
          <w:rFonts w:ascii="Arial" w:hAnsi="Arial" w:cs="Arial"/>
          <w:i/>
          <w:sz w:val="21"/>
          <w:szCs w:val="20"/>
          <w:lang w:eastAsia="en-GB"/>
        </w:rPr>
        <w:t>.</w:t>
      </w:r>
      <w:r w:rsidRPr="00A624C6">
        <w:rPr>
          <w:rFonts w:ascii="Arial" w:hAnsi="Arial" w:cs="Arial"/>
          <w:sz w:val="21"/>
          <w:szCs w:val="20"/>
          <w:lang w:eastAsia="en-GB"/>
        </w:rPr>
        <w:t xml:space="preserve"> (the </w:t>
      </w:r>
      <w:r w:rsidRPr="00A624C6">
        <w:rPr>
          <w:rFonts w:ascii="Arial" w:hAnsi="Arial" w:cs="Arial"/>
          <w:b/>
          <w:i/>
          <w:sz w:val="21"/>
          <w:szCs w:val="20"/>
          <w:lang w:eastAsia="en-GB"/>
        </w:rPr>
        <w:t>“</w:t>
      </w:r>
      <w:r w:rsidR="004C64C8">
        <w:rPr>
          <w:rFonts w:ascii="Arial" w:hAnsi="Arial" w:cs="Arial"/>
          <w:b/>
          <w:sz w:val="21"/>
          <w:szCs w:val="20"/>
          <w:lang w:eastAsia="en-GB"/>
        </w:rPr>
        <w:t>Bidder</w:t>
      </w:r>
      <w:r w:rsidRPr="00A624C6">
        <w:rPr>
          <w:rFonts w:ascii="Arial" w:hAnsi="Arial" w:cs="Arial"/>
          <w:b/>
          <w:sz w:val="21"/>
          <w:szCs w:val="20"/>
          <w:lang w:eastAsia="en-GB"/>
        </w:rPr>
        <w:t>”</w:t>
      </w:r>
      <w:r w:rsidRPr="00A624C6">
        <w:rPr>
          <w:rFonts w:ascii="Arial" w:hAnsi="Arial" w:cs="Arial"/>
          <w:sz w:val="21"/>
          <w:szCs w:val="20"/>
          <w:lang w:eastAsia="en-GB"/>
        </w:rPr>
        <w:t xml:space="preserve">) </w:t>
      </w:r>
    </w:p>
    <w:p w14:paraId="2F1D02AC" w14:textId="313E9552" w:rsidR="00A624C6" w:rsidRPr="00A624C6" w:rsidRDefault="56421EB8" w:rsidP="009A407F">
      <w:pPr>
        <w:jc w:val="both"/>
        <w:rPr>
          <w:rFonts w:ascii="Arial" w:eastAsia="Calibri" w:hAnsi="Arial" w:cs="Arial"/>
          <w:sz w:val="20"/>
          <w:szCs w:val="20"/>
        </w:rPr>
      </w:pPr>
      <w:r w:rsidRPr="56421EB8">
        <w:rPr>
          <w:rFonts w:ascii="Arial" w:eastAsia="Calibri" w:hAnsi="Arial" w:cs="Arial"/>
          <w:sz w:val="20"/>
          <w:szCs w:val="20"/>
        </w:rPr>
        <w:t xml:space="preserve">having examined the </w:t>
      </w:r>
      <w:r w:rsidR="00965F3E">
        <w:rPr>
          <w:rFonts w:ascii="Arial" w:eastAsia="Calibri" w:hAnsi="Arial" w:cs="Arial"/>
          <w:sz w:val="20"/>
          <w:szCs w:val="20"/>
        </w:rPr>
        <w:t>RF</w:t>
      </w:r>
      <w:r w:rsidRPr="56421EB8">
        <w:rPr>
          <w:rFonts w:ascii="Arial" w:eastAsia="Calibri" w:hAnsi="Arial" w:cs="Arial"/>
          <w:sz w:val="20"/>
          <w:szCs w:val="20"/>
        </w:rPr>
        <w:t xml:space="preserve">Q and all other documents supplied </w:t>
      </w:r>
      <w:r w:rsidR="006213D7">
        <w:rPr>
          <w:rFonts w:ascii="Arial" w:eastAsia="Calibri" w:hAnsi="Arial" w:cs="Arial"/>
          <w:sz w:val="20"/>
          <w:szCs w:val="20"/>
        </w:rPr>
        <w:t xml:space="preserve">by the </w:t>
      </w:r>
      <w:r w:rsidRPr="56421EB8">
        <w:rPr>
          <w:rFonts w:ascii="Arial" w:eastAsia="Calibri" w:hAnsi="Arial" w:cs="Arial"/>
          <w:sz w:val="20"/>
          <w:szCs w:val="20"/>
        </w:rPr>
        <w:t xml:space="preserve">COUNCIL with the </w:t>
      </w:r>
      <w:r w:rsidR="00965F3E">
        <w:rPr>
          <w:rFonts w:ascii="Arial" w:eastAsia="Calibri" w:hAnsi="Arial" w:cs="Arial"/>
          <w:sz w:val="20"/>
          <w:szCs w:val="20"/>
        </w:rPr>
        <w:t>RF</w:t>
      </w:r>
      <w:r w:rsidRPr="56421EB8">
        <w:rPr>
          <w:rFonts w:ascii="Arial" w:eastAsia="Calibri" w:hAnsi="Arial" w:cs="Arial"/>
          <w:sz w:val="20"/>
          <w:szCs w:val="20"/>
        </w:rPr>
        <w:t xml:space="preserve">Q (collectively the </w:t>
      </w:r>
      <w:r w:rsidRPr="56421EB8">
        <w:rPr>
          <w:rFonts w:ascii="Arial" w:eastAsia="Calibri" w:hAnsi="Arial" w:cs="Arial"/>
          <w:b/>
          <w:bCs/>
          <w:sz w:val="20"/>
          <w:szCs w:val="20"/>
        </w:rPr>
        <w:t>"</w:t>
      </w:r>
      <w:r w:rsidR="00965F3E">
        <w:rPr>
          <w:rFonts w:ascii="Arial" w:eastAsia="Calibri" w:hAnsi="Arial" w:cs="Arial"/>
          <w:b/>
          <w:bCs/>
          <w:sz w:val="20"/>
          <w:szCs w:val="20"/>
        </w:rPr>
        <w:t>RF</w:t>
      </w:r>
      <w:r w:rsidRPr="56421EB8">
        <w:rPr>
          <w:rFonts w:ascii="Arial" w:eastAsia="Calibri" w:hAnsi="Arial" w:cs="Arial"/>
          <w:b/>
          <w:bCs/>
          <w:sz w:val="20"/>
          <w:szCs w:val="20"/>
        </w:rPr>
        <w:t>Q Documents"</w:t>
      </w:r>
      <w:r w:rsidRPr="56421EB8">
        <w:rPr>
          <w:rFonts w:ascii="Arial" w:eastAsia="Calibri" w:hAnsi="Arial" w:cs="Arial"/>
          <w:sz w:val="20"/>
          <w:szCs w:val="20"/>
        </w:rPr>
        <w:t xml:space="preserve">) undertake to execute and complete the Services in conformity with the Contract Documents on the basis and at the tendered Rates set out in the Pricing </w:t>
      </w:r>
      <w:r w:rsidR="00965F3E">
        <w:rPr>
          <w:rFonts w:ascii="Arial" w:eastAsia="Calibri" w:hAnsi="Arial" w:cs="Arial"/>
          <w:sz w:val="20"/>
          <w:szCs w:val="20"/>
        </w:rPr>
        <w:t>Schedule</w:t>
      </w:r>
      <w:r w:rsidRPr="56421EB8">
        <w:rPr>
          <w:rFonts w:ascii="Arial" w:eastAsia="Calibri" w:hAnsi="Arial" w:cs="Arial"/>
          <w:sz w:val="20"/>
          <w:szCs w:val="20"/>
        </w:rPr>
        <w:t xml:space="preserve"> and Schedule of Rates.   </w:t>
      </w:r>
    </w:p>
    <w:p w14:paraId="6C57C439" w14:textId="77777777" w:rsidR="00A624C6" w:rsidRPr="00A624C6" w:rsidRDefault="00A624C6" w:rsidP="009A407F">
      <w:pPr>
        <w:jc w:val="both"/>
        <w:rPr>
          <w:rFonts w:ascii="Arial" w:eastAsia="Calibri" w:hAnsi="Arial" w:cs="Arial"/>
          <w:sz w:val="20"/>
          <w:szCs w:val="20"/>
        </w:rPr>
      </w:pPr>
    </w:p>
    <w:p w14:paraId="61319B8A" w14:textId="341B8D00" w:rsidR="00B75A7F" w:rsidRDefault="00A624C6" w:rsidP="009A407F">
      <w:pPr>
        <w:jc w:val="both"/>
        <w:rPr>
          <w:rFonts w:ascii="Arial" w:eastAsia="Calibri" w:hAnsi="Arial" w:cs="Arial"/>
          <w:sz w:val="20"/>
          <w:szCs w:val="20"/>
        </w:rPr>
      </w:pPr>
      <w:proofErr w:type="gramStart"/>
      <w:r w:rsidRPr="00A624C6">
        <w:rPr>
          <w:rFonts w:ascii="Arial" w:eastAsia="Calibri" w:hAnsi="Arial" w:cs="Arial"/>
          <w:sz w:val="20"/>
          <w:szCs w:val="20"/>
        </w:rPr>
        <w:t>For the purpose of</w:t>
      </w:r>
      <w:proofErr w:type="gramEnd"/>
      <w:r w:rsidRPr="00A624C6">
        <w:rPr>
          <w:rFonts w:ascii="Arial" w:eastAsia="Calibri" w:hAnsi="Arial" w:cs="Arial"/>
          <w:sz w:val="20"/>
          <w:szCs w:val="20"/>
        </w:rPr>
        <w:t xml:space="preserve"> the For</w:t>
      </w:r>
      <w:r w:rsidR="00B75A7F">
        <w:rPr>
          <w:rFonts w:ascii="Arial" w:eastAsia="Calibri" w:hAnsi="Arial" w:cs="Arial"/>
          <w:sz w:val="20"/>
          <w:szCs w:val="20"/>
        </w:rPr>
        <w:t>m of Tender the Tender Price is:</w:t>
      </w:r>
      <w:r w:rsidR="000D3A7B">
        <w:rPr>
          <w:rFonts w:ascii="Arial" w:eastAsia="Calibri" w:hAnsi="Arial" w:cs="Arial"/>
          <w:sz w:val="20"/>
          <w:szCs w:val="20"/>
        </w:rPr>
        <w:t xml:space="preserve"> </w:t>
      </w:r>
    </w:p>
    <w:p w14:paraId="23BDFB44" w14:textId="77777777" w:rsidR="00EE6340" w:rsidRDefault="00EE6340" w:rsidP="009A407F">
      <w:pPr>
        <w:jc w:val="both"/>
        <w:rPr>
          <w:rFonts w:ascii="Arial" w:eastAsia="Calibri" w:hAnsi="Arial" w:cs="Arial"/>
          <w:sz w:val="20"/>
          <w:szCs w:val="20"/>
        </w:rPr>
      </w:pPr>
    </w:p>
    <w:p w14:paraId="349BB11B" w14:textId="1FFCF625" w:rsidR="00A624C6" w:rsidRDefault="00A624C6" w:rsidP="009A407F">
      <w:pPr>
        <w:jc w:val="both"/>
        <w:rPr>
          <w:rFonts w:ascii="Arial" w:eastAsia="Calibri" w:hAnsi="Arial" w:cs="Arial"/>
          <w:b/>
          <w:i/>
          <w:sz w:val="20"/>
          <w:szCs w:val="20"/>
        </w:rPr>
      </w:pPr>
      <w:r w:rsidRPr="00A624C6">
        <w:rPr>
          <w:rFonts w:ascii="Arial" w:eastAsia="Calibri" w:hAnsi="Arial" w:cs="Arial"/>
          <w:sz w:val="20"/>
          <w:szCs w:val="20"/>
        </w:rPr>
        <w:t xml:space="preserve">£………………………  </w:t>
      </w:r>
      <w:r w:rsidRPr="00A624C6">
        <w:rPr>
          <w:rFonts w:ascii="Arial" w:eastAsia="Calibri" w:hAnsi="Arial" w:cs="Arial"/>
          <w:b/>
          <w:i/>
          <w:sz w:val="20"/>
          <w:szCs w:val="20"/>
        </w:rPr>
        <w:t>[Insert here the total figure from the Pricing</w:t>
      </w:r>
      <w:r>
        <w:rPr>
          <w:rFonts w:ascii="Arial" w:eastAsia="Calibri" w:hAnsi="Arial" w:cs="Arial"/>
          <w:b/>
          <w:i/>
          <w:sz w:val="20"/>
          <w:szCs w:val="20"/>
        </w:rPr>
        <w:t xml:space="preserve"> Document</w:t>
      </w:r>
      <w:r w:rsidR="00AC4BC0">
        <w:rPr>
          <w:rFonts w:ascii="Arial" w:eastAsia="Calibri" w:hAnsi="Arial" w:cs="Arial"/>
          <w:b/>
          <w:i/>
          <w:sz w:val="20"/>
          <w:szCs w:val="20"/>
        </w:rPr>
        <w:t>].</w:t>
      </w:r>
      <w:r w:rsidRPr="00A624C6">
        <w:rPr>
          <w:rFonts w:ascii="Arial" w:eastAsia="Calibri" w:hAnsi="Arial" w:cs="Arial"/>
          <w:b/>
          <w:i/>
          <w:sz w:val="20"/>
          <w:szCs w:val="20"/>
        </w:rPr>
        <w:t xml:space="preserve"> </w:t>
      </w:r>
    </w:p>
    <w:p w14:paraId="31A560F4" w14:textId="77777777" w:rsidR="00B75A7F" w:rsidRPr="00A624C6" w:rsidRDefault="00B75A7F" w:rsidP="009A407F">
      <w:pPr>
        <w:jc w:val="both"/>
        <w:rPr>
          <w:rFonts w:ascii="Arial" w:eastAsia="Calibri" w:hAnsi="Arial" w:cs="Arial"/>
          <w:b/>
          <w:i/>
          <w:sz w:val="20"/>
          <w:szCs w:val="20"/>
        </w:rPr>
      </w:pPr>
    </w:p>
    <w:p w14:paraId="41C6AC2A" w14:textId="77777777" w:rsidR="00B75A7F" w:rsidRPr="00A624C6" w:rsidRDefault="00B75A7F" w:rsidP="009A407F">
      <w:pPr>
        <w:jc w:val="both"/>
        <w:rPr>
          <w:rFonts w:ascii="Arial" w:hAnsi="Arial" w:cs="Arial"/>
          <w:sz w:val="22"/>
          <w:szCs w:val="22"/>
          <w:lang w:eastAsia="en-GB"/>
        </w:rPr>
      </w:pPr>
    </w:p>
    <w:p w14:paraId="692EEE0F" w14:textId="77777777" w:rsidR="00A624C6" w:rsidRPr="00A624C6" w:rsidRDefault="00A624C6" w:rsidP="009A407F">
      <w:pPr>
        <w:jc w:val="both"/>
        <w:rPr>
          <w:rFonts w:ascii="Arial" w:hAnsi="Arial" w:cs="Arial"/>
          <w:sz w:val="22"/>
          <w:szCs w:val="22"/>
          <w:lang w:eastAsia="en-GB"/>
        </w:rPr>
      </w:pPr>
      <w:r w:rsidRPr="00A624C6">
        <w:rPr>
          <w:rFonts w:ascii="Arial" w:hAnsi="Arial" w:cs="Arial"/>
          <w:sz w:val="22"/>
          <w:szCs w:val="22"/>
          <w:lang w:eastAsia="en-GB"/>
        </w:rPr>
        <w:t xml:space="preserve">We: </w:t>
      </w:r>
    </w:p>
    <w:p w14:paraId="2DC44586" w14:textId="77777777" w:rsidR="00A624C6" w:rsidRPr="00A624C6" w:rsidRDefault="00A624C6" w:rsidP="009A407F">
      <w:pPr>
        <w:jc w:val="both"/>
        <w:rPr>
          <w:rFonts w:ascii="Arial" w:hAnsi="Arial" w:cs="Arial"/>
          <w:sz w:val="22"/>
          <w:szCs w:val="22"/>
          <w:lang w:eastAsia="en-GB"/>
        </w:rPr>
      </w:pPr>
    </w:p>
    <w:p w14:paraId="172DA78C" w14:textId="1ADE9AB3" w:rsidR="00A624C6" w:rsidRPr="00A624C6" w:rsidRDefault="56421EB8" w:rsidP="009A407F">
      <w:pPr>
        <w:widowControl w:val="0"/>
        <w:numPr>
          <w:ilvl w:val="1"/>
          <w:numId w:val="11"/>
        </w:numPr>
        <w:tabs>
          <w:tab w:val="num" w:pos="567"/>
        </w:tabs>
        <w:spacing w:after="120"/>
        <w:ind w:left="567" w:hanging="567"/>
        <w:jc w:val="both"/>
        <w:rPr>
          <w:rFonts w:ascii="Arial" w:eastAsia="Calibri" w:hAnsi="Arial" w:cs="Arial"/>
          <w:sz w:val="22"/>
          <w:szCs w:val="22"/>
        </w:rPr>
      </w:pPr>
      <w:r w:rsidRPr="56421EB8">
        <w:rPr>
          <w:rFonts w:ascii="Arial" w:eastAsia="Calibri" w:hAnsi="Arial" w:cs="Arial"/>
          <w:sz w:val="22"/>
          <w:szCs w:val="22"/>
        </w:rPr>
        <w:t xml:space="preserve">understand that COUNCIL is not bound to accept the lowest or any tender COUNCIL may receive, and COUNCIL will not pay any expenses incurred by us in connection with the preparation and submission of this </w:t>
      </w:r>
      <w:r w:rsidR="00944FD8" w:rsidRPr="56421EB8">
        <w:rPr>
          <w:rFonts w:ascii="Arial" w:eastAsia="Calibri" w:hAnsi="Arial" w:cs="Arial"/>
          <w:sz w:val="22"/>
          <w:szCs w:val="22"/>
        </w:rPr>
        <w:t>bid.</w:t>
      </w:r>
    </w:p>
    <w:p w14:paraId="4FFCBC07" w14:textId="77777777" w:rsidR="00A624C6" w:rsidRPr="00A624C6" w:rsidRDefault="00A624C6" w:rsidP="009A407F">
      <w:pPr>
        <w:tabs>
          <w:tab w:val="num" w:pos="567"/>
        </w:tabs>
        <w:ind w:left="567" w:hanging="567"/>
        <w:jc w:val="both"/>
        <w:rPr>
          <w:rFonts w:ascii="Arial" w:eastAsia="Calibri" w:hAnsi="Arial" w:cs="Arial"/>
          <w:sz w:val="22"/>
          <w:szCs w:val="22"/>
        </w:rPr>
      </w:pPr>
    </w:p>
    <w:p w14:paraId="1CD44539" w14:textId="2FE69B5C" w:rsidR="00A624C6" w:rsidRPr="00A624C6" w:rsidRDefault="56421EB8" w:rsidP="009A407F">
      <w:pPr>
        <w:widowControl w:val="0"/>
        <w:numPr>
          <w:ilvl w:val="1"/>
          <w:numId w:val="11"/>
        </w:numPr>
        <w:tabs>
          <w:tab w:val="num" w:pos="567"/>
        </w:tabs>
        <w:spacing w:after="120"/>
        <w:ind w:left="567" w:hanging="567"/>
        <w:jc w:val="both"/>
        <w:rPr>
          <w:rFonts w:ascii="Arial" w:eastAsia="Calibri" w:hAnsi="Arial" w:cs="Arial"/>
          <w:sz w:val="22"/>
          <w:szCs w:val="22"/>
        </w:rPr>
      </w:pPr>
      <w:r w:rsidRPr="56421EB8">
        <w:rPr>
          <w:rFonts w:ascii="Arial" w:eastAsia="Calibri" w:hAnsi="Arial" w:cs="Arial"/>
          <w:sz w:val="22"/>
          <w:szCs w:val="22"/>
        </w:rPr>
        <w:t xml:space="preserve">confirm that, except as set out in the box below, all of the statements and representations given in our completed submission and any documentation submitted alongside it and </w:t>
      </w:r>
      <w:r w:rsidRPr="56421EB8">
        <w:rPr>
          <w:rFonts w:ascii="Arial" w:eastAsia="MS Mincho" w:hAnsi="Arial" w:cs="Arial"/>
          <w:sz w:val="22"/>
          <w:szCs w:val="22"/>
        </w:rPr>
        <w:t xml:space="preserve">all information, representations and other matters of fact </w:t>
      </w:r>
      <w:r w:rsidRPr="56421EB8">
        <w:rPr>
          <w:rFonts w:ascii="Arial" w:eastAsia="Calibri" w:hAnsi="Arial" w:cs="Arial"/>
          <w:sz w:val="22"/>
          <w:szCs w:val="22"/>
        </w:rPr>
        <w:t xml:space="preserve">referred to in our bid are </w:t>
      </w:r>
      <w:r w:rsidRPr="56421EB8">
        <w:rPr>
          <w:rFonts w:ascii="Arial" w:eastAsia="MS Mincho" w:hAnsi="Arial" w:cs="Arial"/>
          <w:sz w:val="22"/>
          <w:szCs w:val="22"/>
        </w:rPr>
        <w:t xml:space="preserve">true, complete and accurate in all respects at the time of submission of our bid and that we will notify COUNCIL in writing of any changes to that information that occur before entry into the Contract </w:t>
      </w:r>
      <w:r w:rsidR="00944FD8" w:rsidRPr="56421EB8">
        <w:rPr>
          <w:rFonts w:ascii="Arial" w:eastAsia="MS Mincho" w:hAnsi="Arial" w:cs="Arial"/>
          <w:sz w:val="22"/>
          <w:szCs w:val="22"/>
        </w:rPr>
        <w:t>Documents.</w:t>
      </w:r>
    </w:p>
    <w:p w14:paraId="1728B4D0" w14:textId="77777777" w:rsidR="00A624C6" w:rsidRPr="00A624C6" w:rsidRDefault="00A624C6" w:rsidP="009A407F">
      <w:pPr>
        <w:jc w:val="both"/>
        <w:rPr>
          <w:rFonts w:ascii="Arial" w:eastAsia="Calibri" w:hAnsi="Arial" w:cs="Arial"/>
          <w:sz w:val="22"/>
          <w:szCs w:val="22"/>
        </w:rPr>
      </w:pPr>
    </w:p>
    <w:p w14:paraId="17A2686F" w14:textId="3B50A876" w:rsidR="00A624C6" w:rsidRPr="00A624C6" w:rsidRDefault="004C64C8" w:rsidP="009A407F">
      <w:pPr>
        <w:ind w:left="567"/>
        <w:jc w:val="both"/>
        <w:rPr>
          <w:rFonts w:ascii="Arial" w:eastAsia="Calibri" w:hAnsi="Arial" w:cs="Arial"/>
          <w:b/>
          <w:i/>
          <w:sz w:val="22"/>
          <w:szCs w:val="22"/>
        </w:rPr>
      </w:pPr>
      <w:r>
        <w:rPr>
          <w:rFonts w:ascii="Arial" w:eastAsia="Calibri" w:hAnsi="Arial" w:cs="Arial"/>
          <w:b/>
          <w:sz w:val="22"/>
          <w:szCs w:val="22"/>
        </w:rPr>
        <w:t xml:space="preserve">Details of any changes to </w:t>
      </w:r>
      <w:r w:rsidR="00965F3E">
        <w:rPr>
          <w:rFonts w:ascii="Arial" w:eastAsia="Calibri" w:hAnsi="Arial" w:cs="Arial"/>
          <w:b/>
          <w:sz w:val="22"/>
          <w:szCs w:val="22"/>
        </w:rPr>
        <w:t>RF</w:t>
      </w:r>
      <w:r>
        <w:rPr>
          <w:rFonts w:ascii="Arial" w:eastAsia="Calibri" w:hAnsi="Arial" w:cs="Arial"/>
          <w:b/>
          <w:sz w:val="22"/>
          <w:szCs w:val="22"/>
        </w:rPr>
        <w:t>Q</w:t>
      </w:r>
      <w:r w:rsidR="00AC4BC0">
        <w:rPr>
          <w:rFonts w:ascii="Arial" w:eastAsia="Calibri" w:hAnsi="Arial" w:cs="Arial"/>
          <w:b/>
          <w:sz w:val="22"/>
          <w:szCs w:val="22"/>
        </w:rPr>
        <w:t xml:space="preserve"> </w:t>
      </w:r>
      <w:r w:rsidR="00A624C6" w:rsidRPr="00A624C6">
        <w:rPr>
          <w:rFonts w:ascii="Arial" w:eastAsia="Calibri" w:hAnsi="Arial" w:cs="Arial"/>
          <w:b/>
          <w:sz w:val="22"/>
          <w:szCs w:val="22"/>
        </w:rPr>
        <w:t xml:space="preserve">information </w:t>
      </w:r>
      <w:r w:rsidR="00A624C6" w:rsidRPr="00A624C6">
        <w:rPr>
          <w:rFonts w:ascii="Arial" w:eastAsia="Calibri" w:hAnsi="Arial" w:cs="Arial"/>
          <w:b/>
          <w:i/>
          <w:sz w:val="22"/>
          <w:szCs w:val="22"/>
        </w:rPr>
        <w:t>[Tenderer to write “None” if there are no changes]</w:t>
      </w:r>
    </w:p>
    <w:tbl>
      <w:tblPr>
        <w:tblW w:w="88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0"/>
      </w:tblGrid>
      <w:tr w:rsidR="00A624C6" w:rsidRPr="00A624C6" w14:paraId="34959D4B" w14:textId="77777777" w:rsidTr="002250F4">
        <w:tc>
          <w:tcPr>
            <w:tcW w:w="8820" w:type="dxa"/>
          </w:tcPr>
          <w:p w14:paraId="7BD58BA2" w14:textId="77777777" w:rsidR="00A624C6" w:rsidRPr="00A624C6" w:rsidRDefault="00A624C6" w:rsidP="009A407F">
            <w:pPr>
              <w:jc w:val="both"/>
              <w:rPr>
                <w:rFonts w:ascii="Arial" w:eastAsia="Calibri" w:hAnsi="Arial" w:cs="Arial"/>
                <w:sz w:val="22"/>
                <w:szCs w:val="22"/>
              </w:rPr>
            </w:pPr>
          </w:p>
          <w:p w14:paraId="4357A966" w14:textId="77777777" w:rsidR="00A624C6" w:rsidRPr="00A624C6" w:rsidRDefault="00A624C6" w:rsidP="009A407F">
            <w:pPr>
              <w:jc w:val="both"/>
              <w:rPr>
                <w:rFonts w:ascii="Arial" w:eastAsia="Calibri" w:hAnsi="Arial" w:cs="Arial"/>
                <w:sz w:val="22"/>
                <w:szCs w:val="22"/>
              </w:rPr>
            </w:pPr>
          </w:p>
          <w:p w14:paraId="44690661" w14:textId="77777777" w:rsidR="00A624C6" w:rsidRPr="00A624C6" w:rsidRDefault="00A624C6" w:rsidP="009A407F">
            <w:pPr>
              <w:jc w:val="both"/>
              <w:rPr>
                <w:rFonts w:ascii="Arial" w:eastAsia="Calibri" w:hAnsi="Arial" w:cs="Arial"/>
                <w:sz w:val="22"/>
                <w:szCs w:val="22"/>
              </w:rPr>
            </w:pPr>
          </w:p>
        </w:tc>
      </w:tr>
    </w:tbl>
    <w:p w14:paraId="74539910" w14:textId="77777777" w:rsidR="00A624C6" w:rsidRPr="00A624C6" w:rsidRDefault="00A624C6" w:rsidP="009A407F">
      <w:pPr>
        <w:jc w:val="both"/>
        <w:rPr>
          <w:rFonts w:ascii="Tahoma" w:eastAsia="Calibri" w:hAnsi="Tahoma" w:cs="Tahoma"/>
          <w:sz w:val="22"/>
          <w:szCs w:val="22"/>
        </w:rPr>
      </w:pPr>
    </w:p>
    <w:p w14:paraId="0FADD2BF" w14:textId="2D9920EF" w:rsidR="00A624C6" w:rsidRPr="00A624C6" w:rsidRDefault="56421EB8" w:rsidP="009A407F">
      <w:pPr>
        <w:jc w:val="both"/>
        <w:rPr>
          <w:rFonts w:ascii="Arial" w:hAnsi="Arial" w:cs="Arial"/>
          <w:sz w:val="22"/>
          <w:szCs w:val="22"/>
          <w:lang w:eastAsia="en-GB"/>
        </w:rPr>
      </w:pPr>
      <w:r w:rsidRPr="56421EB8">
        <w:rPr>
          <w:rFonts w:ascii="Arial" w:hAnsi="Arial" w:cs="Arial"/>
          <w:sz w:val="22"/>
          <w:szCs w:val="22"/>
          <w:lang w:eastAsia="en-GB"/>
        </w:rPr>
        <w:t>WE FURTHER AGREE that we will not adjust the amount of the proposed bid in accordance with any agreement or arrangement with any person other than COUNCIL.</w:t>
      </w:r>
    </w:p>
    <w:p w14:paraId="5A7E0CF2" w14:textId="77777777" w:rsidR="00A624C6" w:rsidRPr="00A624C6" w:rsidRDefault="00A624C6" w:rsidP="009A407F">
      <w:pPr>
        <w:jc w:val="both"/>
        <w:rPr>
          <w:rFonts w:ascii="Arial" w:hAnsi="Arial" w:cs="Arial"/>
          <w:sz w:val="22"/>
          <w:szCs w:val="22"/>
          <w:lang w:eastAsia="en-GB"/>
        </w:rPr>
      </w:pPr>
    </w:p>
    <w:p w14:paraId="641B6C40" w14:textId="446E1EF6" w:rsidR="00A624C6" w:rsidRPr="00A624C6" w:rsidRDefault="56421EB8" w:rsidP="009A407F">
      <w:pPr>
        <w:jc w:val="both"/>
        <w:rPr>
          <w:rFonts w:ascii="Arial" w:hAnsi="Arial" w:cs="Arial"/>
          <w:sz w:val="22"/>
          <w:szCs w:val="22"/>
          <w:lang w:eastAsia="en-GB"/>
        </w:rPr>
      </w:pPr>
      <w:r w:rsidRPr="56421EB8">
        <w:rPr>
          <w:rFonts w:ascii="Arial" w:hAnsi="Arial" w:cs="Arial"/>
          <w:sz w:val="22"/>
          <w:szCs w:val="22"/>
          <w:lang w:eastAsia="en-GB"/>
        </w:rPr>
        <w:t>WE FURTHER AGREE that we will not communicate, under any circumstances, to any person other than COUNCIL the amount of our proposed bid.</w:t>
      </w:r>
    </w:p>
    <w:p w14:paraId="60FA6563" w14:textId="77777777" w:rsidR="00A624C6" w:rsidRPr="00A624C6" w:rsidRDefault="00A624C6" w:rsidP="009A407F">
      <w:pPr>
        <w:jc w:val="both"/>
        <w:rPr>
          <w:rFonts w:ascii="Arial" w:hAnsi="Arial" w:cs="Arial"/>
          <w:sz w:val="22"/>
          <w:szCs w:val="22"/>
          <w:lang w:eastAsia="en-GB"/>
        </w:rPr>
      </w:pPr>
    </w:p>
    <w:p w14:paraId="27DAE32E" w14:textId="2AE265AA" w:rsidR="00A624C6" w:rsidRPr="00A624C6" w:rsidRDefault="56421EB8" w:rsidP="009A407F">
      <w:pPr>
        <w:jc w:val="both"/>
        <w:rPr>
          <w:rFonts w:ascii="Arial" w:hAnsi="Arial" w:cs="Arial"/>
          <w:sz w:val="22"/>
          <w:szCs w:val="22"/>
          <w:lang w:eastAsia="en-GB"/>
        </w:rPr>
      </w:pPr>
      <w:r w:rsidRPr="56421EB8">
        <w:rPr>
          <w:rFonts w:ascii="Arial" w:hAnsi="Arial" w:cs="Arial"/>
          <w:sz w:val="22"/>
          <w:szCs w:val="22"/>
          <w:lang w:eastAsia="en-GB"/>
        </w:rPr>
        <w:t xml:space="preserve">WE FURTHER AGREE to hold this bid open for acceptance by COUNCIL for a period of </w:t>
      </w:r>
      <w:r w:rsidR="00965F3E">
        <w:rPr>
          <w:rFonts w:ascii="Arial" w:hAnsi="Arial" w:cs="Arial"/>
          <w:sz w:val="22"/>
          <w:szCs w:val="22"/>
          <w:lang w:eastAsia="en-GB"/>
        </w:rPr>
        <w:t>18</w:t>
      </w:r>
      <w:r w:rsidRPr="56421EB8">
        <w:rPr>
          <w:rFonts w:ascii="Arial" w:hAnsi="Arial" w:cs="Arial"/>
          <w:sz w:val="22"/>
          <w:szCs w:val="22"/>
          <w:lang w:eastAsia="en-GB"/>
        </w:rPr>
        <w:t>0 days from the date of submission.</w:t>
      </w:r>
    </w:p>
    <w:p w14:paraId="1AC5CDBE" w14:textId="77777777" w:rsidR="00A624C6" w:rsidRPr="00A624C6" w:rsidRDefault="00A624C6" w:rsidP="009A407F">
      <w:pPr>
        <w:jc w:val="both"/>
        <w:rPr>
          <w:rFonts w:ascii="Arial" w:hAnsi="Arial" w:cs="Arial"/>
          <w:sz w:val="22"/>
          <w:szCs w:val="22"/>
          <w:lang w:eastAsia="en-GB"/>
        </w:rPr>
      </w:pPr>
    </w:p>
    <w:p w14:paraId="5AD49C4A" w14:textId="7AF934D2" w:rsidR="00A624C6" w:rsidRPr="00A624C6" w:rsidRDefault="56421EB8" w:rsidP="009A407F">
      <w:pPr>
        <w:jc w:val="both"/>
        <w:rPr>
          <w:rFonts w:ascii="Arial" w:hAnsi="Arial" w:cs="Arial"/>
          <w:sz w:val="22"/>
          <w:szCs w:val="22"/>
          <w:lang w:eastAsia="en-GB"/>
        </w:rPr>
      </w:pPr>
      <w:r w:rsidRPr="56421EB8">
        <w:rPr>
          <w:rFonts w:ascii="Arial" w:hAnsi="Arial" w:cs="Arial"/>
          <w:sz w:val="22"/>
          <w:szCs w:val="22"/>
          <w:lang w:eastAsia="en-GB"/>
        </w:rPr>
        <w:t>WE FURTHER AGREE that until a contract is completed, this tender submission and acceptance thereof by COUNCIL, signified by letter, shall constitute a binding contract.</w:t>
      </w:r>
    </w:p>
    <w:p w14:paraId="342D4C27" w14:textId="77777777" w:rsidR="00A624C6" w:rsidRPr="00A624C6" w:rsidRDefault="00A624C6" w:rsidP="009A407F">
      <w:pPr>
        <w:jc w:val="both"/>
        <w:rPr>
          <w:rFonts w:ascii="Arial" w:hAnsi="Arial" w:cs="Arial"/>
          <w:sz w:val="22"/>
          <w:szCs w:val="22"/>
          <w:lang w:eastAsia="en-GB"/>
        </w:rPr>
      </w:pPr>
    </w:p>
    <w:p w14:paraId="63D1F72E" w14:textId="094CF910" w:rsidR="00A624C6" w:rsidRPr="00A624C6" w:rsidRDefault="56421EB8" w:rsidP="009A407F">
      <w:pPr>
        <w:jc w:val="both"/>
        <w:rPr>
          <w:rFonts w:ascii="Arial" w:hAnsi="Arial" w:cs="Arial"/>
          <w:sz w:val="22"/>
          <w:szCs w:val="22"/>
          <w:lang w:eastAsia="en-GB"/>
        </w:rPr>
      </w:pPr>
      <w:r w:rsidRPr="56421EB8">
        <w:rPr>
          <w:rFonts w:ascii="Arial" w:hAnsi="Arial" w:cs="Arial"/>
          <w:sz w:val="22"/>
          <w:szCs w:val="22"/>
          <w:lang w:eastAsia="en-GB"/>
        </w:rPr>
        <w:lastRenderedPageBreak/>
        <w:t xml:space="preserve">WE DECLARE that this bid is submitted </w:t>
      </w:r>
      <w:r w:rsidR="00093137" w:rsidRPr="56421EB8">
        <w:rPr>
          <w:rFonts w:ascii="Arial" w:hAnsi="Arial" w:cs="Arial"/>
          <w:sz w:val="22"/>
          <w:szCs w:val="22"/>
          <w:lang w:eastAsia="en-GB"/>
        </w:rPr>
        <w:t>based on</w:t>
      </w:r>
      <w:r w:rsidRPr="56421EB8">
        <w:rPr>
          <w:rFonts w:ascii="Arial" w:hAnsi="Arial" w:cs="Arial"/>
          <w:sz w:val="22"/>
          <w:szCs w:val="22"/>
          <w:lang w:eastAsia="en-GB"/>
        </w:rPr>
        <w:t xml:space="preserve"> the information and terms and conditions contained in the </w:t>
      </w:r>
      <w:r w:rsidR="00965F3E">
        <w:rPr>
          <w:rFonts w:ascii="Arial" w:hAnsi="Arial" w:cs="Arial"/>
          <w:sz w:val="22"/>
          <w:szCs w:val="22"/>
          <w:lang w:eastAsia="en-GB"/>
        </w:rPr>
        <w:t>RF</w:t>
      </w:r>
      <w:r w:rsidRPr="56421EB8">
        <w:rPr>
          <w:rFonts w:ascii="Arial" w:hAnsi="Arial" w:cs="Arial"/>
          <w:sz w:val="22"/>
          <w:szCs w:val="22"/>
          <w:lang w:eastAsia="en-GB"/>
        </w:rPr>
        <w:t xml:space="preserve">Q and on the understanding that by submitting this bid, the terms and conditions are accepted by </w:t>
      </w:r>
      <w:r w:rsidR="00944FD8" w:rsidRPr="56421EB8">
        <w:rPr>
          <w:rFonts w:ascii="Arial" w:hAnsi="Arial" w:cs="Arial"/>
          <w:sz w:val="22"/>
          <w:szCs w:val="22"/>
          <w:lang w:eastAsia="en-GB"/>
        </w:rPr>
        <w:t>us,</w:t>
      </w:r>
      <w:r w:rsidRPr="56421EB8">
        <w:rPr>
          <w:rFonts w:ascii="Arial" w:hAnsi="Arial" w:cs="Arial"/>
          <w:sz w:val="22"/>
          <w:szCs w:val="22"/>
          <w:lang w:eastAsia="en-GB"/>
        </w:rPr>
        <w:t xml:space="preserve"> and no variation or amendment will be made to any part of the bid </w:t>
      </w:r>
      <w:r w:rsidR="00524297" w:rsidRPr="56421EB8">
        <w:rPr>
          <w:rFonts w:ascii="Arial" w:hAnsi="Arial" w:cs="Arial"/>
          <w:sz w:val="22"/>
          <w:szCs w:val="22"/>
          <w:lang w:eastAsia="en-GB"/>
        </w:rPr>
        <w:t>documentation,</w:t>
      </w:r>
      <w:r w:rsidRPr="56421EB8">
        <w:rPr>
          <w:rFonts w:ascii="Arial" w:hAnsi="Arial" w:cs="Arial"/>
          <w:sz w:val="22"/>
          <w:szCs w:val="22"/>
          <w:lang w:eastAsia="en-GB"/>
        </w:rPr>
        <w:t xml:space="preserve"> and WE UNDERTAKE to </w:t>
      </w:r>
      <w:r w:rsidR="00093137" w:rsidRPr="56421EB8">
        <w:rPr>
          <w:rFonts w:ascii="Arial" w:hAnsi="Arial" w:cs="Arial"/>
          <w:sz w:val="22"/>
          <w:szCs w:val="22"/>
          <w:lang w:eastAsia="en-GB"/>
        </w:rPr>
        <w:t>enter</w:t>
      </w:r>
      <w:r w:rsidRPr="56421EB8">
        <w:rPr>
          <w:rFonts w:ascii="Arial" w:hAnsi="Arial" w:cs="Arial"/>
          <w:sz w:val="22"/>
          <w:szCs w:val="22"/>
          <w:lang w:eastAsia="en-GB"/>
        </w:rPr>
        <w:t xml:space="preserve"> a Contract with COUNCIL incorporating the </w:t>
      </w:r>
      <w:r w:rsidR="00965F3E">
        <w:rPr>
          <w:rFonts w:ascii="Arial" w:hAnsi="Arial" w:cs="Arial"/>
          <w:sz w:val="22"/>
          <w:szCs w:val="22"/>
          <w:lang w:eastAsia="en-GB"/>
        </w:rPr>
        <w:t>RF</w:t>
      </w:r>
      <w:r w:rsidRPr="56421EB8">
        <w:rPr>
          <w:rFonts w:ascii="Arial" w:hAnsi="Arial" w:cs="Arial"/>
          <w:sz w:val="22"/>
          <w:szCs w:val="22"/>
          <w:lang w:eastAsia="en-GB"/>
        </w:rPr>
        <w:t xml:space="preserve">Q and the bid as detailed in the </w:t>
      </w:r>
      <w:r w:rsidR="00965F3E">
        <w:rPr>
          <w:rFonts w:ascii="Arial" w:hAnsi="Arial" w:cs="Arial"/>
          <w:sz w:val="22"/>
          <w:szCs w:val="22"/>
          <w:lang w:eastAsia="en-GB"/>
        </w:rPr>
        <w:t>RF</w:t>
      </w:r>
      <w:r w:rsidRPr="56421EB8">
        <w:rPr>
          <w:rFonts w:ascii="Arial" w:hAnsi="Arial" w:cs="Arial"/>
          <w:sz w:val="22"/>
          <w:szCs w:val="22"/>
          <w:lang w:eastAsia="en-GB"/>
        </w:rPr>
        <w:t>Q documentation.</w:t>
      </w:r>
    </w:p>
    <w:p w14:paraId="3572E399" w14:textId="77777777" w:rsidR="00A624C6" w:rsidRPr="00A624C6" w:rsidRDefault="00A624C6" w:rsidP="009A407F">
      <w:pPr>
        <w:jc w:val="both"/>
        <w:rPr>
          <w:rFonts w:ascii="Arial" w:hAnsi="Arial" w:cs="Arial"/>
          <w:sz w:val="22"/>
          <w:szCs w:val="22"/>
          <w:lang w:eastAsia="en-GB"/>
        </w:rPr>
      </w:pPr>
    </w:p>
    <w:tbl>
      <w:tblPr>
        <w:tblW w:w="0" w:type="auto"/>
        <w:tblInd w:w="108" w:type="dxa"/>
        <w:tblLayout w:type="fixed"/>
        <w:tblLook w:val="0000" w:firstRow="0" w:lastRow="0" w:firstColumn="0" w:lastColumn="0" w:noHBand="0" w:noVBand="0"/>
      </w:tblPr>
      <w:tblGrid>
        <w:gridCol w:w="2700"/>
        <w:gridCol w:w="5580"/>
      </w:tblGrid>
      <w:tr w:rsidR="00A624C6" w:rsidRPr="00A624C6" w14:paraId="2B05820D" w14:textId="77777777" w:rsidTr="002250F4">
        <w:tc>
          <w:tcPr>
            <w:tcW w:w="2700" w:type="dxa"/>
          </w:tcPr>
          <w:p w14:paraId="0C3DE6A6" w14:textId="77777777" w:rsidR="00A624C6" w:rsidRPr="00A624C6" w:rsidRDefault="00A624C6" w:rsidP="009A407F">
            <w:pPr>
              <w:jc w:val="both"/>
              <w:rPr>
                <w:rFonts w:ascii="Arial" w:hAnsi="Arial" w:cs="Arial"/>
                <w:sz w:val="22"/>
                <w:szCs w:val="22"/>
                <w:lang w:eastAsia="en-GB"/>
              </w:rPr>
            </w:pPr>
            <w:r w:rsidRPr="00A624C6">
              <w:rPr>
                <w:rFonts w:ascii="Arial" w:hAnsi="Arial" w:cs="Arial"/>
                <w:sz w:val="22"/>
                <w:szCs w:val="22"/>
                <w:lang w:eastAsia="en-GB"/>
              </w:rPr>
              <w:t>Signed:</w:t>
            </w:r>
          </w:p>
        </w:tc>
        <w:tc>
          <w:tcPr>
            <w:tcW w:w="5580" w:type="dxa"/>
          </w:tcPr>
          <w:p w14:paraId="1E97BD2C" w14:textId="77777777" w:rsidR="00A624C6" w:rsidRPr="00A624C6" w:rsidRDefault="00A624C6" w:rsidP="009A407F">
            <w:pPr>
              <w:jc w:val="both"/>
              <w:rPr>
                <w:rFonts w:ascii="Arial" w:hAnsi="Arial" w:cs="Arial"/>
                <w:sz w:val="22"/>
                <w:szCs w:val="22"/>
                <w:lang w:eastAsia="en-GB"/>
              </w:rPr>
            </w:pPr>
            <w:r w:rsidRPr="00A624C6">
              <w:rPr>
                <w:rFonts w:ascii="Arial" w:hAnsi="Arial" w:cs="Arial"/>
                <w:sz w:val="22"/>
                <w:szCs w:val="22"/>
                <w:lang w:eastAsia="en-GB"/>
              </w:rPr>
              <w:t>________________________________________</w:t>
            </w:r>
          </w:p>
        </w:tc>
      </w:tr>
      <w:tr w:rsidR="00A624C6" w:rsidRPr="00A624C6" w14:paraId="1ED77887" w14:textId="77777777" w:rsidTr="002250F4">
        <w:tc>
          <w:tcPr>
            <w:tcW w:w="2700" w:type="dxa"/>
          </w:tcPr>
          <w:p w14:paraId="3BE3276B" w14:textId="77777777" w:rsidR="00A624C6" w:rsidRPr="00A624C6" w:rsidRDefault="00A624C6" w:rsidP="009A407F">
            <w:pPr>
              <w:jc w:val="both"/>
              <w:rPr>
                <w:rFonts w:ascii="Arial" w:hAnsi="Arial" w:cs="Arial"/>
                <w:sz w:val="22"/>
                <w:szCs w:val="22"/>
                <w:lang w:eastAsia="en-GB"/>
              </w:rPr>
            </w:pPr>
            <w:r w:rsidRPr="00A624C6">
              <w:rPr>
                <w:rFonts w:ascii="Arial" w:hAnsi="Arial" w:cs="Arial"/>
                <w:sz w:val="22"/>
                <w:szCs w:val="22"/>
                <w:lang w:eastAsia="en-GB"/>
              </w:rPr>
              <w:t>Name (Print):</w:t>
            </w:r>
          </w:p>
        </w:tc>
        <w:tc>
          <w:tcPr>
            <w:tcW w:w="5580" w:type="dxa"/>
          </w:tcPr>
          <w:p w14:paraId="6CEB15CE" w14:textId="77777777" w:rsidR="00A624C6" w:rsidRDefault="00A624C6" w:rsidP="009A407F">
            <w:pPr>
              <w:jc w:val="both"/>
              <w:rPr>
                <w:rFonts w:ascii="Arial" w:hAnsi="Arial" w:cs="Arial"/>
                <w:sz w:val="22"/>
                <w:szCs w:val="22"/>
                <w:lang w:eastAsia="en-GB"/>
              </w:rPr>
            </w:pPr>
          </w:p>
          <w:p w14:paraId="66518E39" w14:textId="77777777" w:rsidR="00E323C0" w:rsidRPr="00A624C6" w:rsidRDefault="00E323C0" w:rsidP="009A407F">
            <w:pPr>
              <w:jc w:val="both"/>
              <w:rPr>
                <w:rFonts w:ascii="Arial" w:hAnsi="Arial" w:cs="Arial"/>
                <w:sz w:val="22"/>
                <w:szCs w:val="22"/>
                <w:lang w:eastAsia="en-GB"/>
              </w:rPr>
            </w:pPr>
          </w:p>
        </w:tc>
      </w:tr>
      <w:tr w:rsidR="00A624C6" w:rsidRPr="00A624C6" w14:paraId="66C1AEF2" w14:textId="77777777" w:rsidTr="002250F4">
        <w:tc>
          <w:tcPr>
            <w:tcW w:w="2700" w:type="dxa"/>
          </w:tcPr>
          <w:p w14:paraId="7CAD24D9" w14:textId="77777777" w:rsidR="00A624C6" w:rsidRPr="00A624C6" w:rsidRDefault="00A624C6" w:rsidP="009A407F">
            <w:pPr>
              <w:jc w:val="both"/>
              <w:rPr>
                <w:rFonts w:ascii="Arial" w:hAnsi="Arial" w:cs="Arial"/>
                <w:sz w:val="22"/>
                <w:szCs w:val="22"/>
                <w:lang w:eastAsia="en-GB"/>
              </w:rPr>
            </w:pPr>
            <w:r w:rsidRPr="00A624C6">
              <w:rPr>
                <w:rFonts w:ascii="Arial" w:hAnsi="Arial" w:cs="Arial"/>
                <w:sz w:val="22"/>
                <w:szCs w:val="22"/>
                <w:lang w:eastAsia="en-GB"/>
              </w:rPr>
              <w:t>For and on behalf of:</w:t>
            </w:r>
          </w:p>
        </w:tc>
        <w:tc>
          <w:tcPr>
            <w:tcW w:w="5580" w:type="dxa"/>
          </w:tcPr>
          <w:p w14:paraId="32F0B53F" w14:textId="77777777" w:rsidR="00A624C6" w:rsidRPr="00A624C6" w:rsidRDefault="00A624C6" w:rsidP="009A407F">
            <w:pPr>
              <w:jc w:val="both"/>
              <w:rPr>
                <w:rFonts w:ascii="Arial" w:hAnsi="Arial" w:cs="Arial"/>
                <w:sz w:val="22"/>
                <w:szCs w:val="22"/>
                <w:lang w:eastAsia="en-GB"/>
              </w:rPr>
            </w:pPr>
            <w:r w:rsidRPr="00A624C6">
              <w:rPr>
                <w:rFonts w:ascii="Arial" w:hAnsi="Arial" w:cs="Arial"/>
                <w:sz w:val="22"/>
                <w:szCs w:val="22"/>
                <w:lang w:eastAsia="en-GB"/>
              </w:rPr>
              <w:t>________________________________________</w:t>
            </w:r>
          </w:p>
        </w:tc>
      </w:tr>
      <w:tr w:rsidR="00A624C6" w:rsidRPr="00A624C6" w14:paraId="2F595396" w14:textId="77777777" w:rsidTr="002250F4">
        <w:tc>
          <w:tcPr>
            <w:tcW w:w="2700" w:type="dxa"/>
          </w:tcPr>
          <w:p w14:paraId="7E75FCD0" w14:textId="77777777" w:rsidR="00A624C6" w:rsidRPr="00A624C6" w:rsidRDefault="00A624C6" w:rsidP="009A407F">
            <w:pPr>
              <w:jc w:val="both"/>
              <w:rPr>
                <w:rFonts w:ascii="Arial" w:hAnsi="Arial" w:cs="Arial"/>
                <w:sz w:val="22"/>
                <w:szCs w:val="22"/>
                <w:lang w:eastAsia="en-GB"/>
              </w:rPr>
            </w:pPr>
          </w:p>
        </w:tc>
        <w:tc>
          <w:tcPr>
            <w:tcW w:w="5580" w:type="dxa"/>
          </w:tcPr>
          <w:p w14:paraId="10FDAA0E" w14:textId="77777777" w:rsidR="00E323C0" w:rsidRDefault="00E323C0" w:rsidP="009A407F">
            <w:pPr>
              <w:jc w:val="both"/>
              <w:rPr>
                <w:rFonts w:ascii="Arial" w:hAnsi="Arial" w:cs="Arial"/>
                <w:sz w:val="22"/>
                <w:szCs w:val="22"/>
                <w:lang w:eastAsia="en-GB"/>
              </w:rPr>
            </w:pPr>
          </w:p>
          <w:p w14:paraId="1AD50987" w14:textId="77777777" w:rsidR="00A624C6" w:rsidRPr="00A624C6" w:rsidRDefault="00A624C6" w:rsidP="009A407F">
            <w:pPr>
              <w:jc w:val="both"/>
              <w:rPr>
                <w:rFonts w:ascii="Arial" w:hAnsi="Arial" w:cs="Arial"/>
                <w:sz w:val="22"/>
                <w:szCs w:val="22"/>
                <w:lang w:eastAsia="en-GB"/>
              </w:rPr>
            </w:pPr>
            <w:r w:rsidRPr="00A624C6">
              <w:rPr>
                <w:rFonts w:ascii="Arial" w:hAnsi="Arial" w:cs="Arial"/>
                <w:sz w:val="22"/>
                <w:szCs w:val="22"/>
                <w:lang w:eastAsia="en-GB"/>
              </w:rPr>
              <w:t>________________________________________</w:t>
            </w:r>
          </w:p>
        </w:tc>
      </w:tr>
      <w:tr w:rsidR="00A624C6" w:rsidRPr="00A624C6" w14:paraId="774AF2BF" w14:textId="77777777" w:rsidTr="002250F4">
        <w:tc>
          <w:tcPr>
            <w:tcW w:w="2700" w:type="dxa"/>
          </w:tcPr>
          <w:p w14:paraId="7A292896" w14:textId="77777777" w:rsidR="00A624C6" w:rsidRPr="00A624C6" w:rsidRDefault="00A624C6" w:rsidP="009A407F">
            <w:pPr>
              <w:jc w:val="both"/>
              <w:rPr>
                <w:rFonts w:ascii="Arial" w:hAnsi="Arial" w:cs="Arial"/>
                <w:sz w:val="22"/>
                <w:szCs w:val="22"/>
                <w:lang w:eastAsia="en-GB"/>
              </w:rPr>
            </w:pPr>
          </w:p>
        </w:tc>
        <w:tc>
          <w:tcPr>
            <w:tcW w:w="5580" w:type="dxa"/>
          </w:tcPr>
          <w:p w14:paraId="2191599E" w14:textId="77777777" w:rsidR="00A624C6" w:rsidRPr="00A624C6" w:rsidRDefault="00A624C6" w:rsidP="009A407F">
            <w:pPr>
              <w:jc w:val="both"/>
              <w:rPr>
                <w:rFonts w:ascii="Arial" w:hAnsi="Arial" w:cs="Arial"/>
                <w:sz w:val="22"/>
                <w:szCs w:val="22"/>
                <w:lang w:eastAsia="en-GB"/>
              </w:rPr>
            </w:pPr>
          </w:p>
        </w:tc>
      </w:tr>
      <w:tr w:rsidR="00A624C6" w:rsidRPr="00A624C6" w14:paraId="5153E188" w14:textId="77777777" w:rsidTr="002250F4">
        <w:tc>
          <w:tcPr>
            <w:tcW w:w="2700" w:type="dxa"/>
          </w:tcPr>
          <w:p w14:paraId="7673E5AE" w14:textId="77777777" w:rsidR="00A624C6" w:rsidRPr="00A624C6" w:rsidRDefault="00A624C6" w:rsidP="009A407F">
            <w:pPr>
              <w:jc w:val="both"/>
              <w:rPr>
                <w:rFonts w:ascii="Arial" w:hAnsi="Arial" w:cs="Arial"/>
                <w:sz w:val="22"/>
                <w:szCs w:val="22"/>
                <w:lang w:eastAsia="en-GB"/>
              </w:rPr>
            </w:pPr>
          </w:p>
        </w:tc>
        <w:tc>
          <w:tcPr>
            <w:tcW w:w="5580" w:type="dxa"/>
          </w:tcPr>
          <w:p w14:paraId="36A03DDE" w14:textId="77777777" w:rsidR="00A624C6" w:rsidRPr="00A624C6" w:rsidRDefault="00A624C6" w:rsidP="009A407F">
            <w:pPr>
              <w:jc w:val="both"/>
              <w:rPr>
                <w:rFonts w:ascii="Arial" w:hAnsi="Arial" w:cs="Arial"/>
                <w:sz w:val="22"/>
                <w:szCs w:val="22"/>
                <w:lang w:eastAsia="en-GB"/>
              </w:rPr>
            </w:pPr>
            <w:r w:rsidRPr="00A624C6">
              <w:rPr>
                <w:rFonts w:ascii="Arial" w:hAnsi="Arial" w:cs="Arial"/>
                <w:sz w:val="22"/>
                <w:szCs w:val="22"/>
                <w:lang w:eastAsia="en-GB"/>
              </w:rPr>
              <w:t>________________________________________</w:t>
            </w:r>
          </w:p>
        </w:tc>
      </w:tr>
      <w:tr w:rsidR="00A624C6" w:rsidRPr="00A624C6" w14:paraId="041D98D7" w14:textId="77777777" w:rsidTr="002250F4">
        <w:tc>
          <w:tcPr>
            <w:tcW w:w="2700" w:type="dxa"/>
          </w:tcPr>
          <w:p w14:paraId="5AB7C0C5" w14:textId="77777777" w:rsidR="00A624C6" w:rsidRPr="00A624C6" w:rsidRDefault="00A624C6" w:rsidP="009A407F">
            <w:pPr>
              <w:jc w:val="both"/>
              <w:rPr>
                <w:rFonts w:ascii="Arial" w:hAnsi="Arial" w:cs="Arial"/>
                <w:sz w:val="22"/>
                <w:szCs w:val="22"/>
                <w:lang w:eastAsia="en-GB"/>
              </w:rPr>
            </w:pPr>
          </w:p>
        </w:tc>
        <w:tc>
          <w:tcPr>
            <w:tcW w:w="5580" w:type="dxa"/>
          </w:tcPr>
          <w:p w14:paraId="55B33694" w14:textId="77777777" w:rsidR="00A624C6" w:rsidRPr="00A624C6" w:rsidRDefault="00A624C6" w:rsidP="009A407F">
            <w:pPr>
              <w:jc w:val="both"/>
              <w:rPr>
                <w:rFonts w:ascii="Arial" w:hAnsi="Arial" w:cs="Arial"/>
                <w:sz w:val="22"/>
                <w:szCs w:val="22"/>
                <w:lang w:eastAsia="en-GB"/>
              </w:rPr>
            </w:pPr>
          </w:p>
        </w:tc>
      </w:tr>
      <w:tr w:rsidR="00A624C6" w:rsidRPr="00A624C6" w14:paraId="43DD7E3C" w14:textId="77777777" w:rsidTr="002250F4">
        <w:tc>
          <w:tcPr>
            <w:tcW w:w="2700" w:type="dxa"/>
          </w:tcPr>
          <w:p w14:paraId="3101716D" w14:textId="77777777" w:rsidR="00A624C6" w:rsidRPr="00A624C6" w:rsidRDefault="00A624C6" w:rsidP="009A407F">
            <w:pPr>
              <w:jc w:val="both"/>
              <w:rPr>
                <w:rFonts w:ascii="Arial" w:hAnsi="Arial" w:cs="Arial"/>
                <w:sz w:val="22"/>
                <w:szCs w:val="22"/>
                <w:lang w:eastAsia="en-GB"/>
              </w:rPr>
            </w:pPr>
            <w:r w:rsidRPr="00A624C6">
              <w:rPr>
                <w:rFonts w:ascii="Arial" w:hAnsi="Arial" w:cs="Arial"/>
                <w:sz w:val="22"/>
                <w:szCs w:val="22"/>
                <w:lang w:eastAsia="en-GB"/>
              </w:rPr>
              <w:t>Date:</w:t>
            </w:r>
          </w:p>
        </w:tc>
        <w:tc>
          <w:tcPr>
            <w:tcW w:w="5580" w:type="dxa"/>
          </w:tcPr>
          <w:p w14:paraId="5C1A326D" w14:textId="77777777" w:rsidR="00A624C6" w:rsidRPr="00A624C6" w:rsidRDefault="00A624C6" w:rsidP="009A407F">
            <w:pPr>
              <w:jc w:val="both"/>
              <w:rPr>
                <w:rFonts w:ascii="Arial" w:hAnsi="Arial" w:cs="Arial"/>
                <w:sz w:val="22"/>
                <w:szCs w:val="22"/>
                <w:lang w:eastAsia="en-GB"/>
              </w:rPr>
            </w:pPr>
            <w:r w:rsidRPr="00A624C6">
              <w:rPr>
                <w:rFonts w:ascii="Arial" w:hAnsi="Arial" w:cs="Arial"/>
                <w:sz w:val="22"/>
                <w:szCs w:val="22"/>
                <w:lang w:eastAsia="en-GB"/>
              </w:rPr>
              <w:t>_______________________________________</w:t>
            </w:r>
          </w:p>
        </w:tc>
      </w:tr>
      <w:tr w:rsidR="00A624C6" w:rsidRPr="00A624C6" w14:paraId="4455F193" w14:textId="77777777" w:rsidTr="002250F4">
        <w:tc>
          <w:tcPr>
            <w:tcW w:w="2700" w:type="dxa"/>
          </w:tcPr>
          <w:p w14:paraId="1C2776EB" w14:textId="77777777" w:rsidR="00A624C6" w:rsidRPr="00A624C6" w:rsidRDefault="00A624C6" w:rsidP="009A407F">
            <w:pPr>
              <w:jc w:val="both"/>
              <w:rPr>
                <w:rFonts w:ascii="Arial" w:hAnsi="Arial" w:cs="Arial"/>
                <w:sz w:val="22"/>
                <w:szCs w:val="22"/>
                <w:lang w:eastAsia="en-GB"/>
              </w:rPr>
            </w:pPr>
          </w:p>
        </w:tc>
        <w:tc>
          <w:tcPr>
            <w:tcW w:w="5580" w:type="dxa"/>
          </w:tcPr>
          <w:p w14:paraId="15342E60" w14:textId="77777777" w:rsidR="00A624C6" w:rsidRPr="00A624C6" w:rsidRDefault="00A624C6" w:rsidP="009A407F">
            <w:pPr>
              <w:jc w:val="both"/>
              <w:rPr>
                <w:rFonts w:ascii="Arial" w:hAnsi="Arial" w:cs="Arial"/>
                <w:sz w:val="22"/>
                <w:szCs w:val="22"/>
                <w:lang w:eastAsia="en-GB"/>
              </w:rPr>
            </w:pPr>
          </w:p>
        </w:tc>
      </w:tr>
    </w:tbl>
    <w:p w14:paraId="5EB89DE8" w14:textId="77777777" w:rsidR="00A624C6" w:rsidRPr="00A624C6" w:rsidRDefault="00A624C6" w:rsidP="009A407F">
      <w:pPr>
        <w:jc w:val="both"/>
        <w:rPr>
          <w:rFonts w:ascii="Arial" w:hAnsi="Arial" w:cs="Arial"/>
          <w:sz w:val="22"/>
          <w:szCs w:val="22"/>
          <w:lang w:eastAsia="en-GB"/>
        </w:rPr>
      </w:pPr>
    </w:p>
    <w:tbl>
      <w:tblPr>
        <w:tblW w:w="0" w:type="auto"/>
        <w:tblInd w:w="108" w:type="dxa"/>
        <w:tblLayout w:type="fixed"/>
        <w:tblLook w:val="0000" w:firstRow="0" w:lastRow="0" w:firstColumn="0" w:lastColumn="0" w:noHBand="0" w:noVBand="0"/>
      </w:tblPr>
      <w:tblGrid>
        <w:gridCol w:w="2700"/>
        <w:gridCol w:w="5580"/>
      </w:tblGrid>
      <w:tr w:rsidR="00A624C6" w:rsidRPr="00A624C6" w14:paraId="79349A58" w14:textId="77777777" w:rsidTr="002250F4">
        <w:tc>
          <w:tcPr>
            <w:tcW w:w="2700" w:type="dxa"/>
          </w:tcPr>
          <w:p w14:paraId="6BEE3854" w14:textId="77777777" w:rsidR="00A624C6" w:rsidRPr="00A624C6" w:rsidRDefault="00A624C6" w:rsidP="009A407F">
            <w:pPr>
              <w:jc w:val="both"/>
              <w:rPr>
                <w:rFonts w:ascii="Arial" w:hAnsi="Arial" w:cs="Arial"/>
                <w:sz w:val="22"/>
                <w:szCs w:val="22"/>
                <w:lang w:eastAsia="en-GB"/>
              </w:rPr>
            </w:pPr>
            <w:r w:rsidRPr="00A624C6">
              <w:rPr>
                <w:rFonts w:ascii="Arial" w:hAnsi="Arial" w:cs="Arial"/>
                <w:sz w:val="22"/>
                <w:szCs w:val="22"/>
                <w:lang w:eastAsia="en-GB"/>
              </w:rPr>
              <w:t>Signed:</w:t>
            </w:r>
          </w:p>
        </w:tc>
        <w:tc>
          <w:tcPr>
            <w:tcW w:w="5580" w:type="dxa"/>
          </w:tcPr>
          <w:p w14:paraId="28ADB186" w14:textId="77777777" w:rsidR="00A624C6" w:rsidRPr="00A624C6" w:rsidRDefault="00A624C6" w:rsidP="009A407F">
            <w:pPr>
              <w:jc w:val="both"/>
              <w:rPr>
                <w:rFonts w:ascii="Arial" w:hAnsi="Arial" w:cs="Arial"/>
                <w:sz w:val="22"/>
                <w:szCs w:val="22"/>
                <w:lang w:eastAsia="en-GB"/>
              </w:rPr>
            </w:pPr>
            <w:r w:rsidRPr="00A624C6">
              <w:rPr>
                <w:rFonts w:ascii="Arial" w:hAnsi="Arial" w:cs="Arial"/>
                <w:sz w:val="22"/>
                <w:szCs w:val="22"/>
                <w:lang w:eastAsia="en-GB"/>
              </w:rPr>
              <w:t>________________________________________</w:t>
            </w:r>
          </w:p>
        </w:tc>
      </w:tr>
      <w:tr w:rsidR="00A624C6" w:rsidRPr="00A624C6" w14:paraId="3B28EE1F" w14:textId="77777777" w:rsidTr="002250F4">
        <w:tc>
          <w:tcPr>
            <w:tcW w:w="2700" w:type="dxa"/>
          </w:tcPr>
          <w:p w14:paraId="1E99DA70" w14:textId="77777777" w:rsidR="00A624C6" w:rsidRPr="00A624C6" w:rsidRDefault="00A624C6" w:rsidP="009A407F">
            <w:pPr>
              <w:jc w:val="both"/>
              <w:rPr>
                <w:rFonts w:ascii="Arial" w:hAnsi="Arial" w:cs="Arial"/>
                <w:sz w:val="22"/>
                <w:szCs w:val="22"/>
                <w:lang w:eastAsia="en-GB"/>
              </w:rPr>
            </w:pPr>
            <w:r w:rsidRPr="00A624C6">
              <w:rPr>
                <w:rFonts w:ascii="Arial" w:hAnsi="Arial" w:cs="Arial"/>
                <w:sz w:val="22"/>
                <w:szCs w:val="22"/>
                <w:lang w:eastAsia="en-GB"/>
              </w:rPr>
              <w:t>Name (Print):</w:t>
            </w:r>
          </w:p>
        </w:tc>
        <w:tc>
          <w:tcPr>
            <w:tcW w:w="5580" w:type="dxa"/>
          </w:tcPr>
          <w:p w14:paraId="7D62D461" w14:textId="77777777" w:rsidR="00E323C0" w:rsidRDefault="00E323C0" w:rsidP="009A407F">
            <w:pPr>
              <w:jc w:val="both"/>
              <w:rPr>
                <w:rFonts w:ascii="Arial" w:hAnsi="Arial" w:cs="Arial"/>
                <w:sz w:val="22"/>
                <w:szCs w:val="22"/>
                <w:lang w:eastAsia="en-GB"/>
              </w:rPr>
            </w:pPr>
          </w:p>
          <w:p w14:paraId="7863AE91" w14:textId="77777777" w:rsidR="00A624C6" w:rsidRPr="00A624C6" w:rsidRDefault="00A624C6" w:rsidP="009A407F">
            <w:pPr>
              <w:jc w:val="both"/>
              <w:rPr>
                <w:rFonts w:ascii="Arial" w:hAnsi="Arial" w:cs="Arial"/>
                <w:sz w:val="22"/>
                <w:szCs w:val="22"/>
                <w:lang w:eastAsia="en-GB"/>
              </w:rPr>
            </w:pPr>
            <w:r w:rsidRPr="00A624C6">
              <w:rPr>
                <w:rFonts w:ascii="Arial" w:hAnsi="Arial" w:cs="Arial"/>
                <w:sz w:val="22"/>
                <w:szCs w:val="22"/>
                <w:lang w:eastAsia="en-GB"/>
              </w:rPr>
              <w:t>________________________________________</w:t>
            </w:r>
          </w:p>
        </w:tc>
      </w:tr>
      <w:tr w:rsidR="00A624C6" w:rsidRPr="00A624C6" w14:paraId="7192BFBB" w14:textId="77777777" w:rsidTr="002250F4">
        <w:tc>
          <w:tcPr>
            <w:tcW w:w="2700" w:type="dxa"/>
          </w:tcPr>
          <w:p w14:paraId="521B5958" w14:textId="77777777" w:rsidR="00A624C6" w:rsidRPr="00A624C6" w:rsidRDefault="00A624C6" w:rsidP="009A407F">
            <w:pPr>
              <w:jc w:val="both"/>
              <w:rPr>
                <w:rFonts w:ascii="Arial" w:hAnsi="Arial" w:cs="Arial"/>
                <w:sz w:val="22"/>
                <w:szCs w:val="22"/>
                <w:lang w:eastAsia="en-GB"/>
              </w:rPr>
            </w:pPr>
            <w:r w:rsidRPr="00A624C6">
              <w:rPr>
                <w:rFonts w:ascii="Arial" w:hAnsi="Arial" w:cs="Arial"/>
                <w:sz w:val="22"/>
                <w:szCs w:val="22"/>
                <w:lang w:eastAsia="en-GB"/>
              </w:rPr>
              <w:t>For and on behalf of:</w:t>
            </w:r>
          </w:p>
        </w:tc>
        <w:tc>
          <w:tcPr>
            <w:tcW w:w="5580" w:type="dxa"/>
          </w:tcPr>
          <w:p w14:paraId="078B034E" w14:textId="77777777" w:rsidR="00E323C0" w:rsidRDefault="00E323C0" w:rsidP="009A407F">
            <w:pPr>
              <w:jc w:val="both"/>
              <w:rPr>
                <w:rFonts w:ascii="Arial" w:hAnsi="Arial" w:cs="Arial"/>
                <w:sz w:val="22"/>
                <w:szCs w:val="22"/>
                <w:lang w:eastAsia="en-GB"/>
              </w:rPr>
            </w:pPr>
          </w:p>
          <w:p w14:paraId="0BBCF9A6" w14:textId="77777777" w:rsidR="00A624C6" w:rsidRPr="00A624C6" w:rsidRDefault="00A624C6" w:rsidP="009A407F">
            <w:pPr>
              <w:jc w:val="both"/>
              <w:rPr>
                <w:rFonts w:ascii="Arial" w:hAnsi="Arial" w:cs="Arial"/>
                <w:sz w:val="22"/>
                <w:szCs w:val="22"/>
                <w:lang w:eastAsia="en-GB"/>
              </w:rPr>
            </w:pPr>
            <w:r w:rsidRPr="00A624C6">
              <w:rPr>
                <w:rFonts w:ascii="Arial" w:hAnsi="Arial" w:cs="Arial"/>
                <w:sz w:val="22"/>
                <w:szCs w:val="22"/>
                <w:lang w:eastAsia="en-GB"/>
              </w:rPr>
              <w:t>________________________________________</w:t>
            </w:r>
          </w:p>
        </w:tc>
      </w:tr>
      <w:tr w:rsidR="00A624C6" w:rsidRPr="00A624C6" w14:paraId="3480F09A" w14:textId="77777777" w:rsidTr="002250F4">
        <w:tc>
          <w:tcPr>
            <w:tcW w:w="2700" w:type="dxa"/>
          </w:tcPr>
          <w:p w14:paraId="492506DD" w14:textId="77777777" w:rsidR="00A624C6" w:rsidRPr="00A624C6" w:rsidRDefault="00A624C6" w:rsidP="009A407F">
            <w:pPr>
              <w:jc w:val="both"/>
              <w:rPr>
                <w:rFonts w:ascii="Arial" w:hAnsi="Arial" w:cs="Arial"/>
                <w:sz w:val="22"/>
                <w:szCs w:val="22"/>
                <w:lang w:eastAsia="en-GB"/>
              </w:rPr>
            </w:pPr>
          </w:p>
        </w:tc>
        <w:tc>
          <w:tcPr>
            <w:tcW w:w="5580" w:type="dxa"/>
          </w:tcPr>
          <w:p w14:paraId="31CD0C16" w14:textId="77777777" w:rsidR="00E323C0" w:rsidRDefault="00E323C0" w:rsidP="009A407F">
            <w:pPr>
              <w:jc w:val="both"/>
              <w:rPr>
                <w:rFonts w:ascii="Arial" w:hAnsi="Arial" w:cs="Arial"/>
                <w:sz w:val="22"/>
                <w:szCs w:val="22"/>
                <w:lang w:eastAsia="en-GB"/>
              </w:rPr>
            </w:pPr>
          </w:p>
          <w:p w14:paraId="62F3E5DE" w14:textId="77777777" w:rsidR="00A624C6" w:rsidRPr="00A624C6" w:rsidRDefault="00A624C6" w:rsidP="009A407F">
            <w:pPr>
              <w:jc w:val="both"/>
              <w:rPr>
                <w:rFonts w:ascii="Arial" w:hAnsi="Arial" w:cs="Arial"/>
                <w:sz w:val="22"/>
                <w:szCs w:val="22"/>
                <w:lang w:eastAsia="en-GB"/>
              </w:rPr>
            </w:pPr>
            <w:r w:rsidRPr="00A624C6">
              <w:rPr>
                <w:rFonts w:ascii="Arial" w:hAnsi="Arial" w:cs="Arial"/>
                <w:sz w:val="22"/>
                <w:szCs w:val="22"/>
                <w:lang w:eastAsia="en-GB"/>
              </w:rPr>
              <w:t>________________________________________</w:t>
            </w:r>
          </w:p>
        </w:tc>
      </w:tr>
      <w:tr w:rsidR="00A624C6" w:rsidRPr="00A624C6" w14:paraId="7FD8715F" w14:textId="77777777" w:rsidTr="002250F4">
        <w:tc>
          <w:tcPr>
            <w:tcW w:w="2700" w:type="dxa"/>
          </w:tcPr>
          <w:p w14:paraId="6BDFDFC2" w14:textId="77777777" w:rsidR="00A624C6" w:rsidRPr="00A624C6" w:rsidRDefault="00A624C6" w:rsidP="009A407F">
            <w:pPr>
              <w:jc w:val="both"/>
              <w:rPr>
                <w:rFonts w:ascii="Arial" w:hAnsi="Arial" w:cs="Arial"/>
                <w:sz w:val="22"/>
                <w:szCs w:val="22"/>
                <w:lang w:eastAsia="en-GB"/>
              </w:rPr>
            </w:pPr>
          </w:p>
        </w:tc>
        <w:tc>
          <w:tcPr>
            <w:tcW w:w="5580" w:type="dxa"/>
          </w:tcPr>
          <w:p w14:paraId="41F9AE5E" w14:textId="77777777" w:rsidR="00A624C6" w:rsidRPr="00A624C6" w:rsidRDefault="00A624C6" w:rsidP="009A407F">
            <w:pPr>
              <w:jc w:val="both"/>
              <w:rPr>
                <w:rFonts w:ascii="Arial" w:hAnsi="Arial" w:cs="Arial"/>
                <w:sz w:val="22"/>
                <w:szCs w:val="22"/>
                <w:lang w:eastAsia="en-GB"/>
              </w:rPr>
            </w:pPr>
          </w:p>
        </w:tc>
      </w:tr>
      <w:tr w:rsidR="00A624C6" w:rsidRPr="00A624C6" w14:paraId="7F79F770" w14:textId="77777777" w:rsidTr="002250F4">
        <w:tc>
          <w:tcPr>
            <w:tcW w:w="2700" w:type="dxa"/>
          </w:tcPr>
          <w:p w14:paraId="00F03A6D" w14:textId="77777777" w:rsidR="00A624C6" w:rsidRPr="00A624C6" w:rsidRDefault="00A624C6" w:rsidP="009A407F">
            <w:pPr>
              <w:jc w:val="both"/>
              <w:rPr>
                <w:rFonts w:ascii="Arial" w:hAnsi="Arial" w:cs="Arial"/>
                <w:sz w:val="22"/>
                <w:szCs w:val="22"/>
                <w:lang w:eastAsia="en-GB"/>
              </w:rPr>
            </w:pPr>
          </w:p>
        </w:tc>
        <w:tc>
          <w:tcPr>
            <w:tcW w:w="5580" w:type="dxa"/>
          </w:tcPr>
          <w:p w14:paraId="263D199C" w14:textId="77777777" w:rsidR="00A624C6" w:rsidRPr="00A624C6" w:rsidRDefault="00A624C6" w:rsidP="009A407F">
            <w:pPr>
              <w:jc w:val="both"/>
              <w:rPr>
                <w:rFonts w:ascii="Arial" w:hAnsi="Arial" w:cs="Arial"/>
                <w:sz w:val="22"/>
                <w:szCs w:val="22"/>
                <w:lang w:eastAsia="en-GB"/>
              </w:rPr>
            </w:pPr>
            <w:r w:rsidRPr="00A624C6">
              <w:rPr>
                <w:rFonts w:ascii="Arial" w:hAnsi="Arial" w:cs="Arial"/>
                <w:sz w:val="22"/>
                <w:szCs w:val="22"/>
                <w:lang w:eastAsia="en-GB"/>
              </w:rPr>
              <w:t>________________________________________</w:t>
            </w:r>
          </w:p>
        </w:tc>
      </w:tr>
      <w:tr w:rsidR="00A624C6" w:rsidRPr="00A624C6" w14:paraId="6930E822" w14:textId="77777777" w:rsidTr="002250F4">
        <w:tc>
          <w:tcPr>
            <w:tcW w:w="2700" w:type="dxa"/>
          </w:tcPr>
          <w:p w14:paraId="20E36DAB" w14:textId="77777777" w:rsidR="00A624C6" w:rsidRPr="00A624C6" w:rsidRDefault="00A624C6" w:rsidP="009A407F">
            <w:pPr>
              <w:jc w:val="both"/>
              <w:rPr>
                <w:rFonts w:ascii="Arial" w:hAnsi="Arial" w:cs="Arial"/>
                <w:sz w:val="22"/>
                <w:szCs w:val="22"/>
                <w:lang w:eastAsia="en-GB"/>
              </w:rPr>
            </w:pPr>
          </w:p>
        </w:tc>
        <w:tc>
          <w:tcPr>
            <w:tcW w:w="5580" w:type="dxa"/>
          </w:tcPr>
          <w:p w14:paraId="32D85219" w14:textId="77777777" w:rsidR="00A624C6" w:rsidRPr="00A624C6" w:rsidRDefault="00A624C6" w:rsidP="009A407F">
            <w:pPr>
              <w:jc w:val="both"/>
              <w:rPr>
                <w:rFonts w:ascii="Arial" w:hAnsi="Arial" w:cs="Arial"/>
                <w:sz w:val="22"/>
                <w:szCs w:val="22"/>
                <w:lang w:eastAsia="en-GB"/>
              </w:rPr>
            </w:pPr>
          </w:p>
        </w:tc>
      </w:tr>
      <w:tr w:rsidR="00A624C6" w:rsidRPr="00A624C6" w14:paraId="777A20A3" w14:textId="77777777" w:rsidTr="002250F4">
        <w:tc>
          <w:tcPr>
            <w:tcW w:w="2700" w:type="dxa"/>
          </w:tcPr>
          <w:p w14:paraId="5D4EC514" w14:textId="77777777" w:rsidR="00A624C6" w:rsidRPr="00A624C6" w:rsidRDefault="00A624C6" w:rsidP="009A407F">
            <w:pPr>
              <w:jc w:val="both"/>
              <w:rPr>
                <w:rFonts w:ascii="Arial" w:hAnsi="Arial" w:cs="Arial"/>
                <w:sz w:val="22"/>
                <w:szCs w:val="22"/>
                <w:lang w:eastAsia="en-GB"/>
              </w:rPr>
            </w:pPr>
            <w:r w:rsidRPr="00A624C6">
              <w:rPr>
                <w:rFonts w:ascii="Arial" w:hAnsi="Arial" w:cs="Arial"/>
                <w:sz w:val="22"/>
                <w:szCs w:val="22"/>
                <w:lang w:eastAsia="en-GB"/>
              </w:rPr>
              <w:t>Date:</w:t>
            </w:r>
          </w:p>
        </w:tc>
        <w:tc>
          <w:tcPr>
            <w:tcW w:w="5580" w:type="dxa"/>
          </w:tcPr>
          <w:p w14:paraId="741DD5CE" w14:textId="77777777" w:rsidR="00A624C6" w:rsidRPr="00A624C6" w:rsidRDefault="00A624C6" w:rsidP="009A407F">
            <w:pPr>
              <w:jc w:val="both"/>
              <w:rPr>
                <w:rFonts w:ascii="Arial" w:hAnsi="Arial" w:cs="Arial"/>
                <w:sz w:val="22"/>
                <w:szCs w:val="22"/>
                <w:lang w:eastAsia="en-GB"/>
              </w:rPr>
            </w:pPr>
            <w:r w:rsidRPr="00A624C6">
              <w:rPr>
                <w:rFonts w:ascii="Arial" w:hAnsi="Arial" w:cs="Arial"/>
                <w:sz w:val="22"/>
                <w:szCs w:val="22"/>
                <w:lang w:eastAsia="en-GB"/>
              </w:rPr>
              <w:t>_______________________________________</w:t>
            </w:r>
          </w:p>
        </w:tc>
      </w:tr>
      <w:tr w:rsidR="00A624C6" w:rsidRPr="00A624C6" w14:paraId="0CE19BC3" w14:textId="77777777" w:rsidTr="002250F4">
        <w:tc>
          <w:tcPr>
            <w:tcW w:w="2700" w:type="dxa"/>
          </w:tcPr>
          <w:p w14:paraId="63966B72" w14:textId="77777777" w:rsidR="00A624C6" w:rsidRPr="00A624C6" w:rsidRDefault="00A624C6" w:rsidP="009A407F">
            <w:pPr>
              <w:jc w:val="both"/>
              <w:rPr>
                <w:rFonts w:ascii="Arial" w:hAnsi="Arial" w:cs="Arial"/>
                <w:sz w:val="22"/>
                <w:szCs w:val="22"/>
                <w:lang w:eastAsia="en-GB"/>
              </w:rPr>
            </w:pPr>
          </w:p>
        </w:tc>
        <w:tc>
          <w:tcPr>
            <w:tcW w:w="5580" w:type="dxa"/>
          </w:tcPr>
          <w:p w14:paraId="23536548" w14:textId="77777777" w:rsidR="00A624C6" w:rsidRPr="00A624C6" w:rsidRDefault="00A624C6" w:rsidP="009A407F">
            <w:pPr>
              <w:jc w:val="both"/>
              <w:rPr>
                <w:rFonts w:ascii="Arial" w:hAnsi="Arial" w:cs="Arial"/>
                <w:sz w:val="22"/>
                <w:szCs w:val="22"/>
                <w:lang w:eastAsia="en-GB"/>
              </w:rPr>
            </w:pPr>
          </w:p>
        </w:tc>
      </w:tr>
    </w:tbl>
    <w:p w14:paraId="271AE1F2" w14:textId="77777777" w:rsidR="00A624C6" w:rsidRDefault="00A624C6" w:rsidP="009A407F">
      <w:pPr>
        <w:jc w:val="both"/>
        <w:rPr>
          <w:rFonts w:ascii="Calibri" w:hAnsi="Calibri" w:cs="Calibri"/>
          <w:sz w:val="22"/>
          <w:szCs w:val="22"/>
          <w:lang w:eastAsia="en-GB"/>
        </w:rPr>
      </w:pPr>
    </w:p>
    <w:p w14:paraId="7CE26638" w14:textId="77777777" w:rsidR="00A624C6" w:rsidRPr="00A624C6" w:rsidRDefault="003C6DA1" w:rsidP="009A407F">
      <w:pPr>
        <w:jc w:val="both"/>
        <w:rPr>
          <w:rFonts w:ascii="Calibri" w:hAnsi="Calibri" w:cs="Calibri"/>
          <w:sz w:val="22"/>
          <w:szCs w:val="22"/>
          <w:lang w:eastAsia="en-GB"/>
        </w:rPr>
      </w:pPr>
      <w:r w:rsidRPr="003C6DA1">
        <w:rPr>
          <w:rFonts w:ascii="Calibri" w:hAnsi="Calibri" w:cs="Calibri"/>
          <w:noProof/>
          <w:sz w:val="22"/>
          <w:szCs w:val="22"/>
          <w:lang w:eastAsia="en-GB"/>
        </w:rPr>
        <mc:AlternateContent>
          <mc:Choice Requires="wps">
            <w:drawing>
              <wp:anchor distT="0" distB="0" distL="114300" distR="114300" simplePos="0" relativeHeight="251658241" behindDoc="0" locked="0" layoutInCell="1" allowOverlap="1" wp14:anchorId="59BF2400" wp14:editId="2DEDD3AB">
                <wp:simplePos x="0" y="0"/>
                <wp:positionH relativeFrom="margin">
                  <wp:align>left</wp:align>
                </wp:positionH>
                <wp:positionV relativeFrom="paragraph">
                  <wp:posOffset>31115</wp:posOffset>
                </wp:positionV>
                <wp:extent cx="5576570" cy="1168842"/>
                <wp:effectExtent l="0" t="0" r="24130" b="127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6570" cy="1168842"/>
                        </a:xfrm>
                        <a:prstGeom prst="rect">
                          <a:avLst/>
                        </a:prstGeom>
                        <a:solidFill>
                          <a:schemeClr val="bg1">
                            <a:lumMod val="85000"/>
                          </a:schemeClr>
                        </a:solidFill>
                        <a:ln w="9525">
                          <a:solidFill>
                            <a:srgbClr val="000000"/>
                          </a:solidFill>
                          <a:miter lim="800000"/>
                          <a:headEnd/>
                          <a:tailEnd/>
                        </a:ln>
                      </wps:spPr>
                      <wps:txbx>
                        <w:txbxContent>
                          <w:p w14:paraId="1B59EE62" w14:textId="77777777" w:rsidR="001E7FF5" w:rsidRPr="003C6DA1" w:rsidRDefault="001E7FF5">
                            <w:pPr>
                              <w:rPr>
                                <w:rFonts w:ascii="Arial" w:hAnsi="Arial"/>
                                <w:sz w:val="22"/>
                                <w:szCs w:val="22"/>
                              </w:rPr>
                            </w:pPr>
                            <w:r w:rsidRPr="003C6DA1">
                              <w:rPr>
                                <w:rFonts w:ascii="Arial" w:hAnsi="Arial"/>
                                <w:sz w:val="22"/>
                                <w:szCs w:val="22"/>
                              </w:rPr>
                              <w:t xml:space="preserve">Please note:  </w:t>
                            </w:r>
                          </w:p>
                          <w:p w14:paraId="473ED76F" w14:textId="77777777" w:rsidR="001E7FF5" w:rsidRPr="003C6DA1" w:rsidRDefault="001E7FF5" w:rsidP="0087664F">
                            <w:pPr>
                              <w:pStyle w:val="ListParagraph"/>
                              <w:numPr>
                                <w:ilvl w:val="0"/>
                                <w:numId w:val="12"/>
                              </w:numPr>
                              <w:rPr>
                                <w:sz w:val="22"/>
                                <w:szCs w:val="22"/>
                              </w:rPr>
                            </w:pPr>
                            <w:r>
                              <w:rPr>
                                <w:sz w:val="22"/>
                                <w:szCs w:val="22"/>
                              </w:rPr>
                              <w:t>If the bidder</w:t>
                            </w:r>
                            <w:r w:rsidRPr="003C6DA1">
                              <w:rPr>
                                <w:sz w:val="22"/>
                                <w:szCs w:val="22"/>
                              </w:rPr>
                              <w:t xml:space="preserve"> is a limited company, the Form of Tender should be signed by two directors or a director and the secretary. </w:t>
                            </w:r>
                          </w:p>
                          <w:p w14:paraId="622B2CAD" w14:textId="77777777" w:rsidR="001E7FF5" w:rsidRDefault="001E7FF5" w:rsidP="0087664F">
                            <w:pPr>
                              <w:pStyle w:val="ListParagraph"/>
                              <w:numPr>
                                <w:ilvl w:val="0"/>
                                <w:numId w:val="12"/>
                              </w:numPr>
                            </w:pPr>
                            <w:r w:rsidRPr="003C6DA1">
                              <w:rPr>
                                <w:sz w:val="22"/>
                                <w:szCs w:val="22"/>
                              </w:rPr>
                              <w:t>I</w:t>
                            </w:r>
                            <w:r>
                              <w:rPr>
                                <w:sz w:val="22"/>
                                <w:szCs w:val="22"/>
                              </w:rPr>
                              <w:t>f the bidder is a partnership the</w:t>
                            </w:r>
                            <w:r w:rsidRPr="003C6DA1">
                              <w:rPr>
                                <w:sz w:val="22"/>
                                <w:szCs w:val="22"/>
                              </w:rPr>
                              <w:t xml:space="preserve"> Form of Tender should be signed by two partners</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217092C">
              <v:shape id="_x0000_s1027" style="position:absolute;left:0;text-align:left;margin-left:0;margin-top:2.45pt;width:439.1pt;height:92.0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fillcolor="#d8d8d8 [27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" w14:anchorId="59BF2400">
                <v:textbox>
                  <w:txbxContent>
                    <w:p w:rsidRPr="003C6DA1" w:rsidR="001E7FF5" w:rsidRDefault="001E7FF5" w14:paraId="2FD71E50" w14:textId="77777777">
                      <w:pPr>
                        <w:rPr>
                          <w:rFonts w:ascii="Arial" w:hAnsi="Arial"/>
                          <w:sz w:val="22"/>
                          <w:szCs w:val="22"/>
                        </w:rPr>
                      </w:pPr>
                      <w:r w:rsidRPr="003C6DA1">
                        <w:rPr>
                          <w:rFonts w:ascii="Arial" w:hAnsi="Arial"/>
                          <w:sz w:val="22"/>
                          <w:szCs w:val="22"/>
                        </w:rPr>
                        <w:t xml:space="preserve">Please note:  </w:t>
                      </w:r>
                    </w:p>
                    <w:p w:rsidRPr="003C6DA1" w:rsidR="001E7FF5" w:rsidP="0087664F" w:rsidRDefault="001E7FF5" w14:paraId="05087652" w14:textId="77777777">
                      <w:pPr>
                        <w:pStyle w:val="ListParagraph"/>
                        <w:numPr>
                          <w:ilvl w:val="0"/>
                          <w:numId w:val="12"/>
                        </w:numPr>
                        <w:rPr>
                          <w:sz w:val="22"/>
                          <w:szCs w:val="22"/>
                        </w:rPr>
                      </w:pPr>
                      <w:r>
                        <w:rPr>
                          <w:sz w:val="22"/>
                          <w:szCs w:val="22"/>
                        </w:rPr>
                        <w:t>If the bidder</w:t>
                      </w:r>
                      <w:r w:rsidRPr="003C6DA1">
                        <w:rPr>
                          <w:sz w:val="22"/>
                          <w:szCs w:val="22"/>
                        </w:rPr>
                        <w:t xml:space="preserve"> is a limited company, the Form of Tender should be signed by two directors or a director and the secretary. </w:t>
                      </w:r>
                    </w:p>
                    <w:p w:rsidR="001E7FF5" w:rsidP="0087664F" w:rsidRDefault="001E7FF5" w14:paraId="1758AFAA" w14:textId="77777777">
                      <w:pPr>
                        <w:pStyle w:val="ListParagraph"/>
                        <w:numPr>
                          <w:ilvl w:val="0"/>
                          <w:numId w:val="12"/>
                        </w:numPr>
                      </w:pPr>
                      <w:r w:rsidRPr="003C6DA1">
                        <w:rPr>
                          <w:sz w:val="22"/>
                          <w:szCs w:val="22"/>
                        </w:rPr>
                        <w:t>I</w:t>
                      </w:r>
                      <w:r>
                        <w:rPr>
                          <w:sz w:val="22"/>
                          <w:szCs w:val="22"/>
                        </w:rPr>
                        <w:t>f the bidder is a partnership the</w:t>
                      </w:r>
                      <w:r w:rsidRPr="003C6DA1">
                        <w:rPr>
                          <w:sz w:val="22"/>
                          <w:szCs w:val="22"/>
                        </w:rPr>
                        <w:t xml:space="preserve"> Form of Tender should be signed by two partners</w:t>
                      </w:r>
                      <w:r>
                        <w:t xml:space="preserve">. </w:t>
                      </w:r>
                    </w:p>
                  </w:txbxContent>
                </v:textbox>
                <w10:wrap anchorx="margin"/>
              </v:shape>
            </w:pict>
          </mc:Fallback>
        </mc:AlternateContent>
      </w:r>
    </w:p>
    <w:p w14:paraId="4AE5B7AF" w14:textId="77777777" w:rsidR="00A624C6" w:rsidRPr="00A624C6" w:rsidRDefault="00A624C6" w:rsidP="009A407F">
      <w:pPr>
        <w:jc w:val="both"/>
        <w:rPr>
          <w:rFonts w:ascii="Calibri" w:hAnsi="Calibri" w:cs="Calibri"/>
          <w:sz w:val="22"/>
          <w:szCs w:val="22"/>
          <w:lang w:eastAsia="en-GB"/>
        </w:rPr>
      </w:pPr>
      <w:r w:rsidRPr="00A624C6">
        <w:rPr>
          <w:rFonts w:ascii="Calibri" w:hAnsi="Calibri" w:cs="Calibri"/>
          <w:sz w:val="22"/>
          <w:szCs w:val="22"/>
          <w:lang w:eastAsia="en-GB"/>
        </w:rPr>
        <w:br w:type="page"/>
      </w:r>
    </w:p>
    <w:p w14:paraId="3116B909" w14:textId="5DE72F78" w:rsidR="00426576" w:rsidRPr="00A624C6" w:rsidRDefault="001E7FF5" w:rsidP="0058574E">
      <w:pPr>
        <w:jc w:val="center"/>
        <w:rPr>
          <w:rFonts w:ascii="Arial" w:hAnsi="Arial" w:cs="Arial"/>
          <w:b/>
          <w:sz w:val="28"/>
          <w:szCs w:val="28"/>
        </w:rPr>
      </w:pPr>
      <w:r>
        <w:rPr>
          <w:rFonts w:ascii="Arial" w:hAnsi="Arial" w:cs="Arial"/>
          <w:b/>
          <w:sz w:val="28"/>
          <w:szCs w:val="28"/>
          <w:lang w:eastAsia="en-GB"/>
        </w:rPr>
        <w:lastRenderedPageBreak/>
        <w:t xml:space="preserve">Section 6 - </w:t>
      </w:r>
      <w:r w:rsidR="00426576" w:rsidRPr="00A624C6">
        <w:rPr>
          <w:rFonts w:ascii="Arial" w:hAnsi="Arial" w:cs="Arial"/>
          <w:b/>
          <w:sz w:val="28"/>
          <w:szCs w:val="28"/>
          <w:lang w:eastAsia="en-GB"/>
        </w:rPr>
        <w:t>FREEDOM OF INFORMATION</w:t>
      </w:r>
    </w:p>
    <w:p w14:paraId="4FC552FA" w14:textId="77777777" w:rsidR="00426576" w:rsidRPr="00A624C6" w:rsidRDefault="00426576" w:rsidP="009A407F">
      <w:pPr>
        <w:jc w:val="both"/>
        <w:rPr>
          <w:rFonts w:ascii="Arial" w:hAnsi="Arial" w:cs="Arial"/>
          <w:sz w:val="22"/>
          <w:szCs w:val="22"/>
          <w:lang w:eastAsia="en-GB"/>
        </w:rPr>
      </w:pPr>
    </w:p>
    <w:p w14:paraId="600D3050" w14:textId="082E19ED" w:rsidR="00426576" w:rsidRPr="00A624C6" w:rsidRDefault="00426576" w:rsidP="009A407F">
      <w:pPr>
        <w:jc w:val="both"/>
        <w:rPr>
          <w:rFonts w:ascii="Arial" w:hAnsi="Arial" w:cs="Arial"/>
          <w:sz w:val="22"/>
          <w:szCs w:val="22"/>
          <w:lang w:eastAsia="en-GB"/>
        </w:rPr>
      </w:pPr>
      <w:r w:rsidRPr="00A624C6">
        <w:rPr>
          <w:rFonts w:ascii="Arial" w:hAnsi="Arial" w:cs="Arial"/>
          <w:sz w:val="22"/>
          <w:szCs w:val="22"/>
          <w:lang w:eastAsia="en-GB"/>
        </w:rPr>
        <w:t xml:space="preserve">We have read and understand the </w:t>
      </w:r>
      <w:r w:rsidR="00965F3E">
        <w:rPr>
          <w:rFonts w:ascii="Arial" w:hAnsi="Arial" w:cs="Arial"/>
          <w:sz w:val="22"/>
          <w:szCs w:val="22"/>
          <w:lang w:eastAsia="en-GB"/>
        </w:rPr>
        <w:t>RFQ</w:t>
      </w:r>
      <w:r w:rsidRPr="00A624C6">
        <w:rPr>
          <w:rFonts w:ascii="Arial" w:hAnsi="Arial" w:cs="Arial"/>
          <w:sz w:val="22"/>
          <w:szCs w:val="22"/>
          <w:lang w:eastAsia="en-GB"/>
        </w:rPr>
        <w:t xml:space="preserve"> and acknowledge that </w:t>
      </w:r>
      <w:r w:rsidR="00D31E38">
        <w:rPr>
          <w:rFonts w:ascii="Arial" w:hAnsi="Arial" w:cs="Arial"/>
          <w:sz w:val="22"/>
          <w:szCs w:val="22"/>
          <w:lang w:eastAsia="en-GB"/>
        </w:rPr>
        <w:t xml:space="preserve">RBKC </w:t>
      </w:r>
      <w:r w:rsidRPr="00A624C6">
        <w:rPr>
          <w:rFonts w:ascii="Arial" w:hAnsi="Arial" w:cs="Arial"/>
          <w:sz w:val="22"/>
          <w:szCs w:val="22"/>
          <w:lang w:eastAsia="en-GB"/>
        </w:rPr>
        <w:t>has obligations in relation to Freedom of Information.</w:t>
      </w:r>
    </w:p>
    <w:p w14:paraId="750351B0" w14:textId="77777777" w:rsidR="00426576" w:rsidRPr="00A624C6" w:rsidRDefault="00426576" w:rsidP="009A407F">
      <w:pPr>
        <w:jc w:val="both"/>
        <w:rPr>
          <w:rFonts w:ascii="Arial" w:hAnsi="Arial" w:cs="Arial"/>
          <w:sz w:val="22"/>
          <w:szCs w:val="22"/>
          <w:lang w:eastAsia="en-GB"/>
        </w:rPr>
      </w:pPr>
    </w:p>
    <w:p w14:paraId="1B61CAF8" w14:textId="77777777" w:rsidR="00426576" w:rsidRPr="00A624C6" w:rsidRDefault="00426576" w:rsidP="009A407F">
      <w:pPr>
        <w:jc w:val="both"/>
        <w:rPr>
          <w:rFonts w:ascii="Arial" w:hAnsi="Arial" w:cs="Arial"/>
          <w:sz w:val="22"/>
          <w:szCs w:val="22"/>
          <w:lang w:eastAsia="en-GB"/>
        </w:rPr>
      </w:pPr>
      <w:r w:rsidRPr="00A624C6">
        <w:rPr>
          <w:rFonts w:ascii="Arial" w:hAnsi="Arial" w:cs="Arial"/>
          <w:sz w:val="22"/>
          <w:szCs w:val="22"/>
          <w:lang w:eastAsia="en-GB"/>
        </w:rPr>
        <w:t>In accordance with the provisions of sections 41 and 43 of the Freedom of Information Act (the Act) we *wish/do not wish to request an exemption for t</w:t>
      </w:r>
      <w:r>
        <w:rPr>
          <w:rFonts w:ascii="Arial" w:hAnsi="Arial" w:cs="Arial"/>
          <w:sz w:val="22"/>
          <w:szCs w:val="22"/>
          <w:lang w:eastAsia="en-GB"/>
        </w:rPr>
        <w:t>he information provided to RBKC</w:t>
      </w:r>
      <w:r w:rsidRPr="00A624C6">
        <w:rPr>
          <w:rFonts w:ascii="Arial" w:hAnsi="Arial" w:cs="Arial"/>
          <w:sz w:val="22"/>
          <w:szCs w:val="22"/>
          <w:lang w:eastAsia="en-GB"/>
        </w:rPr>
        <w:t xml:space="preserve"> in preparation</w:t>
      </w:r>
      <w:r>
        <w:rPr>
          <w:rFonts w:ascii="Arial" w:hAnsi="Arial" w:cs="Arial"/>
          <w:sz w:val="22"/>
          <w:szCs w:val="22"/>
          <w:lang w:eastAsia="en-GB"/>
        </w:rPr>
        <w:t xml:space="preserve"> and completion </w:t>
      </w:r>
      <w:r w:rsidRPr="00AB7F80">
        <w:rPr>
          <w:rFonts w:ascii="Arial" w:hAnsi="Arial" w:cs="Arial"/>
          <w:sz w:val="22"/>
          <w:szCs w:val="22"/>
          <w:lang w:eastAsia="en-GB"/>
        </w:rPr>
        <w:t>of our tender for construction works with RBKC.</w:t>
      </w:r>
    </w:p>
    <w:p w14:paraId="11B453A7" w14:textId="77777777" w:rsidR="00426576" w:rsidRPr="00A624C6" w:rsidRDefault="00426576" w:rsidP="009A407F">
      <w:pPr>
        <w:jc w:val="both"/>
        <w:rPr>
          <w:rFonts w:ascii="Arial" w:hAnsi="Arial" w:cs="Arial"/>
          <w:sz w:val="22"/>
          <w:szCs w:val="22"/>
          <w:lang w:eastAsia="en-GB"/>
        </w:rPr>
      </w:pPr>
    </w:p>
    <w:p w14:paraId="4DF9F30D" w14:textId="77777777" w:rsidR="00426576" w:rsidRPr="00A624C6" w:rsidRDefault="00426576" w:rsidP="009A407F">
      <w:pPr>
        <w:jc w:val="both"/>
        <w:rPr>
          <w:rFonts w:ascii="Arial" w:hAnsi="Arial" w:cs="Arial"/>
          <w:sz w:val="22"/>
          <w:szCs w:val="22"/>
          <w:lang w:eastAsia="en-GB"/>
        </w:rPr>
      </w:pPr>
      <w:r w:rsidRPr="00A624C6">
        <w:rPr>
          <w:rFonts w:ascii="Arial" w:hAnsi="Arial" w:cs="Arial"/>
          <w:sz w:val="22"/>
          <w:szCs w:val="22"/>
          <w:lang w:eastAsia="en-GB"/>
        </w:rPr>
        <w:t xml:space="preserve">We understand that section 41 of the Act provides an absolute exemption for disclosure of information held by a public authority, which would constitute an actionable breach of confidence. </w:t>
      </w:r>
      <w:proofErr w:type="gramStart"/>
      <w:r w:rsidRPr="00A624C6">
        <w:rPr>
          <w:rFonts w:ascii="Arial" w:hAnsi="Arial" w:cs="Arial"/>
          <w:sz w:val="22"/>
          <w:szCs w:val="22"/>
          <w:lang w:eastAsia="en-GB"/>
        </w:rPr>
        <w:t>Du</w:t>
      </w:r>
      <w:r>
        <w:rPr>
          <w:rFonts w:ascii="Arial" w:hAnsi="Arial" w:cs="Arial"/>
          <w:sz w:val="22"/>
          <w:szCs w:val="22"/>
          <w:lang w:eastAsia="en-GB"/>
        </w:rPr>
        <w:t>ring the course of</w:t>
      </w:r>
      <w:proofErr w:type="gramEnd"/>
      <w:r>
        <w:rPr>
          <w:rFonts w:ascii="Arial" w:hAnsi="Arial" w:cs="Arial"/>
          <w:sz w:val="22"/>
          <w:szCs w:val="22"/>
          <w:lang w:eastAsia="en-GB"/>
        </w:rPr>
        <w:t xml:space="preserve"> the tender</w:t>
      </w:r>
      <w:r w:rsidRPr="00A624C6">
        <w:rPr>
          <w:rFonts w:ascii="Arial" w:hAnsi="Arial" w:cs="Arial"/>
          <w:sz w:val="22"/>
          <w:szCs w:val="22"/>
          <w:lang w:eastAsia="en-GB"/>
        </w:rPr>
        <w:t xml:space="preserve"> process a</w:t>
      </w:r>
      <w:r>
        <w:rPr>
          <w:rFonts w:ascii="Arial" w:hAnsi="Arial" w:cs="Arial"/>
          <w:sz w:val="22"/>
          <w:szCs w:val="22"/>
          <w:lang w:eastAsia="en-GB"/>
        </w:rPr>
        <w:t>ll information provided to RBKC</w:t>
      </w:r>
      <w:r w:rsidRPr="00A624C6">
        <w:rPr>
          <w:rFonts w:ascii="Arial" w:hAnsi="Arial" w:cs="Arial"/>
          <w:sz w:val="22"/>
          <w:szCs w:val="22"/>
          <w:lang w:eastAsia="en-GB"/>
        </w:rPr>
        <w:t xml:space="preserve"> by us under Table 1 (below) is provided in confidence up to the date of the award of the Contract</w:t>
      </w:r>
      <w:r>
        <w:rPr>
          <w:rFonts w:ascii="Arial" w:hAnsi="Arial" w:cs="Arial"/>
          <w:sz w:val="22"/>
          <w:szCs w:val="22"/>
          <w:lang w:eastAsia="en-GB"/>
        </w:rPr>
        <w:t xml:space="preserve"> by RBKC</w:t>
      </w:r>
      <w:r w:rsidRPr="00A624C6">
        <w:rPr>
          <w:rFonts w:ascii="Arial" w:hAnsi="Arial" w:cs="Arial"/>
          <w:sz w:val="22"/>
          <w:szCs w:val="22"/>
          <w:lang w:eastAsia="en-GB"/>
        </w:rPr>
        <w:t>.</w:t>
      </w:r>
    </w:p>
    <w:p w14:paraId="08EE1B35" w14:textId="77777777" w:rsidR="00426576" w:rsidRPr="00A624C6" w:rsidRDefault="00426576" w:rsidP="009A407F">
      <w:pPr>
        <w:jc w:val="both"/>
        <w:rPr>
          <w:rFonts w:ascii="Arial" w:hAnsi="Arial" w:cs="Arial"/>
          <w:sz w:val="22"/>
          <w:szCs w:val="22"/>
          <w:lang w:eastAsia="en-GB"/>
        </w:rPr>
      </w:pPr>
    </w:p>
    <w:p w14:paraId="31967FCB" w14:textId="46455E19" w:rsidR="00426576" w:rsidRPr="00A624C6" w:rsidRDefault="00426576" w:rsidP="009A407F">
      <w:pPr>
        <w:jc w:val="both"/>
        <w:rPr>
          <w:rFonts w:ascii="Arial" w:hAnsi="Arial" w:cs="Arial"/>
          <w:sz w:val="22"/>
          <w:szCs w:val="22"/>
          <w:lang w:eastAsia="en-GB"/>
        </w:rPr>
      </w:pPr>
      <w:r w:rsidRPr="00A624C6">
        <w:rPr>
          <w:rFonts w:ascii="Arial" w:hAnsi="Arial" w:cs="Arial"/>
          <w:sz w:val="22"/>
          <w:szCs w:val="22"/>
          <w:lang w:eastAsia="en-GB"/>
        </w:rPr>
        <w:t xml:space="preserve">We further believe that disclosure of the information referred to in Table 1 (below) after the contract is awarded </w:t>
      </w:r>
      <w:r w:rsidR="00642110" w:rsidRPr="00A624C6">
        <w:rPr>
          <w:rFonts w:ascii="Arial" w:hAnsi="Arial" w:cs="Arial"/>
          <w:sz w:val="22"/>
          <w:szCs w:val="22"/>
          <w:lang w:eastAsia="en-GB"/>
        </w:rPr>
        <w:t>would or</w:t>
      </w:r>
      <w:r w:rsidRPr="00A624C6">
        <w:rPr>
          <w:rFonts w:ascii="Arial" w:hAnsi="Arial" w:cs="Arial"/>
          <w:sz w:val="22"/>
          <w:szCs w:val="22"/>
          <w:lang w:eastAsia="en-GB"/>
        </w:rPr>
        <w:t xml:space="preserve"> is likely to prejudice our commercial interests. In particular, the disclosure of this information would be likely to weaken our position in a competitive environment by revealing market-sensitive information or information of potential usefulness to our competitors.</w:t>
      </w:r>
    </w:p>
    <w:p w14:paraId="75B169C8" w14:textId="77777777" w:rsidR="00426576" w:rsidRPr="00A624C6" w:rsidRDefault="00426576" w:rsidP="009A407F">
      <w:pPr>
        <w:jc w:val="both"/>
        <w:rPr>
          <w:rFonts w:ascii="Arial" w:hAnsi="Arial" w:cs="Arial"/>
          <w:sz w:val="22"/>
          <w:szCs w:val="22"/>
          <w:lang w:eastAsia="en-GB"/>
        </w:rPr>
      </w:pPr>
    </w:p>
    <w:p w14:paraId="32341219" w14:textId="77777777" w:rsidR="00426576" w:rsidRPr="00A624C6" w:rsidRDefault="00426576" w:rsidP="009A407F">
      <w:pPr>
        <w:jc w:val="both"/>
        <w:rPr>
          <w:rFonts w:ascii="Arial" w:hAnsi="Arial" w:cs="Arial"/>
          <w:sz w:val="22"/>
          <w:szCs w:val="22"/>
          <w:lang w:eastAsia="en-GB"/>
        </w:rPr>
      </w:pPr>
      <w:r w:rsidRPr="00A624C6">
        <w:rPr>
          <w:rFonts w:ascii="Arial" w:hAnsi="Arial" w:cs="Arial"/>
          <w:sz w:val="22"/>
          <w:szCs w:val="22"/>
          <w:lang w:eastAsia="en-GB"/>
        </w:rPr>
        <w:t>If we were awarded this Contract, we ask that the information in Table 1 be put in a commercially sensitive schedule to the contract.</w:t>
      </w:r>
    </w:p>
    <w:p w14:paraId="12A7070D" w14:textId="77777777" w:rsidR="00426576" w:rsidRPr="00A624C6" w:rsidRDefault="00426576" w:rsidP="009A407F">
      <w:pPr>
        <w:jc w:val="both"/>
        <w:rPr>
          <w:rFonts w:ascii="Arial" w:hAnsi="Arial" w:cs="Arial"/>
          <w:sz w:val="22"/>
          <w:szCs w:val="22"/>
          <w:lang w:eastAsia="en-GB"/>
        </w:rPr>
      </w:pPr>
    </w:p>
    <w:p w14:paraId="2CC63984" w14:textId="77777777" w:rsidR="00426576" w:rsidRPr="00A624C6" w:rsidRDefault="00426576" w:rsidP="009A407F">
      <w:pPr>
        <w:jc w:val="both"/>
        <w:rPr>
          <w:rFonts w:ascii="Arial" w:hAnsi="Arial" w:cs="Arial"/>
          <w:sz w:val="22"/>
          <w:szCs w:val="22"/>
          <w:lang w:eastAsia="en-GB"/>
        </w:rPr>
      </w:pPr>
      <w:r w:rsidRPr="00A624C6">
        <w:rPr>
          <w:rFonts w:ascii="Arial" w:hAnsi="Arial" w:cs="Arial"/>
          <w:sz w:val="22"/>
          <w:szCs w:val="22"/>
          <w:lang w:eastAsia="en-GB"/>
        </w:rPr>
        <w:t>Table 1: Confidential and commercially sensitive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4"/>
        <w:gridCol w:w="5682"/>
        <w:gridCol w:w="1770"/>
      </w:tblGrid>
      <w:tr w:rsidR="00426576" w:rsidRPr="00A624C6" w14:paraId="15F8FF41" w14:textId="77777777" w:rsidTr="001E7FF5">
        <w:tc>
          <w:tcPr>
            <w:tcW w:w="1800" w:type="dxa"/>
          </w:tcPr>
          <w:p w14:paraId="4B9954D8" w14:textId="77777777" w:rsidR="00426576" w:rsidRPr="00A624C6" w:rsidRDefault="00426576" w:rsidP="009A407F">
            <w:pPr>
              <w:jc w:val="both"/>
              <w:rPr>
                <w:rFonts w:ascii="Arial" w:hAnsi="Arial" w:cs="Arial"/>
                <w:sz w:val="22"/>
                <w:szCs w:val="22"/>
                <w:lang w:eastAsia="en-GB"/>
              </w:rPr>
            </w:pPr>
          </w:p>
          <w:p w14:paraId="5458BEC8" w14:textId="77777777" w:rsidR="00426576" w:rsidRPr="00A624C6" w:rsidRDefault="00426576" w:rsidP="009A407F">
            <w:pPr>
              <w:jc w:val="both"/>
              <w:rPr>
                <w:rFonts w:ascii="Arial" w:hAnsi="Arial" w:cs="Arial"/>
                <w:sz w:val="22"/>
                <w:szCs w:val="22"/>
                <w:lang w:eastAsia="en-GB"/>
              </w:rPr>
            </w:pPr>
            <w:r w:rsidRPr="00A624C6">
              <w:rPr>
                <w:rFonts w:ascii="Arial" w:hAnsi="Arial" w:cs="Arial"/>
                <w:sz w:val="22"/>
                <w:szCs w:val="22"/>
                <w:lang w:eastAsia="en-GB"/>
              </w:rPr>
              <w:t>Exemption(s)</w:t>
            </w:r>
          </w:p>
          <w:p w14:paraId="6B9BD01A" w14:textId="77777777" w:rsidR="00426576" w:rsidRPr="00A624C6" w:rsidRDefault="00426576" w:rsidP="009A407F">
            <w:pPr>
              <w:jc w:val="both"/>
              <w:rPr>
                <w:rFonts w:ascii="Arial" w:hAnsi="Arial" w:cs="Arial"/>
                <w:sz w:val="22"/>
                <w:szCs w:val="22"/>
                <w:lang w:eastAsia="en-GB"/>
              </w:rPr>
            </w:pPr>
            <w:r w:rsidRPr="00A624C6">
              <w:rPr>
                <w:rFonts w:ascii="Arial" w:hAnsi="Arial" w:cs="Arial"/>
                <w:sz w:val="22"/>
                <w:szCs w:val="22"/>
                <w:lang w:eastAsia="en-GB"/>
              </w:rPr>
              <w:t>Claimed</w:t>
            </w:r>
          </w:p>
        </w:tc>
        <w:tc>
          <w:tcPr>
            <w:tcW w:w="5940" w:type="dxa"/>
          </w:tcPr>
          <w:p w14:paraId="538B604B" w14:textId="77777777" w:rsidR="00426576" w:rsidRPr="00A624C6" w:rsidRDefault="00426576" w:rsidP="009A407F">
            <w:pPr>
              <w:jc w:val="both"/>
              <w:rPr>
                <w:rFonts w:ascii="Arial" w:hAnsi="Arial" w:cs="Arial"/>
                <w:sz w:val="22"/>
                <w:szCs w:val="22"/>
                <w:lang w:eastAsia="en-GB"/>
              </w:rPr>
            </w:pPr>
          </w:p>
          <w:p w14:paraId="24F9F7FC" w14:textId="77777777" w:rsidR="00426576" w:rsidRPr="00A624C6" w:rsidRDefault="00426576" w:rsidP="009A407F">
            <w:pPr>
              <w:jc w:val="both"/>
              <w:rPr>
                <w:rFonts w:ascii="Arial" w:hAnsi="Arial" w:cs="Arial"/>
                <w:sz w:val="22"/>
                <w:szCs w:val="22"/>
                <w:lang w:eastAsia="en-GB"/>
              </w:rPr>
            </w:pPr>
            <w:r w:rsidRPr="00A624C6">
              <w:rPr>
                <w:rFonts w:ascii="Arial" w:hAnsi="Arial" w:cs="Arial"/>
                <w:sz w:val="22"/>
                <w:szCs w:val="22"/>
                <w:lang w:eastAsia="en-GB"/>
              </w:rPr>
              <w:t>Information</w:t>
            </w:r>
          </w:p>
        </w:tc>
        <w:tc>
          <w:tcPr>
            <w:tcW w:w="1800" w:type="dxa"/>
          </w:tcPr>
          <w:p w14:paraId="24AB571D" w14:textId="77777777" w:rsidR="00426576" w:rsidRPr="00A624C6" w:rsidRDefault="00426576" w:rsidP="009A407F">
            <w:pPr>
              <w:jc w:val="both"/>
              <w:rPr>
                <w:rFonts w:ascii="Arial" w:hAnsi="Arial" w:cs="Arial"/>
                <w:sz w:val="22"/>
                <w:szCs w:val="22"/>
                <w:lang w:eastAsia="en-GB"/>
              </w:rPr>
            </w:pPr>
          </w:p>
          <w:p w14:paraId="5C39C1D5" w14:textId="77777777" w:rsidR="00426576" w:rsidRPr="00A624C6" w:rsidRDefault="00426576" w:rsidP="009A407F">
            <w:pPr>
              <w:jc w:val="both"/>
              <w:rPr>
                <w:rFonts w:ascii="Arial" w:hAnsi="Arial" w:cs="Arial"/>
                <w:sz w:val="22"/>
                <w:szCs w:val="22"/>
                <w:lang w:eastAsia="en-GB"/>
              </w:rPr>
            </w:pPr>
            <w:r w:rsidRPr="00A624C6">
              <w:rPr>
                <w:rFonts w:ascii="Arial" w:hAnsi="Arial" w:cs="Arial"/>
                <w:sz w:val="22"/>
                <w:szCs w:val="22"/>
                <w:lang w:eastAsia="en-GB"/>
              </w:rPr>
              <w:t>Minimum</w:t>
            </w:r>
          </w:p>
          <w:p w14:paraId="2ECE0177" w14:textId="77777777" w:rsidR="00426576" w:rsidRPr="00A624C6" w:rsidRDefault="00426576" w:rsidP="009A407F">
            <w:pPr>
              <w:jc w:val="both"/>
              <w:rPr>
                <w:rFonts w:ascii="Arial" w:hAnsi="Arial" w:cs="Arial"/>
                <w:sz w:val="22"/>
                <w:szCs w:val="22"/>
                <w:lang w:eastAsia="en-GB"/>
              </w:rPr>
            </w:pPr>
            <w:r w:rsidRPr="00A624C6">
              <w:rPr>
                <w:rFonts w:ascii="Arial" w:hAnsi="Arial" w:cs="Arial"/>
                <w:sz w:val="22"/>
                <w:szCs w:val="22"/>
                <w:lang w:eastAsia="en-GB"/>
              </w:rPr>
              <w:t>Period of</w:t>
            </w:r>
          </w:p>
          <w:p w14:paraId="301AFA17" w14:textId="77777777" w:rsidR="00426576" w:rsidRPr="00A624C6" w:rsidRDefault="00426576" w:rsidP="009A407F">
            <w:pPr>
              <w:jc w:val="both"/>
              <w:rPr>
                <w:rFonts w:ascii="Arial" w:hAnsi="Arial" w:cs="Arial"/>
                <w:sz w:val="22"/>
                <w:szCs w:val="22"/>
                <w:lang w:eastAsia="en-GB"/>
              </w:rPr>
            </w:pPr>
            <w:r w:rsidRPr="00A624C6">
              <w:rPr>
                <w:rFonts w:ascii="Arial" w:hAnsi="Arial" w:cs="Arial"/>
                <w:sz w:val="22"/>
                <w:szCs w:val="22"/>
                <w:lang w:eastAsia="en-GB"/>
              </w:rPr>
              <w:t>Exemption</w:t>
            </w:r>
          </w:p>
        </w:tc>
      </w:tr>
      <w:tr w:rsidR="00426576" w:rsidRPr="00A624C6" w14:paraId="0A671C45" w14:textId="77777777" w:rsidTr="001E7FF5">
        <w:tc>
          <w:tcPr>
            <w:tcW w:w="1800" w:type="dxa"/>
          </w:tcPr>
          <w:p w14:paraId="0C650B40" w14:textId="77777777" w:rsidR="00426576" w:rsidRPr="00A624C6" w:rsidRDefault="00426576" w:rsidP="009A407F">
            <w:pPr>
              <w:jc w:val="both"/>
              <w:rPr>
                <w:rFonts w:ascii="Arial" w:hAnsi="Arial" w:cs="Arial"/>
                <w:sz w:val="22"/>
                <w:szCs w:val="22"/>
                <w:lang w:eastAsia="en-GB"/>
              </w:rPr>
            </w:pPr>
          </w:p>
          <w:p w14:paraId="1B6D574A" w14:textId="77777777" w:rsidR="00426576" w:rsidRPr="00A624C6" w:rsidRDefault="00426576" w:rsidP="009A407F">
            <w:pPr>
              <w:jc w:val="both"/>
              <w:rPr>
                <w:rFonts w:ascii="Arial" w:hAnsi="Arial" w:cs="Arial"/>
                <w:sz w:val="22"/>
                <w:szCs w:val="22"/>
                <w:lang w:eastAsia="en-GB"/>
              </w:rPr>
            </w:pPr>
            <w:r w:rsidRPr="00A624C6">
              <w:rPr>
                <w:rFonts w:ascii="Arial" w:hAnsi="Arial" w:cs="Arial"/>
                <w:sz w:val="22"/>
                <w:szCs w:val="22"/>
                <w:lang w:eastAsia="en-GB"/>
              </w:rPr>
              <w:t>Sections</w:t>
            </w:r>
          </w:p>
          <w:p w14:paraId="4CBA7ED5" w14:textId="77777777" w:rsidR="00426576" w:rsidRPr="00A624C6" w:rsidRDefault="00426576" w:rsidP="009A407F">
            <w:pPr>
              <w:jc w:val="both"/>
              <w:rPr>
                <w:rFonts w:ascii="Arial" w:hAnsi="Arial" w:cs="Arial"/>
                <w:sz w:val="22"/>
                <w:szCs w:val="22"/>
                <w:lang w:eastAsia="en-GB"/>
              </w:rPr>
            </w:pPr>
            <w:r w:rsidRPr="00A624C6">
              <w:rPr>
                <w:rFonts w:ascii="Arial" w:hAnsi="Arial" w:cs="Arial"/>
                <w:sz w:val="22"/>
                <w:szCs w:val="22"/>
                <w:lang w:eastAsia="en-GB"/>
              </w:rPr>
              <w:t>41 and 43</w:t>
            </w:r>
          </w:p>
          <w:p w14:paraId="29A0A020" w14:textId="77777777" w:rsidR="00426576" w:rsidRPr="00A624C6" w:rsidRDefault="00426576" w:rsidP="009A407F">
            <w:pPr>
              <w:jc w:val="both"/>
              <w:rPr>
                <w:rFonts w:ascii="Arial" w:hAnsi="Arial" w:cs="Arial"/>
                <w:sz w:val="22"/>
                <w:szCs w:val="22"/>
                <w:lang w:eastAsia="en-GB"/>
              </w:rPr>
            </w:pPr>
          </w:p>
        </w:tc>
        <w:tc>
          <w:tcPr>
            <w:tcW w:w="5940" w:type="dxa"/>
          </w:tcPr>
          <w:p w14:paraId="122BB0F0" w14:textId="77777777" w:rsidR="00426576" w:rsidRPr="00A624C6" w:rsidRDefault="00426576" w:rsidP="009A407F">
            <w:pPr>
              <w:jc w:val="both"/>
              <w:rPr>
                <w:rFonts w:ascii="Arial" w:hAnsi="Arial" w:cs="Arial"/>
                <w:sz w:val="22"/>
                <w:szCs w:val="22"/>
                <w:lang w:eastAsia="en-GB"/>
              </w:rPr>
            </w:pPr>
          </w:p>
        </w:tc>
        <w:tc>
          <w:tcPr>
            <w:tcW w:w="1800" w:type="dxa"/>
          </w:tcPr>
          <w:p w14:paraId="312F9B57" w14:textId="77777777" w:rsidR="00426576" w:rsidRPr="00A624C6" w:rsidRDefault="00426576" w:rsidP="009A407F">
            <w:pPr>
              <w:jc w:val="both"/>
              <w:rPr>
                <w:rFonts w:ascii="Arial" w:hAnsi="Arial" w:cs="Arial"/>
                <w:sz w:val="22"/>
                <w:szCs w:val="22"/>
                <w:lang w:eastAsia="en-GB"/>
              </w:rPr>
            </w:pPr>
          </w:p>
        </w:tc>
      </w:tr>
      <w:tr w:rsidR="00426576" w:rsidRPr="00A624C6" w14:paraId="3DD88D85" w14:textId="77777777" w:rsidTr="001E7FF5">
        <w:tc>
          <w:tcPr>
            <w:tcW w:w="1800" w:type="dxa"/>
          </w:tcPr>
          <w:p w14:paraId="30B4375E" w14:textId="77777777" w:rsidR="00426576" w:rsidRPr="00A624C6" w:rsidRDefault="00426576" w:rsidP="009A407F">
            <w:pPr>
              <w:jc w:val="both"/>
              <w:rPr>
                <w:rFonts w:ascii="Arial" w:hAnsi="Arial" w:cs="Arial"/>
                <w:sz w:val="22"/>
                <w:szCs w:val="22"/>
                <w:lang w:eastAsia="en-GB"/>
              </w:rPr>
            </w:pPr>
          </w:p>
          <w:p w14:paraId="0CBCE2C0" w14:textId="77777777" w:rsidR="00426576" w:rsidRPr="00A624C6" w:rsidRDefault="00426576" w:rsidP="009A407F">
            <w:pPr>
              <w:jc w:val="both"/>
              <w:rPr>
                <w:rFonts w:ascii="Arial" w:hAnsi="Arial" w:cs="Arial"/>
                <w:sz w:val="22"/>
                <w:szCs w:val="22"/>
                <w:lang w:eastAsia="en-GB"/>
              </w:rPr>
            </w:pPr>
            <w:r w:rsidRPr="00A624C6">
              <w:rPr>
                <w:rFonts w:ascii="Arial" w:hAnsi="Arial" w:cs="Arial"/>
                <w:sz w:val="22"/>
                <w:szCs w:val="22"/>
                <w:lang w:eastAsia="en-GB"/>
              </w:rPr>
              <w:t>Sections</w:t>
            </w:r>
          </w:p>
          <w:p w14:paraId="45538BCF" w14:textId="77777777" w:rsidR="00426576" w:rsidRPr="00A624C6" w:rsidRDefault="00426576" w:rsidP="009A407F">
            <w:pPr>
              <w:jc w:val="both"/>
              <w:rPr>
                <w:rFonts w:ascii="Arial" w:hAnsi="Arial" w:cs="Arial"/>
                <w:sz w:val="22"/>
                <w:szCs w:val="22"/>
                <w:lang w:eastAsia="en-GB"/>
              </w:rPr>
            </w:pPr>
            <w:r w:rsidRPr="00A624C6">
              <w:rPr>
                <w:rFonts w:ascii="Arial" w:hAnsi="Arial" w:cs="Arial"/>
                <w:sz w:val="22"/>
                <w:szCs w:val="22"/>
                <w:lang w:eastAsia="en-GB"/>
              </w:rPr>
              <w:t>41 and 43</w:t>
            </w:r>
          </w:p>
          <w:p w14:paraId="3127568C" w14:textId="77777777" w:rsidR="00426576" w:rsidRPr="00A624C6" w:rsidRDefault="00426576" w:rsidP="009A407F">
            <w:pPr>
              <w:jc w:val="both"/>
              <w:rPr>
                <w:rFonts w:ascii="Arial" w:hAnsi="Arial" w:cs="Arial"/>
                <w:sz w:val="22"/>
                <w:szCs w:val="22"/>
                <w:lang w:eastAsia="en-GB"/>
              </w:rPr>
            </w:pPr>
          </w:p>
        </w:tc>
        <w:tc>
          <w:tcPr>
            <w:tcW w:w="5940" w:type="dxa"/>
          </w:tcPr>
          <w:p w14:paraId="4D30043D" w14:textId="77777777" w:rsidR="00426576" w:rsidRPr="00A624C6" w:rsidRDefault="00426576" w:rsidP="009A407F">
            <w:pPr>
              <w:jc w:val="both"/>
              <w:rPr>
                <w:rFonts w:ascii="Arial" w:hAnsi="Arial" w:cs="Arial"/>
                <w:sz w:val="22"/>
                <w:szCs w:val="22"/>
                <w:lang w:eastAsia="en-GB"/>
              </w:rPr>
            </w:pPr>
          </w:p>
        </w:tc>
        <w:tc>
          <w:tcPr>
            <w:tcW w:w="1800" w:type="dxa"/>
          </w:tcPr>
          <w:p w14:paraId="461F67A9" w14:textId="77777777" w:rsidR="00426576" w:rsidRPr="00A624C6" w:rsidRDefault="00426576" w:rsidP="009A407F">
            <w:pPr>
              <w:jc w:val="both"/>
              <w:rPr>
                <w:rFonts w:ascii="Arial" w:hAnsi="Arial" w:cs="Arial"/>
                <w:sz w:val="22"/>
                <w:szCs w:val="22"/>
                <w:lang w:eastAsia="en-GB"/>
              </w:rPr>
            </w:pPr>
          </w:p>
        </w:tc>
      </w:tr>
    </w:tbl>
    <w:p w14:paraId="37B9F9F7" w14:textId="77777777" w:rsidR="00426576" w:rsidRPr="00A624C6" w:rsidRDefault="00426576" w:rsidP="009A407F">
      <w:pPr>
        <w:jc w:val="both"/>
        <w:rPr>
          <w:rFonts w:ascii="Arial" w:hAnsi="Arial" w:cs="Arial"/>
          <w:sz w:val="22"/>
          <w:szCs w:val="22"/>
          <w:lang w:eastAsia="en-GB"/>
        </w:rPr>
      </w:pPr>
    </w:p>
    <w:p w14:paraId="74B7399E" w14:textId="77777777" w:rsidR="00426576" w:rsidRPr="00A624C6" w:rsidRDefault="00426576" w:rsidP="009A407F">
      <w:pPr>
        <w:jc w:val="both"/>
        <w:rPr>
          <w:rFonts w:ascii="Arial" w:hAnsi="Arial" w:cs="Arial"/>
          <w:sz w:val="22"/>
          <w:szCs w:val="22"/>
          <w:lang w:eastAsia="en-GB"/>
        </w:rPr>
      </w:pPr>
      <w:r>
        <w:rPr>
          <w:rFonts w:ascii="Arial" w:hAnsi="Arial" w:cs="Arial"/>
          <w:sz w:val="22"/>
          <w:szCs w:val="22"/>
          <w:lang w:eastAsia="en-GB"/>
        </w:rPr>
        <w:t>If for any reason RBKC</w:t>
      </w:r>
      <w:r w:rsidRPr="00A624C6">
        <w:rPr>
          <w:rFonts w:ascii="Arial" w:hAnsi="Arial" w:cs="Arial"/>
          <w:sz w:val="22"/>
          <w:szCs w:val="22"/>
          <w:lang w:eastAsia="en-GB"/>
        </w:rPr>
        <w:t xml:space="preserve"> considers releasing any of the above confidential or commercially sensitive information, we ask in the first instance that you contact ...................................</w:t>
      </w:r>
    </w:p>
    <w:p w14:paraId="342A47C7" w14:textId="77777777" w:rsidR="00426576" w:rsidRPr="00A624C6" w:rsidRDefault="00426576" w:rsidP="009A407F">
      <w:pPr>
        <w:jc w:val="both"/>
        <w:rPr>
          <w:rFonts w:ascii="Arial" w:hAnsi="Arial" w:cs="Arial"/>
          <w:sz w:val="22"/>
          <w:szCs w:val="22"/>
          <w:lang w:eastAsia="en-GB"/>
        </w:rPr>
      </w:pPr>
    </w:p>
    <w:p w14:paraId="55106DFD" w14:textId="4A975558" w:rsidR="00426576" w:rsidRPr="00A624C6" w:rsidRDefault="00426576" w:rsidP="009A407F">
      <w:pPr>
        <w:jc w:val="both"/>
        <w:rPr>
          <w:rFonts w:ascii="Arial" w:hAnsi="Arial" w:cs="Arial"/>
          <w:sz w:val="22"/>
          <w:szCs w:val="22"/>
          <w:lang w:eastAsia="en-GB"/>
        </w:rPr>
      </w:pPr>
      <w:r w:rsidRPr="00A624C6">
        <w:rPr>
          <w:rFonts w:ascii="Arial" w:hAnsi="Arial" w:cs="Arial"/>
          <w:sz w:val="22"/>
          <w:szCs w:val="22"/>
          <w:lang w:eastAsia="en-GB"/>
        </w:rPr>
        <w:t xml:space="preserve">This will enable us to review the nature of the material under consideration for release </w:t>
      </w:r>
      <w:r w:rsidR="00524297" w:rsidRPr="00A624C6">
        <w:rPr>
          <w:rFonts w:ascii="Arial" w:hAnsi="Arial" w:cs="Arial"/>
          <w:sz w:val="22"/>
          <w:szCs w:val="22"/>
          <w:lang w:eastAsia="en-GB"/>
        </w:rPr>
        <w:t>and</w:t>
      </w:r>
      <w:r w:rsidRPr="00A624C6">
        <w:rPr>
          <w:rFonts w:ascii="Arial" w:hAnsi="Arial" w:cs="Arial"/>
          <w:sz w:val="22"/>
          <w:szCs w:val="22"/>
          <w:lang w:eastAsia="en-GB"/>
        </w:rPr>
        <w:t xml:space="preserve"> provides the o</w:t>
      </w:r>
      <w:r>
        <w:rPr>
          <w:rFonts w:ascii="Arial" w:hAnsi="Arial" w:cs="Arial"/>
          <w:sz w:val="22"/>
          <w:szCs w:val="22"/>
          <w:lang w:eastAsia="en-GB"/>
        </w:rPr>
        <w:t>pportunity to support RBKC</w:t>
      </w:r>
      <w:r w:rsidRPr="00A624C6">
        <w:rPr>
          <w:rFonts w:ascii="Arial" w:hAnsi="Arial" w:cs="Arial"/>
          <w:sz w:val="22"/>
          <w:szCs w:val="22"/>
          <w:lang w:eastAsia="en-GB"/>
        </w:rPr>
        <w:t xml:space="preserve"> in its decision </w:t>
      </w:r>
      <w:r w:rsidR="00093137" w:rsidRPr="00A624C6">
        <w:rPr>
          <w:rFonts w:ascii="Arial" w:hAnsi="Arial" w:cs="Arial"/>
          <w:sz w:val="22"/>
          <w:szCs w:val="22"/>
          <w:lang w:eastAsia="en-GB"/>
        </w:rPr>
        <w:t>whether</w:t>
      </w:r>
      <w:r w:rsidRPr="00A624C6">
        <w:rPr>
          <w:rFonts w:ascii="Arial" w:hAnsi="Arial" w:cs="Arial"/>
          <w:sz w:val="22"/>
          <w:szCs w:val="22"/>
          <w:lang w:eastAsia="en-GB"/>
        </w:rPr>
        <w:t xml:space="preserve"> to disclose the information.</w:t>
      </w:r>
    </w:p>
    <w:p w14:paraId="725874CC" w14:textId="77777777" w:rsidR="00426576" w:rsidRPr="00A624C6" w:rsidRDefault="00426576" w:rsidP="009A407F">
      <w:pPr>
        <w:jc w:val="both"/>
        <w:rPr>
          <w:rFonts w:ascii="Arial" w:hAnsi="Arial" w:cs="Arial"/>
          <w:sz w:val="22"/>
          <w:szCs w:val="22"/>
          <w:lang w:eastAsia="en-GB"/>
        </w:rPr>
      </w:pPr>
    </w:p>
    <w:p w14:paraId="4685B9E8" w14:textId="05A4463D" w:rsidR="00426576" w:rsidRPr="00A624C6" w:rsidRDefault="00426576" w:rsidP="009A407F">
      <w:pPr>
        <w:jc w:val="both"/>
        <w:rPr>
          <w:rFonts w:ascii="Arial" w:hAnsi="Arial" w:cs="Arial"/>
          <w:sz w:val="22"/>
          <w:szCs w:val="22"/>
          <w:lang w:eastAsia="en-GB"/>
        </w:rPr>
      </w:pPr>
      <w:r w:rsidRPr="00A624C6">
        <w:rPr>
          <w:rFonts w:ascii="Arial" w:hAnsi="Arial" w:cs="Arial"/>
          <w:sz w:val="22"/>
          <w:szCs w:val="22"/>
          <w:lang w:eastAsia="en-GB"/>
        </w:rPr>
        <w:t xml:space="preserve">We will use all reasonable endeavours to review the commercial sensitivity of </w:t>
      </w:r>
      <w:r>
        <w:rPr>
          <w:rFonts w:ascii="Arial" w:hAnsi="Arial" w:cs="Arial"/>
          <w:sz w:val="22"/>
          <w:szCs w:val="22"/>
          <w:lang w:eastAsia="en-GB"/>
        </w:rPr>
        <w:t>the information and inform RBKC</w:t>
      </w:r>
      <w:r w:rsidRPr="00A624C6">
        <w:rPr>
          <w:rFonts w:ascii="Arial" w:hAnsi="Arial" w:cs="Arial"/>
          <w:sz w:val="22"/>
          <w:szCs w:val="22"/>
          <w:lang w:eastAsia="en-GB"/>
        </w:rPr>
        <w:t xml:space="preserve"> (in writing) </w:t>
      </w:r>
      <w:r w:rsidR="00A62965" w:rsidRPr="00A624C6">
        <w:rPr>
          <w:rFonts w:ascii="Arial" w:hAnsi="Arial" w:cs="Arial"/>
          <w:sz w:val="22"/>
          <w:szCs w:val="22"/>
          <w:lang w:eastAsia="en-GB"/>
        </w:rPr>
        <w:t>whether</w:t>
      </w:r>
      <w:r w:rsidRPr="00A624C6">
        <w:rPr>
          <w:rFonts w:ascii="Arial" w:hAnsi="Arial" w:cs="Arial"/>
          <w:sz w:val="22"/>
          <w:szCs w:val="22"/>
          <w:lang w:eastAsia="en-GB"/>
        </w:rPr>
        <w:t xml:space="preserve"> we agree that the information should be released within 3 working days of receiving the request.</w:t>
      </w:r>
    </w:p>
    <w:p w14:paraId="1339E69B" w14:textId="77777777" w:rsidR="00426576" w:rsidRPr="00A624C6" w:rsidRDefault="00426576" w:rsidP="009A407F">
      <w:pPr>
        <w:jc w:val="both"/>
        <w:rPr>
          <w:rFonts w:ascii="Arial" w:hAnsi="Arial" w:cs="Arial"/>
          <w:sz w:val="22"/>
          <w:szCs w:val="22"/>
          <w:lang w:eastAsia="en-GB"/>
        </w:rPr>
      </w:pPr>
    </w:p>
    <w:p w14:paraId="2F507C4F" w14:textId="77777777" w:rsidR="00426576" w:rsidRPr="00A624C6" w:rsidRDefault="00426576" w:rsidP="009A407F">
      <w:pPr>
        <w:jc w:val="both"/>
        <w:rPr>
          <w:rFonts w:ascii="Arial" w:hAnsi="Arial" w:cs="Arial"/>
          <w:sz w:val="22"/>
          <w:szCs w:val="22"/>
          <w:lang w:eastAsia="en-GB"/>
        </w:rPr>
      </w:pPr>
      <w:r w:rsidRPr="00A624C6">
        <w:rPr>
          <w:rFonts w:ascii="Arial" w:hAnsi="Arial" w:cs="Arial"/>
          <w:sz w:val="22"/>
          <w:szCs w:val="22"/>
          <w:lang w:eastAsia="en-GB"/>
        </w:rPr>
        <w:t>* Delete where not applicable</w:t>
      </w:r>
    </w:p>
    <w:p w14:paraId="3DBDBEC9" w14:textId="77777777" w:rsidR="00426576" w:rsidRPr="00A624C6" w:rsidRDefault="00426576" w:rsidP="009A407F">
      <w:pPr>
        <w:jc w:val="both"/>
        <w:rPr>
          <w:rFonts w:ascii="Arial" w:hAnsi="Arial" w:cs="Arial"/>
          <w:sz w:val="22"/>
          <w:szCs w:val="22"/>
          <w:lang w:eastAsia="en-GB"/>
        </w:rPr>
      </w:pPr>
      <w:r w:rsidRPr="00A624C6">
        <w:rPr>
          <w:rFonts w:ascii="Arial" w:hAnsi="Arial" w:cs="Arial"/>
          <w:sz w:val="22"/>
          <w:szCs w:val="22"/>
          <w:lang w:eastAsia="en-GB"/>
        </w:rPr>
        <w:t>+ Insert name of representative</w:t>
      </w:r>
    </w:p>
    <w:p w14:paraId="334D07ED" w14:textId="77777777" w:rsidR="00426576" w:rsidRPr="00A624C6" w:rsidRDefault="00426576" w:rsidP="009A407F">
      <w:pPr>
        <w:jc w:val="both"/>
        <w:rPr>
          <w:rFonts w:ascii="Arial" w:hAnsi="Arial" w:cs="Arial"/>
          <w:sz w:val="22"/>
          <w:szCs w:val="22"/>
          <w:lang w:eastAsia="en-GB"/>
        </w:rPr>
      </w:pPr>
    </w:p>
    <w:p w14:paraId="2D35DFF2" w14:textId="77777777" w:rsidR="00426576" w:rsidRPr="00A624C6" w:rsidRDefault="00426576" w:rsidP="009A407F">
      <w:pPr>
        <w:jc w:val="both"/>
        <w:rPr>
          <w:rFonts w:ascii="Arial" w:hAnsi="Arial" w:cs="Arial"/>
          <w:sz w:val="22"/>
          <w:szCs w:val="22"/>
          <w:lang w:eastAsia="en-GB"/>
        </w:rPr>
      </w:pPr>
    </w:p>
    <w:p w14:paraId="06DD2062" w14:textId="77777777" w:rsidR="00426576" w:rsidRPr="00A624C6" w:rsidRDefault="00426576" w:rsidP="009A407F">
      <w:pPr>
        <w:jc w:val="both"/>
        <w:rPr>
          <w:rFonts w:ascii="Arial" w:hAnsi="Arial" w:cs="Arial"/>
          <w:sz w:val="22"/>
          <w:szCs w:val="22"/>
          <w:lang w:eastAsia="en-GB"/>
        </w:rPr>
      </w:pPr>
    </w:p>
    <w:p w14:paraId="6C2FFE6E" w14:textId="77777777" w:rsidR="00426576" w:rsidRDefault="00426576" w:rsidP="009A407F">
      <w:pPr>
        <w:jc w:val="both"/>
        <w:rPr>
          <w:rFonts w:ascii="Arial" w:hAnsi="Arial" w:cs="Arial"/>
          <w:sz w:val="22"/>
          <w:szCs w:val="22"/>
          <w:lang w:eastAsia="en-GB"/>
        </w:rPr>
      </w:pPr>
      <w:r>
        <w:rPr>
          <w:rFonts w:ascii="Arial" w:hAnsi="Arial" w:cs="Arial"/>
          <w:sz w:val="22"/>
          <w:szCs w:val="22"/>
          <w:lang w:eastAsia="en-GB"/>
        </w:rPr>
        <w:t>Signed:</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sidRPr="00A624C6">
        <w:rPr>
          <w:rFonts w:ascii="Arial" w:hAnsi="Arial" w:cs="Arial"/>
          <w:sz w:val="22"/>
          <w:szCs w:val="22"/>
          <w:lang w:eastAsia="en-GB"/>
        </w:rPr>
        <w:t>______________________________________________</w:t>
      </w:r>
    </w:p>
    <w:p w14:paraId="0840AFF6" w14:textId="77777777" w:rsidR="00426576" w:rsidRPr="00A624C6" w:rsidRDefault="00426576" w:rsidP="009A407F">
      <w:pPr>
        <w:jc w:val="both"/>
        <w:rPr>
          <w:rFonts w:ascii="Arial" w:hAnsi="Arial" w:cs="Arial"/>
          <w:sz w:val="22"/>
          <w:szCs w:val="22"/>
          <w:lang w:eastAsia="en-GB"/>
        </w:rPr>
      </w:pPr>
    </w:p>
    <w:p w14:paraId="34AB165B" w14:textId="77777777" w:rsidR="00426576" w:rsidRPr="00A624C6" w:rsidRDefault="00426576" w:rsidP="009A407F">
      <w:pPr>
        <w:jc w:val="both"/>
        <w:rPr>
          <w:rFonts w:ascii="Arial" w:hAnsi="Arial" w:cs="Arial"/>
          <w:sz w:val="22"/>
          <w:szCs w:val="22"/>
          <w:lang w:eastAsia="en-GB"/>
        </w:rPr>
      </w:pPr>
    </w:p>
    <w:p w14:paraId="22857E6C" w14:textId="77777777" w:rsidR="00426576" w:rsidRPr="00A624C6" w:rsidRDefault="00426576" w:rsidP="009A407F">
      <w:pPr>
        <w:jc w:val="both"/>
        <w:rPr>
          <w:rFonts w:ascii="Arial" w:hAnsi="Arial" w:cs="Arial"/>
          <w:sz w:val="22"/>
          <w:szCs w:val="22"/>
          <w:lang w:eastAsia="en-GB"/>
        </w:rPr>
      </w:pPr>
      <w:r w:rsidRPr="00A624C6">
        <w:rPr>
          <w:rFonts w:ascii="Arial" w:hAnsi="Arial" w:cs="Arial"/>
          <w:sz w:val="22"/>
          <w:szCs w:val="22"/>
          <w:lang w:eastAsia="en-GB"/>
        </w:rPr>
        <w:lastRenderedPageBreak/>
        <w:t>Name (Print):</w:t>
      </w:r>
      <w:r w:rsidRPr="00A624C6">
        <w:rPr>
          <w:rFonts w:ascii="Arial" w:hAnsi="Arial" w:cs="Arial"/>
          <w:sz w:val="22"/>
          <w:szCs w:val="22"/>
          <w:lang w:eastAsia="en-GB"/>
        </w:rPr>
        <w:tab/>
      </w:r>
      <w:r w:rsidRPr="00A624C6">
        <w:rPr>
          <w:rFonts w:ascii="Arial" w:hAnsi="Arial" w:cs="Arial"/>
          <w:sz w:val="22"/>
          <w:szCs w:val="22"/>
          <w:lang w:eastAsia="en-GB"/>
        </w:rPr>
        <w:tab/>
      </w:r>
      <w:r w:rsidRPr="00A624C6">
        <w:rPr>
          <w:rFonts w:ascii="Arial" w:hAnsi="Arial" w:cs="Arial"/>
          <w:sz w:val="22"/>
          <w:szCs w:val="22"/>
          <w:lang w:eastAsia="en-GB"/>
        </w:rPr>
        <w:tab/>
        <w:t>______________________________________________</w:t>
      </w:r>
    </w:p>
    <w:p w14:paraId="764FB525" w14:textId="77777777" w:rsidR="00426576" w:rsidRPr="00A624C6" w:rsidRDefault="00426576" w:rsidP="009A407F">
      <w:pPr>
        <w:jc w:val="both"/>
        <w:rPr>
          <w:rFonts w:ascii="Arial" w:hAnsi="Arial" w:cs="Arial"/>
          <w:sz w:val="22"/>
          <w:szCs w:val="22"/>
          <w:lang w:eastAsia="en-GB"/>
        </w:rPr>
      </w:pPr>
      <w:r w:rsidRPr="00A624C6">
        <w:rPr>
          <w:rFonts w:ascii="Arial" w:hAnsi="Arial" w:cs="Arial"/>
          <w:sz w:val="22"/>
          <w:szCs w:val="22"/>
          <w:lang w:eastAsia="en-GB"/>
        </w:rPr>
        <w:tab/>
      </w:r>
    </w:p>
    <w:p w14:paraId="6AE54A52" w14:textId="77777777" w:rsidR="00426576" w:rsidRPr="00A624C6" w:rsidRDefault="00426576" w:rsidP="009A407F">
      <w:pPr>
        <w:jc w:val="both"/>
        <w:rPr>
          <w:rFonts w:ascii="Arial" w:hAnsi="Arial" w:cs="Arial"/>
          <w:sz w:val="22"/>
          <w:szCs w:val="22"/>
          <w:lang w:eastAsia="en-GB"/>
        </w:rPr>
      </w:pPr>
    </w:p>
    <w:p w14:paraId="79610B9F" w14:textId="77777777" w:rsidR="00426576" w:rsidRPr="00A624C6" w:rsidRDefault="00426576" w:rsidP="009A407F">
      <w:pPr>
        <w:jc w:val="both"/>
        <w:rPr>
          <w:rFonts w:ascii="Arial" w:hAnsi="Arial" w:cs="Arial"/>
          <w:sz w:val="22"/>
          <w:szCs w:val="22"/>
          <w:lang w:eastAsia="en-GB"/>
        </w:rPr>
      </w:pPr>
      <w:r w:rsidRPr="00A624C6">
        <w:rPr>
          <w:rFonts w:ascii="Arial" w:hAnsi="Arial" w:cs="Arial"/>
          <w:sz w:val="22"/>
          <w:szCs w:val="22"/>
          <w:lang w:eastAsia="en-GB"/>
        </w:rPr>
        <w:t>For and on behalf of:</w:t>
      </w:r>
      <w:r w:rsidRPr="00A624C6">
        <w:rPr>
          <w:rFonts w:ascii="Arial" w:hAnsi="Arial" w:cs="Arial"/>
          <w:sz w:val="22"/>
          <w:szCs w:val="22"/>
          <w:lang w:eastAsia="en-GB"/>
        </w:rPr>
        <w:tab/>
      </w:r>
      <w:r w:rsidRPr="00A624C6">
        <w:rPr>
          <w:rFonts w:ascii="Arial" w:hAnsi="Arial" w:cs="Arial"/>
          <w:sz w:val="22"/>
          <w:szCs w:val="22"/>
          <w:lang w:eastAsia="en-GB"/>
        </w:rPr>
        <w:tab/>
        <w:t>______________________________________________</w:t>
      </w:r>
    </w:p>
    <w:p w14:paraId="1B07B8E4" w14:textId="77777777" w:rsidR="00426576" w:rsidRPr="00A624C6" w:rsidRDefault="00426576" w:rsidP="009A407F">
      <w:pPr>
        <w:jc w:val="both"/>
        <w:rPr>
          <w:rFonts w:ascii="Arial" w:hAnsi="Arial" w:cs="Arial"/>
          <w:sz w:val="22"/>
          <w:szCs w:val="22"/>
          <w:lang w:eastAsia="en-GB"/>
        </w:rPr>
      </w:pPr>
    </w:p>
    <w:p w14:paraId="124CCC7C" w14:textId="77777777" w:rsidR="00426576" w:rsidRPr="00A624C6" w:rsidRDefault="00426576" w:rsidP="009A407F">
      <w:pPr>
        <w:jc w:val="both"/>
        <w:rPr>
          <w:rFonts w:ascii="Arial" w:hAnsi="Arial" w:cs="Arial"/>
          <w:sz w:val="22"/>
          <w:szCs w:val="22"/>
          <w:lang w:eastAsia="en-GB"/>
        </w:rPr>
      </w:pPr>
      <w:r w:rsidRPr="00A624C6">
        <w:rPr>
          <w:rFonts w:ascii="Arial" w:hAnsi="Arial" w:cs="Arial"/>
          <w:sz w:val="22"/>
          <w:szCs w:val="22"/>
          <w:lang w:eastAsia="en-GB"/>
        </w:rPr>
        <w:tab/>
      </w:r>
      <w:r w:rsidRPr="00A624C6">
        <w:rPr>
          <w:rFonts w:ascii="Arial" w:hAnsi="Arial" w:cs="Arial"/>
          <w:sz w:val="22"/>
          <w:szCs w:val="22"/>
          <w:lang w:eastAsia="en-GB"/>
        </w:rPr>
        <w:tab/>
      </w:r>
      <w:r w:rsidRPr="00A624C6">
        <w:rPr>
          <w:rFonts w:ascii="Arial" w:hAnsi="Arial" w:cs="Arial"/>
          <w:sz w:val="22"/>
          <w:szCs w:val="22"/>
          <w:lang w:eastAsia="en-GB"/>
        </w:rPr>
        <w:tab/>
      </w:r>
      <w:r w:rsidRPr="00A624C6">
        <w:rPr>
          <w:rFonts w:ascii="Arial" w:hAnsi="Arial" w:cs="Arial"/>
          <w:sz w:val="22"/>
          <w:szCs w:val="22"/>
          <w:lang w:eastAsia="en-GB"/>
        </w:rPr>
        <w:tab/>
        <w:t>______________________________________________</w:t>
      </w:r>
    </w:p>
    <w:p w14:paraId="274D79BB" w14:textId="77777777" w:rsidR="00426576" w:rsidRPr="00A624C6" w:rsidRDefault="00426576" w:rsidP="009A407F">
      <w:pPr>
        <w:jc w:val="both"/>
        <w:rPr>
          <w:rFonts w:ascii="Arial" w:hAnsi="Arial" w:cs="Arial"/>
          <w:sz w:val="22"/>
          <w:szCs w:val="22"/>
          <w:lang w:eastAsia="en-GB"/>
        </w:rPr>
      </w:pPr>
    </w:p>
    <w:p w14:paraId="6243B5C0" w14:textId="77777777" w:rsidR="00426576" w:rsidRPr="00A624C6" w:rsidRDefault="00426576" w:rsidP="009A407F">
      <w:pPr>
        <w:jc w:val="both"/>
        <w:rPr>
          <w:rFonts w:ascii="Arial" w:hAnsi="Arial" w:cs="Arial"/>
          <w:sz w:val="22"/>
          <w:szCs w:val="22"/>
          <w:lang w:eastAsia="en-GB"/>
        </w:rPr>
      </w:pPr>
      <w:r w:rsidRPr="00A624C6">
        <w:rPr>
          <w:rFonts w:ascii="Arial" w:hAnsi="Arial" w:cs="Arial"/>
          <w:sz w:val="22"/>
          <w:szCs w:val="22"/>
          <w:lang w:eastAsia="en-GB"/>
        </w:rPr>
        <w:tab/>
      </w:r>
      <w:r w:rsidRPr="00A624C6">
        <w:rPr>
          <w:rFonts w:ascii="Arial" w:hAnsi="Arial" w:cs="Arial"/>
          <w:sz w:val="22"/>
          <w:szCs w:val="22"/>
          <w:lang w:eastAsia="en-GB"/>
        </w:rPr>
        <w:tab/>
      </w:r>
      <w:r w:rsidRPr="00A624C6">
        <w:rPr>
          <w:rFonts w:ascii="Arial" w:hAnsi="Arial" w:cs="Arial"/>
          <w:sz w:val="22"/>
          <w:szCs w:val="22"/>
          <w:lang w:eastAsia="en-GB"/>
        </w:rPr>
        <w:tab/>
      </w:r>
      <w:r w:rsidRPr="00A624C6">
        <w:rPr>
          <w:rFonts w:ascii="Arial" w:hAnsi="Arial" w:cs="Arial"/>
          <w:sz w:val="22"/>
          <w:szCs w:val="22"/>
          <w:lang w:eastAsia="en-GB"/>
        </w:rPr>
        <w:tab/>
        <w:t>______________________________________________</w:t>
      </w:r>
    </w:p>
    <w:p w14:paraId="5AA07724" w14:textId="77777777" w:rsidR="00426576" w:rsidRPr="00A624C6" w:rsidRDefault="00426576" w:rsidP="009A407F">
      <w:pPr>
        <w:jc w:val="both"/>
        <w:rPr>
          <w:rFonts w:ascii="Arial" w:hAnsi="Arial" w:cs="Arial"/>
          <w:sz w:val="22"/>
          <w:szCs w:val="22"/>
          <w:lang w:eastAsia="en-GB"/>
        </w:rPr>
      </w:pPr>
      <w:r w:rsidRPr="00A624C6">
        <w:rPr>
          <w:rFonts w:ascii="Arial" w:hAnsi="Arial" w:cs="Arial"/>
          <w:sz w:val="22"/>
          <w:szCs w:val="22"/>
          <w:lang w:eastAsia="en-GB"/>
        </w:rPr>
        <w:t xml:space="preserve">   </w:t>
      </w:r>
    </w:p>
    <w:p w14:paraId="59078B99" w14:textId="77777777" w:rsidR="00426576" w:rsidRPr="00A624C6" w:rsidRDefault="00426576" w:rsidP="009A407F">
      <w:pPr>
        <w:jc w:val="both"/>
        <w:rPr>
          <w:rFonts w:ascii="Arial" w:hAnsi="Arial" w:cs="Arial"/>
          <w:sz w:val="22"/>
          <w:szCs w:val="22"/>
          <w:lang w:eastAsia="en-GB"/>
        </w:rPr>
      </w:pPr>
      <w:r w:rsidRPr="00A624C6">
        <w:rPr>
          <w:rFonts w:ascii="Arial" w:hAnsi="Arial" w:cs="Arial"/>
          <w:sz w:val="22"/>
          <w:szCs w:val="22"/>
          <w:lang w:eastAsia="en-GB"/>
        </w:rPr>
        <w:tab/>
      </w:r>
      <w:r w:rsidRPr="00A624C6">
        <w:rPr>
          <w:rFonts w:ascii="Arial" w:hAnsi="Arial" w:cs="Arial"/>
          <w:sz w:val="22"/>
          <w:szCs w:val="22"/>
          <w:lang w:eastAsia="en-GB"/>
        </w:rPr>
        <w:tab/>
      </w:r>
      <w:r w:rsidRPr="00A624C6">
        <w:rPr>
          <w:rFonts w:ascii="Arial" w:hAnsi="Arial" w:cs="Arial"/>
          <w:sz w:val="22"/>
          <w:szCs w:val="22"/>
          <w:lang w:eastAsia="en-GB"/>
        </w:rPr>
        <w:tab/>
      </w:r>
      <w:r w:rsidRPr="00A624C6">
        <w:rPr>
          <w:rFonts w:ascii="Arial" w:hAnsi="Arial" w:cs="Arial"/>
          <w:sz w:val="22"/>
          <w:szCs w:val="22"/>
          <w:lang w:eastAsia="en-GB"/>
        </w:rPr>
        <w:tab/>
        <w:t>______________________________________________</w:t>
      </w:r>
    </w:p>
    <w:p w14:paraId="11835F86" w14:textId="77777777" w:rsidR="00426576" w:rsidRPr="00A624C6" w:rsidRDefault="00426576" w:rsidP="009A407F">
      <w:pPr>
        <w:jc w:val="both"/>
        <w:rPr>
          <w:rFonts w:ascii="Arial" w:hAnsi="Arial" w:cs="Arial"/>
          <w:sz w:val="22"/>
          <w:szCs w:val="22"/>
          <w:lang w:eastAsia="en-GB"/>
        </w:rPr>
      </w:pPr>
    </w:p>
    <w:p w14:paraId="77F46394" w14:textId="77777777" w:rsidR="00426576" w:rsidRPr="00A624C6" w:rsidRDefault="00426576" w:rsidP="009A407F">
      <w:pPr>
        <w:jc w:val="both"/>
        <w:rPr>
          <w:rFonts w:ascii="Arial" w:hAnsi="Arial" w:cs="Arial"/>
          <w:sz w:val="22"/>
          <w:szCs w:val="22"/>
          <w:lang w:eastAsia="en-GB"/>
        </w:rPr>
      </w:pPr>
    </w:p>
    <w:p w14:paraId="759D250A" w14:textId="77777777" w:rsidR="00426576" w:rsidRPr="00A624C6" w:rsidRDefault="00426576" w:rsidP="009A407F">
      <w:pPr>
        <w:jc w:val="both"/>
        <w:rPr>
          <w:rFonts w:ascii="Arial" w:hAnsi="Arial" w:cs="Arial"/>
          <w:sz w:val="22"/>
          <w:szCs w:val="22"/>
          <w:lang w:eastAsia="en-GB"/>
        </w:rPr>
      </w:pPr>
      <w:r w:rsidRPr="00A624C6">
        <w:rPr>
          <w:rFonts w:ascii="Arial" w:hAnsi="Arial" w:cs="Arial"/>
          <w:sz w:val="22"/>
          <w:szCs w:val="22"/>
          <w:lang w:eastAsia="en-GB"/>
        </w:rPr>
        <w:t>Date:</w:t>
      </w:r>
      <w:r w:rsidRPr="00A624C6">
        <w:rPr>
          <w:rFonts w:ascii="Arial" w:hAnsi="Arial" w:cs="Arial"/>
          <w:sz w:val="22"/>
          <w:szCs w:val="22"/>
          <w:lang w:eastAsia="en-GB"/>
        </w:rPr>
        <w:tab/>
      </w:r>
      <w:r w:rsidRPr="00A624C6">
        <w:rPr>
          <w:rFonts w:ascii="Arial" w:hAnsi="Arial" w:cs="Arial"/>
          <w:sz w:val="22"/>
          <w:szCs w:val="22"/>
          <w:lang w:eastAsia="en-GB"/>
        </w:rPr>
        <w:tab/>
      </w:r>
      <w:r w:rsidRPr="00A624C6">
        <w:rPr>
          <w:rFonts w:ascii="Arial" w:hAnsi="Arial" w:cs="Arial"/>
          <w:sz w:val="22"/>
          <w:szCs w:val="22"/>
          <w:lang w:eastAsia="en-GB"/>
        </w:rPr>
        <w:tab/>
      </w:r>
      <w:r w:rsidRPr="00A624C6">
        <w:rPr>
          <w:rFonts w:ascii="Arial" w:hAnsi="Arial" w:cs="Arial"/>
          <w:sz w:val="22"/>
          <w:szCs w:val="22"/>
          <w:lang w:eastAsia="en-GB"/>
        </w:rPr>
        <w:tab/>
        <w:t>______________________________________________</w:t>
      </w:r>
    </w:p>
    <w:p w14:paraId="28A2EFA3" w14:textId="77777777" w:rsidR="00426576" w:rsidRDefault="00426576" w:rsidP="009A407F">
      <w:pPr>
        <w:jc w:val="both"/>
        <w:rPr>
          <w:rFonts w:ascii="Arial" w:hAnsi="Arial" w:cs="Arial"/>
        </w:rPr>
      </w:pPr>
    </w:p>
    <w:p w14:paraId="3955E093" w14:textId="77777777" w:rsidR="003719A7" w:rsidRDefault="003719A7" w:rsidP="009A407F">
      <w:pPr>
        <w:jc w:val="both"/>
        <w:rPr>
          <w:rFonts w:ascii="Arial" w:hAnsi="Arial" w:cs="Arial"/>
          <w:b/>
        </w:rPr>
      </w:pPr>
    </w:p>
    <w:p w14:paraId="23B8309C" w14:textId="77777777" w:rsidR="00426576" w:rsidRDefault="00426576" w:rsidP="009A407F">
      <w:pPr>
        <w:pStyle w:val="Footer"/>
        <w:jc w:val="both"/>
        <w:rPr>
          <w:rFonts w:ascii="Arial" w:hAnsi="Arial" w:cs="Arial"/>
          <w:b/>
          <w:sz w:val="24"/>
          <w:szCs w:val="24"/>
        </w:rPr>
      </w:pPr>
    </w:p>
    <w:p w14:paraId="2AD444BA" w14:textId="77777777" w:rsidR="00426576" w:rsidRDefault="00426576" w:rsidP="009A407F">
      <w:pPr>
        <w:pStyle w:val="Footer"/>
        <w:jc w:val="both"/>
        <w:rPr>
          <w:rFonts w:ascii="Arial" w:hAnsi="Arial" w:cs="Arial"/>
          <w:b/>
          <w:sz w:val="24"/>
          <w:szCs w:val="24"/>
        </w:rPr>
      </w:pPr>
    </w:p>
    <w:p w14:paraId="13DCCD9E" w14:textId="77777777" w:rsidR="00426576" w:rsidRDefault="00426576" w:rsidP="009A407F">
      <w:pPr>
        <w:pStyle w:val="Footer"/>
        <w:jc w:val="both"/>
        <w:rPr>
          <w:rFonts w:ascii="Arial" w:hAnsi="Arial" w:cs="Arial"/>
          <w:b/>
          <w:sz w:val="24"/>
          <w:szCs w:val="24"/>
        </w:rPr>
      </w:pPr>
    </w:p>
    <w:p w14:paraId="59284A97" w14:textId="77777777" w:rsidR="00E62963" w:rsidRDefault="00E62963" w:rsidP="009A407F">
      <w:pPr>
        <w:pStyle w:val="Footer"/>
        <w:jc w:val="both"/>
        <w:rPr>
          <w:rFonts w:ascii="Arial" w:hAnsi="Arial" w:cs="Arial"/>
          <w:b/>
          <w:sz w:val="24"/>
          <w:szCs w:val="24"/>
        </w:rPr>
      </w:pPr>
    </w:p>
    <w:p w14:paraId="32CC4EEC" w14:textId="77777777" w:rsidR="00E62963" w:rsidRDefault="00E62963" w:rsidP="009A407F">
      <w:pPr>
        <w:pStyle w:val="Footer"/>
        <w:jc w:val="both"/>
        <w:rPr>
          <w:rFonts w:ascii="Arial" w:hAnsi="Arial" w:cs="Arial"/>
          <w:b/>
          <w:sz w:val="24"/>
          <w:szCs w:val="24"/>
        </w:rPr>
      </w:pPr>
    </w:p>
    <w:p w14:paraId="095245CF" w14:textId="77777777" w:rsidR="00E62963" w:rsidRDefault="00E62963" w:rsidP="009A407F">
      <w:pPr>
        <w:pStyle w:val="Footer"/>
        <w:jc w:val="both"/>
        <w:rPr>
          <w:rFonts w:ascii="Arial" w:hAnsi="Arial" w:cs="Arial"/>
          <w:b/>
          <w:sz w:val="24"/>
          <w:szCs w:val="24"/>
        </w:rPr>
      </w:pPr>
    </w:p>
    <w:p w14:paraId="00A2865E" w14:textId="77777777" w:rsidR="00E62963" w:rsidRDefault="00E62963" w:rsidP="009A407F">
      <w:pPr>
        <w:pStyle w:val="Footer"/>
        <w:jc w:val="both"/>
        <w:rPr>
          <w:rFonts w:ascii="Arial" w:hAnsi="Arial" w:cs="Arial"/>
          <w:b/>
          <w:sz w:val="24"/>
          <w:szCs w:val="24"/>
        </w:rPr>
      </w:pPr>
    </w:p>
    <w:p w14:paraId="66446F84" w14:textId="77777777" w:rsidR="00E62963" w:rsidRDefault="00E62963" w:rsidP="009A407F">
      <w:pPr>
        <w:pStyle w:val="Footer"/>
        <w:jc w:val="both"/>
        <w:rPr>
          <w:rFonts w:ascii="Arial" w:hAnsi="Arial" w:cs="Arial"/>
          <w:b/>
          <w:sz w:val="24"/>
          <w:szCs w:val="24"/>
        </w:rPr>
      </w:pPr>
    </w:p>
    <w:p w14:paraId="7614A24E" w14:textId="77777777" w:rsidR="00E62963" w:rsidRDefault="00E62963" w:rsidP="009A407F">
      <w:pPr>
        <w:pStyle w:val="Footer"/>
        <w:jc w:val="both"/>
        <w:rPr>
          <w:rFonts w:ascii="Arial" w:hAnsi="Arial" w:cs="Arial"/>
          <w:b/>
          <w:sz w:val="24"/>
          <w:szCs w:val="24"/>
        </w:rPr>
      </w:pPr>
    </w:p>
    <w:p w14:paraId="6A887E96" w14:textId="77777777" w:rsidR="00E62963" w:rsidRDefault="00E62963" w:rsidP="009A407F">
      <w:pPr>
        <w:pStyle w:val="Footer"/>
        <w:jc w:val="both"/>
        <w:rPr>
          <w:rFonts w:ascii="Arial" w:hAnsi="Arial" w:cs="Arial"/>
          <w:b/>
          <w:sz w:val="24"/>
          <w:szCs w:val="24"/>
        </w:rPr>
      </w:pPr>
    </w:p>
    <w:p w14:paraId="27719D2C" w14:textId="77777777" w:rsidR="00E62963" w:rsidRDefault="00E62963" w:rsidP="009A407F">
      <w:pPr>
        <w:pStyle w:val="Footer"/>
        <w:jc w:val="both"/>
        <w:rPr>
          <w:rFonts w:ascii="Arial" w:hAnsi="Arial" w:cs="Arial"/>
          <w:b/>
          <w:sz w:val="24"/>
          <w:szCs w:val="24"/>
        </w:rPr>
      </w:pPr>
    </w:p>
    <w:p w14:paraId="503F60E7" w14:textId="77777777" w:rsidR="00E62963" w:rsidRDefault="00E62963" w:rsidP="009A407F">
      <w:pPr>
        <w:pStyle w:val="Footer"/>
        <w:jc w:val="both"/>
        <w:rPr>
          <w:rFonts w:ascii="Arial" w:hAnsi="Arial" w:cs="Arial"/>
          <w:b/>
          <w:sz w:val="24"/>
          <w:szCs w:val="24"/>
        </w:rPr>
      </w:pPr>
    </w:p>
    <w:p w14:paraId="7197EBF3" w14:textId="77777777" w:rsidR="00E62963" w:rsidRDefault="00E62963" w:rsidP="009A407F">
      <w:pPr>
        <w:pStyle w:val="Footer"/>
        <w:jc w:val="both"/>
        <w:rPr>
          <w:rFonts w:ascii="Arial" w:hAnsi="Arial" w:cs="Arial"/>
          <w:b/>
          <w:sz w:val="24"/>
          <w:szCs w:val="24"/>
        </w:rPr>
      </w:pPr>
    </w:p>
    <w:p w14:paraId="7D6A7E76" w14:textId="77777777" w:rsidR="00E62963" w:rsidRDefault="00E62963" w:rsidP="009A407F">
      <w:pPr>
        <w:pStyle w:val="Footer"/>
        <w:jc w:val="both"/>
        <w:rPr>
          <w:rFonts w:ascii="Arial" w:hAnsi="Arial" w:cs="Arial"/>
          <w:b/>
          <w:sz w:val="24"/>
          <w:szCs w:val="24"/>
        </w:rPr>
      </w:pPr>
    </w:p>
    <w:p w14:paraId="1D507F99" w14:textId="77777777" w:rsidR="00E62963" w:rsidRDefault="00E62963" w:rsidP="009A407F">
      <w:pPr>
        <w:pStyle w:val="Footer"/>
        <w:jc w:val="both"/>
        <w:rPr>
          <w:rFonts w:ascii="Arial" w:hAnsi="Arial" w:cs="Arial"/>
          <w:b/>
          <w:sz w:val="24"/>
          <w:szCs w:val="24"/>
        </w:rPr>
      </w:pPr>
    </w:p>
    <w:p w14:paraId="766CA7A2" w14:textId="77777777" w:rsidR="00E62963" w:rsidRDefault="00E62963" w:rsidP="009A407F">
      <w:pPr>
        <w:pStyle w:val="Footer"/>
        <w:jc w:val="both"/>
        <w:rPr>
          <w:rFonts w:ascii="Arial" w:hAnsi="Arial" w:cs="Arial"/>
          <w:b/>
          <w:sz w:val="24"/>
          <w:szCs w:val="24"/>
        </w:rPr>
      </w:pPr>
    </w:p>
    <w:p w14:paraId="48D83633" w14:textId="77777777" w:rsidR="00E62963" w:rsidRDefault="00E62963" w:rsidP="009A407F">
      <w:pPr>
        <w:pStyle w:val="Footer"/>
        <w:jc w:val="both"/>
        <w:rPr>
          <w:rFonts w:ascii="Arial" w:hAnsi="Arial" w:cs="Arial"/>
          <w:b/>
          <w:sz w:val="24"/>
          <w:szCs w:val="24"/>
        </w:rPr>
      </w:pPr>
    </w:p>
    <w:p w14:paraId="17377B74" w14:textId="77777777" w:rsidR="00E62963" w:rsidRDefault="00E62963" w:rsidP="009A407F">
      <w:pPr>
        <w:pStyle w:val="Footer"/>
        <w:jc w:val="both"/>
        <w:rPr>
          <w:rFonts w:ascii="Arial" w:hAnsi="Arial" w:cs="Arial"/>
          <w:b/>
          <w:sz w:val="24"/>
          <w:szCs w:val="24"/>
        </w:rPr>
      </w:pPr>
    </w:p>
    <w:p w14:paraId="636EBD79" w14:textId="77777777" w:rsidR="00E62963" w:rsidRDefault="00E62963" w:rsidP="009A407F">
      <w:pPr>
        <w:pStyle w:val="Footer"/>
        <w:jc w:val="both"/>
        <w:rPr>
          <w:rFonts w:ascii="Arial" w:hAnsi="Arial" w:cs="Arial"/>
          <w:b/>
          <w:sz w:val="24"/>
          <w:szCs w:val="24"/>
        </w:rPr>
      </w:pPr>
    </w:p>
    <w:p w14:paraId="6571D48C" w14:textId="77777777" w:rsidR="00E62963" w:rsidRDefault="00E62963" w:rsidP="009A407F">
      <w:pPr>
        <w:pStyle w:val="Footer"/>
        <w:jc w:val="both"/>
        <w:rPr>
          <w:rFonts w:ascii="Arial" w:hAnsi="Arial" w:cs="Arial"/>
          <w:b/>
          <w:sz w:val="24"/>
          <w:szCs w:val="24"/>
        </w:rPr>
      </w:pPr>
    </w:p>
    <w:p w14:paraId="598AA8A7" w14:textId="77777777" w:rsidR="00E62963" w:rsidRDefault="00E62963" w:rsidP="009A407F">
      <w:pPr>
        <w:pStyle w:val="Footer"/>
        <w:jc w:val="both"/>
        <w:rPr>
          <w:rFonts w:ascii="Arial" w:hAnsi="Arial" w:cs="Arial"/>
          <w:b/>
          <w:sz w:val="24"/>
          <w:szCs w:val="24"/>
        </w:rPr>
      </w:pPr>
    </w:p>
    <w:p w14:paraId="1CF9DE87" w14:textId="77777777" w:rsidR="00E62963" w:rsidRDefault="00E62963" w:rsidP="009A407F">
      <w:pPr>
        <w:pStyle w:val="Footer"/>
        <w:jc w:val="both"/>
        <w:rPr>
          <w:rFonts w:ascii="Arial" w:hAnsi="Arial" w:cs="Arial"/>
          <w:b/>
          <w:sz w:val="24"/>
          <w:szCs w:val="24"/>
        </w:rPr>
      </w:pPr>
    </w:p>
    <w:p w14:paraId="36D38938" w14:textId="77777777" w:rsidR="00E62963" w:rsidRDefault="00E62963" w:rsidP="009A407F">
      <w:pPr>
        <w:pStyle w:val="Footer"/>
        <w:jc w:val="both"/>
        <w:rPr>
          <w:rFonts w:ascii="Arial" w:hAnsi="Arial" w:cs="Arial"/>
          <w:b/>
          <w:sz w:val="24"/>
          <w:szCs w:val="24"/>
        </w:rPr>
      </w:pPr>
    </w:p>
    <w:p w14:paraId="06CDE42D" w14:textId="77777777" w:rsidR="00E62963" w:rsidRDefault="00E62963" w:rsidP="009A407F">
      <w:pPr>
        <w:pStyle w:val="Footer"/>
        <w:jc w:val="both"/>
        <w:rPr>
          <w:rFonts w:ascii="Arial" w:hAnsi="Arial" w:cs="Arial"/>
          <w:b/>
          <w:sz w:val="24"/>
          <w:szCs w:val="24"/>
        </w:rPr>
      </w:pPr>
    </w:p>
    <w:p w14:paraId="46E219A3" w14:textId="77777777" w:rsidR="00E62963" w:rsidRDefault="00E62963" w:rsidP="009A407F">
      <w:pPr>
        <w:pStyle w:val="Footer"/>
        <w:jc w:val="both"/>
        <w:rPr>
          <w:rFonts w:ascii="Arial" w:hAnsi="Arial" w:cs="Arial"/>
          <w:b/>
          <w:sz w:val="24"/>
          <w:szCs w:val="24"/>
        </w:rPr>
      </w:pPr>
    </w:p>
    <w:p w14:paraId="3C2C8A9A" w14:textId="77777777" w:rsidR="00E62963" w:rsidRDefault="00E62963" w:rsidP="009A407F">
      <w:pPr>
        <w:pStyle w:val="Footer"/>
        <w:jc w:val="both"/>
        <w:rPr>
          <w:rFonts w:ascii="Arial" w:hAnsi="Arial" w:cs="Arial"/>
          <w:b/>
          <w:sz w:val="24"/>
          <w:szCs w:val="24"/>
        </w:rPr>
      </w:pPr>
    </w:p>
    <w:p w14:paraId="629F6AEF" w14:textId="77777777" w:rsidR="00E62963" w:rsidRDefault="00E62963" w:rsidP="009A407F">
      <w:pPr>
        <w:pStyle w:val="Footer"/>
        <w:jc w:val="both"/>
        <w:rPr>
          <w:rFonts w:ascii="Arial" w:hAnsi="Arial" w:cs="Arial"/>
          <w:b/>
          <w:sz w:val="24"/>
          <w:szCs w:val="24"/>
        </w:rPr>
      </w:pPr>
    </w:p>
    <w:p w14:paraId="6B82072B" w14:textId="77777777" w:rsidR="00E62963" w:rsidRDefault="00E62963" w:rsidP="009A407F">
      <w:pPr>
        <w:pStyle w:val="Footer"/>
        <w:jc w:val="both"/>
        <w:rPr>
          <w:rFonts w:ascii="Arial" w:hAnsi="Arial" w:cs="Arial"/>
          <w:b/>
          <w:sz w:val="24"/>
          <w:szCs w:val="24"/>
        </w:rPr>
      </w:pPr>
    </w:p>
    <w:p w14:paraId="73F78B66" w14:textId="77777777" w:rsidR="00E62963" w:rsidRDefault="00E62963" w:rsidP="009A407F">
      <w:pPr>
        <w:pStyle w:val="Footer"/>
        <w:jc w:val="both"/>
        <w:rPr>
          <w:rFonts w:ascii="Arial" w:hAnsi="Arial" w:cs="Arial"/>
          <w:b/>
          <w:sz w:val="24"/>
          <w:szCs w:val="24"/>
        </w:rPr>
      </w:pPr>
    </w:p>
    <w:p w14:paraId="2911F60A" w14:textId="77777777" w:rsidR="00E62963" w:rsidRDefault="00E62963" w:rsidP="009A407F">
      <w:pPr>
        <w:pStyle w:val="Footer"/>
        <w:jc w:val="both"/>
        <w:rPr>
          <w:rFonts w:ascii="Arial" w:hAnsi="Arial" w:cs="Arial"/>
          <w:b/>
          <w:sz w:val="24"/>
          <w:szCs w:val="24"/>
        </w:rPr>
      </w:pPr>
    </w:p>
    <w:p w14:paraId="18A01888" w14:textId="77777777" w:rsidR="00E62963" w:rsidRDefault="00E62963" w:rsidP="009A407F">
      <w:pPr>
        <w:pStyle w:val="Footer"/>
        <w:jc w:val="both"/>
        <w:rPr>
          <w:rFonts w:ascii="Arial" w:hAnsi="Arial" w:cs="Arial"/>
          <w:b/>
          <w:sz w:val="24"/>
          <w:szCs w:val="24"/>
        </w:rPr>
      </w:pPr>
    </w:p>
    <w:p w14:paraId="5324D744" w14:textId="77777777" w:rsidR="00E62963" w:rsidRDefault="00E62963" w:rsidP="009A407F">
      <w:pPr>
        <w:pStyle w:val="Footer"/>
        <w:jc w:val="both"/>
        <w:rPr>
          <w:rFonts w:ascii="Arial" w:hAnsi="Arial" w:cs="Arial"/>
          <w:b/>
          <w:sz w:val="24"/>
          <w:szCs w:val="24"/>
        </w:rPr>
      </w:pPr>
    </w:p>
    <w:p w14:paraId="43CBFE56" w14:textId="77777777" w:rsidR="00E62963" w:rsidRDefault="00E62963" w:rsidP="009A407F">
      <w:pPr>
        <w:pStyle w:val="Footer"/>
        <w:jc w:val="both"/>
        <w:rPr>
          <w:rFonts w:ascii="Arial" w:hAnsi="Arial" w:cs="Arial"/>
          <w:b/>
          <w:sz w:val="24"/>
          <w:szCs w:val="24"/>
        </w:rPr>
      </w:pPr>
    </w:p>
    <w:p w14:paraId="1F3EB640" w14:textId="77777777" w:rsidR="00E62963" w:rsidRDefault="00E62963" w:rsidP="009A407F">
      <w:pPr>
        <w:pStyle w:val="Footer"/>
        <w:jc w:val="both"/>
        <w:rPr>
          <w:rFonts w:ascii="Arial" w:hAnsi="Arial" w:cs="Arial"/>
          <w:b/>
          <w:sz w:val="24"/>
          <w:szCs w:val="24"/>
        </w:rPr>
      </w:pPr>
    </w:p>
    <w:p w14:paraId="5FE3F8B9" w14:textId="77777777" w:rsidR="00E62963" w:rsidRDefault="00E62963" w:rsidP="009A407F">
      <w:pPr>
        <w:pStyle w:val="Footer"/>
        <w:jc w:val="both"/>
        <w:rPr>
          <w:rFonts w:ascii="Arial" w:hAnsi="Arial" w:cs="Arial"/>
          <w:b/>
          <w:sz w:val="24"/>
          <w:szCs w:val="24"/>
        </w:rPr>
      </w:pPr>
    </w:p>
    <w:p w14:paraId="6D9769D2" w14:textId="77777777" w:rsidR="00426576" w:rsidRDefault="00426576" w:rsidP="009A407F">
      <w:pPr>
        <w:pStyle w:val="Footer"/>
        <w:jc w:val="both"/>
        <w:rPr>
          <w:rFonts w:ascii="Arial" w:hAnsi="Arial" w:cs="Arial"/>
          <w:b/>
          <w:sz w:val="24"/>
          <w:szCs w:val="24"/>
        </w:rPr>
      </w:pPr>
    </w:p>
    <w:p w14:paraId="3ABAF35B" w14:textId="77777777" w:rsidR="00426576" w:rsidRDefault="00426576" w:rsidP="009A407F">
      <w:pPr>
        <w:pStyle w:val="Footer"/>
        <w:jc w:val="both"/>
        <w:rPr>
          <w:rFonts w:ascii="Arial" w:hAnsi="Arial" w:cs="Arial"/>
          <w:b/>
          <w:sz w:val="24"/>
          <w:szCs w:val="24"/>
        </w:rPr>
      </w:pPr>
    </w:p>
    <w:p w14:paraId="2BF88254" w14:textId="77777777" w:rsidR="00C6467D" w:rsidRPr="00B11408" w:rsidRDefault="00C6467D" w:rsidP="0058574E">
      <w:pPr>
        <w:keepNext/>
        <w:jc w:val="center"/>
        <w:outlineLvl w:val="3"/>
        <w:rPr>
          <w:rFonts w:ascii="Arial" w:hAnsi="Arial" w:cs="Arial"/>
          <w:b/>
          <w:lang w:eastAsia="en-GB"/>
        </w:rPr>
      </w:pPr>
      <w:r>
        <w:rPr>
          <w:rFonts w:ascii="Arial" w:hAnsi="Arial" w:cs="Arial"/>
          <w:b/>
        </w:rPr>
        <w:lastRenderedPageBreak/>
        <w:t xml:space="preserve">7. </w:t>
      </w:r>
      <w:r w:rsidRPr="00B11408">
        <w:rPr>
          <w:rFonts w:ascii="Arial" w:hAnsi="Arial" w:cs="Arial"/>
          <w:b/>
          <w:lang w:eastAsia="en-GB"/>
        </w:rPr>
        <w:t>BONA FIDE QUOTATION</w:t>
      </w:r>
    </w:p>
    <w:p w14:paraId="5F222044" w14:textId="51790D1A" w:rsidR="00C6467D" w:rsidRDefault="00C6467D" w:rsidP="0058574E">
      <w:pPr>
        <w:pStyle w:val="Footer"/>
        <w:jc w:val="center"/>
        <w:rPr>
          <w:rFonts w:ascii="Arial" w:hAnsi="Arial" w:cs="Arial"/>
          <w:b/>
          <w:sz w:val="24"/>
          <w:szCs w:val="24"/>
        </w:rPr>
      </w:pPr>
    </w:p>
    <w:p w14:paraId="5668EF87" w14:textId="184ABBD1" w:rsidR="00A624C6" w:rsidRPr="0087371A" w:rsidRDefault="00C02B36" w:rsidP="009A407F">
      <w:pPr>
        <w:pStyle w:val="Footer"/>
        <w:jc w:val="both"/>
        <w:rPr>
          <w:rFonts w:ascii="Arial" w:hAnsi="Arial" w:cs="Arial"/>
          <w:b/>
          <w:sz w:val="24"/>
          <w:szCs w:val="24"/>
        </w:rPr>
      </w:pPr>
      <w:r w:rsidRPr="0087371A">
        <w:rPr>
          <w:rFonts w:ascii="Arial" w:hAnsi="Arial" w:cs="Arial"/>
          <w:b/>
          <w:sz w:val="24"/>
          <w:szCs w:val="24"/>
        </w:rPr>
        <w:t>The Royal Borough of Kensingt</w:t>
      </w:r>
      <w:r w:rsidR="008619F8" w:rsidRPr="0087371A">
        <w:rPr>
          <w:rFonts w:ascii="Arial" w:hAnsi="Arial" w:cs="Arial"/>
          <w:b/>
          <w:sz w:val="24"/>
          <w:szCs w:val="24"/>
        </w:rPr>
        <w:t>on and Chelsea –</w:t>
      </w:r>
      <w:r w:rsidR="00B75A7F">
        <w:rPr>
          <w:rFonts w:ascii="Arial" w:hAnsi="Arial" w:cs="Arial"/>
          <w:b/>
          <w:sz w:val="24"/>
          <w:szCs w:val="24"/>
        </w:rPr>
        <w:t xml:space="preserve"> </w:t>
      </w:r>
      <w:r w:rsidR="00610C5C">
        <w:rPr>
          <w:rFonts w:ascii="Arial" w:hAnsi="Arial" w:cs="Arial"/>
          <w:b/>
          <w:sz w:val="24"/>
          <w:szCs w:val="24"/>
        </w:rPr>
        <w:t xml:space="preserve">Whitchurch and Blechynden - </w:t>
      </w:r>
      <w:r w:rsidR="00B734A5">
        <w:rPr>
          <w:rFonts w:ascii="Arial" w:hAnsi="Arial" w:cs="Arial"/>
          <w:b/>
          <w:sz w:val="24"/>
          <w:szCs w:val="24"/>
        </w:rPr>
        <w:t>District Heating C</w:t>
      </w:r>
      <w:r w:rsidR="00CC0E8E">
        <w:rPr>
          <w:rFonts w:ascii="Arial" w:hAnsi="Arial" w:cs="Arial"/>
          <w:b/>
          <w:sz w:val="24"/>
          <w:szCs w:val="24"/>
        </w:rPr>
        <w:t>onsultancy Services</w:t>
      </w:r>
    </w:p>
    <w:p w14:paraId="12C42424" w14:textId="77777777" w:rsidR="00A624C6" w:rsidRPr="00A624C6" w:rsidRDefault="00A624C6" w:rsidP="009A407F">
      <w:pPr>
        <w:jc w:val="both"/>
        <w:rPr>
          <w:rFonts w:ascii="Calibri" w:hAnsi="Calibri" w:cs="Calibri"/>
          <w:sz w:val="22"/>
          <w:szCs w:val="22"/>
          <w:lang w:eastAsia="en-GB"/>
        </w:rPr>
      </w:pPr>
    </w:p>
    <w:p w14:paraId="379CA55B" w14:textId="77777777" w:rsidR="00A624C6" w:rsidRPr="00A624C6" w:rsidRDefault="00A624C6" w:rsidP="009A407F">
      <w:pPr>
        <w:jc w:val="both"/>
        <w:rPr>
          <w:rFonts w:ascii="Calibri" w:hAnsi="Calibri" w:cs="Calibri"/>
          <w:sz w:val="22"/>
          <w:szCs w:val="22"/>
          <w:lang w:eastAsia="en-GB"/>
        </w:rPr>
      </w:pPr>
    </w:p>
    <w:p w14:paraId="0760209E" w14:textId="5DE86B27" w:rsidR="00A624C6" w:rsidRPr="00A624C6" w:rsidRDefault="56421EB8" w:rsidP="009A407F">
      <w:pPr>
        <w:jc w:val="both"/>
        <w:rPr>
          <w:rFonts w:ascii="Arial" w:hAnsi="Arial" w:cs="Arial"/>
          <w:sz w:val="22"/>
          <w:szCs w:val="22"/>
          <w:lang w:eastAsia="en-GB"/>
        </w:rPr>
      </w:pPr>
      <w:r w:rsidRPr="56421EB8">
        <w:rPr>
          <w:rFonts w:ascii="Arial" w:hAnsi="Arial" w:cs="Arial"/>
          <w:sz w:val="22"/>
          <w:szCs w:val="22"/>
          <w:lang w:eastAsia="en-GB"/>
        </w:rPr>
        <w:t xml:space="preserve">The essence of selective tendering is that COUNCIL shall receive bona fide competitive quotations from all those bidding. In recognition of this </w:t>
      </w:r>
      <w:r w:rsidR="00944FD8" w:rsidRPr="56421EB8">
        <w:rPr>
          <w:rFonts w:ascii="Arial" w:hAnsi="Arial" w:cs="Arial"/>
          <w:sz w:val="22"/>
          <w:szCs w:val="22"/>
          <w:lang w:eastAsia="en-GB"/>
        </w:rPr>
        <w:t>principle,</w:t>
      </w:r>
      <w:r w:rsidRPr="56421EB8">
        <w:rPr>
          <w:rFonts w:ascii="Arial" w:hAnsi="Arial" w:cs="Arial"/>
          <w:sz w:val="22"/>
          <w:szCs w:val="22"/>
          <w:lang w:eastAsia="en-GB"/>
        </w:rPr>
        <w:t xml:space="preserve"> we certify that this is a bona fide bid, intended to be competitive and that we have not fixed or adjusted the bid by or in accordance with any agreement with any other person. We also certify that we have not </w:t>
      </w:r>
      <w:r w:rsidR="00944FD8" w:rsidRPr="56421EB8">
        <w:rPr>
          <w:rFonts w:ascii="Arial" w:hAnsi="Arial" w:cs="Arial"/>
          <w:sz w:val="22"/>
          <w:szCs w:val="22"/>
          <w:lang w:eastAsia="en-GB"/>
        </w:rPr>
        <w:t>done,</w:t>
      </w:r>
      <w:r w:rsidRPr="56421EB8">
        <w:rPr>
          <w:rFonts w:ascii="Arial" w:hAnsi="Arial" w:cs="Arial"/>
          <w:sz w:val="22"/>
          <w:szCs w:val="22"/>
          <w:lang w:eastAsia="en-GB"/>
        </w:rPr>
        <w:t xml:space="preserve"> and we undertake that we will not do, at any time before the hour and date specified for the return of this bid, any of the following: -</w:t>
      </w:r>
    </w:p>
    <w:p w14:paraId="4B644A8D" w14:textId="77777777" w:rsidR="00A624C6" w:rsidRPr="00A624C6" w:rsidRDefault="00A624C6" w:rsidP="009A407F">
      <w:pPr>
        <w:jc w:val="both"/>
        <w:rPr>
          <w:rFonts w:ascii="Arial" w:hAnsi="Arial" w:cs="Arial"/>
          <w:sz w:val="22"/>
          <w:szCs w:val="22"/>
          <w:lang w:eastAsia="en-GB"/>
        </w:rPr>
      </w:pPr>
    </w:p>
    <w:p w14:paraId="073F3A7A" w14:textId="77777777" w:rsidR="00A624C6" w:rsidRPr="00A624C6" w:rsidRDefault="00A624C6" w:rsidP="009A407F">
      <w:pPr>
        <w:ind w:left="1440" w:hanging="720"/>
        <w:jc w:val="both"/>
        <w:rPr>
          <w:rFonts w:ascii="Arial" w:hAnsi="Arial" w:cs="Arial"/>
          <w:sz w:val="22"/>
          <w:szCs w:val="22"/>
          <w:lang w:eastAsia="en-GB"/>
        </w:rPr>
      </w:pPr>
      <w:r w:rsidRPr="00A624C6">
        <w:rPr>
          <w:rFonts w:ascii="Arial" w:hAnsi="Arial" w:cs="Arial"/>
          <w:sz w:val="22"/>
          <w:szCs w:val="22"/>
          <w:lang w:eastAsia="en-GB"/>
        </w:rPr>
        <w:t>1.</w:t>
      </w:r>
      <w:r w:rsidRPr="00A624C6">
        <w:rPr>
          <w:rFonts w:ascii="Arial" w:hAnsi="Arial" w:cs="Arial"/>
          <w:sz w:val="22"/>
          <w:szCs w:val="22"/>
          <w:lang w:eastAsia="en-GB"/>
        </w:rPr>
        <w:tab/>
        <w:t>Communicate to a person other than the pe</w:t>
      </w:r>
      <w:r w:rsidR="00E872D4">
        <w:rPr>
          <w:rFonts w:ascii="Arial" w:hAnsi="Arial" w:cs="Arial"/>
          <w:sz w:val="22"/>
          <w:szCs w:val="22"/>
          <w:lang w:eastAsia="en-GB"/>
        </w:rPr>
        <w:t>rson calling for those bids</w:t>
      </w:r>
      <w:r w:rsidRPr="00A624C6">
        <w:rPr>
          <w:rFonts w:ascii="Arial" w:hAnsi="Arial" w:cs="Arial"/>
          <w:sz w:val="22"/>
          <w:szCs w:val="22"/>
          <w:lang w:eastAsia="en-GB"/>
        </w:rPr>
        <w:t xml:space="preserve"> the amount or approximate </w:t>
      </w:r>
      <w:r w:rsidR="00E872D4">
        <w:rPr>
          <w:rFonts w:ascii="Arial" w:hAnsi="Arial" w:cs="Arial"/>
          <w:sz w:val="22"/>
          <w:szCs w:val="22"/>
          <w:lang w:eastAsia="en-GB"/>
        </w:rPr>
        <w:t>amount of the proposed bid</w:t>
      </w:r>
      <w:r w:rsidRPr="00A624C6">
        <w:rPr>
          <w:rFonts w:ascii="Arial" w:hAnsi="Arial" w:cs="Arial"/>
          <w:sz w:val="22"/>
          <w:szCs w:val="22"/>
          <w:lang w:eastAsia="en-GB"/>
        </w:rPr>
        <w:t xml:space="preserve"> or make up of the consortium except where the disclosure in confidence was necessary to obtain professional indemnity insurance.</w:t>
      </w:r>
    </w:p>
    <w:p w14:paraId="082C48EB" w14:textId="77777777" w:rsidR="00A624C6" w:rsidRPr="00A624C6" w:rsidRDefault="00A624C6" w:rsidP="009A407F">
      <w:pPr>
        <w:jc w:val="both"/>
        <w:rPr>
          <w:rFonts w:ascii="Arial" w:hAnsi="Arial" w:cs="Arial"/>
          <w:sz w:val="22"/>
          <w:szCs w:val="22"/>
          <w:lang w:eastAsia="en-GB"/>
        </w:rPr>
      </w:pPr>
    </w:p>
    <w:p w14:paraId="58B3A336" w14:textId="77777777" w:rsidR="00A624C6" w:rsidRPr="00A624C6" w:rsidRDefault="00A624C6" w:rsidP="009A407F">
      <w:pPr>
        <w:ind w:left="1440" w:hanging="720"/>
        <w:jc w:val="both"/>
        <w:rPr>
          <w:rFonts w:ascii="Arial" w:hAnsi="Arial" w:cs="Arial"/>
          <w:sz w:val="22"/>
          <w:szCs w:val="22"/>
          <w:lang w:eastAsia="en-GB"/>
        </w:rPr>
      </w:pPr>
      <w:r w:rsidRPr="00A624C6">
        <w:rPr>
          <w:rFonts w:ascii="Arial" w:hAnsi="Arial" w:cs="Arial"/>
          <w:sz w:val="22"/>
          <w:szCs w:val="22"/>
          <w:lang w:eastAsia="en-GB"/>
        </w:rPr>
        <w:t>2.</w:t>
      </w:r>
      <w:r w:rsidRPr="00A624C6">
        <w:rPr>
          <w:rFonts w:ascii="Arial" w:hAnsi="Arial" w:cs="Arial"/>
          <w:sz w:val="22"/>
          <w:szCs w:val="22"/>
          <w:lang w:eastAsia="en-GB"/>
        </w:rPr>
        <w:tab/>
        <w:t>Enter into any agreement or arrangement with any person th</w:t>
      </w:r>
      <w:r w:rsidR="00E872D4">
        <w:rPr>
          <w:rFonts w:ascii="Arial" w:hAnsi="Arial" w:cs="Arial"/>
          <w:sz w:val="22"/>
          <w:szCs w:val="22"/>
          <w:lang w:eastAsia="en-GB"/>
        </w:rPr>
        <w:t>at he shall refrain from bidd</w:t>
      </w:r>
      <w:r w:rsidR="00D05BC1">
        <w:rPr>
          <w:rFonts w:ascii="Arial" w:hAnsi="Arial" w:cs="Arial"/>
          <w:sz w:val="22"/>
          <w:szCs w:val="22"/>
          <w:lang w:eastAsia="en-GB"/>
        </w:rPr>
        <w:t>ing</w:t>
      </w:r>
      <w:r w:rsidRPr="00A624C6">
        <w:rPr>
          <w:rFonts w:ascii="Arial" w:hAnsi="Arial" w:cs="Arial"/>
          <w:sz w:val="22"/>
          <w:szCs w:val="22"/>
          <w:lang w:eastAsia="en-GB"/>
        </w:rPr>
        <w:t xml:space="preserve"> or a</w:t>
      </w:r>
      <w:r w:rsidR="00E872D4">
        <w:rPr>
          <w:rFonts w:ascii="Arial" w:hAnsi="Arial" w:cs="Arial"/>
          <w:sz w:val="22"/>
          <w:szCs w:val="22"/>
          <w:lang w:eastAsia="en-GB"/>
        </w:rPr>
        <w:t>s to the amount of any bid</w:t>
      </w:r>
      <w:r w:rsidRPr="00A624C6">
        <w:rPr>
          <w:rFonts w:ascii="Arial" w:hAnsi="Arial" w:cs="Arial"/>
          <w:sz w:val="22"/>
          <w:szCs w:val="22"/>
          <w:lang w:eastAsia="en-GB"/>
        </w:rPr>
        <w:t xml:space="preserve"> to be submitted.</w:t>
      </w:r>
    </w:p>
    <w:p w14:paraId="2677290C" w14:textId="77777777" w:rsidR="00A624C6" w:rsidRPr="00A624C6" w:rsidRDefault="00A624C6" w:rsidP="009A407F">
      <w:pPr>
        <w:jc w:val="both"/>
        <w:rPr>
          <w:rFonts w:ascii="Arial" w:hAnsi="Arial" w:cs="Arial"/>
          <w:sz w:val="22"/>
          <w:szCs w:val="22"/>
          <w:lang w:eastAsia="en-GB"/>
        </w:rPr>
      </w:pPr>
    </w:p>
    <w:p w14:paraId="586A091B" w14:textId="77777777" w:rsidR="00A624C6" w:rsidRPr="00A624C6" w:rsidRDefault="00A624C6" w:rsidP="009A407F">
      <w:pPr>
        <w:ind w:left="1440" w:hanging="720"/>
        <w:jc w:val="both"/>
        <w:rPr>
          <w:rFonts w:ascii="Arial" w:hAnsi="Arial" w:cs="Arial"/>
          <w:sz w:val="22"/>
          <w:szCs w:val="22"/>
          <w:lang w:eastAsia="en-GB"/>
        </w:rPr>
      </w:pPr>
      <w:r w:rsidRPr="00A624C6">
        <w:rPr>
          <w:rFonts w:ascii="Arial" w:hAnsi="Arial" w:cs="Arial"/>
          <w:sz w:val="22"/>
          <w:szCs w:val="22"/>
          <w:lang w:eastAsia="en-GB"/>
        </w:rPr>
        <w:t>3.</w:t>
      </w:r>
      <w:r w:rsidRPr="00A624C6">
        <w:rPr>
          <w:rFonts w:ascii="Arial" w:hAnsi="Arial" w:cs="Arial"/>
          <w:sz w:val="22"/>
          <w:szCs w:val="22"/>
          <w:lang w:eastAsia="en-GB"/>
        </w:rPr>
        <w:tab/>
        <w:t>Offer or pay or give or agree to pay or give any sum of money or valuable consideration directly or indirectly to any person for doing or having done or having caused to be done in</w:t>
      </w:r>
      <w:r w:rsidR="00E872D4">
        <w:rPr>
          <w:rFonts w:ascii="Arial" w:hAnsi="Arial" w:cs="Arial"/>
          <w:sz w:val="22"/>
          <w:szCs w:val="22"/>
          <w:lang w:eastAsia="en-GB"/>
        </w:rPr>
        <w:t xml:space="preserve"> relation to any other</w:t>
      </w:r>
      <w:r w:rsidR="00D05BC1">
        <w:rPr>
          <w:rFonts w:ascii="Arial" w:hAnsi="Arial" w:cs="Arial"/>
          <w:sz w:val="22"/>
          <w:szCs w:val="22"/>
          <w:lang w:eastAsia="en-GB"/>
        </w:rPr>
        <w:t xml:space="preserve"> quotation</w:t>
      </w:r>
      <w:r w:rsidRPr="00A624C6">
        <w:rPr>
          <w:rFonts w:ascii="Arial" w:hAnsi="Arial" w:cs="Arial"/>
          <w:sz w:val="22"/>
          <w:szCs w:val="22"/>
          <w:lang w:eastAsia="en-GB"/>
        </w:rPr>
        <w:t>.</w:t>
      </w:r>
    </w:p>
    <w:p w14:paraId="249BF8C6" w14:textId="77777777" w:rsidR="00A624C6" w:rsidRPr="00A624C6" w:rsidRDefault="00A624C6" w:rsidP="009A407F">
      <w:pPr>
        <w:jc w:val="both"/>
        <w:rPr>
          <w:rFonts w:ascii="Arial" w:hAnsi="Arial" w:cs="Arial"/>
          <w:sz w:val="22"/>
          <w:szCs w:val="22"/>
          <w:lang w:eastAsia="en-GB"/>
        </w:rPr>
      </w:pPr>
    </w:p>
    <w:p w14:paraId="0EF46479" w14:textId="77777777" w:rsidR="00A624C6" w:rsidRPr="00A624C6" w:rsidRDefault="00A624C6" w:rsidP="009A407F">
      <w:pPr>
        <w:jc w:val="both"/>
        <w:rPr>
          <w:rFonts w:ascii="Arial" w:hAnsi="Arial" w:cs="Arial"/>
          <w:sz w:val="22"/>
          <w:szCs w:val="22"/>
          <w:lang w:eastAsia="en-GB"/>
        </w:rPr>
      </w:pPr>
    </w:p>
    <w:p w14:paraId="3AB58C42" w14:textId="77777777" w:rsidR="00A624C6" w:rsidRPr="00A624C6" w:rsidRDefault="00A624C6" w:rsidP="009A407F">
      <w:pPr>
        <w:jc w:val="both"/>
        <w:rPr>
          <w:rFonts w:ascii="Arial" w:hAnsi="Arial" w:cs="Arial"/>
          <w:sz w:val="22"/>
          <w:szCs w:val="22"/>
          <w:lang w:eastAsia="en-GB"/>
        </w:rPr>
      </w:pPr>
    </w:p>
    <w:tbl>
      <w:tblPr>
        <w:tblW w:w="0" w:type="auto"/>
        <w:tblInd w:w="108" w:type="dxa"/>
        <w:tblLayout w:type="fixed"/>
        <w:tblLook w:val="0000" w:firstRow="0" w:lastRow="0" w:firstColumn="0" w:lastColumn="0" w:noHBand="0" w:noVBand="0"/>
      </w:tblPr>
      <w:tblGrid>
        <w:gridCol w:w="2700"/>
        <w:gridCol w:w="5580"/>
      </w:tblGrid>
      <w:tr w:rsidR="00A624C6" w:rsidRPr="00A624C6" w14:paraId="039C6F5A" w14:textId="77777777" w:rsidTr="002250F4">
        <w:tc>
          <w:tcPr>
            <w:tcW w:w="2700" w:type="dxa"/>
          </w:tcPr>
          <w:p w14:paraId="74746CD5" w14:textId="77777777" w:rsidR="00A624C6" w:rsidRPr="00A624C6" w:rsidRDefault="00A624C6" w:rsidP="009A407F">
            <w:pPr>
              <w:jc w:val="both"/>
              <w:rPr>
                <w:rFonts w:ascii="Arial" w:hAnsi="Arial" w:cs="Arial"/>
                <w:sz w:val="22"/>
                <w:szCs w:val="22"/>
                <w:lang w:eastAsia="en-GB"/>
              </w:rPr>
            </w:pPr>
            <w:r w:rsidRPr="00A624C6">
              <w:rPr>
                <w:rFonts w:ascii="Arial" w:hAnsi="Arial" w:cs="Arial"/>
                <w:sz w:val="22"/>
                <w:szCs w:val="22"/>
                <w:lang w:eastAsia="en-GB"/>
              </w:rPr>
              <w:t>Signed:</w:t>
            </w:r>
          </w:p>
        </w:tc>
        <w:tc>
          <w:tcPr>
            <w:tcW w:w="5580" w:type="dxa"/>
          </w:tcPr>
          <w:p w14:paraId="6297E5DE" w14:textId="77777777" w:rsidR="00A624C6" w:rsidRPr="00A624C6" w:rsidRDefault="00A624C6" w:rsidP="009A407F">
            <w:pPr>
              <w:jc w:val="both"/>
              <w:rPr>
                <w:rFonts w:ascii="Arial" w:hAnsi="Arial" w:cs="Arial"/>
                <w:sz w:val="22"/>
                <w:szCs w:val="22"/>
                <w:lang w:eastAsia="en-GB"/>
              </w:rPr>
            </w:pPr>
            <w:r w:rsidRPr="00A624C6">
              <w:rPr>
                <w:rFonts w:ascii="Arial" w:hAnsi="Arial" w:cs="Arial"/>
                <w:sz w:val="22"/>
                <w:szCs w:val="22"/>
                <w:lang w:eastAsia="en-GB"/>
              </w:rPr>
              <w:t>________________________________________</w:t>
            </w:r>
          </w:p>
        </w:tc>
      </w:tr>
      <w:tr w:rsidR="00A624C6" w:rsidRPr="00A624C6" w14:paraId="4EA9BA15" w14:textId="77777777" w:rsidTr="002250F4">
        <w:tc>
          <w:tcPr>
            <w:tcW w:w="2700" w:type="dxa"/>
          </w:tcPr>
          <w:p w14:paraId="7332107B" w14:textId="77777777" w:rsidR="00A624C6" w:rsidRPr="00A624C6" w:rsidRDefault="00A624C6" w:rsidP="009A407F">
            <w:pPr>
              <w:jc w:val="both"/>
              <w:rPr>
                <w:rFonts w:ascii="Arial" w:hAnsi="Arial" w:cs="Arial"/>
                <w:sz w:val="22"/>
                <w:szCs w:val="22"/>
                <w:lang w:eastAsia="en-GB"/>
              </w:rPr>
            </w:pPr>
          </w:p>
        </w:tc>
        <w:tc>
          <w:tcPr>
            <w:tcW w:w="5580" w:type="dxa"/>
          </w:tcPr>
          <w:p w14:paraId="5D98A3F1" w14:textId="77777777" w:rsidR="00A624C6" w:rsidRPr="00A624C6" w:rsidRDefault="00A624C6" w:rsidP="009A407F">
            <w:pPr>
              <w:jc w:val="both"/>
              <w:rPr>
                <w:rFonts w:ascii="Arial" w:hAnsi="Arial" w:cs="Arial"/>
                <w:sz w:val="22"/>
                <w:szCs w:val="22"/>
                <w:lang w:eastAsia="en-GB"/>
              </w:rPr>
            </w:pPr>
          </w:p>
        </w:tc>
      </w:tr>
      <w:tr w:rsidR="00A624C6" w:rsidRPr="00A624C6" w14:paraId="50C86B8C" w14:textId="77777777" w:rsidTr="002250F4">
        <w:tc>
          <w:tcPr>
            <w:tcW w:w="2700" w:type="dxa"/>
          </w:tcPr>
          <w:p w14:paraId="60EDCC55" w14:textId="77777777" w:rsidR="00A624C6" w:rsidRPr="00A624C6" w:rsidRDefault="00A624C6" w:rsidP="009A407F">
            <w:pPr>
              <w:jc w:val="both"/>
              <w:rPr>
                <w:rFonts w:ascii="Arial" w:hAnsi="Arial" w:cs="Arial"/>
                <w:sz w:val="22"/>
                <w:szCs w:val="22"/>
                <w:lang w:eastAsia="en-GB"/>
              </w:rPr>
            </w:pPr>
          </w:p>
        </w:tc>
        <w:tc>
          <w:tcPr>
            <w:tcW w:w="5580" w:type="dxa"/>
          </w:tcPr>
          <w:p w14:paraId="3BBB8815" w14:textId="77777777" w:rsidR="00A624C6" w:rsidRPr="00A624C6" w:rsidRDefault="00A624C6" w:rsidP="009A407F">
            <w:pPr>
              <w:jc w:val="both"/>
              <w:rPr>
                <w:rFonts w:ascii="Arial" w:hAnsi="Arial" w:cs="Arial"/>
                <w:sz w:val="22"/>
                <w:szCs w:val="22"/>
                <w:lang w:eastAsia="en-GB"/>
              </w:rPr>
            </w:pPr>
          </w:p>
        </w:tc>
      </w:tr>
      <w:tr w:rsidR="00A624C6" w:rsidRPr="00A624C6" w14:paraId="3869F971" w14:textId="77777777" w:rsidTr="002250F4">
        <w:tc>
          <w:tcPr>
            <w:tcW w:w="2700" w:type="dxa"/>
          </w:tcPr>
          <w:p w14:paraId="0DB06252" w14:textId="77777777" w:rsidR="00A624C6" w:rsidRPr="00A624C6" w:rsidRDefault="00A624C6" w:rsidP="009A407F">
            <w:pPr>
              <w:jc w:val="both"/>
              <w:rPr>
                <w:rFonts w:ascii="Arial" w:hAnsi="Arial" w:cs="Arial"/>
                <w:sz w:val="22"/>
                <w:szCs w:val="22"/>
                <w:lang w:eastAsia="en-GB"/>
              </w:rPr>
            </w:pPr>
            <w:r w:rsidRPr="00A624C6">
              <w:rPr>
                <w:rFonts w:ascii="Arial" w:hAnsi="Arial" w:cs="Arial"/>
                <w:sz w:val="22"/>
                <w:szCs w:val="22"/>
                <w:lang w:eastAsia="en-GB"/>
              </w:rPr>
              <w:t>Name (Print):</w:t>
            </w:r>
          </w:p>
        </w:tc>
        <w:tc>
          <w:tcPr>
            <w:tcW w:w="5580" w:type="dxa"/>
          </w:tcPr>
          <w:p w14:paraId="63A85DA1" w14:textId="77777777" w:rsidR="00A624C6" w:rsidRPr="00A624C6" w:rsidRDefault="00A624C6" w:rsidP="009A407F">
            <w:pPr>
              <w:jc w:val="both"/>
              <w:rPr>
                <w:rFonts w:ascii="Arial" w:hAnsi="Arial" w:cs="Arial"/>
                <w:sz w:val="22"/>
                <w:szCs w:val="22"/>
                <w:lang w:eastAsia="en-GB"/>
              </w:rPr>
            </w:pPr>
            <w:r w:rsidRPr="00A624C6">
              <w:rPr>
                <w:rFonts w:ascii="Arial" w:hAnsi="Arial" w:cs="Arial"/>
                <w:sz w:val="22"/>
                <w:szCs w:val="22"/>
                <w:lang w:eastAsia="en-GB"/>
              </w:rPr>
              <w:t>________________________________________</w:t>
            </w:r>
          </w:p>
        </w:tc>
      </w:tr>
      <w:tr w:rsidR="00A624C6" w:rsidRPr="00A624C6" w14:paraId="55B91B0D" w14:textId="77777777" w:rsidTr="002250F4">
        <w:tc>
          <w:tcPr>
            <w:tcW w:w="2700" w:type="dxa"/>
          </w:tcPr>
          <w:p w14:paraId="6810F0D1" w14:textId="77777777" w:rsidR="00A624C6" w:rsidRPr="00A624C6" w:rsidRDefault="00A624C6" w:rsidP="009A407F">
            <w:pPr>
              <w:jc w:val="both"/>
              <w:rPr>
                <w:rFonts w:ascii="Arial" w:hAnsi="Arial" w:cs="Arial"/>
                <w:sz w:val="22"/>
                <w:szCs w:val="22"/>
                <w:lang w:eastAsia="en-GB"/>
              </w:rPr>
            </w:pPr>
          </w:p>
        </w:tc>
        <w:tc>
          <w:tcPr>
            <w:tcW w:w="5580" w:type="dxa"/>
          </w:tcPr>
          <w:p w14:paraId="74E797DC" w14:textId="77777777" w:rsidR="00A624C6" w:rsidRPr="00A624C6" w:rsidRDefault="00A624C6" w:rsidP="009A407F">
            <w:pPr>
              <w:jc w:val="both"/>
              <w:rPr>
                <w:rFonts w:ascii="Arial" w:hAnsi="Arial" w:cs="Arial"/>
                <w:sz w:val="22"/>
                <w:szCs w:val="22"/>
                <w:lang w:eastAsia="en-GB"/>
              </w:rPr>
            </w:pPr>
          </w:p>
        </w:tc>
      </w:tr>
      <w:tr w:rsidR="00A624C6" w:rsidRPr="00A624C6" w14:paraId="25AF7EAE" w14:textId="77777777" w:rsidTr="002250F4">
        <w:tc>
          <w:tcPr>
            <w:tcW w:w="2700" w:type="dxa"/>
          </w:tcPr>
          <w:p w14:paraId="2633CEB9" w14:textId="77777777" w:rsidR="00A624C6" w:rsidRPr="00A624C6" w:rsidRDefault="00A624C6" w:rsidP="009A407F">
            <w:pPr>
              <w:jc w:val="both"/>
              <w:rPr>
                <w:rFonts w:ascii="Arial" w:hAnsi="Arial" w:cs="Arial"/>
                <w:sz w:val="22"/>
                <w:szCs w:val="22"/>
                <w:lang w:eastAsia="en-GB"/>
              </w:rPr>
            </w:pPr>
          </w:p>
        </w:tc>
        <w:tc>
          <w:tcPr>
            <w:tcW w:w="5580" w:type="dxa"/>
          </w:tcPr>
          <w:p w14:paraId="4B1D477B" w14:textId="77777777" w:rsidR="00A624C6" w:rsidRPr="00A624C6" w:rsidRDefault="00A624C6" w:rsidP="009A407F">
            <w:pPr>
              <w:jc w:val="both"/>
              <w:rPr>
                <w:rFonts w:ascii="Arial" w:hAnsi="Arial" w:cs="Arial"/>
                <w:sz w:val="22"/>
                <w:szCs w:val="22"/>
                <w:lang w:eastAsia="en-GB"/>
              </w:rPr>
            </w:pPr>
          </w:p>
        </w:tc>
      </w:tr>
      <w:tr w:rsidR="00A624C6" w:rsidRPr="00A624C6" w14:paraId="4729ED07" w14:textId="77777777" w:rsidTr="002250F4">
        <w:tc>
          <w:tcPr>
            <w:tcW w:w="2700" w:type="dxa"/>
          </w:tcPr>
          <w:p w14:paraId="6228AFB9" w14:textId="77777777" w:rsidR="00A624C6" w:rsidRPr="00A624C6" w:rsidRDefault="00A624C6" w:rsidP="009A407F">
            <w:pPr>
              <w:jc w:val="both"/>
              <w:rPr>
                <w:rFonts w:ascii="Arial" w:hAnsi="Arial" w:cs="Arial"/>
                <w:sz w:val="22"/>
                <w:szCs w:val="22"/>
                <w:lang w:eastAsia="en-GB"/>
              </w:rPr>
            </w:pPr>
            <w:r w:rsidRPr="00A624C6">
              <w:rPr>
                <w:rFonts w:ascii="Arial" w:hAnsi="Arial" w:cs="Arial"/>
                <w:sz w:val="22"/>
                <w:szCs w:val="22"/>
                <w:lang w:eastAsia="en-GB"/>
              </w:rPr>
              <w:t>For and on behalf of:</w:t>
            </w:r>
          </w:p>
        </w:tc>
        <w:tc>
          <w:tcPr>
            <w:tcW w:w="5580" w:type="dxa"/>
          </w:tcPr>
          <w:p w14:paraId="1841133E" w14:textId="77777777" w:rsidR="00A624C6" w:rsidRPr="00A624C6" w:rsidRDefault="00A624C6" w:rsidP="009A407F">
            <w:pPr>
              <w:jc w:val="both"/>
              <w:rPr>
                <w:rFonts w:ascii="Arial" w:hAnsi="Arial" w:cs="Arial"/>
                <w:sz w:val="22"/>
                <w:szCs w:val="22"/>
                <w:lang w:eastAsia="en-GB"/>
              </w:rPr>
            </w:pPr>
            <w:r w:rsidRPr="00A624C6">
              <w:rPr>
                <w:rFonts w:ascii="Arial" w:hAnsi="Arial" w:cs="Arial"/>
                <w:sz w:val="22"/>
                <w:szCs w:val="22"/>
                <w:lang w:eastAsia="en-GB"/>
              </w:rPr>
              <w:t>________________________________________</w:t>
            </w:r>
          </w:p>
        </w:tc>
      </w:tr>
      <w:tr w:rsidR="00A624C6" w:rsidRPr="00A624C6" w14:paraId="65BE1F1D" w14:textId="77777777" w:rsidTr="002250F4">
        <w:tc>
          <w:tcPr>
            <w:tcW w:w="2700" w:type="dxa"/>
          </w:tcPr>
          <w:p w14:paraId="6AFAB436" w14:textId="77777777" w:rsidR="00A624C6" w:rsidRPr="00A624C6" w:rsidRDefault="00A624C6" w:rsidP="009A407F">
            <w:pPr>
              <w:jc w:val="both"/>
              <w:rPr>
                <w:rFonts w:ascii="Arial" w:hAnsi="Arial" w:cs="Arial"/>
                <w:sz w:val="22"/>
                <w:szCs w:val="22"/>
                <w:lang w:eastAsia="en-GB"/>
              </w:rPr>
            </w:pPr>
          </w:p>
        </w:tc>
        <w:tc>
          <w:tcPr>
            <w:tcW w:w="5580" w:type="dxa"/>
          </w:tcPr>
          <w:p w14:paraId="042C5D41" w14:textId="77777777" w:rsidR="00A624C6" w:rsidRPr="00A624C6" w:rsidRDefault="00A624C6" w:rsidP="009A407F">
            <w:pPr>
              <w:jc w:val="both"/>
              <w:rPr>
                <w:rFonts w:ascii="Arial" w:hAnsi="Arial" w:cs="Arial"/>
                <w:sz w:val="22"/>
                <w:szCs w:val="22"/>
                <w:lang w:eastAsia="en-GB"/>
              </w:rPr>
            </w:pPr>
          </w:p>
        </w:tc>
      </w:tr>
      <w:tr w:rsidR="00A624C6" w:rsidRPr="00A624C6" w14:paraId="41302B5C" w14:textId="77777777" w:rsidTr="002250F4">
        <w:tc>
          <w:tcPr>
            <w:tcW w:w="2700" w:type="dxa"/>
          </w:tcPr>
          <w:p w14:paraId="4D2E12B8" w14:textId="77777777" w:rsidR="00A624C6" w:rsidRPr="00A624C6" w:rsidRDefault="00A624C6" w:rsidP="009A407F">
            <w:pPr>
              <w:jc w:val="both"/>
              <w:rPr>
                <w:rFonts w:ascii="Arial" w:hAnsi="Arial" w:cs="Arial"/>
                <w:sz w:val="22"/>
                <w:szCs w:val="22"/>
                <w:lang w:eastAsia="en-GB"/>
              </w:rPr>
            </w:pPr>
          </w:p>
        </w:tc>
        <w:tc>
          <w:tcPr>
            <w:tcW w:w="5580" w:type="dxa"/>
          </w:tcPr>
          <w:p w14:paraId="6A9B30A9" w14:textId="77777777" w:rsidR="00A624C6" w:rsidRPr="00A624C6" w:rsidRDefault="00A624C6" w:rsidP="009A407F">
            <w:pPr>
              <w:jc w:val="both"/>
              <w:rPr>
                <w:rFonts w:ascii="Arial" w:hAnsi="Arial" w:cs="Arial"/>
                <w:sz w:val="22"/>
                <w:szCs w:val="22"/>
                <w:lang w:eastAsia="en-GB"/>
              </w:rPr>
            </w:pPr>
            <w:r w:rsidRPr="00A624C6">
              <w:rPr>
                <w:rFonts w:ascii="Arial" w:hAnsi="Arial" w:cs="Arial"/>
                <w:sz w:val="22"/>
                <w:szCs w:val="22"/>
                <w:lang w:eastAsia="en-GB"/>
              </w:rPr>
              <w:t>________________________________________</w:t>
            </w:r>
          </w:p>
        </w:tc>
      </w:tr>
      <w:tr w:rsidR="00A624C6" w:rsidRPr="00A624C6" w14:paraId="308F224F" w14:textId="77777777" w:rsidTr="002250F4">
        <w:tc>
          <w:tcPr>
            <w:tcW w:w="2700" w:type="dxa"/>
          </w:tcPr>
          <w:p w14:paraId="5E6D6F63" w14:textId="77777777" w:rsidR="00A624C6" w:rsidRPr="00A624C6" w:rsidRDefault="00A624C6" w:rsidP="009A407F">
            <w:pPr>
              <w:jc w:val="both"/>
              <w:rPr>
                <w:rFonts w:ascii="Arial" w:hAnsi="Arial" w:cs="Arial"/>
                <w:sz w:val="22"/>
                <w:szCs w:val="22"/>
                <w:lang w:eastAsia="en-GB"/>
              </w:rPr>
            </w:pPr>
          </w:p>
        </w:tc>
        <w:tc>
          <w:tcPr>
            <w:tcW w:w="5580" w:type="dxa"/>
          </w:tcPr>
          <w:p w14:paraId="7B969857" w14:textId="77777777" w:rsidR="00A624C6" w:rsidRPr="00A624C6" w:rsidRDefault="00A624C6" w:rsidP="009A407F">
            <w:pPr>
              <w:jc w:val="both"/>
              <w:rPr>
                <w:rFonts w:ascii="Arial" w:hAnsi="Arial" w:cs="Arial"/>
                <w:sz w:val="22"/>
                <w:szCs w:val="22"/>
                <w:lang w:eastAsia="en-GB"/>
              </w:rPr>
            </w:pPr>
          </w:p>
        </w:tc>
      </w:tr>
      <w:tr w:rsidR="00A624C6" w:rsidRPr="00A624C6" w14:paraId="6E0A25C0" w14:textId="77777777" w:rsidTr="002250F4">
        <w:tc>
          <w:tcPr>
            <w:tcW w:w="2700" w:type="dxa"/>
          </w:tcPr>
          <w:p w14:paraId="0FE634FD" w14:textId="77777777" w:rsidR="00A624C6" w:rsidRPr="00A624C6" w:rsidRDefault="00A624C6" w:rsidP="009A407F">
            <w:pPr>
              <w:jc w:val="both"/>
              <w:rPr>
                <w:rFonts w:ascii="Arial" w:hAnsi="Arial" w:cs="Arial"/>
                <w:sz w:val="22"/>
                <w:szCs w:val="22"/>
                <w:lang w:eastAsia="en-GB"/>
              </w:rPr>
            </w:pPr>
          </w:p>
        </w:tc>
        <w:tc>
          <w:tcPr>
            <w:tcW w:w="5580" w:type="dxa"/>
          </w:tcPr>
          <w:p w14:paraId="0F4B6A79" w14:textId="77777777" w:rsidR="00A624C6" w:rsidRPr="00A624C6" w:rsidRDefault="00A624C6" w:rsidP="009A407F">
            <w:pPr>
              <w:jc w:val="both"/>
              <w:rPr>
                <w:rFonts w:ascii="Arial" w:hAnsi="Arial" w:cs="Arial"/>
                <w:sz w:val="22"/>
                <w:szCs w:val="22"/>
                <w:lang w:eastAsia="en-GB"/>
              </w:rPr>
            </w:pPr>
            <w:r w:rsidRPr="00A624C6">
              <w:rPr>
                <w:rFonts w:ascii="Arial" w:hAnsi="Arial" w:cs="Arial"/>
                <w:sz w:val="22"/>
                <w:szCs w:val="22"/>
                <w:lang w:eastAsia="en-GB"/>
              </w:rPr>
              <w:t>________________________________________</w:t>
            </w:r>
          </w:p>
        </w:tc>
      </w:tr>
      <w:tr w:rsidR="00A624C6" w:rsidRPr="00A624C6" w14:paraId="62A1F980" w14:textId="77777777" w:rsidTr="002250F4">
        <w:tc>
          <w:tcPr>
            <w:tcW w:w="2700" w:type="dxa"/>
          </w:tcPr>
          <w:p w14:paraId="300079F4" w14:textId="77777777" w:rsidR="00A624C6" w:rsidRPr="00A624C6" w:rsidRDefault="00A624C6" w:rsidP="009A407F">
            <w:pPr>
              <w:jc w:val="both"/>
              <w:rPr>
                <w:rFonts w:ascii="Arial" w:hAnsi="Arial" w:cs="Arial"/>
                <w:sz w:val="22"/>
                <w:szCs w:val="22"/>
                <w:lang w:eastAsia="en-GB"/>
              </w:rPr>
            </w:pPr>
          </w:p>
        </w:tc>
        <w:tc>
          <w:tcPr>
            <w:tcW w:w="5580" w:type="dxa"/>
          </w:tcPr>
          <w:p w14:paraId="299D8616" w14:textId="77777777" w:rsidR="00A624C6" w:rsidRPr="00A624C6" w:rsidRDefault="00A624C6" w:rsidP="009A407F">
            <w:pPr>
              <w:jc w:val="both"/>
              <w:rPr>
                <w:rFonts w:ascii="Arial" w:hAnsi="Arial" w:cs="Arial"/>
                <w:sz w:val="22"/>
                <w:szCs w:val="22"/>
                <w:lang w:eastAsia="en-GB"/>
              </w:rPr>
            </w:pPr>
          </w:p>
        </w:tc>
      </w:tr>
      <w:tr w:rsidR="00A624C6" w:rsidRPr="00A624C6" w14:paraId="3CBD0E64" w14:textId="77777777" w:rsidTr="002250F4">
        <w:tc>
          <w:tcPr>
            <w:tcW w:w="2700" w:type="dxa"/>
          </w:tcPr>
          <w:p w14:paraId="491D2769" w14:textId="77777777" w:rsidR="00A624C6" w:rsidRPr="00A624C6" w:rsidRDefault="00A624C6" w:rsidP="009A407F">
            <w:pPr>
              <w:jc w:val="both"/>
              <w:rPr>
                <w:rFonts w:ascii="Arial" w:hAnsi="Arial" w:cs="Arial"/>
                <w:sz w:val="22"/>
                <w:szCs w:val="22"/>
                <w:lang w:eastAsia="en-GB"/>
              </w:rPr>
            </w:pPr>
          </w:p>
        </w:tc>
        <w:tc>
          <w:tcPr>
            <w:tcW w:w="5580" w:type="dxa"/>
          </w:tcPr>
          <w:p w14:paraId="447D136C" w14:textId="77777777" w:rsidR="00A624C6" w:rsidRPr="00A624C6" w:rsidRDefault="00A624C6" w:rsidP="009A407F">
            <w:pPr>
              <w:jc w:val="both"/>
              <w:rPr>
                <w:rFonts w:ascii="Arial" w:hAnsi="Arial" w:cs="Arial"/>
                <w:sz w:val="22"/>
                <w:szCs w:val="22"/>
                <w:lang w:eastAsia="en-GB"/>
              </w:rPr>
            </w:pPr>
            <w:r w:rsidRPr="00A624C6">
              <w:rPr>
                <w:rFonts w:ascii="Arial" w:hAnsi="Arial" w:cs="Arial"/>
                <w:sz w:val="22"/>
                <w:szCs w:val="22"/>
                <w:lang w:eastAsia="en-GB"/>
              </w:rPr>
              <w:t>________________________________________</w:t>
            </w:r>
          </w:p>
        </w:tc>
      </w:tr>
      <w:tr w:rsidR="00A624C6" w:rsidRPr="00A624C6" w14:paraId="6F5CD9ED" w14:textId="77777777" w:rsidTr="002250F4">
        <w:tc>
          <w:tcPr>
            <w:tcW w:w="2700" w:type="dxa"/>
          </w:tcPr>
          <w:p w14:paraId="4EF7FBD7" w14:textId="77777777" w:rsidR="00A624C6" w:rsidRPr="00A624C6" w:rsidRDefault="00A624C6" w:rsidP="009A407F">
            <w:pPr>
              <w:jc w:val="both"/>
              <w:rPr>
                <w:rFonts w:ascii="Arial" w:hAnsi="Arial" w:cs="Arial"/>
                <w:sz w:val="22"/>
                <w:szCs w:val="22"/>
                <w:lang w:eastAsia="en-GB"/>
              </w:rPr>
            </w:pPr>
          </w:p>
        </w:tc>
        <w:tc>
          <w:tcPr>
            <w:tcW w:w="5580" w:type="dxa"/>
          </w:tcPr>
          <w:p w14:paraId="740C982E" w14:textId="77777777" w:rsidR="00A624C6" w:rsidRPr="00A624C6" w:rsidRDefault="00A624C6" w:rsidP="009A407F">
            <w:pPr>
              <w:jc w:val="both"/>
              <w:rPr>
                <w:rFonts w:ascii="Arial" w:hAnsi="Arial" w:cs="Arial"/>
                <w:sz w:val="22"/>
                <w:szCs w:val="22"/>
                <w:lang w:eastAsia="en-GB"/>
              </w:rPr>
            </w:pPr>
          </w:p>
        </w:tc>
      </w:tr>
      <w:tr w:rsidR="00A624C6" w:rsidRPr="00A624C6" w14:paraId="15C78039" w14:textId="77777777" w:rsidTr="002250F4">
        <w:tc>
          <w:tcPr>
            <w:tcW w:w="2700" w:type="dxa"/>
          </w:tcPr>
          <w:p w14:paraId="527D639D" w14:textId="77777777" w:rsidR="00A624C6" w:rsidRPr="00A624C6" w:rsidRDefault="00A624C6" w:rsidP="009A407F">
            <w:pPr>
              <w:jc w:val="both"/>
              <w:rPr>
                <w:rFonts w:ascii="Arial" w:hAnsi="Arial" w:cs="Arial"/>
                <w:sz w:val="22"/>
                <w:szCs w:val="22"/>
                <w:lang w:eastAsia="en-GB"/>
              </w:rPr>
            </w:pPr>
          </w:p>
        </w:tc>
        <w:tc>
          <w:tcPr>
            <w:tcW w:w="5580" w:type="dxa"/>
          </w:tcPr>
          <w:p w14:paraId="5101B52C" w14:textId="77777777" w:rsidR="00A624C6" w:rsidRPr="00A624C6" w:rsidRDefault="00A624C6" w:rsidP="009A407F">
            <w:pPr>
              <w:jc w:val="both"/>
              <w:rPr>
                <w:rFonts w:ascii="Arial" w:hAnsi="Arial" w:cs="Arial"/>
                <w:sz w:val="22"/>
                <w:szCs w:val="22"/>
                <w:lang w:eastAsia="en-GB"/>
              </w:rPr>
            </w:pPr>
          </w:p>
        </w:tc>
      </w:tr>
      <w:tr w:rsidR="00A624C6" w:rsidRPr="00A624C6" w14:paraId="3C8EC45C" w14:textId="77777777" w:rsidTr="002250F4">
        <w:tc>
          <w:tcPr>
            <w:tcW w:w="2700" w:type="dxa"/>
          </w:tcPr>
          <w:p w14:paraId="326DC100" w14:textId="77777777" w:rsidR="00A624C6" w:rsidRPr="00A624C6" w:rsidRDefault="00A624C6" w:rsidP="009A407F">
            <w:pPr>
              <w:jc w:val="both"/>
              <w:rPr>
                <w:rFonts w:ascii="Arial" w:hAnsi="Arial" w:cs="Arial"/>
                <w:sz w:val="22"/>
                <w:szCs w:val="22"/>
                <w:lang w:eastAsia="en-GB"/>
              </w:rPr>
            </w:pPr>
          </w:p>
        </w:tc>
        <w:tc>
          <w:tcPr>
            <w:tcW w:w="5580" w:type="dxa"/>
          </w:tcPr>
          <w:p w14:paraId="0A821549" w14:textId="77777777" w:rsidR="00A624C6" w:rsidRPr="00A624C6" w:rsidRDefault="00A624C6" w:rsidP="009A407F">
            <w:pPr>
              <w:jc w:val="both"/>
              <w:rPr>
                <w:rFonts w:ascii="Arial" w:hAnsi="Arial" w:cs="Arial"/>
                <w:sz w:val="22"/>
                <w:szCs w:val="22"/>
                <w:lang w:eastAsia="en-GB"/>
              </w:rPr>
            </w:pPr>
          </w:p>
        </w:tc>
      </w:tr>
      <w:tr w:rsidR="00A624C6" w:rsidRPr="00A624C6" w14:paraId="2D1BFC21" w14:textId="77777777" w:rsidTr="002250F4">
        <w:tc>
          <w:tcPr>
            <w:tcW w:w="2700" w:type="dxa"/>
          </w:tcPr>
          <w:p w14:paraId="006817C5" w14:textId="77777777" w:rsidR="00A624C6" w:rsidRPr="00A624C6" w:rsidRDefault="00A624C6" w:rsidP="009A407F">
            <w:pPr>
              <w:jc w:val="both"/>
              <w:rPr>
                <w:rFonts w:ascii="Arial" w:hAnsi="Arial" w:cs="Arial"/>
                <w:sz w:val="22"/>
                <w:szCs w:val="22"/>
                <w:lang w:eastAsia="en-GB"/>
              </w:rPr>
            </w:pPr>
            <w:r w:rsidRPr="00A624C6">
              <w:rPr>
                <w:rFonts w:ascii="Arial" w:hAnsi="Arial" w:cs="Arial"/>
                <w:sz w:val="22"/>
                <w:szCs w:val="22"/>
                <w:lang w:eastAsia="en-GB"/>
              </w:rPr>
              <w:t>Date:</w:t>
            </w:r>
          </w:p>
        </w:tc>
        <w:tc>
          <w:tcPr>
            <w:tcW w:w="5580" w:type="dxa"/>
          </w:tcPr>
          <w:p w14:paraId="03CCA8B8" w14:textId="77777777" w:rsidR="00A624C6" w:rsidRPr="00A624C6" w:rsidRDefault="00A624C6" w:rsidP="009A407F">
            <w:pPr>
              <w:jc w:val="both"/>
              <w:rPr>
                <w:rFonts w:ascii="Arial" w:hAnsi="Arial" w:cs="Arial"/>
                <w:sz w:val="22"/>
                <w:szCs w:val="22"/>
                <w:lang w:eastAsia="en-GB"/>
              </w:rPr>
            </w:pPr>
            <w:r w:rsidRPr="00A624C6">
              <w:rPr>
                <w:rFonts w:ascii="Arial" w:hAnsi="Arial" w:cs="Arial"/>
                <w:sz w:val="22"/>
                <w:szCs w:val="22"/>
                <w:lang w:eastAsia="en-GB"/>
              </w:rPr>
              <w:t>________________________________________</w:t>
            </w:r>
          </w:p>
        </w:tc>
      </w:tr>
    </w:tbl>
    <w:p w14:paraId="66FDCF4E" w14:textId="77777777" w:rsidR="00E323C0" w:rsidRDefault="00E323C0" w:rsidP="009A407F">
      <w:pPr>
        <w:jc w:val="both"/>
        <w:rPr>
          <w:rFonts w:ascii="Arial" w:hAnsi="Arial" w:cs="Arial"/>
          <w:b/>
        </w:rPr>
      </w:pPr>
    </w:p>
    <w:p w14:paraId="3BEE236D" w14:textId="77777777" w:rsidR="00C610AD" w:rsidRDefault="00C610AD" w:rsidP="009A407F">
      <w:pPr>
        <w:ind w:left="720" w:hanging="720"/>
        <w:jc w:val="both"/>
        <w:rPr>
          <w:rFonts w:ascii="Arial" w:hAnsi="Arial" w:cs="Arial"/>
        </w:rPr>
      </w:pPr>
    </w:p>
    <w:p w14:paraId="0CCC0888" w14:textId="77777777" w:rsidR="00C610AD" w:rsidRDefault="00C610AD" w:rsidP="009A407F">
      <w:pPr>
        <w:ind w:left="720" w:hanging="720"/>
        <w:jc w:val="both"/>
        <w:rPr>
          <w:rFonts w:ascii="Arial" w:hAnsi="Arial" w:cs="Arial"/>
        </w:rPr>
      </w:pPr>
    </w:p>
    <w:sectPr w:rsidR="00C610AD" w:rsidSect="00B11408">
      <w:footerReference w:type="default" r:id="rId12"/>
      <w:pgSz w:w="11906" w:h="16838" w:code="9"/>
      <w:pgMar w:top="1134" w:right="1134" w:bottom="1418" w:left="1418" w:header="709" w:footer="5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51CC0" w14:textId="77777777" w:rsidR="006B294A" w:rsidRDefault="006B294A" w:rsidP="005858C3">
      <w:r>
        <w:separator/>
      </w:r>
    </w:p>
    <w:p w14:paraId="202CB6FC" w14:textId="77777777" w:rsidR="006B294A" w:rsidRDefault="006B294A"/>
    <w:p w14:paraId="6E74B517" w14:textId="77777777" w:rsidR="006B294A" w:rsidRDefault="006B294A" w:rsidP="004E665A"/>
    <w:p w14:paraId="0E542181" w14:textId="77777777" w:rsidR="006B294A" w:rsidRDefault="006B294A" w:rsidP="004E665A"/>
  </w:endnote>
  <w:endnote w:type="continuationSeparator" w:id="0">
    <w:p w14:paraId="326EAB3E" w14:textId="77777777" w:rsidR="006B294A" w:rsidRDefault="006B294A" w:rsidP="005858C3">
      <w:r>
        <w:continuationSeparator/>
      </w:r>
    </w:p>
    <w:p w14:paraId="5AAC484E" w14:textId="77777777" w:rsidR="006B294A" w:rsidRDefault="006B294A"/>
    <w:p w14:paraId="1E5ECFED" w14:textId="77777777" w:rsidR="006B294A" w:rsidRDefault="006B294A" w:rsidP="004E665A"/>
    <w:p w14:paraId="365B66AE" w14:textId="77777777" w:rsidR="006B294A" w:rsidRDefault="006B294A" w:rsidP="004E665A"/>
  </w:endnote>
  <w:endnote w:type="continuationNotice" w:id="1">
    <w:p w14:paraId="7DA93EF9" w14:textId="77777777" w:rsidR="006B294A" w:rsidRDefault="006B29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IN-Regular">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DD4C0" w14:textId="77777777" w:rsidR="000A2C82" w:rsidRDefault="000A2C82">
    <w:pPr>
      <w:pStyle w:val="Footer"/>
      <w:jc w:val="center"/>
      <w:rPr>
        <w:caps/>
        <w:color w:val="4F81BD" w:themeColor="accent1"/>
      </w:rPr>
    </w:pPr>
  </w:p>
  <w:p w14:paraId="78A7AFF3" w14:textId="31AE3AEE" w:rsidR="000A2C82" w:rsidRPr="00B737DF" w:rsidRDefault="00C27AD7" w:rsidP="0058574E">
    <w:pPr>
      <w:widowControl w:val="0"/>
      <w:rPr>
        <w:rFonts w:ascii="Arial" w:hAnsi="Arial" w:cs="Arial"/>
        <w:sz w:val="16"/>
        <w:szCs w:val="16"/>
        <w:lang w:val="en-US"/>
      </w:rPr>
    </w:pPr>
    <w:r>
      <w:rPr>
        <w:rFonts w:ascii="Arial" w:hAnsi="Arial" w:cs="Arial"/>
        <w:sz w:val="16"/>
        <w:szCs w:val="16"/>
        <w:lang w:val="en-US"/>
      </w:rPr>
      <w:t xml:space="preserve">Whitchurch and Blechynden - </w:t>
    </w:r>
    <w:r w:rsidR="000A2C82" w:rsidRPr="00B737DF">
      <w:rPr>
        <w:rFonts w:ascii="Arial" w:hAnsi="Arial" w:cs="Arial"/>
        <w:sz w:val="16"/>
        <w:szCs w:val="16"/>
        <w:lang w:val="en-US"/>
      </w:rPr>
      <w:t>District Heating</w:t>
    </w:r>
    <w:r>
      <w:rPr>
        <w:rFonts w:ascii="Arial" w:hAnsi="Arial" w:cs="Arial"/>
        <w:sz w:val="16"/>
        <w:szCs w:val="16"/>
        <w:lang w:val="en-US"/>
      </w:rPr>
      <w:t xml:space="preserve"> </w:t>
    </w:r>
    <w:r w:rsidR="000A2C82" w:rsidRPr="00B737DF">
      <w:rPr>
        <w:rFonts w:ascii="Arial" w:hAnsi="Arial" w:cs="Arial"/>
        <w:sz w:val="16"/>
        <w:szCs w:val="16"/>
        <w:lang w:val="en-US"/>
      </w:rPr>
      <w:t>Consultancy Services</w:t>
    </w:r>
  </w:p>
  <w:p w14:paraId="4DE0F2B8" w14:textId="01EA6FA9" w:rsidR="000A2C82" w:rsidRPr="00B737DF" w:rsidRDefault="000A2C82">
    <w:pPr>
      <w:pStyle w:val="Footer"/>
      <w:jc w:val="center"/>
      <w:rPr>
        <w:caps/>
        <w:noProof/>
        <w:color w:val="4F81BD" w:themeColor="accent1"/>
        <w:sz w:val="16"/>
        <w:szCs w:val="16"/>
      </w:rPr>
    </w:pPr>
    <w:r w:rsidRPr="00B737DF">
      <w:rPr>
        <w:caps/>
        <w:color w:val="4F81BD" w:themeColor="accent1"/>
        <w:sz w:val="16"/>
        <w:szCs w:val="16"/>
      </w:rPr>
      <w:fldChar w:fldCharType="begin"/>
    </w:r>
    <w:r w:rsidRPr="00B737DF">
      <w:rPr>
        <w:caps/>
        <w:color w:val="4F81BD" w:themeColor="accent1"/>
        <w:sz w:val="16"/>
        <w:szCs w:val="16"/>
      </w:rPr>
      <w:instrText xml:space="preserve"> PAGE   \* MERGEFORMAT </w:instrText>
    </w:r>
    <w:r w:rsidRPr="00B737DF">
      <w:rPr>
        <w:caps/>
        <w:color w:val="4F81BD" w:themeColor="accent1"/>
        <w:sz w:val="16"/>
        <w:szCs w:val="16"/>
      </w:rPr>
      <w:fldChar w:fldCharType="separate"/>
    </w:r>
    <w:r w:rsidR="00B737DF">
      <w:rPr>
        <w:caps/>
        <w:noProof/>
        <w:color w:val="4F81BD" w:themeColor="accent1"/>
        <w:sz w:val="16"/>
        <w:szCs w:val="16"/>
      </w:rPr>
      <w:t>19</w:t>
    </w:r>
    <w:r w:rsidRPr="00B737DF">
      <w:rPr>
        <w:caps/>
        <w:noProof/>
        <w:color w:val="4F81BD" w:themeColor="accent1"/>
        <w:sz w:val="16"/>
        <w:szCs w:val="16"/>
      </w:rPr>
      <w:fldChar w:fldCharType="end"/>
    </w:r>
  </w:p>
  <w:p w14:paraId="7D1B6254" w14:textId="28292799" w:rsidR="001E7FF5" w:rsidRPr="00207C1E" w:rsidRDefault="001E7FF5" w:rsidP="00DF0BEB">
    <w:pPr>
      <w:pStyle w:val="Footer"/>
      <w:jc w:val="center"/>
      <w:rPr>
        <w:rFonts w:ascii="Arial" w:hAnsi="Arial" w:cs="Arial"/>
        <w:color w:val="A6A6A6"/>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686B5" w14:textId="77777777" w:rsidR="006B294A" w:rsidRDefault="006B294A" w:rsidP="005858C3">
      <w:r>
        <w:separator/>
      </w:r>
    </w:p>
    <w:p w14:paraId="4DDA9982" w14:textId="77777777" w:rsidR="006B294A" w:rsidRDefault="006B294A"/>
    <w:p w14:paraId="563FDC34" w14:textId="77777777" w:rsidR="006B294A" w:rsidRDefault="006B294A" w:rsidP="004E665A"/>
    <w:p w14:paraId="6AEF97C5" w14:textId="77777777" w:rsidR="006B294A" w:rsidRDefault="006B294A" w:rsidP="004E665A"/>
  </w:footnote>
  <w:footnote w:type="continuationSeparator" w:id="0">
    <w:p w14:paraId="4A27206C" w14:textId="77777777" w:rsidR="006B294A" w:rsidRDefault="006B294A" w:rsidP="005858C3">
      <w:r>
        <w:continuationSeparator/>
      </w:r>
    </w:p>
    <w:p w14:paraId="5A139A50" w14:textId="77777777" w:rsidR="006B294A" w:rsidRDefault="006B294A"/>
    <w:p w14:paraId="3D13C90D" w14:textId="77777777" w:rsidR="006B294A" w:rsidRDefault="006B294A" w:rsidP="004E665A"/>
    <w:p w14:paraId="3B14D755" w14:textId="77777777" w:rsidR="006B294A" w:rsidRDefault="006B294A" w:rsidP="004E665A"/>
  </w:footnote>
  <w:footnote w:type="continuationNotice" w:id="1">
    <w:p w14:paraId="6D824084" w14:textId="77777777" w:rsidR="006B294A" w:rsidRDefault="006B294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D7A03"/>
    <w:multiLevelType w:val="hybridMultilevel"/>
    <w:tmpl w:val="20FCE1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27A3C66"/>
    <w:multiLevelType w:val="hybridMultilevel"/>
    <w:tmpl w:val="702CD56A"/>
    <w:lvl w:ilvl="0" w:tplc="3EB897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8F02E6"/>
    <w:multiLevelType w:val="hybridMultilevel"/>
    <w:tmpl w:val="C07626FC"/>
    <w:lvl w:ilvl="0" w:tplc="461048A8">
      <w:start w:val="1"/>
      <w:numFmt w:val="lowerLetter"/>
      <w:lvlText w:val="(%1)"/>
      <w:lvlJc w:val="left"/>
      <w:pPr>
        <w:ind w:left="1080" w:hanging="360"/>
      </w:pPr>
      <w:rPr>
        <w:rFonts w:cs="Arial"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7DB204F"/>
    <w:multiLevelType w:val="hybridMultilevel"/>
    <w:tmpl w:val="6C624E0C"/>
    <w:lvl w:ilvl="0" w:tplc="B2FABCBC">
      <w:start w:val="1"/>
      <w:numFmt w:val="decimal"/>
      <w:lvlText w:val="%1."/>
      <w:lvlJc w:val="left"/>
      <w:pPr>
        <w:ind w:left="720" w:hanging="360"/>
      </w:pPr>
    </w:lvl>
    <w:lvl w:ilvl="1" w:tplc="0028760C">
      <w:start w:val="1"/>
      <w:numFmt w:val="lowerLetter"/>
      <w:lvlText w:val="%2."/>
      <w:lvlJc w:val="left"/>
      <w:pPr>
        <w:ind w:left="1440" w:hanging="360"/>
      </w:pPr>
    </w:lvl>
    <w:lvl w:ilvl="2" w:tplc="04EE5724">
      <w:start w:val="1"/>
      <w:numFmt w:val="lowerRoman"/>
      <w:lvlText w:val="%3."/>
      <w:lvlJc w:val="right"/>
      <w:pPr>
        <w:ind w:left="2160" w:hanging="180"/>
      </w:pPr>
    </w:lvl>
    <w:lvl w:ilvl="3" w:tplc="98E870CA">
      <w:start w:val="1"/>
      <w:numFmt w:val="decimal"/>
      <w:lvlText w:val="%4."/>
      <w:lvlJc w:val="left"/>
      <w:pPr>
        <w:ind w:left="2880" w:hanging="360"/>
      </w:pPr>
    </w:lvl>
    <w:lvl w:ilvl="4" w:tplc="5374FF88">
      <w:start w:val="1"/>
      <w:numFmt w:val="lowerLetter"/>
      <w:lvlText w:val="%5."/>
      <w:lvlJc w:val="left"/>
      <w:pPr>
        <w:ind w:left="3600" w:hanging="360"/>
      </w:pPr>
    </w:lvl>
    <w:lvl w:ilvl="5" w:tplc="ABA09A3A">
      <w:start w:val="1"/>
      <w:numFmt w:val="lowerRoman"/>
      <w:lvlText w:val="%6."/>
      <w:lvlJc w:val="right"/>
      <w:pPr>
        <w:ind w:left="4320" w:hanging="180"/>
      </w:pPr>
    </w:lvl>
    <w:lvl w:ilvl="6" w:tplc="4B743622">
      <w:start w:val="1"/>
      <w:numFmt w:val="decimal"/>
      <w:lvlText w:val="%7."/>
      <w:lvlJc w:val="left"/>
      <w:pPr>
        <w:ind w:left="5040" w:hanging="360"/>
      </w:pPr>
    </w:lvl>
    <w:lvl w:ilvl="7" w:tplc="38B0113C">
      <w:start w:val="1"/>
      <w:numFmt w:val="lowerLetter"/>
      <w:lvlText w:val="%8."/>
      <w:lvlJc w:val="left"/>
      <w:pPr>
        <w:ind w:left="5760" w:hanging="360"/>
      </w:pPr>
    </w:lvl>
    <w:lvl w:ilvl="8" w:tplc="955A2630">
      <w:start w:val="1"/>
      <w:numFmt w:val="lowerRoman"/>
      <w:lvlText w:val="%9."/>
      <w:lvlJc w:val="right"/>
      <w:pPr>
        <w:ind w:left="6480" w:hanging="180"/>
      </w:pPr>
    </w:lvl>
  </w:abstractNum>
  <w:abstractNum w:abstractNumId="4" w15:restartNumberingAfterBreak="0">
    <w:nsid w:val="096C154B"/>
    <w:multiLevelType w:val="hybridMultilevel"/>
    <w:tmpl w:val="29421FDC"/>
    <w:lvl w:ilvl="0" w:tplc="DCBA4AD8">
      <w:start w:val="1"/>
      <w:numFmt w:val="bullet"/>
      <w:lvlText w:val=""/>
      <w:lvlJc w:val="left"/>
      <w:pPr>
        <w:ind w:left="72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9E740D"/>
    <w:multiLevelType w:val="hybridMultilevel"/>
    <w:tmpl w:val="9ADEC82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0FEC0816"/>
    <w:multiLevelType w:val="multilevel"/>
    <w:tmpl w:val="08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7" w15:restartNumberingAfterBreak="0">
    <w:nsid w:val="10C2128E"/>
    <w:multiLevelType w:val="hybridMultilevel"/>
    <w:tmpl w:val="1E48F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D74169"/>
    <w:multiLevelType w:val="hybridMultilevel"/>
    <w:tmpl w:val="4BFEE010"/>
    <w:lvl w:ilvl="0" w:tplc="302090BE">
      <w:start w:val="1"/>
      <w:numFmt w:val="lowerLetter"/>
      <w:lvlText w:val="%1)"/>
      <w:lvlJc w:val="left"/>
      <w:pPr>
        <w:ind w:left="720" w:hanging="360"/>
      </w:pPr>
      <w:rPr>
        <w:rFonts w:eastAsia="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2A1ACC"/>
    <w:multiLevelType w:val="hybridMultilevel"/>
    <w:tmpl w:val="3F30818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73741B"/>
    <w:multiLevelType w:val="multilevel"/>
    <w:tmpl w:val="9D542218"/>
    <w:lvl w:ilvl="0">
      <w:start w:val="2"/>
      <w:numFmt w:val="decimal"/>
      <w:pStyle w:val="Heading1"/>
      <w:lvlText w:val="%1"/>
      <w:lvlJc w:val="left"/>
      <w:pPr>
        <w:ind w:left="432" w:hanging="432"/>
      </w:pPr>
      <w:rPr>
        <w:rFonts w:hint="default"/>
        <w:b/>
      </w:rPr>
    </w:lvl>
    <w:lvl w:ilvl="1">
      <w:start w:val="1"/>
      <w:numFmt w:val="decimal"/>
      <w:pStyle w:val="Heading2"/>
      <w:lvlText w:val="%1.%2"/>
      <w:lvlJc w:val="left"/>
      <w:pPr>
        <w:ind w:left="2278" w:hanging="576"/>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1713"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15:restartNumberingAfterBreak="0">
    <w:nsid w:val="19982443"/>
    <w:multiLevelType w:val="multilevel"/>
    <w:tmpl w:val="B2865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09F31EB"/>
    <w:multiLevelType w:val="hybridMultilevel"/>
    <w:tmpl w:val="38E408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2832979"/>
    <w:multiLevelType w:val="multilevel"/>
    <w:tmpl w:val="EE747522"/>
    <w:lvl w:ilvl="0">
      <w:start w:val="1"/>
      <w:numFmt w:val="decimal"/>
      <w:pStyle w:val="Legal1"/>
      <w:lvlText w:val="%1."/>
      <w:lvlJc w:val="left"/>
      <w:pPr>
        <w:tabs>
          <w:tab w:val="num" w:pos="851"/>
        </w:tabs>
        <w:ind w:left="851" w:hanging="851"/>
      </w:pPr>
      <w:rPr>
        <w:rFonts w:hint="default"/>
      </w:rPr>
    </w:lvl>
    <w:lvl w:ilvl="1">
      <w:start w:val="1"/>
      <w:numFmt w:val="decimal"/>
      <w:pStyle w:val="Legal2"/>
      <w:lvlText w:val="%1.%2"/>
      <w:lvlJc w:val="left"/>
      <w:pPr>
        <w:tabs>
          <w:tab w:val="num" w:pos="851"/>
        </w:tabs>
        <w:ind w:left="851" w:hanging="851"/>
      </w:pPr>
      <w:rPr>
        <w:rFonts w:hint="default"/>
      </w:rPr>
    </w:lvl>
    <w:lvl w:ilvl="2">
      <w:start w:val="1"/>
      <w:numFmt w:val="decimal"/>
      <w:pStyle w:val="Legal3"/>
      <w:lvlText w:val="%1.%2.%3"/>
      <w:lvlJc w:val="left"/>
      <w:pPr>
        <w:tabs>
          <w:tab w:val="num" w:pos="1367"/>
        </w:tabs>
        <w:ind w:left="1367" w:hanging="851"/>
      </w:pPr>
      <w:rPr>
        <w:rFonts w:hint="default"/>
        <w:i w:val="0"/>
        <w:color w:val="auto"/>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4" w15:restartNumberingAfterBreak="0">
    <w:nsid w:val="236C2D79"/>
    <w:multiLevelType w:val="hybridMultilevel"/>
    <w:tmpl w:val="9ADEC82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6595BF8"/>
    <w:multiLevelType w:val="hybridMultilevel"/>
    <w:tmpl w:val="FCCA8464"/>
    <w:lvl w:ilvl="0" w:tplc="64C65C32">
      <w:start w:val="1"/>
      <w:numFmt w:val="decimal"/>
      <w:lvlText w:val="%1."/>
      <w:lvlJc w:val="left"/>
      <w:pPr>
        <w:ind w:left="720" w:hanging="360"/>
      </w:pPr>
    </w:lvl>
    <w:lvl w:ilvl="1" w:tplc="84E27A4C">
      <w:start w:val="1"/>
      <w:numFmt w:val="lowerLetter"/>
      <w:lvlText w:val="%2."/>
      <w:lvlJc w:val="left"/>
      <w:pPr>
        <w:ind w:left="1440" w:hanging="360"/>
      </w:pPr>
    </w:lvl>
    <w:lvl w:ilvl="2" w:tplc="219CADD6">
      <w:start w:val="1"/>
      <w:numFmt w:val="lowerRoman"/>
      <w:lvlText w:val="%3."/>
      <w:lvlJc w:val="right"/>
      <w:pPr>
        <w:ind w:left="2160" w:hanging="180"/>
      </w:pPr>
    </w:lvl>
    <w:lvl w:ilvl="3" w:tplc="64B87FF2">
      <w:start w:val="1"/>
      <w:numFmt w:val="decimal"/>
      <w:lvlText w:val="%4."/>
      <w:lvlJc w:val="left"/>
      <w:pPr>
        <w:ind w:left="2880" w:hanging="360"/>
      </w:pPr>
    </w:lvl>
    <w:lvl w:ilvl="4" w:tplc="F82EAF6C">
      <w:start w:val="1"/>
      <w:numFmt w:val="lowerLetter"/>
      <w:lvlText w:val="%5."/>
      <w:lvlJc w:val="left"/>
      <w:pPr>
        <w:ind w:left="3600" w:hanging="360"/>
      </w:pPr>
    </w:lvl>
    <w:lvl w:ilvl="5" w:tplc="521EAC86">
      <w:start w:val="1"/>
      <w:numFmt w:val="lowerRoman"/>
      <w:lvlText w:val="%6."/>
      <w:lvlJc w:val="right"/>
      <w:pPr>
        <w:ind w:left="4320" w:hanging="180"/>
      </w:pPr>
    </w:lvl>
    <w:lvl w:ilvl="6" w:tplc="0FB4D9EE">
      <w:start w:val="1"/>
      <w:numFmt w:val="decimal"/>
      <w:lvlText w:val="%7."/>
      <w:lvlJc w:val="left"/>
      <w:pPr>
        <w:ind w:left="5040" w:hanging="360"/>
      </w:pPr>
    </w:lvl>
    <w:lvl w:ilvl="7" w:tplc="0FBC1282">
      <w:start w:val="1"/>
      <w:numFmt w:val="lowerLetter"/>
      <w:lvlText w:val="%8."/>
      <w:lvlJc w:val="left"/>
      <w:pPr>
        <w:ind w:left="5760" w:hanging="360"/>
      </w:pPr>
    </w:lvl>
    <w:lvl w:ilvl="8" w:tplc="78BC46D0">
      <w:start w:val="1"/>
      <w:numFmt w:val="lowerRoman"/>
      <w:lvlText w:val="%9."/>
      <w:lvlJc w:val="right"/>
      <w:pPr>
        <w:ind w:left="6480" w:hanging="180"/>
      </w:pPr>
    </w:lvl>
  </w:abstractNum>
  <w:abstractNum w:abstractNumId="16" w15:restartNumberingAfterBreak="0">
    <w:nsid w:val="26E84368"/>
    <w:multiLevelType w:val="multilevel"/>
    <w:tmpl w:val="9160B0A4"/>
    <w:lvl w:ilvl="0">
      <w:start w:val="2"/>
      <w:numFmt w:val="decimal"/>
      <w:lvlText w:val="%1"/>
      <w:lvlJc w:val="left"/>
      <w:pPr>
        <w:ind w:left="2148" w:hanging="708"/>
      </w:pPr>
      <w:rPr>
        <w:rFonts w:hint="default"/>
      </w:rPr>
    </w:lvl>
    <w:lvl w:ilvl="1">
      <w:start w:val="1"/>
      <w:numFmt w:val="decimal"/>
      <w:lvlText w:val="%1.4.1"/>
      <w:lvlJc w:val="left"/>
      <w:pPr>
        <w:ind w:left="2126" w:hanging="708"/>
      </w:pPr>
      <w:rPr>
        <w:rFonts w:ascii="Arial" w:eastAsia="Verdana" w:hAnsi="Arial" w:cs="Arial" w:hint="default"/>
        <w:b/>
        <w:bCs/>
        <w:color w:val="auto"/>
        <w:w w:val="99"/>
        <w:sz w:val="22"/>
        <w:szCs w:val="22"/>
      </w:rPr>
    </w:lvl>
    <w:lvl w:ilvl="2">
      <w:start w:val="1"/>
      <w:numFmt w:val="bullet"/>
      <w:lvlText w:val=""/>
      <w:lvlJc w:val="left"/>
      <w:pPr>
        <w:ind w:left="1440" w:hanging="360"/>
      </w:pPr>
      <w:rPr>
        <w:rFonts w:ascii="Symbol" w:eastAsia="Symbol" w:hAnsi="Symbol" w:hint="default"/>
        <w:color w:val="auto"/>
        <w:w w:val="99"/>
        <w:sz w:val="20"/>
        <w:szCs w:val="20"/>
      </w:rPr>
    </w:lvl>
    <w:lvl w:ilvl="3">
      <w:start w:val="1"/>
      <w:numFmt w:val="bullet"/>
      <w:lvlText w:val="•"/>
      <w:lvlJc w:val="left"/>
      <w:pPr>
        <w:ind w:left="4310" w:hanging="360"/>
      </w:pPr>
      <w:rPr>
        <w:rFonts w:hint="default"/>
      </w:rPr>
    </w:lvl>
    <w:lvl w:ilvl="4">
      <w:start w:val="1"/>
      <w:numFmt w:val="bullet"/>
      <w:lvlText w:val="•"/>
      <w:lvlJc w:val="left"/>
      <w:pPr>
        <w:ind w:left="5395" w:hanging="360"/>
      </w:pPr>
      <w:rPr>
        <w:rFonts w:hint="default"/>
      </w:rPr>
    </w:lvl>
    <w:lvl w:ilvl="5">
      <w:start w:val="1"/>
      <w:numFmt w:val="bullet"/>
      <w:lvlText w:val="•"/>
      <w:lvlJc w:val="left"/>
      <w:pPr>
        <w:ind w:left="6480" w:hanging="360"/>
      </w:pPr>
      <w:rPr>
        <w:rFonts w:hint="default"/>
      </w:rPr>
    </w:lvl>
    <w:lvl w:ilvl="6">
      <w:start w:val="1"/>
      <w:numFmt w:val="bullet"/>
      <w:lvlText w:val="•"/>
      <w:lvlJc w:val="left"/>
      <w:pPr>
        <w:ind w:left="7565" w:hanging="360"/>
      </w:pPr>
      <w:rPr>
        <w:rFonts w:hint="default"/>
      </w:rPr>
    </w:lvl>
    <w:lvl w:ilvl="7">
      <w:start w:val="1"/>
      <w:numFmt w:val="bullet"/>
      <w:lvlText w:val="•"/>
      <w:lvlJc w:val="left"/>
      <w:pPr>
        <w:ind w:left="8650" w:hanging="360"/>
      </w:pPr>
      <w:rPr>
        <w:rFonts w:hint="default"/>
      </w:rPr>
    </w:lvl>
    <w:lvl w:ilvl="8">
      <w:start w:val="1"/>
      <w:numFmt w:val="bullet"/>
      <w:lvlText w:val="•"/>
      <w:lvlJc w:val="left"/>
      <w:pPr>
        <w:ind w:left="9736" w:hanging="360"/>
      </w:pPr>
      <w:rPr>
        <w:rFonts w:hint="default"/>
      </w:rPr>
    </w:lvl>
  </w:abstractNum>
  <w:abstractNum w:abstractNumId="17" w15:restartNumberingAfterBreak="0">
    <w:nsid w:val="299A2D20"/>
    <w:multiLevelType w:val="hybridMultilevel"/>
    <w:tmpl w:val="8F48304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2BE773B9"/>
    <w:multiLevelType w:val="multilevel"/>
    <w:tmpl w:val="AD20573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3C11FD2"/>
    <w:multiLevelType w:val="hybridMultilevel"/>
    <w:tmpl w:val="9ADEC82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348877B2"/>
    <w:multiLevelType w:val="hybridMultilevel"/>
    <w:tmpl w:val="84EA8B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0BB05D3"/>
    <w:multiLevelType w:val="hybridMultilevel"/>
    <w:tmpl w:val="38A6B91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17B464D"/>
    <w:multiLevelType w:val="hybridMultilevel"/>
    <w:tmpl w:val="4B6851D6"/>
    <w:lvl w:ilvl="0" w:tplc="17C4320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F45737"/>
    <w:multiLevelType w:val="hybridMultilevel"/>
    <w:tmpl w:val="A7C4A8AA"/>
    <w:lvl w:ilvl="0" w:tplc="FFFFFFF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7D5087A"/>
    <w:multiLevelType w:val="hybridMultilevel"/>
    <w:tmpl w:val="6C94D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D8415A"/>
    <w:multiLevelType w:val="hybridMultilevel"/>
    <w:tmpl w:val="CBEA700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6" w15:restartNumberingAfterBreak="0">
    <w:nsid w:val="5307088F"/>
    <w:multiLevelType w:val="hybridMultilevel"/>
    <w:tmpl w:val="F90E317C"/>
    <w:lvl w:ilvl="0" w:tplc="AAB46FCE">
      <w:start w:val="1"/>
      <w:numFmt w:val="bullet"/>
      <w:lvlText w:val="o"/>
      <w:lvlJc w:val="left"/>
      <w:pPr>
        <w:ind w:left="720" w:hanging="360"/>
      </w:pPr>
      <w:rPr>
        <w:rFonts w:ascii="Courier New" w:hAnsi="Courier New" w:hint="default"/>
      </w:rPr>
    </w:lvl>
    <w:lvl w:ilvl="1" w:tplc="90C8EC34">
      <w:start w:val="1"/>
      <w:numFmt w:val="bullet"/>
      <w:lvlText w:val="o"/>
      <w:lvlJc w:val="left"/>
      <w:pPr>
        <w:ind w:left="1440" w:hanging="360"/>
      </w:pPr>
      <w:rPr>
        <w:rFonts w:ascii="Courier New" w:hAnsi="Courier New" w:hint="default"/>
      </w:rPr>
    </w:lvl>
    <w:lvl w:ilvl="2" w:tplc="282EF7D2">
      <w:start w:val="1"/>
      <w:numFmt w:val="bullet"/>
      <w:lvlText w:val=""/>
      <w:lvlJc w:val="left"/>
      <w:pPr>
        <w:ind w:left="2160" w:hanging="360"/>
      </w:pPr>
      <w:rPr>
        <w:rFonts w:ascii="Wingdings" w:hAnsi="Wingdings" w:hint="default"/>
      </w:rPr>
    </w:lvl>
    <w:lvl w:ilvl="3" w:tplc="DFEAB4DC">
      <w:start w:val="1"/>
      <w:numFmt w:val="bullet"/>
      <w:lvlText w:val=""/>
      <w:lvlJc w:val="left"/>
      <w:pPr>
        <w:ind w:left="2880" w:hanging="360"/>
      </w:pPr>
      <w:rPr>
        <w:rFonts w:ascii="Symbol" w:hAnsi="Symbol" w:hint="default"/>
      </w:rPr>
    </w:lvl>
    <w:lvl w:ilvl="4" w:tplc="CC7A245E">
      <w:start w:val="1"/>
      <w:numFmt w:val="bullet"/>
      <w:lvlText w:val="o"/>
      <w:lvlJc w:val="left"/>
      <w:pPr>
        <w:ind w:left="3600" w:hanging="360"/>
      </w:pPr>
      <w:rPr>
        <w:rFonts w:ascii="Courier New" w:hAnsi="Courier New" w:hint="default"/>
      </w:rPr>
    </w:lvl>
    <w:lvl w:ilvl="5" w:tplc="8F4022A4">
      <w:start w:val="1"/>
      <w:numFmt w:val="bullet"/>
      <w:lvlText w:val=""/>
      <w:lvlJc w:val="left"/>
      <w:pPr>
        <w:ind w:left="4320" w:hanging="360"/>
      </w:pPr>
      <w:rPr>
        <w:rFonts w:ascii="Wingdings" w:hAnsi="Wingdings" w:hint="default"/>
      </w:rPr>
    </w:lvl>
    <w:lvl w:ilvl="6" w:tplc="4EF0E488">
      <w:start w:val="1"/>
      <w:numFmt w:val="bullet"/>
      <w:lvlText w:val=""/>
      <w:lvlJc w:val="left"/>
      <w:pPr>
        <w:ind w:left="5040" w:hanging="360"/>
      </w:pPr>
      <w:rPr>
        <w:rFonts w:ascii="Symbol" w:hAnsi="Symbol" w:hint="default"/>
      </w:rPr>
    </w:lvl>
    <w:lvl w:ilvl="7" w:tplc="BF1069E4">
      <w:start w:val="1"/>
      <w:numFmt w:val="bullet"/>
      <w:lvlText w:val="o"/>
      <w:lvlJc w:val="left"/>
      <w:pPr>
        <w:ind w:left="5760" w:hanging="360"/>
      </w:pPr>
      <w:rPr>
        <w:rFonts w:ascii="Courier New" w:hAnsi="Courier New" w:hint="default"/>
      </w:rPr>
    </w:lvl>
    <w:lvl w:ilvl="8" w:tplc="CDC8299A">
      <w:start w:val="1"/>
      <w:numFmt w:val="bullet"/>
      <w:lvlText w:val=""/>
      <w:lvlJc w:val="left"/>
      <w:pPr>
        <w:ind w:left="6480" w:hanging="360"/>
      </w:pPr>
      <w:rPr>
        <w:rFonts w:ascii="Wingdings" w:hAnsi="Wingdings" w:hint="default"/>
      </w:rPr>
    </w:lvl>
  </w:abstractNum>
  <w:abstractNum w:abstractNumId="27" w15:restartNumberingAfterBreak="0">
    <w:nsid w:val="5BAC2321"/>
    <w:multiLevelType w:val="hybridMultilevel"/>
    <w:tmpl w:val="EFD69D2E"/>
    <w:lvl w:ilvl="0" w:tplc="62049F4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0AB4289"/>
    <w:multiLevelType w:val="hybridMultilevel"/>
    <w:tmpl w:val="57027994"/>
    <w:lvl w:ilvl="0" w:tplc="A73299B4">
      <w:start w:val="1"/>
      <w:numFmt w:val="bullet"/>
      <w:lvlText w:val="o"/>
      <w:lvlJc w:val="left"/>
      <w:pPr>
        <w:ind w:left="720" w:hanging="360"/>
      </w:pPr>
      <w:rPr>
        <w:rFonts w:ascii="Courier New" w:hAnsi="Courier New" w:cs="Courier New"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BE23C8"/>
    <w:multiLevelType w:val="hybridMultilevel"/>
    <w:tmpl w:val="D212BC2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611C3A48"/>
    <w:multiLevelType w:val="hybridMultilevel"/>
    <w:tmpl w:val="2424D44A"/>
    <w:lvl w:ilvl="0" w:tplc="D5F21F9A">
      <w:start w:val="1"/>
      <w:numFmt w:val="bullet"/>
      <w:lvlText w:val="o"/>
      <w:lvlJc w:val="left"/>
      <w:pPr>
        <w:ind w:left="720" w:hanging="360"/>
      </w:pPr>
      <w:rPr>
        <w:rFonts w:ascii="Courier New" w:hAnsi="Courier New" w:hint="default"/>
      </w:rPr>
    </w:lvl>
    <w:lvl w:ilvl="1" w:tplc="C518C692">
      <w:start w:val="1"/>
      <w:numFmt w:val="bullet"/>
      <w:lvlText w:val="o"/>
      <w:lvlJc w:val="left"/>
      <w:pPr>
        <w:ind w:left="1440" w:hanging="360"/>
      </w:pPr>
      <w:rPr>
        <w:rFonts w:ascii="Courier New" w:hAnsi="Courier New" w:hint="default"/>
      </w:rPr>
    </w:lvl>
    <w:lvl w:ilvl="2" w:tplc="52B2090A">
      <w:start w:val="1"/>
      <w:numFmt w:val="bullet"/>
      <w:lvlText w:val=""/>
      <w:lvlJc w:val="left"/>
      <w:pPr>
        <w:ind w:left="2160" w:hanging="360"/>
      </w:pPr>
      <w:rPr>
        <w:rFonts w:ascii="Wingdings" w:hAnsi="Wingdings" w:hint="default"/>
      </w:rPr>
    </w:lvl>
    <w:lvl w:ilvl="3" w:tplc="142C46A0">
      <w:start w:val="1"/>
      <w:numFmt w:val="bullet"/>
      <w:lvlText w:val=""/>
      <w:lvlJc w:val="left"/>
      <w:pPr>
        <w:ind w:left="2880" w:hanging="360"/>
      </w:pPr>
      <w:rPr>
        <w:rFonts w:ascii="Symbol" w:hAnsi="Symbol" w:hint="default"/>
      </w:rPr>
    </w:lvl>
    <w:lvl w:ilvl="4" w:tplc="F1DAE44A">
      <w:start w:val="1"/>
      <w:numFmt w:val="bullet"/>
      <w:lvlText w:val="o"/>
      <w:lvlJc w:val="left"/>
      <w:pPr>
        <w:ind w:left="3600" w:hanging="360"/>
      </w:pPr>
      <w:rPr>
        <w:rFonts w:ascii="Courier New" w:hAnsi="Courier New" w:hint="default"/>
      </w:rPr>
    </w:lvl>
    <w:lvl w:ilvl="5" w:tplc="7990FBDA">
      <w:start w:val="1"/>
      <w:numFmt w:val="bullet"/>
      <w:lvlText w:val=""/>
      <w:lvlJc w:val="left"/>
      <w:pPr>
        <w:ind w:left="4320" w:hanging="360"/>
      </w:pPr>
      <w:rPr>
        <w:rFonts w:ascii="Wingdings" w:hAnsi="Wingdings" w:hint="default"/>
      </w:rPr>
    </w:lvl>
    <w:lvl w:ilvl="6" w:tplc="A37A28A8">
      <w:start w:val="1"/>
      <w:numFmt w:val="bullet"/>
      <w:lvlText w:val=""/>
      <w:lvlJc w:val="left"/>
      <w:pPr>
        <w:ind w:left="5040" w:hanging="360"/>
      </w:pPr>
      <w:rPr>
        <w:rFonts w:ascii="Symbol" w:hAnsi="Symbol" w:hint="default"/>
      </w:rPr>
    </w:lvl>
    <w:lvl w:ilvl="7" w:tplc="41143226">
      <w:start w:val="1"/>
      <w:numFmt w:val="bullet"/>
      <w:lvlText w:val="o"/>
      <w:lvlJc w:val="left"/>
      <w:pPr>
        <w:ind w:left="5760" w:hanging="360"/>
      </w:pPr>
      <w:rPr>
        <w:rFonts w:ascii="Courier New" w:hAnsi="Courier New" w:hint="default"/>
      </w:rPr>
    </w:lvl>
    <w:lvl w:ilvl="8" w:tplc="31423056">
      <w:start w:val="1"/>
      <w:numFmt w:val="bullet"/>
      <w:lvlText w:val=""/>
      <w:lvlJc w:val="left"/>
      <w:pPr>
        <w:ind w:left="6480" w:hanging="360"/>
      </w:pPr>
      <w:rPr>
        <w:rFonts w:ascii="Wingdings" w:hAnsi="Wingdings" w:hint="default"/>
      </w:rPr>
    </w:lvl>
  </w:abstractNum>
  <w:abstractNum w:abstractNumId="31" w15:restartNumberingAfterBreak="0">
    <w:nsid w:val="640F6D6B"/>
    <w:multiLevelType w:val="multilevel"/>
    <w:tmpl w:val="6D2CA852"/>
    <w:lvl w:ilvl="0">
      <w:start w:val="1"/>
      <w:numFmt w:val="decimal"/>
      <w:lvlText w:val="%1"/>
      <w:lvlJc w:val="left"/>
      <w:pPr>
        <w:ind w:left="432" w:hanging="432"/>
      </w:pPr>
    </w:lvl>
    <w:lvl w:ilvl="1">
      <w:start w:val="1"/>
      <w:numFmt w:val="decimal"/>
      <w:lvlText w:val="%1.%2"/>
      <w:lvlJc w:val="left"/>
      <w:pPr>
        <w:ind w:left="1144" w:hanging="576"/>
      </w:pPr>
    </w:lvl>
    <w:lvl w:ilvl="2">
      <w:start w:val="1"/>
      <w:numFmt w:val="decimal"/>
      <w:lvlText w:val="%1.%2.%3"/>
      <w:lvlJc w:val="left"/>
      <w:pPr>
        <w:ind w:left="720"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660A6D53"/>
    <w:multiLevelType w:val="hybridMultilevel"/>
    <w:tmpl w:val="BE8CB61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E905B6"/>
    <w:multiLevelType w:val="hybridMultilevel"/>
    <w:tmpl w:val="38A0DCF4"/>
    <w:lvl w:ilvl="0" w:tplc="916A2FAA">
      <w:start w:val="1"/>
      <w:numFmt w:val="bullet"/>
      <w:lvlText w:val=""/>
      <w:lvlJc w:val="left"/>
      <w:pPr>
        <w:tabs>
          <w:tab w:val="num" w:pos="1080"/>
        </w:tabs>
        <w:ind w:left="1080" w:hanging="360"/>
      </w:pPr>
      <w:rPr>
        <w:rFonts w:ascii="Symbol" w:hAnsi="Symbol" w:hint="default"/>
        <w:color w:val="auto"/>
      </w:rPr>
    </w:lvl>
    <w:lvl w:ilvl="1" w:tplc="08090003">
      <w:start w:val="1"/>
      <w:numFmt w:val="decimal"/>
      <w:lvlText w:val="%2."/>
      <w:lvlJc w:val="left"/>
      <w:pPr>
        <w:tabs>
          <w:tab w:val="num" w:pos="2520"/>
        </w:tabs>
        <w:ind w:left="2520" w:hanging="720"/>
      </w:pPr>
      <w:rPr>
        <w:rFonts w:ascii="Arial" w:hAnsi="Arial" w:hint="default"/>
        <w:b w:val="0"/>
        <w:i w:val="0"/>
        <w:color w:val="auto"/>
        <w:sz w:val="20"/>
        <w:szCs w:val="20"/>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9102D9F"/>
    <w:multiLevelType w:val="hybridMultilevel"/>
    <w:tmpl w:val="9ADEC82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7D3B0C8E"/>
    <w:multiLevelType w:val="multilevel"/>
    <w:tmpl w:val="5344EED6"/>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FA24635"/>
    <w:multiLevelType w:val="hybridMultilevel"/>
    <w:tmpl w:val="652E19C8"/>
    <w:lvl w:ilvl="0" w:tplc="DCBA4AD8">
      <w:start w:val="1"/>
      <w:numFmt w:val="bullet"/>
      <w:lvlText w:val=""/>
      <w:lvlJc w:val="left"/>
      <w:pPr>
        <w:tabs>
          <w:tab w:val="num" w:pos="1418"/>
        </w:tabs>
        <w:ind w:left="1418" w:hanging="426"/>
      </w:pPr>
      <w:rPr>
        <w:rFonts w:ascii="Symbol" w:hAnsi="Symbol" w:hint="default"/>
        <w:color w:val="auto"/>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5"/>
  </w:num>
  <w:num w:numId="3">
    <w:abstractNumId w:val="10"/>
  </w:num>
  <w:num w:numId="4">
    <w:abstractNumId w:val="32"/>
  </w:num>
  <w:num w:numId="5">
    <w:abstractNumId w:val="28"/>
  </w:num>
  <w:num w:numId="6">
    <w:abstractNumId w:val="22"/>
  </w:num>
  <w:num w:numId="7">
    <w:abstractNumId w:val="6"/>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8"/>
  </w:num>
  <w:num w:numId="11">
    <w:abstractNumId w:val="33"/>
  </w:num>
  <w:num w:numId="12">
    <w:abstractNumId w:val="1"/>
  </w:num>
  <w:num w:numId="13">
    <w:abstractNumId w:val="7"/>
  </w:num>
  <w:num w:numId="14">
    <w:abstractNumId w:val="36"/>
  </w:num>
  <w:num w:numId="15">
    <w:abstractNumId w:val="23"/>
  </w:num>
  <w:num w:numId="16">
    <w:abstractNumId w:val="2"/>
  </w:num>
  <w:num w:numId="17">
    <w:abstractNumId w:val="27"/>
  </w:num>
  <w:num w:numId="18">
    <w:abstractNumId w:val="13"/>
  </w:num>
  <w:num w:numId="19">
    <w:abstractNumId w:val="9"/>
  </w:num>
  <w:num w:numId="20">
    <w:abstractNumId w:val="25"/>
  </w:num>
  <w:num w:numId="21">
    <w:abstractNumId w:val="10"/>
    <w:lvlOverride w:ilvl="0">
      <w:startOverride w:val="2"/>
    </w:lvlOverride>
    <w:lvlOverride w:ilvl="1">
      <w:startOverride w:val="5"/>
    </w:lvlOverride>
  </w:num>
  <w:num w:numId="22">
    <w:abstractNumId w:val="10"/>
    <w:lvlOverride w:ilvl="0">
      <w:startOverride w:val="2"/>
    </w:lvlOverride>
    <w:lvlOverride w:ilvl="1">
      <w:startOverride w:val="5"/>
    </w:lvlOverride>
    <w:lvlOverride w:ilvl="2">
      <w:startOverride w:val="4"/>
    </w:lvlOverride>
    <w:lvlOverride w:ilvl="3">
      <w:startOverride w:val="6"/>
    </w:lvlOverride>
  </w:num>
  <w:num w:numId="23">
    <w:abstractNumId w:val="10"/>
    <w:lvlOverride w:ilvl="0">
      <w:startOverride w:val="2"/>
    </w:lvlOverride>
    <w:lvlOverride w:ilvl="1">
      <w:startOverride w:val="7"/>
    </w:lvlOverride>
  </w:num>
  <w:num w:numId="24">
    <w:abstractNumId w:val="10"/>
    <w:lvlOverride w:ilvl="0">
      <w:startOverride w:val="2"/>
    </w:lvlOverride>
    <w:lvlOverride w:ilvl="1">
      <w:startOverride w:val="6"/>
    </w:lvlOverride>
    <w:lvlOverride w:ilvl="2">
      <w:startOverride w:val="2"/>
    </w:lvlOverride>
  </w:num>
  <w:num w:numId="25">
    <w:abstractNumId w:val="21"/>
  </w:num>
  <w:num w:numId="26">
    <w:abstractNumId w:val="0"/>
  </w:num>
  <w:num w:numId="27">
    <w:abstractNumId w:val="35"/>
  </w:num>
  <w:num w:numId="28">
    <w:abstractNumId w:val="30"/>
  </w:num>
  <w:num w:numId="29">
    <w:abstractNumId w:val="26"/>
  </w:num>
  <w:num w:numId="30">
    <w:abstractNumId w:val="24"/>
  </w:num>
  <w:num w:numId="31">
    <w:abstractNumId w:val="11"/>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12"/>
  </w:num>
  <w:num w:numId="36">
    <w:abstractNumId w:val="19"/>
  </w:num>
  <w:num w:numId="37">
    <w:abstractNumId w:val="17"/>
  </w:num>
  <w:num w:numId="38">
    <w:abstractNumId w:val="14"/>
  </w:num>
  <w:num w:numId="39">
    <w:abstractNumId w:val="5"/>
  </w:num>
  <w:num w:numId="40">
    <w:abstractNumId w:val="34"/>
  </w:num>
  <w:num w:numId="41">
    <w:abstractNumId w:val="4"/>
  </w:num>
  <w:num w:numId="42">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C59"/>
    <w:rsid w:val="00000FBD"/>
    <w:rsid w:val="00003AC4"/>
    <w:rsid w:val="00003CE7"/>
    <w:rsid w:val="00004044"/>
    <w:rsid w:val="00005350"/>
    <w:rsid w:val="0000610E"/>
    <w:rsid w:val="000070E2"/>
    <w:rsid w:val="00007820"/>
    <w:rsid w:val="0001479F"/>
    <w:rsid w:val="00015BFC"/>
    <w:rsid w:val="000163E0"/>
    <w:rsid w:val="00017E93"/>
    <w:rsid w:val="00017F2C"/>
    <w:rsid w:val="00023212"/>
    <w:rsid w:val="00023AB8"/>
    <w:rsid w:val="00026069"/>
    <w:rsid w:val="00027C13"/>
    <w:rsid w:val="00033B45"/>
    <w:rsid w:val="00033BB7"/>
    <w:rsid w:val="0003455F"/>
    <w:rsid w:val="0003555A"/>
    <w:rsid w:val="0003653E"/>
    <w:rsid w:val="00037533"/>
    <w:rsid w:val="0004027C"/>
    <w:rsid w:val="0004070A"/>
    <w:rsid w:val="00040779"/>
    <w:rsid w:val="000507E8"/>
    <w:rsid w:val="000511D9"/>
    <w:rsid w:val="00051FE3"/>
    <w:rsid w:val="00053A60"/>
    <w:rsid w:val="000547FC"/>
    <w:rsid w:val="0005527F"/>
    <w:rsid w:val="00056552"/>
    <w:rsid w:val="00057355"/>
    <w:rsid w:val="00060D35"/>
    <w:rsid w:val="000642AD"/>
    <w:rsid w:val="00071EFA"/>
    <w:rsid w:val="000754FA"/>
    <w:rsid w:val="00077E14"/>
    <w:rsid w:val="00082603"/>
    <w:rsid w:val="0008268C"/>
    <w:rsid w:val="00087FA9"/>
    <w:rsid w:val="00090A7B"/>
    <w:rsid w:val="00090B5A"/>
    <w:rsid w:val="00090C5C"/>
    <w:rsid w:val="00093137"/>
    <w:rsid w:val="00093C64"/>
    <w:rsid w:val="00093F90"/>
    <w:rsid w:val="0009427D"/>
    <w:rsid w:val="000A0571"/>
    <w:rsid w:val="000A1F06"/>
    <w:rsid w:val="000A2C82"/>
    <w:rsid w:val="000A34D6"/>
    <w:rsid w:val="000A4820"/>
    <w:rsid w:val="000A4F27"/>
    <w:rsid w:val="000B0F58"/>
    <w:rsid w:val="000B4C74"/>
    <w:rsid w:val="000B7682"/>
    <w:rsid w:val="000B7AA1"/>
    <w:rsid w:val="000C710E"/>
    <w:rsid w:val="000D0E4B"/>
    <w:rsid w:val="000D3A7B"/>
    <w:rsid w:val="000D4B29"/>
    <w:rsid w:val="000D7412"/>
    <w:rsid w:val="000D7979"/>
    <w:rsid w:val="000E1B73"/>
    <w:rsid w:val="000E37B5"/>
    <w:rsid w:val="000E79C4"/>
    <w:rsid w:val="000F11BC"/>
    <w:rsid w:val="000F467D"/>
    <w:rsid w:val="000F7D9D"/>
    <w:rsid w:val="00102817"/>
    <w:rsid w:val="00102E36"/>
    <w:rsid w:val="00107C59"/>
    <w:rsid w:val="00110328"/>
    <w:rsid w:val="00110BF9"/>
    <w:rsid w:val="00112C81"/>
    <w:rsid w:val="001202D6"/>
    <w:rsid w:val="00121D7F"/>
    <w:rsid w:val="0012270B"/>
    <w:rsid w:val="0012293C"/>
    <w:rsid w:val="00122B0E"/>
    <w:rsid w:val="00122C01"/>
    <w:rsid w:val="0012469A"/>
    <w:rsid w:val="00131663"/>
    <w:rsid w:val="0013198A"/>
    <w:rsid w:val="001320E5"/>
    <w:rsid w:val="00132E32"/>
    <w:rsid w:val="0013424C"/>
    <w:rsid w:val="00135A1A"/>
    <w:rsid w:val="00140AF4"/>
    <w:rsid w:val="00141A2C"/>
    <w:rsid w:val="00144AF4"/>
    <w:rsid w:val="00144D67"/>
    <w:rsid w:val="00145185"/>
    <w:rsid w:val="001462D0"/>
    <w:rsid w:val="00153024"/>
    <w:rsid w:val="00154A3F"/>
    <w:rsid w:val="00160F68"/>
    <w:rsid w:val="001620BD"/>
    <w:rsid w:val="001625F0"/>
    <w:rsid w:val="00162DDD"/>
    <w:rsid w:val="00163F1C"/>
    <w:rsid w:val="00164289"/>
    <w:rsid w:val="00171344"/>
    <w:rsid w:val="001714C6"/>
    <w:rsid w:val="0017318C"/>
    <w:rsid w:val="00175DD4"/>
    <w:rsid w:val="00176A60"/>
    <w:rsid w:val="00177522"/>
    <w:rsid w:val="001810A2"/>
    <w:rsid w:val="00181819"/>
    <w:rsid w:val="00183DD8"/>
    <w:rsid w:val="00184145"/>
    <w:rsid w:val="001846FF"/>
    <w:rsid w:val="001922B4"/>
    <w:rsid w:val="00193982"/>
    <w:rsid w:val="00194ED2"/>
    <w:rsid w:val="001962A5"/>
    <w:rsid w:val="001A3F36"/>
    <w:rsid w:val="001A4807"/>
    <w:rsid w:val="001A51D3"/>
    <w:rsid w:val="001B0261"/>
    <w:rsid w:val="001B0480"/>
    <w:rsid w:val="001B0A05"/>
    <w:rsid w:val="001B0AE0"/>
    <w:rsid w:val="001B0E06"/>
    <w:rsid w:val="001B31F2"/>
    <w:rsid w:val="001B351C"/>
    <w:rsid w:val="001B52FE"/>
    <w:rsid w:val="001C0EA5"/>
    <w:rsid w:val="001C1C43"/>
    <w:rsid w:val="001C1C5C"/>
    <w:rsid w:val="001C2539"/>
    <w:rsid w:val="001C56DB"/>
    <w:rsid w:val="001C6977"/>
    <w:rsid w:val="001D04D2"/>
    <w:rsid w:val="001D0C7B"/>
    <w:rsid w:val="001D2FCC"/>
    <w:rsid w:val="001E3250"/>
    <w:rsid w:val="001E6984"/>
    <w:rsid w:val="001E6BE4"/>
    <w:rsid w:val="001E7598"/>
    <w:rsid w:val="001E7FF5"/>
    <w:rsid w:val="001F0C80"/>
    <w:rsid w:val="001F15EC"/>
    <w:rsid w:val="001F48D6"/>
    <w:rsid w:val="00203C35"/>
    <w:rsid w:val="00207224"/>
    <w:rsid w:val="002076E1"/>
    <w:rsid w:val="00207983"/>
    <w:rsid w:val="00207C1E"/>
    <w:rsid w:val="0021093A"/>
    <w:rsid w:val="00210C5F"/>
    <w:rsid w:val="002122D0"/>
    <w:rsid w:val="002149A7"/>
    <w:rsid w:val="002154FA"/>
    <w:rsid w:val="00216ADD"/>
    <w:rsid w:val="002202CA"/>
    <w:rsid w:val="002207B9"/>
    <w:rsid w:val="0022229E"/>
    <w:rsid w:val="002250F4"/>
    <w:rsid w:val="002253D2"/>
    <w:rsid w:val="00225D46"/>
    <w:rsid w:val="00232125"/>
    <w:rsid w:val="00233D40"/>
    <w:rsid w:val="0024123D"/>
    <w:rsid w:val="002424CA"/>
    <w:rsid w:val="00242A88"/>
    <w:rsid w:val="00247009"/>
    <w:rsid w:val="00247A25"/>
    <w:rsid w:val="0025217E"/>
    <w:rsid w:val="002525F6"/>
    <w:rsid w:val="00253059"/>
    <w:rsid w:val="00254F85"/>
    <w:rsid w:val="0026101E"/>
    <w:rsid w:val="00272EEB"/>
    <w:rsid w:val="00273EEA"/>
    <w:rsid w:val="00274C27"/>
    <w:rsid w:val="002753CD"/>
    <w:rsid w:val="00275401"/>
    <w:rsid w:val="00276942"/>
    <w:rsid w:val="002774C2"/>
    <w:rsid w:val="0028123E"/>
    <w:rsid w:val="00282358"/>
    <w:rsid w:val="00282E10"/>
    <w:rsid w:val="002848FE"/>
    <w:rsid w:val="00286651"/>
    <w:rsid w:val="00292E1F"/>
    <w:rsid w:val="0029388A"/>
    <w:rsid w:val="00295487"/>
    <w:rsid w:val="00295D79"/>
    <w:rsid w:val="002A4511"/>
    <w:rsid w:val="002B03B2"/>
    <w:rsid w:val="002B061B"/>
    <w:rsid w:val="002B2B9F"/>
    <w:rsid w:val="002C6CF5"/>
    <w:rsid w:val="002C6DF5"/>
    <w:rsid w:val="002C73D5"/>
    <w:rsid w:val="002D2BD6"/>
    <w:rsid w:val="002D70C7"/>
    <w:rsid w:val="002E1033"/>
    <w:rsid w:val="002E17C5"/>
    <w:rsid w:val="002E3186"/>
    <w:rsid w:val="002E40A4"/>
    <w:rsid w:val="002E4C6C"/>
    <w:rsid w:val="002E560E"/>
    <w:rsid w:val="00303EEE"/>
    <w:rsid w:val="003049C6"/>
    <w:rsid w:val="00304E26"/>
    <w:rsid w:val="003067C9"/>
    <w:rsid w:val="00307C8C"/>
    <w:rsid w:val="003103A0"/>
    <w:rsid w:val="00310897"/>
    <w:rsid w:val="00312834"/>
    <w:rsid w:val="00313553"/>
    <w:rsid w:val="00315784"/>
    <w:rsid w:val="00317198"/>
    <w:rsid w:val="00320917"/>
    <w:rsid w:val="00321963"/>
    <w:rsid w:val="003223EC"/>
    <w:rsid w:val="003242B3"/>
    <w:rsid w:val="003243D3"/>
    <w:rsid w:val="0033273A"/>
    <w:rsid w:val="00334780"/>
    <w:rsid w:val="00334A71"/>
    <w:rsid w:val="003357E3"/>
    <w:rsid w:val="00335BFE"/>
    <w:rsid w:val="00335CF5"/>
    <w:rsid w:val="00337459"/>
    <w:rsid w:val="003406C2"/>
    <w:rsid w:val="00344951"/>
    <w:rsid w:val="00345282"/>
    <w:rsid w:val="00347A9B"/>
    <w:rsid w:val="00350AD5"/>
    <w:rsid w:val="00350FC7"/>
    <w:rsid w:val="00353DA5"/>
    <w:rsid w:val="003552BA"/>
    <w:rsid w:val="00355DD1"/>
    <w:rsid w:val="0036423B"/>
    <w:rsid w:val="003719A7"/>
    <w:rsid w:val="00372ED5"/>
    <w:rsid w:val="003737E6"/>
    <w:rsid w:val="0037709D"/>
    <w:rsid w:val="00380333"/>
    <w:rsid w:val="00380913"/>
    <w:rsid w:val="00380E57"/>
    <w:rsid w:val="00384F4C"/>
    <w:rsid w:val="00386940"/>
    <w:rsid w:val="00386D3A"/>
    <w:rsid w:val="00386EB1"/>
    <w:rsid w:val="00390D6D"/>
    <w:rsid w:val="003914EF"/>
    <w:rsid w:val="0039181C"/>
    <w:rsid w:val="0039480D"/>
    <w:rsid w:val="00397B9A"/>
    <w:rsid w:val="003A1C4A"/>
    <w:rsid w:val="003A214B"/>
    <w:rsid w:val="003A437C"/>
    <w:rsid w:val="003A4C42"/>
    <w:rsid w:val="003B10E5"/>
    <w:rsid w:val="003B1A2D"/>
    <w:rsid w:val="003B34CA"/>
    <w:rsid w:val="003B4978"/>
    <w:rsid w:val="003C0BE2"/>
    <w:rsid w:val="003C3675"/>
    <w:rsid w:val="003C6DA1"/>
    <w:rsid w:val="003D0BDF"/>
    <w:rsid w:val="003D1A50"/>
    <w:rsid w:val="003D2EB3"/>
    <w:rsid w:val="003D3A87"/>
    <w:rsid w:val="003D52F3"/>
    <w:rsid w:val="003D6B4E"/>
    <w:rsid w:val="003E28E5"/>
    <w:rsid w:val="003E7EAB"/>
    <w:rsid w:val="003F1E3A"/>
    <w:rsid w:val="003F267B"/>
    <w:rsid w:val="003F325D"/>
    <w:rsid w:val="003F373B"/>
    <w:rsid w:val="003F5BFA"/>
    <w:rsid w:val="003F6DAE"/>
    <w:rsid w:val="00401BF4"/>
    <w:rsid w:val="00404EC9"/>
    <w:rsid w:val="0040635E"/>
    <w:rsid w:val="004108B2"/>
    <w:rsid w:val="004117FD"/>
    <w:rsid w:val="00411D5B"/>
    <w:rsid w:val="00412770"/>
    <w:rsid w:val="00420953"/>
    <w:rsid w:val="00422536"/>
    <w:rsid w:val="00426576"/>
    <w:rsid w:val="00427C00"/>
    <w:rsid w:val="00430487"/>
    <w:rsid w:val="00430562"/>
    <w:rsid w:val="00431088"/>
    <w:rsid w:val="00436C9A"/>
    <w:rsid w:val="00437100"/>
    <w:rsid w:val="0044250F"/>
    <w:rsid w:val="0044449D"/>
    <w:rsid w:val="00444C33"/>
    <w:rsid w:val="00446ED6"/>
    <w:rsid w:val="004476BA"/>
    <w:rsid w:val="00450231"/>
    <w:rsid w:val="00451CD3"/>
    <w:rsid w:val="0045353D"/>
    <w:rsid w:val="00455E2C"/>
    <w:rsid w:val="00455E7D"/>
    <w:rsid w:val="00457251"/>
    <w:rsid w:val="0046495E"/>
    <w:rsid w:val="00466B11"/>
    <w:rsid w:val="004675B8"/>
    <w:rsid w:val="00467817"/>
    <w:rsid w:val="00467A1D"/>
    <w:rsid w:val="004733FD"/>
    <w:rsid w:val="00474EAA"/>
    <w:rsid w:val="004759B2"/>
    <w:rsid w:val="00476D3A"/>
    <w:rsid w:val="0047713C"/>
    <w:rsid w:val="004821B8"/>
    <w:rsid w:val="00482967"/>
    <w:rsid w:val="00486081"/>
    <w:rsid w:val="00494244"/>
    <w:rsid w:val="00497A28"/>
    <w:rsid w:val="00497A2C"/>
    <w:rsid w:val="004A0D35"/>
    <w:rsid w:val="004A1191"/>
    <w:rsid w:val="004A2384"/>
    <w:rsid w:val="004A4B8C"/>
    <w:rsid w:val="004B2E3E"/>
    <w:rsid w:val="004B40DF"/>
    <w:rsid w:val="004B4C94"/>
    <w:rsid w:val="004C502F"/>
    <w:rsid w:val="004C5347"/>
    <w:rsid w:val="004C64C8"/>
    <w:rsid w:val="004D0D5D"/>
    <w:rsid w:val="004D3869"/>
    <w:rsid w:val="004D76D1"/>
    <w:rsid w:val="004E0D5A"/>
    <w:rsid w:val="004E1E66"/>
    <w:rsid w:val="004E4DAE"/>
    <w:rsid w:val="004E6227"/>
    <w:rsid w:val="004E665A"/>
    <w:rsid w:val="004E7BBF"/>
    <w:rsid w:val="004F3C8D"/>
    <w:rsid w:val="004F3F16"/>
    <w:rsid w:val="004F7774"/>
    <w:rsid w:val="004F7F20"/>
    <w:rsid w:val="00501AE8"/>
    <w:rsid w:val="005156CF"/>
    <w:rsid w:val="0051750F"/>
    <w:rsid w:val="00520803"/>
    <w:rsid w:val="00522D11"/>
    <w:rsid w:val="00524297"/>
    <w:rsid w:val="005268A5"/>
    <w:rsid w:val="00526C06"/>
    <w:rsid w:val="0053297E"/>
    <w:rsid w:val="00534045"/>
    <w:rsid w:val="005439FC"/>
    <w:rsid w:val="00543BE1"/>
    <w:rsid w:val="00547303"/>
    <w:rsid w:val="00547DCE"/>
    <w:rsid w:val="00551D13"/>
    <w:rsid w:val="00552344"/>
    <w:rsid w:val="005544E9"/>
    <w:rsid w:val="00555AB7"/>
    <w:rsid w:val="005573BA"/>
    <w:rsid w:val="0056024C"/>
    <w:rsid w:val="00561CB2"/>
    <w:rsid w:val="00563420"/>
    <w:rsid w:val="00564CAC"/>
    <w:rsid w:val="005653FB"/>
    <w:rsid w:val="00567C99"/>
    <w:rsid w:val="00570A79"/>
    <w:rsid w:val="00574B30"/>
    <w:rsid w:val="005769AD"/>
    <w:rsid w:val="005770F8"/>
    <w:rsid w:val="00580E0E"/>
    <w:rsid w:val="00581B80"/>
    <w:rsid w:val="0058254D"/>
    <w:rsid w:val="0058574E"/>
    <w:rsid w:val="00585848"/>
    <w:rsid w:val="005858C3"/>
    <w:rsid w:val="005906FC"/>
    <w:rsid w:val="00593447"/>
    <w:rsid w:val="00594745"/>
    <w:rsid w:val="00595A25"/>
    <w:rsid w:val="005A2238"/>
    <w:rsid w:val="005A3A6E"/>
    <w:rsid w:val="005B0B58"/>
    <w:rsid w:val="005B7EDF"/>
    <w:rsid w:val="005C17EA"/>
    <w:rsid w:val="005C4DDB"/>
    <w:rsid w:val="005C776C"/>
    <w:rsid w:val="005C77EE"/>
    <w:rsid w:val="005C7B26"/>
    <w:rsid w:val="005D01D6"/>
    <w:rsid w:val="005D129B"/>
    <w:rsid w:val="005D403E"/>
    <w:rsid w:val="005D4AE4"/>
    <w:rsid w:val="005D544A"/>
    <w:rsid w:val="005D684B"/>
    <w:rsid w:val="005E08CB"/>
    <w:rsid w:val="005E5C53"/>
    <w:rsid w:val="005E6332"/>
    <w:rsid w:val="005F0168"/>
    <w:rsid w:val="005F1A83"/>
    <w:rsid w:val="005F66B0"/>
    <w:rsid w:val="00600031"/>
    <w:rsid w:val="006004D7"/>
    <w:rsid w:val="00601018"/>
    <w:rsid w:val="00601437"/>
    <w:rsid w:val="006016B7"/>
    <w:rsid w:val="00604743"/>
    <w:rsid w:val="00605E03"/>
    <w:rsid w:val="0060667B"/>
    <w:rsid w:val="00610C5C"/>
    <w:rsid w:val="00611D55"/>
    <w:rsid w:val="00615A92"/>
    <w:rsid w:val="00615B9F"/>
    <w:rsid w:val="006163B2"/>
    <w:rsid w:val="006203D8"/>
    <w:rsid w:val="00620C68"/>
    <w:rsid w:val="006213D7"/>
    <w:rsid w:val="00622EEA"/>
    <w:rsid w:val="00623D73"/>
    <w:rsid w:val="00624201"/>
    <w:rsid w:val="00625294"/>
    <w:rsid w:val="00626378"/>
    <w:rsid w:val="0062773C"/>
    <w:rsid w:val="0063306D"/>
    <w:rsid w:val="0063569D"/>
    <w:rsid w:val="00635A34"/>
    <w:rsid w:val="00637AC2"/>
    <w:rsid w:val="00641AC0"/>
    <w:rsid w:val="00642110"/>
    <w:rsid w:val="00646B10"/>
    <w:rsid w:val="00652AD9"/>
    <w:rsid w:val="00653D16"/>
    <w:rsid w:val="00660A11"/>
    <w:rsid w:val="00660FF5"/>
    <w:rsid w:val="00661577"/>
    <w:rsid w:val="00663CA3"/>
    <w:rsid w:val="006672F5"/>
    <w:rsid w:val="006678B8"/>
    <w:rsid w:val="00667D79"/>
    <w:rsid w:val="0067023D"/>
    <w:rsid w:val="00670BFD"/>
    <w:rsid w:val="00672AA1"/>
    <w:rsid w:val="006851FA"/>
    <w:rsid w:val="006857AD"/>
    <w:rsid w:val="0069038E"/>
    <w:rsid w:val="006919C1"/>
    <w:rsid w:val="00697789"/>
    <w:rsid w:val="006A1D91"/>
    <w:rsid w:val="006A2BF4"/>
    <w:rsid w:val="006A2E3E"/>
    <w:rsid w:val="006A43C8"/>
    <w:rsid w:val="006B294A"/>
    <w:rsid w:val="006B61A3"/>
    <w:rsid w:val="006C06C8"/>
    <w:rsid w:val="006C3AE2"/>
    <w:rsid w:val="006C66A0"/>
    <w:rsid w:val="006D5CE7"/>
    <w:rsid w:val="006E0E67"/>
    <w:rsid w:val="006E66F5"/>
    <w:rsid w:val="006E75FF"/>
    <w:rsid w:val="006F1A4A"/>
    <w:rsid w:val="006F5AC6"/>
    <w:rsid w:val="006F6EF9"/>
    <w:rsid w:val="00701686"/>
    <w:rsid w:val="00702199"/>
    <w:rsid w:val="00706126"/>
    <w:rsid w:val="007120D8"/>
    <w:rsid w:val="00715248"/>
    <w:rsid w:val="0071579B"/>
    <w:rsid w:val="00720460"/>
    <w:rsid w:val="007226F4"/>
    <w:rsid w:val="007235C9"/>
    <w:rsid w:val="00724B40"/>
    <w:rsid w:val="0072607B"/>
    <w:rsid w:val="00732821"/>
    <w:rsid w:val="00732DB9"/>
    <w:rsid w:val="00734A80"/>
    <w:rsid w:val="0074020C"/>
    <w:rsid w:val="007418BD"/>
    <w:rsid w:val="00746BE5"/>
    <w:rsid w:val="007471BE"/>
    <w:rsid w:val="00751B61"/>
    <w:rsid w:val="007538D5"/>
    <w:rsid w:val="00764367"/>
    <w:rsid w:val="00772C80"/>
    <w:rsid w:val="00776CC1"/>
    <w:rsid w:val="00781160"/>
    <w:rsid w:val="0078169E"/>
    <w:rsid w:val="00783589"/>
    <w:rsid w:val="00784865"/>
    <w:rsid w:val="00787F61"/>
    <w:rsid w:val="007900A2"/>
    <w:rsid w:val="00790ADF"/>
    <w:rsid w:val="00791CF9"/>
    <w:rsid w:val="0079476C"/>
    <w:rsid w:val="00794F36"/>
    <w:rsid w:val="007A1697"/>
    <w:rsid w:val="007A38AC"/>
    <w:rsid w:val="007A3973"/>
    <w:rsid w:val="007A49E6"/>
    <w:rsid w:val="007A670E"/>
    <w:rsid w:val="007A7F32"/>
    <w:rsid w:val="007B0730"/>
    <w:rsid w:val="007B0F18"/>
    <w:rsid w:val="007B4AF8"/>
    <w:rsid w:val="007B5888"/>
    <w:rsid w:val="007C033F"/>
    <w:rsid w:val="007C2894"/>
    <w:rsid w:val="007C38FA"/>
    <w:rsid w:val="007C4B96"/>
    <w:rsid w:val="007D07E8"/>
    <w:rsid w:val="007D0CF6"/>
    <w:rsid w:val="007D4473"/>
    <w:rsid w:val="007D6D77"/>
    <w:rsid w:val="007D779B"/>
    <w:rsid w:val="007E090A"/>
    <w:rsid w:val="007E0E34"/>
    <w:rsid w:val="007E58AF"/>
    <w:rsid w:val="007E6E7C"/>
    <w:rsid w:val="007F0B13"/>
    <w:rsid w:val="007F407F"/>
    <w:rsid w:val="007F5A3D"/>
    <w:rsid w:val="008014FE"/>
    <w:rsid w:val="0080286D"/>
    <w:rsid w:val="0080635B"/>
    <w:rsid w:val="008116FC"/>
    <w:rsid w:val="008128DE"/>
    <w:rsid w:val="008145CF"/>
    <w:rsid w:val="00815F59"/>
    <w:rsid w:val="008215C1"/>
    <w:rsid w:val="00821AB3"/>
    <w:rsid w:val="00823849"/>
    <w:rsid w:val="00825962"/>
    <w:rsid w:val="00831BEE"/>
    <w:rsid w:val="00835A08"/>
    <w:rsid w:val="0084715A"/>
    <w:rsid w:val="00852869"/>
    <w:rsid w:val="00854A66"/>
    <w:rsid w:val="008604B9"/>
    <w:rsid w:val="00860F2A"/>
    <w:rsid w:val="008619F8"/>
    <w:rsid w:val="00866CA1"/>
    <w:rsid w:val="00867A6F"/>
    <w:rsid w:val="008702C6"/>
    <w:rsid w:val="0087282C"/>
    <w:rsid w:val="0087371A"/>
    <w:rsid w:val="00873C28"/>
    <w:rsid w:val="00873EDC"/>
    <w:rsid w:val="0087664F"/>
    <w:rsid w:val="00876A81"/>
    <w:rsid w:val="00877C22"/>
    <w:rsid w:val="00880B88"/>
    <w:rsid w:val="00880C65"/>
    <w:rsid w:val="00881592"/>
    <w:rsid w:val="00881D34"/>
    <w:rsid w:val="00882598"/>
    <w:rsid w:val="00884BF6"/>
    <w:rsid w:val="008914EC"/>
    <w:rsid w:val="00895FA2"/>
    <w:rsid w:val="0089697E"/>
    <w:rsid w:val="008A0683"/>
    <w:rsid w:val="008A0A7A"/>
    <w:rsid w:val="008A2EC6"/>
    <w:rsid w:val="008A32D6"/>
    <w:rsid w:val="008A7CFA"/>
    <w:rsid w:val="008B110D"/>
    <w:rsid w:val="008B2E9B"/>
    <w:rsid w:val="008B388F"/>
    <w:rsid w:val="008C24E7"/>
    <w:rsid w:val="008C2C8D"/>
    <w:rsid w:val="008C2D3A"/>
    <w:rsid w:val="008C3FA6"/>
    <w:rsid w:val="008C4114"/>
    <w:rsid w:val="008C41E2"/>
    <w:rsid w:val="008D128F"/>
    <w:rsid w:val="008D22E4"/>
    <w:rsid w:val="008D3357"/>
    <w:rsid w:val="008D3A67"/>
    <w:rsid w:val="008D48B8"/>
    <w:rsid w:val="008D52FC"/>
    <w:rsid w:val="008E2950"/>
    <w:rsid w:val="008E37EC"/>
    <w:rsid w:val="008E5477"/>
    <w:rsid w:val="008F10BB"/>
    <w:rsid w:val="008F2B37"/>
    <w:rsid w:val="008F40AD"/>
    <w:rsid w:val="008F531C"/>
    <w:rsid w:val="008F5C66"/>
    <w:rsid w:val="00910E99"/>
    <w:rsid w:val="009148B2"/>
    <w:rsid w:val="00915B0F"/>
    <w:rsid w:val="009162F4"/>
    <w:rsid w:val="0092351A"/>
    <w:rsid w:val="009262BC"/>
    <w:rsid w:val="0092669C"/>
    <w:rsid w:val="00931B79"/>
    <w:rsid w:val="0093280B"/>
    <w:rsid w:val="00933763"/>
    <w:rsid w:val="00934F9E"/>
    <w:rsid w:val="009406CD"/>
    <w:rsid w:val="0094271F"/>
    <w:rsid w:val="00943FEF"/>
    <w:rsid w:val="0094426C"/>
    <w:rsid w:val="0094474E"/>
    <w:rsid w:val="00944FD8"/>
    <w:rsid w:val="00947468"/>
    <w:rsid w:val="00947B1E"/>
    <w:rsid w:val="0095180E"/>
    <w:rsid w:val="00951BF2"/>
    <w:rsid w:val="0095479B"/>
    <w:rsid w:val="009549C9"/>
    <w:rsid w:val="00961E95"/>
    <w:rsid w:val="00962B7A"/>
    <w:rsid w:val="00965330"/>
    <w:rsid w:val="00965F3E"/>
    <w:rsid w:val="00966D67"/>
    <w:rsid w:val="00970AF2"/>
    <w:rsid w:val="00974091"/>
    <w:rsid w:val="00976A14"/>
    <w:rsid w:val="00976E59"/>
    <w:rsid w:val="00981B83"/>
    <w:rsid w:val="00982071"/>
    <w:rsid w:val="00983423"/>
    <w:rsid w:val="0098349B"/>
    <w:rsid w:val="00985CBB"/>
    <w:rsid w:val="009878DD"/>
    <w:rsid w:val="009951E5"/>
    <w:rsid w:val="00996DDD"/>
    <w:rsid w:val="00997E2D"/>
    <w:rsid w:val="009A1103"/>
    <w:rsid w:val="009A14B4"/>
    <w:rsid w:val="009A407F"/>
    <w:rsid w:val="009A4FFB"/>
    <w:rsid w:val="009A7B9E"/>
    <w:rsid w:val="009B3328"/>
    <w:rsid w:val="009B449B"/>
    <w:rsid w:val="009B5686"/>
    <w:rsid w:val="009B6100"/>
    <w:rsid w:val="009B6A5A"/>
    <w:rsid w:val="009B7E33"/>
    <w:rsid w:val="009C39F3"/>
    <w:rsid w:val="009C41F4"/>
    <w:rsid w:val="009C6CFA"/>
    <w:rsid w:val="009D17B8"/>
    <w:rsid w:val="009E0BB0"/>
    <w:rsid w:val="009E33DB"/>
    <w:rsid w:val="009E79F2"/>
    <w:rsid w:val="009F095D"/>
    <w:rsid w:val="009F0F0E"/>
    <w:rsid w:val="009F2B04"/>
    <w:rsid w:val="009F3710"/>
    <w:rsid w:val="00A01B7A"/>
    <w:rsid w:val="00A02C63"/>
    <w:rsid w:val="00A02E26"/>
    <w:rsid w:val="00A03617"/>
    <w:rsid w:val="00A03D8E"/>
    <w:rsid w:val="00A044C5"/>
    <w:rsid w:val="00A04941"/>
    <w:rsid w:val="00A0683F"/>
    <w:rsid w:val="00A07DCA"/>
    <w:rsid w:val="00A07E06"/>
    <w:rsid w:val="00A10370"/>
    <w:rsid w:val="00A117BE"/>
    <w:rsid w:val="00A13ACA"/>
    <w:rsid w:val="00A15E0D"/>
    <w:rsid w:val="00A209F4"/>
    <w:rsid w:val="00A244F9"/>
    <w:rsid w:val="00A27607"/>
    <w:rsid w:val="00A2794B"/>
    <w:rsid w:val="00A27AF5"/>
    <w:rsid w:val="00A30083"/>
    <w:rsid w:val="00A3157E"/>
    <w:rsid w:val="00A31801"/>
    <w:rsid w:val="00A32D0B"/>
    <w:rsid w:val="00A331EC"/>
    <w:rsid w:val="00A36620"/>
    <w:rsid w:val="00A410A7"/>
    <w:rsid w:val="00A42616"/>
    <w:rsid w:val="00A429FC"/>
    <w:rsid w:val="00A4702B"/>
    <w:rsid w:val="00A56DB0"/>
    <w:rsid w:val="00A6070E"/>
    <w:rsid w:val="00A6166D"/>
    <w:rsid w:val="00A624C6"/>
    <w:rsid w:val="00A625DC"/>
    <w:rsid w:val="00A62965"/>
    <w:rsid w:val="00A66063"/>
    <w:rsid w:val="00A66762"/>
    <w:rsid w:val="00A669AA"/>
    <w:rsid w:val="00A70763"/>
    <w:rsid w:val="00A70BAC"/>
    <w:rsid w:val="00A735B5"/>
    <w:rsid w:val="00A73CE7"/>
    <w:rsid w:val="00A748CB"/>
    <w:rsid w:val="00A7507D"/>
    <w:rsid w:val="00A75732"/>
    <w:rsid w:val="00A81360"/>
    <w:rsid w:val="00A814E0"/>
    <w:rsid w:val="00A847B5"/>
    <w:rsid w:val="00A85026"/>
    <w:rsid w:val="00A8505C"/>
    <w:rsid w:val="00A92875"/>
    <w:rsid w:val="00AA0146"/>
    <w:rsid w:val="00AA05BF"/>
    <w:rsid w:val="00AA2524"/>
    <w:rsid w:val="00AA2DF8"/>
    <w:rsid w:val="00AA4DD0"/>
    <w:rsid w:val="00AA534A"/>
    <w:rsid w:val="00AA637A"/>
    <w:rsid w:val="00AA7FB5"/>
    <w:rsid w:val="00AB07BE"/>
    <w:rsid w:val="00AB5F78"/>
    <w:rsid w:val="00AC2582"/>
    <w:rsid w:val="00AC396D"/>
    <w:rsid w:val="00AC4BC0"/>
    <w:rsid w:val="00AC7446"/>
    <w:rsid w:val="00AD195D"/>
    <w:rsid w:val="00AD6A4F"/>
    <w:rsid w:val="00AD71F5"/>
    <w:rsid w:val="00AE1119"/>
    <w:rsid w:val="00AE28FD"/>
    <w:rsid w:val="00AE32C3"/>
    <w:rsid w:val="00AE3E3A"/>
    <w:rsid w:val="00AE488F"/>
    <w:rsid w:val="00AE73B0"/>
    <w:rsid w:val="00AF2E9D"/>
    <w:rsid w:val="00AF3726"/>
    <w:rsid w:val="00AF78DB"/>
    <w:rsid w:val="00AF79F6"/>
    <w:rsid w:val="00B021A4"/>
    <w:rsid w:val="00B0467A"/>
    <w:rsid w:val="00B04AE2"/>
    <w:rsid w:val="00B059CB"/>
    <w:rsid w:val="00B0682F"/>
    <w:rsid w:val="00B104A1"/>
    <w:rsid w:val="00B11408"/>
    <w:rsid w:val="00B14967"/>
    <w:rsid w:val="00B2366F"/>
    <w:rsid w:val="00B23DB3"/>
    <w:rsid w:val="00B261A5"/>
    <w:rsid w:val="00B27F6B"/>
    <w:rsid w:val="00B31EA6"/>
    <w:rsid w:val="00B327FF"/>
    <w:rsid w:val="00B36F4C"/>
    <w:rsid w:val="00B37E7A"/>
    <w:rsid w:val="00B4131E"/>
    <w:rsid w:val="00B448FA"/>
    <w:rsid w:val="00B45D52"/>
    <w:rsid w:val="00B46396"/>
    <w:rsid w:val="00B47F04"/>
    <w:rsid w:val="00B53ABF"/>
    <w:rsid w:val="00B5417C"/>
    <w:rsid w:val="00B56C21"/>
    <w:rsid w:val="00B619D5"/>
    <w:rsid w:val="00B63426"/>
    <w:rsid w:val="00B643FF"/>
    <w:rsid w:val="00B64497"/>
    <w:rsid w:val="00B65ECA"/>
    <w:rsid w:val="00B678AD"/>
    <w:rsid w:val="00B734A5"/>
    <w:rsid w:val="00B737DF"/>
    <w:rsid w:val="00B739A1"/>
    <w:rsid w:val="00B752F2"/>
    <w:rsid w:val="00B75A7F"/>
    <w:rsid w:val="00B801BF"/>
    <w:rsid w:val="00B8207C"/>
    <w:rsid w:val="00B952F7"/>
    <w:rsid w:val="00B9642E"/>
    <w:rsid w:val="00BA0805"/>
    <w:rsid w:val="00BA1B16"/>
    <w:rsid w:val="00BA2E6F"/>
    <w:rsid w:val="00BA3A7B"/>
    <w:rsid w:val="00BA4E07"/>
    <w:rsid w:val="00BA6270"/>
    <w:rsid w:val="00BB0E16"/>
    <w:rsid w:val="00BB3522"/>
    <w:rsid w:val="00BB4C81"/>
    <w:rsid w:val="00BB7AB0"/>
    <w:rsid w:val="00BC122E"/>
    <w:rsid w:val="00BC1ECB"/>
    <w:rsid w:val="00BC3F57"/>
    <w:rsid w:val="00BC5F6A"/>
    <w:rsid w:val="00BD1D31"/>
    <w:rsid w:val="00BD28C9"/>
    <w:rsid w:val="00BD39C5"/>
    <w:rsid w:val="00BD3DA0"/>
    <w:rsid w:val="00BD4AE4"/>
    <w:rsid w:val="00BD5E6C"/>
    <w:rsid w:val="00BD6BE8"/>
    <w:rsid w:val="00BD7942"/>
    <w:rsid w:val="00BE19BF"/>
    <w:rsid w:val="00BE4E8D"/>
    <w:rsid w:val="00BF1596"/>
    <w:rsid w:val="00BF7EC6"/>
    <w:rsid w:val="00C01CDD"/>
    <w:rsid w:val="00C0262C"/>
    <w:rsid w:val="00C02B36"/>
    <w:rsid w:val="00C02DCB"/>
    <w:rsid w:val="00C04032"/>
    <w:rsid w:val="00C04170"/>
    <w:rsid w:val="00C05752"/>
    <w:rsid w:val="00C06E64"/>
    <w:rsid w:val="00C07D1C"/>
    <w:rsid w:val="00C10276"/>
    <w:rsid w:val="00C10348"/>
    <w:rsid w:val="00C13AE5"/>
    <w:rsid w:val="00C16051"/>
    <w:rsid w:val="00C17915"/>
    <w:rsid w:val="00C200D0"/>
    <w:rsid w:val="00C20608"/>
    <w:rsid w:val="00C229AA"/>
    <w:rsid w:val="00C22AE0"/>
    <w:rsid w:val="00C24296"/>
    <w:rsid w:val="00C24690"/>
    <w:rsid w:val="00C24924"/>
    <w:rsid w:val="00C25B4F"/>
    <w:rsid w:val="00C26A87"/>
    <w:rsid w:val="00C27450"/>
    <w:rsid w:val="00C27AD7"/>
    <w:rsid w:val="00C32E86"/>
    <w:rsid w:val="00C35330"/>
    <w:rsid w:val="00C35D8B"/>
    <w:rsid w:val="00C37BB9"/>
    <w:rsid w:val="00C37FF3"/>
    <w:rsid w:val="00C419D1"/>
    <w:rsid w:val="00C423A4"/>
    <w:rsid w:val="00C44178"/>
    <w:rsid w:val="00C46856"/>
    <w:rsid w:val="00C54BD0"/>
    <w:rsid w:val="00C5582C"/>
    <w:rsid w:val="00C55D96"/>
    <w:rsid w:val="00C600A8"/>
    <w:rsid w:val="00C610AD"/>
    <w:rsid w:val="00C61D7A"/>
    <w:rsid w:val="00C624E0"/>
    <w:rsid w:val="00C6467D"/>
    <w:rsid w:val="00C661F0"/>
    <w:rsid w:val="00C67F37"/>
    <w:rsid w:val="00C738B6"/>
    <w:rsid w:val="00C738F1"/>
    <w:rsid w:val="00C75399"/>
    <w:rsid w:val="00C81150"/>
    <w:rsid w:val="00C8261C"/>
    <w:rsid w:val="00C82B5A"/>
    <w:rsid w:val="00C83264"/>
    <w:rsid w:val="00C84714"/>
    <w:rsid w:val="00C84D4B"/>
    <w:rsid w:val="00C86121"/>
    <w:rsid w:val="00C87CB0"/>
    <w:rsid w:val="00C94E82"/>
    <w:rsid w:val="00C96744"/>
    <w:rsid w:val="00C9717B"/>
    <w:rsid w:val="00CA0D60"/>
    <w:rsid w:val="00CA1F2D"/>
    <w:rsid w:val="00CA3367"/>
    <w:rsid w:val="00CA460F"/>
    <w:rsid w:val="00CA5105"/>
    <w:rsid w:val="00CA5492"/>
    <w:rsid w:val="00CA60D3"/>
    <w:rsid w:val="00CB286A"/>
    <w:rsid w:val="00CB3794"/>
    <w:rsid w:val="00CB4EFE"/>
    <w:rsid w:val="00CC0E8E"/>
    <w:rsid w:val="00CC346D"/>
    <w:rsid w:val="00CD5408"/>
    <w:rsid w:val="00CD705E"/>
    <w:rsid w:val="00CD7F36"/>
    <w:rsid w:val="00CE081F"/>
    <w:rsid w:val="00CE56DF"/>
    <w:rsid w:val="00CE66E6"/>
    <w:rsid w:val="00CF547D"/>
    <w:rsid w:val="00CF5994"/>
    <w:rsid w:val="00CF66CA"/>
    <w:rsid w:val="00CF7E0D"/>
    <w:rsid w:val="00D00DC3"/>
    <w:rsid w:val="00D0373D"/>
    <w:rsid w:val="00D0508F"/>
    <w:rsid w:val="00D05BC1"/>
    <w:rsid w:val="00D05F6C"/>
    <w:rsid w:val="00D07737"/>
    <w:rsid w:val="00D11152"/>
    <w:rsid w:val="00D115ED"/>
    <w:rsid w:val="00D11860"/>
    <w:rsid w:val="00D12405"/>
    <w:rsid w:val="00D16CE7"/>
    <w:rsid w:val="00D179DD"/>
    <w:rsid w:val="00D17F1C"/>
    <w:rsid w:val="00D210D0"/>
    <w:rsid w:val="00D2557D"/>
    <w:rsid w:val="00D256A7"/>
    <w:rsid w:val="00D31A05"/>
    <w:rsid w:val="00D31E38"/>
    <w:rsid w:val="00D40415"/>
    <w:rsid w:val="00D41F21"/>
    <w:rsid w:val="00D4216A"/>
    <w:rsid w:val="00D42176"/>
    <w:rsid w:val="00D42E8A"/>
    <w:rsid w:val="00D472E7"/>
    <w:rsid w:val="00D50C5C"/>
    <w:rsid w:val="00D50DE7"/>
    <w:rsid w:val="00D5246C"/>
    <w:rsid w:val="00D557BC"/>
    <w:rsid w:val="00D6475A"/>
    <w:rsid w:val="00D66572"/>
    <w:rsid w:val="00D70568"/>
    <w:rsid w:val="00D73F66"/>
    <w:rsid w:val="00D76785"/>
    <w:rsid w:val="00D80222"/>
    <w:rsid w:val="00D81F5C"/>
    <w:rsid w:val="00D83F48"/>
    <w:rsid w:val="00D85D5A"/>
    <w:rsid w:val="00D877CB"/>
    <w:rsid w:val="00D9002C"/>
    <w:rsid w:val="00D90D66"/>
    <w:rsid w:val="00D920A1"/>
    <w:rsid w:val="00D97844"/>
    <w:rsid w:val="00D97B4F"/>
    <w:rsid w:val="00D97DC8"/>
    <w:rsid w:val="00DA16B5"/>
    <w:rsid w:val="00DA29BE"/>
    <w:rsid w:val="00DA36CF"/>
    <w:rsid w:val="00DA4D9A"/>
    <w:rsid w:val="00DB2B80"/>
    <w:rsid w:val="00DB3E3E"/>
    <w:rsid w:val="00DB45C4"/>
    <w:rsid w:val="00DB4896"/>
    <w:rsid w:val="00DB6DFC"/>
    <w:rsid w:val="00DC25E5"/>
    <w:rsid w:val="00DC38A3"/>
    <w:rsid w:val="00DC63E6"/>
    <w:rsid w:val="00DC6B7D"/>
    <w:rsid w:val="00DC7D8A"/>
    <w:rsid w:val="00DD01FA"/>
    <w:rsid w:val="00DD22CE"/>
    <w:rsid w:val="00DE00B5"/>
    <w:rsid w:val="00DE1762"/>
    <w:rsid w:val="00DE18D3"/>
    <w:rsid w:val="00DE190E"/>
    <w:rsid w:val="00DE2761"/>
    <w:rsid w:val="00DE3089"/>
    <w:rsid w:val="00DE7E86"/>
    <w:rsid w:val="00DF0BEB"/>
    <w:rsid w:val="00DF2509"/>
    <w:rsid w:val="00E0117D"/>
    <w:rsid w:val="00E036CD"/>
    <w:rsid w:val="00E06449"/>
    <w:rsid w:val="00E074DD"/>
    <w:rsid w:val="00E11E96"/>
    <w:rsid w:val="00E11EC2"/>
    <w:rsid w:val="00E13DAD"/>
    <w:rsid w:val="00E14A01"/>
    <w:rsid w:val="00E15D0C"/>
    <w:rsid w:val="00E15E10"/>
    <w:rsid w:val="00E16473"/>
    <w:rsid w:val="00E22631"/>
    <w:rsid w:val="00E2663F"/>
    <w:rsid w:val="00E27B0D"/>
    <w:rsid w:val="00E318C4"/>
    <w:rsid w:val="00E323C0"/>
    <w:rsid w:val="00E33208"/>
    <w:rsid w:val="00E3750D"/>
    <w:rsid w:val="00E42BD5"/>
    <w:rsid w:val="00E4321B"/>
    <w:rsid w:val="00E459E5"/>
    <w:rsid w:val="00E4753B"/>
    <w:rsid w:val="00E47899"/>
    <w:rsid w:val="00E47E6C"/>
    <w:rsid w:val="00E50F98"/>
    <w:rsid w:val="00E559F0"/>
    <w:rsid w:val="00E57EBF"/>
    <w:rsid w:val="00E62160"/>
    <w:rsid w:val="00E621F7"/>
    <w:rsid w:val="00E62963"/>
    <w:rsid w:val="00E719EE"/>
    <w:rsid w:val="00E734F9"/>
    <w:rsid w:val="00E73A23"/>
    <w:rsid w:val="00E73D20"/>
    <w:rsid w:val="00E7727D"/>
    <w:rsid w:val="00E80C14"/>
    <w:rsid w:val="00E825A2"/>
    <w:rsid w:val="00E84E02"/>
    <w:rsid w:val="00E872D4"/>
    <w:rsid w:val="00E90D49"/>
    <w:rsid w:val="00E90E70"/>
    <w:rsid w:val="00E92C25"/>
    <w:rsid w:val="00E93126"/>
    <w:rsid w:val="00E97D3A"/>
    <w:rsid w:val="00EA15FD"/>
    <w:rsid w:val="00EA346A"/>
    <w:rsid w:val="00EA5845"/>
    <w:rsid w:val="00EA5D41"/>
    <w:rsid w:val="00EB06FB"/>
    <w:rsid w:val="00EB0AD3"/>
    <w:rsid w:val="00EB0C21"/>
    <w:rsid w:val="00EB2298"/>
    <w:rsid w:val="00EB36D5"/>
    <w:rsid w:val="00EB3EFD"/>
    <w:rsid w:val="00EB5BE3"/>
    <w:rsid w:val="00EC0448"/>
    <w:rsid w:val="00ED6B75"/>
    <w:rsid w:val="00EE0DA1"/>
    <w:rsid w:val="00EE2CBE"/>
    <w:rsid w:val="00EE39A9"/>
    <w:rsid w:val="00EE550F"/>
    <w:rsid w:val="00EE5EE8"/>
    <w:rsid w:val="00EE6340"/>
    <w:rsid w:val="00EF031A"/>
    <w:rsid w:val="00F00A91"/>
    <w:rsid w:val="00F01C88"/>
    <w:rsid w:val="00F02E19"/>
    <w:rsid w:val="00F03C47"/>
    <w:rsid w:val="00F053AE"/>
    <w:rsid w:val="00F0586A"/>
    <w:rsid w:val="00F070F3"/>
    <w:rsid w:val="00F113B0"/>
    <w:rsid w:val="00F16786"/>
    <w:rsid w:val="00F17CF0"/>
    <w:rsid w:val="00F17E0B"/>
    <w:rsid w:val="00F203CD"/>
    <w:rsid w:val="00F25661"/>
    <w:rsid w:val="00F2698C"/>
    <w:rsid w:val="00F42456"/>
    <w:rsid w:val="00F42DBD"/>
    <w:rsid w:val="00F445EE"/>
    <w:rsid w:val="00F469B1"/>
    <w:rsid w:val="00F512BE"/>
    <w:rsid w:val="00F51531"/>
    <w:rsid w:val="00F53A39"/>
    <w:rsid w:val="00F54477"/>
    <w:rsid w:val="00F565A6"/>
    <w:rsid w:val="00F57B90"/>
    <w:rsid w:val="00F60538"/>
    <w:rsid w:val="00F60B66"/>
    <w:rsid w:val="00F63052"/>
    <w:rsid w:val="00F66572"/>
    <w:rsid w:val="00F81FAE"/>
    <w:rsid w:val="00F85515"/>
    <w:rsid w:val="00F87663"/>
    <w:rsid w:val="00F87F6D"/>
    <w:rsid w:val="00F941FC"/>
    <w:rsid w:val="00F953AD"/>
    <w:rsid w:val="00F97259"/>
    <w:rsid w:val="00FA1D12"/>
    <w:rsid w:val="00FA38D4"/>
    <w:rsid w:val="00FB2460"/>
    <w:rsid w:val="00FB6F68"/>
    <w:rsid w:val="00FC1331"/>
    <w:rsid w:val="00FC1A9C"/>
    <w:rsid w:val="00FC3077"/>
    <w:rsid w:val="00FC3849"/>
    <w:rsid w:val="00FC38FF"/>
    <w:rsid w:val="00FC44F2"/>
    <w:rsid w:val="00FC46F2"/>
    <w:rsid w:val="00FC766D"/>
    <w:rsid w:val="00FD12D3"/>
    <w:rsid w:val="00FD385F"/>
    <w:rsid w:val="00FD6D8E"/>
    <w:rsid w:val="00FD727A"/>
    <w:rsid w:val="00FE2F9D"/>
    <w:rsid w:val="00FE6B01"/>
    <w:rsid w:val="00FF0553"/>
    <w:rsid w:val="00FF133F"/>
    <w:rsid w:val="00FF34E8"/>
    <w:rsid w:val="00FF449B"/>
    <w:rsid w:val="00FF7C32"/>
    <w:rsid w:val="0781CF4A"/>
    <w:rsid w:val="162D6D1E"/>
    <w:rsid w:val="164374E1"/>
    <w:rsid w:val="17C34515"/>
    <w:rsid w:val="18D85D08"/>
    <w:rsid w:val="192A2893"/>
    <w:rsid w:val="1A01A1C9"/>
    <w:rsid w:val="1AA684CE"/>
    <w:rsid w:val="1B0F00FB"/>
    <w:rsid w:val="2741C9FD"/>
    <w:rsid w:val="2A03571E"/>
    <w:rsid w:val="320BD822"/>
    <w:rsid w:val="3B647CD3"/>
    <w:rsid w:val="3B93986E"/>
    <w:rsid w:val="3D7FAB6E"/>
    <w:rsid w:val="4410B695"/>
    <w:rsid w:val="442EFE1B"/>
    <w:rsid w:val="443E318A"/>
    <w:rsid w:val="4BD961F9"/>
    <w:rsid w:val="52F19AA2"/>
    <w:rsid w:val="545BF799"/>
    <w:rsid w:val="5490E202"/>
    <w:rsid w:val="56421EB8"/>
    <w:rsid w:val="699606C9"/>
    <w:rsid w:val="76B6058B"/>
    <w:rsid w:val="77E52318"/>
    <w:rsid w:val="7F1F2C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F318A"/>
  <w15:docId w15:val="{B653A915-BEDC-49CA-99D7-1B6BBF8BE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D52"/>
    <w:rPr>
      <w:rFonts w:ascii="Times New Roman" w:eastAsia="Times New Roman" w:hAnsi="Times New Roman"/>
      <w:sz w:val="24"/>
      <w:szCs w:val="24"/>
      <w:lang w:eastAsia="en-US"/>
    </w:rPr>
  </w:style>
  <w:style w:type="paragraph" w:styleId="Heading1">
    <w:name w:val="heading 1"/>
    <w:basedOn w:val="ListParagraph"/>
    <w:next w:val="Normal"/>
    <w:link w:val="Heading1Char"/>
    <w:uiPriority w:val="99"/>
    <w:qFormat/>
    <w:rsid w:val="005439FC"/>
    <w:pPr>
      <w:numPr>
        <w:numId w:val="3"/>
      </w:numPr>
      <w:jc w:val="both"/>
      <w:outlineLvl w:val="0"/>
    </w:pPr>
    <w:rPr>
      <w:rFonts w:cs="Arial"/>
      <w:b/>
    </w:rPr>
  </w:style>
  <w:style w:type="paragraph" w:styleId="Heading2">
    <w:name w:val="heading 2"/>
    <w:basedOn w:val="Heading1"/>
    <w:next w:val="Normal"/>
    <w:link w:val="Heading2Char"/>
    <w:uiPriority w:val="99"/>
    <w:unhideWhenUsed/>
    <w:qFormat/>
    <w:rsid w:val="003E28E5"/>
    <w:pPr>
      <w:numPr>
        <w:ilvl w:val="1"/>
      </w:numPr>
      <w:outlineLvl w:val="1"/>
    </w:pPr>
    <w:rPr>
      <w:b w:val="0"/>
    </w:rPr>
  </w:style>
  <w:style w:type="paragraph" w:styleId="Heading3">
    <w:name w:val="heading 3"/>
    <w:aliases w:val="Minor,Level 1 - 1,Mi,h3,Lev 3,Headline,Section SubHeading"/>
    <w:basedOn w:val="Normal"/>
    <w:next w:val="Normal"/>
    <w:link w:val="Heading3Char"/>
    <w:uiPriority w:val="99"/>
    <w:unhideWhenUsed/>
    <w:qFormat/>
    <w:rsid w:val="0092669C"/>
    <w:pPr>
      <w:keepNext/>
      <w:keepLines/>
      <w:numPr>
        <w:ilvl w:val="2"/>
        <w:numId w:val="3"/>
      </w:numPr>
      <w:spacing w:before="200"/>
      <w:outlineLvl w:val="2"/>
    </w:pPr>
    <w:rPr>
      <w:rFonts w:ascii="Arial" w:hAnsi="Arial"/>
      <w:bCs/>
    </w:rPr>
  </w:style>
  <w:style w:type="paragraph" w:styleId="Heading4">
    <w:name w:val="heading 4"/>
    <w:basedOn w:val="Normal"/>
    <w:next w:val="Normal"/>
    <w:link w:val="Heading4Char"/>
    <w:uiPriority w:val="99"/>
    <w:unhideWhenUsed/>
    <w:qFormat/>
    <w:rsid w:val="005C77EE"/>
    <w:pPr>
      <w:keepNext/>
      <w:keepLines/>
      <w:numPr>
        <w:ilvl w:val="3"/>
        <w:numId w:val="3"/>
      </w:numPr>
      <w:spacing w:before="200"/>
      <w:outlineLvl w:val="3"/>
    </w:pPr>
    <w:rPr>
      <w:rFonts w:ascii="Arial" w:hAnsi="Arial"/>
      <w:bCs/>
      <w:iCs/>
    </w:rPr>
  </w:style>
  <w:style w:type="paragraph" w:styleId="Heading5">
    <w:name w:val="heading 5"/>
    <w:basedOn w:val="Normal"/>
    <w:next w:val="Normal"/>
    <w:link w:val="Heading5Char"/>
    <w:uiPriority w:val="99"/>
    <w:qFormat/>
    <w:rsid w:val="00F469B1"/>
    <w:pPr>
      <w:numPr>
        <w:ilvl w:val="4"/>
        <w:numId w:val="3"/>
      </w:numPr>
      <w:jc w:val="both"/>
      <w:outlineLvl w:val="4"/>
    </w:pPr>
    <w:rPr>
      <w:rFonts w:ascii="Arial" w:hAnsi="Arial" w:cs="Arial"/>
      <w:b/>
    </w:rPr>
  </w:style>
  <w:style w:type="paragraph" w:styleId="Heading6">
    <w:name w:val="heading 6"/>
    <w:basedOn w:val="Normal"/>
    <w:next w:val="Normal"/>
    <w:link w:val="Heading6Char"/>
    <w:uiPriority w:val="99"/>
    <w:unhideWhenUsed/>
    <w:qFormat/>
    <w:rsid w:val="00CB286A"/>
    <w:pPr>
      <w:ind w:left="1800" w:hanging="720"/>
      <w:jc w:val="both"/>
      <w:outlineLvl w:val="5"/>
    </w:pPr>
    <w:rPr>
      <w:rFonts w:ascii="Arial" w:hAnsi="Arial" w:cs="Arial"/>
    </w:rPr>
  </w:style>
  <w:style w:type="paragraph" w:styleId="Heading7">
    <w:name w:val="heading 7"/>
    <w:basedOn w:val="Normal"/>
    <w:next w:val="Normal"/>
    <w:link w:val="Heading7Char"/>
    <w:uiPriority w:val="99"/>
    <w:unhideWhenUsed/>
    <w:qFormat/>
    <w:rsid w:val="004F3C8D"/>
    <w:pPr>
      <w:keepNext/>
      <w:keepLines/>
      <w:numPr>
        <w:ilvl w:val="6"/>
        <w:numId w:val="3"/>
      </w:numPr>
      <w:spacing w:before="200"/>
      <w:outlineLvl w:val="6"/>
    </w:pPr>
    <w:rPr>
      <w:rFonts w:ascii="Arial" w:hAnsi="Arial"/>
      <w:i/>
      <w:iCs/>
      <w:color w:val="404040"/>
    </w:rPr>
  </w:style>
  <w:style w:type="paragraph" w:styleId="Heading8">
    <w:name w:val="heading 8"/>
    <w:basedOn w:val="Normal"/>
    <w:next w:val="Normal"/>
    <w:link w:val="Heading8Char"/>
    <w:uiPriority w:val="99"/>
    <w:unhideWhenUsed/>
    <w:qFormat/>
    <w:rsid w:val="004F3C8D"/>
    <w:pPr>
      <w:keepNext/>
      <w:keepLines/>
      <w:numPr>
        <w:ilvl w:val="7"/>
        <w:numId w:val="3"/>
      </w:numPr>
      <w:spacing w:before="200"/>
      <w:outlineLvl w:val="7"/>
    </w:pPr>
    <w:rPr>
      <w:rFonts w:ascii="Arial" w:hAnsi="Arial"/>
      <w:color w:val="404040"/>
      <w:sz w:val="20"/>
      <w:szCs w:val="20"/>
    </w:rPr>
  </w:style>
  <w:style w:type="paragraph" w:styleId="Heading9">
    <w:name w:val="heading 9"/>
    <w:basedOn w:val="Normal"/>
    <w:next w:val="Normal"/>
    <w:link w:val="Heading9Char"/>
    <w:uiPriority w:val="9"/>
    <w:semiHidden/>
    <w:unhideWhenUsed/>
    <w:qFormat/>
    <w:rsid w:val="004F3C8D"/>
    <w:pPr>
      <w:keepNext/>
      <w:keepLines/>
      <w:numPr>
        <w:ilvl w:val="8"/>
        <w:numId w:val="3"/>
      </w:numPr>
      <w:spacing w:before="200"/>
      <w:outlineLvl w:val="8"/>
    </w:pPr>
    <w:rPr>
      <w:rFonts w:ascii="Arial" w:hAnsi="Arial"/>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75B8"/>
    <w:rPr>
      <w:sz w:val="22"/>
      <w:szCs w:val="22"/>
      <w:lang w:eastAsia="en-US"/>
    </w:rPr>
  </w:style>
  <w:style w:type="paragraph" w:styleId="BodyText">
    <w:name w:val="Body Text"/>
    <w:basedOn w:val="Normal"/>
    <w:link w:val="BodyTextChar"/>
    <w:rsid w:val="00B45D52"/>
    <w:pPr>
      <w:jc w:val="both"/>
    </w:pPr>
    <w:rPr>
      <w:szCs w:val="20"/>
      <w:lang w:eastAsia="en-GB"/>
    </w:rPr>
  </w:style>
  <w:style w:type="character" w:customStyle="1" w:styleId="BodyTextChar">
    <w:name w:val="Body Text Char"/>
    <w:link w:val="BodyText"/>
    <w:rsid w:val="00B45D52"/>
    <w:rPr>
      <w:rFonts w:ascii="Times New Roman" w:eastAsia="Times New Roman" w:hAnsi="Times New Roman" w:cs="Times New Roman"/>
      <w:sz w:val="24"/>
      <w:szCs w:val="20"/>
      <w:lang w:eastAsia="en-GB"/>
    </w:rPr>
  </w:style>
  <w:style w:type="paragraph" w:styleId="ListParagraph">
    <w:name w:val="List Paragraph"/>
    <w:basedOn w:val="Normal"/>
    <w:uiPriority w:val="34"/>
    <w:qFormat/>
    <w:rsid w:val="00B45D52"/>
    <w:pPr>
      <w:ind w:left="720"/>
      <w:contextualSpacing/>
    </w:pPr>
    <w:rPr>
      <w:rFonts w:ascii="Arial" w:hAnsi="Arial"/>
    </w:rPr>
  </w:style>
  <w:style w:type="table" w:styleId="TableGrid">
    <w:name w:val="Table Grid"/>
    <w:basedOn w:val="TableNormal"/>
    <w:uiPriority w:val="39"/>
    <w:rsid w:val="00B45D5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B45D52"/>
    <w:pPr>
      <w:spacing w:after="120"/>
      <w:ind w:left="283"/>
    </w:pPr>
  </w:style>
  <w:style w:type="character" w:customStyle="1" w:styleId="BodyTextIndentChar">
    <w:name w:val="Body Text Indent Char"/>
    <w:link w:val="BodyTextIndent"/>
    <w:uiPriority w:val="99"/>
    <w:semiHidden/>
    <w:rsid w:val="00B45D52"/>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B45D52"/>
    <w:pPr>
      <w:spacing w:after="120"/>
    </w:pPr>
    <w:rPr>
      <w:sz w:val="16"/>
      <w:szCs w:val="16"/>
    </w:rPr>
  </w:style>
  <w:style w:type="character" w:customStyle="1" w:styleId="BodyText3Char">
    <w:name w:val="Body Text 3 Char"/>
    <w:link w:val="BodyText3"/>
    <w:uiPriority w:val="99"/>
    <w:semiHidden/>
    <w:rsid w:val="00B45D52"/>
    <w:rPr>
      <w:rFonts w:ascii="Times New Roman" w:eastAsia="Times New Roman" w:hAnsi="Times New Roman" w:cs="Times New Roman"/>
      <w:sz w:val="16"/>
      <w:szCs w:val="16"/>
    </w:rPr>
  </w:style>
  <w:style w:type="paragraph" w:styleId="BodyText2">
    <w:name w:val="Body Text 2"/>
    <w:basedOn w:val="Normal"/>
    <w:link w:val="BodyText2Char"/>
    <w:uiPriority w:val="99"/>
    <w:semiHidden/>
    <w:unhideWhenUsed/>
    <w:rsid w:val="00B45D52"/>
    <w:pPr>
      <w:spacing w:after="120" w:line="480" w:lineRule="auto"/>
    </w:pPr>
  </w:style>
  <w:style w:type="character" w:customStyle="1" w:styleId="BodyText2Char">
    <w:name w:val="Body Text 2 Char"/>
    <w:link w:val="BodyText2"/>
    <w:uiPriority w:val="99"/>
    <w:semiHidden/>
    <w:rsid w:val="00B45D52"/>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B45D52"/>
    <w:pPr>
      <w:spacing w:after="120" w:line="480" w:lineRule="auto"/>
      <w:ind w:left="283"/>
    </w:pPr>
  </w:style>
  <w:style w:type="character" w:customStyle="1" w:styleId="BodyTextIndent2Char">
    <w:name w:val="Body Text Indent 2 Char"/>
    <w:link w:val="BodyTextIndent2"/>
    <w:uiPriority w:val="99"/>
    <w:semiHidden/>
    <w:rsid w:val="00B45D52"/>
    <w:rPr>
      <w:rFonts w:ascii="Times New Roman" w:eastAsia="Times New Roman" w:hAnsi="Times New Roman" w:cs="Times New Roman"/>
      <w:sz w:val="24"/>
      <w:szCs w:val="24"/>
    </w:rPr>
  </w:style>
  <w:style w:type="character" w:customStyle="1" w:styleId="Heading5Char">
    <w:name w:val="Heading 5 Char"/>
    <w:link w:val="Heading5"/>
    <w:uiPriority w:val="99"/>
    <w:rsid w:val="00F469B1"/>
    <w:rPr>
      <w:rFonts w:eastAsia="Times New Roman" w:cs="Arial"/>
      <w:b/>
      <w:sz w:val="24"/>
      <w:szCs w:val="24"/>
      <w:lang w:eastAsia="en-US"/>
    </w:rPr>
  </w:style>
  <w:style w:type="paragraph" w:styleId="Footer">
    <w:name w:val="footer"/>
    <w:basedOn w:val="Normal"/>
    <w:link w:val="FooterChar"/>
    <w:uiPriority w:val="99"/>
    <w:rsid w:val="00B45D52"/>
    <w:pPr>
      <w:tabs>
        <w:tab w:val="center" w:pos="4320"/>
        <w:tab w:val="right" w:pos="8640"/>
      </w:tabs>
    </w:pPr>
    <w:rPr>
      <w:rFonts w:ascii="CG Omega" w:hAnsi="CG Omega"/>
      <w:sz w:val="22"/>
      <w:szCs w:val="20"/>
    </w:rPr>
  </w:style>
  <w:style w:type="character" w:customStyle="1" w:styleId="FooterChar">
    <w:name w:val="Footer Char"/>
    <w:link w:val="Footer"/>
    <w:uiPriority w:val="99"/>
    <w:rsid w:val="00B45D52"/>
    <w:rPr>
      <w:rFonts w:ascii="CG Omega" w:eastAsia="Times New Roman" w:hAnsi="CG Omega" w:cs="Times New Roman"/>
      <w:szCs w:val="20"/>
    </w:rPr>
  </w:style>
  <w:style w:type="paragraph" w:styleId="Header">
    <w:name w:val="header"/>
    <w:basedOn w:val="Normal"/>
    <w:link w:val="HeaderChar"/>
    <w:uiPriority w:val="99"/>
    <w:unhideWhenUsed/>
    <w:rsid w:val="005858C3"/>
    <w:pPr>
      <w:tabs>
        <w:tab w:val="center" w:pos="4513"/>
        <w:tab w:val="right" w:pos="9026"/>
      </w:tabs>
    </w:pPr>
  </w:style>
  <w:style w:type="character" w:customStyle="1" w:styleId="HeaderChar">
    <w:name w:val="Header Char"/>
    <w:link w:val="Header"/>
    <w:uiPriority w:val="99"/>
    <w:rsid w:val="005858C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E40A4"/>
    <w:rPr>
      <w:rFonts w:ascii="Tahoma" w:hAnsi="Tahoma" w:cs="Tahoma"/>
      <w:sz w:val="16"/>
      <w:szCs w:val="16"/>
    </w:rPr>
  </w:style>
  <w:style w:type="character" w:customStyle="1" w:styleId="BalloonTextChar">
    <w:name w:val="Balloon Text Char"/>
    <w:link w:val="BalloonText"/>
    <w:uiPriority w:val="99"/>
    <w:semiHidden/>
    <w:rsid w:val="002E40A4"/>
    <w:rPr>
      <w:rFonts w:ascii="Tahoma" w:eastAsia="Times New Roman" w:hAnsi="Tahoma" w:cs="Tahoma"/>
      <w:sz w:val="16"/>
      <w:szCs w:val="16"/>
    </w:rPr>
  </w:style>
  <w:style w:type="character" w:styleId="CommentReference">
    <w:name w:val="annotation reference"/>
    <w:uiPriority w:val="99"/>
    <w:semiHidden/>
    <w:unhideWhenUsed/>
    <w:rsid w:val="002E40A4"/>
    <w:rPr>
      <w:sz w:val="16"/>
      <w:szCs w:val="16"/>
    </w:rPr>
  </w:style>
  <w:style w:type="paragraph" w:styleId="CommentText">
    <w:name w:val="annotation text"/>
    <w:basedOn w:val="Normal"/>
    <w:link w:val="CommentTextChar"/>
    <w:uiPriority w:val="99"/>
    <w:semiHidden/>
    <w:unhideWhenUsed/>
    <w:rsid w:val="002E40A4"/>
    <w:rPr>
      <w:sz w:val="20"/>
      <w:szCs w:val="20"/>
    </w:rPr>
  </w:style>
  <w:style w:type="character" w:customStyle="1" w:styleId="CommentTextChar">
    <w:name w:val="Comment Text Char"/>
    <w:link w:val="CommentText"/>
    <w:uiPriority w:val="99"/>
    <w:semiHidden/>
    <w:rsid w:val="002E40A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E40A4"/>
    <w:rPr>
      <w:b/>
      <w:bCs/>
    </w:rPr>
  </w:style>
  <w:style w:type="character" w:customStyle="1" w:styleId="CommentSubjectChar">
    <w:name w:val="Comment Subject Char"/>
    <w:link w:val="CommentSubject"/>
    <w:uiPriority w:val="99"/>
    <w:semiHidden/>
    <w:rsid w:val="002E40A4"/>
    <w:rPr>
      <w:rFonts w:ascii="Times New Roman" w:eastAsia="Times New Roman" w:hAnsi="Times New Roman" w:cs="Times New Roman"/>
      <w:b/>
      <w:bCs/>
      <w:sz w:val="20"/>
      <w:szCs w:val="20"/>
    </w:rPr>
  </w:style>
  <w:style w:type="character" w:customStyle="1" w:styleId="Heading1Char">
    <w:name w:val="Heading 1 Char"/>
    <w:link w:val="Heading1"/>
    <w:uiPriority w:val="99"/>
    <w:rsid w:val="005439FC"/>
    <w:rPr>
      <w:rFonts w:eastAsia="Times New Roman" w:cs="Arial"/>
      <w:b/>
      <w:sz w:val="24"/>
      <w:szCs w:val="24"/>
      <w:lang w:eastAsia="en-US"/>
    </w:rPr>
  </w:style>
  <w:style w:type="character" w:customStyle="1" w:styleId="Heading2Char">
    <w:name w:val="Heading 2 Char"/>
    <w:link w:val="Heading2"/>
    <w:uiPriority w:val="99"/>
    <w:rsid w:val="003E28E5"/>
    <w:rPr>
      <w:rFonts w:eastAsia="Times New Roman" w:cs="Arial"/>
      <w:sz w:val="24"/>
      <w:szCs w:val="24"/>
      <w:lang w:eastAsia="en-US"/>
    </w:rPr>
  </w:style>
  <w:style w:type="character" w:customStyle="1" w:styleId="Heading3Char">
    <w:name w:val="Heading 3 Char"/>
    <w:aliases w:val="Minor Char,Level 1 - 1 Char,Mi Char,h3 Char,Lev 3 Char,Headline Char,Section SubHeading Char"/>
    <w:link w:val="Heading3"/>
    <w:uiPriority w:val="99"/>
    <w:rsid w:val="0092669C"/>
    <w:rPr>
      <w:rFonts w:eastAsia="Times New Roman"/>
      <w:bCs/>
      <w:sz w:val="24"/>
      <w:szCs w:val="24"/>
      <w:lang w:eastAsia="en-US"/>
    </w:rPr>
  </w:style>
  <w:style w:type="character" w:customStyle="1" w:styleId="Heading4Char">
    <w:name w:val="Heading 4 Char"/>
    <w:link w:val="Heading4"/>
    <w:uiPriority w:val="99"/>
    <w:rsid w:val="005C77EE"/>
    <w:rPr>
      <w:rFonts w:eastAsia="Times New Roman"/>
      <w:bCs/>
      <w:iCs/>
      <w:sz w:val="24"/>
      <w:szCs w:val="24"/>
      <w:lang w:eastAsia="en-US"/>
    </w:rPr>
  </w:style>
  <w:style w:type="character" w:customStyle="1" w:styleId="Heading6Char">
    <w:name w:val="Heading 6 Char"/>
    <w:link w:val="Heading6"/>
    <w:uiPriority w:val="9"/>
    <w:rsid w:val="00CB286A"/>
    <w:rPr>
      <w:rFonts w:ascii="Arial" w:eastAsia="Times New Roman" w:hAnsi="Arial" w:cs="Arial"/>
      <w:sz w:val="24"/>
      <w:szCs w:val="24"/>
    </w:rPr>
  </w:style>
  <w:style w:type="character" w:customStyle="1" w:styleId="Heading7Char">
    <w:name w:val="Heading 7 Char"/>
    <w:link w:val="Heading7"/>
    <w:uiPriority w:val="99"/>
    <w:rsid w:val="004F3C8D"/>
    <w:rPr>
      <w:rFonts w:eastAsia="Times New Roman"/>
      <w:i/>
      <w:iCs/>
      <w:color w:val="404040"/>
      <w:sz w:val="24"/>
      <w:szCs w:val="24"/>
      <w:lang w:eastAsia="en-US"/>
    </w:rPr>
  </w:style>
  <w:style w:type="character" w:customStyle="1" w:styleId="Heading8Char">
    <w:name w:val="Heading 8 Char"/>
    <w:link w:val="Heading8"/>
    <w:uiPriority w:val="99"/>
    <w:rsid w:val="004F3C8D"/>
    <w:rPr>
      <w:rFonts w:eastAsia="Times New Roman"/>
      <w:color w:val="404040"/>
      <w:lang w:eastAsia="en-US"/>
    </w:rPr>
  </w:style>
  <w:style w:type="character" w:customStyle="1" w:styleId="Heading9Char">
    <w:name w:val="Heading 9 Char"/>
    <w:link w:val="Heading9"/>
    <w:uiPriority w:val="9"/>
    <w:semiHidden/>
    <w:rsid w:val="004F3C8D"/>
    <w:rPr>
      <w:rFonts w:eastAsia="Times New Roman"/>
      <w:i/>
      <w:iCs/>
      <w:color w:val="404040"/>
      <w:lang w:eastAsia="en-US"/>
    </w:rPr>
  </w:style>
  <w:style w:type="paragraph" w:styleId="TOC1">
    <w:name w:val="toc 1"/>
    <w:basedOn w:val="Normal"/>
    <w:next w:val="Normal"/>
    <w:autoRedefine/>
    <w:uiPriority w:val="39"/>
    <w:unhideWhenUsed/>
    <w:rsid w:val="00000FBD"/>
    <w:pPr>
      <w:spacing w:after="100"/>
    </w:pPr>
  </w:style>
  <w:style w:type="paragraph" w:styleId="TOC2">
    <w:name w:val="toc 2"/>
    <w:basedOn w:val="Normal"/>
    <w:next w:val="Normal"/>
    <w:autoRedefine/>
    <w:uiPriority w:val="39"/>
    <w:unhideWhenUsed/>
    <w:rsid w:val="00000FBD"/>
    <w:pPr>
      <w:spacing w:after="100"/>
      <w:ind w:left="240"/>
    </w:pPr>
  </w:style>
  <w:style w:type="paragraph" w:styleId="TOC3">
    <w:name w:val="toc 3"/>
    <w:basedOn w:val="Normal"/>
    <w:next w:val="Normal"/>
    <w:autoRedefine/>
    <w:uiPriority w:val="39"/>
    <w:unhideWhenUsed/>
    <w:rsid w:val="00000FBD"/>
    <w:pPr>
      <w:spacing w:after="100" w:line="276" w:lineRule="auto"/>
      <w:ind w:left="440"/>
    </w:pPr>
    <w:rPr>
      <w:rFonts w:ascii="Arial" w:hAnsi="Arial"/>
      <w:sz w:val="22"/>
      <w:szCs w:val="22"/>
      <w:lang w:eastAsia="en-GB"/>
    </w:rPr>
  </w:style>
  <w:style w:type="paragraph" w:styleId="TOC4">
    <w:name w:val="toc 4"/>
    <w:basedOn w:val="Normal"/>
    <w:next w:val="Normal"/>
    <w:autoRedefine/>
    <w:uiPriority w:val="39"/>
    <w:unhideWhenUsed/>
    <w:rsid w:val="00000FBD"/>
    <w:pPr>
      <w:spacing w:after="100" w:line="276" w:lineRule="auto"/>
      <w:ind w:left="660"/>
    </w:pPr>
    <w:rPr>
      <w:rFonts w:ascii="Arial" w:hAnsi="Arial"/>
      <w:sz w:val="22"/>
      <w:szCs w:val="22"/>
      <w:lang w:eastAsia="en-GB"/>
    </w:rPr>
  </w:style>
  <w:style w:type="paragraph" w:styleId="TOC5">
    <w:name w:val="toc 5"/>
    <w:basedOn w:val="Normal"/>
    <w:next w:val="Normal"/>
    <w:autoRedefine/>
    <w:uiPriority w:val="39"/>
    <w:unhideWhenUsed/>
    <w:rsid w:val="00000FBD"/>
    <w:pPr>
      <w:spacing w:after="100" w:line="276" w:lineRule="auto"/>
      <w:ind w:left="880"/>
    </w:pPr>
    <w:rPr>
      <w:rFonts w:ascii="Arial" w:hAnsi="Arial"/>
      <w:sz w:val="22"/>
      <w:szCs w:val="22"/>
      <w:lang w:eastAsia="en-GB"/>
    </w:rPr>
  </w:style>
  <w:style w:type="paragraph" w:styleId="TOC6">
    <w:name w:val="toc 6"/>
    <w:basedOn w:val="Normal"/>
    <w:next w:val="Normal"/>
    <w:autoRedefine/>
    <w:uiPriority w:val="39"/>
    <w:unhideWhenUsed/>
    <w:rsid w:val="00000FBD"/>
    <w:pPr>
      <w:spacing w:after="100" w:line="276" w:lineRule="auto"/>
      <w:ind w:left="1100"/>
    </w:pPr>
    <w:rPr>
      <w:rFonts w:ascii="Arial" w:hAnsi="Arial"/>
      <w:sz w:val="22"/>
      <w:szCs w:val="22"/>
      <w:lang w:eastAsia="en-GB"/>
    </w:rPr>
  </w:style>
  <w:style w:type="paragraph" w:styleId="TOC7">
    <w:name w:val="toc 7"/>
    <w:basedOn w:val="Normal"/>
    <w:next w:val="Normal"/>
    <w:autoRedefine/>
    <w:uiPriority w:val="39"/>
    <w:unhideWhenUsed/>
    <w:rsid w:val="00000FBD"/>
    <w:pPr>
      <w:spacing w:after="100" w:line="276" w:lineRule="auto"/>
      <w:ind w:left="1320"/>
    </w:pPr>
    <w:rPr>
      <w:rFonts w:ascii="Arial" w:hAnsi="Arial"/>
      <w:sz w:val="22"/>
      <w:szCs w:val="22"/>
      <w:lang w:eastAsia="en-GB"/>
    </w:rPr>
  </w:style>
  <w:style w:type="paragraph" w:styleId="TOC8">
    <w:name w:val="toc 8"/>
    <w:basedOn w:val="Normal"/>
    <w:next w:val="Normal"/>
    <w:autoRedefine/>
    <w:uiPriority w:val="39"/>
    <w:unhideWhenUsed/>
    <w:rsid w:val="00000FBD"/>
    <w:pPr>
      <w:spacing w:after="100" w:line="276" w:lineRule="auto"/>
      <w:ind w:left="1540"/>
    </w:pPr>
    <w:rPr>
      <w:rFonts w:ascii="Arial" w:hAnsi="Arial"/>
      <w:sz w:val="22"/>
      <w:szCs w:val="22"/>
      <w:lang w:eastAsia="en-GB"/>
    </w:rPr>
  </w:style>
  <w:style w:type="paragraph" w:styleId="TOC9">
    <w:name w:val="toc 9"/>
    <w:basedOn w:val="Normal"/>
    <w:next w:val="Normal"/>
    <w:autoRedefine/>
    <w:uiPriority w:val="39"/>
    <w:unhideWhenUsed/>
    <w:rsid w:val="00000FBD"/>
    <w:pPr>
      <w:spacing w:after="100" w:line="276" w:lineRule="auto"/>
      <w:ind w:left="1760"/>
    </w:pPr>
    <w:rPr>
      <w:rFonts w:ascii="Arial" w:hAnsi="Arial"/>
      <w:sz w:val="22"/>
      <w:szCs w:val="22"/>
      <w:lang w:eastAsia="en-GB"/>
    </w:rPr>
  </w:style>
  <w:style w:type="character" w:styleId="Hyperlink">
    <w:name w:val="Hyperlink"/>
    <w:uiPriority w:val="99"/>
    <w:unhideWhenUsed/>
    <w:rsid w:val="00000FBD"/>
    <w:rPr>
      <w:color w:val="0000FF"/>
      <w:u w:val="single"/>
    </w:rPr>
  </w:style>
  <w:style w:type="paragraph" w:styleId="Revision">
    <w:name w:val="Revision"/>
    <w:hidden/>
    <w:uiPriority w:val="99"/>
    <w:semiHidden/>
    <w:rsid w:val="00FC46F2"/>
    <w:rPr>
      <w:rFonts w:ascii="Times New Roman" w:eastAsia="Times New Roman" w:hAnsi="Times New Roman"/>
      <w:sz w:val="24"/>
      <w:szCs w:val="24"/>
      <w:lang w:eastAsia="en-US"/>
    </w:rPr>
  </w:style>
  <w:style w:type="paragraph" w:customStyle="1" w:styleId="Body1">
    <w:name w:val="Body 1"/>
    <w:basedOn w:val="Normal"/>
    <w:rsid w:val="00522D11"/>
    <w:pPr>
      <w:tabs>
        <w:tab w:val="left" w:pos="992"/>
        <w:tab w:val="left" w:pos="1701"/>
      </w:tabs>
      <w:spacing w:after="240" w:line="276" w:lineRule="auto"/>
      <w:ind w:left="992"/>
      <w:jc w:val="both"/>
    </w:pPr>
    <w:rPr>
      <w:rFonts w:ascii="Arial" w:hAnsi="Arial" w:cs="Arial"/>
      <w:sz w:val="21"/>
      <w:szCs w:val="21"/>
      <w:lang w:eastAsia="en-GB"/>
    </w:rPr>
  </w:style>
  <w:style w:type="table" w:customStyle="1" w:styleId="TableGrid1">
    <w:name w:val="Table Grid1"/>
    <w:basedOn w:val="TableNormal"/>
    <w:next w:val="TableGrid"/>
    <w:rsid w:val="008F53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0612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2095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ArticleSection">
    <w:name w:val="Outline List 3"/>
    <w:basedOn w:val="NoList"/>
    <w:rsid w:val="00282358"/>
    <w:pPr>
      <w:numPr>
        <w:numId w:val="7"/>
      </w:numPr>
    </w:pPr>
  </w:style>
  <w:style w:type="paragraph" w:customStyle="1" w:styleId="Legal1">
    <w:name w:val="Legal 1"/>
    <w:basedOn w:val="Normal"/>
    <w:rsid w:val="00EB3EFD"/>
    <w:pPr>
      <w:keepLines/>
      <w:widowControl w:val="0"/>
      <w:numPr>
        <w:numId w:val="18"/>
      </w:numPr>
      <w:overflowPunct w:val="0"/>
      <w:autoSpaceDE w:val="0"/>
      <w:autoSpaceDN w:val="0"/>
      <w:adjustRightInd w:val="0"/>
      <w:spacing w:after="240"/>
      <w:textAlignment w:val="baseline"/>
    </w:pPr>
    <w:rPr>
      <w:rFonts w:ascii="Arial" w:hAnsi="Arial"/>
      <w:b/>
      <w:caps/>
      <w:szCs w:val="20"/>
    </w:rPr>
  </w:style>
  <w:style w:type="paragraph" w:customStyle="1" w:styleId="Legal2">
    <w:name w:val="Legal 2"/>
    <w:basedOn w:val="Normal"/>
    <w:rsid w:val="00EB3EFD"/>
    <w:pPr>
      <w:numPr>
        <w:ilvl w:val="1"/>
        <w:numId w:val="18"/>
      </w:numPr>
      <w:jc w:val="both"/>
      <w:outlineLvl w:val="1"/>
    </w:pPr>
    <w:rPr>
      <w:rFonts w:ascii="Arial" w:hAnsi="Arial"/>
      <w:szCs w:val="20"/>
    </w:rPr>
  </w:style>
  <w:style w:type="paragraph" w:customStyle="1" w:styleId="Legal3">
    <w:name w:val="Legal 3"/>
    <w:basedOn w:val="Normal"/>
    <w:rsid w:val="00EB3EFD"/>
    <w:pPr>
      <w:numPr>
        <w:ilvl w:val="2"/>
        <w:numId w:val="18"/>
      </w:numPr>
      <w:jc w:val="both"/>
      <w:outlineLvl w:val="2"/>
    </w:pPr>
    <w:rPr>
      <w:rFonts w:ascii="Arial" w:hAnsi="Arial"/>
      <w:bCs/>
      <w:szCs w:val="20"/>
    </w:rPr>
  </w:style>
  <w:style w:type="paragraph" w:customStyle="1" w:styleId="TableParagraph">
    <w:name w:val="Table Paragraph"/>
    <w:basedOn w:val="Normal"/>
    <w:uiPriority w:val="1"/>
    <w:rsid w:val="00303EEE"/>
    <w:pPr>
      <w:autoSpaceDE w:val="0"/>
      <w:autoSpaceDN w:val="0"/>
    </w:pPr>
    <w:rPr>
      <w:rFonts w:ascii="Arial" w:eastAsiaTheme="minorHAnsi" w:hAnsi="Arial" w:cs="Arial"/>
      <w:sz w:val="22"/>
      <w:szCs w:val="22"/>
      <w:lang w:eastAsia="en-GB"/>
    </w:rPr>
  </w:style>
  <w:style w:type="paragraph" w:customStyle="1" w:styleId="SubheaderF21">
    <w:name w:val="Subheader F21"/>
    <w:basedOn w:val="Normal"/>
    <w:qFormat/>
    <w:rsid w:val="00625294"/>
    <w:pPr>
      <w:spacing w:after="200" w:line="276" w:lineRule="auto"/>
    </w:pPr>
    <w:rPr>
      <w:rFonts w:ascii="Arial" w:eastAsiaTheme="minorHAnsi" w:hAnsi="Arial" w:cstheme="minorBidi"/>
      <w:color w:val="23356F"/>
      <w:sz w:val="30"/>
      <w:szCs w:val="22"/>
    </w:rPr>
  </w:style>
  <w:style w:type="paragraph" w:customStyle="1" w:styleId="paragraph">
    <w:name w:val="paragraph"/>
    <w:basedOn w:val="Normal"/>
    <w:rsid w:val="00057355"/>
    <w:pPr>
      <w:spacing w:before="100" w:beforeAutospacing="1" w:after="100" w:afterAutospacing="1"/>
    </w:pPr>
    <w:rPr>
      <w:lang w:eastAsia="en-GB"/>
    </w:rPr>
  </w:style>
  <w:style w:type="character" w:customStyle="1" w:styleId="normaltextrun">
    <w:name w:val="normaltextrun"/>
    <w:basedOn w:val="DefaultParagraphFont"/>
    <w:rsid w:val="00057355"/>
  </w:style>
  <w:style w:type="character" w:customStyle="1" w:styleId="eop">
    <w:name w:val="eop"/>
    <w:basedOn w:val="DefaultParagraphFont"/>
    <w:rsid w:val="000573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2183">
      <w:bodyDiv w:val="1"/>
      <w:marLeft w:val="0"/>
      <w:marRight w:val="0"/>
      <w:marTop w:val="0"/>
      <w:marBottom w:val="0"/>
      <w:divBdr>
        <w:top w:val="none" w:sz="0" w:space="0" w:color="auto"/>
        <w:left w:val="none" w:sz="0" w:space="0" w:color="auto"/>
        <w:bottom w:val="none" w:sz="0" w:space="0" w:color="auto"/>
        <w:right w:val="none" w:sz="0" w:space="0" w:color="auto"/>
      </w:divBdr>
    </w:div>
    <w:div w:id="39939032">
      <w:bodyDiv w:val="1"/>
      <w:marLeft w:val="0"/>
      <w:marRight w:val="0"/>
      <w:marTop w:val="0"/>
      <w:marBottom w:val="0"/>
      <w:divBdr>
        <w:top w:val="none" w:sz="0" w:space="0" w:color="auto"/>
        <w:left w:val="none" w:sz="0" w:space="0" w:color="auto"/>
        <w:bottom w:val="none" w:sz="0" w:space="0" w:color="auto"/>
        <w:right w:val="none" w:sz="0" w:space="0" w:color="auto"/>
      </w:divBdr>
    </w:div>
    <w:div w:id="133300625">
      <w:bodyDiv w:val="1"/>
      <w:marLeft w:val="0"/>
      <w:marRight w:val="0"/>
      <w:marTop w:val="0"/>
      <w:marBottom w:val="0"/>
      <w:divBdr>
        <w:top w:val="none" w:sz="0" w:space="0" w:color="auto"/>
        <w:left w:val="none" w:sz="0" w:space="0" w:color="auto"/>
        <w:bottom w:val="none" w:sz="0" w:space="0" w:color="auto"/>
        <w:right w:val="none" w:sz="0" w:space="0" w:color="auto"/>
      </w:divBdr>
    </w:div>
    <w:div w:id="209461483">
      <w:bodyDiv w:val="1"/>
      <w:marLeft w:val="0"/>
      <w:marRight w:val="0"/>
      <w:marTop w:val="0"/>
      <w:marBottom w:val="0"/>
      <w:divBdr>
        <w:top w:val="none" w:sz="0" w:space="0" w:color="auto"/>
        <w:left w:val="none" w:sz="0" w:space="0" w:color="auto"/>
        <w:bottom w:val="none" w:sz="0" w:space="0" w:color="auto"/>
        <w:right w:val="none" w:sz="0" w:space="0" w:color="auto"/>
      </w:divBdr>
    </w:div>
    <w:div w:id="386729108">
      <w:bodyDiv w:val="1"/>
      <w:marLeft w:val="0"/>
      <w:marRight w:val="0"/>
      <w:marTop w:val="0"/>
      <w:marBottom w:val="0"/>
      <w:divBdr>
        <w:top w:val="none" w:sz="0" w:space="0" w:color="auto"/>
        <w:left w:val="none" w:sz="0" w:space="0" w:color="auto"/>
        <w:bottom w:val="none" w:sz="0" w:space="0" w:color="auto"/>
        <w:right w:val="none" w:sz="0" w:space="0" w:color="auto"/>
      </w:divBdr>
    </w:div>
    <w:div w:id="478229305">
      <w:bodyDiv w:val="1"/>
      <w:marLeft w:val="0"/>
      <w:marRight w:val="0"/>
      <w:marTop w:val="0"/>
      <w:marBottom w:val="0"/>
      <w:divBdr>
        <w:top w:val="none" w:sz="0" w:space="0" w:color="auto"/>
        <w:left w:val="none" w:sz="0" w:space="0" w:color="auto"/>
        <w:bottom w:val="none" w:sz="0" w:space="0" w:color="auto"/>
        <w:right w:val="none" w:sz="0" w:space="0" w:color="auto"/>
      </w:divBdr>
    </w:div>
    <w:div w:id="581066853">
      <w:bodyDiv w:val="1"/>
      <w:marLeft w:val="0"/>
      <w:marRight w:val="0"/>
      <w:marTop w:val="0"/>
      <w:marBottom w:val="0"/>
      <w:divBdr>
        <w:top w:val="none" w:sz="0" w:space="0" w:color="auto"/>
        <w:left w:val="none" w:sz="0" w:space="0" w:color="auto"/>
        <w:bottom w:val="none" w:sz="0" w:space="0" w:color="auto"/>
        <w:right w:val="none" w:sz="0" w:space="0" w:color="auto"/>
      </w:divBdr>
    </w:div>
    <w:div w:id="623274649">
      <w:bodyDiv w:val="1"/>
      <w:marLeft w:val="0"/>
      <w:marRight w:val="0"/>
      <w:marTop w:val="0"/>
      <w:marBottom w:val="0"/>
      <w:divBdr>
        <w:top w:val="none" w:sz="0" w:space="0" w:color="auto"/>
        <w:left w:val="none" w:sz="0" w:space="0" w:color="auto"/>
        <w:bottom w:val="none" w:sz="0" w:space="0" w:color="auto"/>
        <w:right w:val="none" w:sz="0" w:space="0" w:color="auto"/>
      </w:divBdr>
    </w:div>
    <w:div w:id="1130321880">
      <w:bodyDiv w:val="1"/>
      <w:marLeft w:val="0"/>
      <w:marRight w:val="0"/>
      <w:marTop w:val="0"/>
      <w:marBottom w:val="0"/>
      <w:divBdr>
        <w:top w:val="none" w:sz="0" w:space="0" w:color="auto"/>
        <w:left w:val="none" w:sz="0" w:space="0" w:color="auto"/>
        <w:bottom w:val="none" w:sz="0" w:space="0" w:color="auto"/>
        <w:right w:val="none" w:sz="0" w:space="0" w:color="auto"/>
      </w:divBdr>
    </w:div>
    <w:div w:id="1396851060">
      <w:bodyDiv w:val="1"/>
      <w:marLeft w:val="0"/>
      <w:marRight w:val="0"/>
      <w:marTop w:val="0"/>
      <w:marBottom w:val="0"/>
      <w:divBdr>
        <w:top w:val="none" w:sz="0" w:space="0" w:color="auto"/>
        <w:left w:val="none" w:sz="0" w:space="0" w:color="auto"/>
        <w:bottom w:val="none" w:sz="0" w:space="0" w:color="auto"/>
        <w:right w:val="none" w:sz="0" w:space="0" w:color="auto"/>
      </w:divBdr>
    </w:div>
    <w:div w:id="1409765953">
      <w:bodyDiv w:val="1"/>
      <w:marLeft w:val="0"/>
      <w:marRight w:val="0"/>
      <w:marTop w:val="0"/>
      <w:marBottom w:val="0"/>
      <w:divBdr>
        <w:top w:val="none" w:sz="0" w:space="0" w:color="auto"/>
        <w:left w:val="none" w:sz="0" w:space="0" w:color="auto"/>
        <w:bottom w:val="none" w:sz="0" w:space="0" w:color="auto"/>
        <w:right w:val="none" w:sz="0" w:space="0" w:color="auto"/>
      </w:divBdr>
    </w:div>
    <w:div w:id="1681279597">
      <w:bodyDiv w:val="1"/>
      <w:marLeft w:val="0"/>
      <w:marRight w:val="0"/>
      <w:marTop w:val="0"/>
      <w:marBottom w:val="0"/>
      <w:divBdr>
        <w:top w:val="none" w:sz="0" w:space="0" w:color="auto"/>
        <w:left w:val="none" w:sz="0" w:space="0" w:color="auto"/>
        <w:bottom w:val="none" w:sz="0" w:space="0" w:color="auto"/>
        <w:right w:val="none" w:sz="0" w:space="0" w:color="auto"/>
      </w:divBdr>
    </w:div>
    <w:div w:id="1836650808">
      <w:bodyDiv w:val="1"/>
      <w:marLeft w:val="0"/>
      <w:marRight w:val="0"/>
      <w:marTop w:val="0"/>
      <w:marBottom w:val="0"/>
      <w:divBdr>
        <w:top w:val="none" w:sz="0" w:space="0" w:color="auto"/>
        <w:left w:val="none" w:sz="0" w:space="0" w:color="auto"/>
        <w:bottom w:val="none" w:sz="0" w:space="0" w:color="auto"/>
        <w:right w:val="none" w:sz="0" w:space="0" w:color="auto"/>
      </w:divBdr>
    </w:div>
    <w:div w:id="1876236186">
      <w:bodyDiv w:val="1"/>
      <w:marLeft w:val="0"/>
      <w:marRight w:val="0"/>
      <w:marTop w:val="0"/>
      <w:marBottom w:val="0"/>
      <w:divBdr>
        <w:top w:val="none" w:sz="0" w:space="0" w:color="auto"/>
        <w:left w:val="none" w:sz="0" w:space="0" w:color="auto"/>
        <w:bottom w:val="none" w:sz="0" w:space="0" w:color="auto"/>
        <w:right w:val="none" w:sz="0" w:space="0" w:color="auto"/>
      </w:divBdr>
    </w:div>
    <w:div w:id="2127385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ead xmlns="9a4fbf54-52d3-4bd0-8713-a9df3a937467">
      <UserInfo>
        <DisplayName/>
        <AccountId xsi:nil="true"/>
        <AccountType/>
      </UserInfo>
    </Lead>
    <Status xmlns="9a4fbf54-52d3-4bd0-8713-a9df3a937467">Final</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40B30B47802142BA2450D436510D8E" ma:contentTypeVersion="12" ma:contentTypeDescription="Create a new document." ma:contentTypeScope="" ma:versionID="d35987414a8d0615b3529f849508bf41">
  <xsd:schema xmlns:xsd="http://www.w3.org/2001/XMLSchema" xmlns:xs="http://www.w3.org/2001/XMLSchema" xmlns:p="http://schemas.microsoft.com/office/2006/metadata/properties" xmlns:ns2="9a4fbf54-52d3-4bd0-8713-a9df3a937467" xmlns:ns3="1decd653-bdf1-4470-b37f-22cac729b9d3" targetNamespace="http://schemas.microsoft.com/office/2006/metadata/properties" ma:root="true" ma:fieldsID="10e5c325ef1f4df477831094e4a61f2e" ns2:_="" ns3:_="">
    <xsd:import namespace="9a4fbf54-52d3-4bd0-8713-a9df3a937467"/>
    <xsd:import namespace="1decd653-bdf1-4470-b37f-22cac729b9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AutoTags" minOccurs="0"/>
                <xsd:element ref="ns2:MediaServiceOCR" minOccurs="0"/>
                <xsd:element ref="ns2:Lead" minOccurs="0"/>
                <xsd:element ref="ns2: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fbf54-52d3-4bd0-8713-a9df3a937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Lead" ma:index="17" nillable="true" ma:displayName="Lead" ma:format="Dropdown" ma:list="UserInfo" ma:SharePointGroup="0" ma:internalName="Lead">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8" nillable="true" ma:displayName="Status" ma:default="Final" ma:format="Dropdown" ma:internalName="Status">
      <xsd:simpleType>
        <xsd:restriction base="dms:Choice">
          <xsd:enumeration value="Final"/>
          <xsd:enumeration value="Reviewed by Boe"/>
          <xsd:enumeration value="Sent to Anna"/>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ecd653-bdf1-4470-b37f-22cac729b9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D36C4C-2FDF-4F0B-93F2-2BB5A69535AD}">
  <ds:schemaRefs>
    <ds:schemaRef ds:uri="http://schemas.openxmlformats.org/officeDocument/2006/bibliography"/>
  </ds:schemaRefs>
</ds:datastoreItem>
</file>

<file path=customXml/itemProps2.xml><?xml version="1.0" encoding="utf-8"?>
<ds:datastoreItem xmlns:ds="http://schemas.openxmlformats.org/officeDocument/2006/customXml" ds:itemID="{95B18F10-C5DA-46B8-81A7-5FB5692EBD26}">
  <ds:schemaRefs>
    <ds:schemaRef ds:uri="http://schemas.microsoft.com/office/2006/metadata/properties"/>
    <ds:schemaRef ds:uri="http://schemas.microsoft.com/office/infopath/2007/PartnerControls"/>
    <ds:schemaRef ds:uri="9a4fbf54-52d3-4bd0-8713-a9df3a937467"/>
  </ds:schemaRefs>
</ds:datastoreItem>
</file>

<file path=customXml/itemProps3.xml><?xml version="1.0" encoding="utf-8"?>
<ds:datastoreItem xmlns:ds="http://schemas.openxmlformats.org/officeDocument/2006/customXml" ds:itemID="{82EE5F7A-5A93-4503-981C-62CF22572F3C}">
  <ds:schemaRefs>
    <ds:schemaRef ds:uri="http://schemas.microsoft.com/sharepoint/v3/contenttype/forms"/>
  </ds:schemaRefs>
</ds:datastoreItem>
</file>

<file path=customXml/itemProps4.xml><?xml version="1.0" encoding="utf-8"?>
<ds:datastoreItem xmlns:ds="http://schemas.openxmlformats.org/officeDocument/2006/customXml" ds:itemID="{62E375F2-186B-4501-B28E-2F30F0F50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fbf54-52d3-4bd0-8713-a9df3a937467"/>
    <ds:schemaRef ds:uri="1decd653-bdf1-4470-b37f-22cac729b9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18</Pages>
  <Words>4556</Words>
  <Characters>25972</Characters>
  <Application>Microsoft Office Word</Application>
  <DocSecurity>0</DocSecurity>
  <Lines>216</Lines>
  <Paragraphs>60</Paragraphs>
  <ScaleCrop>false</ScaleCrop>
  <Company>K&amp;C TMO LTD</Company>
  <LinksUpToDate>false</LinksUpToDate>
  <CharactersWithSpaces>30468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ICT</dc:creator>
  <cp:lastModifiedBy>Raw, Ernest: RBKC</cp:lastModifiedBy>
  <cp:revision>282</cp:revision>
  <cp:lastPrinted>2019-08-06T11:39:00Z</cp:lastPrinted>
  <dcterms:created xsi:type="dcterms:W3CDTF">2019-07-09T12:16:00Z</dcterms:created>
  <dcterms:modified xsi:type="dcterms:W3CDTF">2022-01-07T15:47:00Z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0x0101006940B30B47802142BA2450D436510D8E</vt:lpwstr>
  </property>
  <property fmtid="{D5CDD505-2E9C-101B-9397-08002B2CF9AE}" pid="3" name="AuthorIds_UIVersion_512">
    <vt:lpwstr>60</vt:lpwstr>
  </property>
</Properties>
</file>