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44175" w:rsidRDefault="00EC5E29">
      <w:pPr>
        <w:spacing w:after="897" w:line="256" w:lineRule="auto"/>
        <w:ind w:left="1134" w:firstLine="0"/>
      </w:pPr>
      <w:r>
        <w:rPr>
          <w:noProof/>
        </w:rPr>
        <w:drawing>
          <wp:inline distT="0" distB="0" distL="0" distR="0" wp14:anchorId="766B2E55" wp14:editId="08DD5A22">
            <wp:extent cx="1609728" cy="1343025"/>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609728" cy="1343025"/>
                    </a:xfrm>
                    <a:prstGeom prst="rect">
                      <a:avLst/>
                    </a:prstGeom>
                    <a:ln/>
                  </pic:spPr>
                </pic:pic>
              </a:graphicData>
            </a:graphic>
          </wp:inline>
        </w:drawing>
      </w:r>
      <w:r>
        <w:t xml:space="preserve"> </w:t>
      </w:r>
    </w:p>
    <w:p w14:paraId="00000002" w14:textId="77777777" w:rsidR="00E44175" w:rsidRDefault="00EC5E29">
      <w:pPr>
        <w:pStyle w:val="Heading1"/>
        <w:spacing w:after="600" w:line="256" w:lineRule="auto"/>
        <w:ind w:left="1133" w:firstLine="0"/>
      </w:pPr>
      <w:r>
        <w:rPr>
          <w:sz w:val="36"/>
          <w:szCs w:val="36"/>
        </w:rPr>
        <w:t xml:space="preserve">G-Cloud 13 Call-Off Contract </w:t>
      </w:r>
    </w:p>
    <w:p w14:paraId="00000003" w14:textId="77777777" w:rsidR="00E44175" w:rsidRDefault="00EC5E29">
      <w:pPr>
        <w:spacing w:after="172"/>
        <w:ind w:right="14"/>
      </w:pPr>
      <w:r>
        <w:t xml:space="preserve">This Call-Off Contract for the G-Cloud 13 Framework Agreement (RM1557.13) includes: </w:t>
      </w:r>
    </w:p>
    <w:p w14:paraId="00000004" w14:textId="77777777" w:rsidR="00E44175" w:rsidRDefault="00EC5E29">
      <w:pPr>
        <w:spacing w:after="172"/>
        <w:ind w:right="14"/>
        <w:rPr>
          <w:b/>
          <w:sz w:val="24"/>
          <w:szCs w:val="24"/>
        </w:rPr>
      </w:pPr>
      <w:r>
        <w:rPr>
          <w:b/>
          <w:sz w:val="24"/>
          <w:szCs w:val="24"/>
        </w:rPr>
        <w:t>G-Cloud 13 Call-Off Contract</w:t>
      </w:r>
    </w:p>
    <w:p w14:paraId="00000005" w14:textId="77777777" w:rsidR="00E44175" w:rsidRDefault="00EC5E29">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00000006" w14:textId="77777777" w:rsidR="00E44175" w:rsidRDefault="00EC5E29">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00000007" w14:textId="77777777" w:rsidR="00E44175" w:rsidRDefault="00EC5E29">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00000008" w14:textId="77777777" w:rsidR="00E44175" w:rsidRDefault="00EC5E29">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00000009" w14:textId="77777777" w:rsidR="00E44175" w:rsidRDefault="00EC5E29">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0000000A" w14:textId="77777777" w:rsidR="00E44175" w:rsidRDefault="00EC5E29">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0000000B" w14:textId="77777777" w:rsidR="00E44175" w:rsidRDefault="00EC5E29">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0000000C" w14:textId="77777777" w:rsidR="00E44175" w:rsidRDefault="00EC5E29">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0000000D" w14:textId="77777777" w:rsidR="00E44175" w:rsidRDefault="00EC5E29">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0000000E" w14:textId="77777777" w:rsidR="00E44175" w:rsidRDefault="00EC5E29">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0000000F" w14:textId="6F5ED625" w:rsidR="00E44175" w:rsidRDefault="00EC5E29">
      <w:pPr>
        <w:tabs>
          <w:tab w:val="center" w:pos="3066"/>
          <w:tab w:val="right" w:pos="10771"/>
        </w:tabs>
        <w:spacing w:after="160" w:line="256" w:lineRule="auto"/>
        <w:ind w:left="0" w:firstLine="0"/>
      </w:pPr>
      <w:r>
        <w:rPr>
          <w:rFonts w:ascii="Calibri" w:eastAsia="Calibri" w:hAnsi="Calibri" w:cs="Calibri"/>
        </w:rPr>
        <w:tab/>
      </w:r>
      <w:r>
        <w:rPr>
          <w:sz w:val="24"/>
          <w:szCs w:val="24"/>
        </w:rPr>
        <w:t>Annex 2</w:t>
      </w:r>
      <w:r w:rsidR="00DB7628">
        <w:rPr>
          <w:sz w:val="24"/>
          <w:szCs w:val="24"/>
        </w:rPr>
        <w:t xml:space="preserve">: Joint Controller Agreement </w:t>
      </w:r>
      <w:r w:rsidR="00DB7628">
        <w:rPr>
          <w:sz w:val="24"/>
          <w:szCs w:val="24"/>
        </w:rPr>
        <w:tab/>
        <w:t>86</w:t>
      </w:r>
    </w:p>
    <w:p w14:paraId="00000010" w14:textId="77777777" w:rsidR="00E44175" w:rsidRDefault="00E44175">
      <w:pPr>
        <w:pStyle w:val="Heading1"/>
        <w:spacing w:after="83"/>
        <w:ind w:left="0" w:firstLine="0"/>
      </w:pPr>
    </w:p>
    <w:p w14:paraId="00000011" w14:textId="77777777" w:rsidR="00E44175" w:rsidRDefault="00E44175">
      <w:pPr>
        <w:pStyle w:val="Heading1"/>
        <w:spacing w:after="83"/>
        <w:ind w:left="1113" w:firstLine="1118"/>
      </w:pPr>
    </w:p>
    <w:p w14:paraId="00000012" w14:textId="77777777" w:rsidR="00E44175" w:rsidRDefault="00E44175">
      <w:pPr>
        <w:pStyle w:val="Heading1"/>
        <w:spacing w:after="83"/>
        <w:ind w:left="1113" w:firstLine="1118"/>
      </w:pPr>
    </w:p>
    <w:p w14:paraId="00000013" w14:textId="77777777" w:rsidR="00E44175" w:rsidRDefault="00E44175">
      <w:pPr>
        <w:pStyle w:val="Heading1"/>
        <w:spacing w:after="83"/>
        <w:ind w:left="0" w:firstLine="0"/>
      </w:pPr>
    </w:p>
    <w:p w14:paraId="00000014" w14:textId="77777777" w:rsidR="00E44175" w:rsidRDefault="00E44175"/>
    <w:p w14:paraId="00000015" w14:textId="77777777" w:rsidR="00E44175" w:rsidRDefault="00E44175">
      <w:pPr>
        <w:pStyle w:val="Heading1"/>
        <w:spacing w:after="83"/>
        <w:ind w:left="1113" w:firstLine="1118"/>
      </w:pPr>
    </w:p>
    <w:p w14:paraId="00000016" w14:textId="77777777" w:rsidR="00E44175" w:rsidRDefault="00EC5E29">
      <w:pPr>
        <w:pStyle w:val="Heading1"/>
        <w:spacing w:after="83"/>
        <w:ind w:left="1113" w:firstLine="1118"/>
      </w:pPr>
      <w:r>
        <w:t xml:space="preserve">Part A: Order Form </w:t>
      </w:r>
    </w:p>
    <w:p w14:paraId="00000017" w14:textId="77777777" w:rsidR="00E44175" w:rsidRDefault="00EC5E29">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Style w:val="afb"/>
        <w:tblW w:w="8901" w:type="dxa"/>
        <w:tblInd w:w="1039" w:type="dxa"/>
        <w:tblLayout w:type="fixed"/>
        <w:tblLook w:val="0400" w:firstRow="0" w:lastRow="0" w:firstColumn="0" w:lastColumn="0" w:noHBand="0" w:noVBand="1"/>
      </w:tblPr>
      <w:tblGrid>
        <w:gridCol w:w="4520"/>
        <w:gridCol w:w="4381"/>
      </w:tblGrid>
      <w:tr w:rsidR="00E44175" w14:paraId="6A33D892"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18" w14:textId="77777777" w:rsidR="00E44175" w:rsidRDefault="00E44175">
            <w:pPr>
              <w:spacing w:line="256" w:lineRule="auto"/>
              <w:ind w:left="0" w:firstLine="0"/>
              <w:rPr>
                <w:b/>
              </w:rPr>
            </w:pPr>
          </w:p>
          <w:p w14:paraId="00000019" w14:textId="77777777" w:rsidR="00E44175" w:rsidRDefault="00EC5E29">
            <w:pPr>
              <w:spacing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A" w14:textId="77777777" w:rsidR="00E44175" w:rsidRDefault="00EC5E29">
            <w:pPr>
              <w:spacing w:line="256" w:lineRule="auto"/>
              <w:ind w:left="0" w:firstLine="0"/>
            </w:pPr>
            <w:r>
              <w:rPr>
                <w:color w:val="0B0C0C"/>
                <w:highlight w:val="white"/>
              </w:rPr>
              <w:t>778591591261404</w:t>
            </w:r>
          </w:p>
        </w:tc>
      </w:tr>
      <w:tr w:rsidR="00E44175" w14:paraId="6208511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B" w14:textId="77777777" w:rsidR="00E44175" w:rsidRDefault="00EC5E29">
            <w:pPr>
              <w:spacing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C" w14:textId="77777777" w:rsidR="00E44175" w:rsidRDefault="00EC5E29">
            <w:pPr>
              <w:spacing w:line="256" w:lineRule="auto"/>
              <w:ind w:left="10" w:firstLine="0"/>
            </w:pPr>
            <w:r>
              <w:rPr>
                <w:color w:val="181818"/>
                <w:highlight w:val="white"/>
              </w:rPr>
              <w:t>CCSO24A32</w:t>
            </w:r>
            <w:r>
              <w:t xml:space="preserve"> </w:t>
            </w:r>
          </w:p>
        </w:tc>
      </w:tr>
      <w:tr w:rsidR="00E44175" w14:paraId="741B1F4A"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D" w14:textId="77777777" w:rsidR="00E44175" w:rsidRDefault="00EC5E29">
            <w:pPr>
              <w:spacing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E" w14:textId="77777777" w:rsidR="00E44175" w:rsidRDefault="00EC5E29">
            <w:pPr>
              <w:spacing w:line="256" w:lineRule="auto"/>
              <w:ind w:left="10" w:firstLine="0"/>
            </w:pPr>
            <w:r>
              <w:t>The Provision of Security Posture Resolution</w:t>
            </w:r>
          </w:p>
        </w:tc>
      </w:tr>
      <w:tr w:rsidR="00E44175" w14:paraId="4F8C4E78"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0000001F" w14:textId="77777777" w:rsidR="00E44175" w:rsidRDefault="00EC5E29">
            <w:pPr>
              <w:spacing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0" w14:textId="77777777" w:rsidR="00E44175" w:rsidRDefault="00E44175">
            <w:pPr>
              <w:spacing w:line="256" w:lineRule="auto"/>
              <w:ind w:left="10" w:firstLine="0"/>
              <w:rPr>
                <w:highlight w:val="white"/>
              </w:rPr>
            </w:pPr>
          </w:p>
          <w:p w14:paraId="00000021" w14:textId="77777777" w:rsidR="00E44175" w:rsidRDefault="00EC5E29">
            <w:pPr>
              <w:spacing w:line="256" w:lineRule="auto"/>
              <w:ind w:left="10" w:firstLine="0"/>
            </w:pPr>
            <w:r>
              <w:rPr>
                <w:highlight w:val="white"/>
              </w:rPr>
              <w:t>This work will also contain a CAS infrastructure discovery to review and enhance the service security posture to identify security enhancements that are now made possible with the migration of CAS to AWS and the additional functionality and capability within AWS. These changes will enhance CAS security, eliminating existing security vulnerabilities and ensuring a robust foundation to ensure CCS digital security</w:t>
            </w:r>
          </w:p>
        </w:tc>
      </w:tr>
      <w:tr w:rsidR="00E44175" w14:paraId="54AB43B5"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2" w14:textId="77777777" w:rsidR="00E44175" w:rsidRDefault="00EC5E29">
            <w:pPr>
              <w:spacing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3" w14:textId="77777777" w:rsidR="00E44175" w:rsidRDefault="00EC5E29">
            <w:pPr>
              <w:spacing w:line="256" w:lineRule="auto"/>
              <w:ind w:left="10" w:firstLine="0"/>
            </w:pPr>
            <w:r>
              <w:t>20</w:t>
            </w:r>
            <w:r>
              <w:rPr>
                <w:vertAlign w:val="superscript"/>
              </w:rPr>
              <w:t>th</w:t>
            </w:r>
            <w:r>
              <w:t xml:space="preserve"> May 2024</w:t>
            </w:r>
          </w:p>
        </w:tc>
      </w:tr>
      <w:tr w:rsidR="00E44175" w14:paraId="49516918"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4" w14:textId="77777777" w:rsidR="00E44175" w:rsidRDefault="00EC5E29">
            <w:pPr>
              <w:spacing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5" w14:textId="77777777" w:rsidR="00E44175" w:rsidRDefault="00EC5E29">
            <w:pPr>
              <w:spacing w:line="256" w:lineRule="auto"/>
              <w:ind w:left="10" w:firstLine="0"/>
            </w:pPr>
            <w:r>
              <w:t>1</w:t>
            </w:r>
            <w:r>
              <w:rPr>
                <w:vertAlign w:val="superscript"/>
              </w:rPr>
              <w:t>st</w:t>
            </w:r>
            <w:r>
              <w:t xml:space="preserve"> July 2024</w:t>
            </w:r>
          </w:p>
        </w:tc>
      </w:tr>
      <w:tr w:rsidR="00E44175" w14:paraId="53399E9A"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6" w14:textId="77777777" w:rsidR="00E44175" w:rsidRDefault="00EC5E29">
            <w:pPr>
              <w:spacing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7" w14:textId="77777777" w:rsidR="00E44175" w:rsidRDefault="00EC5E29">
            <w:pPr>
              <w:spacing w:line="256" w:lineRule="auto"/>
              <w:ind w:left="10" w:firstLine="0"/>
            </w:pPr>
            <w:r>
              <w:t>£194,400.00 excluding VAT</w:t>
            </w:r>
          </w:p>
        </w:tc>
      </w:tr>
      <w:tr w:rsidR="00E44175" w14:paraId="64864E76"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8" w14:textId="77777777" w:rsidR="00E44175" w:rsidRDefault="00EC5E29">
            <w:pPr>
              <w:spacing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9" w14:textId="77777777" w:rsidR="00E44175" w:rsidRDefault="00EC5E29">
            <w:pPr>
              <w:spacing w:line="256" w:lineRule="auto"/>
              <w:ind w:left="10" w:firstLine="0"/>
            </w:pPr>
            <w:r>
              <w:t>BACS</w:t>
            </w:r>
          </w:p>
        </w:tc>
      </w:tr>
      <w:tr w:rsidR="00E44175" w14:paraId="7A8093BA"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A" w14:textId="77777777" w:rsidR="00E44175" w:rsidRDefault="00EC5E29">
            <w:pPr>
              <w:spacing w:line="256" w:lineRule="auto"/>
              <w:ind w:left="0" w:firstLine="0"/>
            </w:pPr>
            <w:r>
              <w:rPr>
                <w:b/>
              </w:rPr>
              <w:lastRenderedPageBreak/>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B" w14:textId="77777777" w:rsidR="00E44175" w:rsidRDefault="003D2C09">
            <w:pPr>
              <w:spacing w:line="256" w:lineRule="auto"/>
              <w:ind w:left="10" w:firstLine="0"/>
            </w:pPr>
            <w:sdt>
              <w:sdtPr>
                <w:tag w:val="goog_rdk_0"/>
                <w:id w:val="519672622"/>
              </w:sdtPr>
              <w:sdtContent/>
            </w:sdt>
            <w:r w:rsidR="00EC5E29">
              <w:t>TBC</w:t>
            </w:r>
          </w:p>
        </w:tc>
      </w:tr>
    </w:tbl>
    <w:p w14:paraId="0000002C" w14:textId="77777777" w:rsidR="00E44175" w:rsidRDefault="00E44175">
      <w:pPr>
        <w:spacing w:after="237"/>
        <w:ind w:right="14"/>
      </w:pPr>
    </w:p>
    <w:p w14:paraId="0000002D" w14:textId="77777777" w:rsidR="00E44175" w:rsidRDefault="00EC5E29">
      <w:pPr>
        <w:spacing w:after="237"/>
        <w:ind w:right="14"/>
      </w:pPr>
      <w:r>
        <w:t xml:space="preserve">This Order Form is issued under the G-Cloud 13 Framework Agreement (RM1557.13). </w:t>
      </w:r>
    </w:p>
    <w:p w14:paraId="0000002E" w14:textId="77777777" w:rsidR="00E44175" w:rsidRDefault="00EC5E29">
      <w:pPr>
        <w:spacing w:after="227"/>
        <w:ind w:right="14"/>
      </w:pPr>
      <w:r>
        <w:t xml:space="preserve">Buyers can use this Order Form to specify their G-Cloud service requirements when placing an Order. </w:t>
      </w:r>
    </w:p>
    <w:p w14:paraId="0000002F" w14:textId="77777777" w:rsidR="00E44175" w:rsidRDefault="00EC5E29">
      <w:pPr>
        <w:spacing w:after="228"/>
        <w:ind w:right="14"/>
      </w:pPr>
      <w:r>
        <w:t xml:space="preserve">The Order Form cannot be used to alter existing terms or add any extra terms that materially change the Services offered by the Supplier and defined in the Application. </w:t>
      </w:r>
    </w:p>
    <w:p w14:paraId="00000030" w14:textId="77777777" w:rsidR="00E44175" w:rsidRDefault="00EC5E29">
      <w:pPr>
        <w:spacing w:after="0"/>
        <w:ind w:right="14"/>
      </w:pPr>
      <w:r>
        <w:t xml:space="preserve">There are terms in the Call-Off Contract that may be defined in the Order Form. These are identified in the contract with square brackets. </w:t>
      </w:r>
    </w:p>
    <w:tbl>
      <w:tblPr>
        <w:tblStyle w:val="afc"/>
        <w:tblpPr w:leftFromText="180" w:rightFromText="180" w:vertAnchor="text" w:tblpX="1039" w:tblpY="1"/>
        <w:tblW w:w="8882" w:type="dxa"/>
        <w:tblLayout w:type="fixed"/>
        <w:tblLook w:val="0400" w:firstRow="0" w:lastRow="0" w:firstColumn="0" w:lastColumn="0" w:noHBand="0" w:noVBand="1"/>
      </w:tblPr>
      <w:tblGrid>
        <w:gridCol w:w="2060"/>
        <w:gridCol w:w="6822"/>
      </w:tblGrid>
      <w:tr w:rsidR="00E44175" w14:paraId="31B03BE9"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1" w14:textId="77777777" w:rsidR="00E44175" w:rsidRDefault="00E44175">
            <w:pPr>
              <w:spacing w:after="0" w:line="256" w:lineRule="auto"/>
              <w:ind w:left="5" w:firstLine="0"/>
              <w:rPr>
                <w:b/>
              </w:rPr>
            </w:pPr>
          </w:p>
          <w:p w14:paraId="00000032" w14:textId="77777777" w:rsidR="00E44175" w:rsidRDefault="00E44175">
            <w:pPr>
              <w:spacing w:after="0" w:line="256" w:lineRule="auto"/>
              <w:ind w:left="5" w:firstLine="0"/>
              <w:rPr>
                <w:b/>
              </w:rPr>
            </w:pPr>
          </w:p>
          <w:p w14:paraId="00000033" w14:textId="77777777" w:rsidR="00E44175" w:rsidRDefault="00E44175">
            <w:pPr>
              <w:spacing w:after="0" w:line="256" w:lineRule="auto"/>
              <w:ind w:left="5" w:firstLine="0"/>
              <w:rPr>
                <w:b/>
              </w:rPr>
            </w:pPr>
          </w:p>
          <w:p w14:paraId="00000034" w14:textId="77777777" w:rsidR="00E44175" w:rsidRDefault="00EC5E29">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5" w14:textId="77777777" w:rsidR="00E44175" w:rsidRDefault="00E44175">
            <w:pPr>
              <w:spacing w:after="304" w:line="256" w:lineRule="auto"/>
              <w:ind w:left="0" w:firstLine="0"/>
            </w:pPr>
          </w:p>
          <w:p w14:paraId="1E719560" w14:textId="5DF0249D" w:rsidR="003D2C09" w:rsidRDefault="003D2C09" w:rsidP="003D2C09">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60B97339" w14:textId="77777777" w:rsidR="003D2C09" w:rsidRDefault="003D2C09" w:rsidP="003D2C09">
            <w:pPr>
              <w:spacing w:after="0" w:line="259" w:lineRule="auto"/>
              <w:ind w:left="17" w:firstLine="0"/>
              <w:rPr>
                <w:rFonts w:ascii="Times" w:hAnsi="Times" w:cs="Times"/>
                <w:color w:val="FF0000"/>
                <w:sz w:val="27"/>
                <w:szCs w:val="27"/>
              </w:rPr>
            </w:pPr>
          </w:p>
          <w:p w14:paraId="5E9FA572" w14:textId="34DAAD40" w:rsidR="003D2C09" w:rsidRDefault="003D2C09" w:rsidP="003D2C09">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44353B8E" w14:textId="77777777" w:rsidR="003D2C09" w:rsidRDefault="003D2C09" w:rsidP="003D2C09">
            <w:pPr>
              <w:spacing w:after="0" w:line="259" w:lineRule="auto"/>
              <w:ind w:left="17" w:firstLine="0"/>
              <w:rPr>
                <w:rFonts w:ascii="Times" w:hAnsi="Times" w:cs="Times"/>
                <w:color w:val="FF0000"/>
                <w:sz w:val="27"/>
                <w:szCs w:val="27"/>
              </w:rPr>
            </w:pPr>
          </w:p>
          <w:p w14:paraId="3A213231" w14:textId="77777777" w:rsidR="003D2C09" w:rsidRDefault="003D2C09" w:rsidP="003D2C09">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0000003A" w14:textId="49103563" w:rsidR="00E44175" w:rsidRDefault="00EC5E29">
            <w:pPr>
              <w:spacing w:after="268" w:line="256" w:lineRule="auto"/>
              <w:ind w:left="0" w:firstLine="0"/>
            </w:pPr>
            <w:r>
              <w:t xml:space="preserve"> </w:t>
            </w:r>
          </w:p>
        </w:tc>
      </w:tr>
      <w:tr w:rsidR="00E44175" w14:paraId="50F71E81"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B" w14:textId="77777777" w:rsidR="00E44175" w:rsidRDefault="00E44175">
            <w:pPr>
              <w:spacing w:after="0" w:line="256" w:lineRule="auto"/>
              <w:ind w:left="5" w:firstLine="0"/>
              <w:rPr>
                <w:b/>
              </w:rPr>
            </w:pPr>
          </w:p>
          <w:p w14:paraId="0000003C" w14:textId="77777777" w:rsidR="00E44175" w:rsidRDefault="00E44175">
            <w:pPr>
              <w:spacing w:after="0" w:line="256" w:lineRule="auto"/>
              <w:ind w:left="5" w:firstLine="0"/>
              <w:rPr>
                <w:b/>
              </w:rPr>
            </w:pPr>
          </w:p>
          <w:p w14:paraId="0000003D" w14:textId="77777777" w:rsidR="00E44175" w:rsidRDefault="00E44175">
            <w:pPr>
              <w:spacing w:after="0" w:line="256" w:lineRule="auto"/>
              <w:ind w:left="5" w:firstLine="0"/>
              <w:rPr>
                <w:b/>
              </w:rPr>
            </w:pPr>
          </w:p>
          <w:p w14:paraId="0000003E" w14:textId="77777777" w:rsidR="00E44175" w:rsidRDefault="00EC5E29">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F" w14:textId="77777777" w:rsidR="00E44175" w:rsidRDefault="00E44175">
            <w:pPr>
              <w:spacing w:after="304" w:line="256" w:lineRule="auto"/>
              <w:ind w:left="0" w:firstLine="0"/>
            </w:pPr>
          </w:p>
          <w:p w14:paraId="277E3C34" w14:textId="77777777" w:rsidR="003D2C09" w:rsidRDefault="003D2C09" w:rsidP="003D2C09">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404E1C79" w14:textId="354C265D" w:rsidR="00E44175" w:rsidRDefault="00E44175">
            <w:pPr>
              <w:spacing w:after="0" w:line="256" w:lineRule="auto"/>
              <w:ind w:left="0" w:firstLine="0"/>
            </w:pPr>
          </w:p>
          <w:p w14:paraId="35DE8EAC" w14:textId="77777777" w:rsidR="003D2C09" w:rsidRDefault="003D2C09" w:rsidP="003D2C09">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4F6E133B" w14:textId="77777777" w:rsidR="003D2C09" w:rsidRDefault="003D2C09">
            <w:pPr>
              <w:spacing w:after="0" w:line="256" w:lineRule="auto"/>
              <w:ind w:left="0" w:firstLine="0"/>
            </w:pPr>
          </w:p>
          <w:p w14:paraId="07A2CA60" w14:textId="77777777" w:rsidR="003D2C09" w:rsidRDefault="003D2C09" w:rsidP="003D2C09">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00000045" w14:textId="10E8D633" w:rsidR="003D2C09" w:rsidRDefault="003D2C09">
            <w:pPr>
              <w:spacing w:after="0" w:line="256" w:lineRule="auto"/>
              <w:ind w:left="0" w:firstLine="0"/>
            </w:pPr>
          </w:p>
        </w:tc>
      </w:tr>
      <w:tr w:rsidR="00E44175" w14:paraId="335A11EE"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46" w14:textId="77777777" w:rsidR="00E44175" w:rsidRDefault="00EC5E29">
            <w:pPr>
              <w:spacing w:after="0" w:line="256" w:lineRule="auto"/>
              <w:ind w:left="5" w:firstLine="0"/>
            </w:pPr>
            <w:r>
              <w:rPr>
                <w:b/>
              </w:rPr>
              <w:t>Together the ‘Parties’</w:t>
            </w:r>
            <w:r>
              <w:t xml:space="preserve"> </w:t>
            </w:r>
          </w:p>
        </w:tc>
      </w:tr>
    </w:tbl>
    <w:p w14:paraId="00000048" w14:textId="77777777" w:rsidR="00E44175" w:rsidRDefault="00E44175">
      <w:pPr>
        <w:pStyle w:val="Heading3"/>
        <w:spacing w:after="312"/>
        <w:ind w:left="1113" w:firstLine="1118"/>
      </w:pPr>
    </w:p>
    <w:p w14:paraId="00000049" w14:textId="77777777" w:rsidR="00E44175" w:rsidRDefault="00EC5E29">
      <w:pPr>
        <w:pStyle w:val="Heading3"/>
        <w:spacing w:after="312"/>
        <w:ind w:left="0" w:firstLine="0"/>
      </w:pPr>
      <w:r>
        <w:t xml:space="preserve">              Principal contact details </w:t>
      </w:r>
    </w:p>
    <w:p w14:paraId="0000004A" w14:textId="77777777" w:rsidR="00E44175" w:rsidRDefault="00EC5E29">
      <w:pPr>
        <w:spacing w:after="373" w:line="259" w:lineRule="auto"/>
        <w:ind w:left="1123" w:right="3672" w:firstLine="0"/>
      </w:pPr>
      <w:r>
        <w:rPr>
          <w:b/>
        </w:rPr>
        <w:t>For the Buyer:</w:t>
      </w:r>
      <w:r>
        <w:t xml:space="preserve"> </w:t>
      </w:r>
    </w:p>
    <w:p w14:paraId="5D929578" w14:textId="77777777" w:rsidR="003D2C09" w:rsidRDefault="00EC5E29" w:rsidP="003D2C09">
      <w:pPr>
        <w:spacing w:after="0" w:line="259" w:lineRule="auto"/>
        <w:ind w:left="1134" w:firstLine="0"/>
        <w:rPr>
          <w:rFonts w:ascii="Times" w:hAnsi="Times" w:cs="Times"/>
          <w:color w:val="FF0000"/>
          <w:sz w:val="27"/>
          <w:szCs w:val="27"/>
        </w:rPr>
      </w:pPr>
      <w:r>
        <w:t xml:space="preserve">Title: </w:t>
      </w:r>
    </w:p>
    <w:p w14:paraId="742C5EA9" w14:textId="77777777" w:rsidR="003D2C09" w:rsidRDefault="003D2C09" w:rsidP="003D2C09">
      <w:pPr>
        <w:spacing w:after="0" w:line="259" w:lineRule="auto"/>
        <w:ind w:left="1134"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0EBCE247" w14:textId="28A2448B" w:rsidR="003D2C09" w:rsidRDefault="00EC5E29" w:rsidP="003D2C09">
      <w:pPr>
        <w:spacing w:after="0" w:line="259" w:lineRule="auto"/>
        <w:ind w:left="1134" w:firstLine="0"/>
        <w:rPr>
          <w:rFonts w:ascii="Times" w:hAnsi="Times" w:cs="Times"/>
          <w:color w:val="FF0000"/>
          <w:sz w:val="27"/>
          <w:szCs w:val="27"/>
        </w:rPr>
      </w:pPr>
      <w:r>
        <w:t xml:space="preserve">Name: </w:t>
      </w:r>
    </w:p>
    <w:p w14:paraId="0000004C" w14:textId="21522579" w:rsidR="00E44175" w:rsidRDefault="003D2C09" w:rsidP="003D2C09">
      <w:pPr>
        <w:spacing w:after="0" w:line="259" w:lineRule="auto"/>
        <w:ind w:left="1134" w:firstLine="0"/>
      </w:pPr>
      <w:r>
        <w:rPr>
          <w:rFonts w:ascii="Times" w:hAnsi="Times" w:cs="Times"/>
          <w:color w:val="FF0000"/>
          <w:sz w:val="27"/>
          <w:szCs w:val="27"/>
        </w:rPr>
        <w:t>REDACTED TEXT under FOIA Section 40, Personal Information</w:t>
      </w:r>
    </w:p>
    <w:p w14:paraId="534F588B" w14:textId="77777777" w:rsidR="003D2C09" w:rsidRDefault="00EC5E29" w:rsidP="003D2C09">
      <w:pPr>
        <w:spacing w:after="0" w:line="259" w:lineRule="auto"/>
        <w:ind w:left="1134" w:firstLine="0"/>
        <w:rPr>
          <w:rFonts w:ascii="Times" w:hAnsi="Times" w:cs="Times"/>
          <w:color w:val="FF0000"/>
          <w:sz w:val="27"/>
          <w:szCs w:val="27"/>
        </w:rPr>
      </w:pPr>
      <w:r>
        <w:t xml:space="preserve">Email: </w:t>
      </w:r>
    </w:p>
    <w:p w14:paraId="1FFD4BBD" w14:textId="77777777" w:rsidR="003D2C09" w:rsidRDefault="003D2C09" w:rsidP="003D2C09">
      <w:pPr>
        <w:spacing w:after="0" w:line="259" w:lineRule="auto"/>
        <w:ind w:left="1134"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24F761E3" w14:textId="77777777" w:rsidR="003D2C09" w:rsidRDefault="00EC5E29" w:rsidP="003D2C09">
      <w:pPr>
        <w:spacing w:after="0" w:line="259" w:lineRule="auto"/>
        <w:ind w:left="1134" w:firstLine="0"/>
        <w:rPr>
          <w:rFonts w:ascii="Times" w:hAnsi="Times" w:cs="Times"/>
          <w:color w:val="FF0000"/>
          <w:sz w:val="27"/>
          <w:szCs w:val="27"/>
        </w:rPr>
      </w:pPr>
      <w:r>
        <w:t xml:space="preserve">Phone: </w:t>
      </w:r>
    </w:p>
    <w:p w14:paraId="76D6AEA8" w14:textId="77777777" w:rsidR="003D2C09" w:rsidRDefault="003D2C09" w:rsidP="003D2C09">
      <w:pPr>
        <w:spacing w:after="0" w:line="259" w:lineRule="auto"/>
        <w:ind w:left="1134"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0000004E" w14:textId="59089E42" w:rsidR="00E44175" w:rsidRDefault="00E44175" w:rsidP="003D2C09">
      <w:pPr>
        <w:pBdr>
          <w:top w:val="nil"/>
          <w:left w:val="nil"/>
          <w:bottom w:val="nil"/>
          <w:right w:val="nil"/>
          <w:between w:val="nil"/>
        </w:pBdr>
        <w:spacing w:after="81" w:line="240" w:lineRule="auto"/>
        <w:ind w:left="1134" w:right="14"/>
      </w:pPr>
    </w:p>
    <w:p w14:paraId="0000004F" w14:textId="77777777" w:rsidR="00E44175" w:rsidRDefault="00EC5E29" w:rsidP="003D2C09">
      <w:pPr>
        <w:spacing w:after="1" w:line="765" w:lineRule="auto"/>
        <w:ind w:left="1134" w:right="6350"/>
      </w:pPr>
      <w:r>
        <w:rPr>
          <w:b/>
        </w:rPr>
        <w:t>For the Supplier:</w:t>
      </w:r>
      <w:r>
        <w:t xml:space="preserve"> </w:t>
      </w:r>
    </w:p>
    <w:p w14:paraId="72AEFEF7" w14:textId="77777777" w:rsidR="003D2C09" w:rsidRDefault="00EC5E29" w:rsidP="003D2C09">
      <w:pPr>
        <w:spacing w:after="0" w:line="259" w:lineRule="auto"/>
        <w:ind w:left="1134" w:firstLine="0"/>
        <w:rPr>
          <w:rFonts w:ascii="Times" w:hAnsi="Times" w:cs="Times"/>
          <w:color w:val="FF0000"/>
          <w:sz w:val="27"/>
          <w:szCs w:val="27"/>
        </w:rPr>
      </w:pPr>
      <w:r>
        <w:t xml:space="preserve">Title: </w:t>
      </w:r>
    </w:p>
    <w:p w14:paraId="720631BC" w14:textId="77777777" w:rsidR="003D2C09" w:rsidRDefault="003D2C09" w:rsidP="003D2C09">
      <w:pPr>
        <w:spacing w:after="0" w:line="259" w:lineRule="auto"/>
        <w:ind w:left="1134"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64580849" w14:textId="77777777" w:rsidR="003D2C09" w:rsidRDefault="00EC5E29" w:rsidP="003D2C09">
      <w:pPr>
        <w:spacing w:after="0" w:line="259" w:lineRule="auto"/>
        <w:ind w:left="1134" w:firstLine="0"/>
        <w:rPr>
          <w:rFonts w:ascii="Times" w:hAnsi="Times" w:cs="Times"/>
          <w:color w:val="FF0000"/>
          <w:sz w:val="27"/>
          <w:szCs w:val="27"/>
        </w:rPr>
      </w:pPr>
      <w:r>
        <w:t xml:space="preserve">Name: </w:t>
      </w:r>
    </w:p>
    <w:p w14:paraId="62BD8AD3" w14:textId="77777777" w:rsidR="003D2C09" w:rsidRDefault="003D2C09" w:rsidP="003D2C09">
      <w:pPr>
        <w:spacing w:after="0" w:line="259" w:lineRule="auto"/>
        <w:ind w:left="1134"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38CC6F48" w14:textId="50F1AE6E" w:rsidR="003D2C09" w:rsidRDefault="00EC5E29" w:rsidP="003D2C09">
      <w:pPr>
        <w:spacing w:after="0" w:line="259" w:lineRule="auto"/>
        <w:ind w:left="1134" w:firstLine="0"/>
        <w:rPr>
          <w:rFonts w:ascii="Times" w:hAnsi="Times" w:cs="Times"/>
          <w:color w:val="FF0000"/>
          <w:sz w:val="27"/>
          <w:szCs w:val="27"/>
        </w:rPr>
      </w:pPr>
      <w:r>
        <w:lastRenderedPageBreak/>
        <w:t xml:space="preserve">Email: </w:t>
      </w:r>
    </w:p>
    <w:p w14:paraId="3D030B11" w14:textId="77777777" w:rsidR="003D2C09" w:rsidRDefault="003D2C09" w:rsidP="003D2C09">
      <w:pPr>
        <w:spacing w:after="0" w:line="259" w:lineRule="auto"/>
        <w:ind w:left="1134"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437803EE" w14:textId="77777777" w:rsidR="003D2C09" w:rsidRDefault="00EC5E29" w:rsidP="003D2C09">
      <w:pPr>
        <w:spacing w:after="0" w:line="259" w:lineRule="auto"/>
        <w:ind w:left="1134" w:firstLine="0"/>
        <w:rPr>
          <w:rFonts w:ascii="Times" w:hAnsi="Times" w:cs="Times"/>
          <w:color w:val="FF0000"/>
          <w:sz w:val="27"/>
          <w:szCs w:val="27"/>
        </w:rPr>
      </w:pPr>
      <w:r>
        <w:t xml:space="preserve">Phone: </w:t>
      </w:r>
    </w:p>
    <w:p w14:paraId="65BDF54A" w14:textId="77777777" w:rsidR="003D2C09" w:rsidRDefault="003D2C09" w:rsidP="003D2C09">
      <w:pPr>
        <w:spacing w:after="0" w:line="259" w:lineRule="auto"/>
        <w:ind w:left="1134"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00000053" w14:textId="469E0E05" w:rsidR="00E44175" w:rsidRDefault="00E44175" w:rsidP="003D2C09">
      <w:pPr>
        <w:spacing w:after="81"/>
        <w:ind w:right="14"/>
      </w:pPr>
    </w:p>
    <w:p w14:paraId="00000054" w14:textId="77777777" w:rsidR="00E44175" w:rsidRDefault="00EC5E29">
      <w:pPr>
        <w:pStyle w:val="Heading3"/>
        <w:spacing w:after="0"/>
        <w:ind w:left="1113" w:firstLine="1118"/>
      </w:pPr>
      <w:r>
        <w:t xml:space="preserve">Call-Off Contract term </w:t>
      </w:r>
    </w:p>
    <w:tbl>
      <w:tblPr>
        <w:tblStyle w:val="afd"/>
        <w:tblW w:w="9605" w:type="dxa"/>
        <w:tblInd w:w="1039" w:type="dxa"/>
        <w:tblLayout w:type="fixed"/>
        <w:tblLook w:val="0400" w:firstRow="0" w:lastRow="0" w:firstColumn="0" w:lastColumn="0" w:noHBand="0" w:noVBand="1"/>
      </w:tblPr>
      <w:tblGrid>
        <w:gridCol w:w="2829"/>
        <w:gridCol w:w="6776"/>
      </w:tblGrid>
      <w:tr w:rsidR="00E44175" w14:paraId="216EB3DA" w14:textId="77777777">
        <w:trPr>
          <w:trHeight w:val="190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5" w14:textId="77777777" w:rsidR="00E44175" w:rsidRDefault="00EC5E29">
            <w:pPr>
              <w:spacing w:after="0" w:line="256" w:lineRule="auto"/>
              <w:ind w:left="0" w:firstLine="0"/>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6" w14:textId="77777777" w:rsidR="00E44175" w:rsidRDefault="00EC5E29">
            <w:pPr>
              <w:spacing w:after="0" w:line="256" w:lineRule="auto"/>
              <w:ind w:left="2" w:firstLine="0"/>
            </w:pPr>
            <w:r>
              <w:t xml:space="preserve">This Call-Off Contract Starts on </w:t>
            </w:r>
            <w:r>
              <w:rPr>
                <w:b/>
              </w:rPr>
              <w:t>20</w:t>
            </w:r>
            <w:r>
              <w:rPr>
                <w:b/>
                <w:vertAlign w:val="superscript"/>
              </w:rPr>
              <w:t>th</w:t>
            </w:r>
            <w:r>
              <w:rPr>
                <w:b/>
              </w:rPr>
              <w:t xml:space="preserve"> May 2024 </w:t>
            </w:r>
            <w:r>
              <w:t xml:space="preserve">and is valid for 42 days. </w:t>
            </w:r>
          </w:p>
        </w:tc>
      </w:tr>
      <w:tr w:rsidR="00E44175" w14:paraId="2EF66440" w14:textId="77777777">
        <w:trPr>
          <w:trHeight w:val="2809"/>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7" w14:textId="77777777" w:rsidR="00E44175" w:rsidRDefault="00E44175">
            <w:pPr>
              <w:spacing w:after="28" w:line="256" w:lineRule="auto"/>
              <w:ind w:left="0" w:firstLine="0"/>
              <w:rPr>
                <w:b/>
              </w:rPr>
            </w:pPr>
          </w:p>
          <w:p w14:paraId="00000058" w14:textId="77777777" w:rsidR="00E44175" w:rsidRDefault="00EC5E29">
            <w:pPr>
              <w:spacing w:after="28" w:line="256" w:lineRule="auto"/>
              <w:ind w:left="0" w:firstLine="0"/>
            </w:pPr>
            <w:r>
              <w:rPr>
                <w:b/>
              </w:rPr>
              <w:t>Ending</w:t>
            </w:r>
            <w:r>
              <w:t xml:space="preserve"> </w:t>
            </w:r>
          </w:p>
          <w:p w14:paraId="00000059" w14:textId="77777777" w:rsidR="00E44175" w:rsidRDefault="00EC5E29">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A" w14:textId="77777777" w:rsidR="00E44175" w:rsidRDefault="00EC5E29">
            <w:pPr>
              <w:spacing w:before="240" w:after="249" w:line="295" w:lineRule="auto"/>
              <w:ind w:left="2" w:firstLine="0"/>
            </w:pPr>
            <w:r>
              <w:t xml:space="preserve">The notice period for the Supplier needed for Ending the Call-Off Contract is at least </w:t>
            </w:r>
            <w:r>
              <w:rPr>
                <w:b/>
              </w:rPr>
              <w:t xml:space="preserve">[10] </w:t>
            </w:r>
            <w:r>
              <w:t xml:space="preserve">Working Days from the date of written notice for undisputed sums (as per clause 18.6). </w:t>
            </w:r>
          </w:p>
          <w:p w14:paraId="0000005B" w14:textId="77777777" w:rsidR="00E44175" w:rsidRDefault="00EC5E29">
            <w:pPr>
              <w:spacing w:before="240" w:after="0" w:line="256" w:lineRule="auto"/>
              <w:ind w:left="2" w:firstLine="0"/>
            </w:pPr>
            <w:r>
              <w:t xml:space="preserve">The notice period for the Buyer is a maximum of </w:t>
            </w:r>
            <w:r>
              <w:rPr>
                <w:b/>
              </w:rPr>
              <w:t xml:space="preserve">[10] </w:t>
            </w:r>
            <w:r>
              <w:t xml:space="preserve">days from the date of written notice for Ending without cause (as per clause 18.1). </w:t>
            </w:r>
          </w:p>
        </w:tc>
      </w:tr>
      <w:tr w:rsidR="00E44175" w14:paraId="3D70AB9D" w14:textId="77777777">
        <w:trPr>
          <w:trHeight w:val="592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C" w14:textId="77777777" w:rsidR="00E44175" w:rsidRDefault="00EC5E29">
            <w:pPr>
              <w:spacing w:after="0" w:line="256" w:lineRule="auto"/>
              <w:ind w:left="0" w:firstLine="0"/>
            </w:pPr>
            <w:r>
              <w:rPr>
                <w:b/>
              </w:rPr>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D" w14:textId="77777777" w:rsidR="00E44175" w:rsidRDefault="00EC5E29">
            <w:pPr>
              <w:spacing w:after="0" w:line="256" w:lineRule="auto"/>
              <w:ind w:left="2" w:firstLine="0"/>
            </w:pPr>
            <w:r>
              <w:t>This contract does not include any extension options</w:t>
            </w:r>
          </w:p>
        </w:tc>
      </w:tr>
    </w:tbl>
    <w:p w14:paraId="0000005E" w14:textId="77777777" w:rsidR="00E44175" w:rsidRDefault="00E44175">
      <w:pPr>
        <w:pStyle w:val="Heading3"/>
        <w:spacing w:after="165"/>
        <w:ind w:left="1113" w:firstLine="1118"/>
      </w:pPr>
    </w:p>
    <w:p w14:paraId="0000005F" w14:textId="77777777" w:rsidR="00E44175" w:rsidRDefault="00E44175">
      <w:pPr>
        <w:pStyle w:val="Heading3"/>
        <w:spacing w:after="165"/>
        <w:ind w:left="1113" w:firstLine="1118"/>
      </w:pPr>
    </w:p>
    <w:p w14:paraId="00000060" w14:textId="77777777" w:rsidR="00E44175" w:rsidRDefault="00E44175">
      <w:pPr>
        <w:pStyle w:val="Heading3"/>
        <w:spacing w:after="165"/>
        <w:ind w:left="1113" w:firstLine="1118"/>
      </w:pPr>
    </w:p>
    <w:p w14:paraId="00000061" w14:textId="77777777" w:rsidR="00E44175" w:rsidRDefault="00E44175"/>
    <w:p w14:paraId="00000062" w14:textId="77777777" w:rsidR="00E44175" w:rsidRDefault="00E44175"/>
    <w:p w14:paraId="00000063" w14:textId="77777777" w:rsidR="00E44175" w:rsidRDefault="00EC5E29">
      <w:pPr>
        <w:pStyle w:val="Heading3"/>
        <w:spacing w:after="165"/>
        <w:ind w:left="1113" w:firstLine="1118"/>
      </w:pPr>
      <w:r>
        <w:t xml:space="preserve">Buyer contractual details </w:t>
      </w:r>
    </w:p>
    <w:p w14:paraId="00000064" w14:textId="77777777" w:rsidR="00E44175" w:rsidRDefault="00EC5E29">
      <w:pPr>
        <w:spacing w:after="0"/>
        <w:ind w:right="14"/>
      </w:pPr>
      <w:r>
        <w:t xml:space="preserve">This Order is for the G-Cloud Services outlined below. It is acknowledged by the Parties that the volume of the G-Cloud Services used by the Buyer may vary during this Call-Off Contract. </w:t>
      </w:r>
    </w:p>
    <w:p w14:paraId="00000065" w14:textId="77777777" w:rsidR="00E44175" w:rsidRDefault="00E44175">
      <w:pPr>
        <w:spacing w:after="0"/>
        <w:ind w:right="14"/>
      </w:pPr>
    </w:p>
    <w:p w14:paraId="00000066" w14:textId="77777777" w:rsidR="00E44175" w:rsidRDefault="00E44175">
      <w:pPr>
        <w:widowControl w:val="0"/>
        <w:spacing w:before="190" w:after="0" w:line="283" w:lineRule="auto"/>
        <w:ind w:left="116" w:right="322" w:hanging="8"/>
      </w:pPr>
    </w:p>
    <w:tbl>
      <w:tblPr>
        <w:tblStyle w:val="afe"/>
        <w:tblW w:w="9615" w:type="dxa"/>
        <w:tblInd w:w="1001" w:type="dxa"/>
        <w:tblLayout w:type="fixed"/>
        <w:tblLook w:val="0400" w:firstRow="0" w:lastRow="0" w:firstColumn="0" w:lastColumn="0" w:noHBand="0" w:noVBand="1"/>
      </w:tblPr>
      <w:tblGrid>
        <w:gridCol w:w="3247"/>
        <w:gridCol w:w="6368"/>
      </w:tblGrid>
      <w:tr w:rsidR="00E44175" w14:paraId="26748100" w14:textId="77777777">
        <w:trPr>
          <w:trHeight w:val="1772"/>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7" w14:textId="77777777" w:rsidR="00E44175" w:rsidRDefault="00EC5E29">
            <w:pPr>
              <w:widowControl w:val="0"/>
              <w:spacing w:before="190" w:after="0" w:line="283" w:lineRule="auto"/>
              <w:ind w:left="0" w:right="322" w:firstLine="0"/>
              <w:rPr>
                <w:b/>
              </w:rPr>
            </w:pPr>
            <w:r>
              <w:rPr>
                <w:b/>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8" w14:textId="77777777" w:rsidR="00E44175" w:rsidRDefault="00EC5E29">
            <w:pPr>
              <w:widowControl w:val="0"/>
              <w:spacing w:before="190" w:after="0" w:line="283" w:lineRule="auto"/>
              <w:ind w:left="0" w:right="322" w:firstLine="0"/>
            </w:pPr>
            <w:r>
              <w:t>This Call-Off Contract is for the provision of Services Under:</w:t>
            </w:r>
          </w:p>
          <w:p w14:paraId="00000069" w14:textId="77777777" w:rsidR="00E44175" w:rsidRDefault="00EC5E29">
            <w:pPr>
              <w:widowControl w:val="0"/>
              <w:numPr>
                <w:ilvl w:val="0"/>
                <w:numId w:val="39"/>
              </w:numPr>
              <w:spacing w:after="0" w:line="283" w:lineRule="auto"/>
              <w:ind w:right="322"/>
            </w:pPr>
            <w:r>
              <w:t xml:space="preserve">Lot 3: Cloud support </w:t>
            </w:r>
          </w:p>
        </w:tc>
      </w:tr>
      <w:tr w:rsidR="00E44175" w14:paraId="5E85A41B"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A" w14:textId="77777777" w:rsidR="00E44175" w:rsidRDefault="00EC5E29">
            <w:pPr>
              <w:widowControl w:val="0"/>
              <w:spacing w:before="190" w:after="0" w:line="283" w:lineRule="auto"/>
              <w:ind w:left="0" w:right="322" w:firstLine="0"/>
              <w:rPr>
                <w:b/>
              </w:rPr>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B" w14:textId="77777777" w:rsidR="00E44175" w:rsidRDefault="00EC5E29">
            <w:pPr>
              <w:widowControl w:val="0"/>
              <w:spacing w:before="190" w:after="0" w:line="283" w:lineRule="auto"/>
              <w:ind w:left="0" w:right="322" w:firstLine="0"/>
            </w:pPr>
            <w:r>
              <w:t>The Services to be provided by the Supplier under the above Lot are listed in Framework Schedule 4 and outlined below:</w:t>
            </w:r>
          </w:p>
          <w:p w14:paraId="0000006C" w14:textId="77777777" w:rsidR="00E44175" w:rsidRDefault="00EC5E29">
            <w:pPr>
              <w:numPr>
                <w:ilvl w:val="0"/>
                <w:numId w:val="49"/>
              </w:numPr>
              <w:shd w:val="clear" w:color="auto" w:fill="FFFFFF"/>
              <w:spacing w:before="280" w:after="75" w:line="240" w:lineRule="auto"/>
              <w:rPr>
                <w:color w:val="0B0C0C"/>
              </w:rPr>
            </w:pPr>
            <w:r>
              <w:rPr>
                <w:color w:val="0B0C0C"/>
              </w:rPr>
              <w:t>Transformation PMO as a Service, Transformation Project and Programme Management</w:t>
            </w:r>
          </w:p>
          <w:p w14:paraId="0000006D" w14:textId="77777777" w:rsidR="00E44175" w:rsidRDefault="00EC5E29">
            <w:pPr>
              <w:numPr>
                <w:ilvl w:val="0"/>
                <w:numId w:val="49"/>
              </w:numPr>
              <w:shd w:val="clear" w:color="auto" w:fill="FFFFFF"/>
              <w:spacing w:after="75" w:line="240" w:lineRule="auto"/>
              <w:rPr>
                <w:color w:val="0B0C0C"/>
              </w:rPr>
            </w:pPr>
            <w:r>
              <w:rPr>
                <w:color w:val="0B0C0C"/>
              </w:rPr>
              <w:t>Microsoft Power Platform, Power Automate, Power BI, Power Apps support</w:t>
            </w:r>
          </w:p>
          <w:p w14:paraId="0000006E" w14:textId="77777777" w:rsidR="00E44175" w:rsidRDefault="00EC5E29">
            <w:pPr>
              <w:numPr>
                <w:ilvl w:val="0"/>
                <w:numId w:val="49"/>
              </w:numPr>
              <w:shd w:val="clear" w:color="auto" w:fill="FFFFFF"/>
              <w:spacing w:after="75" w:line="240" w:lineRule="auto"/>
              <w:rPr>
                <w:color w:val="0B0C0C"/>
              </w:rPr>
            </w:pPr>
            <w:r>
              <w:rPr>
                <w:color w:val="0B0C0C"/>
              </w:rPr>
              <w:t>Azure, AWS, GCP, PaaS, IaaS, SaaS, DevOps, DevSecOps, microservices, Salesforce</w:t>
            </w:r>
          </w:p>
          <w:p w14:paraId="0000006F" w14:textId="77777777" w:rsidR="00E44175" w:rsidRDefault="00EC5E29">
            <w:pPr>
              <w:numPr>
                <w:ilvl w:val="0"/>
                <w:numId w:val="49"/>
              </w:numPr>
              <w:shd w:val="clear" w:color="auto" w:fill="FFFFFF"/>
              <w:spacing w:after="75" w:line="240" w:lineRule="auto"/>
              <w:rPr>
                <w:color w:val="0B0C0C"/>
              </w:rPr>
            </w:pPr>
            <w:r>
              <w:rPr>
                <w:color w:val="0B0C0C"/>
              </w:rPr>
              <w:t>.NET Core, Angular, Razor, JavaScript, SQL, Python, MVC, Node.js, Java</w:t>
            </w:r>
          </w:p>
          <w:p w14:paraId="00000070" w14:textId="77777777" w:rsidR="00E44175" w:rsidRDefault="00EC5E29">
            <w:pPr>
              <w:numPr>
                <w:ilvl w:val="0"/>
                <w:numId w:val="49"/>
              </w:numPr>
              <w:shd w:val="clear" w:color="auto" w:fill="FFFFFF"/>
              <w:spacing w:after="75" w:line="240" w:lineRule="auto"/>
              <w:rPr>
                <w:color w:val="0B0C0C"/>
              </w:rPr>
            </w:pPr>
            <w:r>
              <w:rPr>
                <w:color w:val="0B0C0C"/>
              </w:rPr>
              <w:t>Transformation Programme Office, Transformation Programme Management as a Service</w:t>
            </w:r>
          </w:p>
          <w:p w14:paraId="00000071" w14:textId="77777777" w:rsidR="00E44175" w:rsidRDefault="00EC5E29">
            <w:pPr>
              <w:numPr>
                <w:ilvl w:val="0"/>
                <w:numId w:val="49"/>
              </w:numPr>
              <w:shd w:val="clear" w:color="auto" w:fill="FFFFFF"/>
              <w:spacing w:after="75" w:line="240" w:lineRule="auto"/>
              <w:rPr>
                <w:color w:val="0B0C0C"/>
              </w:rPr>
            </w:pPr>
            <w:r>
              <w:rPr>
                <w:color w:val="0B0C0C"/>
              </w:rPr>
              <w:t>User Research, Service Design, User Experience (UX), UI support</w:t>
            </w:r>
          </w:p>
          <w:p w14:paraId="00000072" w14:textId="77777777" w:rsidR="00E44175" w:rsidRDefault="00EC5E29">
            <w:pPr>
              <w:numPr>
                <w:ilvl w:val="0"/>
                <w:numId w:val="49"/>
              </w:numPr>
              <w:shd w:val="clear" w:color="auto" w:fill="FFFFFF"/>
              <w:spacing w:after="75" w:line="240" w:lineRule="auto"/>
              <w:rPr>
                <w:color w:val="0B0C0C"/>
              </w:rPr>
            </w:pPr>
            <w:r>
              <w:rPr>
                <w:color w:val="0B0C0C"/>
              </w:rPr>
              <w:t>Solutions, Technical, Enterprise, Data, Business and Systems Architecture</w:t>
            </w:r>
          </w:p>
          <w:p w14:paraId="00000073" w14:textId="77777777" w:rsidR="00E44175" w:rsidRDefault="00EC5E29">
            <w:pPr>
              <w:numPr>
                <w:ilvl w:val="0"/>
                <w:numId w:val="49"/>
              </w:numPr>
              <w:shd w:val="clear" w:color="auto" w:fill="FFFFFF"/>
              <w:spacing w:after="75" w:line="240" w:lineRule="auto"/>
              <w:rPr>
                <w:color w:val="0B0C0C"/>
              </w:rPr>
            </w:pPr>
            <w:r>
              <w:rPr>
                <w:color w:val="0B0C0C"/>
              </w:rPr>
              <w:t>Business, Data and Systems Analysis and ERP, CRM development</w:t>
            </w:r>
          </w:p>
          <w:p w14:paraId="00000074" w14:textId="77777777" w:rsidR="00E44175" w:rsidRDefault="00EC5E29">
            <w:pPr>
              <w:numPr>
                <w:ilvl w:val="0"/>
                <w:numId w:val="49"/>
              </w:numPr>
              <w:shd w:val="clear" w:color="auto" w:fill="FFFFFF"/>
              <w:spacing w:after="75" w:line="240" w:lineRule="auto"/>
              <w:rPr>
                <w:color w:val="0B0C0C"/>
              </w:rPr>
            </w:pPr>
            <w:r>
              <w:rPr>
                <w:color w:val="0B0C0C"/>
              </w:rPr>
              <w:t>Scrum Master, Delivery Management, Agile Coaching and Change management</w:t>
            </w:r>
          </w:p>
          <w:p w14:paraId="00000075" w14:textId="77777777" w:rsidR="00E44175" w:rsidRDefault="00EC5E29">
            <w:pPr>
              <w:numPr>
                <w:ilvl w:val="0"/>
                <w:numId w:val="49"/>
              </w:numPr>
              <w:shd w:val="clear" w:color="auto" w:fill="FFFFFF"/>
              <w:spacing w:after="75" w:line="240" w:lineRule="auto"/>
              <w:rPr>
                <w:color w:val="0B0C0C"/>
              </w:rPr>
            </w:pPr>
            <w:r>
              <w:rPr>
                <w:color w:val="0B0C0C"/>
              </w:rPr>
              <w:t>Effective knowledge-transfer, up-skilling, coaching and mentoring</w:t>
            </w:r>
          </w:p>
          <w:p w14:paraId="00000076" w14:textId="77777777" w:rsidR="00E44175" w:rsidRDefault="00E44175">
            <w:pPr>
              <w:widowControl w:val="0"/>
              <w:spacing w:after="0" w:line="283" w:lineRule="auto"/>
              <w:ind w:left="360" w:right="322" w:firstLine="0"/>
              <w:rPr>
                <w:b/>
              </w:rPr>
            </w:pPr>
          </w:p>
        </w:tc>
      </w:tr>
      <w:tr w:rsidR="00E44175" w14:paraId="47F5881C"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7" w14:textId="77777777" w:rsidR="00E44175" w:rsidRDefault="00EC5E29">
            <w:pPr>
              <w:widowControl w:val="0"/>
              <w:spacing w:before="190" w:after="0" w:line="283" w:lineRule="auto"/>
              <w:ind w:left="0" w:right="322" w:firstLine="0"/>
              <w:rPr>
                <w:b/>
              </w:rPr>
            </w:pPr>
            <w:r>
              <w:rPr>
                <w:b/>
              </w:rPr>
              <w:lastRenderedPageBreak/>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8" w14:textId="77777777" w:rsidR="00E44175" w:rsidRDefault="00EC5E29">
            <w:pPr>
              <w:widowControl w:val="0"/>
              <w:spacing w:before="190" w:after="0" w:line="283" w:lineRule="auto"/>
              <w:ind w:left="45" w:right="322" w:firstLine="0"/>
            </w:pPr>
            <w:r>
              <w:rPr>
                <w:b/>
              </w:rPr>
              <w:t>NA</w:t>
            </w:r>
          </w:p>
        </w:tc>
      </w:tr>
      <w:tr w:rsidR="00E44175" w14:paraId="31736E05"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9" w14:textId="77777777" w:rsidR="00E44175" w:rsidRDefault="00E44175">
            <w:pPr>
              <w:widowControl w:val="0"/>
              <w:spacing w:before="190" w:after="0" w:line="283" w:lineRule="auto"/>
              <w:ind w:left="0" w:right="322" w:firstLine="0"/>
              <w:rPr>
                <w:b/>
              </w:rPr>
            </w:pPr>
          </w:p>
          <w:p w14:paraId="0000007A" w14:textId="77777777" w:rsidR="00E44175" w:rsidRDefault="00EC5E29">
            <w:pPr>
              <w:widowControl w:val="0"/>
              <w:spacing w:before="190" w:after="0" w:line="283" w:lineRule="auto"/>
              <w:ind w:left="0" w:right="322" w:firstLine="0"/>
              <w:rPr>
                <w:b/>
              </w:rPr>
            </w:pPr>
            <w:r>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0" w14:textId="3FDE52A3" w:rsidR="00E44175" w:rsidRDefault="003D2C09">
            <w:pPr>
              <w:widowControl w:val="0"/>
              <w:spacing w:before="190" w:after="0" w:line="283" w:lineRule="auto"/>
              <w:ind w:left="0" w:right="322" w:firstLine="0"/>
            </w:pPr>
            <w:r>
              <w:rPr>
                <w:rFonts w:ascii="Times" w:hAnsi="Times" w:cs="Times"/>
                <w:color w:val="FF0000"/>
                <w:sz w:val="27"/>
                <w:szCs w:val="27"/>
              </w:rPr>
              <w:t>REDACTED TEXT under FOIA Section 40, Personal Information</w:t>
            </w:r>
          </w:p>
        </w:tc>
      </w:tr>
      <w:tr w:rsidR="00E44175" w14:paraId="3450731C"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1" w14:textId="77777777" w:rsidR="00E44175" w:rsidRDefault="00EC5E29">
            <w:pPr>
              <w:widowControl w:val="0"/>
              <w:spacing w:before="190" w:after="0" w:line="283" w:lineRule="auto"/>
              <w:ind w:left="0" w:right="322" w:firstLine="0"/>
              <w:rPr>
                <w:b/>
              </w:rPr>
            </w:pPr>
            <w:r>
              <w:rPr>
                <w:b/>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2" w14:textId="77777777" w:rsidR="00E44175" w:rsidRDefault="00EC5E29">
            <w:pPr>
              <w:widowControl w:val="0"/>
              <w:spacing w:before="190" w:after="0" w:line="283" w:lineRule="auto"/>
              <w:ind w:left="0" w:right="322" w:firstLine="0"/>
            </w:pPr>
            <w:r>
              <w:t>The quality standards required for this Call-Off Contract are as per service definition of G-Cloud 13 - Service ID -7785 9159 1261 404</w:t>
            </w:r>
          </w:p>
        </w:tc>
      </w:tr>
      <w:tr w:rsidR="00E44175" w14:paraId="0D5CC2FB"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3" w14:textId="77777777" w:rsidR="00E44175" w:rsidRDefault="00EC5E29">
            <w:pPr>
              <w:widowControl w:val="0"/>
              <w:spacing w:before="190" w:after="0" w:line="283" w:lineRule="auto"/>
              <w:ind w:left="0" w:right="322" w:firstLine="0"/>
              <w:rPr>
                <w:b/>
              </w:rPr>
            </w:pPr>
            <w:r>
              <w:rPr>
                <w:b/>
              </w:rPr>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4" w14:textId="77777777" w:rsidR="00E44175" w:rsidRDefault="00EC5E29">
            <w:pPr>
              <w:widowControl w:val="0"/>
              <w:spacing w:before="190" w:after="0" w:line="283" w:lineRule="auto"/>
              <w:ind w:left="0" w:right="322" w:firstLine="0"/>
            </w:pPr>
            <w:r>
              <w:t>The technical standards used as a requirement for this Call-Off Contract are per service definition of G-Cloud 13 - Service ID - 7785 9159 1261 404</w:t>
            </w:r>
          </w:p>
        </w:tc>
      </w:tr>
      <w:tr w:rsidR="00E44175" w14:paraId="3AB0C770"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5" w14:textId="77777777" w:rsidR="00E44175" w:rsidRDefault="00EC5E29">
            <w:pPr>
              <w:widowControl w:val="0"/>
              <w:spacing w:before="190" w:after="0" w:line="283" w:lineRule="auto"/>
              <w:ind w:left="0" w:right="322" w:firstLine="0"/>
              <w:rPr>
                <w:b/>
              </w:rPr>
            </w:pPr>
            <w:r>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6" w14:textId="541B3A5D" w:rsidR="00E44175" w:rsidRDefault="003D2C09">
            <w:pPr>
              <w:widowControl w:val="0"/>
              <w:spacing w:before="190" w:after="0" w:line="283" w:lineRule="auto"/>
              <w:ind w:left="0" w:right="322" w:firstLine="0"/>
            </w:pPr>
            <w:r>
              <w:rPr>
                <w:rFonts w:ascii="Times" w:hAnsi="Times" w:cs="Times"/>
                <w:color w:val="FF0000"/>
                <w:sz w:val="27"/>
                <w:szCs w:val="27"/>
              </w:rPr>
              <w:t>REDACTED TEXT under FOIA Section 43, Commercial Interests</w:t>
            </w:r>
            <w:r w:rsidDel="003D2C09">
              <w:t xml:space="preserve"> </w:t>
            </w:r>
          </w:p>
        </w:tc>
      </w:tr>
      <w:tr w:rsidR="00E44175" w14:paraId="2ADFECA1" w14:textId="77777777">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7" w14:textId="77777777" w:rsidR="00E44175" w:rsidRDefault="00EC5E29">
            <w:pPr>
              <w:widowControl w:val="0"/>
              <w:spacing w:before="190" w:after="0" w:line="283" w:lineRule="auto"/>
              <w:ind w:left="0" w:right="322" w:firstLine="0"/>
              <w:rPr>
                <w:b/>
              </w:rPr>
            </w:pPr>
            <w:r>
              <w:rPr>
                <w:b/>
              </w:rPr>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8" w14:textId="77777777" w:rsidR="00E44175" w:rsidRDefault="00EC5E29">
            <w:pPr>
              <w:widowControl w:val="0"/>
              <w:pBdr>
                <w:top w:val="nil"/>
                <w:left w:val="nil"/>
                <w:bottom w:val="nil"/>
                <w:right w:val="nil"/>
                <w:between w:val="nil"/>
              </w:pBdr>
              <w:spacing w:before="190" w:line="276" w:lineRule="auto"/>
              <w:ind w:left="45" w:right="322"/>
            </w:pPr>
            <w:r>
              <w:t xml:space="preserve">The onboarding plan for this Call-Off Contract will be arranged via the CCS Digital and Data Services Team.  </w:t>
            </w:r>
          </w:p>
          <w:p w14:paraId="00000089" w14:textId="77777777" w:rsidR="00E44175" w:rsidRDefault="00EC5E29">
            <w:pPr>
              <w:widowControl w:val="0"/>
              <w:spacing w:before="190" w:after="0" w:line="283" w:lineRule="auto"/>
              <w:ind w:left="0" w:right="322" w:firstLine="0"/>
            </w:pPr>
            <w:r>
              <w:t>Onboarding will be managed by the respective CCS and BetterGov delivery managers.</w:t>
            </w:r>
          </w:p>
        </w:tc>
      </w:tr>
    </w:tbl>
    <w:p w14:paraId="0000008A" w14:textId="77777777" w:rsidR="00E44175" w:rsidRDefault="00E44175">
      <w:pPr>
        <w:spacing w:after="0" w:line="256" w:lineRule="auto"/>
        <w:ind w:left="0" w:right="110" w:firstLine="0"/>
      </w:pPr>
    </w:p>
    <w:tbl>
      <w:tblPr>
        <w:tblStyle w:val="aff"/>
        <w:tblW w:w="9639" w:type="dxa"/>
        <w:tblInd w:w="983" w:type="dxa"/>
        <w:tblLayout w:type="fixed"/>
        <w:tblLook w:val="0400" w:firstRow="0" w:lastRow="0" w:firstColumn="0" w:lastColumn="0" w:noHBand="0" w:noVBand="1"/>
      </w:tblPr>
      <w:tblGrid>
        <w:gridCol w:w="3256"/>
        <w:gridCol w:w="6383"/>
      </w:tblGrid>
      <w:tr w:rsidR="00E44175" w14:paraId="6B85A744" w14:textId="77777777">
        <w:trPr>
          <w:trHeight w:val="2292"/>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8B" w14:textId="77777777" w:rsidR="00E44175" w:rsidRDefault="00EC5E29">
            <w:pPr>
              <w:spacing w:after="0" w:line="256" w:lineRule="auto"/>
              <w:ind w:left="0" w:firstLine="0"/>
            </w:pPr>
            <w:r>
              <w:rPr>
                <w:b/>
              </w:rPr>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8C" w14:textId="77777777" w:rsidR="00E44175" w:rsidRDefault="00EC5E29">
            <w:pPr>
              <w:spacing w:after="0" w:line="256" w:lineRule="auto"/>
              <w:ind w:left="10" w:firstLine="0"/>
            </w:pPr>
            <w:r>
              <w:t>The offboarding plan for this Call-Off Contract will be managed via the respective CCS DDS and BetterGov Delivery Managers and will be enacted at completion of the contract with all access to CCS systems being withdrawn in line with CCS security protocols and with all knowledge transfer and delivery have been provided to and accepted by the CCS Technical delivery team.</w:t>
            </w:r>
          </w:p>
        </w:tc>
      </w:tr>
      <w:tr w:rsidR="00E44175" w14:paraId="016EC030"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8D" w14:textId="77777777" w:rsidR="00E44175" w:rsidRDefault="00EC5E29">
            <w:pPr>
              <w:spacing w:after="0" w:line="256"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8E" w14:textId="34686CBA" w:rsidR="00E44175" w:rsidRDefault="00EC5E29">
            <w:pPr>
              <w:spacing w:after="0" w:line="256" w:lineRule="auto"/>
              <w:ind w:left="10" w:firstLine="0"/>
            </w:pPr>
            <w:r>
              <w:t>[N/A</w:t>
            </w:r>
            <w:r w:rsidR="00000975">
              <w:t>]</w:t>
            </w:r>
          </w:p>
        </w:tc>
      </w:tr>
      <w:tr w:rsidR="00E44175" w14:paraId="10CF94E2" w14:textId="77777777">
        <w:trPr>
          <w:trHeight w:val="3765"/>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8F" w14:textId="77777777" w:rsidR="00E44175" w:rsidRDefault="00EC5E29">
            <w:pPr>
              <w:spacing w:after="0" w:line="256" w:lineRule="auto"/>
              <w:ind w:left="0" w:firstLine="0"/>
            </w:pPr>
            <w:r>
              <w:rPr>
                <w:b/>
              </w:rPr>
              <w:lastRenderedPageBreak/>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0" w14:textId="77777777" w:rsidR="00E44175" w:rsidRDefault="00EC5E29">
            <w:pPr>
              <w:pBdr>
                <w:top w:val="nil"/>
                <w:left w:val="nil"/>
                <w:bottom w:val="nil"/>
                <w:right w:val="nil"/>
                <w:between w:val="nil"/>
              </w:pBdr>
              <w:spacing w:after="232" w:line="288" w:lineRule="auto"/>
              <w:ind w:left="10" w:right="43" w:firstLine="0"/>
            </w:pPr>
            <w:r>
              <w:t>The annual total liability of the Supplier for Buyer Data Defaults resulting in direct loss, destruction, corruption, degradation or damage to any Buyer Data will not exceed [</w:t>
            </w:r>
            <w:r>
              <w:rPr>
                <w:b/>
              </w:rPr>
              <w:t xml:space="preserve">£100,000  </w:t>
            </w:r>
            <w:r>
              <w:t>or [50</w:t>
            </w:r>
            <w:r>
              <w:rPr>
                <w:b/>
              </w:rPr>
              <w:t>%</w:t>
            </w:r>
            <w:r>
              <w:t>] of the Charges payable by the Buyer to the Supplier during the Call-Off Contract Term (whichever is the greater).</w:t>
            </w:r>
          </w:p>
          <w:p w14:paraId="00000091" w14:textId="77777777" w:rsidR="00E44175" w:rsidRDefault="00EC5E29">
            <w:pPr>
              <w:pBdr>
                <w:top w:val="nil"/>
                <w:left w:val="nil"/>
                <w:bottom w:val="nil"/>
                <w:right w:val="nil"/>
                <w:between w:val="nil"/>
              </w:pBdr>
              <w:spacing w:after="0" w:line="240" w:lineRule="auto"/>
              <w:ind w:left="10" w:firstLine="0"/>
            </w:pPr>
            <w:r>
              <w:t>The annual total liability of the Supplier for all other Defaults will</w:t>
            </w:r>
          </w:p>
          <w:p w14:paraId="00000092" w14:textId="77777777" w:rsidR="00E44175" w:rsidRDefault="00EC5E29">
            <w:pPr>
              <w:spacing w:after="0" w:line="256" w:lineRule="auto"/>
              <w:ind w:left="10" w:firstLine="0"/>
            </w:pPr>
            <w:r>
              <w:t>not exceed the greater of [</w:t>
            </w:r>
            <w:r>
              <w:rPr>
                <w:b/>
              </w:rPr>
              <w:t>£ 100,000</w:t>
            </w:r>
            <w:r>
              <w:t>] or [50</w:t>
            </w:r>
            <w:r>
              <w:rPr>
                <w:b/>
              </w:rPr>
              <w:t>%</w:t>
            </w:r>
            <w:r>
              <w:t>] of the Charges payable by the Buyer to the Supplier during the Call-Off Contract Term (whichever is the greater).</w:t>
            </w:r>
          </w:p>
        </w:tc>
      </w:tr>
      <w:tr w:rsidR="00E44175" w14:paraId="068F525C" w14:textId="77777777">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3" w14:textId="77777777" w:rsidR="00E44175" w:rsidRDefault="00EC5E29">
            <w:pPr>
              <w:spacing w:after="0" w:line="256" w:lineRule="auto"/>
              <w:ind w:left="0" w:firstLine="0"/>
            </w:pPr>
            <w:r>
              <w:rPr>
                <w:b/>
              </w:rPr>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4" w14:textId="77777777" w:rsidR="00E44175" w:rsidRDefault="00EC5E29">
            <w:pPr>
              <w:spacing w:after="48" w:line="256" w:lineRule="auto"/>
              <w:ind w:left="10" w:firstLine="0"/>
            </w:pPr>
            <w:r>
              <w:t xml:space="preserve">The Supplier insurance(s) required will be: </w:t>
            </w:r>
          </w:p>
          <w:p w14:paraId="00000095" w14:textId="77777777" w:rsidR="00E44175" w:rsidRDefault="00EC5E29">
            <w:pPr>
              <w:numPr>
                <w:ilvl w:val="0"/>
                <w:numId w:val="50"/>
              </w:numPr>
              <w:spacing w:after="22" w:line="285" w:lineRule="auto"/>
              <w:ind w:hanging="398"/>
            </w:pPr>
            <w:r>
              <w:t xml:space="preserve">[a minimum insurance period of [6 years] following the expiration or Ending of this Call-Off Contract] </w:t>
            </w:r>
          </w:p>
          <w:p w14:paraId="00000096" w14:textId="77777777" w:rsidR="00E44175" w:rsidRDefault="00EC5E29">
            <w:pPr>
              <w:numPr>
                <w:ilvl w:val="0"/>
                <w:numId w:val="50"/>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00000097" w14:textId="77777777" w:rsidR="00E44175" w:rsidRDefault="00EC5E29">
            <w:pPr>
              <w:numPr>
                <w:ilvl w:val="0"/>
                <w:numId w:val="50"/>
              </w:numPr>
              <w:spacing w:after="43" w:line="256" w:lineRule="auto"/>
              <w:ind w:hanging="398"/>
            </w:pPr>
            <w:r>
              <w:t xml:space="preserve">employers' liability insurance with a minimum limit of </w:t>
            </w:r>
          </w:p>
          <w:p w14:paraId="00000098" w14:textId="77777777" w:rsidR="00E44175" w:rsidRDefault="00EC5E29">
            <w:pPr>
              <w:spacing w:after="0" w:line="256" w:lineRule="auto"/>
              <w:ind w:left="0" w:right="65" w:firstLine="0"/>
              <w:jc w:val="right"/>
            </w:pPr>
            <w:r>
              <w:t xml:space="preserve">£5,000,000 or any higher minimum limit required by Law </w:t>
            </w:r>
          </w:p>
        </w:tc>
      </w:tr>
      <w:tr w:rsidR="00E44175" w14:paraId="43575180" w14:textId="77777777">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9" w14:textId="77777777" w:rsidR="00E44175" w:rsidRDefault="00EC5E29">
            <w:pPr>
              <w:spacing w:after="0" w:line="256" w:lineRule="auto"/>
              <w:ind w:left="0" w:firstLine="0"/>
            </w:pPr>
            <w:r>
              <w:rPr>
                <w:b/>
              </w:rPr>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A" w14:textId="77777777" w:rsidR="00E44175" w:rsidRDefault="00EC5E29">
            <w:pPr>
              <w:spacing w:after="0" w:line="256" w:lineRule="auto"/>
              <w:ind w:left="10" w:firstLine="0"/>
            </w:pPr>
            <w:r>
              <w:t xml:space="preserve">The Buyer is responsible for ensuring access to all relevant CCS Digital infrastructure to assist in the ensuring of timely service delivery.  </w:t>
            </w:r>
          </w:p>
        </w:tc>
      </w:tr>
      <w:tr w:rsidR="00E44175" w14:paraId="07DE74EE" w14:textId="77777777">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B" w14:textId="77777777" w:rsidR="00E44175" w:rsidRDefault="00EC5E29">
            <w:pPr>
              <w:spacing w:after="0" w:line="256" w:lineRule="auto"/>
              <w:ind w:left="0" w:firstLine="0"/>
            </w:pPr>
            <w:r>
              <w:rPr>
                <w:b/>
              </w:rPr>
              <w:lastRenderedPageBreak/>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C" w14:textId="77777777" w:rsidR="00E44175" w:rsidRDefault="00EC5E29">
            <w:pPr>
              <w:spacing w:after="0" w:line="256" w:lineRule="auto"/>
              <w:ind w:left="10" w:firstLine="0"/>
            </w:pPr>
            <w:r>
              <w:t xml:space="preserve">N/A  </w:t>
            </w:r>
          </w:p>
        </w:tc>
      </w:tr>
    </w:tbl>
    <w:p w14:paraId="0000009D" w14:textId="77777777" w:rsidR="00E44175" w:rsidRDefault="00EC5E29">
      <w:pPr>
        <w:pStyle w:val="Heading3"/>
        <w:spacing w:after="0"/>
        <w:ind w:left="1113" w:firstLine="1118"/>
      </w:pPr>
      <w:r>
        <w:t xml:space="preserve">Supplier’s information </w:t>
      </w:r>
    </w:p>
    <w:tbl>
      <w:tblPr>
        <w:tblStyle w:val="aff0"/>
        <w:tblW w:w="9622" w:type="dxa"/>
        <w:tblInd w:w="1039" w:type="dxa"/>
        <w:tblLayout w:type="fixed"/>
        <w:tblLook w:val="0400" w:firstRow="0" w:lastRow="0" w:firstColumn="0" w:lastColumn="0" w:noHBand="0" w:noVBand="1"/>
      </w:tblPr>
      <w:tblGrid>
        <w:gridCol w:w="2600"/>
        <w:gridCol w:w="7022"/>
      </w:tblGrid>
      <w:tr w:rsidR="00E44175" w14:paraId="7C388CF3" w14:textId="77777777">
        <w:trPr>
          <w:trHeight w:val="3900"/>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000009E" w14:textId="77777777" w:rsidR="00E44175" w:rsidRDefault="00EC5E29">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000009F" w14:textId="50BC7B51" w:rsidR="00E44175" w:rsidRDefault="003D2C09">
            <w:pPr>
              <w:spacing w:after="0" w:line="256" w:lineRule="auto"/>
              <w:ind w:left="10" w:firstLine="0"/>
            </w:pPr>
            <w:r>
              <w:rPr>
                <w:rFonts w:ascii="Times" w:hAnsi="Times" w:cs="Times"/>
                <w:color w:val="FF0000"/>
                <w:sz w:val="27"/>
                <w:szCs w:val="27"/>
              </w:rPr>
              <w:t>REDACTED TEXT under FOIA Section 43, Commercial Interests</w:t>
            </w:r>
            <w:r w:rsidDel="003D2C09">
              <w:t xml:space="preserve"> </w:t>
            </w:r>
          </w:p>
        </w:tc>
      </w:tr>
    </w:tbl>
    <w:p w14:paraId="000000A0" w14:textId="77777777" w:rsidR="00E44175" w:rsidRDefault="00EC5E29">
      <w:pPr>
        <w:pStyle w:val="Heading3"/>
        <w:spacing w:after="158"/>
        <w:ind w:left="1113" w:firstLine="1118"/>
      </w:pPr>
      <w:r>
        <w:t xml:space="preserve">Call-Off Contract charges and payment </w:t>
      </w:r>
    </w:p>
    <w:p w14:paraId="000000A1" w14:textId="77777777" w:rsidR="00E44175" w:rsidRDefault="00EC5E29">
      <w:pPr>
        <w:spacing w:after="0"/>
        <w:ind w:right="14"/>
      </w:pPr>
      <w:r>
        <w:t xml:space="preserve">The Call-Off Contract charges and payment details are in the table below. See Schedule 2 for a full breakdown. </w:t>
      </w:r>
    </w:p>
    <w:p w14:paraId="000000A2" w14:textId="77777777" w:rsidR="00E44175" w:rsidRDefault="00E44175">
      <w:pPr>
        <w:spacing w:after="0" w:line="256" w:lineRule="auto"/>
        <w:ind w:left="0" w:right="110" w:firstLine="0"/>
      </w:pPr>
    </w:p>
    <w:tbl>
      <w:tblPr>
        <w:tblStyle w:val="aff1"/>
        <w:tblW w:w="9622" w:type="dxa"/>
        <w:tblInd w:w="1039" w:type="dxa"/>
        <w:tblLayout w:type="fixed"/>
        <w:tblLook w:val="0400" w:firstRow="0" w:lastRow="0" w:firstColumn="0" w:lastColumn="0" w:noHBand="0" w:noVBand="1"/>
      </w:tblPr>
      <w:tblGrid>
        <w:gridCol w:w="2502"/>
        <w:gridCol w:w="7120"/>
      </w:tblGrid>
      <w:tr w:rsidR="00E44175" w14:paraId="208432DA"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3" w14:textId="77777777" w:rsidR="00E44175" w:rsidRDefault="00EC5E29">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4" w14:textId="77777777" w:rsidR="00E44175" w:rsidRDefault="00EC5E29">
            <w:pPr>
              <w:spacing w:after="0" w:line="256" w:lineRule="auto"/>
              <w:ind w:left="2" w:firstLine="0"/>
            </w:pPr>
            <w:r>
              <w:t>The payment method for this Call-Off Contract is bank payment upon receipt of invoice.</w:t>
            </w:r>
          </w:p>
        </w:tc>
      </w:tr>
      <w:tr w:rsidR="00E44175" w14:paraId="0A9F9051" w14:textId="77777777">
        <w:trPr>
          <w:trHeight w:val="135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5" w14:textId="77777777" w:rsidR="00E44175" w:rsidRDefault="00EC5E29">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6" w14:textId="77777777" w:rsidR="00E44175" w:rsidRDefault="00EC5E29">
            <w:pPr>
              <w:spacing w:after="0" w:line="256" w:lineRule="auto"/>
              <w:ind w:left="2" w:firstLine="0"/>
            </w:pPr>
            <w:r>
              <w:t xml:space="preserve">The payment profile for this Call-Off Contract is monthly in arrears. </w:t>
            </w:r>
          </w:p>
        </w:tc>
      </w:tr>
      <w:tr w:rsidR="00E44175" w14:paraId="267032F8" w14:textId="77777777">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7" w14:textId="77777777" w:rsidR="00E44175" w:rsidRDefault="00EC5E29">
            <w:pPr>
              <w:spacing w:after="0" w:line="256" w:lineRule="auto"/>
              <w:ind w:left="0" w:firstLine="0"/>
            </w:pPr>
            <w:r>
              <w:rPr>
                <w:b/>
              </w:rPr>
              <w:lastRenderedPageBreak/>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8" w14:textId="77777777" w:rsidR="00E44175" w:rsidRDefault="00EC5E29">
            <w:pPr>
              <w:spacing w:after="0" w:line="256" w:lineRule="auto"/>
              <w:ind w:left="2" w:firstLine="0"/>
            </w:pPr>
            <w:r>
              <w:t xml:space="preserve">The Supplier will issue electronic invoices </w:t>
            </w:r>
            <w:r>
              <w:rPr>
                <w:b/>
              </w:rPr>
              <w:t xml:space="preserve">monthly </w:t>
            </w:r>
            <w:r>
              <w:t>in arrears. The Buyer will pay the Supplier within 30 days of receipt of a valid undisputed invoice.</w:t>
            </w:r>
          </w:p>
        </w:tc>
      </w:tr>
      <w:tr w:rsidR="00E44175" w14:paraId="396008C5" w14:textId="77777777">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9" w14:textId="77777777" w:rsidR="00E44175" w:rsidRDefault="00EC5E29">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A" w14:textId="71AC323E" w:rsidR="00E44175" w:rsidRDefault="003D2C09">
            <w:pPr>
              <w:spacing w:after="0" w:line="256" w:lineRule="auto"/>
              <w:ind w:left="2" w:firstLine="0"/>
            </w:pPr>
            <w:r>
              <w:rPr>
                <w:rFonts w:ascii="Times" w:hAnsi="Times" w:cs="Times"/>
                <w:color w:val="FF0000"/>
                <w:sz w:val="27"/>
                <w:szCs w:val="27"/>
              </w:rPr>
              <w:t>REDACTED TEXT under FOIA Section 40, Personal Information</w:t>
            </w:r>
          </w:p>
        </w:tc>
      </w:tr>
      <w:tr w:rsidR="00E44175" w14:paraId="343D3BA5" w14:textId="77777777">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B" w14:textId="77777777" w:rsidR="00E44175" w:rsidRDefault="00EC5E29">
            <w:pPr>
              <w:spacing w:after="0" w:line="256"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C" w14:textId="77777777" w:rsidR="00E44175" w:rsidRDefault="00EC5E29">
            <w:pPr>
              <w:spacing w:after="0" w:line="256" w:lineRule="auto"/>
              <w:ind w:left="2" w:firstLine="0"/>
            </w:pPr>
            <w:r>
              <w:t>All invoices must include the following:</w:t>
            </w:r>
          </w:p>
          <w:p w14:paraId="000000AD" w14:textId="77777777" w:rsidR="00E44175" w:rsidRDefault="00E44175">
            <w:pPr>
              <w:spacing w:after="0" w:line="256" w:lineRule="auto"/>
              <w:ind w:left="2" w:firstLine="0"/>
            </w:pPr>
          </w:p>
          <w:p w14:paraId="000000AE" w14:textId="77777777" w:rsidR="00E44175" w:rsidRDefault="00EC5E29">
            <w:pPr>
              <w:numPr>
                <w:ilvl w:val="0"/>
                <w:numId w:val="32"/>
              </w:numPr>
              <w:pBdr>
                <w:top w:val="nil"/>
                <w:left w:val="nil"/>
                <w:bottom w:val="nil"/>
                <w:right w:val="nil"/>
                <w:between w:val="nil"/>
              </w:pBdr>
              <w:spacing w:line="240" w:lineRule="auto"/>
              <w:ind w:left="26"/>
            </w:pPr>
            <w:r>
              <w:t>Project name and reference.</w:t>
            </w:r>
          </w:p>
          <w:p w14:paraId="000000AF" w14:textId="77777777" w:rsidR="00E44175" w:rsidRDefault="00EC5E29">
            <w:pPr>
              <w:numPr>
                <w:ilvl w:val="0"/>
                <w:numId w:val="32"/>
              </w:numPr>
              <w:pBdr>
                <w:top w:val="nil"/>
                <w:left w:val="nil"/>
                <w:bottom w:val="nil"/>
                <w:right w:val="nil"/>
                <w:between w:val="nil"/>
              </w:pBdr>
              <w:spacing w:after="120" w:line="240" w:lineRule="auto"/>
              <w:ind w:left="168" w:firstLine="0"/>
            </w:pPr>
            <w:r>
              <w:t xml:space="preserve">Details of the period(s) for which the invoice covers. </w:t>
            </w:r>
          </w:p>
          <w:p w14:paraId="000000B0" w14:textId="77777777" w:rsidR="00E44175" w:rsidRDefault="00EC5E29">
            <w:pPr>
              <w:numPr>
                <w:ilvl w:val="0"/>
                <w:numId w:val="32"/>
              </w:numPr>
              <w:pBdr>
                <w:top w:val="nil"/>
                <w:left w:val="nil"/>
                <w:bottom w:val="nil"/>
                <w:right w:val="nil"/>
                <w:between w:val="nil"/>
              </w:pBdr>
              <w:spacing w:after="120" w:line="240" w:lineRule="auto"/>
              <w:ind w:left="735" w:hanging="567"/>
            </w:pPr>
            <w:r>
              <w:t xml:space="preserve">Breakdown of each element of work completed throughout the invoice period.  Details of Milestone/Outcomes which the invoice covers.  </w:t>
            </w:r>
          </w:p>
          <w:p w14:paraId="000000B1" w14:textId="77777777" w:rsidR="00E44175" w:rsidRDefault="00EC5E29">
            <w:pPr>
              <w:numPr>
                <w:ilvl w:val="0"/>
                <w:numId w:val="32"/>
              </w:numPr>
              <w:pBdr>
                <w:top w:val="nil"/>
                <w:left w:val="nil"/>
                <w:bottom w:val="nil"/>
                <w:right w:val="nil"/>
                <w:between w:val="nil"/>
              </w:pBdr>
              <w:spacing w:after="120" w:line="240" w:lineRule="auto"/>
              <w:ind w:left="735" w:hanging="567"/>
            </w:pPr>
            <w:r>
              <w:t>Resources, roles and time accrued by each to support project deliverables. This should include a breakdown of time and cost by each individual resource (where appropriate).</w:t>
            </w:r>
          </w:p>
          <w:p w14:paraId="000000B2" w14:textId="77777777" w:rsidR="00E44175" w:rsidRDefault="00E44175">
            <w:pPr>
              <w:spacing w:after="0" w:line="256" w:lineRule="auto"/>
              <w:ind w:left="2" w:firstLine="0"/>
            </w:pPr>
          </w:p>
        </w:tc>
      </w:tr>
      <w:tr w:rsidR="00E44175" w14:paraId="2C25E6C2" w14:textId="77777777">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3" w14:textId="77777777" w:rsidR="00E44175" w:rsidRDefault="00EC5E29">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4" w14:textId="77777777" w:rsidR="00E44175" w:rsidRDefault="00EC5E29">
            <w:pPr>
              <w:spacing w:after="0" w:line="256" w:lineRule="auto"/>
              <w:ind w:left="2" w:firstLine="0"/>
            </w:pPr>
            <w:r>
              <w:t>Invoice will be sent to the Buyer following completion of the agreed work.</w:t>
            </w:r>
          </w:p>
        </w:tc>
      </w:tr>
      <w:tr w:rsidR="00E44175" w14:paraId="451274B2"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5" w14:textId="77777777" w:rsidR="00E44175" w:rsidRDefault="00EC5E29">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6" w14:textId="77777777" w:rsidR="00E44175" w:rsidRDefault="00EC5E29">
            <w:pPr>
              <w:spacing w:after="0" w:line="256" w:lineRule="auto"/>
              <w:ind w:left="2" w:firstLine="0"/>
            </w:pPr>
            <w:r>
              <w:t>The total value of this Call-Off Contract is £194,400.00 (excluding VAT) and £233,280.00 (including VAT)</w:t>
            </w:r>
          </w:p>
        </w:tc>
      </w:tr>
      <w:tr w:rsidR="00E44175" w14:paraId="7013B0CB"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7" w14:textId="77777777" w:rsidR="00E44175" w:rsidRDefault="00EC5E29">
            <w:pPr>
              <w:spacing w:after="0" w:line="256" w:lineRule="auto"/>
              <w:ind w:left="0" w:firstLine="0"/>
            </w:pPr>
            <w:r>
              <w:rPr>
                <w:b/>
              </w:rPr>
              <w:lastRenderedPageBreak/>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8" w14:textId="77777777" w:rsidR="00E44175" w:rsidRDefault="00EC5E29">
            <w:pPr>
              <w:spacing w:after="0" w:line="256" w:lineRule="auto"/>
              <w:ind w:left="2" w:firstLine="0"/>
            </w:pPr>
            <w:r>
              <w:t xml:space="preserve">The breakdown of the Charges is  </w:t>
            </w:r>
          </w:p>
          <w:p w14:paraId="000000B9" w14:textId="77777777" w:rsidR="00E44175" w:rsidRDefault="00E44175">
            <w:pPr>
              <w:spacing w:after="0" w:line="256" w:lineRule="auto"/>
              <w:ind w:left="2" w:firstLine="0"/>
            </w:pPr>
          </w:p>
          <w:p w14:paraId="000000BA" w14:textId="286B574D" w:rsidR="00E44175" w:rsidRDefault="003D2C09" w:rsidP="003D2C09">
            <w:pPr>
              <w:spacing w:after="0" w:line="256" w:lineRule="auto"/>
              <w:ind w:left="2" w:firstLine="0"/>
            </w:pPr>
            <w:r>
              <w:rPr>
                <w:rFonts w:ascii="Times" w:hAnsi="Times" w:cs="Times"/>
                <w:color w:val="FF0000"/>
                <w:sz w:val="27"/>
                <w:szCs w:val="27"/>
              </w:rPr>
              <w:t>REDACTED TEXT under FOIA Section 43, Commercial Interests</w:t>
            </w:r>
          </w:p>
        </w:tc>
      </w:tr>
    </w:tbl>
    <w:p w14:paraId="000000BB" w14:textId="77777777" w:rsidR="00E44175" w:rsidRDefault="00EC5E29">
      <w:pPr>
        <w:pStyle w:val="Heading3"/>
        <w:spacing w:after="0"/>
        <w:ind w:left="1113" w:firstLine="1118"/>
      </w:pPr>
      <w:r>
        <w:t xml:space="preserve">Additional Buyer terms </w:t>
      </w:r>
    </w:p>
    <w:tbl>
      <w:tblPr>
        <w:tblStyle w:val="aff2"/>
        <w:tblW w:w="9583" w:type="dxa"/>
        <w:tblInd w:w="1039" w:type="dxa"/>
        <w:tblLayout w:type="fixed"/>
        <w:tblLook w:val="0400" w:firstRow="0" w:lastRow="0" w:firstColumn="0" w:lastColumn="0" w:noHBand="0" w:noVBand="1"/>
      </w:tblPr>
      <w:tblGrid>
        <w:gridCol w:w="2622"/>
        <w:gridCol w:w="6961"/>
      </w:tblGrid>
      <w:tr w:rsidR="00E44175" w14:paraId="3E725DAC" w14:textId="77777777">
        <w:trPr>
          <w:trHeight w:val="21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BC" w14:textId="77777777" w:rsidR="00E44175" w:rsidRDefault="00EC5E29">
            <w:pPr>
              <w:spacing w:after="0" w:line="256"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BE" w14:textId="399C089C" w:rsidR="00E44175" w:rsidRDefault="003D2C09" w:rsidP="004E05C5">
            <w:pPr>
              <w:spacing w:after="0" w:line="256" w:lineRule="auto"/>
              <w:ind w:left="0" w:firstLine="0"/>
            </w:pPr>
            <w:bookmarkStart w:id="0" w:name="_GoBack"/>
            <w:bookmarkEnd w:id="0"/>
            <w:r w:rsidRPr="004E05C5">
              <w:rPr>
                <w:rFonts w:ascii="Times" w:hAnsi="Times" w:cs="Times"/>
                <w:color w:val="FF0000"/>
                <w:sz w:val="27"/>
                <w:szCs w:val="27"/>
              </w:rPr>
              <w:t>REDACTED TEXT under FOIA Section 43, Commercial Interests</w:t>
            </w:r>
          </w:p>
        </w:tc>
      </w:tr>
      <w:tr w:rsidR="00E44175" w14:paraId="44806820"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BF" w14:textId="77777777" w:rsidR="00E44175" w:rsidRDefault="00EC5E29">
            <w:pPr>
              <w:spacing w:after="0" w:line="256"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0" w14:textId="77777777" w:rsidR="00E44175" w:rsidRDefault="00EC5E29">
            <w:pPr>
              <w:spacing w:after="0" w:line="256" w:lineRule="auto"/>
              <w:ind w:left="2" w:firstLine="0"/>
            </w:pPr>
            <w:r>
              <w:t xml:space="preserve">[This Call-Off Contract is conditional on the Supplier providing a Guarantee to the Buyer.] </w:t>
            </w:r>
          </w:p>
          <w:p w14:paraId="000000C1" w14:textId="77777777" w:rsidR="00E44175" w:rsidRDefault="00E44175">
            <w:pPr>
              <w:spacing w:after="0" w:line="256" w:lineRule="auto"/>
              <w:ind w:left="2" w:firstLine="0"/>
            </w:pPr>
          </w:p>
          <w:p w14:paraId="000000C2" w14:textId="77777777" w:rsidR="00E44175" w:rsidRDefault="00EC5E29">
            <w:pPr>
              <w:spacing w:after="0" w:line="256" w:lineRule="auto"/>
              <w:ind w:left="2" w:firstLine="0"/>
            </w:pPr>
            <w:r>
              <w:t>That all resources engaged by the supplier to complete the contracted work are appropriately qualified and experienced and hold the required security clearances.</w:t>
            </w:r>
          </w:p>
        </w:tc>
      </w:tr>
      <w:tr w:rsidR="00E44175" w14:paraId="0D2768E6" w14:textId="7777777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3" w14:textId="77777777" w:rsidR="00E44175" w:rsidRDefault="00EC5E29">
            <w:pPr>
              <w:spacing w:after="0" w:line="256" w:lineRule="auto"/>
              <w:ind w:left="0" w:firstLine="0"/>
            </w:pP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4" w14:textId="77777777" w:rsidR="00E44175" w:rsidRDefault="00EC5E29">
            <w:pPr>
              <w:spacing w:after="0" w:line="256" w:lineRule="auto"/>
              <w:ind w:left="2" w:firstLine="0"/>
            </w:pPr>
            <w:r>
              <w:t xml:space="preserve">N/A </w:t>
            </w:r>
          </w:p>
        </w:tc>
      </w:tr>
      <w:tr w:rsidR="00E44175" w14:paraId="3BEFE7CB" w14:textId="77777777">
        <w:trPr>
          <w:trHeight w:val="172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5" w14:textId="77777777" w:rsidR="00E44175" w:rsidRDefault="00EC5E29">
            <w:pPr>
              <w:spacing w:after="0" w:line="256" w:lineRule="auto"/>
              <w:ind w:left="0" w:firstLine="0"/>
            </w:pPr>
            <w:r>
              <w:rPr>
                <w:b/>
              </w:rPr>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6" w14:textId="77777777" w:rsidR="00E44175" w:rsidRDefault="00EC5E29">
            <w:pPr>
              <w:spacing w:after="0" w:line="256" w:lineRule="auto"/>
              <w:ind w:left="2" w:firstLine="0"/>
            </w:pPr>
            <w:r>
              <w:t xml:space="preserve">N/A </w:t>
            </w:r>
          </w:p>
        </w:tc>
      </w:tr>
      <w:tr w:rsidR="00E44175" w14:paraId="7D9C1EF9" w14:textId="77777777">
        <w:trPr>
          <w:trHeight w:val="19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7" w14:textId="77777777" w:rsidR="00E44175" w:rsidRDefault="00EC5E29">
            <w:pPr>
              <w:spacing w:after="0" w:line="256" w:lineRule="auto"/>
              <w:ind w:left="0" w:firstLine="0"/>
            </w:pPr>
            <w:r>
              <w:rPr>
                <w:b/>
              </w:rPr>
              <w:lastRenderedPageBreak/>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8" w14:textId="77777777" w:rsidR="00E44175" w:rsidRDefault="00EC5E29">
            <w:pPr>
              <w:spacing w:after="245" w:line="283" w:lineRule="auto"/>
              <w:ind w:left="2" w:firstLine="0"/>
            </w:pPr>
            <w:r>
              <w:t xml:space="preserve">These Alternative Clauses, which have been selected from Schedule 4, will apply: </w:t>
            </w:r>
          </w:p>
          <w:p w14:paraId="000000C9" w14:textId="77777777" w:rsidR="00E44175" w:rsidRDefault="00EC5E29">
            <w:pPr>
              <w:spacing w:after="0" w:line="256" w:lineRule="auto"/>
              <w:ind w:left="2" w:firstLine="0"/>
            </w:pPr>
            <w:r>
              <w:t xml:space="preserve">N/A </w:t>
            </w:r>
          </w:p>
        </w:tc>
      </w:tr>
      <w:tr w:rsidR="00E44175" w14:paraId="695D3A8E" w14:textId="77777777">
        <w:trPr>
          <w:trHeight w:val="189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A" w14:textId="77777777" w:rsidR="00E44175" w:rsidRDefault="00EC5E29">
            <w:pPr>
              <w:spacing w:after="26" w:line="256" w:lineRule="auto"/>
              <w:ind w:left="0" w:firstLine="0"/>
            </w:pPr>
            <w:r>
              <w:rPr>
                <w:b/>
              </w:rPr>
              <w:t xml:space="preserve">Buyer specific </w:t>
            </w:r>
          </w:p>
          <w:p w14:paraId="000000CB" w14:textId="77777777" w:rsidR="00E44175" w:rsidRDefault="00EC5E29">
            <w:pPr>
              <w:spacing w:after="28" w:line="256" w:lineRule="auto"/>
              <w:ind w:left="0" w:firstLine="0"/>
            </w:pPr>
            <w:r>
              <w:rPr>
                <w:b/>
              </w:rPr>
              <w:t>amendments</w:t>
            </w:r>
            <w:r>
              <w:t xml:space="preserve"> </w:t>
            </w:r>
          </w:p>
          <w:p w14:paraId="000000CC" w14:textId="77777777" w:rsidR="00E44175" w:rsidRDefault="00EC5E29">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D" w14:textId="77777777" w:rsidR="00E44175" w:rsidRDefault="00EC5E29">
            <w:pPr>
              <w:spacing w:after="0" w:line="256" w:lineRule="auto"/>
              <w:ind w:left="2" w:firstLine="0"/>
            </w:pPr>
            <w:r>
              <w:t xml:space="preserve">N/A </w:t>
            </w:r>
          </w:p>
        </w:tc>
      </w:tr>
      <w:tr w:rsidR="00E44175" w14:paraId="389C3C6B" w14:textId="77777777">
        <w:trPr>
          <w:trHeight w:val="136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E" w14:textId="77777777" w:rsidR="00E44175" w:rsidRDefault="00EC5E29">
            <w:pPr>
              <w:spacing w:after="0" w:line="256"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F" w14:textId="5EF4D98F" w:rsidR="00E44175" w:rsidRDefault="00EC5E29">
            <w:pPr>
              <w:spacing w:after="46" w:line="256" w:lineRule="auto"/>
              <w:ind w:left="2" w:firstLine="0"/>
            </w:pPr>
            <w:r>
              <w:t>Annex 1 of Schedule 7 is being used</w:t>
            </w:r>
          </w:p>
        </w:tc>
      </w:tr>
      <w:tr w:rsidR="00E44175" w14:paraId="5CC69EC0" w14:textId="77777777">
        <w:trPr>
          <w:trHeight w:val="114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0" w14:textId="77777777" w:rsidR="00E44175" w:rsidRDefault="00EC5E29">
            <w:pPr>
              <w:spacing w:after="0" w:line="256"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1" w14:textId="77777777" w:rsidR="00E44175" w:rsidRDefault="00EC5E29">
            <w:pPr>
              <w:spacing w:after="0" w:line="256" w:lineRule="auto"/>
              <w:ind w:left="2" w:firstLine="0"/>
            </w:pPr>
            <w:r>
              <w:t>Clause 11 of the Call-Off Contract will apply</w:t>
            </w:r>
          </w:p>
        </w:tc>
      </w:tr>
      <w:tr w:rsidR="00E44175" w14:paraId="4AC50956" w14:textId="77777777">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2" w14:textId="77777777" w:rsidR="00E44175" w:rsidRDefault="00EC5E29">
            <w:pPr>
              <w:spacing w:after="0" w:line="256" w:lineRule="auto"/>
              <w:ind w:left="0" w:firstLine="0"/>
            </w:pPr>
            <w:r>
              <w:rPr>
                <w:b/>
              </w:rPr>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3" w14:textId="77777777" w:rsidR="00E44175" w:rsidRDefault="00EC5E29">
            <w:pPr>
              <w:spacing w:after="0" w:line="256" w:lineRule="auto"/>
              <w:ind w:left="2" w:firstLine="0"/>
            </w:pPr>
            <w:r>
              <w:t>N/A</w:t>
            </w:r>
          </w:p>
        </w:tc>
      </w:tr>
    </w:tbl>
    <w:p w14:paraId="000000D4" w14:textId="77777777" w:rsidR="00E44175" w:rsidRDefault="00EC5E29">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000000D5" w14:textId="77777777" w:rsidR="00E44175" w:rsidRDefault="00EC5E29">
      <w:pPr>
        <w:ind w:left="1838" w:right="14" w:hanging="720"/>
      </w:pPr>
      <w:r>
        <w:t xml:space="preserve">1.1       By signing and returning this Order Form (Part A), the Supplier agrees to enter into a Call-Off Contract with the Buyer. </w:t>
      </w:r>
    </w:p>
    <w:p w14:paraId="000000D6" w14:textId="77777777" w:rsidR="00E44175" w:rsidRDefault="00EC5E29">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000000D7" w14:textId="77777777" w:rsidR="00E44175" w:rsidRDefault="00EC5E29">
      <w:pPr>
        <w:ind w:left="1838" w:right="14" w:hanging="720"/>
      </w:pPr>
      <w:r>
        <w:t xml:space="preserve">1.3 </w:t>
      </w:r>
      <w:r>
        <w:tab/>
        <w:t xml:space="preserve">This Call-Off Contract will be formed when the Buyer acknowledges receipt of the signed copy of the Order Form from the Supplier. </w:t>
      </w:r>
    </w:p>
    <w:p w14:paraId="000000D8" w14:textId="77777777" w:rsidR="00E44175" w:rsidRDefault="00EC5E29">
      <w:pPr>
        <w:spacing w:after="741"/>
        <w:ind w:left="1838" w:right="14" w:hanging="720"/>
      </w:pPr>
      <w:r>
        <w:lastRenderedPageBreak/>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000000D9" w14:textId="77777777" w:rsidR="00E44175" w:rsidRDefault="00EC5E29">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000000DA" w14:textId="77777777" w:rsidR="00E44175" w:rsidRDefault="00EC5E29">
      <w:pPr>
        <w:ind w:left="1776" w:right="14" w:hanging="658"/>
      </w:pPr>
      <w:r>
        <w:t xml:space="preserve">2.1 </w:t>
      </w:r>
      <w:r>
        <w:tab/>
        <w:t>The Supplier is a provider of G-Cloud Services and agreed to provide the Services under the terms of Framework Agreement number RM1557.13.</w:t>
      </w:r>
    </w:p>
    <w:tbl>
      <w:tblPr>
        <w:tblStyle w:val="aff3"/>
        <w:tblW w:w="8882" w:type="dxa"/>
        <w:tblInd w:w="1039" w:type="dxa"/>
        <w:tblLayout w:type="fixed"/>
        <w:tblLook w:val="0400" w:firstRow="0" w:lastRow="0" w:firstColumn="0" w:lastColumn="0" w:noHBand="0" w:noVBand="1"/>
      </w:tblPr>
      <w:tblGrid>
        <w:gridCol w:w="1800"/>
        <w:gridCol w:w="3541"/>
        <w:gridCol w:w="3541"/>
      </w:tblGrid>
      <w:tr w:rsidR="00E44175" w14:paraId="0403FD1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DB" w14:textId="77777777" w:rsidR="00E44175" w:rsidRDefault="00EC5E29">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DC" w14:textId="77777777" w:rsidR="00E44175" w:rsidRDefault="00EC5E29">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DD" w14:textId="04757544" w:rsidR="00E44175" w:rsidRPr="004E05C5" w:rsidRDefault="004E05C5">
            <w:pPr>
              <w:spacing w:after="0" w:line="256" w:lineRule="auto"/>
              <w:ind w:left="0" w:firstLine="0"/>
            </w:pPr>
            <w:r w:rsidRPr="004E05C5">
              <w:rPr>
                <w:color w:val="auto"/>
              </w:rPr>
              <w:t>Buyer</w:t>
            </w:r>
            <w:r w:rsidR="003D2C09" w:rsidRPr="004E05C5">
              <w:rPr>
                <w:color w:val="auto"/>
              </w:rPr>
              <w:t> </w:t>
            </w:r>
          </w:p>
        </w:tc>
      </w:tr>
      <w:tr w:rsidR="00E44175" w14:paraId="281019F8"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DE" w14:textId="77777777" w:rsidR="00E44175" w:rsidRDefault="00EC5E29">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DF" w14:textId="43F2AAC0" w:rsidR="00E44175" w:rsidRDefault="003D2C09">
            <w:pPr>
              <w:spacing w:after="0" w:line="256" w:lineRule="auto"/>
              <w:ind w:left="0" w:firstLine="0"/>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E0" w14:textId="255223CF" w:rsidR="00E44175" w:rsidRDefault="003D2C09">
            <w:pPr>
              <w:spacing w:after="0" w:line="256" w:lineRule="auto"/>
              <w:ind w:left="0" w:firstLine="0"/>
            </w:pPr>
            <w:r>
              <w:rPr>
                <w:rFonts w:ascii="Times" w:hAnsi="Times" w:cs="Times"/>
                <w:color w:val="FF0000"/>
                <w:sz w:val="27"/>
                <w:szCs w:val="27"/>
              </w:rPr>
              <w:t>REDACTED TEXT under FOIA Section 40, Personal Information</w:t>
            </w:r>
            <w:r>
              <w:rPr>
                <w:sz w:val="20"/>
                <w:szCs w:val="20"/>
              </w:rPr>
              <w:t> </w:t>
            </w:r>
          </w:p>
        </w:tc>
      </w:tr>
      <w:tr w:rsidR="00E44175" w14:paraId="0CC0F9B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E1" w14:textId="77777777" w:rsidR="00E44175" w:rsidRDefault="00EC5E29">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E2" w14:textId="017BD849" w:rsidR="00E44175" w:rsidRDefault="003D2C09">
            <w:pPr>
              <w:spacing w:after="0" w:line="256" w:lineRule="auto"/>
              <w:ind w:left="0" w:firstLine="0"/>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E3" w14:textId="45987111" w:rsidR="00E44175" w:rsidRDefault="003D2C09">
            <w:pPr>
              <w:spacing w:after="0" w:line="256" w:lineRule="auto"/>
              <w:ind w:left="0" w:firstLine="0"/>
            </w:pPr>
            <w:r>
              <w:rPr>
                <w:rFonts w:ascii="Times" w:hAnsi="Times" w:cs="Times"/>
                <w:color w:val="FF0000"/>
                <w:sz w:val="27"/>
                <w:szCs w:val="27"/>
              </w:rPr>
              <w:t>REDACTED TEXT under FOIA Section 40, Personal Information</w:t>
            </w:r>
            <w:r>
              <w:rPr>
                <w:sz w:val="20"/>
                <w:szCs w:val="20"/>
              </w:rPr>
              <w:t> </w:t>
            </w:r>
          </w:p>
        </w:tc>
      </w:tr>
      <w:tr w:rsidR="00E44175" w14:paraId="6237B06C"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E4" w14:textId="77777777" w:rsidR="00E44175" w:rsidRDefault="00EC5E29">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E5" w14:textId="483737B3" w:rsidR="00E44175" w:rsidRDefault="00EC5E29">
            <w:pPr>
              <w:spacing w:after="0" w:line="256" w:lineRule="auto"/>
              <w:ind w:left="0" w:firstLine="0"/>
            </w:pPr>
            <w:r>
              <w:t xml:space="preserve"> </w:t>
            </w:r>
            <w:r w:rsidR="003D2C09">
              <w:rPr>
                <w:rFonts w:ascii="Times" w:hAnsi="Times" w:cs="Times"/>
                <w:color w:val="FF0000"/>
                <w:sz w:val="27"/>
                <w:szCs w:val="27"/>
              </w:rPr>
              <w:t>REDACTED TEXT under FOIA Section 40, Personal Information</w:t>
            </w:r>
            <w:r w:rsidR="003D2C09">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E6" w14:textId="5738CE6D" w:rsidR="00E44175" w:rsidRDefault="003D2C09">
            <w:pPr>
              <w:spacing w:after="0" w:line="256" w:lineRule="auto"/>
              <w:ind w:left="0" w:firstLine="0"/>
            </w:pPr>
            <w:r>
              <w:rPr>
                <w:rFonts w:ascii="Times" w:hAnsi="Times" w:cs="Times"/>
                <w:color w:val="FF0000"/>
                <w:sz w:val="27"/>
                <w:szCs w:val="27"/>
              </w:rPr>
              <w:t>REDACTED TEXT under FOIA Section 40, Personal Information</w:t>
            </w:r>
            <w:r>
              <w:rPr>
                <w:sz w:val="20"/>
                <w:szCs w:val="20"/>
              </w:rPr>
              <w:t> </w:t>
            </w:r>
          </w:p>
        </w:tc>
      </w:tr>
      <w:tr w:rsidR="00E44175" w14:paraId="0D781720"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E7" w14:textId="77777777" w:rsidR="00E44175" w:rsidRDefault="00EC5E29">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E8" w14:textId="7AD060DF" w:rsidR="00E44175" w:rsidRDefault="003D2C09">
            <w:pPr>
              <w:spacing w:after="0" w:line="256" w:lineRule="auto"/>
              <w:ind w:left="0" w:firstLine="0"/>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E9" w14:textId="099A232D" w:rsidR="00E44175" w:rsidRDefault="003D2C09">
            <w:pPr>
              <w:spacing w:after="0" w:line="256" w:lineRule="auto"/>
              <w:ind w:left="0" w:firstLine="0"/>
            </w:pPr>
            <w:r>
              <w:rPr>
                <w:rFonts w:ascii="Times" w:hAnsi="Times" w:cs="Times"/>
                <w:color w:val="FF0000"/>
                <w:sz w:val="27"/>
                <w:szCs w:val="27"/>
              </w:rPr>
              <w:t>REDACTED TEXT under FOIA Section 40, Personal Information</w:t>
            </w:r>
            <w:r>
              <w:rPr>
                <w:sz w:val="20"/>
                <w:szCs w:val="20"/>
              </w:rPr>
              <w:t> </w:t>
            </w:r>
          </w:p>
        </w:tc>
      </w:tr>
    </w:tbl>
    <w:p w14:paraId="000000EA" w14:textId="77777777" w:rsidR="00E44175" w:rsidRDefault="00EC5E29">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000000EB" w14:textId="77777777" w:rsidR="00E44175" w:rsidRDefault="00EC5E29">
      <w:pPr>
        <w:pStyle w:val="Heading2"/>
        <w:pageBreakBefore/>
        <w:spacing w:after="278"/>
        <w:ind w:left="1113" w:firstLine="1118"/>
      </w:pPr>
      <w:r>
        <w:lastRenderedPageBreak/>
        <w:t>Customer Benefits</w:t>
      </w:r>
      <w:r>
        <w:rPr>
          <w:vertAlign w:val="subscript"/>
        </w:rPr>
        <w:t xml:space="preserve"> </w:t>
      </w:r>
    </w:p>
    <w:p w14:paraId="000000EC" w14:textId="77777777" w:rsidR="00E44175" w:rsidRDefault="00EC5E29">
      <w:pPr>
        <w:ind w:right="14"/>
      </w:pPr>
      <w:r>
        <w:t xml:space="preserve">For each Call-Off Contract please complete a customer benefits record, by following this link: </w:t>
      </w:r>
    </w:p>
    <w:p w14:paraId="000000ED" w14:textId="77777777" w:rsidR="00E44175" w:rsidRDefault="00EC5E29">
      <w:pPr>
        <w:tabs>
          <w:tab w:val="center" w:pos="3002"/>
          <w:tab w:val="center" w:pos="7765"/>
        </w:tabs>
        <w:spacing w:after="344" w:line="256" w:lineRule="auto"/>
        <w:ind w:left="0" w:firstLine="0"/>
      </w:pPr>
      <w:r>
        <w:rPr>
          <w:rFonts w:ascii="Calibri" w:eastAsia="Calibri" w:hAnsi="Calibri" w:cs="Calibri"/>
        </w:rPr>
        <w:t xml:space="preserve">                      </w:t>
      </w:r>
      <w:r>
        <w:t> </w:t>
      </w:r>
      <w:hyperlink r:id="rId9">
        <w:r>
          <w:rPr>
            <w:color w:val="1155CC"/>
            <w:u w:val="single"/>
          </w:rPr>
          <w:t>G-Cloud 13 Customer Benefit Record</w:t>
        </w:r>
      </w:hyperlink>
      <w:r>
        <w:tab/>
        <w:t xml:space="preserve"> </w:t>
      </w:r>
    </w:p>
    <w:p w14:paraId="000000EE" w14:textId="77777777" w:rsidR="00E44175" w:rsidRDefault="00EC5E29">
      <w:pPr>
        <w:pStyle w:val="Heading1"/>
        <w:pageBreakBefore/>
        <w:spacing w:after="299"/>
        <w:ind w:left="1113" w:firstLine="1118"/>
      </w:pPr>
      <w:r>
        <w:lastRenderedPageBreak/>
        <w:t xml:space="preserve">Part B: Terms and conditions </w:t>
      </w:r>
    </w:p>
    <w:p w14:paraId="000000EF" w14:textId="77777777" w:rsidR="00E44175" w:rsidRDefault="00EC5E29">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000000F0" w14:textId="77777777" w:rsidR="00E44175" w:rsidRDefault="00EC5E29">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000000F1" w14:textId="77777777" w:rsidR="00E44175" w:rsidRDefault="00EC5E29">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000000F2" w14:textId="77777777" w:rsidR="00E44175" w:rsidRDefault="00EC5E29">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000000F3" w14:textId="77777777" w:rsidR="00E44175" w:rsidRDefault="00EC5E29">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000000F4" w14:textId="77777777" w:rsidR="00E44175" w:rsidRDefault="00EC5E29">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000000F5" w14:textId="77777777" w:rsidR="00E44175" w:rsidRDefault="00EC5E29">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000000F6" w14:textId="77777777" w:rsidR="00E44175" w:rsidRDefault="00EC5E29">
      <w:pPr>
        <w:numPr>
          <w:ilvl w:val="0"/>
          <w:numId w:val="15"/>
        </w:numPr>
        <w:spacing w:after="28"/>
        <w:ind w:left="1891" w:right="14" w:hanging="397"/>
      </w:pPr>
      <w:r>
        <w:t xml:space="preserve">2.3 (Warranties and representations) </w:t>
      </w:r>
    </w:p>
    <w:p w14:paraId="000000F7" w14:textId="77777777" w:rsidR="00E44175" w:rsidRDefault="00EC5E29">
      <w:pPr>
        <w:numPr>
          <w:ilvl w:val="0"/>
          <w:numId w:val="15"/>
        </w:numPr>
        <w:spacing w:after="31"/>
        <w:ind w:left="1891" w:right="14" w:hanging="397"/>
      </w:pPr>
      <w:r>
        <w:t xml:space="preserve">4.1 to 4.6 (Liability) </w:t>
      </w:r>
    </w:p>
    <w:p w14:paraId="000000F8" w14:textId="77777777" w:rsidR="00E44175" w:rsidRDefault="00EC5E29">
      <w:pPr>
        <w:numPr>
          <w:ilvl w:val="0"/>
          <w:numId w:val="15"/>
        </w:numPr>
        <w:spacing w:after="31"/>
        <w:ind w:left="1891" w:right="14" w:hanging="397"/>
      </w:pPr>
      <w:r>
        <w:t xml:space="preserve">4.10 to 4.11 (IR35) </w:t>
      </w:r>
    </w:p>
    <w:p w14:paraId="000000F9" w14:textId="77777777" w:rsidR="00E44175" w:rsidRDefault="00EC5E29">
      <w:pPr>
        <w:numPr>
          <w:ilvl w:val="0"/>
          <w:numId w:val="15"/>
        </w:numPr>
        <w:spacing w:after="30"/>
        <w:ind w:left="1891" w:right="14" w:hanging="397"/>
      </w:pPr>
      <w:r>
        <w:t xml:space="preserve">10 (Force majeure) </w:t>
      </w:r>
    </w:p>
    <w:p w14:paraId="000000FA" w14:textId="77777777" w:rsidR="00E44175" w:rsidRDefault="00EC5E29">
      <w:pPr>
        <w:numPr>
          <w:ilvl w:val="0"/>
          <w:numId w:val="15"/>
        </w:numPr>
        <w:spacing w:after="30"/>
        <w:ind w:left="1891" w:right="14" w:hanging="397"/>
      </w:pPr>
      <w:r>
        <w:t xml:space="preserve">5.3 (Continuing rights) </w:t>
      </w:r>
    </w:p>
    <w:p w14:paraId="000000FB" w14:textId="77777777" w:rsidR="00E44175" w:rsidRDefault="00EC5E29">
      <w:pPr>
        <w:numPr>
          <w:ilvl w:val="0"/>
          <w:numId w:val="15"/>
        </w:numPr>
        <w:spacing w:after="32"/>
        <w:ind w:left="1891" w:right="14" w:hanging="397"/>
      </w:pPr>
      <w:r>
        <w:t xml:space="preserve">5.4 to 5.6 (Change of control) </w:t>
      </w:r>
    </w:p>
    <w:p w14:paraId="000000FC" w14:textId="77777777" w:rsidR="00E44175" w:rsidRDefault="00EC5E29">
      <w:pPr>
        <w:numPr>
          <w:ilvl w:val="0"/>
          <w:numId w:val="15"/>
        </w:numPr>
        <w:spacing w:after="31"/>
        <w:ind w:left="1891" w:right="14" w:hanging="397"/>
      </w:pPr>
      <w:r>
        <w:t xml:space="preserve">5.7 (Fraud) </w:t>
      </w:r>
    </w:p>
    <w:p w14:paraId="000000FD" w14:textId="77777777" w:rsidR="00E44175" w:rsidRDefault="00EC5E29">
      <w:pPr>
        <w:numPr>
          <w:ilvl w:val="0"/>
          <w:numId w:val="15"/>
        </w:numPr>
        <w:spacing w:after="28"/>
        <w:ind w:left="1891" w:right="14" w:hanging="397"/>
      </w:pPr>
      <w:r>
        <w:t xml:space="preserve">5.8 (Notice of fraud) </w:t>
      </w:r>
    </w:p>
    <w:p w14:paraId="000000FE" w14:textId="77777777" w:rsidR="00E44175" w:rsidRDefault="00EC5E29">
      <w:pPr>
        <w:numPr>
          <w:ilvl w:val="0"/>
          <w:numId w:val="15"/>
        </w:numPr>
        <w:spacing w:after="31"/>
        <w:ind w:left="1891" w:right="14" w:hanging="397"/>
      </w:pPr>
      <w:r>
        <w:t xml:space="preserve">7 (Transparency and Audit) </w:t>
      </w:r>
    </w:p>
    <w:p w14:paraId="000000FF" w14:textId="77777777" w:rsidR="00E44175" w:rsidRDefault="00EC5E29">
      <w:pPr>
        <w:numPr>
          <w:ilvl w:val="0"/>
          <w:numId w:val="15"/>
        </w:numPr>
        <w:spacing w:after="31"/>
        <w:ind w:left="1891" w:right="14" w:hanging="397"/>
      </w:pPr>
      <w:r>
        <w:t xml:space="preserve">8.3 (Order of precedence) </w:t>
      </w:r>
    </w:p>
    <w:p w14:paraId="00000100" w14:textId="77777777" w:rsidR="00E44175" w:rsidRDefault="00EC5E29">
      <w:pPr>
        <w:numPr>
          <w:ilvl w:val="0"/>
          <w:numId w:val="15"/>
        </w:numPr>
        <w:spacing w:after="30"/>
        <w:ind w:left="1891" w:right="14" w:hanging="397"/>
      </w:pPr>
      <w:r>
        <w:t xml:space="preserve">11 (Relationship) </w:t>
      </w:r>
    </w:p>
    <w:p w14:paraId="00000101" w14:textId="77777777" w:rsidR="00E44175" w:rsidRDefault="00EC5E29">
      <w:pPr>
        <w:numPr>
          <w:ilvl w:val="0"/>
          <w:numId w:val="15"/>
        </w:numPr>
        <w:spacing w:after="30"/>
        <w:ind w:left="1891" w:right="14" w:hanging="397"/>
      </w:pPr>
      <w:r>
        <w:t xml:space="preserve">14 (Entire agreement) </w:t>
      </w:r>
    </w:p>
    <w:p w14:paraId="00000102" w14:textId="77777777" w:rsidR="00E44175" w:rsidRDefault="00EC5E29">
      <w:pPr>
        <w:numPr>
          <w:ilvl w:val="0"/>
          <w:numId w:val="15"/>
        </w:numPr>
        <w:spacing w:after="30"/>
        <w:ind w:left="1891" w:right="14" w:hanging="397"/>
      </w:pPr>
      <w:r>
        <w:t xml:space="preserve">15 (Law and jurisdiction) </w:t>
      </w:r>
    </w:p>
    <w:p w14:paraId="00000103" w14:textId="77777777" w:rsidR="00E44175" w:rsidRDefault="00EC5E29">
      <w:pPr>
        <w:numPr>
          <w:ilvl w:val="0"/>
          <w:numId w:val="15"/>
        </w:numPr>
        <w:spacing w:after="30"/>
        <w:ind w:left="1891" w:right="14" w:hanging="397"/>
      </w:pPr>
      <w:r>
        <w:t xml:space="preserve">16 (Legislative change) </w:t>
      </w:r>
    </w:p>
    <w:p w14:paraId="00000104" w14:textId="77777777" w:rsidR="00E44175" w:rsidRDefault="00EC5E29">
      <w:pPr>
        <w:numPr>
          <w:ilvl w:val="0"/>
          <w:numId w:val="15"/>
        </w:numPr>
        <w:spacing w:after="27"/>
        <w:ind w:left="1891" w:right="14" w:hanging="397"/>
      </w:pPr>
      <w:r>
        <w:t xml:space="preserve">17 (Bribery and corruption) </w:t>
      </w:r>
    </w:p>
    <w:p w14:paraId="00000105" w14:textId="77777777" w:rsidR="00E44175" w:rsidRDefault="00EC5E29">
      <w:pPr>
        <w:numPr>
          <w:ilvl w:val="0"/>
          <w:numId w:val="15"/>
        </w:numPr>
        <w:spacing w:after="30"/>
        <w:ind w:left="1891" w:right="14" w:hanging="397"/>
      </w:pPr>
      <w:r>
        <w:t xml:space="preserve">18 (Freedom of Information Act) </w:t>
      </w:r>
    </w:p>
    <w:p w14:paraId="00000106" w14:textId="77777777" w:rsidR="00E44175" w:rsidRDefault="00EC5E29">
      <w:pPr>
        <w:numPr>
          <w:ilvl w:val="0"/>
          <w:numId w:val="15"/>
        </w:numPr>
        <w:spacing w:after="30"/>
        <w:ind w:left="1891" w:right="14" w:hanging="397"/>
      </w:pPr>
      <w:r>
        <w:t xml:space="preserve">19 (Promoting tax compliance) </w:t>
      </w:r>
    </w:p>
    <w:p w14:paraId="00000107" w14:textId="77777777" w:rsidR="00E44175" w:rsidRDefault="00EC5E29">
      <w:pPr>
        <w:numPr>
          <w:ilvl w:val="0"/>
          <w:numId w:val="15"/>
        </w:numPr>
        <w:spacing w:after="30"/>
        <w:ind w:left="1891" w:right="14" w:hanging="397"/>
      </w:pPr>
      <w:r>
        <w:t xml:space="preserve">20 (Official Secrets Act) </w:t>
      </w:r>
    </w:p>
    <w:p w14:paraId="00000108" w14:textId="77777777" w:rsidR="00E44175" w:rsidRDefault="00EC5E29">
      <w:pPr>
        <w:numPr>
          <w:ilvl w:val="0"/>
          <w:numId w:val="15"/>
        </w:numPr>
        <w:spacing w:after="29"/>
        <w:ind w:left="1891" w:right="14" w:hanging="397"/>
      </w:pPr>
      <w:r>
        <w:t xml:space="preserve">21 (Transfer and subcontracting) </w:t>
      </w:r>
    </w:p>
    <w:p w14:paraId="00000109" w14:textId="77777777" w:rsidR="00E44175" w:rsidRDefault="00EC5E29">
      <w:pPr>
        <w:numPr>
          <w:ilvl w:val="0"/>
          <w:numId w:val="15"/>
        </w:numPr>
        <w:spacing w:after="0"/>
        <w:ind w:left="1891" w:right="14" w:hanging="397"/>
      </w:pPr>
      <w:r>
        <w:t xml:space="preserve">23 (Complaints handling and resolution) </w:t>
      </w:r>
    </w:p>
    <w:p w14:paraId="0000010A" w14:textId="77777777" w:rsidR="00E44175" w:rsidRDefault="00EC5E29">
      <w:pPr>
        <w:numPr>
          <w:ilvl w:val="0"/>
          <w:numId w:val="15"/>
        </w:numPr>
        <w:spacing w:after="0"/>
        <w:ind w:left="1891" w:right="14" w:hanging="397"/>
      </w:pPr>
      <w:r>
        <w:lastRenderedPageBreak/>
        <w:t xml:space="preserve">24 (Conflicts of interest and ethical walls) </w:t>
      </w:r>
    </w:p>
    <w:p w14:paraId="0000010B" w14:textId="77777777" w:rsidR="00E44175" w:rsidRDefault="00EC5E29">
      <w:pPr>
        <w:numPr>
          <w:ilvl w:val="0"/>
          <w:numId w:val="15"/>
        </w:numPr>
        <w:spacing w:after="0"/>
        <w:ind w:left="1891" w:right="14" w:hanging="397"/>
      </w:pPr>
      <w:r>
        <w:t xml:space="preserve">25 (Publicity and branding) </w:t>
      </w:r>
    </w:p>
    <w:p w14:paraId="0000010C" w14:textId="77777777" w:rsidR="00E44175" w:rsidRDefault="00EC5E29">
      <w:pPr>
        <w:numPr>
          <w:ilvl w:val="0"/>
          <w:numId w:val="15"/>
        </w:numPr>
        <w:spacing w:after="0"/>
        <w:ind w:left="1891" w:right="14" w:hanging="397"/>
      </w:pPr>
      <w:r>
        <w:t xml:space="preserve">26 (Equality and diversity) </w:t>
      </w:r>
    </w:p>
    <w:p w14:paraId="0000010D" w14:textId="77777777" w:rsidR="00E44175" w:rsidRDefault="00EC5E29">
      <w:pPr>
        <w:numPr>
          <w:ilvl w:val="0"/>
          <w:numId w:val="15"/>
        </w:numPr>
        <w:spacing w:after="29"/>
        <w:ind w:left="1891" w:right="14" w:hanging="397"/>
      </w:pPr>
      <w:r>
        <w:t xml:space="preserve">28 (Data protection) </w:t>
      </w:r>
    </w:p>
    <w:p w14:paraId="0000010E" w14:textId="77777777" w:rsidR="00E44175" w:rsidRDefault="00EC5E29">
      <w:pPr>
        <w:numPr>
          <w:ilvl w:val="0"/>
          <w:numId w:val="15"/>
        </w:numPr>
        <w:spacing w:after="29"/>
        <w:ind w:left="1891" w:right="14" w:hanging="397"/>
      </w:pPr>
      <w:r>
        <w:t xml:space="preserve">31 (Severability) </w:t>
      </w:r>
    </w:p>
    <w:p w14:paraId="0000010F" w14:textId="77777777" w:rsidR="00E44175" w:rsidRDefault="00EC5E29">
      <w:pPr>
        <w:numPr>
          <w:ilvl w:val="0"/>
          <w:numId w:val="15"/>
        </w:numPr>
        <w:spacing w:after="31"/>
        <w:ind w:left="1891" w:right="14" w:hanging="397"/>
      </w:pPr>
      <w:r>
        <w:t xml:space="preserve">32 and 33 (Managing disputes and Mediation) </w:t>
      </w:r>
    </w:p>
    <w:p w14:paraId="00000110" w14:textId="77777777" w:rsidR="00E44175" w:rsidRDefault="00EC5E29">
      <w:pPr>
        <w:numPr>
          <w:ilvl w:val="0"/>
          <w:numId w:val="15"/>
        </w:numPr>
        <w:spacing w:after="30"/>
        <w:ind w:left="1891" w:right="14" w:hanging="397"/>
      </w:pPr>
      <w:r>
        <w:t xml:space="preserve">34 (Confidentiality) </w:t>
      </w:r>
    </w:p>
    <w:p w14:paraId="00000111" w14:textId="77777777" w:rsidR="00E44175" w:rsidRDefault="00EC5E29">
      <w:pPr>
        <w:numPr>
          <w:ilvl w:val="0"/>
          <w:numId w:val="15"/>
        </w:numPr>
        <w:spacing w:after="30"/>
        <w:ind w:left="1891" w:right="14" w:hanging="397"/>
      </w:pPr>
      <w:r>
        <w:t xml:space="preserve">35 (Waiver and cumulative remedies) </w:t>
      </w:r>
    </w:p>
    <w:p w14:paraId="00000112" w14:textId="77777777" w:rsidR="00E44175" w:rsidRDefault="00EC5E29">
      <w:pPr>
        <w:numPr>
          <w:ilvl w:val="0"/>
          <w:numId w:val="15"/>
        </w:numPr>
        <w:spacing w:after="27"/>
        <w:ind w:left="1891" w:right="14" w:hanging="397"/>
      </w:pPr>
      <w:r>
        <w:t xml:space="preserve">36 (Corporate Social Responsibility) </w:t>
      </w:r>
    </w:p>
    <w:p w14:paraId="00000113" w14:textId="77777777" w:rsidR="00E44175" w:rsidRDefault="00EC5E29">
      <w:pPr>
        <w:numPr>
          <w:ilvl w:val="0"/>
          <w:numId w:val="15"/>
        </w:numPr>
        <w:ind w:left="1891" w:right="14" w:hanging="397"/>
      </w:pPr>
      <w:r>
        <w:t xml:space="preserve">paragraphs 1 to 10 of the Framework Agreement Schedule 3 </w:t>
      </w:r>
    </w:p>
    <w:p w14:paraId="00000114" w14:textId="77777777" w:rsidR="00E44175" w:rsidRDefault="00EC5E29">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00000115" w14:textId="77777777" w:rsidR="00E44175" w:rsidRDefault="00EC5E29">
      <w:pPr>
        <w:numPr>
          <w:ilvl w:val="2"/>
          <w:numId w:val="1"/>
        </w:numPr>
        <w:spacing w:after="41"/>
        <w:ind w:right="14" w:hanging="720"/>
      </w:pPr>
      <w:r>
        <w:t xml:space="preserve">a reference to the ‘Framework Agreement’ will be a reference to the ‘Call-Off Contract’ </w:t>
      </w:r>
    </w:p>
    <w:p w14:paraId="00000116" w14:textId="77777777" w:rsidR="00E44175" w:rsidRDefault="00EC5E29">
      <w:pPr>
        <w:numPr>
          <w:ilvl w:val="2"/>
          <w:numId w:val="1"/>
        </w:numPr>
        <w:spacing w:after="55"/>
        <w:ind w:right="14" w:hanging="720"/>
      </w:pPr>
      <w:r>
        <w:t xml:space="preserve">a reference to ‘CCS’ or to ‘CCS and/or the Buyer’ will be a reference to ‘the Buyer’ </w:t>
      </w:r>
    </w:p>
    <w:p w14:paraId="00000117" w14:textId="77777777" w:rsidR="00E44175" w:rsidRDefault="00EC5E29">
      <w:pPr>
        <w:numPr>
          <w:ilvl w:val="2"/>
          <w:numId w:val="1"/>
        </w:numPr>
        <w:ind w:right="14" w:hanging="720"/>
      </w:pPr>
      <w:r>
        <w:t xml:space="preserve">a reference to the ‘Parties’ and a ‘Party’ will be a reference to the Buyer and Supplier as Parties under this Call-Off Contract </w:t>
      </w:r>
    </w:p>
    <w:p w14:paraId="00000118" w14:textId="77777777" w:rsidR="00E44175" w:rsidRDefault="00EC5E29">
      <w:pPr>
        <w:numPr>
          <w:ilvl w:val="1"/>
          <w:numId w:val="4"/>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0000119" w14:textId="77777777" w:rsidR="00E44175" w:rsidRDefault="00EC5E29">
      <w:pPr>
        <w:numPr>
          <w:ilvl w:val="1"/>
          <w:numId w:val="4"/>
        </w:numPr>
        <w:ind w:right="14" w:hanging="720"/>
      </w:pPr>
      <w:r>
        <w:t xml:space="preserve">The Framework Agreement incorporated clauses will be referred to as incorporated Framework clause ‘XX’, where ‘XX’ is the Framework Agreement clause number. </w:t>
      </w:r>
    </w:p>
    <w:p w14:paraId="0000011A" w14:textId="77777777" w:rsidR="00E44175" w:rsidRDefault="00EC5E29">
      <w:pPr>
        <w:numPr>
          <w:ilvl w:val="1"/>
          <w:numId w:val="4"/>
        </w:numPr>
        <w:spacing w:after="740"/>
        <w:ind w:right="14" w:hanging="720"/>
      </w:pPr>
      <w:r>
        <w:t xml:space="preserve">When an Order Form is signed, the terms and conditions agreed in it will be incorporated into this Call-Off Contract. </w:t>
      </w:r>
    </w:p>
    <w:p w14:paraId="0000011B" w14:textId="77777777" w:rsidR="00E44175" w:rsidRDefault="00EC5E29">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0000011C" w14:textId="77777777" w:rsidR="00E44175" w:rsidRDefault="00EC5E29">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0000011D" w14:textId="77777777" w:rsidR="00E44175" w:rsidRDefault="00EC5E29">
      <w:pPr>
        <w:spacing w:after="741"/>
        <w:ind w:left="1838" w:right="14" w:hanging="720"/>
      </w:pPr>
      <w:r>
        <w:t xml:space="preserve">3.2 </w:t>
      </w:r>
      <w:r>
        <w:tab/>
        <w:t xml:space="preserve">The Supplier undertakes that each G-Cloud Service will meet the Buyer’s acceptance criteria, as defined in the Order Form. </w:t>
      </w:r>
    </w:p>
    <w:p w14:paraId="0000011E" w14:textId="77777777" w:rsidR="00E44175" w:rsidRDefault="00E44175">
      <w:pPr>
        <w:spacing w:after="741"/>
        <w:ind w:left="1838" w:right="14" w:hanging="720"/>
      </w:pPr>
    </w:p>
    <w:p w14:paraId="0000011F" w14:textId="77777777" w:rsidR="00E44175" w:rsidRDefault="00EC5E29">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00000120" w14:textId="77777777" w:rsidR="00E44175" w:rsidRDefault="00EC5E29">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00000121" w14:textId="77777777" w:rsidR="00E44175" w:rsidRDefault="00EC5E29">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00000122" w14:textId="77777777" w:rsidR="00E44175" w:rsidRDefault="00EC5E29">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00000123" w14:textId="77777777" w:rsidR="00E44175" w:rsidRDefault="00EC5E29">
      <w:pPr>
        <w:ind w:left="1838" w:right="14"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Buyer </w:t>
      </w:r>
    </w:p>
    <w:p w14:paraId="00000124" w14:textId="77777777" w:rsidR="00E44175" w:rsidRDefault="00EC5E29">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00000125" w14:textId="77777777" w:rsidR="00E44175" w:rsidRDefault="00EC5E29">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0000126" w14:textId="77777777" w:rsidR="00E44175" w:rsidRDefault="00EC5E29">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00000127" w14:textId="77777777" w:rsidR="00E44175" w:rsidRDefault="00EC5E29">
      <w:pPr>
        <w:ind w:left="1838" w:right="14" w:hanging="720"/>
      </w:pPr>
      <w:r>
        <w:t xml:space="preserve">4.3 </w:t>
      </w:r>
      <w:r>
        <w:tab/>
        <w:t xml:space="preserve">The Supplier may substitute any Supplier Staff as long as they have the equivalent experience and qualifications to the substituted staff member. </w:t>
      </w:r>
    </w:p>
    <w:p w14:paraId="00000128" w14:textId="77777777" w:rsidR="00E44175" w:rsidRDefault="00EC5E29">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00000129" w14:textId="77777777" w:rsidR="00E44175" w:rsidRDefault="00EC5E29">
      <w:pPr>
        <w:ind w:left="1838" w:right="14" w:hanging="720"/>
      </w:pPr>
      <w:r>
        <w:t xml:space="preserve">4.5 </w:t>
      </w:r>
      <w:r>
        <w:tab/>
        <w:t xml:space="preserve">The Buyer may End this Call-Off Contract for Material Breach as per clause 18.5 hereunder if the Supplier is delivering the Services Inside IR35. </w:t>
      </w:r>
    </w:p>
    <w:p w14:paraId="0000012A" w14:textId="77777777" w:rsidR="00E44175" w:rsidRDefault="00EC5E29">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0000012B" w14:textId="77777777" w:rsidR="00E44175" w:rsidRDefault="00EC5E29">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000012C" w14:textId="77777777" w:rsidR="00E44175" w:rsidRDefault="00EC5E29">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0000012D" w14:textId="77777777" w:rsidR="00E44175" w:rsidRDefault="00EC5E29">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0000012E" w14:textId="77777777" w:rsidR="00E44175" w:rsidRDefault="00EC5E29">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0000012F" w14:textId="77777777" w:rsidR="00E44175" w:rsidRDefault="00EC5E29">
      <w:pPr>
        <w:spacing w:after="127"/>
        <w:ind w:left="2573" w:right="14" w:hanging="720"/>
      </w:pPr>
      <w:r>
        <w:lastRenderedPageBreak/>
        <w:t xml:space="preserve">5.1.1 have made their own enquiries and are satisfied by the accuracy of any information supplied by the other Party </w:t>
      </w:r>
    </w:p>
    <w:p w14:paraId="00000130" w14:textId="77777777" w:rsidR="00E44175" w:rsidRDefault="00EC5E29">
      <w:pPr>
        <w:spacing w:after="128"/>
        <w:ind w:left="2573" w:right="14" w:hanging="720"/>
      </w:pPr>
      <w:r>
        <w:t>5.1.2 are confident that they can fulfil their obligations according to the Call-Off Contract terms</w:t>
      </w:r>
    </w:p>
    <w:p w14:paraId="00000131" w14:textId="77777777" w:rsidR="00E44175" w:rsidRDefault="00EC5E29">
      <w:pPr>
        <w:spacing w:after="128"/>
        <w:ind w:left="2573" w:right="14" w:hanging="720"/>
      </w:pPr>
      <w:r>
        <w:t xml:space="preserve">5.1.3 have raised all due diligence questions before signing the Call-Off Contract </w:t>
      </w:r>
    </w:p>
    <w:p w14:paraId="00000132" w14:textId="77777777" w:rsidR="00E44175" w:rsidRDefault="00EC5E29">
      <w:pPr>
        <w:spacing w:after="128"/>
        <w:ind w:left="2573" w:right="14" w:hanging="720"/>
      </w:pPr>
      <w:r>
        <w:t xml:space="preserve">5.1.4 have entered into the Call-Off Contract relying on their own due diligence </w:t>
      </w:r>
    </w:p>
    <w:p w14:paraId="00000133" w14:textId="77777777" w:rsidR="00E44175" w:rsidRDefault="00EC5E29">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00000134" w14:textId="77777777" w:rsidR="00E44175" w:rsidRDefault="00EC5E29">
      <w:pPr>
        <w:spacing w:after="349"/>
        <w:ind w:left="1838" w:right="14" w:hanging="720"/>
      </w:pPr>
      <w:r>
        <w:t xml:space="preserve">6.1 </w:t>
      </w:r>
      <w:r>
        <w:tab/>
        <w:t xml:space="preserve">The Supplier will have a clear business continuity and disaster recovery plan in their Service Descriptions. </w:t>
      </w:r>
    </w:p>
    <w:p w14:paraId="00000135" w14:textId="77777777" w:rsidR="00E44175" w:rsidRDefault="00EC5E29">
      <w:pPr>
        <w:ind w:left="1838" w:right="14" w:hanging="720"/>
      </w:pPr>
      <w:r>
        <w:t xml:space="preserve">6.2 </w:t>
      </w:r>
      <w:r>
        <w:tab/>
        <w:t xml:space="preserve">The Supplier’s business continuity and disaster recovery services are part of the Services and will be performed by the Supplier when required. </w:t>
      </w:r>
    </w:p>
    <w:p w14:paraId="00000136" w14:textId="77777777" w:rsidR="00E44175" w:rsidRDefault="00EC5E29">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00000137" w14:textId="77777777" w:rsidR="00E44175" w:rsidRDefault="00EC5E29">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00000138" w14:textId="77777777" w:rsidR="00E44175" w:rsidRDefault="00EC5E29">
      <w:pPr>
        <w:spacing w:after="129"/>
        <w:ind w:left="1838" w:right="14" w:hanging="720"/>
      </w:pPr>
      <w:r>
        <w:t xml:space="preserve">7.1 </w:t>
      </w:r>
      <w:r>
        <w:tab/>
        <w:t xml:space="preserve">The Buyer must pay the Charges following clauses 7.2 to 7.11 for the Supplier’s delivery of the Services. </w:t>
      </w:r>
    </w:p>
    <w:p w14:paraId="00000139" w14:textId="77777777" w:rsidR="00E44175" w:rsidRDefault="00EC5E29">
      <w:pPr>
        <w:spacing w:after="126"/>
        <w:ind w:left="1838" w:right="14" w:hanging="720"/>
      </w:pPr>
      <w:r>
        <w:t xml:space="preserve">7.2 </w:t>
      </w:r>
      <w:r>
        <w:tab/>
        <w:t xml:space="preserve">The Buyer will pay the Supplier within the number of days specified in the Order Form on receipt of a valid invoice. </w:t>
      </w:r>
    </w:p>
    <w:p w14:paraId="0000013A" w14:textId="77777777" w:rsidR="00E44175" w:rsidRDefault="00EC5E29">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0000013B" w14:textId="77777777" w:rsidR="00E44175" w:rsidRDefault="00EC5E29">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000013C" w14:textId="77777777" w:rsidR="00E44175" w:rsidRDefault="00EC5E29">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0000013D" w14:textId="77777777" w:rsidR="00E44175" w:rsidRDefault="00EC5E29">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0000013E" w14:textId="77777777" w:rsidR="00E44175" w:rsidRDefault="00EC5E29">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0000013F" w14:textId="77777777" w:rsidR="00E44175" w:rsidRDefault="00EC5E29">
      <w:pPr>
        <w:spacing w:after="126"/>
        <w:ind w:left="1838" w:right="14" w:hanging="720"/>
      </w:pPr>
      <w:r>
        <w:t xml:space="preserve">7.8 </w:t>
      </w:r>
      <w:r>
        <w:tab/>
        <w:t xml:space="preserve">The Supplier must add VAT to the Charges at the appropriate rate with visibility of the amount as a separate line item. </w:t>
      </w:r>
    </w:p>
    <w:p w14:paraId="00000140" w14:textId="77777777" w:rsidR="00E44175" w:rsidRDefault="00E44175">
      <w:pPr>
        <w:spacing w:after="126"/>
        <w:ind w:left="1838" w:right="14" w:hanging="720"/>
      </w:pPr>
    </w:p>
    <w:p w14:paraId="00000141" w14:textId="77777777" w:rsidR="00E44175" w:rsidRDefault="00EC5E29">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0000142" w14:textId="77777777" w:rsidR="00E44175" w:rsidRDefault="00EC5E29">
      <w:pPr>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00000143" w14:textId="77777777" w:rsidR="00E44175" w:rsidRDefault="00EC5E29">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0000144" w14:textId="77777777" w:rsidR="00E44175" w:rsidRDefault="00EC5E29">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00000145" w14:textId="77777777" w:rsidR="00E44175" w:rsidRDefault="00EC5E29">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00000146" w14:textId="77777777" w:rsidR="00E44175" w:rsidRDefault="00EC5E29">
      <w:pPr>
        <w:spacing w:after="980"/>
        <w:ind w:left="1838" w:right="14" w:hanging="720"/>
      </w:pPr>
      <w:r>
        <w:t xml:space="preserve">8.1 </w:t>
      </w:r>
      <w:r>
        <w:tab/>
        <w:t xml:space="preserve">If a Supplier owes money to the Buyer, the Buyer may deduct that sum from the Call-Off Contract Charges. </w:t>
      </w:r>
    </w:p>
    <w:p w14:paraId="00000147" w14:textId="77777777" w:rsidR="00E44175" w:rsidRDefault="00EC5E29">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0000148" w14:textId="77777777" w:rsidR="00E44175" w:rsidRDefault="00EC5E29">
      <w:pPr>
        <w:spacing w:after="241"/>
        <w:ind w:left="1778" w:right="14" w:hanging="660"/>
      </w:pPr>
      <w:r>
        <w:t xml:space="preserve">9.1 </w:t>
      </w:r>
      <w:r>
        <w:tab/>
        <w:t xml:space="preserve">The Supplier will maintain the insurances required by the Buyer including those in this clause. </w:t>
      </w:r>
    </w:p>
    <w:p w14:paraId="00000149" w14:textId="77777777" w:rsidR="00E44175" w:rsidRDefault="00EC5E29">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000014A" w14:textId="77777777" w:rsidR="00E44175" w:rsidRDefault="00EC5E29">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0000014B" w14:textId="77777777" w:rsidR="00E44175" w:rsidRDefault="00EC5E29">
      <w:pPr>
        <w:ind w:left="2573" w:right="14" w:hanging="720"/>
      </w:pPr>
      <w:r>
        <w:t xml:space="preserve">9.2.2 the third-party public and products liability insurance contains an ‘indemnity to principals’ clause for the Buyer’s benefit </w:t>
      </w:r>
    </w:p>
    <w:p w14:paraId="0000014C" w14:textId="77777777" w:rsidR="00E44175" w:rsidRDefault="00EC5E29">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0000014D" w14:textId="77777777" w:rsidR="00E44175" w:rsidRDefault="00EC5E29">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0000014E" w14:textId="77777777" w:rsidR="00E44175" w:rsidRDefault="00EC5E29">
      <w:pPr>
        <w:ind w:left="1838" w:right="14" w:hanging="720"/>
      </w:pPr>
      <w:r>
        <w:t xml:space="preserve">9.3 </w:t>
      </w:r>
      <w:r>
        <w:tab/>
        <w:t xml:space="preserve">If requested by the Buyer, the Supplier will obtain additional insurance policies, or extend existing policies bought under the Framework Agreement. </w:t>
      </w:r>
    </w:p>
    <w:p w14:paraId="0000014F" w14:textId="77777777" w:rsidR="00E44175" w:rsidRDefault="00EC5E29">
      <w:pPr>
        <w:ind w:left="1838" w:right="14" w:hanging="720"/>
      </w:pPr>
      <w:r>
        <w:t xml:space="preserve">9.4 </w:t>
      </w:r>
      <w:r>
        <w:tab/>
        <w:t xml:space="preserve">If requested by the Buyer, the Supplier will provide the following to show compliance with this clause: </w:t>
      </w:r>
    </w:p>
    <w:p w14:paraId="00000150" w14:textId="77777777" w:rsidR="00E44175" w:rsidRDefault="00EC5E29">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00000151" w14:textId="77777777" w:rsidR="00E44175" w:rsidRDefault="00EC5E29">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00000152" w14:textId="77777777" w:rsidR="00E44175" w:rsidRDefault="00EC5E29">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00000153" w14:textId="77777777" w:rsidR="00E44175" w:rsidRDefault="00EC5E29">
      <w:pPr>
        <w:ind w:left="1838" w:right="14" w:hanging="720"/>
      </w:pPr>
      <w:r>
        <w:t xml:space="preserve">9.5 </w:t>
      </w:r>
      <w:r>
        <w:tab/>
        <w:t xml:space="preserve">Insurance will not relieve the Supplier of any liabilities under the Framework Agreement or this Call-Off Contract and the Supplier will: </w:t>
      </w:r>
    </w:p>
    <w:p w14:paraId="00000154" w14:textId="77777777" w:rsidR="00E44175" w:rsidRDefault="00EC5E29">
      <w:pPr>
        <w:ind w:left="2573" w:right="14" w:hanging="720"/>
      </w:pPr>
      <w:r>
        <w:t xml:space="preserve">9.5.1 take all risk control measures using Good Industry Practice, including the investigation and reports of claims to insurers </w:t>
      </w:r>
    </w:p>
    <w:p w14:paraId="00000155" w14:textId="77777777" w:rsidR="00E44175" w:rsidRDefault="00EC5E29">
      <w:pPr>
        <w:ind w:left="2573" w:right="14" w:hanging="720"/>
      </w:pPr>
      <w:r>
        <w:t xml:space="preserve">9.5.2 promptly notify the insurers in writing of any relevant material fact under any Insurances </w:t>
      </w:r>
    </w:p>
    <w:p w14:paraId="00000156" w14:textId="77777777" w:rsidR="00E44175" w:rsidRDefault="00EC5E29">
      <w:pPr>
        <w:ind w:left="2573" w:right="14" w:hanging="720"/>
      </w:pPr>
      <w:r>
        <w:t xml:space="preserve">9.5.3 hold all insurance policies and require any broker arranging the insurance to hold any insurance slips and other evidence of insurance </w:t>
      </w:r>
    </w:p>
    <w:p w14:paraId="00000157" w14:textId="77777777" w:rsidR="00E44175" w:rsidRDefault="00EC5E29">
      <w:pPr>
        <w:ind w:left="1838" w:right="14" w:hanging="720"/>
      </w:pPr>
      <w:r>
        <w:t xml:space="preserve">9.6 </w:t>
      </w:r>
      <w:r>
        <w:tab/>
        <w:t xml:space="preserve">The Supplier will not do or omit to do anything, which would destroy or impair the legal validity of the insurance. </w:t>
      </w:r>
    </w:p>
    <w:p w14:paraId="00000158" w14:textId="77777777" w:rsidR="00E44175" w:rsidRDefault="00EC5E29">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00000159" w14:textId="77777777" w:rsidR="00E44175" w:rsidRDefault="00EC5E29">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000015A" w14:textId="77777777" w:rsidR="00E44175" w:rsidRDefault="00EC5E29">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0000015B" w14:textId="77777777" w:rsidR="00E44175" w:rsidRDefault="00EC5E29">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0000015C" w14:textId="77777777" w:rsidR="00E44175" w:rsidRDefault="00EC5E29">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0000015D" w14:textId="77777777" w:rsidR="00E44175" w:rsidRDefault="00EC5E29">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0000015E" w14:textId="77777777" w:rsidR="00E44175" w:rsidRDefault="00EC5E29">
      <w:pPr>
        <w:ind w:left="1849" w:right="14" w:firstLine="0"/>
      </w:pPr>
      <w:r>
        <w:t xml:space="preserve">34. The indemnity doesn’t apply to the extent that the Supplier breach is due to a Buyer’s instruction. </w:t>
      </w:r>
    </w:p>
    <w:p w14:paraId="0000015F" w14:textId="77777777" w:rsidR="00E44175" w:rsidRDefault="00EC5E29">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00000160" w14:textId="77777777" w:rsidR="00E44175" w:rsidRDefault="00EC5E29">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00000161" w14:textId="77777777" w:rsidR="00E44175" w:rsidRDefault="00EC5E29">
      <w:pPr>
        <w:ind w:left="1849" w:right="14" w:firstLine="0"/>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00000162" w14:textId="77777777" w:rsidR="00E44175" w:rsidRDefault="00EC5E29">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00000163" w14:textId="77777777" w:rsidR="00E44175" w:rsidRDefault="00EC5E29">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00000164" w14:textId="77777777" w:rsidR="00E44175" w:rsidRDefault="00EC5E29">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00000165" w14:textId="77777777" w:rsidR="00E44175" w:rsidRDefault="00EC5E29">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00000166" w14:textId="77777777" w:rsidR="00E44175" w:rsidRDefault="00EC5E29">
      <w:pPr>
        <w:spacing w:after="273"/>
        <w:ind w:left="1838" w:right="14" w:hanging="72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0000167" w14:textId="77777777" w:rsidR="00E44175" w:rsidRDefault="00E44175">
      <w:pPr>
        <w:spacing w:after="16"/>
        <w:ind w:left="1843" w:right="14" w:hanging="709"/>
      </w:pPr>
    </w:p>
    <w:p w14:paraId="00000168" w14:textId="77777777" w:rsidR="00E44175" w:rsidRDefault="00EC5E29">
      <w:pPr>
        <w:spacing w:after="237"/>
        <w:ind w:right="14"/>
      </w:pPr>
      <w:r>
        <w:t xml:space="preserve">11.5 Subject to the limitation in Clause 24.3, the Buyer shall: </w:t>
      </w:r>
    </w:p>
    <w:p w14:paraId="00000169" w14:textId="77777777" w:rsidR="00E44175" w:rsidRDefault="00EC5E29">
      <w:pPr>
        <w:spacing w:after="0"/>
        <w:ind w:left="2573" w:right="14" w:hanging="720"/>
      </w:pPr>
      <w:r>
        <w:t xml:space="preserve">11.5.1 defend the Supplier, its Affiliates and licensors from and against any third-party claim: </w:t>
      </w:r>
    </w:p>
    <w:p w14:paraId="0000016A" w14:textId="77777777" w:rsidR="00E44175" w:rsidRDefault="00EC5E29">
      <w:pPr>
        <w:numPr>
          <w:ilvl w:val="0"/>
          <w:numId w:val="8"/>
        </w:numPr>
        <w:spacing w:after="0"/>
        <w:ind w:right="14" w:hanging="330"/>
      </w:pPr>
      <w:r>
        <w:t xml:space="preserve">alleging that any use of the Services by or on behalf of the Buyer and/or Buyer Users is in breach of applicable Law; </w:t>
      </w:r>
    </w:p>
    <w:p w14:paraId="0000016B" w14:textId="77777777" w:rsidR="00E44175" w:rsidRDefault="00EC5E29">
      <w:pPr>
        <w:numPr>
          <w:ilvl w:val="0"/>
          <w:numId w:val="8"/>
        </w:numPr>
        <w:spacing w:after="9"/>
        <w:ind w:right="14" w:hanging="330"/>
      </w:pPr>
      <w:r>
        <w:t xml:space="preserve">alleging that the Buyer Data violates, infringes or misappropriates any rights of a third party; </w:t>
      </w:r>
    </w:p>
    <w:p w14:paraId="0000016C" w14:textId="77777777" w:rsidR="00E44175" w:rsidRDefault="00EC5E29">
      <w:pPr>
        <w:numPr>
          <w:ilvl w:val="0"/>
          <w:numId w:val="8"/>
        </w:numPr>
        <w:ind w:right="14" w:hanging="330"/>
      </w:pPr>
      <w:r>
        <w:t xml:space="preserve">arising from the Supplier’s use of the Buyer Data in accordance with this Call-Off Contract; and </w:t>
      </w:r>
    </w:p>
    <w:p w14:paraId="0000016D" w14:textId="77777777" w:rsidR="00E44175" w:rsidRDefault="00EC5E29">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0000016E" w14:textId="77777777" w:rsidR="00E44175" w:rsidRDefault="00EC5E29">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0000016F" w14:textId="77777777" w:rsidR="00E44175" w:rsidRDefault="00EC5E29">
      <w:pPr>
        <w:numPr>
          <w:ilvl w:val="2"/>
          <w:numId w:val="34"/>
        </w:numPr>
        <w:spacing w:after="344"/>
        <w:ind w:right="14" w:hanging="720"/>
      </w:pPr>
      <w:r>
        <w:t xml:space="preserve">rights granted to the Buyer under this Call-Off Contract </w:t>
      </w:r>
    </w:p>
    <w:p w14:paraId="00000170" w14:textId="77777777" w:rsidR="00E44175" w:rsidRDefault="00EC5E29">
      <w:pPr>
        <w:numPr>
          <w:ilvl w:val="2"/>
          <w:numId w:val="34"/>
        </w:numPr>
        <w:ind w:right="14" w:hanging="720"/>
      </w:pPr>
      <w:r>
        <w:t xml:space="preserve">Supplier’s performance of the Services </w:t>
      </w:r>
    </w:p>
    <w:p w14:paraId="00000171" w14:textId="77777777" w:rsidR="00E44175" w:rsidRDefault="00EC5E29">
      <w:pPr>
        <w:numPr>
          <w:ilvl w:val="2"/>
          <w:numId w:val="34"/>
        </w:numPr>
        <w:ind w:right="14" w:hanging="720"/>
      </w:pPr>
      <w:r>
        <w:t xml:space="preserve">use by the Buyer of the Services </w:t>
      </w:r>
    </w:p>
    <w:p w14:paraId="00000172" w14:textId="77777777" w:rsidR="00E44175" w:rsidRDefault="00EC5E29">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00000173" w14:textId="77777777" w:rsidR="00E44175" w:rsidRDefault="00EC5E29">
      <w:pPr>
        <w:numPr>
          <w:ilvl w:val="2"/>
          <w:numId w:val="6"/>
        </w:numPr>
        <w:ind w:right="14" w:hanging="720"/>
      </w:pPr>
      <w:r>
        <w:t xml:space="preserve">modify the relevant part of the Services without reducing its functionality or performance </w:t>
      </w:r>
    </w:p>
    <w:p w14:paraId="00000174" w14:textId="77777777" w:rsidR="00E44175" w:rsidRDefault="00EC5E29">
      <w:pPr>
        <w:numPr>
          <w:ilvl w:val="2"/>
          <w:numId w:val="6"/>
        </w:numPr>
        <w:ind w:right="14" w:hanging="720"/>
      </w:pPr>
      <w:r>
        <w:t xml:space="preserve">substitute Services of equivalent functionality and performance, to avoid the infringement or the alleged infringement, as long as there is no additional cost or burden to the Buyer </w:t>
      </w:r>
    </w:p>
    <w:p w14:paraId="00000175" w14:textId="77777777" w:rsidR="00E44175" w:rsidRDefault="00EC5E29">
      <w:pPr>
        <w:numPr>
          <w:ilvl w:val="2"/>
          <w:numId w:val="6"/>
        </w:numPr>
        <w:ind w:right="14" w:hanging="720"/>
      </w:pPr>
      <w:r>
        <w:t xml:space="preserve">buy a licence to use and supply the Services which are the subject of the alleged infringement, on terms acceptable to the Buyer </w:t>
      </w:r>
    </w:p>
    <w:p w14:paraId="00000176" w14:textId="77777777" w:rsidR="00E44175" w:rsidRDefault="00EC5E29">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00000177" w14:textId="77777777" w:rsidR="00E44175" w:rsidRDefault="00EC5E29">
      <w:pPr>
        <w:numPr>
          <w:ilvl w:val="2"/>
          <w:numId w:val="9"/>
        </w:numPr>
        <w:ind w:right="14" w:hanging="720"/>
      </w:pPr>
      <w:r>
        <w:t xml:space="preserve">the use of data supplied by the Buyer which the Supplier isn’t required to verify under this Call-Off Contract </w:t>
      </w:r>
    </w:p>
    <w:p w14:paraId="00000178" w14:textId="77777777" w:rsidR="00E44175" w:rsidRDefault="00EC5E29">
      <w:pPr>
        <w:numPr>
          <w:ilvl w:val="2"/>
          <w:numId w:val="9"/>
        </w:numPr>
        <w:ind w:right="14" w:hanging="720"/>
      </w:pPr>
      <w:r>
        <w:t xml:space="preserve">other material provided by the Buyer necessary for the Services </w:t>
      </w:r>
    </w:p>
    <w:p w14:paraId="00000179" w14:textId="77777777" w:rsidR="00E44175" w:rsidRDefault="00EC5E29">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000017A" w14:textId="77777777" w:rsidR="00E44175" w:rsidRDefault="00EC5E29">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000017B" w14:textId="77777777" w:rsidR="00E44175" w:rsidRDefault="00EC5E29">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0000017C" w14:textId="77777777" w:rsidR="00E44175" w:rsidRDefault="00EC5E29">
      <w:pPr>
        <w:ind w:left="2573" w:right="14" w:hanging="720"/>
      </w:pPr>
      <w:r>
        <w:lastRenderedPageBreak/>
        <w:t xml:space="preserve">12.1.1 comply with the Buyer’s written instructions and this Call-Off Contract when Processing Buyer Personal Data </w:t>
      </w:r>
    </w:p>
    <w:p w14:paraId="0000017D" w14:textId="77777777" w:rsidR="00E44175" w:rsidRDefault="00EC5E29">
      <w:pPr>
        <w:ind w:left="2573" w:right="14" w:hanging="720"/>
      </w:pPr>
      <w:r>
        <w:t xml:space="preserve">12.1.2 only Process the Buyer Personal Data as necessary for the provision of the G-Cloud   Services or as required by Law or any Regulatory Body </w:t>
      </w:r>
    </w:p>
    <w:p w14:paraId="0000017E" w14:textId="77777777" w:rsidR="00E44175" w:rsidRDefault="00EC5E29">
      <w:pPr>
        <w:ind w:left="2573" w:right="14" w:hanging="720"/>
      </w:pPr>
      <w:r>
        <w:t xml:space="preserve">12.1.3 take reasonable steps to ensure that any Supplier Staff who have access to Buyer Personal Data act in compliance with Supplier's security processes </w:t>
      </w:r>
    </w:p>
    <w:p w14:paraId="0000017F" w14:textId="77777777" w:rsidR="00E44175" w:rsidRDefault="00EC5E29">
      <w:pPr>
        <w:ind w:left="1838" w:right="14" w:hanging="720"/>
      </w:pPr>
      <w:r>
        <w:t xml:space="preserve">12.2 The Supplier must fully assist with any complaint or request for Buyer Personal Data including by: </w:t>
      </w:r>
    </w:p>
    <w:p w14:paraId="00000180" w14:textId="77777777" w:rsidR="00E44175" w:rsidRDefault="00EC5E29">
      <w:pPr>
        <w:ind w:left="1526" w:right="14" w:firstLine="310"/>
      </w:pPr>
      <w:r>
        <w:t xml:space="preserve">12.2.1 providing the Buyer with full details of the complaint or request </w:t>
      </w:r>
    </w:p>
    <w:p w14:paraId="00000181" w14:textId="77777777" w:rsidR="00E44175" w:rsidRDefault="00EC5E29">
      <w:pPr>
        <w:ind w:left="2573" w:right="14" w:hanging="720"/>
      </w:pPr>
      <w:r>
        <w:t xml:space="preserve">12.2.2 complying with a data access request within the timescales in the Data Protection Legislation and following the Buyer’s instructions </w:t>
      </w:r>
    </w:p>
    <w:p w14:paraId="00000182" w14:textId="77777777" w:rsidR="00E44175" w:rsidRDefault="00EC5E29">
      <w:pPr>
        <w:ind w:left="2558" w:right="14" w:hanging="720"/>
      </w:pPr>
      <w:r>
        <w:t xml:space="preserve">12.2.3 providing the Buyer with any Buyer Personal Data it holds about a Data Subject     (within the timescales required by the Buyer) </w:t>
      </w:r>
    </w:p>
    <w:p w14:paraId="00000183" w14:textId="77777777" w:rsidR="00E44175" w:rsidRDefault="00EC5E29">
      <w:pPr>
        <w:ind w:left="1526" w:right="14" w:firstLine="310"/>
      </w:pPr>
      <w:r>
        <w:t xml:space="preserve">12.2.4 providing the Buyer with any information requested by the Data Subject </w:t>
      </w:r>
    </w:p>
    <w:p w14:paraId="00000184" w14:textId="77777777" w:rsidR="00E44175" w:rsidRDefault="00EC5E29">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00000185" w14:textId="77777777" w:rsidR="00E44175" w:rsidRDefault="00EC5E29">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00000186" w14:textId="77777777" w:rsidR="00E44175" w:rsidRDefault="00EC5E29">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00000187" w14:textId="77777777" w:rsidR="00E44175" w:rsidRDefault="00EC5E29">
      <w:pPr>
        <w:ind w:left="1838" w:right="471" w:hanging="720"/>
      </w:pPr>
      <w:r>
        <w:t xml:space="preserve">13.2 </w:t>
      </w:r>
      <w:r>
        <w:tab/>
        <w:t xml:space="preserve">The Supplier will not store or use Buyer Data except if necessary to fulfil its obligations. </w:t>
      </w:r>
    </w:p>
    <w:p w14:paraId="00000188" w14:textId="77777777" w:rsidR="00E44175" w:rsidRDefault="00EC5E29">
      <w:pPr>
        <w:ind w:left="1838" w:right="14" w:hanging="720"/>
      </w:pPr>
      <w:r>
        <w:t xml:space="preserve">13.3 </w:t>
      </w:r>
      <w:r>
        <w:tab/>
        <w:t xml:space="preserve">If Buyer Data is processed by the Supplier, the Supplier will supply the data to the Buyer as requested. </w:t>
      </w:r>
    </w:p>
    <w:p w14:paraId="00000189" w14:textId="77777777" w:rsidR="00E44175" w:rsidRDefault="00EC5E29">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0000018A" w14:textId="77777777" w:rsidR="00E44175" w:rsidRDefault="00EC5E29">
      <w:pPr>
        <w:ind w:left="1838" w:right="14" w:hanging="720"/>
      </w:pPr>
      <w:r>
        <w:t xml:space="preserve">13.5 </w:t>
      </w:r>
      <w:r>
        <w:tab/>
        <w:t xml:space="preserve">The Supplier will preserve the integrity of Buyer Data processed by the Supplier and prevent its corruption and loss. </w:t>
      </w:r>
    </w:p>
    <w:p w14:paraId="0000018B" w14:textId="77777777" w:rsidR="00E44175" w:rsidRDefault="00EC5E29">
      <w:pPr>
        <w:ind w:left="1838" w:right="14" w:hanging="720"/>
      </w:pPr>
      <w:r>
        <w:t xml:space="preserve">13.6 </w:t>
      </w:r>
      <w:r>
        <w:tab/>
        <w:t xml:space="preserve">The Supplier will ensure that any Supplier system which holds any protectively marked Buyer Data or other government data will comply with: </w:t>
      </w:r>
    </w:p>
    <w:p w14:paraId="0000018C" w14:textId="77777777" w:rsidR="00E44175" w:rsidRDefault="00EC5E29">
      <w:pPr>
        <w:spacing w:after="21"/>
        <w:ind w:right="14" w:firstLine="312"/>
      </w:pPr>
      <w:r>
        <w:lastRenderedPageBreak/>
        <w:t xml:space="preserve">       13.6.1 the principles in the Security Policy Framework: </w:t>
      </w:r>
    </w:p>
    <w:bookmarkStart w:id="1" w:name="_heading=h.gjdgxs" w:colFirst="0" w:colLast="0"/>
    <w:bookmarkEnd w:id="1"/>
    <w:p w14:paraId="0000018D" w14:textId="77777777" w:rsidR="00E44175" w:rsidRDefault="00EC5E29">
      <w:pPr>
        <w:spacing w:after="27" w:line="256" w:lineRule="auto"/>
        <w:ind w:left="2583" w:right="469" w:firstLine="0"/>
      </w:pPr>
      <w:r>
        <w:fldChar w:fldCharType="begin"/>
      </w:r>
      <w:r>
        <w:instrText xml:space="preserve"> HYPERLINK "https://www.gov.uk/government/publications/security-policy-framework" \h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0000018E" w14:textId="77777777" w:rsidR="00E44175" w:rsidRDefault="00E44175">
      <w:pPr>
        <w:spacing w:after="27" w:line="256" w:lineRule="auto"/>
        <w:ind w:left="2583" w:right="469" w:firstLine="0"/>
      </w:pPr>
    </w:p>
    <w:p w14:paraId="0000018F" w14:textId="77777777" w:rsidR="00E44175" w:rsidRDefault="00EC5E29">
      <w:pPr>
        <w:ind w:left="2556" w:right="642" w:hanging="702"/>
      </w:pPr>
      <w:r>
        <w:t>13.6.2 guidance issued by the Centre for Protection of National Infrastructure on Risk Management</w:t>
      </w:r>
      <w:hyperlink r:id="rId10">
        <w:r>
          <w:rPr>
            <w:color w:val="1155CC"/>
            <w:u w:val="single"/>
          </w:rPr>
          <w:t xml:space="preserve">: https://www.cpni.gov.uk/content/adopt-risk-managementapproach </w:t>
        </w:r>
      </w:hyperlink>
      <w:r>
        <w:t xml:space="preserve">and Protection of Sensitive Information and Assets: </w:t>
      </w:r>
      <w:hyperlink r:id="rId11">
        <w:r>
          <w:rPr>
            <w:color w:val="1155CC"/>
            <w:u w:val="single"/>
          </w:rPr>
          <w:t>https://www.cpni.gov.uk/protection-sensitive-information-and-assets</w:t>
        </w:r>
      </w:hyperlink>
      <w:hyperlink r:id="rId12">
        <w:r>
          <w:t xml:space="preserve"> </w:t>
        </w:r>
      </w:hyperlink>
    </w:p>
    <w:p w14:paraId="00000190" w14:textId="77777777" w:rsidR="00E44175" w:rsidRDefault="00EC5E29">
      <w:pPr>
        <w:ind w:left="2573" w:right="14" w:hanging="720"/>
      </w:pPr>
      <w:r>
        <w:t xml:space="preserve">13.6.3 the National Cyber Security Centre’s (NCSC) information risk management guidance: </w:t>
      </w:r>
      <w:hyperlink r:id="rId13">
        <w:r>
          <w:rPr>
            <w:color w:val="1155CC"/>
            <w:u w:val="single"/>
          </w:rPr>
          <w:t>https://www.ncsc.gov.uk/collection/risk-management-collection</w:t>
        </w:r>
      </w:hyperlink>
      <w:hyperlink r:id="rId14">
        <w:r>
          <w:t xml:space="preserve"> </w:t>
        </w:r>
      </w:hyperlink>
    </w:p>
    <w:p w14:paraId="00000191" w14:textId="77777777" w:rsidR="00E44175" w:rsidRDefault="00EC5E29">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5">
        <w:r>
          <w:rPr>
            <w:color w:val="0000FF"/>
            <w:u w:val="single"/>
          </w:rPr>
          <w:t>https://www.gov.uk/government/publications/technologycode-of-practice/technology -code-of-practice</w:t>
        </w:r>
      </w:hyperlink>
      <w:hyperlink r:id="rId16">
        <w:r>
          <w:t xml:space="preserve"> </w:t>
        </w:r>
      </w:hyperlink>
    </w:p>
    <w:p w14:paraId="00000192" w14:textId="77777777" w:rsidR="00E44175" w:rsidRDefault="00EC5E29">
      <w:pPr>
        <w:spacing w:after="0"/>
        <w:ind w:left="2573" w:right="14" w:hanging="720"/>
      </w:pPr>
      <w:r>
        <w:t xml:space="preserve">13.6.5 the security requirements of cloud services using the NCSC Cloud Security Principles and accompanying guidance: </w:t>
      </w:r>
    </w:p>
    <w:bookmarkStart w:id="2" w:name="_heading=h.30j0zll" w:colFirst="0" w:colLast="0"/>
    <w:bookmarkEnd w:id="2"/>
    <w:p w14:paraId="00000193" w14:textId="77777777" w:rsidR="00E44175" w:rsidRDefault="00EC5E29">
      <w:pPr>
        <w:spacing w:after="344" w:line="256" w:lineRule="auto"/>
        <w:ind w:left="2583" w:firstLine="0"/>
      </w:pPr>
      <w:r>
        <w:fldChar w:fldCharType="begin"/>
      </w:r>
      <w:r>
        <w:instrText xml:space="preserve"> HYPERLINK "https://www.ncsc.gov.uk/guidance/implementing-cloud-security-principles" \h </w:instrText>
      </w:r>
      <w:r>
        <w:fldChar w:fldCharType="separate"/>
      </w:r>
      <w:r>
        <w:rPr>
          <w:color w:val="0563C1"/>
          <w:u w:val="single"/>
        </w:rPr>
        <w:t>https://www.ncsc.gov.uk/guidance/implementing-cloud-security-principles</w:t>
      </w:r>
      <w:r>
        <w:rPr>
          <w:color w:val="0563C1"/>
          <w:u w:val="single"/>
        </w:rPr>
        <w:fldChar w:fldCharType="end"/>
      </w:r>
      <w:hyperlink r:id="rId17">
        <w:r>
          <w:t xml:space="preserve"> </w:t>
        </w:r>
      </w:hyperlink>
    </w:p>
    <w:p w14:paraId="00000194" w14:textId="77777777" w:rsidR="00E44175" w:rsidRDefault="00EC5E29">
      <w:pPr>
        <w:spacing w:after="323" w:line="256" w:lineRule="auto"/>
        <w:ind w:left="1853" w:firstLine="0"/>
      </w:pPr>
      <w:r>
        <w:rPr>
          <w:color w:val="222222"/>
        </w:rPr>
        <w:t>13.6.6 Buyer requirements in respect of AI ethical standards.</w:t>
      </w:r>
      <w:r>
        <w:t xml:space="preserve"> </w:t>
      </w:r>
    </w:p>
    <w:p w14:paraId="00000195" w14:textId="77777777" w:rsidR="00E44175" w:rsidRDefault="00EC5E29">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00000196" w14:textId="77777777" w:rsidR="00E44175" w:rsidRDefault="00EC5E29">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0000197" w14:textId="77777777" w:rsidR="00E44175" w:rsidRDefault="00EC5E29">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00000198" w14:textId="77777777" w:rsidR="00E44175" w:rsidRDefault="00EC5E29">
      <w:pPr>
        <w:spacing w:after="974"/>
        <w:ind w:left="1838" w:right="14" w:hanging="720"/>
      </w:pPr>
      <w:r>
        <w:t xml:space="preserve">13.10 The provisions of this clause 13 will apply during the term of this Call-Off Contract and for as long as the Supplier holds the Buyer’s Data. </w:t>
      </w:r>
    </w:p>
    <w:p w14:paraId="00000199" w14:textId="77777777" w:rsidR="00E44175" w:rsidRDefault="00EC5E29">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0000019A" w14:textId="77777777" w:rsidR="00E44175" w:rsidRDefault="00EC5E29">
      <w:pPr>
        <w:ind w:left="1838" w:right="14" w:hanging="720"/>
      </w:pPr>
      <w:r>
        <w:t xml:space="preserve">14.1 </w:t>
      </w:r>
      <w:r>
        <w:tab/>
        <w:t xml:space="preserve">The Supplier will comply with any standards in this Call-Off Contract, the Order Form and the Framework Agreement. </w:t>
      </w:r>
    </w:p>
    <w:p w14:paraId="0000019B" w14:textId="77777777" w:rsidR="00E44175" w:rsidRDefault="00EC5E29">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3" w:name="_heading=h.1fob9te" w:colFirst="0" w:colLast="0"/>
    <w:bookmarkEnd w:id="3"/>
    <w:p w14:paraId="0000019C" w14:textId="77777777" w:rsidR="00E44175" w:rsidRDefault="00EC5E29">
      <w:pPr>
        <w:spacing w:after="27" w:line="256" w:lineRule="auto"/>
        <w:ind w:left="1843" w:firstLine="0"/>
      </w:pPr>
      <w:r>
        <w:fldChar w:fldCharType="begin"/>
      </w:r>
      <w:r>
        <w:instrText xml:space="preserve"> HYPERLINK "https://www.gov.uk/government/publications/technology-code-of-practice/technology-code-" \h </w:instrText>
      </w:r>
      <w:r>
        <w:fldChar w:fldCharType="separate"/>
      </w:r>
      <w:r>
        <w:rPr>
          <w:color w:val="0563C1"/>
          <w:u w:val="single"/>
        </w:rPr>
        <w:t>https://www.gov.uk/government/publications/technology-code-of-practice/technology-code-</w:t>
      </w:r>
      <w:r>
        <w:rPr>
          <w:color w:val="0563C1"/>
          <w:u w:val="single"/>
        </w:rPr>
        <w:fldChar w:fldCharType="end"/>
      </w:r>
    </w:p>
    <w:bookmarkStart w:id="4" w:name="_heading=h.3znysh7" w:colFirst="0" w:colLast="0"/>
    <w:bookmarkEnd w:id="4"/>
    <w:p w14:paraId="0000019D" w14:textId="77777777" w:rsidR="00E44175" w:rsidRDefault="00EC5E29">
      <w:pPr>
        <w:spacing w:after="27" w:line="256" w:lineRule="auto"/>
        <w:ind w:left="1526" w:firstLine="310"/>
      </w:pPr>
      <w:r>
        <w:fldChar w:fldCharType="begin"/>
      </w:r>
      <w:r>
        <w:instrText xml:space="preserve"> HYPERLINK "https://www.gov.uk/government/publications/technology-code-of-practice/technology-code-of-practice" \h </w:instrText>
      </w:r>
      <w:r>
        <w:fldChar w:fldCharType="separate"/>
      </w:r>
      <w:r>
        <w:rPr>
          <w:color w:val="1155CC"/>
          <w:u w:val="single"/>
        </w:rPr>
        <w:t>of-practice</w:t>
      </w:r>
      <w:r>
        <w:rPr>
          <w:color w:val="1155CC"/>
          <w:u w:val="single"/>
        </w:rPr>
        <w:fldChar w:fldCharType="end"/>
      </w:r>
      <w:hyperlink r:id="rId18">
        <w:r>
          <w:t xml:space="preserve"> </w:t>
        </w:r>
      </w:hyperlink>
    </w:p>
    <w:p w14:paraId="0000019E" w14:textId="77777777" w:rsidR="00E44175" w:rsidRDefault="00EC5E29">
      <w:pPr>
        <w:ind w:left="1838" w:right="14" w:hanging="720"/>
      </w:pPr>
      <w:r>
        <w:t xml:space="preserve">14.3 </w:t>
      </w:r>
      <w:r>
        <w:tab/>
        <w:t xml:space="preserve">If requested by the Buyer, the Supplier must, at its own cost, ensure that the G-Cloud Services comply with the requirements in the PSN Code of Practice. </w:t>
      </w:r>
    </w:p>
    <w:p w14:paraId="0000019F" w14:textId="77777777" w:rsidR="00E44175" w:rsidRDefault="00EC5E29">
      <w:pPr>
        <w:ind w:left="1838" w:right="14" w:hanging="720"/>
      </w:pPr>
      <w:r>
        <w:t xml:space="preserve">14.4 </w:t>
      </w:r>
      <w:r>
        <w:tab/>
        <w:t xml:space="preserve">If any PSN Services are Subcontracted by the Supplier, the Supplier must ensure that the services have the relevant PSN compliance certification. </w:t>
      </w:r>
    </w:p>
    <w:p w14:paraId="000001A0" w14:textId="77777777" w:rsidR="00E44175" w:rsidRDefault="00EC5E29">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000001A1" w14:textId="77777777" w:rsidR="00E44175" w:rsidRDefault="00EC5E29">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19">
        <w:r>
          <w:rPr>
            <w:color w:val="1155CC"/>
            <w:u w:val="single"/>
          </w:rPr>
          <w:t>.</w:t>
        </w:r>
      </w:hyperlink>
      <w:hyperlink r:id="rId20">
        <w:r>
          <w:t xml:space="preserve"> </w:t>
        </w:r>
      </w:hyperlink>
    </w:p>
    <w:p w14:paraId="000001A2" w14:textId="77777777" w:rsidR="00E44175" w:rsidRDefault="00EC5E29">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000001A3" w14:textId="77777777" w:rsidR="00E44175" w:rsidRDefault="00EC5E29">
      <w:pPr>
        <w:ind w:left="1838" w:right="14" w:hanging="720"/>
      </w:pPr>
      <w:r>
        <w:t xml:space="preserve">15.1 </w:t>
      </w:r>
      <w:r>
        <w:tab/>
        <w:t xml:space="preserve">All software created for the Buyer must be suitable for publication as open source, unless otherwise agreed by the Buyer. </w:t>
      </w:r>
    </w:p>
    <w:p w14:paraId="000001A4" w14:textId="77777777" w:rsidR="00E44175" w:rsidRDefault="00EC5E29">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000001A5" w14:textId="77777777" w:rsidR="00E44175" w:rsidRDefault="00EC5E29">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00001A6" w14:textId="77777777" w:rsidR="00E44175" w:rsidRDefault="00EC5E29">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000001A7" w14:textId="77777777" w:rsidR="00E44175" w:rsidRDefault="00EC5E29">
      <w:pPr>
        <w:spacing w:after="33" w:line="276" w:lineRule="auto"/>
        <w:ind w:left="1789" w:right="166" w:firstLine="49"/>
      </w:pPr>
      <w:r>
        <w:t xml:space="preserve">Buyer’s written approval of) a Security Management Plan and an Information Security </w:t>
      </w:r>
    </w:p>
    <w:p w14:paraId="000001A8" w14:textId="77777777" w:rsidR="00E44175" w:rsidRDefault="00EC5E29">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00001A9" w14:textId="77777777" w:rsidR="00E44175" w:rsidRDefault="00EC5E29">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000001AA" w14:textId="77777777" w:rsidR="00E44175" w:rsidRDefault="00EC5E29">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000001AB" w14:textId="77777777" w:rsidR="00E44175" w:rsidRDefault="00EC5E29">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000001AC" w14:textId="77777777" w:rsidR="00E44175" w:rsidRDefault="00EC5E29">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14:paraId="000001AD" w14:textId="77777777" w:rsidR="00E44175" w:rsidRDefault="00EC5E29">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000001AE" w14:textId="77777777" w:rsidR="00E44175" w:rsidRDefault="00EC5E29">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000001AF" w14:textId="77777777" w:rsidR="00E44175" w:rsidRDefault="00EC5E29">
      <w:pPr>
        <w:spacing w:after="34"/>
        <w:ind w:left="1838" w:right="14" w:hanging="720"/>
      </w:pPr>
      <w:r>
        <w:t xml:space="preserve">16.6 </w:t>
      </w:r>
      <w:r>
        <w:tab/>
        <w:t xml:space="preserve">Any system development by the Supplier should also comply with the government’s ‘10 Steps to Cyber Security’ guidance: </w:t>
      </w:r>
    </w:p>
    <w:bookmarkStart w:id="5" w:name="_heading=h.2et92p0" w:colFirst="0" w:colLast="0"/>
    <w:bookmarkEnd w:id="5"/>
    <w:p w14:paraId="000001B0" w14:textId="77777777" w:rsidR="00E44175" w:rsidRDefault="00EC5E29">
      <w:pPr>
        <w:spacing w:after="347" w:line="256" w:lineRule="auto"/>
        <w:ind w:left="1526" w:firstLine="310"/>
      </w:pPr>
      <w:r>
        <w:fldChar w:fldCharType="begin"/>
      </w:r>
      <w:r>
        <w:instrText xml:space="preserve"> HYPERLINK "https://www.ncsc.gov.uk/guidance/10-steps-cyber-security" \h </w:instrText>
      </w:r>
      <w:r>
        <w:fldChar w:fldCharType="separate"/>
      </w:r>
      <w:r>
        <w:rPr>
          <w:color w:val="0563C1"/>
          <w:u w:val="single"/>
        </w:rPr>
        <w:t>https://www.ncsc.gov.uk/guidance/10-steps-cyber-security</w:t>
      </w:r>
      <w:r>
        <w:rPr>
          <w:color w:val="0563C1"/>
          <w:u w:val="single"/>
        </w:rPr>
        <w:fldChar w:fldCharType="end"/>
      </w:r>
      <w:hyperlink r:id="rId21">
        <w:r>
          <w:t xml:space="preserve"> </w:t>
        </w:r>
      </w:hyperlink>
    </w:p>
    <w:p w14:paraId="000001B1" w14:textId="77777777" w:rsidR="00E44175" w:rsidRDefault="00EC5E29">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000001B2" w14:textId="77777777" w:rsidR="00E44175" w:rsidRDefault="00EC5E29">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000001B3" w14:textId="77777777" w:rsidR="00E44175" w:rsidRDefault="00EC5E29">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000001B4" w14:textId="77777777" w:rsidR="00E44175" w:rsidRDefault="00EC5E29">
      <w:pPr>
        <w:ind w:left="1526" w:right="14" w:firstLine="310"/>
      </w:pPr>
      <w:r>
        <w:t xml:space="preserve">17.1.1 an executed Guarantee in the form at Schedule 5 </w:t>
      </w:r>
    </w:p>
    <w:p w14:paraId="000001B5" w14:textId="77777777" w:rsidR="00E44175" w:rsidRDefault="00EC5E29">
      <w:pPr>
        <w:spacing w:after="741"/>
        <w:ind w:left="2573" w:right="14" w:hanging="720"/>
      </w:pPr>
      <w:r>
        <w:t xml:space="preserve">17.1.2 a certified copy of the passed resolution or board minutes of the guarantor approving the execution of the Guarantee </w:t>
      </w:r>
    </w:p>
    <w:p w14:paraId="000001B6" w14:textId="77777777" w:rsidR="00E44175" w:rsidRDefault="00EC5E29">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00001B7" w14:textId="77777777" w:rsidR="00E44175" w:rsidRDefault="00EC5E29">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000001B8" w14:textId="77777777" w:rsidR="00E44175" w:rsidRDefault="00EC5E29">
      <w:pPr>
        <w:ind w:left="1849" w:right="14" w:firstLine="0"/>
      </w:pPr>
      <w:r>
        <w:t xml:space="preserve">Supplier, unless a shorter period is specified in the Order Form. The Supplier’s obligation to provide the Services will end on the date in the notice. </w:t>
      </w:r>
    </w:p>
    <w:p w14:paraId="000001B9" w14:textId="77777777" w:rsidR="00E44175" w:rsidRDefault="00EC5E29">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000001BA" w14:textId="77777777" w:rsidR="00E44175" w:rsidRDefault="00EC5E29">
      <w:pPr>
        <w:ind w:left="2573" w:right="14" w:hanging="720"/>
      </w:pPr>
      <w:r>
        <w:t xml:space="preserve">18.2.1 Buyer’s right to End the Call-Off Contract under clause 18.1 is reasonable considering the type of cloud Service being provided </w:t>
      </w:r>
    </w:p>
    <w:p w14:paraId="000001BB" w14:textId="77777777" w:rsidR="00E44175" w:rsidRDefault="00EC5E29">
      <w:pPr>
        <w:ind w:left="2573" w:right="14" w:hanging="720"/>
      </w:pPr>
      <w:r>
        <w:t xml:space="preserve">18.2.2 Call-Off Contract Charges paid during the notice period are reasonable compensation and cover all the Supplier’s avoidable costs or Losses </w:t>
      </w:r>
    </w:p>
    <w:p w14:paraId="000001BC" w14:textId="77777777" w:rsidR="00E44175" w:rsidRDefault="00EC5E29">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14:paraId="000001BD" w14:textId="77777777" w:rsidR="00E44175" w:rsidRDefault="00EC5E29">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000001BE" w14:textId="77777777" w:rsidR="00E44175" w:rsidRDefault="00EC5E29">
      <w:pPr>
        <w:ind w:left="2573" w:right="14" w:hanging="720"/>
      </w:pPr>
      <w:r>
        <w:t xml:space="preserve">18.4.1 a Supplier Default and if the Supplier Default cannot, in the reasonable opinion of the Buyer, be remedied </w:t>
      </w:r>
    </w:p>
    <w:p w14:paraId="000001BF" w14:textId="77777777" w:rsidR="00E44175" w:rsidRDefault="00EC5E29">
      <w:pPr>
        <w:ind w:left="1541" w:right="14" w:firstLine="310"/>
      </w:pPr>
      <w:r>
        <w:t xml:space="preserve">18.4.2 any fraud </w:t>
      </w:r>
    </w:p>
    <w:p w14:paraId="000001C0" w14:textId="77777777" w:rsidR="00E44175" w:rsidRDefault="00EC5E29">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000001C1" w14:textId="77777777" w:rsidR="00E44175" w:rsidRDefault="00EC5E29">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000001C2" w14:textId="77777777" w:rsidR="00E44175" w:rsidRDefault="00EC5E29">
      <w:pPr>
        <w:ind w:left="1541" w:right="14" w:firstLine="310"/>
      </w:pPr>
      <w:r>
        <w:t xml:space="preserve">18.5.2 an Insolvency Event of the other Party happens </w:t>
      </w:r>
    </w:p>
    <w:p w14:paraId="000001C3" w14:textId="77777777" w:rsidR="00E44175" w:rsidRDefault="00EC5E29">
      <w:pPr>
        <w:ind w:left="2573" w:right="14" w:hanging="720"/>
      </w:pPr>
      <w:r>
        <w:t xml:space="preserve">18.5.3 the other Party ceases or threatens to cease to carry on the whole or any material part of its business </w:t>
      </w:r>
    </w:p>
    <w:p w14:paraId="000001C4" w14:textId="77777777" w:rsidR="00E44175" w:rsidRDefault="00EC5E29">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00001C5" w14:textId="77777777" w:rsidR="00E44175" w:rsidRDefault="00EC5E29">
      <w:pPr>
        <w:spacing w:after="741"/>
        <w:ind w:left="1838" w:right="14" w:hanging="720"/>
      </w:pPr>
      <w:r>
        <w:t xml:space="preserve">18.7 </w:t>
      </w:r>
      <w:r>
        <w:tab/>
        <w:t xml:space="preserve">A Party who isn’t relying on a Force Majeure event will have the right to End this Call-Off Contract if clause 23.1 applies. </w:t>
      </w:r>
    </w:p>
    <w:p w14:paraId="000001C6" w14:textId="77777777" w:rsidR="00E44175" w:rsidRDefault="00EC5E29">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000001C7" w14:textId="77777777" w:rsidR="00E44175" w:rsidRDefault="00EC5E29">
      <w:pPr>
        <w:ind w:left="1838" w:right="14" w:hanging="720"/>
      </w:pPr>
      <w:r>
        <w:t xml:space="preserve">19.1 </w:t>
      </w:r>
      <w:r>
        <w:tab/>
        <w:t xml:space="preserve">If a Buyer has the right to End a Call-Off Contract, it may elect to suspend this Call-Off Contract or any part of it. </w:t>
      </w:r>
    </w:p>
    <w:p w14:paraId="000001C8" w14:textId="77777777" w:rsidR="00E44175" w:rsidRDefault="00EC5E29">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000001C9" w14:textId="77777777" w:rsidR="00E44175" w:rsidRDefault="00EC5E29">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000001CA" w14:textId="77777777" w:rsidR="00E44175" w:rsidRDefault="00EC5E29">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000001CB" w14:textId="77777777" w:rsidR="00E44175" w:rsidRDefault="00EC5E29">
      <w:pPr>
        <w:ind w:left="1863" w:right="14" w:firstLine="0"/>
      </w:pPr>
      <w:r>
        <w:t xml:space="preserve">19.4.1 any rights, remedies or obligations accrued before its Ending or expiration </w:t>
      </w:r>
    </w:p>
    <w:p w14:paraId="000001CC" w14:textId="77777777" w:rsidR="00E44175" w:rsidRDefault="00EC5E29">
      <w:pPr>
        <w:ind w:left="2573" w:right="14" w:hanging="720"/>
      </w:pPr>
      <w:r>
        <w:lastRenderedPageBreak/>
        <w:t xml:space="preserve">19.4.2 the right of either Party to recover any amount outstanding at the time of Ending or expiry </w:t>
      </w:r>
    </w:p>
    <w:p w14:paraId="000001CD" w14:textId="77777777" w:rsidR="00E44175" w:rsidRDefault="00EC5E29">
      <w:pPr>
        <w:spacing w:after="8"/>
        <w:ind w:left="2573" w:right="14" w:hanging="720"/>
      </w:pPr>
      <w:r>
        <w:t xml:space="preserve">19.4.3 the continuing rights, remedies or obligations of the Buyer or the Supplier under clauses </w:t>
      </w:r>
    </w:p>
    <w:p w14:paraId="000001CE" w14:textId="77777777" w:rsidR="00E44175" w:rsidRDefault="00EC5E29">
      <w:pPr>
        <w:numPr>
          <w:ilvl w:val="0"/>
          <w:numId w:val="10"/>
        </w:numPr>
        <w:spacing w:after="22"/>
        <w:ind w:right="14" w:hanging="360"/>
      </w:pPr>
      <w:r>
        <w:t xml:space="preserve">7 (Payment, VAT and Call-Off Contract charges) </w:t>
      </w:r>
    </w:p>
    <w:p w14:paraId="000001CF" w14:textId="77777777" w:rsidR="00E44175" w:rsidRDefault="00EC5E29">
      <w:pPr>
        <w:numPr>
          <w:ilvl w:val="0"/>
          <w:numId w:val="10"/>
        </w:numPr>
        <w:spacing w:after="25"/>
        <w:ind w:right="14" w:hanging="360"/>
      </w:pPr>
      <w:r>
        <w:t xml:space="preserve">8 (Recovery of sums due and right of set-off) </w:t>
      </w:r>
    </w:p>
    <w:p w14:paraId="000001D0" w14:textId="77777777" w:rsidR="00E44175" w:rsidRDefault="00EC5E29">
      <w:pPr>
        <w:numPr>
          <w:ilvl w:val="0"/>
          <w:numId w:val="10"/>
        </w:numPr>
        <w:spacing w:after="24"/>
        <w:ind w:right="14" w:hanging="360"/>
      </w:pPr>
      <w:r>
        <w:t xml:space="preserve">9 (Insurance) </w:t>
      </w:r>
    </w:p>
    <w:p w14:paraId="000001D1" w14:textId="77777777" w:rsidR="00E44175" w:rsidRDefault="00EC5E29">
      <w:pPr>
        <w:numPr>
          <w:ilvl w:val="0"/>
          <w:numId w:val="10"/>
        </w:numPr>
        <w:spacing w:after="23"/>
        <w:ind w:right="14" w:hanging="360"/>
      </w:pPr>
      <w:r>
        <w:t xml:space="preserve">10 (Confidentiality) </w:t>
      </w:r>
    </w:p>
    <w:p w14:paraId="000001D2" w14:textId="77777777" w:rsidR="00E44175" w:rsidRDefault="00EC5E29">
      <w:pPr>
        <w:numPr>
          <w:ilvl w:val="0"/>
          <w:numId w:val="10"/>
        </w:numPr>
        <w:spacing w:after="23"/>
        <w:ind w:right="14" w:hanging="360"/>
      </w:pPr>
      <w:r>
        <w:t xml:space="preserve">11 (Intellectual property rights) </w:t>
      </w:r>
    </w:p>
    <w:p w14:paraId="000001D3" w14:textId="77777777" w:rsidR="00E44175" w:rsidRDefault="00EC5E29">
      <w:pPr>
        <w:numPr>
          <w:ilvl w:val="0"/>
          <w:numId w:val="10"/>
        </w:numPr>
        <w:spacing w:after="24"/>
        <w:ind w:right="14" w:hanging="360"/>
      </w:pPr>
      <w:r>
        <w:t xml:space="preserve">12 (Protection of information) </w:t>
      </w:r>
    </w:p>
    <w:p w14:paraId="000001D4" w14:textId="77777777" w:rsidR="00E44175" w:rsidRDefault="00EC5E29">
      <w:pPr>
        <w:numPr>
          <w:ilvl w:val="0"/>
          <w:numId w:val="10"/>
        </w:numPr>
        <w:spacing w:after="0"/>
        <w:ind w:right="14" w:hanging="360"/>
      </w:pPr>
      <w:r>
        <w:t xml:space="preserve">13 (Buyer data) </w:t>
      </w:r>
    </w:p>
    <w:p w14:paraId="000001D5" w14:textId="77777777" w:rsidR="00E44175" w:rsidRDefault="00EC5E29">
      <w:pPr>
        <w:numPr>
          <w:ilvl w:val="0"/>
          <w:numId w:val="10"/>
        </w:numPr>
        <w:spacing w:after="0"/>
        <w:ind w:right="14" w:hanging="360"/>
      </w:pPr>
      <w:r>
        <w:t xml:space="preserve">19 (Consequences of suspension, ending and expiry) </w:t>
      </w:r>
    </w:p>
    <w:p w14:paraId="000001D6" w14:textId="77777777" w:rsidR="00E44175" w:rsidRDefault="00EC5E29">
      <w:pPr>
        <w:numPr>
          <w:ilvl w:val="0"/>
          <w:numId w:val="10"/>
        </w:numPr>
        <w:spacing w:after="0"/>
        <w:ind w:right="14" w:hanging="360"/>
      </w:pPr>
      <w:r>
        <w:t xml:space="preserve">24 (Liability); and incorporated Framework Agreement clauses: 4.1 to 4.6, (Liability), </w:t>
      </w:r>
    </w:p>
    <w:p w14:paraId="000001D7" w14:textId="77777777" w:rsidR="00E44175" w:rsidRDefault="00EC5E29">
      <w:pPr>
        <w:spacing w:after="0"/>
        <w:ind w:left="2583" w:right="14" w:firstLine="0"/>
      </w:pPr>
      <w:r>
        <w:t xml:space="preserve">24 (Conflicts of interest and ethical walls), 35 (Waiver and cumulative remedies) </w:t>
      </w:r>
    </w:p>
    <w:p w14:paraId="000001D8" w14:textId="77777777" w:rsidR="00E44175" w:rsidRDefault="00E44175">
      <w:pPr>
        <w:ind w:left="2573" w:right="14" w:hanging="720"/>
      </w:pPr>
    </w:p>
    <w:p w14:paraId="000001D9" w14:textId="77777777" w:rsidR="00E44175" w:rsidRDefault="00EC5E29">
      <w:pPr>
        <w:ind w:left="2573" w:right="14" w:hanging="720"/>
      </w:pPr>
      <w:r>
        <w:t xml:space="preserve">19.4.4 any other provision of the Framework Agreement or this Call-Off Contract which expressly or by implication is in force even if it Ends or expires. </w:t>
      </w:r>
    </w:p>
    <w:p w14:paraId="000001DA" w14:textId="77777777" w:rsidR="00E44175" w:rsidRDefault="00EC5E29">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00001DB" w14:textId="77777777" w:rsidR="00E44175" w:rsidRDefault="00EC5E29">
      <w:pPr>
        <w:numPr>
          <w:ilvl w:val="2"/>
          <w:numId w:val="12"/>
        </w:numPr>
        <w:ind w:right="14" w:hanging="720"/>
      </w:pPr>
      <w:r>
        <w:t xml:space="preserve">return all Buyer Data including all copies of Buyer software, code and any other software licensed by the Buyer to the Supplier under it </w:t>
      </w:r>
    </w:p>
    <w:p w14:paraId="000001DC" w14:textId="77777777" w:rsidR="00E44175" w:rsidRDefault="00EC5E29">
      <w:pPr>
        <w:numPr>
          <w:ilvl w:val="2"/>
          <w:numId w:val="12"/>
        </w:numPr>
        <w:ind w:right="14" w:hanging="720"/>
      </w:pPr>
      <w:r>
        <w:t xml:space="preserve">return any materials created by the Supplier under this Call-Off Contract if the IPRs are owned by the Buyer </w:t>
      </w:r>
    </w:p>
    <w:p w14:paraId="000001DD" w14:textId="77777777" w:rsidR="00E44175" w:rsidRDefault="00EC5E29">
      <w:pPr>
        <w:numPr>
          <w:ilvl w:val="2"/>
          <w:numId w:val="12"/>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000001DE" w14:textId="77777777" w:rsidR="00E44175" w:rsidRDefault="00EC5E29">
      <w:pPr>
        <w:numPr>
          <w:ilvl w:val="2"/>
          <w:numId w:val="12"/>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000001DF" w14:textId="77777777" w:rsidR="00E44175" w:rsidRDefault="00EC5E29">
      <w:pPr>
        <w:numPr>
          <w:ilvl w:val="2"/>
          <w:numId w:val="12"/>
        </w:numPr>
        <w:ind w:right="14" w:hanging="720"/>
      </w:pPr>
      <w:r>
        <w:t xml:space="preserve">work with the Buyer on any ongoing work </w:t>
      </w:r>
    </w:p>
    <w:p w14:paraId="000001E0" w14:textId="77777777" w:rsidR="00E44175" w:rsidRDefault="00EC5E29">
      <w:pPr>
        <w:numPr>
          <w:ilvl w:val="2"/>
          <w:numId w:val="12"/>
        </w:numPr>
        <w:spacing w:after="644"/>
        <w:ind w:right="14" w:hanging="720"/>
      </w:pPr>
      <w:r>
        <w:t xml:space="preserve">return any sums prepaid for Services which have not been delivered to the Buyer, within 10 Working Days of the End or Expiry Date </w:t>
      </w:r>
    </w:p>
    <w:p w14:paraId="000001E1" w14:textId="77777777" w:rsidR="00E44175" w:rsidRDefault="00EC5E29">
      <w:pPr>
        <w:numPr>
          <w:ilvl w:val="1"/>
          <w:numId w:val="13"/>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000001E2" w14:textId="77777777" w:rsidR="00E44175" w:rsidRDefault="00EC5E29">
      <w:pPr>
        <w:numPr>
          <w:ilvl w:val="1"/>
          <w:numId w:val="13"/>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000001E3" w14:textId="77777777" w:rsidR="00E44175" w:rsidRDefault="00EC5E29">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000001E4" w14:textId="77777777" w:rsidR="00E44175" w:rsidRDefault="00EC5E29">
      <w:pPr>
        <w:ind w:left="1838" w:right="14" w:hanging="720"/>
      </w:pPr>
      <w:r>
        <w:t xml:space="preserve">20.1 </w:t>
      </w:r>
      <w:r>
        <w:tab/>
        <w:t xml:space="preserve">Any notices sent must be in writing. For the purpose of this clause, an email is accepted as being 'in writing'. </w:t>
      </w:r>
    </w:p>
    <w:p w14:paraId="000001E5" w14:textId="77777777" w:rsidR="00E44175" w:rsidRDefault="00EC5E29">
      <w:pPr>
        <w:numPr>
          <w:ilvl w:val="0"/>
          <w:numId w:val="27"/>
        </w:numPr>
        <w:spacing w:after="0"/>
        <w:ind w:right="14" w:hanging="360"/>
      </w:pPr>
      <w:r>
        <w:t xml:space="preserve">Manner of delivery: email </w:t>
      </w:r>
    </w:p>
    <w:p w14:paraId="000001E6" w14:textId="77777777" w:rsidR="00E44175" w:rsidRDefault="00EC5E29">
      <w:pPr>
        <w:numPr>
          <w:ilvl w:val="0"/>
          <w:numId w:val="27"/>
        </w:numPr>
        <w:spacing w:after="0"/>
        <w:ind w:right="14" w:hanging="360"/>
      </w:pPr>
      <w:r>
        <w:t xml:space="preserve">Deemed time of delivery: 9am on the first Working Day after sending </w:t>
      </w:r>
    </w:p>
    <w:p w14:paraId="000001E7" w14:textId="77777777" w:rsidR="00E44175" w:rsidRDefault="00EC5E29">
      <w:pPr>
        <w:numPr>
          <w:ilvl w:val="0"/>
          <w:numId w:val="27"/>
        </w:numPr>
        <w:spacing w:after="0"/>
        <w:ind w:right="14" w:hanging="360"/>
      </w:pPr>
      <w:r>
        <w:t xml:space="preserve">Proof of service: Sent in an emailed letter in PDF format to the correct email address without any error message </w:t>
      </w:r>
    </w:p>
    <w:p w14:paraId="000001E8" w14:textId="77777777" w:rsidR="00E44175" w:rsidRDefault="00E44175">
      <w:pPr>
        <w:spacing w:after="0"/>
        <w:ind w:left="2213" w:right="14" w:firstLine="0"/>
      </w:pPr>
    </w:p>
    <w:p w14:paraId="000001E9" w14:textId="77777777" w:rsidR="00E44175" w:rsidRDefault="00EC5E29">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000001EA" w14:textId="77777777" w:rsidR="00E44175" w:rsidRDefault="00EC5E29">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000001EB" w14:textId="77777777" w:rsidR="00E44175" w:rsidRDefault="00EC5E29">
      <w:pPr>
        <w:ind w:left="1838" w:right="14" w:hanging="720"/>
      </w:pPr>
      <w:r>
        <w:t xml:space="preserve">21.1 </w:t>
      </w:r>
      <w:r>
        <w:tab/>
        <w:t xml:space="preserve">The Supplier must provide an exit plan in its Application which ensures continuity of service and the Supplier will follow it. </w:t>
      </w:r>
    </w:p>
    <w:p w14:paraId="000001EC" w14:textId="77777777" w:rsidR="00E44175" w:rsidRDefault="00EC5E29">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000001ED" w14:textId="77777777" w:rsidR="00E44175" w:rsidRDefault="00EC5E29">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000001EE" w14:textId="77777777" w:rsidR="00E44175" w:rsidRDefault="00EC5E29">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000001EF" w14:textId="77777777" w:rsidR="00E44175" w:rsidRDefault="00E44175">
      <w:pPr>
        <w:ind w:left="1838" w:right="14" w:hanging="720"/>
      </w:pPr>
    </w:p>
    <w:p w14:paraId="000001F0" w14:textId="77777777" w:rsidR="00E44175" w:rsidRDefault="00EC5E29">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000001F1" w14:textId="77777777" w:rsidR="00E44175" w:rsidRDefault="00EC5E29">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000001F2" w14:textId="77777777" w:rsidR="00E44175" w:rsidRDefault="00EC5E29">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000001F3" w14:textId="77777777" w:rsidR="00E44175" w:rsidRDefault="00EC5E29">
      <w:pPr>
        <w:spacing w:after="332"/>
        <w:ind w:left="1541" w:right="14" w:firstLine="310"/>
      </w:pPr>
      <w:r>
        <w:t xml:space="preserve">21.6.2 there will be no adverse impact on service continuity </w:t>
      </w:r>
    </w:p>
    <w:p w14:paraId="000001F4" w14:textId="77777777" w:rsidR="00E44175" w:rsidRDefault="00EC5E29">
      <w:pPr>
        <w:ind w:left="1541" w:right="14" w:firstLine="310"/>
      </w:pPr>
      <w:r>
        <w:t xml:space="preserve">21.6.3 there is no vendor lock-in to the Supplier’s Service at exit </w:t>
      </w:r>
    </w:p>
    <w:p w14:paraId="000001F5" w14:textId="77777777" w:rsidR="00E44175" w:rsidRDefault="00EC5E29">
      <w:pPr>
        <w:ind w:left="1863" w:right="14" w:firstLine="0"/>
      </w:pPr>
      <w:r>
        <w:t xml:space="preserve">21.6.4 it enables the Buyer to meet its obligations under the Technology Code of Practice </w:t>
      </w:r>
    </w:p>
    <w:p w14:paraId="000001F6" w14:textId="77777777" w:rsidR="00E44175" w:rsidRDefault="00EC5E29">
      <w:pPr>
        <w:ind w:left="1838" w:right="14" w:hanging="720"/>
      </w:pPr>
      <w:r>
        <w:t xml:space="preserve">21.7 </w:t>
      </w:r>
      <w:r>
        <w:tab/>
        <w:t xml:space="preserve">If approval is obtained by the Buyer to extend the Term, then the Supplier will comply with its obligations in the additional exit plan. </w:t>
      </w:r>
    </w:p>
    <w:p w14:paraId="000001F7" w14:textId="77777777" w:rsidR="00E44175" w:rsidRDefault="00EC5E29">
      <w:pPr>
        <w:ind w:left="1838" w:right="14" w:hanging="720"/>
      </w:pPr>
      <w:r>
        <w:t xml:space="preserve">21.8 </w:t>
      </w:r>
      <w:r>
        <w:tab/>
        <w:t xml:space="preserve">The additional exit plan must set out full details of timescales, activities and roles and responsibilities of the Parties for: </w:t>
      </w:r>
    </w:p>
    <w:p w14:paraId="000001F8" w14:textId="77777777" w:rsidR="00E44175" w:rsidRDefault="00EC5E29">
      <w:pPr>
        <w:ind w:left="2573" w:right="14" w:hanging="720"/>
      </w:pPr>
      <w:r>
        <w:t xml:space="preserve">21.8.1 the transfer to the Buyer of any technical information, instructions, manuals and code reasonably required by the Buyer to enable a smooth migration from the Supplier </w:t>
      </w:r>
    </w:p>
    <w:p w14:paraId="000001F9" w14:textId="77777777" w:rsidR="00E44175" w:rsidRDefault="00EC5E29">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000001FA" w14:textId="77777777" w:rsidR="00E44175" w:rsidRDefault="00EC5E29">
      <w:pPr>
        <w:ind w:left="2573" w:right="14" w:hanging="720"/>
      </w:pPr>
      <w:r>
        <w:t xml:space="preserve">21.8.3 the transfer of Project Specific IPR items and other Buyer customisations, configurations and databases to the Buyer or a replacement supplier </w:t>
      </w:r>
    </w:p>
    <w:p w14:paraId="000001FB" w14:textId="77777777" w:rsidR="00E44175" w:rsidRDefault="00EC5E29">
      <w:pPr>
        <w:ind w:left="1541" w:right="14" w:firstLine="310"/>
      </w:pPr>
      <w:r>
        <w:t xml:space="preserve">21.8.4 the testing and assurance strategy for exported Buyer Data </w:t>
      </w:r>
    </w:p>
    <w:p w14:paraId="000001FC" w14:textId="77777777" w:rsidR="00E44175" w:rsidRDefault="00EC5E29">
      <w:pPr>
        <w:ind w:left="1541" w:right="14" w:firstLine="310"/>
      </w:pPr>
      <w:r>
        <w:t xml:space="preserve">21.8.5 if relevant, TUPE-related activity to comply with the TUPE regulations </w:t>
      </w:r>
    </w:p>
    <w:p w14:paraId="000001FD" w14:textId="77777777" w:rsidR="00E44175" w:rsidRDefault="00EC5E29">
      <w:pPr>
        <w:spacing w:after="741"/>
        <w:ind w:left="2573" w:right="14" w:hanging="720"/>
      </w:pPr>
      <w:r>
        <w:t xml:space="preserve">21.8.6 any other activities and information which is reasonably required to ensure continuity of Service during the exit period and an orderly transition </w:t>
      </w:r>
    </w:p>
    <w:p w14:paraId="000001FE" w14:textId="77777777" w:rsidR="00E44175" w:rsidRDefault="00EC5E29">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000001FF" w14:textId="77777777" w:rsidR="00E44175" w:rsidRDefault="00EC5E29">
      <w:pPr>
        <w:ind w:left="1838" w:right="14" w:hanging="720"/>
      </w:pPr>
      <w:r>
        <w:t xml:space="preserve">22.1 </w:t>
      </w:r>
      <w:r>
        <w:tab/>
        <w:t xml:space="preserve">At least 10 Working Days before the Expiry Date or End Date, the Supplier must provide any: </w:t>
      </w:r>
    </w:p>
    <w:p w14:paraId="00000200" w14:textId="77777777" w:rsidR="00E44175" w:rsidRDefault="00EC5E29">
      <w:pPr>
        <w:ind w:left="2573" w:right="14" w:hanging="720"/>
      </w:pPr>
      <w:r>
        <w:t xml:space="preserve">22.1.1 data (including Buyer Data), Buyer Personal Data and Buyer Confidential Information in the Supplier’s possession, power or control </w:t>
      </w:r>
    </w:p>
    <w:p w14:paraId="00000201" w14:textId="77777777" w:rsidR="00E44175" w:rsidRDefault="00EC5E29">
      <w:pPr>
        <w:ind w:left="1526" w:right="14" w:firstLine="310"/>
      </w:pPr>
      <w:r>
        <w:t xml:space="preserve">22.1.2 other information reasonably requested by the Buyer </w:t>
      </w:r>
    </w:p>
    <w:p w14:paraId="00000202" w14:textId="77777777" w:rsidR="00E44175" w:rsidRDefault="00EC5E29">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0000203" w14:textId="77777777" w:rsidR="00E44175" w:rsidRDefault="00EC5E29">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00000204" w14:textId="77777777" w:rsidR="00E44175" w:rsidRDefault="00EC5E29">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00000205" w14:textId="77777777" w:rsidR="00E44175" w:rsidRDefault="00EC5E29">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00000206" w14:textId="77777777" w:rsidR="00E44175" w:rsidRDefault="00EC5E29">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0000207" w14:textId="77777777" w:rsidR="00E44175" w:rsidRDefault="00EC5E29">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00000208" w14:textId="77777777" w:rsidR="00E44175" w:rsidRDefault="00EC5E29">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00000209" w14:textId="77777777" w:rsidR="00E44175" w:rsidRDefault="00EC5E29">
      <w:pPr>
        <w:ind w:left="1537" w:right="14" w:firstLine="310"/>
      </w:pPr>
      <w:r>
        <w:t xml:space="preserve">Supplier's liability: </w:t>
      </w:r>
    </w:p>
    <w:p w14:paraId="0000020A" w14:textId="77777777" w:rsidR="00E44175" w:rsidRDefault="00EC5E29">
      <w:pPr>
        <w:spacing w:after="170"/>
        <w:ind w:left="1849" w:right="14" w:firstLine="0"/>
      </w:pPr>
      <w:r>
        <w:t>24.2.1 pursuant to the indemnities in Clauses 7, 10, 11 and 29 shall be unlimited; and</w:t>
      </w:r>
      <w:r>
        <w:rPr>
          <w:color w:val="434343"/>
          <w:sz w:val="28"/>
          <w:szCs w:val="28"/>
        </w:rPr>
        <w:t xml:space="preserve"> </w:t>
      </w:r>
    </w:p>
    <w:p w14:paraId="0000020B" w14:textId="77777777" w:rsidR="00E44175" w:rsidRDefault="00EC5E29">
      <w:pPr>
        <w:spacing w:after="255"/>
        <w:ind w:left="2407" w:right="14" w:hanging="554"/>
      </w:pPr>
      <w:r>
        <w:t xml:space="preserve">24.2.2 in respect of Losses arising from breach of the Data Protection Legislation shall be as set out in Framework Agreement clause 28. </w:t>
      </w:r>
    </w:p>
    <w:p w14:paraId="0000020C" w14:textId="77777777" w:rsidR="00E44175" w:rsidRDefault="00EC5E29">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000020D" w14:textId="77777777" w:rsidR="00E44175" w:rsidRDefault="00EC5E29">
      <w:pPr>
        <w:spacing w:after="274"/>
        <w:ind w:left="1834" w:right="14" w:firstLine="0"/>
      </w:pPr>
      <w:r>
        <w:t xml:space="preserve">Buyer’s liability pursuant to Clause 11.5.2 shall in no event exceed in aggregate five million pounds (£5,000,000). </w:t>
      </w:r>
    </w:p>
    <w:p w14:paraId="0000020E" w14:textId="77777777" w:rsidR="00E44175" w:rsidRDefault="00EC5E29">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0000020F" w14:textId="77777777" w:rsidR="00E44175" w:rsidRDefault="00EC5E29">
      <w:pPr>
        <w:spacing w:after="988"/>
        <w:ind w:left="1848" w:right="14" w:firstLine="0"/>
      </w:pPr>
      <w:r>
        <w:t xml:space="preserve">24.2 will not be taken into consideration. </w:t>
      </w:r>
    </w:p>
    <w:p w14:paraId="00000210" w14:textId="77777777" w:rsidR="00E44175" w:rsidRDefault="00EC5E29">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00000211" w14:textId="77777777" w:rsidR="00E44175" w:rsidRDefault="00EC5E29">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00000212" w14:textId="77777777" w:rsidR="00E44175" w:rsidRDefault="00EC5E29">
      <w:pPr>
        <w:spacing w:after="331"/>
        <w:ind w:left="1838" w:right="14" w:hanging="720"/>
      </w:pPr>
      <w:r>
        <w:t xml:space="preserve">25.2 </w:t>
      </w:r>
      <w:r>
        <w:tab/>
        <w:t xml:space="preserve">The Supplier will use the Buyer’s premises solely for the performance of its obligations under this Call-Off Contract. </w:t>
      </w:r>
    </w:p>
    <w:p w14:paraId="00000213" w14:textId="77777777" w:rsidR="00E44175" w:rsidRDefault="00EC5E29">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00000214" w14:textId="77777777" w:rsidR="00E44175" w:rsidRDefault="00EC5E29">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00000215" w14:textId="77777777" w:rsidR="00E44175" w:rsidRDefault="00EC5E29">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00000216" w14:textId="77777777" w:rsidR="00E44175" w:rsidRDefault="00EC5E29">
      <w:pPr>
        <w:ind w:left="2573" w:right="14" w:hanging="720"/>
      </w:pPr>
      <w:r>
        <w:t xml:space="preserve">25.5.1 comply with any security requirements at the premises and not do anything to weaken the security of the premises </w:t>
      </w:r>
    </w:p>
    <w:p w14:paraId="00000217" w14:textId="77777777" w:rsidR="00E44175" w:rsidRDefault="00EC5E29">
      <w:pPr>
        <w:ind w:left="1541" w:right="14" w:firstLine="310"/>
      </w:pPr>
      <w:r>
        <w:t xml:space="preserve">25.5.2 comply with Buyer requirements for the conduct of personnel </w:t>
      </w:r>
    </w:p>
    <w:p w14:paraId="00000218" w14:textId="77777777" w:rsidR="00E44175" w:rsidRDefault="00EC5E29">
      <w:pPr>
        <w:ind w:left="1541" w:right="14" w:firstLine="310"/>
      </w:pPr>
      <w:r>
        <w:t xml:space="preserve">25.5.3 comply with any health and safety measures implemented by the Buyer </w:t>
      </w:r>
    </w:p>
    <w:p w14:paraId="00000219" w14:textId="77777777" w:rsidR="00E44175" w:rsidRDefault="00EC5E29">
      <w:pPr>
        <w:ind w:left="2573" w:right="14" w:hanging="720"/>
      </w:pPr>
      <w:r>
        <w:t xml:space="preserve">25.5.4 immediately notify the Buyer of any incident on the premises that causes any damage to Property which could cause personal injury </w:t>
      </w:r>
    </w:p>
    <w:p w14:paraId="0000021A" w14:textId="77777777" w:rsidR="00E44175" w:rsidRDefault="00EC5E29">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000021B" w14:textId="77777777" w:rsidR="00E44175" w:rsidRDefault="00EC5E29">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0000021C" w14:textId="77777777" w:rsidR="00E44175" w:rsidRDefault="00EC5E29">
      <w:pPr>
        <w:spacing w:after="543"/>
        <w:ind w:left="1838" w:right="14" w:hanging="720"/>
      </w:pPr>
      <w:r>
        <w:t xml:space="preserve">26.1 </w:t>
      </w:r>
      <w:r>
        <w:tab/>
        <w:t xml:space="preserve">The Supplier is responsible for providing any Equipment which the Supplier requires to provide the Services. </w:t>
      </w:r>
    </w:p>
    <w:p w14:paraId="0000021D" w14:textId="77777777" w:rsidR="00E44175" w:rsidRDefault="00EC5E29">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0000021E" w14:textId="77777777" w:rsidR="00E44175" w:rsidRDefault="00EC5E29">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0000021F" w14:textId="77777777" w:rsidR="00E44175" w:rsidRDefault="00EC5E29">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00000220" w14:textId="77777777" w:rsidR="00E44175" w:rsidRDefault="00EC5E29">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00000221" w14:textId="77777777" w:rsidR="00E44175" w:rsidRDefault="00EC5E29">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00000222" w14:textId="77777777" w:rsidR="00E44175" w:rsidRDefault="00EC5E29">
      <w:pPr>
        <w:ind w:left="1838" w:right="14" w:hanging="720"/>
      </w:pPr>
      <w:r>
        <w:t xml:space="preserve">28.1 </w:t>
      </w:r>
      <w:r>
        <w:tab/>
        <w:t xml:space="preserve">The Buyer will provide a copy of its environmental policy to the Supplier on request, which the Supplier will comply with. </w:t>
      </w:r>
    </w:p>
    <w:p w14:paraId="00000223" w14:textId="77777777" w:rsidR="00E44175" w:rsidRDefault="00EC5E29">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00000224" w14:textId="77777777" w:rsidR="00E44175" w:rsidRDefault="00EC5E29">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0000225" w14:textId="77777777" w:rsidR="00E44175" w:rsidRDefault="00EC5E29">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0000226" w14:textId="77777777" w:rsidR="00E44175" w:rsidRDefault="00EC5E29">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00000227" w14:textId="77777777" w:rsidR="00E44175" w:rsidRDefault="00EC5E29">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0000228" w14:textId="77777777" w:rsidR="00E44175" w:rsidRDefault="00EC5E29">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00000229" w14:textId="77777777" w:rsidR="00E44175" w:rsidRDefault="00EC5E29">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0000022A" w14:textId="77777777" w:rsidR="00E44175" w:rsidRDefault="00EC5E29">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0000022B" w14:textId="77777777" w:rsidR="00E44175" w:rsidRDefault="00EC5E29">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0000022C" w14:textId="77777777" w:rsidR="00E44175" w:rsidRDefault="00EC5E29">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000022D" w14:textId="77777777" w:rsidR="00E44175" w:rsidRDefault="00EC5E29">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0000022E" w14:textId="77777777" w:rsidR="00E44175" w:rsidRDefault="00EC5E29">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0000022F" w14:textId="77777777" w:rsidR="00E44175" w:rsidRDefault="00EC5E29">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00000230" w14:textId="77777777" w:rsidR="00E44175" w:rsidRDefault="00EC5E29">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00000231" w14:textId="0EA1AD07" w:rsidR="00E44175" w:rsidRDefault="00EC5E29">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00000232" w14:textId="77777777" w:rsidR="00E44175" w:rsidRDefault="00EC5E29">
      <w:pPr>
        <w:numPr>
          <w:ilvl w:val="0"/>
          <w:numId w:val="28"/>
        </w:numPr>
        <w:spacing w:after="20"/>
        <w:ind w:right="14" w:hanging="305"/>
      </w:pPr>
      <w:r>
        <w:t>2.11</w:t>
      </w:r>
      <w:r>
        <w:tab/>
        <w:t xml:space="preserve">       outstanding liabilities </w:t>
      </w:r>
    </w:p>
    <w:p w14:paraId="00000233" w14:textId="77777777" w:rsidR="00E44175" w:rsidRDefault="00EC5E29">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00000234" w14:textId="77777777" w:rsidR="00E44175" w:rsidRDefault="00EC5E29">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00000235" w14:textId="77777777" w:rsidR="00E44175" w:rsidRDefault="00EC5E29">
      <w:pPr>
        <w:ind w:left="3293" w:right="14" w:hanging="1440"/>
      </w:pPr>
      <w:r>
        <w:t xml:space="preserve">29.2.14            all information required under regulation 11 of TUPE or as reasonably   requested by the Buyer </w:t>
      </w:r>
    </w:p>
    <w:p w14:paraId="00000236" w14:textId="77777777" w:rsidR="00E44175" w:rsidRDefault="00EC5E29">
      <w:pPr>
        <w:ind w:left="1701"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0000237" w14:textId="77777777" w:rsidR="00E44175" w:rsidRDefault="00EC5E29">
      <w:pPr>
        <w:numPr>
          <w:ilvl w:val="1"/>
          <w:numId w:val="28"/>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0000238" w14:textId="77777777" w:rsidR="00E44175" w:rsidRDefault="00EC5E29">
      <w:pPr>
        <w:numPr>
          <w:ilvl w:val="1"/>
          <w:numId w:val="28"/>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0000239" w14:textId="77777777" w:rsidR="00E44175" w:rsidRDefault="00EC5E29">
      <w:pPr>
        <w:numPr>
          <w:ilvl w:val="1"/>
          <w:numId w:val="28"/>
        </w:numPr>
        <w:tabs>
          <w:tab w:val="left" w:pos="3686"/>
        </w:tabs>
        <w:ind w:left="1701" w:right="14" w:hanging="567"/>
      </w:pPr>
      <w:r>
        <w:t xml:space="preserve">The Supplier will indemnify the Buyer or any Replacement Supplier for all Loss arising from both: </w:t>
      </w:r>
    </w:p>
    <w:p w14:paraId="0000023A" w14:textId="77777777" w:rsidR="00E44175" w:rsidRDefault="00EC5E29">
      <w:pPr>
        <w:numPr>
          <w:ilvl w:val="2"/>
          <w:numId w:val="28"/>
        </w:numPr>
        <w:tabs>
          <w:tab w:val="left" w:pos="3686"/>
        </w:tabs>
        <w:ind w:left="2410" w:right="14" w:hanging="721"/>
      </w:pPr>
      <w:r>
        <w:t xml:space="preserve">its failure to comply with the provisions of this clause </w:t>
      </w:r>
    </w:p>
    <w:p w14:paraId="0000023B" w14:textId="77777777" w:rsidR="00E44175" w:rsidRDefault="00EC5E29">
      <w:pPr>
        <w:numPr>
          <w:ilvl w:val="2"/>
          <w:numId w:val="28"/>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0000023C" w14:textId="77777777" w:rsidR="00E44175" w:rsidRDefault="00EC5E29">
      <w:pPr>
        <w:numPr>
          <w:ilvl w:val="1"/>
          <w:numId w:val="28"/>
        </w:numPr>
        <w:ind w:left="1701" w:right="14" w:hanging="567"/>
      </w:pPr>
      <w:r>
        <w:t xml:space="preserve">The provisions of this clause apply during the Term of this Call-Off Contract and indefinitely after it Ends or expires. </w:t>
      </w:r>
    </w:p>
    <w:p w14:paraId="0000023D" w14:textId="77777777" w:rsidR="00E44175" w:rsidRDefault="00EC5E29">
      <w:pPr>
        <w:numPr>
          <w:ilvl w:val="1"/>
          <w:numId w:val="28"/>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0000023E" w14:textId="77777777" w:rsidR="00E44175" w:rsidRDefault="00EC5E29">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0000023F" w14:textId="77777777" w:rsidR="00E44175" w:rsidRDefault="00EC5E29">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0000240" w14:textId="77777777" w:rsidR="00E44175" w:rsidRDefault="00EC5E29">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0000241" w14:textId="77777777" w:rsidR="00E44175" w:rsidRDefault="00EC5E29">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00000242" w14:textId="77777777" w:rsidR="00E44175" w:rsidRDefault="00EC5E29">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0000243" w14:textId="77777777" w:rsidR="00E44175" w:rsidRDefault="00EC5E29">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00000244" w14:textId="77777777" w:rsidR="00E44175" w:rsidRDefault="00EC5E29">
      <w:pPr>
        <w:ind w:left="1541" w:right="14" w:firstLine="310"/>
      </w:pPr>
      <w:r>
        <w:t xml:space="preserve">31.2.1 work proactively and in good faith with each of the Buyer’s contractors </w:t>
      </w:r>
    </w:p>
    <w:p w14:paraId="00000245" w14:textId="77777777" w:rsidR="00E44175" w:rsidRDefault="00EC5E29">
      <w:pPr>
        <w:spacing w:after="738"/>
        <w:ind w:left="2573" w:right="14" w:hanging="720"/>
      </w:pPr>
      <w:r>
        <w:t xml:space="preserve">31.2.2 co-operate and share information with the Buyer’s contractors to enable the efficient operation of the Buyer’s ICT services and G-Cloud Services </w:t>
      </w:r>
    </w:p>
    <w:p w14:paraId="00000246" w14:textId="77777777" w:rsidR="00E44175" w:rsidRDefault="00EC5E29">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00000247" w14:textId="77777777" w:rsidR="00E44175" w:rsidRDefault="00EC5E29">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00000248" w14:textId="77777777" w:rsidR="00E44175" w:rsidRDefault="00EC5E29">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00000249" w14:textId="77777777" w:rsidR="00E44175" w:rsidRDefault="00EC5E29">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14:paraId="0000024A" w14:textId="77777777" w:rsidR="00E44175" w:rsidRDefault="00EC5E29">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0000024B" w14:textId="77777777" w:rsidR="00E44175" w:rsidRDefault="00EC5E29">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0000024C" w14:textId="77777777" w:rsidR="00E44175" w:rsidRDefault="00EC5E29">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0000024D" w14:textId="77777777" w:rsidR="00E44175" w:rsidRDefault="00EC5E29">
      <w:pPr>
        <w:pStyle w:val="Heading1"/>
        <w:pageBreakBefore/>
        <w:spacing w:after="81"/>
        <w:ind w:left="1113" w:firstLine="1118"/>
      </w:pPr>
      <w:bookmarkStart w:id="6" w:name="_heading=h.tyjcwt" w:colFirst="0" w:colLast="0"/>
      <w:bookmarkEnd w:id="6"/>
      <w:r>
        <w:lastRenderedPageBreak/>
        <w:t xml:space="preserve">Schedule 1: </w:t>
      </w:r>
      <w:sdt>
        <w:sdtPr>
          <w:tag w:val="goog_rdk_1"/>
          <w:id w:val="-1506355003"/>
        </w:sdtPr>
        <w:sdtContent/>
      </w:sdt>
      <w:r>
        <w:t xml:space="preserve">Services </w:t>
      </w:r>
    </w:p>
    <w:p w14:paraId="0000024E" w14:textId="77777777" w:rsidR="00E44175" w:rsidRDefault="00EC5E29">
      <w:pPr>
        <w:spacing w:after="233"/>
        <w:ind w:right="14"/>
      </w:pPr>
      <w:r>
        <w:t xml:space="preserve">[To be added in agreement between the Buyer and Supplier, and will be G-Cloud Services the Supplier is capable of providing through the Platform.] </w:t>
      </w:r>
    </w:p>
    <w:p w14:paraId="0000024F" w14:textId="77777777" w:rsidR="00E44175" w:rsidRDefault="00EC5E29">
      <w:pPr>
        <w:numPr>
          <w:ilvl w:val="0"/>
          <w:numId w:val="35"/>
        </w:numPr>
        <w:shd w:val="clear" w:color="auto" w:fill="FFFFFF"/>
        <w:spacing w:before="280" w:after="75" w:line="240" w:lineRule="auto"/>
        <w:ind w:firstLine="414"/>
        <w:rPr>
          <w:color w:val="0B0C0C"/>
          <w:sz w:val="24"/>
          <w:szCs w:val="24"/>
        </w:rPr>
      </w:pPr>
      <w:r>
        <w:rPr>
          <w:color w:val="0B0C0C"/>
          <w:sz w:val="24"/>
          <w:szCs w:val="24"/>
        </w:rPr>
        <w:t xml:space="preserve">Transformation PMO as a Service, Transformation Project and Programme     </w:t>
      </w:r>
      <w:r>
        <w:rPr>
          <w:color w:val="0B0C0C"/>
          <w:sz w:val="24"/>
          <w:szCs w:val="24"/>
        </w:rPr>
        <w:tab/>
        <w:t xml:space="preserve">Management   </w:t>
      </w:r>
    </w:p>
    <w:p w14:paraId="00000250" w14:textId="77777777" w:rsidR="00E44175" w:rsidRDefault="00EC5E29">
      <w:pPr>
        <w:numPr>
          <w:ilvl w:val="0"/>
          <w:numId w:val="35"/>
        </w:numPr>
        <w:shd w:val="clear" w:color="auto" w:fill="FFFFFF"/>
        <w:spacing w:after="75" w:line="240" w:lineRule="auto"/>
        <w:ind w:firstLine="414"/>
        <w:rPr>
          <w:color w:val="0B0C0C"/>
          <w:sz w:val="24"/>
          <w:szCs w:val="24"/>
        </w:rPr>
      </w:pPr>
      <w:r>
        <w:rPr>
          <w:color w:val="0B0C0C"/>
          <w:sz w:val="24"/>
          <w:szCs w:val="24"/>
        </w:rPr>
        <w:t>Microsoft Power Platform, Power Automate, Power BI, Power Apps support</w:t>
      </w:r>
    </w:p>
    <w:p w14:paraId="00000251" w14:textId="77777777" w:rsidR="00E44175" w:rsidRDefault="00EC5E29">
      <w:pPr>
        <w:numPr>
          <w:ilvl w:val="0"/>
          <w:numId w:val="35"/>
        </w:numPr>
        <w:shd w:val="clear" w:color="auto" w:fill="FFFFFF"/>
        <w:spacing w:after="75" w:line="240" w:lineRule="auto"/>
        <w:ind w:firstLine="414"/>
        <w:rPr>
          <w:color w:val="0B0C0C"/>
          <w:sz w:val="24"/>
          <w:szCs w:val="24"/>
        </w:rPr>
      </w:pPr>
      <w:r>
        <w:rPr>
          <w:color w:val="0B0C0C"/>
          <w:sz w:val="24"/>
          <w:szCs w:val="24"/>
        </w:rPr>
        <w:t>Azure, AWS, GCP, PaaS, IaaS, SaaS, DevOps, DevSecOps, microservices, Salesforce</w:t>
      </w:r>
    </w:p>
    <w:p w14:paraId="00000252" w14:textId="77777777" w:rsidR="00E44175" w:rsidRDefault="00EC5E29">
      <w:pPr>
        <w:numPr>
          <w:ilvl w:val="0"/>
          <w:numId w:val="35"/>
        </w:numPr>
        <w:shd w:val="clear" w:color="auto" w:fill="FFFFFF"/>
        <w:spacing w:after="75" w:line="240" w:lineRule="auto"/>
        <w:ind w:firstLine="414"/>
        <w:rPr>
          <w:color w:val="0B0C0C"/>
          <w:sz w:val="24"/>
          <w:szCs w:val="24"/>
        </w:rPr>
      </w:pPr>
      <w:r>
        <w:rPr>
          <w:color w:val="0B0C0C"/>
          <w:sz w:val="24"/>
          <w:szCs w:val="24"/>
        </w:rPr>
        <w:t>.NET Core, Angular, Razor, JavaScript, SQL, Python, MVC, Node.js, Java</w:t>
      </w:r>
    </w:p>
    <w:p w14:paraId="00000253" w14:textId="77777777" w:rsidR="00E44175" w:rsidRDefault="00EC5E29">
      <w:pPr>
        <w:numPr>
          <w:ilvl w:val="0"/>
          <w:numId w:val="35"/>
        </w:numPr>
        <w:shd w:val="clear" w:color="auto" w:fill="FFFFFF"/>
        <w:spacing w:after="75" w:line="240" w:lineRule="auto"/>
        <w:ind w:firstLine="414"/>
        <w:rPr>
          <w:color w:val="0B0C0C"/>
          <w:sz w:val="24"/>
          <w:szCs w:val="24"/>
        </w:rPr>
      </w:pPr>
      <w:r>
        <w:rPr>
          <w:color w:val="0B0C0C"/>
          <w:sz w:val="24"/>
          <w:szCs w:val="24"/>
        </w:rPr>
        <w:t xml:space="preserve">Transformation Programme Office, Transformation Programme Management as a </w:t>
      </w:r>
      <w:r>
        <w:rPr>
          <w:color w:val="0B0C0C"/>
          <w:sz w:val="24"/>
          <w:szCs w:val="24"/>
        </w:rPr>
        <w:tab/>
        <w:t>Service</w:t>
      </w:r>
    </w:p>
    <w:p w14:paraId="00000254" w14:textId="77777777" w:rsidR="00E44175" w:rsidRDefault="00EC5E29">
      <w:pPr>
        <w:numPr>
          <w:ilvl w:val="0"/>
          <w:numId w:val="35"/>
        </w:numPr>
        <w:shd w:val="clear" w:color="auto" w:fill="FFFFFF"/>
        <w:spacing w:after="75" w:line="240" w:lineRule="auto"/>
        <w:ind w:firstLine="414"/>
        <w:rPr>
          <w:color w:val="0B0C0C"/>
          <w:sz w:val="24"/>
          <w:szCs w:val="24"/>
        </w:rPr>
      </w:pPr>
      <w:r>
        <w:rPr>
          <w:color w:val="0B0C0C"/>
          <w:sz w:val="24"/>
          <w:szCs w:val="24"/>
        </w:rPr>
        <w:t>User Research, Service Design, User Experience (UX), UI support</w:t>
      </w:r>
    </w:p>
    <w:p w14:paraId="00000255" w14:textId="77777777" w:rsidR="00E44175" w:rsidRDefault="00EC5E29">
      <w:pPr>
        <w:numPr>
          <w:ilvl w:val="0"/>
          <w:numId w:val="35"/>
        </w:numPr>
        <w:shd w:val="clear" w:color="auto" w:fill="FFFFFF"/>
        <w:spacing w:after="75" w:line="240" w:lineRule="auto"/>
        <w:ind w:firstLine="414"/>
        <w:rPr>
          <w:color w:val="0B0C0C"/>
          <w:sz w:val="24"/>
          <w:szCs w:val="24"/>
        </w:rPr>
      </w:pPr>
      <w:r>
        <w:rPr>
          <w:color w:val="0B0C0C"/>
          <w:sz w:val="24"/>
          <w:szCs w:val="24"/>
        </w:rPr>
        <w:t>Solutions, Technical, Enterprise, Data, Business and Systems Architecture</w:t>
      </w:r>
    </w:p>
    <w:p w14:paraId="00000256" w14:textId="77777777" w:rsidR="00E44175" w:rsidRDefault="00EC5E29">
      <w:pPr>
        <w:numPr>
          <w:ilvl w:val="0"/>
          <w:numId w:val="35"/>
        </w:numPr>
        <w:shd w:val="clear" w:color="auto" w:fill="FFFFFF"/>
        <w:spacing w:after="75" w:line="240" w:lineRule="auto"/>
        <w:ind w:firstLine="414"/>
        <w:rPr>
          <w:color w:val="0B0C0C"/>
          <w:sz w:val="24"/>
          <w:szCs w:val="24"/>
        </w:rPr>
      </w:pPr>
      <w:r>
        <w:rPr>
          <w:color w:val="0B0C0C"/>
          <w:sz w:val="24"/>
          <w:szCs w:val="24"/>
        </w:rPr>
        <w:t>Business, Data and Systems Analysis and ERP, CRM development</w:t>
      </w:r>
    </w:p>
    <w:p w14:paraId="00000257" w14:textId="77777777" w:rsidR="00E44175" w:rsidRDefault="00EC5E29">
      <w:pPr>
        <w:numPr>
          <w:ilvl w:val="0"/>
          <w:numId w:val="35"/>
        </w:numPr>
        <w:shd w:val="clear" w:color="auto" w:fill="FFFFFF"/>
        <w:spacing w:after="75" w:line="240" w:lineRule="auto"/>
        <w:ind w:firstLine="414"/>
        <w:rPr>
          <w:color w:val="0B0C0C"/>
          <w:sz w:val="24"/>
          <w:szCs w:val="24"/>
        </w:rPr>
      </w:pPr>
      <w:r>
        <w:rPr>
          <w:color w:val="0B0C0C"/>
          <w:sz w:val="24"/>
          <w:szCs w:val="24"/>
        </w:rPr>
        <w:t>Scrum Master, Delivery Management, Agile Coaching and Change management</w:t>
      </w:r>
    </w:p>
    <w:p w14:paraId="00000258" w14:textId="77777777" w:rsidR="00E44175" w:rsidRDefault="00EC5E29">
      <w:pPr>
        <w:numPr>
          <w:ilvl w:val="0"/>
          <w:numId w:val="35"/>
        </w:numPr>
        <w:shd w:val="clear" w:color="auto" w:fill="FFFFFF"/>
        <w:spacing w:after="75" w:line="240" w:lineRule="auto"/>
        <w:ind w:firstLine="414"/>
        <w:rPr>
          <w:color w:val="0B0C0C"/>
          <w:sz w:val="24"/>
          <w:szCs w:val="24"/>
        </w:rPr>
      </w:pPr>
      <w:r>
        <w:rPr>
          <w:color w:val="0B0C0C"/>
          <w:sz w:val="24"/>
          <w:szCs w:val="24"/>
        </w:rPr>
        <w:t>Effective knowledge-transfer, up-skilling, coaching and mentoring</w:t>
      </w:r>
    </w:p>
    <w:p w14:paraId="00000259" w14:textId="77777777" w:rsidR="00E44175" w:rsidRDefault="00EC5E29">
      <w:pPr>
        <w:tabs>
          <w:tab w:val="center" w:pos="1688"/>
          <w:tab w:val="center" w:pos="5137"/>
        </w:tabs>
        <w:spacing w:after="250" w:line="259" w:lineRule="auto"/>
        <w:ind w:left="0" w:firstLine="0"/>
      </w:pPr>
      <w:r>
        <w:tab/>
        <w:t xml:space="preserve"> </w:t>
      </w:r>
    </w:p>
    <w:p w14:paraId="0000025A" w14:textId="77777777" w:rsidR="00E44175" w:rsidRDefault="00EC5E29">
      <w:pPr>
        <w:pStyle w:val="Heading1"/>
        <w:pageBreakBefore/>
        <w:spacing w:after="81"/>
        <w:ind w:left="1113" w:firstLine="1118"/>
      </w:pPr>
      <w:bookmarkStart w:id="7" w:name="_heading=h.3dy6vkm" w:colFirst="0" w:colLast="0"/>
      <w:bookmarkEnd w:id="7"/>
      <w:r>
        <w:lastRenderedPageBreak/>
        <w:t xml:space="preserve">Schedule 2: Call-Off Contract charges </w:t>
      </w:r>
    </w:p>
    <w:p w14:paraId="0000025B" w14:textId="77777777" w:rsidR="00E44175" w:rsidRDefault="00EC5E29">
      <w:pPr>
        <w:spacing w:after="33"/>
        <w:ind w:right="14"/>
      </w:pPr>
      <w:r>
        <w:t xml:space="preserve">For each individual Service, the applicable Call-Off Contract Charges (in accordance with the </w:t>
      </w:r>
    </w:p>
    <w:p w14:paraId="0000025C" w14:textId="77777777" w:rsidR="00E44175" w:rsidRDefault="00EC5E29">
      <w:pPr>
        <w:spacing w:after="548"/>
        <w:ind w:right="14"/>
      </w:pPr>
      <w:r>
        <w:t xml:space="preserve">Supplier’s Platform pricing document) can’t be amended during the term of the Call-Off Contract. The detailed Charges breakdown for the provision of Services during the Term will include: </w:t>
      </w:r>
    </w:p>
    <w:p w14:paraId="68A893AE" w14:textId="77777777" w:rsidR="004E05C5" w:rsidRDefault="004E05C5" w:rsidP="004E05C5">
      <w:pPr>
        <w:spacing w:after="0" w:line="259" w:lineRule="auto"/>
        <w:ind w:left="0" w:right="1337" w:firstLine="0"/>
        <w:jc w:val="center"/>
      </w:pPr>
      <w:r>
        <w:rPr>
          <w:rFonts w:ascii="Times" w:hAnsi="Times" w:cs="Times"/>
          <w:color w:val="FF0000"/>
          <w:sz w:val="27"/>
          <w:szCs w:val="27"/>
        </w:rPr>
        <w:t>REDACTED TEXT under FOIA Section 43, Commercial Interests</w:t>
      </w:r>
      <w:r>
        <w:t xml:space="preserve">   </w:t>
      </w:r>
    </w:p>
    <w:p w14:paraId="00000260" w14:textId="77777777" w:rsidR="00E44175" w:rsidRDefault="00EC5E29">
      <w:pPr>
        <w:pStyle w:val="Heading1"/>
        <w:pageBreakBefore/>
        <w:ind w:left="1113" w:firstLine="1118"/>
      </w:pPr>
      <w:bookmarkStart w:id="8" w:name="_heading=h.1t3h5sf" w:colFirst="0" w:colLast="0"/>
      <w:bookmarkEnd w:id="8"/>
      <w:r>
        <w:lastRenderedPageBreak/>
        <w:t xml:space="preserve">Schedule 3: Collaboration agreement </w:t>
      </w:r>
    </w:p>
    <w:p w14:paraId="00000261" w14:textId="77777777" w:rsidR="00E44175" w:rsidRDefault="00EC5E29">
      <w:pPr>
        <w:spacing w:after="17" w:line="566" w:lineRule="auto"/>
        <w:ind w:right="4858"/>
      </w:pPr>
      <w:r>
        <w:t xml:space="preserve">This agreement is made on [enter date] between: </w:t>
      </w:r>
    </w:p>
    <w:p w14:paraId="00000262" w14:textId="77777777" w:rsidR="00E44175" w:rsidRDefault="00EC5E29">
      <w:pPr>
        <w:numPr>
          <w:ilvl w:val="0"/>
          <w:numId w:val="41"/>
        </w:numPr>
        <w:ind w:right="14" w:hanging="720"/>
      </w:pPr>
      <w:r>
        <w:t xml:space="preserve">[Buyer name] of [Buyer address] (the Buyer) </w:t>
      </w:r>
    </w:p>
    <w:p w14:paraId="00000263" w14:textId="77777777" w:rsidR="00E44175" w:rsidRDefault="00EC5E29">
      <w:pPr>
        <w:numPr>
          <w:ilvl w:val="0"/>
          <w:numId w:val="41"/>
        </w:numPr>
        <w:ind w:right="14" w:hanging="720"/>
      </w:pPr>
      <w:r>
        <w:t xml:space="preserve">[Company name] a company incorporated in [company address] under [registration number], whose registered office is at [registered address] </w:t>
      </w:r>
    </w:p>
    <w:p w14:paraId="00000264" w14:textId="77777777" w:rsidR="00E44175" w:rsidRDefault="00EC5E29">
      <w:pPr>
        <w:numPr>
          <w:ilvl w:val="0"/>
          <w:numId w:val="41"/>
        </w:numPr>
        <w:ind w:right="14" w:hanging="720"/>
      </w:pPr>
      <w:r>
        <w:t xml:space="preserve">[Company name] a company incorporated in [company address] under [registration number], whose registered office is at [registered address] </w:t>
      </w:r>
    </w:p>
    <w:p w14:paraId="00000265" w14:textId="77777777" w:rsidR="00E44175" w:rsidRDefault="00EC5E29">
      <w:pPr>
        <w:numPr>
          <w:ilvl w:val="0"/>
          <w:numId w:val="41"/>
        </w:numPr>
        <w:ind w:right="14" w:hanging="720"/>
      </w:pPr>
      <w:r>
        <w:t xml:space="preserve">[Company name] a company incorporated in [company address] under [registration number], whose registered office is at [registered address] </w:t>
      </w:r>
    </w:p>
    <w:p w14:paraId="00000266" w14:textId="77777777" w:rsidR="00E44175" w:rsidRDefault="00EC5E29">
      <w:pPr>
        <w:numPr>
          <w:ilvl w:val="0"/>
          <w:numId w:val="41"/>
        </w:numPr>
        <w:ind w:right="14" w:hanging="720"/>
      </w:pPr>
      <w:r>
        <w:t xml:space="preserve">[Company name] a company incorporated in [company address] under [registration number], whose registered office is at [registered address] </w:t>
      </w:r>
    </w:p>
    <w:p w14:paraId="00000267" w14:textId="77777777" w:rsidR="00E44175" w:rsidRDefault="00EC5E29">
      <w:pPr>
        <w:numPr>
          <w:ilvl w:val="0"/>
          <w:numId w:val="41"/>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00000268" w14:textId="77777777" w:rsidR="00E44175" w:rsidRDefault="00EC5E29">
      <w:pPr>
        <w:spacing w:after="137"/>
        <w:ind w:right="14"/>
      </w:pPr>
      <w:r>
        <w:t xml:space="preserve">Whereas the: </w:t>
      </w:r>
    </w:p>
    <w:p w14:paraId="00000269" w14:textId="77777777" w:rsidR="00E44175" w:rsidRDefault="00EC5E29">
      <w:pPr>
        <w:numPr>
          <w:ilvl w:val="1"/>
          <w:numId w:val="41"/>
        </w:numPr>
        <w:spacing w:after="5"/>
        <w:ind w:right="14" w:hanging="360"/>
      </w:pPr>
      <w:r>
        <w:t xml:space="preserve">Buyer and the Collaboration Suppliers have entered into the Call-Off Contracts (defined below) for the provision of various IT and telecommunications (ICT) services </w:t>
      </w:r>
    </w:p>
    <w:p w14:paraId="0000026A" w14:textId="77777777" w:rsidR="00E44175" w:rsidRDefault="00EC5E29">
      <w:pPr>
        <w:numPr>
          <w:ilvl w:val="1"/>
          <w:numId w:val="41"/>
        </w:numPr>
        <w:spacing w:after="5"/>
        <w:ind w:right="14" w:hanging="360"/>
      </w:pPr>
      <w:r>
        <w:t xml:space="preserve">Collaboration Suppliers now wish to provide for the ongoing cooperation of the </w:t>
      </w:r>
    </w:p>
    <w:p w14:paraId="0000026B" w14:textId="77777777" w:rsidR="00E44175" w:rsidRDefault="00EC5E29">
      <w:pPr>
        <w:ind w:left="1863" w:right="14" w:firstLine="0"/>
      </w:pPr>
      <w:r>
        <w:t xml:space="preserve">Collaboration Suppliers in the provision of services under their respective Call-Off Contract to the Buyer </w:t>
      </w:r>
    </w:p>
    <w:p w14:paraId="0000026C" w14:textId="77777777" w:rsidR="00E44175" w:rsidRDefault="00EC5E29">
      <w:pPr>
        <w:spacing w:after="444"/>
        <w:ind w:right="14"/>
      </w:pPr>
      <w:r>
        <w:t xml:space="preserve">In consideration of the mutual covenants contained in the Call-Off Contracts and this Agreement and intending to be legally bound, the parties agree as follows: </w:t>
      </w:r>
    </w:p>
    <w:p w14:paraId="0000026D" w14:textId="77777777" w:rsidR="00E44175" w:rsidRDefault="00EC5E29">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0000026E" w14:textId="77777777" w:rsidR="00E44175" w:rsidRDefault="00EC5E29">
      <w:pPr>
        <w:spacing w:after="345"/>
        <w:ind w:left="1838" w:right="14" w:hanging="720"/>
      </w:pPr>
      <w:r>
        <w:t xml:space="preserve">1.1 </w:t>
      </w:r>
      <w:r>
        <w:tab/>
        <w:t xml:space="preserve">As used in this Agreement, the capitalised expressions will have the following meanings unless the context requires otherwise: </w:t>
      </w:r>
    </w:p>
    <w:p w14:paraId="0000026F" w14:textId="77777777" w:rsidR="00E44175" w:rsidRDefault="00EC5E29">
      <w:pPr>
        <w:spacing w:after="345"/>
        <w:ind w:left="2573" w:right="14" w:hanging="720"/>
      </w:pPr>
      <w:r>
        <w:t xml:space="preserve">1.1.1 “Agreement” means this collaboration agreement, containing the Clauses and Schedules </w:t>
      </w:r>
    </w:p>
    <w:p w14:paraId="00000270" w14:textId="77777777" w:rsidR="00E44175" w:rsidRDefault="00EC5E29">
      <w:pPr>
        <w:spacing w:after="395"/>
        <w:ind w:left="2573" w:right="14" w:hanging="720"/>
      </w:pPr>
      <w:r>
        <w:t xml:space="preserve">1.1.2 “Call-Off Contract” means each contract that is let by the Buyer to one of the Collaboration Suppliers </w:t>
      </w:r>
    </w:p>
    <w:p w14:paraId="00000271" w14:textId="77777777" w:rsidR="00E44175" w:rsidRDefault="00EC5E29">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00000272" w14:textId="77777777" w:rsidR="00E44175" w:rsidRDefault="00EC5E29">
      <w:pPr>
        <w:spacing w:after="344"/>
        <w:ind w:left="2573" w:right="14" w:hanging="720"/>
      </w:pPr>
      <w:r>
        <w:lastRenderedPageBreak/>
        <w:t xml:space="preserve">1.1.4 “Confidential Information” means the Buyer Confidential Information or any Collaboration Supplier's Confidential Information </w:t>
      </w:r>
    </w:p>
    <w:p w14:paraId="00000273" w14:textId="77777777" w:rsidR="00E44175" w:rsidRDefault="00EC5E29">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00000274" w14:textId="77777777" w:rsidR="00E44175" w:rsidRDefault="00EC5E29">
      <w:pPr>
        <w:tabs>
          <w:tab w:val="center" w:pos="1133"/>
          <w:tab w:val="center" w:pos="6119"/>
        </w:tabs>
        <w:spacing w:after="343"/>
        <w:ind w:left="0" w:firstLine="0"/>
      </w:pPr>
      <w:r>
        <w:rPr>
          <w:rFonts w:ascii="Calibri" w:eastAsia="Calibri" w:hAnsi="Calibri" w:cs="Calibri"/>
        </w:rPr>
        <w:tab/>
        <w:t xml:space="preserve"> </w:t>
      </w:r>
      <w:r>
        <w:tab/>
        <w:t xml:space="preserve">1.1.6 “Buyer Confidential Information” has the meaning set out in the Call-Off Contract </w:t>
      </w:r>
    </w:p>
    <w:p w14:paraId="00000275" w14:textId="77777777" w:rsidR="00E44175" w:rsidRDefault="00EC5E29">
      <w:pPr>
        <w:tabs>
          <w:tab w:val="center" w:pos="1133"/>
          <w:tab w:val="center" w:pos="6119"/>
        </w:tabs>
        <w:spacing w:after="343"/>
        <w:ind w:left="2552" w:hanging="566"/>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00000276" w14:textId="77777777" w:rsidR="00E44175" w:rsidRDefault="00EC5E29">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00000277" w14:textId="77777777" w:rsidR="00E44175" w:rsidRDefault="00EC5E29">
      <w:pPr>
        <w:spacing w:after="350"/>
        <w:ind w:left="1863" w:right="14" w:firstLine="120"/>
      </w:pPr>
      <w:r>
        <w:t xml:space="preserve">1.1.10 “Effective Date” means [insert date] </w:t>
      </w:r>
    </w:p>
    <w:p w14:paraId="00000278" w14:textId="77777777" w:rsidR="00E44175" w:rsidRDefault="00EC5E29">
      <w:pPr>
        <w:spacing w:after="350"/>
        <w:ind w:left="1863" w:right="14" w:firstLine="120"/>
      </w:pPr>
      <w:r>
        <w:t xml:space="preserve">1.1.11 “Force Majeure Event” has the meaning given in clause 11.1.1 </w:t>
      </w:r>
    </w:p>
    <w:p w14:paraId="00000279" w14:textId="77777777" w:rsidR="00E44175" w:rsidRDefault="00EC5E29">
      <w:pPr>
        <w:ind w:left="1863" w:right="14" w:firstLine="120"/>
      </w:pPr>
      <w:r>
        <w:t xml:space="preserve">1.1.12 “Mediator” has the meaning given to it in clause 9.3.1 </w:t>
      </w:r>
    </w:p>
    <w:p w14:paraId="0000027A" w14:textId="77777777" w:rsidR="00E44175" w:rsidRDefault="00EC5E29">
      <w:pPr>
        <w:spacing w:after="350"/>
        <w:ind w:left="1863" w:right="14" w:firstLine="120"/>
      </w:pPr>
      <w:r>
        <w:t xml:space="preserve">1.1.13 “Outline Collaboration Plan” has the meaning given to it in clause 3.1 </w:t>
      </w:r>
    </w:p>
    <w:p w14:paraId="0000027B" w14:textId="77777777" w:rsidR="00E44175" w:rsidRDefault="00EC5E29">
      <w:pPr>
        <w:ind w:left="1863" w:right="14" w:firstLine="120"/>
      </w:pPr>
      <w:r>
        <w:t xml:space="preserve">1.1.14 “Term” has the meaning given to it in clause 2.1 </w:t>
      </w:r>
    </w:p>
    <w:p w14:paraId="0000027C" w14:textId="77777777" w:rsidR="00E44175" w:rsidRDefault="00EC5E29">
      <w:pPr>
        <w:spacing w:after="607"/>
        <w:ind w:left="2573" w:right="14" w:hanging="588"/>
      </w:pPr>
      <w:r>
        <w:t xml:space="preserve">1.1.15 "Working Day" means any day other than a Saturday, Sunday or public holiday in England and Wales </w:t>
      </w:r>
    </w:p>
    <w:p w14:paraId="0000027D" w14:textId="77777777" w:rsidR="00E44175" w:rsidRDefault="00EC5E29">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0000027E" w14:textId="77777777" w:rsidR="00E44175" w:rsidRDefault="00EC5E29">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t xml:space="preserve">   </w:t>
      </w:r>
      <w:r>
        <w:t xml:space="preserve">1.2.1 As used in this Agreement the: </w:t>
      </w:r>
    </w:p>
    <w:p w14:paraId="0000027F" w14:textId="77777777" w:rsidR="00E44175" w:rsidRDefault="00EC5E29">
      <w:pPr>
        <w:ind w:left="2977" w:right="14" w:hanging="598"/>
      </w:pPr>
      <w:r>
        <w:t xml:space="preserve">1.2.1.1 masculine includes the feminine and the neuter </w:t>
      </w:r>
    </w:p>
    <w:p w14:paraId="00000280" w14:textId="77777777" w:rsidR="00E44175" w:rsidRDefault="00EC5E29">
      <w:pPr>
        <w:ind w:left="2977" w:right="14" w:hanging="598"/>
      </w:pPr>
      <w:r>
        <w:t xml:space="preserve">1.2.1.2 singular includes the plural and the other way round </w:t>
      </w:r>
    </w:p>
    <w:p w14:paraId="00000281" w14:textId="77777777" w:rsidR="00E44175" w:rsidRDefault="00EC5E29">
      <w:pPr>
        <w:ind w:left="3119" w:right="14" w:hanging="851"/>
      </w:pPr>
      <w:r>
        <w:t xml:space="preserve">  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00000282" w14:textId="77777777" w:rsidR="00E44175" w:rsidRDefault="00E44175">
      <w:pPr>
        <w:ind w:left="3119" w:right="14" w:hanging="851"/>
      </w:pPr>
    </w:p>
    <w:p w14:paraId="00000283" w14:textId="77777777" w:rsidR="00E44175" w:rsidRDefault="00EC5E29">
      <w:pPr>
        <w:ind w:left="2694" w:right="14" w:hanging="709"/>
      </w:pPr>
      <w:r>
        <w:lastRenderedPageBreak/>
        <w:t xml:space="preserve">1.2.2 Headings are included in this Agreement for ease of reference only and will not affect the interpretation or construction of this Agreement. </w:t>
      </w:r>
    </w:p>
    <w:p w14:paraId="00000284" w14:textId="77777777" w:rsidR="00E44175" w:rsidRDefault="00EC5E29">
      <w:pPr>
        <w:ind w:left="2694" w:right="14" w:hanging="709"/>
      </w:pPr>
      <w:r>
        <w:t xml:space="preserve">1.2.3 References to Clauses and Schedules are, unless otherwise provided, references to clauses of and schedules to this Agreement. </w:t>
      </w:r>
    </w:p>
    <w:p w14:paraId="00000285" w14:textId="77777777" w:rsidR="00E44175" w:rsidRDefault="00EC5E29">
      <w:pPr>
        <w:ind w:left="2694" w:right="14" w:hanging="709"/>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00000286" w14:textId="77777777" w:rsidR="00E44175" w:rsidRDefault="00EC5E29">
      <w:pPr>
        <w:ind w:left="2694" w:right="14" w:hanging="709"/>
      </w:pPr>
      <w:r>
        <w:t xml:space="preserve">1.2.5 The party receiving the benefit of an indemnity under this Agreement will use its reasonable endeavours to mitigate its loss covered by the indemnity. </w:t>
      </w:r>
    </w:p>
    <w:p w14:paraId="00000287" w14:textId="77777777" w:rsidR="00E44175" w:rsidRDefault="00EC5E29">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00000288" w14:textId="77777777" w:rsidR="00E44175" w:rsidRDefault="00EC5E29">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00000289" w14:textId="77777777" w:rsidR="00E44175" w:rsidRDefault="00EC5E29">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0000028A" w14:textId="77777777" w:rsidR="00E44175" w:rsidRDefault="00EC5E29">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0000028B" w14:textId="77777777" w:rsidR="00E44175" w:rsidRDefault="00EC5E29">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0000028C" w14:textId="77777777" w:rsidR="00E44175" w:rsidRDefault="00EC5E29">
      <w:pPr>
        <w:ind w:left="1863" w:right="14" w:firstLine="0"/>
      </w:pPr>
      <w:r>
        <w:t xml:space="preserve">Collaboration Activities they require from each other (the “Outline Collaboration Plan”). </w:t>
      </w:r>
    </w:p>
    <w:p w14:paraId="0000028D" w14:textId="77777777" w:rsidR="00E44175" w:rsidRDefault="00EC5E29">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0000028E" w14:textId="77777777" w:rsidR="00E44175" w:rsidRDefault="00EC5E29">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0000028F" w14:textId="77777777" w:rsidR="00E44175" w:rsidRDefault="00EC5E29">
      <w:pPr>
        <w:ind w:left="1838" w:right="14" w:hanging="720"/>
      </w:pPr>
      <w:r>
        <w:t xml:space="preserve">3.3 </w:t>
      </w:r>
      <w:r>
        <w:tab/>
        <w:t xml:space="preserve">The Collaboration Suppliers will provide the help the Buyer needs to prepare the Detailed Collaboration Plan. </w:t>
      </w:r>
    </w:p>
    <w:p w14:paraId="00000290" w14:textId="77777777" w:rsidR="00E44175" w:rsidRDefault="00EC5E29">
      <w:pPr>
        <w:ind w:left="1838" w:right="14" w:hanging="720"/>
      </w:pPr>
      <w:r>
        <w:t xml:space="preserve">3.4 </w:t>
      </w:r>
      <w:r>
        <w:tab/>
        <w:t xml:space="preserve">The Collaboration Suppliers will, within 10 Working Days of receipt of the Detailed Collaboration Plan, either: </w:t>
      </w:r>
    </w:p>
    <w:p w14:paraId="00000291" w14:textId="77777777" w:rsidR="00E44175" w:rsidRDefault="00EC5E29">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00000292" w14:textId="77777777" w:rsidR="00E44175" w:rsidRDefault="00EC5E29">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00000293" w14:textId="77777777" w:rsidR="00E44175" w:rsidRDefault="00EC5E29">
      <w:pPr>
        <w:ind w:left="1838" w:right="14" w:hanging="720"/>
      </w:pPr>
      <w:r>
        <w:lastRenderedPageBreak/>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00000294" w14:textId="77777777" w:rsidR="00E44175" w:rsidRDefault="00EC5E29">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00000295" w14:textId="77777777" w:rsidR="00E44175" w:rsidRDefault="00EC5E29">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00000296" w14:textId="77777777" w:rsidR="00E44175" w:rsidRDefault="00EC5E29">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00000297" w14:textId="77777777" w:rsidR="00E44175" w:rsidRDefault="00EC5E29">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00000298" w14:textId="77777777" w:rsidR="00E44175" w:rsidRDefault="00EC5E29">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00000299" w14:textId="77777777" w:rsidR="00E44175" w:rsidRDefault="00EC5E29">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0000029A" w14:textId="77777777" w:rsidR="00E44175" w:rsidRDefault="00EC5E29">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0000029B" w14:textId="77777777" w:rsidR="00E44175" w:rsidRDefault="00EC5E29">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0000029C" w14:textId="77777777" w:rsidR="00E44175" w:rsidRDefault="00EC5E29">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0000029D" w14:textId="77777777" w:rsidR="00E44175" w:rsidRDefault="00EC5E29">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0000029E" w14:textId="77777777" w:rsidR="00E44175" w:rsidRDefault="00EC5E29">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0000029F" w14:textId="77777777" w:rsidR="00E44175" w:rsidRDefault="00EC5E29">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000002A0" w14:textId="77777777" w:rsidR="00E44175" w:rsidRDefault="00E44175">
      <w:pPr>
        <w:ind w:left="2573" w:right="14" w:hanging="720"/>
      </w:pPr>
    </w:p>
    <w:p w14:paraId="000002A1" w14:textId="77777777" w:rsidR="00E44175" w:rsidRDefault="00EC5E29">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000002A2" w14:textId="77777777" w:rsidR="00E44175" w:rsidRDefault="00EC5E29">
      <w:pPr>
        <w:ind w:left="2410" w:right="14" w:hanging="566"/>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000002A3" w14:textId="77777777" w:rsidR="00E44175" w:rsidRDefault="00EC5E29">
      <w:pPr>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000002A4" w14:textId="77777777" w:rsidR="00E44175" w:rsidRDefault="00EC5E29">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000002A5" w14:textId="77777777" w:rsidR="00E44175" w:rsidRDefault="00EC5E29">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000002A6" w14:textId="77777777" w:rsidR="00E44175" w:rsidRDefault="00EC5E29">
      <w:pPr>
        <w:ind w:left="2552" w:right="14" w:hanging="578"/>
      </w:pPr>
      <w:r>
        <w:t xml:space="preserve">6.3.2 in the possession of the receiving party without restriction in relation to disclosure before the date of receipt from the disclosing party </w:t>
      </w:r>
    </w:p>
    <w:p w14:paraId="000002A7" w14:textId="77777777" w:rsidR="00E44175" w:rsidRDefault="00EC5E29">
      <w:pPr>
        <w:ind w:left="2552" w:right="14" w:hanging="578"/>
      </w:pPr>
      <w:r>
        <w:t xml:space="preserve">6.3.3 received from a third party who lawfully acquired it and who is under no obligation restricting its disclosure </w:t>
      </w:r>
    </w:p>
    <w:p w14:paraId="000002A8" w14:textId="77777777" w:rsidR="00E44175" w:rsidRDefault="00EC5E29">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000002A9" w14:textId="77777777" w:rsidR="00E44175" w:rsidRDefault="00EC5E29">
      <w:pPr>
        <w:spacing w:after="342"/>
        <w:ind w:left="2552" w:right="14" w:hanging="578"/>
      </w:pPr>
      <w:r>
        <w:t xml:space="preserve">6.3.5 required to be disclosed by law or by any judicial, arbitral, regulatory or other authority of competent jurisdiction </w:t>
      </w:r>
    </w:p>
    <w:p w14:paraId="000002AA" w14:textId="77777777" w:rsidR="00E44175" w:rsidRDefault="00EC5E29">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000002AB" w14:textId="77777777" w:rsidR="00E44175" w:rsidRDefault="00EC5E29">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000002AC" w14:textId="77777777" w:rsidR="00E44175" w:rsidRDefault="00EC5E29">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000002AD" w14:textId="77777777" w:rsidR="00E44175" w:rsidRDefault="00EC5E29">
      <w:pPr>
        <w:ind w:left="2268" w:right="14" w:hanging="415"/>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000002AE" w14:textId="77777777" w:rsidR="00E44175" w:rsidRDefault="00EC5E29">
      <w:pPr>
        <w:ind w:left="2410" w:right="14" w:hanging="556"/>
      </w:pPr>
      <w:r>
        <w:t xml:space="preserve">7.1.2 its obligations will be performed by appropriately experienced, qualified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14:paraId="000002AF" w14:textId="77777777" w:rsidR="00E44175" w:rsidRDefault="00EC5E29">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000002B0" w14:textId="77777777" w:rsidR="00E44175" w:rsidRDefault="00EC5E29">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000002B1" w14:textId="77777777" w:rsidR="00E44175" w:rsidRDefault="00EC5E29">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000002B2" w14:textId="77777777" w:rsidR="00E44175" w:rsidRDefault="00EC5E29">
      <w:pPr>
        <w:ind w:left="1838" w:right="14" w:hanging="720"/>
      </w:pPr>
      <w:r>
        <w:t xml:space="preserve">8.2 </w:t>
      </w:r>
      <w:r>
        <w:tab/>
        <w:t xml:space="preserve">Nothing in this Agreement will exclude or limit the liability of any party for fraud or fraudulent misrepresentation. </w:t>
      </w:r>
    </w:p>
    <w:p w14:paraId="000002B3" w14:textId="77777777" w:rsidR="00E44175" w:rsidRDefault="00EC5E29">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000002B4" w14:textId="77777777" w:rsidR="00E44175" w:rsidRDefault="00EC5E29">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000002B5" w14:textId="77777777" w:rsidR="00E44175" w:rsidRDefault="00EC5E29">
      <w:pPr>
        <w:tabs>
          <w:tab w:val="center" w:pos="1272"/>
          <w:tab w:val="left" w:pos="1843"/>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000002B6" w14:textId="77777777" w:rsidR="00E44175" w:rsidRDefault="00EC5E29">
      <w:pPr>
        <w:spacing w:after="33" w:line="256" w:lineRule="auto"/>
        <w:ind w:left="1814" w:right="325" w:firstLine="49"/>
      </w:pPr>
      <w:r>
        <w:t xml:space="preserve">(excluding clause 6.4, which will be subject to the limitations of liability set out in the </w:t>
      </w:r>
    </w:p>
    <w:p w14:paraId="000002B7" w14:textId="77777777" w:rsidR="00E44175" w:rsidRDefault="00EC5E29">
      <w:pPr>
        <w:ind w:left="1863" w:right="14" w:firstLine="0"/>
      </w:pPr>
      <w:r>
        <w:t xml:space="preserve">[relevant contract] [Call-Off Contract]), in no event will any party be liable to any other for: </w:t>
      </w:r>
    </w:p>
    <w:p w14:paraId="000002B8" w14:textId="77777777" w:rsidR="00E44175" w:rsidRDefault="00EC5E29">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000002B9" w14:textId="77777777" w:rsidR="00E44175" w:rsidRDefault="00EC5E29">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000002BA" w14:textId="77777777" w:rsidR="00E44175" w:rsidRDefault="00EC5E29">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000002BB" w14:textId="77777777" w:rsidR="00E44175" w:rsidRDefault="00EC5E29">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000002BC" w14:textId="77777777" w:rsidR="00E44175" w:rsidRDefault="00EC5E29">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000002BD" w14:textId="77777777" w:rsidR="00E44175" w:rsidRDefault="00EC5E29">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000002BE" w14:textId="77777777" w:rsidR="00E44175" w:rsidRDefault="00EC5E29">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000002BF" w14:textId="77777777" w:rsidR="00E44175" w:rsidRDefault="00EC5E29">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000002C0" w14:textId="77777777" w:rsidR="00E44175" w:rsidRDefault="00EC5E29">
      <w:pPr>
        <w:ind w:left="2573" w:right="14" w:hanging="720"/>
      </w:pPr>
      <w:r>
        <w:t xml:space="preserve">8.6.1 additional operational or administrative costs and expenses arising from a Collaboration Supplier’s Default </w:t>
      </w:r>
    </w:p>
    <w:p w14:paraId="000002C1" w14:textId="77777777" w:rsidR="00E44175" w:rsidRDefault="00EC5E29">
      <w:pPr>
        <w:ind w:left="2573" w:right="14" w:hanging="720"/>
      </w:pPr>
      <w:r>
        <w:lastRenderedPageBreak/>
        <w:t xml:space="preserve">8.6.2 wasted expenditure or charges rendered unnecessary or incurred by the Buyer arising from a Collaboration Supplier's Default </w:t>
      </w:r>
    </w:p>
    <w:p w14:paraId="000002C2" w14:textId="77777777" w:rsidR="00E44175" w:rsidRDefault="00EC5E29">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000002C3" w14:textId="77777777" w:rsidR="00E44175" w:rsidRDefault="00EC5E29">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000002C4" w14:textId="77777777" w:rsidR="00E44175" w:rsidRDefault="00EC5E29">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000002C5" w14:textId="77777777" w:rsidR="00E44175" w:rsidRDefault="00EC5E29">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000002C6" w14:textId="77777777" w:rsidR="00E44175" w:rsidRDefault="00EC5E29">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000002C7" w14:textId="77777777" w:rsidR="00E44175" w:rsidRDefault="00EC5E29">
      <w:pPr>
        <w:ind w:left="2573" w:right="14" w:hanging="720"/>
      </w:pPr>
      <w:r>
        <w:t xml:space="preserve">9.3.2 the parties will within 10 Working Days of the appointment of the Mediator meet to agree a programme for the exchange of all relevant information and the structure of the negotiations </w:t>
      </w:r>
    </w:p>
    <w:p w14:paraId="000002C8" w14:textId="77777777" w:rsidR="00E44175" w:rsidRDefault="00EC5E29">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000002C9" w14:textId="77777777" w:rsidR="00E44175" w:rsidRDefault="00EC5E29">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000002CA" w14:textId="77777777" w:rsidR="00E44175" w:rsidRDefault="00EC5E29">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000002CB" w14:textId="77777777" w:rsidR="00E44175" w:rsidRDefault="00EC5E29">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000002CC" w14:textId="77777777" w:rsidR="00E44175" w:rsidRDefault="00EC5E29">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000002CD" w14:textId="77777777" w:rsidR="00E44175" w:rsidRDefault="00EC5E29">
      <w:pPr>
        <w:pStyle w:val="Heading3"/>
        <w:spacing w:after="259"/>
      </w:pPr>
      <w:r>
        <w:t xml:space="preserve">10. Termination and consequences of termination </w:t>
      </w:r>
    </w:p>
    <w:p w14:paraId="000002CE" w14:textId="77777777" w:rsidR="00E44175" w:rsidRDefault="00EC5E29">
      <w:pPr>
        <w:spacing w:after="136" w:line="256" w:lineRule="auto"/>
      </w:pPr>
      <w:r>
        <w:rPr>
          <w:color w:val="666666"/>
          <w:sz w:val="24"/>
          <w:szCs w:val="24"/>
        </w:rPr>
        <w:t>10.1 Termination</w:t>
      </w:r>
      <w:r>
        <w:t xml:space="preserve"> </w:t>
      </w:r>
    </w:p>
    <w:p w14:paraId="000002CF" w14:textId="77777777" w:rsidR="00E44175" w:rsidRDefault="00EC5E29">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000002D0" w14:textId="77777777" w:rsidR="00E44175" w:rsidRDefault="00EC5E29">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000002D1" w14:textId="77777777" w:rsidR="00E44175" w:rsidRDefault="00EC5E29">
      <w:pPr>
        <w:spacing w:after="148" w:line="256" w:lineRule="auto"/>
      </w:pPr>
      <w:r>
        <w:rPr>
          <w:color w:val="666666"/>
          <w:sz w:val="24"/>
          <w:szCs w:val="24"/>
        </w:rPr>
        <w:t>10.2 Consequences of termination</w:t>
      </w:r>
      <w:r>
        <w:t xml:space="preserve"> </w:t>
      </w:r>
    </w:p>
    <w:p w14:paraId="000002D2" w14:textId="77777777" w:rsidR="00E44175" w:rsidRDefault="00EC5E29">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000002D3" w14:textId="77777777" w:rsidR="00E44175" w:rsidRDefault="00EC5E29">
      <w:pPr>
        <w:spacing w:after="718"/>
        <w:ind w:left="2573" w:right="14" w:hanging="720"/>
      </w:pPr>
      <w:r>
        <w:t xml:space="preserve">10.2.2 Except as expressly provided in this Agreement, termination of this Agreement will be without prejudice to any accrued rights and obligations under this Agreement. </w:t>
      </w:r>
    </w:p>
    <w:p w14:paraId="000002D4" w14:textId="77777777" w:rsidR="00E44175" w:rsidRDefault="00EC5E29">
      <w:pPr>
        <w:pStyle w:val="Heading3"/>
        <w:spacing w:after="259"/>
      </w:pPr>
      <w:r>
        <w:t xml:space="preserve">11. General provisions </w:t>
      </w:r>
    </w:p>
    <w:p w14:paraId="000002D5" w14:textId="77777777" w:rsidR="00E44175" w:rsidRDefault="00EC5E29">
      <w:pPr>
        <w:spacing w:after="88" w:line="256" w:lineRule="auto"/>
      </w:pPr>
      <w:r>
        <w:rPr>
          <w:color w:val="666666"/>
          <w:sz w:val="24"/>
          <w:szCs w:val="24"/>
        </w:rPr>
        <w:t>11.1 Force majeure</w:t>
      </w:r>
      <w:r>
        <w:t xml:space="preserve"> </w:t>
      </w:r>
    </w:p>
    <w:p w14:paraId="000002D6" w14:textId="77777777" w:rsidR="00E44175" w:rsidRDefault="00EC5E29">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000002D7" w14:textId="77777777" w:rsidR="00E44175" w:rsidRDefault="00EC5E29">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000002D8" w14:textId="77777777" w:rsidR="00E44175" w:rsidRDefault="00EC5E29">
      <w:pPr>
        <w:ind w:left="2573" w:right="14" w:hanging="720"/>
      </w:pPr>
      <w:r>
        <w:lastRenderedPageBreak/>
        <w:t xml:space="preserve">11.1.3 A party cannot claim relief if the Force Majeure Event or its level of exposure to the event is attributable to its wilful act, neglect or failure to take reasonable precautions against the relevant Force Majeure Event. </w:t>
      </w:r>
    </w:p>
    <w:p w14:paraId="000002D9" w14:textId="77777777" w:rsidR="00E44175" w:rsidRDefault="00EC5E29">
      <w:pPr>
        <w:spacing w:after="0"/>
        <w:ind w:left="2573" w:right="14" w:hanging="720"/>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14:paraId="000002DA" w14:textId="77777777" w:rsidR="00E44175" w:rsidRDefault="00E44175">
      <w:pPr>
        <w:spacing w:after="0"/>
        <w:ind w:left="2573" w:right="14" w:hanging="720"/>
      </w:pPr>
    </w:p>
    <w:p w14:paraId="000002DB" w14:textId="77777777" w:rsidR="00E44175" w:rsidRDefault="00EC5E29">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000002DC" w14:textId="77777777" w:rsidR="00E44175" w:rsidRDefault="00EC5E29">
      <w:pPr>
        <w:spacing w:after="88" w:line="256" w:lineRule="auto"/>
      </w:pPr>
      <w:r>
        <w:rPr>
          <w:color w:val="666666"/>
          <w:sz w:val="24"/>
          <w:szCs w:val="24"/>
        </w:rPr>
        <w:t>11.2 Assignment and subcontracting</w:t>
      </w:r>
      <w:r>
        <w:t xml:space="preserve"> </w:t>
      </w:r>
    </w:p>
    <w:p w14:paraId="000002DD" w14:textId="77777777" w:rsidR="00E44175" w:rsidRDefault="00EC5E29">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000002DE" w14:textId="77777777" w:rsidR="00E44175" w:rsidRDefault="00EC5E29">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000002DF" w14:textId="77777777" w:rsidR="00E44175" w:rsidRDefault="00EC5E29">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000002E0" w14:textId="77777777" w:rsidR="00E44175" w:rsidRDefault="00EC5E29">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000002E1" w14:textId="77777777" w:rsidR="00E44175" w:rsidRDefault="00EC5E29">
      <w:pPr>
        <w:spacing w:after="622"/>
        <w:ind w:left="2573" w:right="14" w:hanging="720"/>
      </w:pPr>
      <w:r>
        <w:t xml:space="preserve">11.3.2 For the purposes of clause 11.3.1, the address of each of the parties are those in the Detailed Collaboration Plan. </w:t>
      </w:r>
    </w:p>
    <w:p w14:paraId="000002E2" w14:textId="77777777" w:rsidR="00E44175" w:rsidRDefault="00EC5E29">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000002E3" w14:textId="77777777" w:rsidR="00E44175" w:rsidRDefault="00EC5E29">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000002E4" w14:textId="77777777" w:rsidR="00E44175" w:rsidRDefault="00EC5E29">
      <w:pPr>
        <w:ind w:left="2573" w:right="14" w:hanging="720"/>
      </w:pPr>
      <w:r>
        <w:lastRenderedPageBreak/>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000002E5" w14:textId="77777777" w:rsidR="00E44175" w:rsidRDefault="00EC5E29">
      <w:pPr>
        <w:spacing w:after="331"/>
        <w:ind w:left="1863" w:right="14" w:firstLine="1118"/>
      </w:pPr>
      <w:r>
        <w:t xml:space="preserve">11.4.3 Nothing in this clause 11.4 will exclude any liability for fraud. </w:t>
      </w:r>
    </w:p>
    <w:p w14:paraId="000002E6" w14:textId="77777777" w:rsidR="00E44175" w:rsidRDefault="00EC5E29">
      <w:pPr>
        <w:spacing w:after="88" w:line="256" w:lineRule="auto"/>
      </w:pPr>
      <w:r>
        <w:rPr>
          <w:color w:val="666666"/>
          <w:sz w:val="24"/>
          <w:szCs w:val="24"/>
        </w:rPr>
        <w:t>11.5 Rights of third parties</w:t>
      </w:r>
      <w:r>
        <w:t xml:space="preserve"> </w:t>
      </w:r>
    </w:p>
    <w:p w14:paraId="000002E7" w14:textId="77777777" w:rsidR="00E44175" w:rsidRDefault="00EC5E29">
      <w:pPr>
        <w:spacing w:after="627"/>
        <w:ind w:left="1863" w:right="14" w:firstLine="0"/>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000002E8" w14:textId="77777777" w:rsidR="00E44175" w:rsidRDefault="00EC5E29">
      <w:pPr>
        <w:spacing w:after="88" w:line="256" w:lineRule="auto"/>
      </w:pPr>
      <w:r>
        <w:rPr>
          <w:color w:val="666666"/>
          <w:sz w:val="24"/>
          <w:szCs w:val="24"/>
        </w:rPr>
        <w:t>11.6 Severability</w:t>
      </w:r>
      <w:r>
        <w:t xml:space="preserve"> </w:t>
      </w:r>
    </w:p>
    <w:p w14:paraId="000002E9" w14:textId="77777777" w:rsidR="00E44175" w:rsidRDefault="00EC5E29">
      <w:pPr>
        <w:spacing w:after="627"/>
        <w:ind w:left="1863" w:right="14" w:firstLine="0"/>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000002EA" w14:textId="77777777" w:rsidR="00E44175" w:rsidRDefault="00EC5E29">
      <w:pPr>
        <w:spacing w:after="88" w:line="256" w:lineRule="auto"/>
      </w:pPr>
      <w:r>
        <w:rPr>
          <w:color w:val="666666"/>
          <w:sz w:val="24"/>
          <w:szCs w:val="24"/>
        </w:rPr>
        <w:t>11.7 Variations</w:t>
      </w:r>
      <w:r>
        <w:t xml:space="preserve"> </w:t>
      </w:r>
    </w:p>
    <w:p w14:paraId="000002EB" w14:textId="77777777" w:rsidR="00E44175" w:rsidRDefault="00EC5E29">
      <w:pPr>
        <w:spacing w:after="627"/>
        <w:ind w:left="1863" w:right="14" w:firstLine="0"/>
      </w:pPr>
      <w:r>
        <w:t xml:space="preserve">No purported amendment or variation of this Agreement or any provision of this Agreement will be effective unless it is made in writing by the parties. </w:t>
      </w:r>
    </w:p>
    <w:p w14:paraId="000002EC" w14:textId="77777777" w:rsidR="00E44175" w:rsidRDefault="00EC5E29">
      <w:pPr>
        <w:spacing w:after="88" w:line="256" w:lineRule="auto"/>
      </w:pPr>
      <w:r>
        <w:rPr>
          <w:color w:val="666666"/>
          <w:sz w:val="24"/>
          <w:szCs w:val="24"/>
        </w:rPr>
        <w:t>11.8 No waiver</w:t>
      </w:r>
      <w:r>
        <w:t xml:space="preserve"> </w:t>
      </w:r>
    </w:p>
    <w:p w14:paraId="000002ED" w14:textId="77777777" w:rsidR="00E44175" w:rsidRDefault="00EC5E29">
      <w:pPr>
        <w:spacing w:after="626"/>
        <w:ind w:left="1863" w:right="14" w:firstLine="0"/>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000002EE" w14:textId="77777777" w:rsidR="00E44175" w:rsidRDefault="00EC5E29">
      <w:pPr>
        <w:spacing w:after="88" w:line="256" w:lineRule="auto"/>
      </w:pPr>
      <w:r>
        <w:rPr>
          <w:color w:val="666666"/>
          <w:sz w:val="24"/>
          <w:szCs w:val="24"/>
        </w:rPr>
        <w:t>11.9 Governing law and jurisdiction</w:t>
      </w:r>
      <w:r>
        <w:t xml:space="preserve"> </w:t>
      </w:r>
    </w:p>
    <w:p w14:paraId="000002EF" w14:textId="77777777" w:rsidR="00E44175" w:rsidRDefault="00EC5E29">
      <w:pPr>
        <w:ind w:left="1863" w:right="14" w:firstLine="0"/>
      </w:pPr>
      <w:r>
        <w:t xml:space="preserve">This Agreement will be governed by and construed in accordance with English law and without prejudice to the Dispute Resolution Process, each party agrees to submit to the exclusive jurisdiction of the courts of England and Wales. </w:t>
      </w:r>
    </w:p>
    <w:p w14:paraId="000002F0" w14:textId="77777777" w:rsidR="00E44175" w:rsidRDefault="00EC5E29">
      <w:pPr>
        <w:spacing w:after="737"/>
        <w:ind w:left="1863" w:right="14" w:firstLine="0"/>
      </w:pPr>
      <w:r>
        <w:t xml:space="preserve">Executed and delivered as an agreement by the parties or their duly authorised attorneys the day and year first above written. </w:t>
      </w:r>
    </w:p>
    <w:p w14:paraId="000002F1" w14:textId="77777777" w:rsidR="00E44175" w:rsidRDefault="00EC5E29">
      <w:pPr>
        <w:pStyle w:val="Heading4"/>
        <w:spacing w:after="327"/>
        <w:ind w:left="1123" w:right="3672" w:firstLine="1128"/>
      </w:pPr>
      <w:r>
        <w:lastRenderedPageBreak/>
        <w:t>For and on behalf of the Buyer</w:t>
      </w:r>
      <w:r>
        <w:rPr>
          <w:b w:val="0"/>
        </w:rPr>
        <w:t xml:space="preserve"> </w:t>
      </w:r>
    </w:p>
    <w:p w14:paraId="000002F2" w14:textId="77777777" w:rsidR="00E44175" w:rsidRDefault="00EC5E29">
      <w:pPr>
        <w:spacing w:after="220"/>
        <w:ind w:right="14"/>
      </w:pPr>
      <w:r>
        <w:t xml:space="preserve">Signed by: </w:t>
      </w:r>
    </w:p>
    <w:p w14:paraId="000002F3" w14:textId="77777777" w:rsidR="00E44175" w:rsidRDefault="00EC5E29">
      <w:pPr>
        <w:spacing w:after="0"/>
        <w:ind w:right="14"/>
      </w:pPr>
      <w:r>
        <w:t xml:space="preserve">Full name (capitals): </w:t>
      </w:r>
    </w:p>
    <w:p w14:paraId="000002F4" w14:textId="77777777" w:rsidR="00E44175" w:rsidRDefault="00EC5E29">
      <w:pPr>
        <w:spacing w:after="0"/>
        <w:ind w:right="14"/>
      </w:pPr>
      <w:r>
        <w:t xml:space="preserve">Position: </w:t>
      </w:r>
    </w:p>
    <w:p w14:paraId="000002F5" w14:textId="77777777" w:rsidR="00E44175" w:rsidRDefault="00EC5E29">
      <w:pPr>
        <w:ind w:right="14"/>
      </w:pPr>
      <w:r>
        <w:t xml:space="preserve">Date: </w:t>
      </w:r>
    </w:p>
    <w:p w14:paraId="000002F6" w14:textId="77777777" w:rsidR="00E44175" w:rsidRDefault="00EC5E29">
      <w:pPr>
        <w:pStyle w:val="Heading4"/>
        <w:ind w:left="1123" w:right="3672" w:firstLine="1128"/>
      </w:pPr>
      <w:r>
        <w:t>For and on behalf of the [Company name]</w:t>
      </w:r>
      <w:r>
        <w:rPr>
          <w:b w:val="0"/>
        </w:rPr>
        <w:t xml:space="preserve"> </w:t>
      </w:r>
    </w:p>
    <w:p w14:paraId="000002F7" w14:textId="77777777" w:rsidR="00E44175" w:rsidRDefault="00EC5E29">
      <w:pPr>
        <w:spacing w:after="218"/>
        <w:ind w:right="14"/>
      </w:pPr>
      <w:r>
        <w:t xml:space="preserve">Signed by: </w:t>
      </w:r>
    </w:p>
    <w:p w14:paraId="000002F8" w14:textId="77777777" w:rsidR="00E44175" w:rsidRDefault="00EC5E29">
      <w:pPr>
        <w:spacing w:after="0"/>
        <w:ind w:right="14"/>
      </w:pPr>
      <w:r>
        <w:t xml:space="preserve">Full name (capitals): </w:t>
      </w:r>
    </w:p>
    <w:p w14:paraId="000002F9" w14:textId="77777777" w:rsidR="00E44175" w:rsidRDefault="00EC5E29">
      <w:pPr>
        <w:ind w:right="8220"/>
      </w:pPr>
      <w:r>
        <w:t xml:space="preserve">Position: Date: </w:t>
      </w:r>
    </w:p>
    <w:p w14:paraId="000002FA" w14:textId="77777777" w:rsidR="00E44175" w:rsidRDefault="00EC5E29">
      <w:pPr>
        <w:pStyle w:val="Heading4"/>
        <w:ind w:left="1123" w:right="3672" w:firstLine="1128"/>
      </w:pPr>
      <w:r>
        <w:t>For and on behalf of the [Company name]</w:t>
      </w:r>
      <w:r>
        <w:rPr>
          <w:b w:val="0"/>
        </w:rPr>
        <w:t xml:space="preserve"> </w:t>
      </w:r>
    </w:p>
    <w:p w14:paraId="000002FB" w14:textId="77777777" w:rsidR="00E44175" w:rsidRDefault="00EC5E29">
      <w:pPr>
        <w:spacing w:after="218"/>
        <w:ind w:right="14"/>
      </w:pPr>
      <w:r>
        <w:t xml:space="preserve">Signed by: </w:t>
      </w:r>
    </w:p>
    <w:p w14:paraId="000002FC" w14:textId="77777777" w:rsidR="00E44175" w:rsidRDefault="00EC5E29">
      <w:pPr>
        <w:spacing w:after="0"/>
        <w:ind w:right="14"/>
      </w:pPr>
      <w:r>
        <w:t xml:space="preserve">Full name (capitals): </w:t>
      </w:r>
    </w:p>
    <w:p w14:paraId="000002FD" w14:textId="77777777" w:rsidR="00E44175" w:rsidRDefault="00EC5E29">
      <w:pPr>
        <w:ind w:right="8220"/>
      </w:pPr>
      <w:r>
        <w:t xml:space="preserve">Position: Date: </w:t>
      </w:r>
    </w:p>
    <w:p w14:paraId="000002FE" w14:textId="77777777" w:rsidR="00E44175" w:rsidRDefault="00EC5E29">
      <w:pPr>
        <w:pStyle w:val="Heading4"/>
        <w:ind w:left="1123" w:right="3672" w:firstLine="1128"/>
      </w:pPr>
      <w:r>
        <w:t>For and on behalf of the [Company name]</w:t>
      </w:r>
      <w:r>
        <w:rPr>
          <w:b w:val="0"/>
        </w:rPr>
        <w:t xml:space="preserve"> </w:t>
      </w:r>
    </w:p>
    <w:p w14:paraId="000002FF" w14:textId="77777777" w:rsidR="00E44175" w:rsidRDefault="00EC5E29">
      <w:pPr>
        <w:spacing w:after="218"/>
        <w:ind w:right="14"/>
      </w:pPr>
      <w:r>
        <w:t xml:space="preserve">Signed by: </w:t>
      </w:r>
    </w:p>
    <w:p w14:paraId="00000300" w14:textId="77777777" w:rsidR="00E44175" w:rsidRDefault="00EC5E29">
      <w:pPr>
        <w:spacing w:after="0"/>
        <w:ind w:right="14"/>
      </w:pPr>
      <w:r>
        <w:t xml:space="preserve">Full name (capitals): </w:t>
      </w:r>
    </w:p>
    <w:p w14:paraId="00000301" w14:textId="77777777" w:rsidR="00E44175" w:rsidRDefault="00EC5E29">
      <w:pPr>
        <w:spacing w:after="811"/>
        <w:ind w:right="8220"/>
      </w:pPr>
      <w:r>
        <w:t xml:space="preserve">Position: Date: </w:t>
      </w:r>
    </w:p>
    <w:p w14:paraId="00000302" w14:textId="77777777" w:rsidR="00E44175" w:rsidRDefault="00EC5E29">
      <w:pPr>
        <w:pStyle w:val="Heading4"/>
        <w:ind w:left="1123" w:right="3672" w:firstLine="1128"/>
      </w:pPr>
      <w:r>
        <w:t>For and on behalf of the [Company name]</w:t>
      </w:r>
      <w:r>
        <w:rPr>
          <w:b w:val="0"/>
        </w:rPr>
        <w:t xml:space="preserve"> </w:t>
      </w:r>
    </w:p>
    <w:p w14:paraId="00000303" w14:textId="77777777" w:rsidR="00E44175" w:rsidRDefault="00EC5E29">
      <w:pPr>
        <w:spacing w:after="220"/>
        <w:ind w:right="14"/>
      </w:pPr>
      <w:r>
        <w:t xml:space="preserve">Signed by: </w:t>
      </w:r>
    </w:p>
    <w:p w14:paraId="00000304" w14:textId="77777777" w:rsidR="00E44175" w:rsidRDefault="00EC5E29">
      <w:pPr>
        <w:spacing w:after="0"/>
        <w:ind w:right="14"/>
      </w:pPr>
      <w:r>
        <w:t xml:space="preserve">Full name (capitals): </w:t>
      </w:r>
    </w:p>
    <w:p w14:paraId="00000305" w14:textId="77777777" w:rsidR="00E44175" w:rsidRDefault="00EC5E29">
      <w:pPr>
        <w:ind w:right="8220"/>
      </w:pPr>
      <w:r>
        <w:t xml:space="preserve">Position: Date: </w:t>
      </w:r>
    </w:p>
    <w:p w14:paraId="00000306" w14:textId="77777777" w:rsidR="00E44175" w:rsidRDefault="00EC5E29">
      <w:pPr>
        <w:pStyle w:val="Heading4"/>
        <w:ind w:left="1123" w:right="3672" w:firstLine="1128"/>
      </w:pPr>
      <w:r>
        <w:t>For and on behalf of the [Company name]</w:t>
      </w:r>
      <w:r>
        <w:rPr>
          <w:b w:val="0"/>
        </w:rPr>
        <w:t xml:space="preserve"> </w:t>
      </w:r>
    </w:p>
    <w:p w14:paraId="00000307" w14:textId="77777777" w:rsidR="00E44175" w:rsidRDefault="00EC5E29">
      <w:pPr>
        <w:spacing w:after="221"/>
        <w:ind w:right="14"/>
      </w:pPr>
      <w:r>
        <w:t xml:space="preserve">Signed by: </w:t>
      </w:r>
    </w:p>
    <w:p w14:paraId="00000308" w14:textId="77777777" w:rsidR="00E44175" w:rsidRDefault="00EC5E29">
      <w:pPr>
        <w:spacing w:after="0"/>
        <w:ind w:right="14"/>
      </w:pPr>
      <w:r>
        <w:t xml:space="preserve">Full name (capitals): </w:t>
      </w:r>
    </w:p>
    <w:p w14:paraId="00000309" w14:textId="77777777" w:rsidR="00E44175" w:rsidRDefault="00EC5E29">
      <w:pPr>
        <w:ind w:right="8220"/>
      </w:pPr>
      <w:r>
        <w:t xml:space="preserve">Position: Date: </w:t>
      </w:r>
    </w:p>
    <w:p w14:paraId="0000030A" w14:textId="77777777" w:rsidR="00E44175" w:rsidRDefault="00EC5E29">
      <w:pPr>
        <w:pStyle w:val="Heading4"/>
        <w:ind w:left="1123" w:right="3672" w:firstLine="1128"/>
      </w:pPr>
      <w:r>
        <w:t>For and on behalf of the [Company name]</w:t>
      </w:r>
      <w:r>
        <w:rPr>
          <w:b w:val="0"/>
        </w:rPr>
        <w:t xml:space="preserve"> </w:t>
      </w:r>
    </w:p>
    <w:p w14:paraId="0000030B" w14:textId="77777777" w:rsidR="00E44175" w:rsidRDefault="00EC5E29">
      <w:pPr>
        <w:spacing w:after="220"/>
        <w:ind w:right="14"/>
      </w:pPr>
      <w:r>
        <w:t xml:space="preserve">Signed by: </w:t>
      </w:r>
    </w:p>
    <w:p w14:paraId="0000030C" w14:textId="77777777" w:rsidR="00E44175" w:rsidRDefault="00EC5E29">
      <w:pPr>
        <w:spacing w:after="0"/>
        <w:ind w:right="14"/>
      </w:pPr>
      <w:r>
        <w:t xml:space="preserve">Full name (capitals): </w:t>
      </w:r>
    </w:p>
    <w:p w14:paraId="0000030D" w14:textId="77777777" w:rsidR="00E44175" w:rsidRDefault="00EC5E29">
      <w:pPr>
        <w:spacing w:after="0"/>
        <w:ind w:right="14"/>
      </w:pPr>
      <w:r>
        <w:lastRenderedPageBreak/>
        <w:t xml:space="preserve">Position: </w:t>
      </w:r>
    </w:p>
    <w:p w14:paraId="0000030E" w14:textId="77777777" w:rsidR="00E44175" w:rsidRDefault="00EC5E29">
      <w:pPr>
        <w:ind w:right="14"/>
      </w:pPr>
      <w:r>
        <w:t xml:space="preserve">Date: </w:t>
      </w:r>
    </w:p>
    <w:p w14:paraId="0000030F" w14:textId="77777777" w:rsidR="00E44175" w:rsidRDefault="00EC5E29">
      <w:pPr>
        <w:pStyle w:val="Heading3"/>
        <w:spacing w:after="0"/>
        <w:ind w:left="1113" w:firstLine="1118"/>
      </w:pPr>
      <w:r>
        <w:t xml:space="preserve">Collaboration Agreement Schedule 1: List of contracts </w:t>
      </w:r>
    </w:p>
    <w:tbl>
      <w:tblPr>
        <w:tblStyle w:val="aff4"/>
        <w:tblW w:w="8901" w:type="dxa"/>
        <w:tblInd w:w="1039" w:type="dxa"/>
        <w:tblLayout w:type="fixed"/>
        <w:tblLook w:val="0400" w:firstRow="0" w:lastRow="0" w:firstColumn="0" w:lastColumn="0" w:noHBand="0" w:noVBand="1"/>
      </w:tblPr>
      <w:tblGrid>
        <w:gridCol w:w="2960"/>
        <w:gridCol w:w="3082"/>
        <w:gridCol w:w="2859"/>
      </w:tblGrid>
      <w:tr w:rsidR="00E44175" w14:paraId="3A4EA741"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10" w14:textId="77777777" w:rsidR="00E44175" w:rsidRDefault="00EC5E29">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11" w14:textId="77777777" w:rsidR="00E44175" w:rsidRDefault="00EC5E29">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12" w14:textId="77777777" w:rsidR="00E44175" w:rsidRDefault="00EC5E29">
            <w:pPr>
              <w:spacing w:after="0" w:line="256" w:lineRule="auto"/>
              <w:ind w:left="5" w:firstLine="0"/>
            </w:pPr>
            <w:r>
              <w:rPr>
                <w:b/>
                <w:sz w:val="20"/>
                <w:szCs w:val="20"/>
              </w:rPr>
              <w:t>Effective date of contract</w:t>
            </w:r>
            <w:r>
              <w:t xml:space="preserve"> </w:t>
            </w:r>
          </w:p>
        </w:tc>
      </w:tr>
      <w:tr w:rsidR="00E44175" w14:paraId="76732CF2"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13" w14:textId="77777777" w:rsidR="00E44175" w:rsidRDefault="00EC5E29">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14" w14:textId="77777777" w:rsidR="00E44175" w:rsidRDefault="00EC5E29">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15" w14:textId="77777777" w:rsidR="00E44175" w:rsidRDefault="00EC5E29">
            <w:pPr>
              <w:spacing w:after="0" w:line="256" w:lineRule="auto"/>
              <w:ind w:left="0" w:firstLine="0"/>
            </w:pPr>
            <w:r>
              <w:t xml:space="preserve"> </w:t>
            </w:r>
          </w:p>
        </w:tc>
      </w:tr>
      <w:tr w:rsidR="00E44175" w14:paraId="3B9032EE"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16" w14:textId="77777777" w:rsidR="00E44175" w:rsidRDefault="00EC5E29">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17" w14:textId="77777777" w:rsidR="00E44175" w:rsidRDefault="00EC5E29">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18" w14:textId="77777777" w:rsidR="00E44175" w:rsidRDefault="00EC5E29">
            <w:pPr>
              <w:spacing w:after="0" w:line="256" w:lineRule="auto"/>
              <w:ind w:left="0" w:firstLine="0"/>
            </w:pPr>
            <w:r>
              <w:t xml:space="preserve"> </w:t>
            </w:r>
          </w:p>
        </w:tc>
      </w:tr>
      <w:tr w:rsidR="00E44175" w14:paraId="25FEA769"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19" w14:textId="77777777" w:rsidR="00E44175" w:rsidRDefault="00EC5E29">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1A" w14:textId="77777777" w:rsidR="00E44175" w:rsidRDefault="00EC5E29">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1B" w14:textId="77777777" w:rsidR="00E44175" w:rsidRDefault="00EC5E29">
            <w:pPr>
              <w:spacing w:after="0" w:line="256" w:lineRule="auto"/>
              <w:ind w:left="0" w:firstLine="0"/>
            </w:pPr>
            <w:r>
              <w:t xml:space="preserve"> </w:t>
            </w:r>
          </w:p>
        </w:tc>
      </w:tr>
      <w:tr w:rsidR="00E44175" w14:paraId="35691D8B"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1C" w14:textId="77777777" w:rsidR="00E44175" w:rsidRDefault="00EC5E29">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1D" w14:textId="77777777" w:rsidR="00E44175" w:rsidRDefault="00EC5E29">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1E" w14:textId="77777777" w:rsidR="00E44175" w:rsidRDefault="00EC5E29">
            <w:pPr>
              <w:spacing w:after="0" w:line="256" w:lineRule="auto"/>
              <w:ind w:left="0" w:firstLine="0"/>
            </w:pPr>
            <w:r>
              <w:t xml:space="preserve"> </w:t>
            </w:r>
          </w:p>
        </w:tc>
      </w:tr>
    </w:tbl>
    <w:p w14:paraId="0000031F" w14:textId="77777777" w:rsidR="00E44175" w:rsidRDefault="00EC5E29">
      <w:pPr>
        <w:spacing w:after="0" w:line="256" w:lineRule="auto"/>
        <w:ind w:left="1142" w:firstLine="0"/>
      </w:pPr>
      <w:r>
        <w:t xml:space="preserve"> </w:t>
      </w:r>
      <w:r>
        <w:tab/>
        <w:t xml:space="preserve"> </w:t>
      </w:r>
    </w:p>
    <w:p w14:paraId="00000320" w14:textId="77777777" w:rsidR="00E44175" w:rsidRDefault="00EC5E29">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00000321" w14:textId="77777777" w:rsidR="00E44175" w:rsidRDefault="00EC5E29">
      <w:pPr>
        <w:pStyle w:val="Heading2"/>
        <w:pageBreakBefore/>
        <w:spacing w:after="299"/>
        <w:ind w:left="1113" w:firstLine="1118"/>
      </w:pPr>
      <w:r>
        <w:lastRenderedPageBreak/>
        <w:t>Schedule 4: Alternative clauses</w:t>
      </w:r>
      <w:r>
        <w:rPr>
          <w:vertAlign w:val="subscript"/>
        </w:rPr>
        <w:t xml:space="preserve"> </w:t>
      </w:r>
    </w:p>
    <w:p w14:paraId="00000322" w14:textId="77777777" w:rsidR="00E44175" w:rsidRDefault="00EC5E29">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00000323" w14:textId="77777777" w:rsidR="00E44175" w:rsidRDefault="00EC5E29">
      <w:pPr>
        <w:spacing w:after="740"/>
        <w:ind w:left="1863" w:right="162" w:firstLine="0"/>
      </w:pPr>
      <w:r>
        <w:t xml:space="preserve">1.1 This Schedule specifies the alternative clauses that may be requested in the Order Form and, if requested in the Order Form, will apply to this Call-Off Contract. </w:t>
      </w:r>
    </w:p>
    <w:p w14:paraId="00000324" w14:textId="77777777" w:rsidR="00E44175" w:rsidRDefault="00EC5E29">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00000325" w14:textId="77777777" w:rsidR="00E44175" w:rsidRDefault="00EC5E29">
      <w:pPr>
        <w:spacing w:after="0" w:line="480" w:lineRule="auto"/>
        <w:ind w:left="2268" w:right="162" w:hanging="405"/>
      </w:pPr>
      <w:r>
        <w:t xml:space="preserve">2.1 The Customer may, in the Order Form, request the following alternative Clauses: 2.1.1 Scots Law and Jurisdiction </w:t>
      </w:r>
    </w:p>
    <w:p w14:paraId="00000326" w14:textId="77777777" w:rsidR="00E44175" w:rsidRDefault="00EC5E29">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00000327" w14:textId="77777777" w:rsidR="00E44175" w:rsidRDefault="00E44175">
      <w:pPr>
        <w:spacing w:after="0"/>
        <w:ind w:left="3119" w:right="14" w:hanging="851"/>
      </w:pPr>
    </w:p>
    <w:p w14:paraId="00000328" w14:textId="77777777" w:rsidR="00E44175" w:rsidRDefault="00EC5E29">
      <w:pPr>
        <w:ind w:left="3119" w:right="14" w:hanging="851"/>
      </w:pPr>
      <w:r>
        <w:t xml:space="preserve">2.1.3 Reference to England and Wales in Working Days definition within the Glossary and interpretations section will be replaced with Scotland. </w:t>
      </w:r>
    </w:p>
    <w:p w14:paraId="00000329" w14:textId="77777777" w:rsidR="00E44175" w:rsidRDefault="00EC5E29">
      <w:pPr>
        <w:ind w:left="3119" w:right="14" w:hanging="851"/>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0000032A" w14:textId="77777777" w:rsidR="00E44175" w:rsidRDefault="00EC5E29">
      <w:pPr>
        <w:spacing w:after="342"/>
        <w:ind w:left="3119" w:right="14" w:hanging="851"/>
      </w:pPr>
      <w:r>
        <w:t xml:space="preserve">2.1.5 Reference to the Supply of Goods and Services Act 1982 will be removed in incorporated Framework Agreement clause 4.1. </w:t>
      </w:r>
    </w:p>
    <w:p w14:paraId="0000032B" w14:textId="77777777" w:rsidR="00E44175" w:rsidRDefault="00EC5E29">
      <w:pPr>
        <w:spacing w:after="342"/>
        <w:ind w:left="3119" w:right="14" w:hanging="851"/>
      </w:pPr>
      <w:r>
        <w:t xml:space="preserve">2.1.6 References to “tort” will be replaced with “delict” throughout </w:t>
      </w:r>
    </w:p>
    <w:p w14:paraId="0000032C" w14:textId="77777777" w:rsidR="00E44175" w:rsidRDefault="00EC5E29">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0000032D" w14:textId="77777777" w:rsidR="00E44175" w:rsidRDefault="00EC5E29">
      <w:pPr>
        <w:spacing w:after="342"/>
        <w:ind w:left="3119" w:right="14" w:hanging="851"/>
      </w:pPr>
      <w:r>
        <w:t xml:space="preserve">2.2.1 Northern Ireland Law (see paragraph 2.3, 2.4, 2.5, 2.6 and 2.7 of this Schedule) </w:t>
      </w:r>
    </w:p>
    <w:p w14:paraId="0000032E" w14:textId="77777777" w:rsidR="00E44175" w:rsidRDefault="00EC5E29">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0000032F" w14:textId="77777777" w:rsidR="00E44175" w:rsidRDefault="00EC5E29">
      <w:pPr>
        <w:ind w:left="2573" w:right="14" w:hanging="720"/>
      </w:pPr>
      <w:r>
        <w:t xml:space="preserve">2.3.1 The Supplier will comply with all applicable fair employment, equality of treatment and anti-discrimination legislation, including, in particular the: </w:t>
      </w:r>
    </w:p>
    <w:p w14:paraId="00000330" w14:textId="77777777" w:rsidR="00E44175" w:rsidRDefault="00EC5E29">
      <w:pPr>
        <w:numPr>
          <w:ilvl w:val="0"/>
          <w:numId w:val="42"/>
        </w:numPr>
        <w:spacing w:after="0"/>
        <w:ind w:right="14" w:hanging="360"/>
      </w:pPr>
      <w:r>
        <w:t xml:space="preserve">Employment (Northern Ireland) Order 2002 </w:t>
      </w:r>
    </w:p>
    <w:p w14:paraId="00000331" w14:textId="77777777" w:rsidR="00E44175" w:rsidRDefault="00EC5E29">
      <w:pPr>
        <w:numPr>
          <w:ilvl w:val="0"/>
          <w:numId w:val="42"/>
        </w:numPr>
        <w:spacing w:after="0"/>
        <w:ind w:right="14" w:hanging="360"/>
      </w:pPr>
      <w:r>
        <w:t xml:space="preserve">Fair Employment and Treatment (Northern Ireland) Order 1998 </w:t>
      </w:r>
    </w:p>
    <w:p w14:paraId="00000332" w14:textId="77777777" w:rsidR="00E44175" w:rsidRDefault="00EC5E29">
      <w:pPr>
        <w:numPr>
          <w:ilvl w:val="0"/>
          <w:numId w:val="42"/>
        </w:numPr>
        <w:spacing w:after="0"/>
        <w:ind w:right="14" w:hanging="360"/>
      </w:pPr>
      <w:r>
        <w:t xml:space="preserve">Sex Discrimination (Northern Ireland) Order 1976 and 1988 </w:t>
      </w:r>
    </w:p>
    <w:p w14:paraId="00000333" w14:textId="77777777" w:rsidR="00E44175" w:rsidRDefault="00EC5E29">
      <w:pPr>
        <w:numPr>
          <w:ilvl w:val="0"/>
          <w:numId w:val="42"/>
        </w:numPr>
        <w:spacing w:after="0"/>
        <w:ind w:right="14" w:hanging="360"/>
      </w:pPr>
      <w:r>
        <w:t xml:space="preserve">Employment Equality (Sexual Orientation) Regulations (Northern Ireland) 2003 </w:t>
      </w:r>
    </w:p>
    <w:p w14:paraId="00000334" w14:textId="77777777" w:rsidR="00E44175" w:rsidRDefault="00EC5E29">
      <w:pPr>
        <w:numPr>
          <w:ilvl w:val="0"/>
          <w:numId w:val="42"/>
        </w:numPr>
        <w:spacing w:after="0"/>
        <w:ind w:right="14" w:hanging="360"/>
      </w:pPr>
      <w:r>
        <w:t xml:space="preserve">Equal Pay Act (Northern Ireland) 1970 </w:t>
      </w:r>
    </w:p>
    <w:p w14:paraId="00000335" w14:textId="77777777" w:rsidR="00E44175" w:rsidRDefault="00EC5E29">
      <w:pPr>
        <w:numPr>
          <w:ilvl w:val="0"/>
          <w:numId w:val="42"/>
        </w:numPr>
        <w:spacing w:after="0"/>
        <w:ind w:right="14" w:hanging="360"/>
      </w:pPr>
      <w:r>
        <w:t xml:space="preserve">Disability Discrimination Act 1995 </w:t>
      </w:r>
    </w:p>
    <w:p w14:paraId="00000336" w14:textId="77777777" w:rsidR="00E44175" w:rsidRDefault="00EC5E29">
      <w:pPr>
        <w:numPr>
          <w:ilvl w:val="0"/>
          <w:numId w:val="42"/>
        </w:numPr>
        <w:spacing w:after="0"/>
        <w:ind w:right="14" w:hanging="360"/>
      </w:pPr>
      <w:r>
        <w:lastRenderedPageBreak/>
        <w:t xml:space="preserve">Race Relations (Northern Ireland) Order 1997 </w:t>
      </w:r>
    </w:p>
    <w:p w14:paraId="00000337" w14:textId="77777777" w:rsidR="00E44175" w:rsidRDefault="00EC5E29">
      <w:pPr>
        <w:numPr>
          <w:ilvl w:val="0"/>
          <w:numId w:val="42"/>
        </w:numPr>
        <w:spacing w:after="0"/>
        <w:ind w:right="14" w:hanging="360"/>
      </w:pPr>
      <w:r>
        <w:t xml:space="preserve">Employment Relations (Northern Ireland) Order 1999 and Employment Rights (Northern Ireland) Order 1996 </w:t>
      </w:r>
    </w:p>
    <w:p w14:paraId="00000338" w14:textId="77777777" w:rsidR="00E44175" w:rsidRDefault="00EC5E29">
      <w:pPr>
        <w:numPr>
          <w:ilvl w:val="0"/>
          <w:numId w:val="42"/>
        </w:numPr>
        <w:spacing w:after="0"/>
        <w:ind w:right="14" w:hanging="360"/>
      </w:pPr>
      <w:r>
        <w:t xml:space="preserve">Employment Equality (Age) Regulations (Northern Ireland) 2006 </w:t>
      </w:r>
    </w:p>
    <w:p w14:paraId="00000339" w14:textId="77777777" w:rsidR="00E44175" w:rsidRDefault="00EC5E29">
      <w:pPr>
        <w:numPr>
          <w:ilvl w:val="0"/>
          <w:numId w:val="42"/>
        </w:numPr>
        <w:spacing w:after="0"/>
        <w:ind w:right="14" w:hanging="360"/>
      </w:pPr>
      <w:r>
        <w:t xml:space="preserve">Part-time Workers (Prevention of less Favourable Treatment) Regulation 2000 </w:t>
      </w:r>
    </w:p>
    <w:p w14:paraId="0000033A" w14:textId="77777777" w:rsidR="00E44175" w:rsidRDefault="00EC5E29">
      <w:pPr>
        <w:numPr>
          <w:ilvl w:val="0"/>
          <w:numId w:val="42"/>
        </w:numPr>
        <w:spacing w:after="0"/>
        <w:ind w:right="14" w:hanging="360"/>
      </w:pPr>
      <w:r>
        <w:t xml:space="preserve">Fixed-term Employees (Prevention of Less Favourable Treatment) Regulations 2002 </w:t>
      </w:r>
    </w:p>
    <w:p w14:paraId="0000033B" w14:textId="77777777" w:rsidR="00E44175" w:rsidRDefault="00EC5E29">
      <w:pPr>
        <w:numPr>
          <w:ilvl w:val="0"/>
          <w:numId w:val="42"/>
        </w:numPr>
        <w:spacing w:after="0"/>
        <w:ind w:right="14" w:hanging="360"/>
      </w:pPr>
      <w:r>
        <w:t xml:space="preserve">The Disability Discrimination (Northern Ireland) Order 2006 </w:t>
      </w:r>
    </w:p>
    <w:p w14:paraId="0000033C" w14:textId="77777777" w:rsidR="00E44175" w:rsidRDefault="00EC5E29">
      <w:pPr>
        <w:numPr>
          <w:ilvl w:val="0"/>
          <w:numId w:val="42"/>
        </w:numPr>
        <w:spacing w:after="0"/>
        <w:ind w:right="14" w:hanging="360"/>
      </w:pPr>
      <w:r>
        <w:t xml:space="preserve">The Employment Relations (Northern Ireland) Order 2004 </w:t>
      </w:r>
    </w:p>
    <w:p w14:paraId="0000033D" w14:textId="77777777" w:rsidR="00E44175" w:rsidRDefault="00EC5E29">
      <w:pPr>
        <w:numPr>
          <w:ilvl w:val="0"/>
          <w:numId w:val="42"/>
        </w:numPr>
        <w:spacing w:after="0"/>
        <w:ind w:right="14" w:hanging="360"/>
      </w:pPr>
      <w:r>
        <w:t xml:space="preserve">Equality Act (Sexual Orientation) Regulations (Northern Ireland) 2006 </w:t>
      </w:r>
    </w:p>
    <w:p w14:paraId="0000033E" w14:textId="77777777" w:rsidR="00E44175" w:rsidRDefault="00EC5E29">
      <w:pPr>
        <w:numPr>
          <w:ilvl w:val="0"/>
          <w:numId w:val="42"/>
        </w:numPr>
        <w:spacing w:after="0"/>
        <w:ind w:right="14" w:hanging="360"/>
      </w:pPr>
      <w:r>
        <w:t xml:space="preserve">Employment Relations (Northern Ireland) Order 2004 ● Work and Families (Northern Ireland) Order 2006 </w:t>
      </w:r>
    </w:p>
    <w:p w14:paraId="0000033F" w14:textId="77777777" w:rsidR="00E44175" w:rsidRDefault="00E44175">
      <w:pPr>
        <w:ind w:left="1503" w:right="14" w:firstLine="0"/>
      </w:pPr>
    </w:p>
    <w:p w14:paraId="00000340" w14:textId="77777777" w:rsidR="00E44175" w:rsidRDefault="00EC5E29">
      <w:pPr>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 </w:t>
      </w:r>
    </w:p>
    <w:p w14:paraId="00000341" w14:textId="77777777" w:rsidR="00E44175" w:rsidRDefault="00EC5E29">
      <w:pPr>
        <w:numPr>
          <w:ilvl w:val="1"/>
          <w:numId w:val="42"/>
        </w:numPr>
        <w:spacing w:after="26"/>
        <w:ind w:right="14" w:hanging="720"/>
      </w:pPr>
      <w:r>
        <w:t xml:space="preserve">persons of different religious beliefs or political opinions </w:t>
      </w:r>
    </w:p>
    <w:p w14:paraId="00000342" w14:textId="77777777" w:rsidR="00E44175" w:rsidRDefault="00EC5E29">
      <w:pPr>
        <w:numPr>
          <w:ilvl w:val="1"/>
          <w:numId w:val="42"/>
        </w:numPr>
        <w:spacing w:after="28"/>
        <w:ind w:right="14" w:hanging="720"/>
      </w:pPr>
      <w:r>
        <w:t xml:space="preserve">men and women or married and unmarried persons </w:t>
      </w:r>
    </w:p>
    <w:p w14:paraId="00000343" w14:textId="77777777" w:rsidR="00E44175" w:rsidRDefault="00EC5E29">
      <w:pPr>
        <w:numPr>
          <w:ilvl w:val="1"/>
          <w:numId w:val="42"/>
        </w:numPr>
        <w:spacing w:after="5"/>
        <w:ind w:right="14" w:hanging="720"/>
      </w:pPr>
      <w:r>
        <w:t xml:space="preserve">persons with and without dependants (including women who are pregnant or on maternity leave and men on paternity leave) </w:t>
      </w:r>
    </w:p>
    <w:p w14:paraId="00000344" w14:textId="77777777" w:rsidR="00E44175" w:rsidRDefault="00EC5E29">
      <w:pPr>
        <w:numPr>
          <w:ilvl w:val="1"/>
          <w:numId w:val="42"/>
        </w:numPr>
        <w:spacing w:after="9"/>
        <w:ind w:right="14" w:hanging="720"/>
      </w:pPr>
      <w:r>
        <w:t xml:space="preserve">persons of different racial groups (within the meaning of the Race Relations (Northern Ireland) Order 1997) </w:t>
      </w:r>
    </w:p>
    <w:p w14:paraId="00000345" w14:textId="77777777" w:rsidR="00E44175" w:rsidRDefault="00EC5E29">
      <w:pPr>
        <w:numPr>
          <w:ilvl w:val="1"/>
          <w:numId w:val="42"/>
        </w:numPr>
        <w:spacing w:after="7"/>
        <w:ind w:right="14" w:hanging="720"/>
      </w:pPr>
      <w:r>
        <w:t xml:space="preserve">persons with and without a disability (within the meaning of the Disability Discrimination Act 1995) </w:t>
      </w:r>
    </w:p>
    <w:p w14:paraId="00000346" w14:textId="77777777" w:rsidR="00E44175" w:rsidRDefault="00EC5E29">
      <w:pPr>
        <w:numPr>
          <w:ilvl w:val="1"/>
          <w:numId w:val="42"/>
        </w:numPr>
        <w:spacing w:after="26"/>
        <w:ind w:right="14" w:hanging="720"/>
      </w:pPr>
      <w:r>
        <w:t xml:space="preserve">persons of different ages </w:t>
      </w:r>
    </w:p>
    <w:p w14:paraId="00000347" w14:textId="77777777" w:rsidR="00E44175" w:rsidRDefault="00EC5E29">
      <w:pPr>
        <w:numPr>
          <w:ilvl w:val="1"/>
          <w:numId w:val="42"/>
        </w:numPr>
        <w:ind w:right="14" w:hanging="720"/>
      </w:pPr>
      <w:r>
        <w:t xml:space="preserve">persons of differing sexual orientation </w:t>
      </w:r>
    </w:p>
    <w:p w14:paraId="00000348" w14:textId="77777777" w:rsidR="00E44175" w:rsidRDefault="00EC5E29">
      <w:pPr>
        <w:spacing w:after="956"/>
        <w:ind w:left="2573" w:right="14" w:hanging="720"/>
      </w:pPr>
      <w:r>
        <w:t xml:space="preserve">2.3.2 The Supplier will take all reasonable steps to secure the observance of clause 2.3.1 of this Schedule by all Supplier Staff. </w:t>
      </w:r>
    </w:p>
    <w:p w14:paraId="00000349" w14:textId="77777777" w:rsidR="00E44175" w:rsidRDefault="00EC5E29">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0000034A" w14:textId="77777777" w:rsidR="00E44175" w:rsidRDefault="00EC5E29">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0000034B" w14:textId="77777777" w:rsidR="00E44175" w:rsidRDefault="00EC5E29">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0000034C" w14:textId="77777777" w:rsidR="00E44175" w:rsidRDefault="00EC5E29">
      <w:pPr>
        <w:numPr>
          <w:ilvl w:val="0"/>
          <w:numId w:val="40"/>
        </w:numPr>
        <w:spacing w:after="28"/>
        <w:ind w:right="14" w:hanging="720"/>
      </w:pPr>
      <w:r>
        <w:t xml:space="preserve">the issue of written instructions to staff and other relevant persons </w:t>
      </w:r>
    </w:p>
    <w:p w14:paraId="0000034D" w14:textId="77777777" w:rsidR="00E44175" w:rsidRDefault="00EC5E29">
      <w:pPr>
        <w:numPr>
          <w:ilvl w:val="0"/>
          <w:numId w:val="40"/>
        </w:numPr>
        <w:spacing w:after="6"/>
        <w:ind w:right="14" w:hanging="720"/>
      </w:pPr>
      <w:r>
        <w:lastRenderedPageBreak/>
        <w:t xml:space="preserve">the appointment or designation of a senior manager with responsibility for equal opportunities </w:t>
      </w:r>
    </w:p>
    <w:p w14:paraId="0000034E" w14:textId="77777777" w:rsidR="00E44175" w:rsidRDefault="00EC5E29">
      <w:pPr>
        <w:numPr>
          <w:ilvl w:val="0"/>
          <w:numId w:val="40"/>
        </w:numPr>
        <w:spacing w:after="6"/>
        <w:ind w:right="14" w:hanging="720"/>
      </w:pPr>
      <w:r>
        <w:t xml:space="preserve">training of all staff and other relevant persons in equal opportunities and harassment matters </w:t>
      </w:r>
    </w:p>
    <w:p w14:paraId="0000034F" w14:textId="77777777" w:rsidR="00E44175" w:rsidRDefault="00EC5E29">
      <w:pPr>
        <w:numPr>
          <w:ilvl w:val="0"/>
          <w:numId w:val="40"/>
        </w:numPr>
        <w:ind w:right="14" w:hanging="720"/>
      </w:pPr>
      <w:r>
        <w:t xml:space="preserve">the inclusion of the topic of equality as an agenda item at team, management and staff meetings </w:t>
      </w:r>
    </w:p>
    <w:p w14:paraId="00000350" w14:textId="77777777" w:rsidR="00E44175" w:rsidRDefault="00EC5E29">
      <w:pPr>
        <w:ind w:left="1863" w:right="14" w:firstLine="0"/>
      </w:pPr>
      <w:r>
        <w:t xml:space="preserve">The Supplier will procure that its Subcontractors do likewise with their equal opportunities policies. </w:t>
      </w:r>
    </w:p>
    <w:p w14:paraId="00000351" w14:textId="77777777" w:rsidR="00E44175" w:rsidRDefault="00EC5E29">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00000352" w14:textId="77777777" w:rsidR="00E44175" w:rsidRDefault="00EC5E29">
      <w:pPr>
        <w:numPr>
          <w:ilvl w:val="0"/>
          <w:numId w:val="21"/>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00000353" w14:textId="77777777" w:rsidR="00E44175" w:rsidRDefault="00EC5E29">
      <w:pPr>
        <w:numPr>
          <w:ilvl w:val="0"/>
          <w:numId w:val="21"/>
        </w:numPr>
        <w:spacing w:after="0"/>
        <w:ind w:right="14" w:hanging="720"/>
      </w:pPr>
      <w:r>
        <w:t xml:space="preserve">any finding of unlawful discrimination (or any offence under the Legislation mentioned in clause 2.3 above) being made against the Supplier or its </w:t>
      </w:r>
    </w:p>
    <w:p w14:paraId="00000354" w14:textId="77777777" w:rsidR="00E44175" w:rsidRDefault="00EC5E29">
      <w:pPr>
        <w:ind w:left="3303" w:right="14" w:firstLine="0"/>
      </w:pPr>
      <w:r>
        <w:t xml:space="preserve">Subcontractors during the Call-Off Contract Period by any Industrial or Fair Employment Tribunal or court, </w:t>
      </w:r>
    </w:p>
    <w:p w14:paraId="00000355" w14:textId="77777777" w:rsidR="00E44175" w:rsidRDefault="00EC5E29">
      <w:pPr>
        <w:ind w:left="1863" w:right="14" w:firstLine="0"/>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00000356" w14:textId="77777777" w:rsidR="00E44175" w:rsidRDefault="00EC5E29">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00000357" w14:textId="77777777" w:rsidR="00E44175" w:rsidRDefault="00EC5E29">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00000358" w14:textId="77777777" w:rsidR="00E44175" w:rsidRDefault="00EC5E29">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00000359" w14:textId="77777777" w:rsidR="00E44175" w:rsidRDefault="00EC5E29">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0000035A" w14:textId="77777777" w:rsidR="00E44175" w:rsidRDefault="00EC5E29">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0000035B" w14:textId="77777777" w:rsidR="00E44175" w:rsidRDefault="00EC5E29">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0000035C" w14:textId="77777777" w:rsidR="00E44175" w:rsidRDefault="00EC5E29">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0000035D" w14:textId="77777777" w:rsidR="00E44175" w:rsidRDefault="00EC5E29">
      <w:pPr>
        <w:ind w:left="2573" w:right="14" w:hanging="720"/>
      </w:pPr>
      <w:r>
        <w:t xml:space="preserve">2.6.2 While on the Customer premises, the Supplier will comply with any health and safety measures implemented by the Customer in respect of Supplier Staff and other persons working there. </w:t>
      </w:r>
    </w:p>
    <w:p w14:paraId="0000035E" w14:textId="77777777" w:rsidR="00E44175" w:rsidRDefault="00EC5E29">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0000035F" w14:textId="77777777" w:rsidR="00E44175" w:rsidRDefault="00EC5E29">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00000360" w14:textId="77777777" w:rsidR="00E44175" w:rsidRDefault="00EC5E29">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00000361" w14:textId="77777777" w:rsidR="00E44175" w:rsidRDefault="00EC5E29">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00000362" w14:textId="77777777" w:rsidR="00E44175" w:rsidRDefault="00EC5E29">
      <w:pPr>
        <w:spacing w:after="0"/>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00000363" w14:textId="77777777" w:rsidR="00E44175" w:rsidRDefault="00EC5E29">
      <w:pPr>
        <w:spacing w:after="0"/>
        <w:ind w:left="2583" w:right="14" w:firstLine="0"/>
      </w:pPr>
      <w:r>
        <w:t xml:space="preserve">directly from a breach of this obligation (including any diminution of monies received by the Customer under any insurance policy). </w:t>
      </w:r>
    </w:p>
    <w:p w14:paraId="00000364" w14:textId="77777777" w:rsidR="00E44175" w:rsidRDefault="00E44175">
      <w:pPr>
        <w:spacing w:after="0"/>
        <w:ind w:left="2583" w:right="14" w:firstLine="0"/>
      </w:pPr>
    </w:p>
    <w:p w14:paraId="00000365" w14:textId="77777777" w:rsidR="00E44175" w:rsidRDefault="00EC5E29">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00000366" w14:textId="77777777" w:rsidR="00E44175" w:rsidRDefault="00EC5E29">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00000367" w14:textId="77777777" w:rsidR="00E44175" w:rsidRDefault="00EC5E29">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00000368" w14:textId="77777777" w:rsidR="00E44175" w:rsidRDefault="00EC5E29">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00000369" w14:textId="77777777" w:rsidR="00E44175" w:rsidRDefault="00EC5E29">
      <w:pPr>
        <w:pStyle w:val="Heading2"/>
        <w:pageBreakBefore/>
        <w:ind w:left="1113" w:firstLine="1118"/>
      </w:pPr>
      <w:r>
        <w:lastRenderedPageBreak/>
        <w:t>Schedule 5: Guarantee</w:t>
      </w:r>
      <w:r>
        <w:rPr>
          <w:vertAlign w:val="subscript"/>
        </w:rPr>
        <w:t xml:space="preserve"> </w:t>
      </w:r>
    </w:p>
    <w:p w14:paraId="0000036A" w14:textId="77777777" w:rsidR="00E44175" w:rsidRDefault="00EC5E29">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0000036B" w14:textId="77777777" w:rsidR="00E44175" w:rsidRDefault="00EC5E29">
      <w:pPr>
        <w:ind w:right="14"/>
      </w:pPr>
      <w:r>
        <w:t>This deed of guarantee is made on [</w:t>
      </w:r>
      <w:r>
        <w:rPr>
          <w:b/>
        </w:rPr>
        <w:t xml:space="preserve">insert date, month, year] </w:t>
      </w:r>
      <w:r>
        <w:t xml:space="preserve">between: </w:t>
      </w:r>
    </w:p>
    <w:p w14:paraId="0000036C" w14:textId="77777777" w:rsidR="00E44175" w:rsidRDefault="00EC5E29">
      <w:pPr>
        <w:numPr>
          <w:ilvl w:val="1"/>
          <w:numId w:val="22"/>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0000036D" w14:textId="77777777" w:rsidR="00E44175" w:rsidRDefault="00EC5E29">
      <w:pPr>
        <w:spacing w:after="0"/>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0000036E" w14:textId="77777777" w:rsidR="00E44175" w:rsidRDefault="00EC5E29">
      <w:pPr>
        <w:spacing w:after="390"/>
        <w:ind w:right="14" w:firstLine="999"/>
      </w:pPr>
      <w:r>
        <w:t xml:space="preserve">and </w:t>
      </w:r>
    </w:p>
    <w:p w14:paraId="0000036F" w14:textId="77777777" w:rsidR="00E44175" w:rsidRDefault="00EC5E29">
      <w:pPr>
        <w:numPr>
          <w:ilvl w:val="1"/>
          <w:numId w:val="22"/>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00000370" w14:textId="77777777" w:rsidR="00E44175" w:rsidRDefault="00EC5E29">
      <w:pPr>
        <w:numPr>
          <w:ilvl w:val="2"/>
          <w:numId w:val="23"/>
        </w:numPr>
        <w:ind w:right="14" w:hanging="720"/>
      </w:pPr>
      <w:r>
        <w:t xml:space="preserve">The guarantor has agreed, in consideration of the Buyer entering into the Call-Off Contract with the Supplier, to guarantee all of the Supplier's obligations under the Call-Off Contract. </w:t>
      </w:r>
    </w:p>
    <w:p w14:paraId="00000371" w14:textId="77777777" w:rsidR="00E44175" w:rsidRDefault="00EC5E29">
      <w:pPr>
        <w:numPr>
          <w:ilvl w:val="2"/>
          <w:numId w:val="23"/>
        </w:numPr>
        <w:ind w:right="14" w:hanging="720"/>
      </w:pPr>
      <w:r>
        <w:t xml:space="preserve">It is the intention of the Parties that this document be executed and take effect as a deed. </w:t>
      </w:r>
    </w:p>
    <w:p w14:paraId="00000372" w14:textId="77777777" w:rsidR="00E44175" w:rsidRDefault="00EC5E29">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00000373" w14:textId="77777777" w:rsidR="00E44175" w:rsidRDefault="00EC5E29">
      <w:pPr>
        <w:ind w:right="14"/>
      </w:pPr>
      <w:r>
        <w:t xml:space="preserve">Suggested headings are as follows: </w:t>
      </w:r>
    </w:p>
    <w:p w14:paraId="00000374" w14:textId="77777777" w:rsidR="00E44175" w:rsidRDefault="00EC5E29">
      <w:pPr>
        <w:numPr>
          <w:ilvl w:val="0"/>
          <w:numId w:val="24"/>
        </w:numPr>
        <w:spacing w:after="23"/>
        <w:ind w:right="14" w:hanging="360"/>
      </w:pPr>
      <w:r>
        <w:t xml:space="preserve">Demands and notices </w:t>
      </w:r>
    </w:p>
    <w:p w14:paraId="00000375" w14:textId="77777777" w:rsidR="00E44175" w:rsidRDefault="00EC5E29">
      <w:pPr>
        <w:numPr>
          <w:ilvl w:val="0"/>
          <w:numId w:val="24"/>
        </w:numPr>
        <w:spacing w:after="23"/>
        <w:ind w:right="14" w:hanging="360"/>
      </w:pPr>
      <w:r>
        <w:t xml:space="preserve">Representations and Warranties </w:t>
      </w:r>
    </w:p>
    <w:p w14:paraId="00000376" w14:textId="77777777" w:rsidR="00E44175" w:rsidRDefault="00EC5E29">
      <w:pPr>
        <w:numPr>
          <w:ilvl w:val="0"/>
          <w:numId w:val="24"/>
        </w:numPr>
        <w:spacing w:after="25"/>
        <w:ind w:right="14" w:hanging="360"/>
      </w:pPr>
      <w:r>
        <w:t xml:space="preserve">Obligation to enter into a new Contract </w:t>
      </w:r>
    </w:p>
    <w:p w14:paraId="00000377" w14:textId="77777777" w:rsidR="00E44175" w:rsidRDefault="00EC5E29">
      <w:pPr>
        <w:numPr>
          <w:ilvl w:val="0"/>
          <w:numId w:val="24"/>
        </w:numPr>
        <w:spacing w:after="24"/>
        <w:ind w:right="14" w:hanging="360"/>
      </w:pPr>
      <w:r>
        <w:t xml:space="preserve">Assignment </w:t>
      </w:r>
    </w:p>
    <w:p w14:paraId="00000378" w14:textId="77777777" w:rsidR="00E44175" w:rsidRDefault="00EC5E29">
      <w:pPr>
        <w:numPr>
          <w:ilvl w:val="0"/>
          <w:numId w:val="24"/>
        </w:numPr>
        <w:spacing w:after="24"/>
        <w:ind w:right="14" w:hanging="360"/>
      </w:pPr>
      <w:r>
        <w:t xml:space="preserve">Third Party Rights </w:t>
      </w:r>
    </w:p>
    <w:p w14:paraId="00000379" w14:textId="77777777" w:rsidR="00E44175" w:rsidRDefault="00EC5E29">
      <w:pPr>
        <w:numPr>
          <w:ilvl w:val="0"/>
          <w:numId w:val="24"/>
        </w:numPr>
        <w:spacing w:after="22"/>
        <w:ind w:right="14" w:hanging="360"/>
      </w:pPr>
      <w:r>
        <w:t xml:space="preserve">Governing Law </w:t>
      </w:r>
    </w:p>
    <w:p w14:paraId="0000037A" w14:textId="77777777" w:rsidR="00E44175" w:rsidRDefault="00EC5E29">
      <w:pPr>
        <w:numPr>
          <w:ilvl w:val="0"/>
          <w:numId w:val="24"/>
        </w:numPr>
        <w:ind w:right="14" w:hanging="360"/>
      </w:pPr>
      <w:r>
        <w:t xml:space="preserve">This Call-Off Contract is conditional upon the provision of a Guarantee to the Buyer from the guarantor in respect of the Supplier.] </w:t>
      </w:r>
    </w:p>
    <w:tbl>
      <w:tblPr>
        <w:tblStyle w:val="aff5"/>
        <w:tblW w:w="8882" w:type="dxa"/>
        <w:tblInd w:w="1039" w:type="dxa"/>
        <w:tblLayout w:type="fixed"/>
        <w:tblLook w:val="0400" w:firstRow="0" w:lastRow="0" w:firstColumn="0" w:lastColumn="0" w:noHBand="0" w:noVBand="1"/>
      </w:tblPr>
      <w:tblGrid>
        <w:gridCol w:w="2040"/>
        <w:gridCol w:w="6842"/>
      </w:tblGrid>
      <w:tr w:rsidR="00E44175" w14:paraId="1C9F3264"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B" w14:textId="77777777" w:rsidR="00E44175" w:rsidRDefault="00EC5E29">
            <w:pPr>
              <w:spacing w:after="0" w:line="256"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C" w14:textId="77777777" w:rsidR="00E44175" w:rsidRDefault="00EC5E29">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E44175" w14:paraId="225CF874"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D" w14:textId="77777777" w:rsidR="00E44175" w:rsidRDefault="00EC5E29">
            <w:pPr>
              <w:spacing w:after="0" w:line="256"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E" w14:textId="77777777" w:rsidR="00E44175" w:rsidRDefault="00EC5E29">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E44175" w14:paraId="63B4309D"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F" w14:textId="77777777" w:rsidR="00E44175" w:rsidRDefault="00EC5E29">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80" w14:textId="77777777" w:rsidR="00E44175" w:rsidRDefault="00EC5E29">
            <w:pPr>
              <w:spacing w:after="0" w:line="256" w:lineRule="auto"/>
              <w:ind w:left="0" w:firstLine="0"/>
            </w:pPr>
            <w:r>
              <w:rPr>
                <w:sz w:val="20"/>
                <w:szCs w:val="20"/>
              </w:rPr>
              <w:t>[</w:t>
            </w:r>
            <w:r>
              <w:rPr>
                <w:b/>
                <w:sz w:val="20"/>
                <w:szCs w:val="20"/>
              </w:rPr>
              <w:t>Enter Account Manager name]</w:t>
            </w:r>
            <w:r>
              <w:t xml:space="preserve"> </w:t>
            </w:r>
          </w:p>
        </w:tc>
      </w:tr>
      <w:tr w:rsidR="00E44175" w14:paraId="12B9D2E6"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81" w14:textId="77777777" w:rsidR="00E44175" w:rsidRDefault="00E44175">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82" w14:textId="77777777" w:rsidR="00E44175" w:rsidRDefault="00EC5E29">
            <w:pPr>
              <w:spacing w:after="0" w:line="256" w:lineRule="auto"/>
              <w:ind w:left="0" w:firstLine="0"/>
            </w:pPr>
            <w:r>
              <w:rPr>
                <w:sz w:val="20"/>
                <w:szCs w:val="20"/>
              </w:rPr>
              <w:t>Address: [</w:t>
            </w:r>
            <w:r>
              <w:rPr>
                <w:b/>
                <w:sz w:val="20"/>
                <w:szCs w:val="20"/>
              </w:rPr>
              <w:t>Enter Account Manager address]</w:t>
            </w:r>
            <w:r>
              <w:t xml:space="preserve"> </w:t>
            </w:r>
          </w:p>
        </w:tc>
      </w:tr>
      <w:tr w:rsidR="00E44175" w14:paraId="7DDC8F8D"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83" w14:textId="77777777" w:rsidR="00E44175" w:rsidRDefault="00E44175">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84" w14:textId="77777777" w:rsidR="00E44175" w:rsidRDefault="00EC5E29">
            <w:pPr>
              <w:spacing w:after="0" w:line="256" w:lineRule="auto"/>
              <w:ind w:left="0" w:firstLine="0"/>
            </w:pPr>
            <w:r>
              <w:rPr>
                <w:sz w:val="20"/>
                <w:szCs w:val="20"/>
              </w:rPr>
              <w:t>Phone: [</w:t>
            </w:r>
            <w:r>
              <w:rPr>
                <w:b/>
                <w:sz w:val="20"/>
                <w:szCs w:val="20"/>
              </w:rPr>
              <w:t>Enter Account Manager phone number]</w:t>
            </w:r>
            <w:r>
              <w:t xml:space="preserve"> </w:t>
            </w:r>
          </w:p>
        </w:tc>
      </w:tr>
      <w:tr w:rsidR="00E44175" w14:paraId="117C17CD"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85" w14:textId="77777777" w:rsidR="00E44175" w:rsidRDefault="00E44175">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86" w14:textId="77777777" w:rsidR="00E44175" w:rsidRDefault="00EC5E29">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E44175" w14:paraId="60A9C573"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87" w14:textId="77777777" w:rsidR="00E44175" w:rsidRDefault="00E44175">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88" w14:textId="77777777" w:rsidR="00E44175" w:rsidRDefault="00EC5E29">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00000389" w14:textId="77777777" w:rsidR="00E44175" w:rsidRDefault="00EC5E29">
      <w:pPr>
        <w:spacing w:after="718"/>
        <w:ind w:right="14"/>
      </w:pPr>
      <w:r>
        <w:t xml:space="preserve">In consideration of the Buyer entering into the Call-Off Contract, the Guarantor agrees with the Buyer as follows: </w:t>
      </w:r>
    </w:p>
    <w:p w14:paraId="0000038A" w14:textId="77777777" w:rsidR="00E44175" w:rsidRDefault="00EC5E29">
      <w:pPr>
        <w:pStyle w:val="Heading3"/>
        <w:spacing w:after="0"/>
        <w:ind w:left="1113" w:firstLine="1118"/>
      </w:pPr>
      <w:r>
        <w:t xml:space="preserve">Definitions and interpretation </w:t>
      </w:r>
    </w:p>
    <w:p w14:paraId="0000038B" w14:textId="77777777" w:rsidR="00E44175" w:rsidRDefault="00EC5E29">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Style w:val="aff6"/>
        <w:tblW w:w="8876" w:type="dxa"/>
        <w:tblInd w:w="1043" w:type="dxa"/>
        <w:tblLayout w:type="fixed"/>
        <w:tblLook w:val="0400" w:firstRow="0" w:lastRow="0" w:firstColumn="0" w:lastColumn="0" w:noHBand="0" w:noVBand="1"/>
      </w:tblPr>
      <w:tblGrid>
        <w:gridCol w:w="2498"/>
        <w:gridCol w:w="6378"/>
      </w:tblGrid>
      <w:tr w:rsidR="00E44175" w14:paraId="6C08AC89"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0000038C" w14:textId="77777777" w:rsidR="00E44175" w:rsidRDefault="00E44175">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000038D" w14:textId="77777777" w:rsidR="00E44175" w:rsidRDefault="00EC5E29">
            <w:pPr>
              <w:spacing w:after="0" w:line="256" w:lineRule="auto"/>
              <w:ind w:left="0" w:right="7" w:firstLine="0"/>
              <w:jc w:val="center"/>
            </w:pPr>
            <w:r>
              <w:rPr>
                <w:b/>
                <w:sz w:val="20"/>
                <w:szCs w:val="20"/>
              </w:rPr>
              <w:t>Meaning</w:t>
            </w:r>
            <w:r>
              <w:t xml:space="preserve"> </w:t>
            </w:r>
          </w:p>
        </w:tc>
      </w:tr>
      <w:tr w:rsidR="00E44175" w14:paraId="23CFE2DB"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000038E" w14:textId="77777777" w:rsidR="00E44175" w:rsidRDefault="00EC5E29">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000038F" w14:textId="77777777" w:rsidR="00E44175" w:rsidRDefault="00E44175">
            <w:pPr>
              <w:widowControl w:val="0"/>
              <w:pBdr>
                <w:top w:val="nil"/>
                <w:left w:val="nil"/>
                <w:bottom w:val="nil"/>
                <w:right w:val="nil"/>
                <w:between w:val="nil"/>
              </w:pBdr>
              <w:spacing w:after="0" w:line="276" w:lineRule="auto"/>
              <w:ind w:left="0" w:firstLine="0"/>
            </w:pPr>
          </w:p>
        </w:tc>
      </w:tr>
      <w:tr w:rsidR="00E44175" w14:paraId="793EB25D"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90" w14:textId="77777777" w:rsidR="00E44175" w:rsidRDefault="00EC5E29">
            <w:pPr>
              <w:spacing w:after="0" w:line="256"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91" w14:textId="77777777" w:rsidR="00E44175" w:rsidRDefault="00EC5E29">
            <w:pPr>
              <w:spacing w:after="0" w:line="256" w:lineRule="auto"/>
              <w:ind w:left="2" w:right="20" w:firstLine="0"/>
            </w:pPr>
            <w:r>
              <w:rPr>
                <w:sz w:val="20"/>
                <w:szCs w:val="20"/>
              </w:rPr>
              <w:t>Means [the Guaranteed Agreement] made between the Buyer and the Supplier on [insert date].</w:t>
            </w:r>
            <w:r>
              <w:t xml:space="preserve"> </w:t>
            </w:r>
          </w:p>
        </w:tc>
      </w:tr>
      <w:tr w:rsidR="00E44175" w14:paraId="754D8C93"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92" w14:textId="77777777" w:rsidR="00E44175" w:rsidRDefault="00EC5E29">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93" w14:textId="77777777" w:rsidR="00E44175" w:rsidRDefault="00EC5E29">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E44175" w14:paraId="3B16C7BB"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94" w14:textId="77777777" w:rsidR="00E44175" w:rsidRDefault="00EC5E29">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95" w14:textId="77777777" w:rsidR="00E44175" w:rsidRDefault="00EC5E29">
            <w:pPr>
              <w:spacing w:after="0" w:line="256" w:lineRule="auto"/>
              <w:ind w:left="2" w:firstLine="0"/>
              <w:jc w:val="both"/>
            </w:pPr>
            <w:r>
              <w:rPr>
                <w:sz w:val="20"/>
                <w:szCs w:val="20"/>
              </w:rPr>
              <w:t>Means the deed of guarantee described in the Order Form (Parent Company Guarantee).</w:t>
            </w:r>
            <w:r>
              <w:t xml:space="preserve"> </w:t>
            </w:r>
          </w:p>
        </w:tc>
      </w:tr>
    </w:tbl>
    <w:p w14:paraId="00000396" w14:textId="77777777" w:rsidR="00E44175" w:rsidRDefault="00EC5E29">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00000397" w14:textId="77777777" w:rsidR="00E44175" w:rsidRDefault="00EC5E29">
      <w:pPr>
        <w:ind w:right="14"/>
      </w:pPr>
      <w:r>
        <w:t xml:space="preserve">Unless the context otherwise requires, words importing the singular are to include the plural and vice versa. </w:t>
      </w:r>
    </w:p>
    <w:p w14:paraId="00000398" w14:textId="77777777" w:rsidR="00E44175" w:rsidRDefault="00EC5E29">
      <w:pPr>
        <w:spacing w:after="347"/>
        <w:ind w:right="14"/>
      </w:pPr>
      <w:r>
        <w:t xml:space="preserve">References to a person are to be construed to include that person's assignees or transferees or successors in title, whether direct or indirect. </w:t>
      </w:r>
    </w:p>
    <w:p w14:paraId="00000399" w14:textId="77777777" w:rsidR="00E44175" w:rsidRDefault="00EC5E29">
      <w:pPr>
        <w:ind w:right="14"/>
      </w:pPr>
      <w:r>
        <w:t xml:space="preserve">The words ‘other’ and ‘otherwise’ are not to be construed as confining the meaning of any following words to the class of thing previously stated if a wider construction is possible. </w:t>
      </w:r>
    </w:p>
    <w:p w14:paraId="0000039A" w14:textId="77777777" w:rsidR="00E44175" w:rsidRDefault="00EC5E29">
      <w:pPr>
        <w:ind w:right="14"/>
      </w:pPr>
      <w:r>
        <w:t xml:space="preserve">Unless the context otherwise requires: </w:t>
      </w:r>
    </w:p>
    <w:p w14:paraId="0000039B" w14:textId="77777777" w:rsidR="00E44175" w:rsidRDefault="00EC5E29">
      <w:pPr>
        <w:numPr>
          <w:ilvl w:val="0"/>
          <w:numId w:val="25"/>
        </w:numPr>
        <w:spacing w:after="22"/>
        <w:ind w:right="14" w:hanging="360"/>
      </w:pPr>
      <w:r>
        <w:t xml:space="preserve">reference to a gender includes the other gender and the neuter </w:t>
      </w:r>
    </w:p>
    <w:p w14:paraId="0000039C" w14:textId="77777777" w:rsidR="00E44175" w:rsidRDefault="00EC5E29">
      <w:pPr>
        <w:numPr>
          <w:ilvl w:val="0"/>
          <w:numId w:val="25"/>
        </w:numPr>
        <w:spacing w:after="49"/>
        <w:ind w:right="14" w:hanging="360"/>
      </w:pPr>
      <w:r>
        <w:t xml:space="preserve">references to an Act of Parliament, statutory provision or statutory instrument also apply if amended, extended or re-enacted from time to time </w:t>
      </w:r>
    </w:p>
    <w:p w14:paraId="0000039D" w14:textId="77777777" w:rsidR="00E44175" w:rsidRDefault="00EC5E29">
      <w:pPr>
        <w:numPr>
          <w:ilvl w:val="0"/>
          <w:numId w:val="25"/>
        </w:numPr>
        <w:ind w:right="14" w:hanging="360"/>
      </w:pPr>
      <w:r>
        <w:t xml:space="preserve">any phrase introduced by the words ‘including’, ‘includes’, ‘in particular’, ‘for example’ or similar, will be construed as illustrative and without limitation to the generality of the related general words </w:t>
      </w:r>
    </w:p>
    <w:p w14:paraId="0000039E" w14:textId="77777777" w:rsidR="00E44175" w:rsidRDefault="00EC5E29">
      <w:pPr>
        <w:ind w:right="14"/>
      </w:pPr>
      <w:r>
        <w:t xml:space="preserve">References to Clauses and Schedules are, unless otherwise provided, references to Clauses of and Schedules to this Deed of Guarantee. </w:t>
      </w:r>
    </w:p>
    <w:p w14:paraId="0000039F" w14:textId="77777777" w:rsidR="00E44175" w:rsidRDefault="00EC5E29">
      <w:pPr>
        <w:spacing w:after="724"/>
        <w:ind w:right="14"/>
      </w:pPr>
      <w:r>
        <w:t xml:space="preserve">References to liability are to include any liability whether actual, contingent, present or future. </w:t>
      </w:r>
    </w:p>
    <w:p w14:paraId="000003A0" w14:textId="77777777" w:rsidR="00E44175" w:rsidRDefault="00EC5E29">
      <w:pPr>
        <w:pStyle w:val="Heading3"/>
        <w:spacing w:after="2"/>
        <w:ind w:left="1113" w:firstLine="1118"/>
      </w:pPr>
      <w:r>
        <w:t xml:space="preserve">Guarantee and indemnity </w:t>
      </w:r>
    </w:p>
    <w:p w14:paraId="000003A1" w14:textId="77777777" w:rsidR="00E44175" w:rsidRDefault="00EC5E29">
      <w:pPr>
        <w:ind w:right="14"/>
      </w:pPr>
      <w:r>
        <w:t xml:space="preserve">The Guarantor irrevocably and unconditionally guarantees that the Supplier duly performs all of the guaranteed obligations due by the Supplier to the Buyer. </w:t>
      </w:r>
    </w:p>
    <w:p w14:paraId="000003A2" w14:textId="77777777" w:rsidR="00E44175" w:rsidRDefault="00EC5E29">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000003A3" w14:textId="77777777" w:rsidR="00E44175" w:rsidRDefault="00EC5E29">
      <w:pPr>
        <w:numPr>
          <w:ilvl w:val="0"/>
          <w:numId w:val="26"/>
        </w:numPr>
        <w:ind w:right="14" w:hanging="360"/>
      </w:pPr>
      <w:r>
        <w:t xml:space="preserve">fully perform or buy performance of the guaranteed obligations to the Buyer </w:t>
      </w:r>
    </w:p>
    <w:p w14:paraId="000003A4" w14:textId="77777777" w:rsidR="00E44175" w:rsidRDefault="00EC5E29">
      <w:pPr>
        <w:numPr>
          <w:ilvl w:val="0"/>
          <w:numId w:val="26"/>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000003A5" w14:textId="77777777" w:rsidR="00E44175" w:rsidRDefault="00EC5E29">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00003A6" w14:textId="77777777" w:rsidR="00E44175" w:rsidRDefault="00EC5E29">
      <w:pPr>
        <w:pStyle w:val="Heading3"/>
        <w:spacing w:after="2"/>
        <w:ind w:left="1113" w:firstLine="1118"/>
      </w:pPr>
      <w:r>
        <w:t xml:space="preserve">Obligation to enter into a new contract </w:t>
      </w:r>
    </w:p>
    <w:p w14:paraId="000003A7" w14:textId="77777777" w:rsidR="00E44175" w:rsidRDefault="00EC5E29">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000003A8" w14:textId="77777777" w:rsidR="00E44175" w:rsidRDefault="00EC5E29">
      <w:pPr>
        <w:pStyle w:val="Heading3"/>
        <w:spacing w:after="2"/>
        <w:ind w:left="1113" w:firstLine="1118"/>
      </w:pPr>
      <w:r>
        <w:t xml:space="preserve">Demands and notices </w:t>
      </w:r>
    </w:p>
    <w:p w14:paraId="000003A9" w14:textId="77777777" w:rsidR="00E44175" w:rsidRDefault="00EC5E29">
      <w:pPr>
        <w:ind w:right="14"/>
      </w:pPr>
      <w:r>
        <w:t xml:space="preserve">Any demand or notice served by the Buyer on the Guarantor under this Deed of Guarantee will be in writing, addressed to: </w:t>
      </w:r>
    </w:p>
    <w:p w14:paraId="000003AA" w14:textId="77777777" w:rsidR="00E44175" w:rsidRDefault="00EC5E29">
      <w:pPr>
        <w:spacing w:after="328" w:line="259" w:lineRule="auto"/>
        <w:ind w:left="1123" w:right="3672" w:firstLine="0"/>
      </w:pPr>
      <w:r>
        <w:t>[</w:t>
      </w:r>
      <w:r>
        <w:rPr>
          <w:b/>
        </w:rPr>
        <w:t>Enter Address of the Guarantor in England and Wales</w:t>
      </w:r>
      <w:r>
        <w:t xml:space="preserve">] </w:t>
      </w:r>
    </w:p>
    <w:p w14:paraId="000003AB" w14:textId="77777777" w:rsidR="00E44175" w:rsidRDefault="00EC5E29">
      <w:pPr>
        <w:pStyle w:val="Heading4"/>
        <w:spacing w:after="0" w:line="566" w:lineRule="auto"/>
        <w:ind w:left="1123" w:right="3672" w:firstLine="0"/>
      </w:pPr>
      <w:r>
        <w:rPr>
          <w:b w:val="0"/>
        </w:rPr>
        <w:t>[</w:t>
      </w:r>
      <w:r>
        <w:t>Enter Email address of the Guarantor representative</w:t>
      </w:r>
      <w:r>
        <w:rPr>
          <w:b w:val="0"/>
        </w:rPr>
        <w:t>] For the Attention of [</w:t>
      </w:r>
      <w:r>
        <w:t>insert details</w:t>
      </w:r>
      <w:r>
        <w:rPr>
          <w:b w:val="0"/>
        </w:rPr>
        <w:t xml:space="preserve">] </w:t>
      </w:r>
    </w:p>
    <w:p w14:paraId="000003AC" w14:textId="77777777" w:rsidR="00E44175" w:rsidRDefault="00EC5E29">
      <w:pPr>
        <w:ind w:right="14"/>
      </w:pPr>
      <w:r>
        <w:t xml:space="preserve">or such other address in England and Wales as the Guarantor has notified the Buyer in writing as being an address for the receipt of such demands or notices. </w:t>
      </w:r>
    </w:p>
    <w:p w14:paraId="000003AD" w14:textId="77777777" w:rsidR="00E44175" w:rsidRDefault="00EC5E29">
      <w:pPr>
        <w:spacing w:after="608"/>
        <w:ind w:right="14"/>
      </w:pPr>
      <w:r>
        <w:t xml:space="preserve">Any notice or demand served on the Guarantor or the Buyer under this Deed of Guarantee will be deemed to have been served if: </w:t>
      </w:r>
    </w:p>
    <w:p w14:paraId="000003AE" w14:textId="77777777" w:rsidR="00E44175" w:rsidRDefault="00EC5E29">
      <w:pPr>
        <w:numPr>
          <w:ilvl w:val="0"/>
          <w:numId w:val="51"/>
        </w:numPr>
        <w:spacing w:after="20"/>
        <w:ind w:right="14" w:hanging="360"/>
      </w:pPr>
      <w:r>
        <w:t xml:space="preserve">delivered by hand, at the time of delivery </w:t>
      </w:r>
    </w:p>
    <w:p w14:paraId="000003AF" w14:textId="77777777" w:rsidR="00E44175" w:rsidRDefault="00EC5E29">
      <w:pPr>
        <w:numPr>
          <w:ilvl w:val="0"/>
          <w:numId w:val="51"/>
        </w:numPr>
        <w:ind w:right="14" w:hanging="360"/>
      </w:pPr>
      <w:r>
        <w:lastRenderedPageBreak/>
        <w:t xml:space="preserve">posted, at 10am on the second Working Day after it was put into the post </w:t>
      </w:r>
    </w:p>
    <w:p w14:paraId="000003B0" w14:textId="77777777" w:rsidR="00E44175" w:rsidRDefault="00EC5E29">
      <w:pPr>
        <w:numPr>
          <w:ilvl w:val="0"/>
          <w:numId w:val="51"/>
        </w:numPr>
        <w:ind w:right="14" w:hanging="360"/>
      </w:pPr>
      <w:r>
        <w:t xml:space="preserve">sent by email, at the time of despatch, if despatched before 5pm on any Working Day, and in any other case at 10am on the next Working Day </w:t>
      </w:r>
    </w:p>
    <w:p w14:paraId="000003B1" w14:textId="77777777" w:rsidR="00E44175" w:rsidRDefault="00EC5E29">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000003B2" w14:textId="77777777" w:rsidR="00E44175" w:rsidRDefault="00EC5E29">
      <w:pPr>
        <w:spacing w:after="348"/>
        <w:ind w:right="14"/>
      </w:pPr>
      <w:r>
        <w:t xml:space="preserve">Any notice purported to be served on the Buyer under this Deed of Guarantee will only be valid when received in writing by the Buyer. </w:t>
      </w:r>
    </w:p>
    <w:p w14:paraId="000003B3" w14:textId="77777777" w:rsidR="00E44175" w:rsidRDefault="00EC5E29">
      <w:pPr>
        <w:spacing w:after="204"/>
        <w:ind w:right="14"/>
      </w:pPr>
      <w:r>
        <w:t xml:space="preserve">Beneficiary’s protections </w:t>
      </w:r>
    </w:p>
    <w:p w14:paraId="000003B4" w14:textId="77777777" w:rsidR="00E44175" w:rsidRDefault="00EC5E29">
      <w:pPr>
        <w:ind w:right="14"/>
      </w:pPr>
      <w:r>
        <w:t xml:space="preserve">The Guarantor will not be discharged or released from this Deed of Guarantee by: </w:t>
      </w:r>
    </w:p>
    <w:p w14:paraId="000003B5" w14:textId="77777777" w:rsidR="00E44175" w:rsidRDefault="00EC5E29">
      <w:pPr>
        <w:numPr>
          <w:ilvl w:val="0"/>
          <w:numId w:val="51"/>
        </w:numPr>
        <w:spacing w:after="8"/>
        <w:ind w:right="14" w:hanging="360"/>
      </w:pPr>
      <w:r>
        <w:t xml:space="preserve">any arrangement made between the Supplier and the Buyer (whether or not such arrangement is made with the assent of the Guarantor) </w:t>
      </w:r>
    </w:p>
    <w:p w14:paraId="000003B6" w14:textId="77777777" w:rsidR="00E44175" w:rsidRDefault="00EC5E29">
      <w:pPr>
        <w:numPr>
          <w:ilvl w:val="0"/>
          <w:numId w:val="51"/>
        </w:numPr>
        <w:spacing w:after="22"/>
        <w:ind w:right="14" w:hanging="360"/>
      </w:pPr>
      <w:r>
        <w:t xml:space="preserve">any amendment to or termination of the Call-Off Contract </w:t>
      </w:r>
    </w:p>
    <w:p w14:paraId="000003B7" w14:textId="77777777" w:rsidR="00E44175" w:rsidRDefault="00EC5E29">
      <w:pPr>
        <w:numPr>
          <w:ilvl w:val="0"/>
          <w:numId w:val="51"/>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000003B8" w14:textId="77777777" w:rsidR="00E44175" w:rsidRDefault="00EC5E29">
      <w:pPr>
        <w:numPr>
          <w:ilvl w:val="0"/>
          <w:numId w:val="51"/>
        </w:numPr>
        <w:ind w:right="14" w:hanging="360"/>
      </w:pPr>
      <w:r>
        <w:t xml:space="preserve">the Buyer doing (or omitting to do) anything which, but for this provision, might exonerate the Guarantor </w:t>
      </w:r>
    </w:p>
    <w:p w14:paraId="000003B9" w14:textId="77777777" w:rsidR="00E44175" w:rsidRDefault="00EC5E29">
      <w:pPr>
        <w:ind w:right="14"/>
      </w:pPr>
      <w:r>
        <w:t xml:space="preserve">This Deed of Guarantee will be a continuing security for the Guaranteed Obligations and accordingly: </w:t>
      </w:r>
    </w:p>
    <w:p w14:paraId="000003BA" w14:textId="77777777" w:rsidR="00E44175" w:rsidRDefault="00EC5E29">
      <w:pPr>
        <w:numPr>
          <w:ilvl w:val="0"/>
          <w:numId w:val="51"/>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000003BB" w14:textId="77777777" w:rsidR="00E44175" w:rsidRDefault="00EC5E29">
      <w:pPr>
        <w:numPr>
          <w:ilvl w:val="0"/>
          <w:numId w:val="51"/>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000003BC" w14:textId="77777777" w:rsidR="00E44175" w:rsidRDefault="00EC5E29">
      <w:pPr>
        <w:numPr>
          <w:ilvl w:val="0"/>
          <w:numId w:val="51"/>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000003BD" w14:textId="77777777" w:rsidR="00E44175" w:rsidRDefault="00EC5E29">
      <w:pPr>
        <w:spacing w:after="12"/>
        <w:ind w:left="1541" w:right="14" w:firstLine="310"/>
      </w:pPr>
      <w:r>
        <w:t xml:space="preserve">were fully valid and enforceable and the Guarantor were principal debtor </w:t>
      </w:r>
    </w:p>
    <w:p w14:paraId="000003BE" w14:textId="77777777" w:rsidR="00E44175" w:rsidRDefault="00EC5E29">
      <w:pPr>
        <w:numPr>
          <w:ilvl w:val="0"/>
          <w:numId w:val="51"/>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000003BF" w14:textId="77777777" w:rsidR="00E44175" w:rsidRDefault="00EC5E29">
      <w:pPr>
        <w:ind w:right="14"/>
      </w:pPr>
      <w:r>
        <w:t xml:space="preserve">The Buyer will be entitled to exercise its rights and to make demands on the Guarantor under this Deed of Guarantee as often as it wishes. The making of a demand (whether effective, partial or </w:t>
      </w:r>
      <w:r>
        <w:lastRenderedPageBreak/>
        <w:t xml:space="preserve">defective) relating to the breach or non-performance by the Supplier of any Guaranteed Obligation will not preclude the Buyer from making a further demand relating to the same or some other Default regarding the same Guaranteed Obligation. </w:t>
      </w:r>
    </w:p>
    <w:p w14:paraId="000003C0" w14:textId="77777777" w:rsidR="00E44175" w:rsidRDefault="00EC5E29">
      <w:pPr>
        <w:ind w:right="14"/>
      </w:pPr>
      <w:r>
        <w:t xml:space="preserve">The Buyer will not be obliged before taking steps to enforce this Deed of Guarantee against the Guarantor to: </w:t>
      </w:r>
    </w:p>
    <w:p w14:paraId="000003C1" w14:textId="77777777" w:rsidR="00E44175" w:rsidRDefault="00EC5E29">
      <w:pPr>
        <w:numPr>
          <w:ilvl w:val="0"/>
          <w:numId w:val="51"/>
        </w:numPr>
        <w:spacing w:after="22"/>
        <w:ind w:right="14" w:hanging="360"/>
      </w:pPr>
      <w:r>
        <w:t xml:space="preserve">obtain judgment against the Supplier or the Guarantor or any third party in any court </w:t>
      </w:r>
    </w:p>
    <w:p w14:paraId="000003C2" w14:textId="77777777" w:rsidR="00E44175" w:rsidRDefault="00EC5E29">
      <w:pPr>
        <w:numPr>
          <w:ilvl w:val="0"/>
          <w:numId w:val="51"/>
        </w:numPr>
        <w:spacing w:after="22"/>
        <w:ind w:right="14" w:hanging="360"/>
      </w:pPr>
      <w:r>
        <w:t xml:space="preserve">make or file any claim in a bankruptcy or liquidation of the Supplier or any third party </w:t>
      </w:r>
    </w:p>
    <w:p w14:paraId="000003C3" w14:textId="77777777" w:rsidR="00E44175" w:rsidRDefault="00EC5E29">
      <w:pPr>
        <w:numPr>
          <w:ilvl w:val="0"/>
          <w:numId w:val="51"/>
        </w:numPr>
        <w:spacing w:after="20"/>
        <w:ind w:right="14" w:hanging="360"/>
      </w:pPr>
      <w:r>
        <w:t xml:space="preserve">take any action against the Supplier or the Guarantor or any third party </w:t>
      </w:r>
    </w:p>
    <w:p w14:paraId="000003C4" w14:textId="77777777" w:rsidR="00E44175" w:rsidRDefault="00EC5E29">
      <w:pPr>
        <w:numPr>
          <w:ilvl w:val="0"/>
          <w:numId w:val="51"/>
        </w:numPr>
        <w:ind w:right="14" w:hanging="360"/>
      </w:pPr>
      <w:r>
        <w:t xml:space="preserve">resort to any other security or guarantee or other means of payment </w:t>
      </w:r>
    </w:p>
    <w:p w14:paraId="000003C5" w14:textId="77777777" w:rsidR="00E44175" w:rsidRDefault="00EC5E29">
      <w:pPr>
        <w:ind w:right="14"/>
      </w:pPr>
      <w:r>
        <w:t xml:space="preserve">No action (or inaction) by the Buyer relating to any such security, guarantee or other means of payment will prejudice or affect the liability of the Guarantor. </w:t>
      </w:r>
    </w:p>
    <w:p w14:paraId="000003C6" w14:textId="77777777" w:rsidR="00E44175" w:rsidRDefault="00EC5E29">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00003C7" w14:textId="77777777" w:rsidR="00E44175" w:rsidRDefault="00EC5E29">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000003C8" w14:textId="77777777" w:rsidR="00E44175" w:rsidRDefault="00EC5E29">
      <w:pPr>
        <w:pStyle w:val="Heading3"/>
        <w:spacing w:after="0"/>
        <w:ind w:left="1113" w:firstLine="1118"/>
      </w:pPr>
      <w:r>
        <w:t xml:space="preserve">Representations and warranties </w:t>
      </w:r>
    </w:p>
    <w:p w14:paraId="000003C9" w14:textId="77777777" w:rsidR="00E44175" w:rsidRDefault="00EC5E29">
      <w:pPr>
        <w:ind w:right="14"/>
      </w:pPr>
      <w:r>
        <w:t xml:space="preserve">The Guarantor hereby represents and warrants to the Buyer that: </w:t>
      </w:r>
    </w:p>
    <w:p w14:paraId="000003CA" w14:textId="77777777" w:rsidR="00E44175" w:rsidRDefault="00EC5E29">
      <w:pPr>
        <w:numPr>
          <w:ilvl w:val="0"/>
          <w:numId w:val="52"/>
        </w:numPr>
        <w:spacing w:after="11"/>
        <w:ind w:right="14" w:hanging="360"/>
      </w:pPr>
      <w:r>
        <w:t xml:space="preserve">the Guarantor is duly incorporated and is a validly existing company under the Laws of its place of incorporation </w:t>
      </w:r>
    </w:p>
    <w:p w14:paraId="000003CB" w14:textId="77777777" w:rsidR="00E44175" w:rsidRDefault="00EC5E29">
      <w:pPr>
        <w:numPr>
          <w:ilvl w:val="0"/>
          <w:numId w:val="52"/>
        </w:numPr>
        <w:spacing w:after="22"/>
        <w:ind w:right="14" w:hanging="360"/>
      </w:pPr>
      <w:r>
        <w:t xml:space="preserve">has the capacity to sue or be sued in its own name </w:t>
      </w:r>
    </w:p>
    <w:p w14:paraId="000003CC" w14:textId="77777777" w:rsidR="00E44175" w:rsidRDefault="00EC5E29">
      <w:pPr>
        <w:numPr>
          <w:ilvl w:val="0"/>
          <w:numId w:val="52"/>
        </w:numPr>
        <w:spacing w:after="10"/>
        <w:ind w:right="14" w:hanging="360"/>
      </w:pPr>
      <w:r>
        <w:t xml:space="preserve">the Guarantor has power to carry on its business as now being conducted and to own its Property and other assets </w:t>
      </w:r>
    </w:p>
    <w:p w14:paraId="000003CD" w14:textId="77777777" w:rsidR="00E44175" w:rsidRDefault="00EC5E29">
      <w:pPr>
        <w:numPr>
          <w:ilvl w:val="0"/>
          <w:numId w:val="52"/>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000003CE" w14:textId="77777777" w:rsidR="00E44175" w:rsidRDefault="00EC5E29">
      <w:pPr>
        <w:numPr>
          <w:ilvl w:val="0"/>
          <w:numId w:val="52"/>
        </w:numPr>
        <w:spacing w:after="8"/>
        <w:ind w:right="14" w:hanging="360"/>
      </w:pPr>
      <w:r>
        <w:t xml:space="preserve">the execution and delivery by the Guarantor of this Deed of Guarantee and the performance by the Guarantor of its obligations under this Deed of Guarantee including </w:t>
      </w:r>
      <w:r>
        <w:lastRenderedPageBreak/>
        <w:t xml:space="preserve">entry into and performance of a Call-Off Contract following Clause 3) have been duly authorised by all necessary corporate action and do not contravene or conflict with: </w:t>
      </w:r>
    </w:p>
    <w:p w14:paraId="000003CF" w14:textId="77777777" w:rsidR="00E44175" w:rsidRDefault="00EC5E29">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000003D0" w14:textId="77777777" w:rsidR="00E44175" w:rsidRDefault="00EC5E29">
      <w:pPr>
        <w:spacing w:after="8"/>
        <w:ind w:left="2573" w:right="14" w:hanging="360"/>
      </w:pPr>
      <w:r>
        <w:t xml:space="preserve">○ the terms of any agreement or other document to which the Guarantor is a party or which is binding upon it or any of its assets </w:t>
      </w:r>
    </w:p>
    <w:p w14:paraId="000003D1" w14:textId="77777777" w:rsidR="00E44175" w:rsidRDefault="00EC5E29">
      <w:pPr>
        <w:ind w:left="2573" w:right="14" w:hanging="360"/>
      </w:pPr>
      <w:r>
        <w:t xml:space="preserve">○ all governmental and other authorisations, approvals, licences and consents, required or desirable </w:t>
      </w:r>
    </w:p>
    <w:p w14:paraId="000003D2" w14:textId="77777777" w:rsidR="00E44175" w:rsidRDefault="00EC5E29">
      <w:pPr>
        <w:spacing w:after="729"/>
        <w:ind w:right="14"/>
      </w:pPr>
      <w:r>
        <w:t xml:space="preserve">This Deed of Guarantee is the legal valid and binding obligation of the Guarantor and is enforceable against the Guarantor in accordance with its terms. </w:t>
      </w:r>
    </w:p>
    <w:p w14:paraId="000003D3" w14:textId="77777777" w:rsidR="00E44175" w:rsidRDefault="00EC5E29">
      <w:pPr>
        <w:pStyle w:val="Heading3"/>
        <w:spacing w:after="6"/>
        <w:ind w:left="1113" w:firstLine="1118"/>
      </w:pPr>
      <w:r>
        <w:t xml:space="preserve">Payments and set-off </w:t>
      </w:r>
    </w:p>
    <w:p w14:paraId="000003D4" w14:textId="77777777" w:rsidR="00E44175" w:rsidRDefault="00EC5E29">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000003D5" w14:textId="77777777" w:rsidR="00E44175" w:rsidRDefault="00EC5E29">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000003D6" w14:textId="77777777" w:rsidR="00E44175" w:rsidRDefault="00EC5E29">
      <w:pPr>
        <w:spacing w:after="766"/>
        <w:ind w:right="14"/>
      </w:pPr>
      <w:r>
        <w:t xml:space="preserve">The Guarantor will reimburse the Buyer for all legal and other costs (including VAT) incurred by the Buyer in connection with the enforcement of this Deed of Guarantee. </w:t>
      </w:r>
    </w:p>
    <w:p w14:paraId="000003D7" w14:textId="77777777" w:rsidR="00E44175" w:rsidRDefault="00EC5E29">
      <w:pPr>
        <w:pStyle w:val="Heading3"/>
        <w:spacing w:after="2"/>
        <w:ind w:left="1113" w:firstLine="1118"/>
      </w:pPr>
      <w:r>
        <w:t xml:space="preserve">Guarantor’s acknowledgement </w:t>
      </w:r>
    </w:p>
    <w:p w14:paraId="000003D8" w14:textId="77777777" w:rsidR="00E44175" w:rsidRDefault="00EC5E29">
      <w:pPr>
        <w:spacing w:after="0"/>
        <w:ind w:right="14"/>
      </w:pPr>
      <w:r>
        <w:t xml:space="preserve">The Guarantor warrants, acknowledges and confirms to the Buyer that it has not entered into this </w:t>
      </w:r>
    </w:p>
    <w:p w14:paraId="000003D9" w14:textId="77777777" w:rsidR="00E44175" w:rsidRDefault="00EC5E29">
      <w:pPr>
        <w:spacing w:after="0"/>
        <w:ind w:right="14"/>
      </w:pPr>
      <w:r>
        <w:t xml:space="preserve">Deed of Guarantee in reliance upon the Buyer nor been induced to enter into this Deed of </w:t>
      </w:r>
    </w:p>
    <w:p w14:paraId="000003DA" w14:textId="77777777" w:rsidR="00E44175" w:rsidRDefault="00EC5E29">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000003DB" w14:textId="77777777" w:rsidR="00E44175" w:rsidRDefault="00EC5E29">
      <w:pPr>
        <w:pStyle w:val="Heading3"/>
        <w:spacing w:after="2"/>
        <w:ind w:left="1113" w:firstLine="1118"/>
      </w:pPr>
      <w:r>
        <w:t xml:space="preserve">Assignment </w:t>
      </w:r>
    </w:p>
    <w:p w14:paraId="000003DC" w14:textId="77777777" w:rsidR="00E44175" w:rsidRDefault="00EC5E29">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000003DD" w14:textId="77777777" w:rsidR="00E44175" w:rsidRDefault="00EC5E29">
      <w:pPr>
        <w:ind w:right="14"/>
      </w:pPr>
      <w:r>
        <w:lastRenderedPageBreak/>
        <w:t xml:space="preserve">The Guarantor may not assign or transfer any of its rights or obligations under this Deed of Guarantee. </w:t>
      </w:r>
    </w:p>
    <w:p w14:paraId="000003DE" w14:textId="77777777" w:rsidR="00E44175" w:rsidRDefault="00EC5E29">
      <w:pPr>
        <w:pStyle w:val="Heading3"/>
        <w:spacing w:after="7"/>
        <w:ind w:left="1113" w:firstLine="1118"/>
      </w:pPr>
      <w:r>
        <w:t xml:space="preserve">Severance </w:t>
      </w:r>
    </w:p>
    <w:p w14:paraId="000003DF" w14:textId="77777777" w:rsidR="00E44175" w:rsidRDefault="00EC5E29">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000003E0" w14:textId="77777777" w:rsidR="00E44175" w:rsidRDefault="00EC5E29">
      <w:pPr>
        <w:pStyle w:val="Heading3"/>
        <w:spacing w:after="4"/>
        <w:ind w:left="1113" w:firstLine="1118"/>
      </w:pPr>
      <w:r>
        <w:t xml:space="preserve">Third-party rights </w:t>
      </w:r>
    </w:p>
    <w:p w14:paraId="000003E1" w14:textId="77777777" w:rsidR="00E44175" w:rsidRDefault="00EC5E29">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000003E2" w14:textId="77777777" w:rsidR="00E44175" w:rsidRDefault="00EC5E29">
      <w:pPr>
        <w:pStyle w:val="Heading3"/>
        <w:spacing w:after="2"/>
        <w:ind w:left="1113" w:firstLine="1118"/>
      </w:pPr>
      <w:r>
        <w:t xml:space="preserve">Governing law </w:t>
      </w:r>
    </w:p>
    <w:p w14:paraId="000003E3" w14:textId="77777777" w:rsidR="00E44175" w:rsidRDefault="00EC5E29">
      <w:pPr>
        <w:ind w:right="14"/>
      </w:pPr>
      <w:r>
        <w:t xml:space="preserve">This Deed of Guarantee, and any non-Contractual obligations arising out of or in connection with it, will be governed by and construed in accordance with English Law. </w:t>
      </w:r>
    </w:p>
    <w:p w14:paraId="000003E4" w14:textId="77777777" w:rsidR="00E44175" w:rsidRDefault="00EC5E29">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000003E5" w14:textId="77777777" w:rsidR="00E44175" w:rsidRDefault="00EC5E29">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000003E6" w14:textId="77777777" w:rsidR="00E44175" w:rsidRDefault="00EC5E29">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000003E7" w14:textId="77777777" w:rsidR="00E44175" w:rsidRDefault="00EC5E29">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00003E8" w14:textId="77777777" w:rsidR="00E44175" w:rsidRDefault="00EC5E29">
      <w:pPr>
        <w:ind w:right="14"/>
      </w:pPr>
      <w:r>
        <w:lastRenderedPageBreak/>
        <w:t xml:space="preserve">IN WITNESS whereof the Guarantor has caused this instrument to be executed and delivered as a Deed the day and year first before written. </w:t>
      </w:r>
    </w:p>
    <w:p w14:paraId="000003E9" w14:textId="77777777" w:rsidR="00E44175" w:rsidRDefault="00EC5E29">
      <w:pPr>
        <w:ind w:right="14"/>
      </w:pPr>
      <w:r>
        <w:t xml:space="preserve">EXECUTED as a DEED by </w:t>
      </w:r>
    </w:p>
    <w:p w14:paraId="000003EA" w14:textId="77777777" w:rsidR="00E44175" w:rsidRDefault="00EC5E29">
      <w:pPr>
        <w:pStyle w:val="Heading4"/>
        <w:ind w:left="1123" w:right="3672" w:firstLine="0"/>
      </w:pPr>
      <w:r>
        <w:rPr>
          <w:b w:val="0"/>
        </w:rPr>
        <w:t>[</w:t>
      </w:r>
      <w:r>
        <w:t>Insert name of the Guarantor</w:t>
      </w:r>
      <w:r>
        <w:rPr>
          <w:b w:val="0"/>
        </w:rPr>
        <w:t>] acting by [</w:t>
      </w:r>
      <w:r>
        <w:t>Insert names</w:t>
      </w:r>
      <w:r>
        <w:rPr>
          <w:b w:val="0"/>
        </w:rPr>
        <w:t xml:space="preserve">] </w:t>
      </w:r>
    </w:p>
    <w:p w14:paraId="000003EB" w14:textId="77777777" w:rsidR="00E44175" w:rsidRDefault="00EC5E29">
      <w:pPr>
        <w:ind w:right="14"/>
      </w:pPr>
      <w:r>
        <w:t xml:space="preserve">Director </w:t>
      </w:r>
    </w:p>
    <w:p w14:paraId="000003EC" w14:textId="77777777" w:rsidR="00E44175" w:rsidRDefault="00EC5E29">
      <w:pPr>
        <w:tabs>
          <w:tab w:val="center" w:pos="2006"/>
          <w:tab w:val="center" w:pos="5773"/>
        </w:tabs>
        <w:ind w:left="0" w:firstLine="0"/>
      </w:pPr>
      <w:r>
        <w:rPr>
          <w:rFonts w:ascii="Calibri" w:eastAsia="Calibri" w:hAnsi="Calibri" w:cs="Calibri"/>
        </w:rPr>
        <w:tab/>
      </w:r>
      <w:r>
        <w:t xml:space="preserve">Director/Secretary </w:t>
      </w:r>
      <w:r>
        <w:tab/>
        <w:t xml:space="preserve"> </w:t>
      </w:r>
    </w:p>
    <w:p w14:paraId="000003ED" w14:textId="77777777" w:rsidR="00E44175" w:rsidRDefault="00EC5E29">
      <w:pPr>
        <w:pStyle w:val="Heading2"/>
        <w:pageBreakBefore/>
        <w:ind w:left="1113" w:firstLine="1118"/>
      </w:pPr>
      <w:r>
        <w:lastRenderedPageBreak/>
        <w:t>Schedule 6: Glossary and interpretations</w:t>
      </w:r>
      <w:r>
        <w:rPr>
          <w:vertAlign w:val="subscript"/>
        </w:rPr>
        <w:t xml:space="preserve"> </w:t>
      </w:r>
    </w:p>
    <w:p w14:paraId="000003EE" w14:textId="77777777" w:rsidR="00E44175" w:rsidRDefault="00EC5E29">
      <w:pPr>
        <w:spacing w:after="0"/>
        <w:ind w:right="14"/>
      </w:pPr>
      <w:r>
        <w:t xml:space="preserve">In this Call-Off Contract the following expressions mean: </w:t>
      </w:r>
    </w:p>
    <w:tbl>
      <w:tblPr>
        <w:tblStyle w:val="aff7"/>
        <w:tblW w:w="8901" w:type="dxa"/>
        <w:tblInd w:w="1039" w:type="dxa"/>
        <w:tblLayout w:type="fixed"/>
        <w:tblLook w:val="0400" w:firstRow="0" w:lastRow="0" w:firstColumn="0" w:lastColumn="0" w:noHBand="0" w:noVBand="1"/>
      </w:tblPr>
      <w:tblGrid>
        <w:gridCol w:w="2622"/>
        <w:gridCol w:w="6279"/>
      </w:tblGrid>
      <w:tr w:rsidR="00E44175" w14:paraId="73F9332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F" w14:textId="77777777" w:rsidR="00E44175" w:rsidRDefault="00EC5E29">
            <w:pPr>
              <w:spacing w:after="0" w:line="256" w:lineRule="auto"/>
              <w:ind w:left="0" w:firstLine="0"/>
              <w:rPr>
                <w:b/>
              </w:rPr>
            </w:pPr>
            <w:r>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0" w14:textId="77777777" w:rsidR="00E44175" w:rsidRDefault="00EC5E29">
            <w:pPr>
              <w:spacing w:after="0" w:line="256" w:lineRule="auto"/>
              <w:ind w:left="2" w:firstLine="0"/>
              <w:rPr>
                <w:b/>
              </w:rPr>
            </w:pPr>
            <w:r>
              <w:rPr>
                <w:b/>
              </w:rPr>
              <w:t xml:space="preserve">Meaning </w:t>
            </w:r>
          </w:p>
        </w:tc>
      </w:tr>
      <w:tr w:rsidR="00E44175" w14:paraId="3A2CB11E"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1" w14:textId="77777777" w:rsidR="00E44175" w:rsidRDefault="00EC5E29">
            <w:pPr>
              <w:spacing w:after="0" w:line="256" w:lineRule="auto"/>
              <w:ind w:left="0" w:firstLine="0"/>
            </w:pPr>
            <w:r>
              <w:rPr>
                <w:b/>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2" w14:textId="77777777" w:rsidR="00E44175" w:rsidRDefault="00EC5E29">
            <w:pPr>
              <w:spacing w:after="0" w:line="256" w:lineRule="auto"/>
              <w:ind w:left="2" w:firstLine="0"/>
            </w:pPr>
            <w:r>
              <w:t xml:space="preserve">Any services ancillary to the G-Cloud Services that are in the scope of Framework Agreement Clause 2 (Services) which a Buyer may request. </w:t>
            </w:r>
          </w:p>
        </w:tc>
      </w:tr>
      <w:tr w:rsidR="00E44175" w14:paraId="5F93A43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3" w14:textId="77777777" w:rsidR="00E44175" w:rsidRDefault="00EC5E29">
            <w:pPr>
              <w:spacing w:after="0" w:line="256" w:lineRule="auto"/>
              <w:ind w:left="0" w:firstLine="0"/>
            </w:pPr>
            <w:r>
              <w:rPr>
                <w:b/>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4" w14:textId="77777777" w:rsidR="00E44175" w:rsidRDefault="00EC5E29">
            <w:pPr>
              <w:spacing w:after="0" w:line="256" w:lineRule="auto"/>
              <w:ind w:left="2" w:firstLine="0"/>
            </w:pPr>
            <w:r>
              <w:t xml:space="preserve">The agreement to be entered into to enable the Supplier to participate in the relevant Civil Service pension scheme(s). </w:t>
            </w:r>
          </w:p>
        </w:tc>
      </w:tr>
      <w:tr w:rsidR="00E44175" w14:paraId="3E1097EB"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5" w14:textId="77777777" w:rsidR="00E44175" w:rsidRDefault="00EC5E29">
            <w:pPr>
              <w:spacing w:after="0" w:line="256" w:lineRule="auto"/>
              <w:ind w:left="0" w:firstLine="0"/>
            </w:pPr>
            <w:r>
              <w:rPr>
                <w:b/>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6" w14:textId="77777777" w:rsidR="00E44175" w:rsidRDefault="00EC5E29">
            <w:pPr>
              <w:spacing w:after="0" w:line="256" w:lineRule="auto"/>
              <w:ind w:left="2" w:firstLine="0"/>
            </w:pPr>
            <w:r>
              <w:t xml:space="preserve">The response submitted by the Supplier to the Invitation to Tender (known as the Invitation to Apply on the Platform). </w:t>
            </w:r>
          </w:p>
        </w:tc>
      </w:tr>
      <w:tr w:rsidR="00E44175" w14:paraId="1DA0F17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7" w14:textId="77777777" w:rsidR="00E44175" w:rsidRDefault="00EC5E29">
            <w:pPr>
              <w:spacing w:after="0" w:line="256" w:lineRule="auto"/>
              <w:ind w:left="0" w:firstLine="0"/>
            </w:pPr>
            <w:r>
              <w:rPr>
                <w:b/>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8" w14:textId="77777777" w:rsidR="00E44175" w:rsidRDefault="00EC5E29">
            <w:pPr>
              <w:spacing w:after="0" w:line="256" w:lineRule="auto"/>
              <w:ind w:left="2" w:firstLine="0"/>
            </w:pPr>
            <w:r>
              <w:t xml:space="preserve">An audit carried out under the incorporated Framework Agreement clauses. </w:t>
            </w:r>
          </w:p>
        </w:tc>
      </w:tr>
      <w:tr w:rsidR="00E44175" w14:paraId="425BDC3D"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9" w14:textId="77777777" w:rsidR="00E44175" w:rsidRDefault="00EC5E29">
            <w:pPr>
              <w:spacing w:after="0" w:line="256" w:lineRule="auto"/>
              <w:ind w:left="0" w:firstLine="0"/>
            </w:pPr>
            <w:r>
              <w:rPr>
                <w:b/>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A" w14:textId="77777777" w:rsidR="00E44175" w:rsidRDefault="00EC5E29">
            <w:pPr>
              <w:spacing w:after="38" w:line="256" w:lineRule="auto"/>
              <w:ind w:left="2" w:firstLine="0"/>
            </w:pPr>
            <w:r>
              <w:t xml:space="preserve">For each Party, IPRs: </w:t>
            </w:r>
          </w:p>
          <w:p w14:paraId="000003FB" w14:textId="77777777" w:rsidR="00E44175" w:rsidRDefault="00EC5E29">
            <w:pPr>
              <w:numPr>
                <w:ilvl w:val="0"/>
                <w:numId w:val="53"/>
              </w:numPr>
              <w:spacing w:after="8" w:line="256" w:lineRule="auto"/>
              <w:ind w:right="31" w:hanging="360"/>
            </w:pPr>
            <w:r>
              <w:t xml:space="preserve">owned by that Party before the date of this Call-Off Contract </w:t>
            </w:r>
          </w:p>
          <w:p w14:paraId="000003FC" w14:textId="77777777" w:rsidR="00E44175" w:rsidRDefault="00EC5E29">
            <w:pPr>
              <w:spacing w:after="0" w:line="278" w:lineRule="auto"/>
              <w:ind w:left="722" w:right="27" w:firstLine="0"/>
            </w:pPr>
            <w:r>
              <w:t xml:space="preserve">(as may be enhanced and/or modified but not as a consequence of the Services) including IPRs contained in any of the Party's Know-How, documentation and processes </w:t>
            </w:r>
          </w:p>
          <w:p w14:paraId="000003FD" w14:textId="77777777" w:rsidR="00E44175" w:rsidRDefault="00EC5E29">
            <w:pPr>
              <w:numPr>
                <w:ilvl w:val="0"/>
                <w:numId w:val="53"/>
              </w:numPr>
              <w:spacing w:after="215" w:line="280" w:lineRule="auto"/>
              <w:ind w:right="31" w:hanging="360"/>
            </w:pPr>
            <w:r>
              <w:t xml:space="preserve">created by the Party independently of this Call-Off Contract, or </w:t>
            </w:r>
          </w:p>
          <w:p w14:paraId="000003FE" w14:textId="77777777" w:rsidR="00E44175" w:rsidRDefault="00EC5E29">
            <w:pPr>
              <w:spacing w:after="0" w:line="256" w:lineRule="auto"/>
              <w:ind w:left="2" w:firstLine="0"/>
            </w:pPr>
            <w:r>
              <w:t xml:space="preserve">For the Buyer, Crown Copyright which isn’t available to the Supplier otherwise than under this Call-Off Contract, but excluding IPRs owned by that Party in Buyer software or Supplier software. </w:t>
            </w:r>
          </w:p>
        </w:tc>
      </w:tr>
      <w:tr w:rsidR="00E44175" w14:paraId="591CD59E"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F" w14:textId="77777777" w:rsidR="00E44175" w:rsidRDefault="00EC5E29">
            <w:pPr>
              <w:spacing w:after="0" w:line="256" w:lineRule="auto"/>
              <w:ind w:left="0" w:firstLine="0"/>
            </w:pPr>
            <w:r>
              <w:rPr>
                <w:b/>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0" w14:textId="77777777" w:rsidR="00E44175" w:rsidRDefault="00EC5E29">
            <w:pPr>
              <w:spacing w:after="0" w:line="256" w:lineRule="auto"/>
              <w:ind w:left="2" w:firstLine="0"/>
            </w:pPr>
            <w:r>
              <w:t xml:space="preserve">The contracting authority ordering services as set out in the Order Form. </w:t>
            </w:r>
          </w:p>
        </w:tc>
      </w:tr>
      <w:tr w:rsidR="00E44175" w14:paraId="423BF6D9"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1" w14:textId="77777777" w:rsidR="00E44175" w:rsidRDefault="00EC5E29">
            <w:pPr>
              <w:spacing w:after="0" w:line="256" w:lineRule="auto"/>
              <w:ind w:left="0" w:firstLine="0"/>
            </w:pPr>
            <w:r>
              <w:rPr>
                <w:b/>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2" w14:textId="77777777" w:rsidR="00E44175" w:rsidRDefault="00EC5E29">
            <w:pPr>
              <w:spacing w:after="0" w:line="256" w:lineRule="auto"/>
              <w:ind w:left="2" w:firstLine="0"/>
            </w:pPr>
            <w:r>
              <w:t xml:space="preserve">All data supplied by the Buyer to the Supplier including Personal Data and Service Data that is owned and managed by the Buyer. </w:t>
            </w:r>
          </w:p>
        </w:tc>
      </w:tr>
      <w:tr w:rsidR="00E44175" w14:paraId="1179C49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3" w14:textId="77777777" w:rsidR="00E44175" w:rsidRDefault="00EC5E29">
            <w:pPr>
              <w:spacing w:after="0" w:line="256" w:lineRule="auto"/>
              <w:ind w:left="0" w:firstLine="0"/>
            </w:pPr>
            <w:r>
              <w:rPr>
                <w:b/>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4" w14:textId="77777777" w:rsidR="00E44175" w:rsidRDefault="00EC5E29">
            <w:pPr>
              <w:spacing w:after="0" w:line="256" w:lineRule="auto"/>
              <w:ind w:left="2" w:firstLine="0"/>
            </w:pPr>
            <w:r>
              <w:t xml:space="preserve">The Personal Data supplied by the Buyer to the Supplier for purposes of, or in connection with, this Call-Off Contract. </w:t>
            </w:r>
          </w:p>
        </w:tc>
      </w:tr>
      <w:tr w:rsidR="00E44175" w14:paraId="07789674"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5" w14:textId="77777777" w:rsidR="00E44175" w:rsidRDefault="00EC5E29">
            <w:pPr>
              <w:spacing w:after="0" w:line="256" w:lineRule="auto"/>
              <w:ind w:left="0" w:firstLine="0"/>
            </w:pPr>
            <w:r>
              <w:rPr>
                <w:b/>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6" w14:textId="77777777" w:rsidR="00E44175" w:rsidRDefault="00EC5E29">
            <w:pPr>
              <w:spacing w:after="0" w:line="256" w:lineRule="auto"/>
              <w:ind w:left="2" w:firstLine="0"/>
            </w:pPr>
            <w:r>
              <w:t xml:space="preserve">The representative appointed by the Buyer under this Call-Off Contract. </w:t>
            </w:r>
          </w:p>
        </w:tc>
      </w:tr>
    </w:tbl>
    <w:p w14:paraId="00000407" w14:textId="77777777" w:rsidR="00E44175" w:rsidRDefault="00EC5E29">
      <w:pPr>
        <w:spacing w:after="0" w:line="256" w:lineRule="auto"/>
        <w:ind w:left="0" w:firstLine="0"/>
        <w:jc w:val="both"/>
      </w:pPr>
      <w:r>
        <w:t xml:space="preserve"> </w:t>
      </w:r>
    </w:p>
    <w:tbl>
      <w:tblPr>
        <w:tblStyle w:val="aff8"/>
        <w:tblW w:w="8901" w:type="dxa"/>
        <w:tblInd w:w="1039" w:type="dxa"/>
        <w:tblLayout w:type="fixed"/>
        <w:tblLook w:val="0400" w:firstRow="0" w:lastRow="0" w:firstColumn="0" w:lastColumn="0" w:noHBand="0" w:noVBand="1"/>
      </w:tblPr>
      <w:tblGrid>
        <w:gridCol w:w="2622"/>
        <w:gridCol w:w="6279"/>
      </w:tblGrid>
      <w:tr w:rsidR="00E44175" w14:paraId="38308455"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8" w14:textId="77777777" w:rsidR="00E44175" w:rsidRDefault="00EC5E29">
            <w:pPr>
              <w:spacing w:after="0" w:line="256" w:lineRule="auto"/>
              <w:ind w:left="0" w:firstLine="0"/>
            </w:pPr>
            <w:r>
              <w:rPr>
                <w:b/>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9" w14:textId="77777777" w:rsidR="00E44175" w:rsidRDefault="00EC5E29">
            <w:pPr>
              <w:spacing w:after="0" w:line="256" w:lineRule="auto"/>
              <w:ind w:left="2" w:firstLine="0"/>
            </w:pPr>
            <w:r>
              <w:t xml:space="preserve">Software owned by or licensed to the Buyer (other than under this Agreement), which is or will be used by the Supplier to provide the Services. </w:t>
            </w:r>
          </w:p>
        </w:tc>
      </w:tr>
      <w:tr w:rsidR="00E44175" w14:paraId="38518074"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A" w14:textId="77777777" w:rsidR="00E44175" w:rsidRDefault="00EC5E29">
            <w:pPr>
              <w:spacing w:after="0" w:line="256" w:lineRule="auto"/>
              <w:ind w:left="0" w:firstLine="0"/>
            </w:pPr>
            <w:r>
              <w:rPr>
                <w:b/>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B" w14:textId="77777777" w:rsidR="00E44175" w:rsidRDefault="00EC5E29">
            <w:pPr>
              <w:spacing w:after="1" w:line="256" w:lineRule="auto"/>
              <w:ind w:left="2" w:firstLine="0"/>
            </w:pPr>
            <w:r>
              <w:t xml:space="preserve">This call-off contract entered into following the provisions of the </w:t>
            </w:r>
          </w:p>
          <w:p w14:paraId="0000040C" w14:textId="77777777" w:rsidR="00E44175" w:rsidRDefault="00EC5E29">
            <w:pPr>
              <w:spacing w:after="0" w:line="256" w:lineRule="auto"/>
              <w:ind w:left="2" w:firstLine="0"/>
            </w:pPr>
            <w:r>
              <w:t xml:space="preserve">Framework Agreement for the provision of Services made between the Buyer and the Supplier comprising the Order Form, the Call-Off terms and conditions, the Call-Off schedules and the Collaboration Agreement. </w:t>
            </w:r>
          </w:p>
        </w:tc>
      </w:tr>
      <w:tr w:rsidR="00E44175" w14:paraId="29B9B83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D" w14:textId="77777777" w:rsidR="00E44175" w:rsidRDefault="00EC5E29">
            <w:pPr>
              <w:spacing w:after="0" w:line="256" w:lineRule="auto"/>
              <w:ind w:left="0" w:firstLine="0"/>
            </w:pPr>
            <w:r>
              <w:rPr>
                <w:b/>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E" w14:textId="77777777" w:rsidR="00E44175" w:rsidRDefault="00EC5E29">
            <w:pPr>
              <w:spacing w:after="0" w:line="256" w:lineRule="auto"/>
              <w:ind w:left="2" w:firstLine="0"/>
            </w:pPr>
            <w:r>
              <w:t xml:space="preserve">The prices (excluding any applicable VAT), payable to the Supplier by the Buyer under this Call-Off Contract. </w:t>
            </w:r>
          </w:p>
        </w:tc>
      </w:tr>
      <w:tr w:rsidR="00E44175" w14:paraId="54DDA452"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F" w14:textId="77777777" w:rsidR="00E44175" w:rsidRDefault="00EC5E29">
            <w:pPr>
              <w:spacing w:after="0" w:line="256" w:lineRule="auto"/>
              <w:ind w:left="0" w:firstLine="0"/>
            </w:pPr>
            <w:r>
              <w:rPr>
                <w:b/>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0" w14:textId="77777777" w:rsidR="00E44175" w:rsidRDefault="00EC5E29">
            <w:pPr>
              <w:spacing w:after="0" w:line="256" w:lineRule="auto"/>
              <w:ind w:left="2"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E44175" w14:paraId="55F5C56A"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1" w14:textId="77777777" w:rsidR="00E44175" w:rsidRDefault="00EC5E29">
            <w:pPr>
              <w:spacing w:after="0" w:line="256" w:lineRule="auto"/>
              <w:ind w:left="0" w:firstLine="0"/>
            </w:pPr>
            <w:r>
              <w:rPr>
                <w:b/>
              </w:rPr>
              <w:t>Commercially Sensitive</w:t>
            </w:r>
            <w:r>
              <w:t xml:space="preserve"> </w:t>
            </w:r>
            <w:r>
              <w:rPr>
                <w:b/>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2" w14:textId="77777777" w:rsidR="00E44175" w:rsidRDefault="00EC5E29">
            <w:pPr>
              <w:spacing w:after="0" w:line="256" w:lineRule="auto"/>
              <w:ind w:left="2" w:right="6" w:firstLine="0"/>
            </w:pPr>
            <w:r>
              <w:t xml:space="preserve">Information, which the Buyer has been notified about by the Supplier in writing before the Start date with full details of why the Information is deemed to be commercially sensitive. </w:t>
            </w:r>
          </w:p>
        </w:tc>
      </w:tr>
      <w:tr w:rsidR="00E44175" w14:paraId="50A3555D"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3" w14:textId="77777777" w:rsidR="00E44175" w:rsidRDefault="00EC5E29">
            <w:pPr>
              <w:spacing w:after="0" w:line="256" w:lineRule="auto"/>
              <w:ind w:left="0" w:firstLine="0"/>
            </w:pPr>
            <w:r>
              <w:rPr>
                <w:b/>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4" w14:textId="77777777" w:rsidR="00E44175" w:rsidRDefault="00EC5E29">
            <w:pPr>
              <w:spacing w:after="0" w:line="302" w:lineRule="auto"/>
              <w:ind w:left="2" w:firstLine="0"/>
            </w:pPr>
            <w:r>
              <w:t xml:space="preserve">Data, Personal Data and any information, which may include (but isn’t limited to) any: </w:t>
            </w:r>
          </w:p>
          <w:p w14:paraId="00000415" w14:textId="77777777" w:rsidR="00E44175" w:rsidRDefault="00EC5E29">
            <w:pPr>
              <w:numPr>
                <w:ilvl w:val="0"/>
                <w:numId w:val="43"/>
              </w:numPr>
              <w:spacing w:after="0" w:line="283" w:lineRule="auto"/>
              <w:ind w:hanging="360"/>
            </w:pPr>
            <w:r>
              <w:t xml:space="preserve">information about business, affairs, developments, trade secrets, know-how, personnel, and third parties, including all Intellectual Property Rights (IPRs), together with all information derived from any of the above </w:t>
            </w:r>
          </w:p>
          <w:p w14:paraId="00000416" w14:textId="77777777" w:rsidR="00E44175" w:rsidRDefault="00EC5E29">
            <w:pPr>
              <w:numPr>
                <w:ilvl w:val="0"/>
                <w:numId w:val="43"/>
              </w:numPr>
              <w:spacing w:after="0" w:line="256" w:lineRule="auto"/>
              <w:ind w:hanging="360"/>
            </w:pPr>
            <w:r>
              <w:t xml:space="preserve">other information clearly designated as being confidential or which ought reasonably be considered to be confidential (whether or not it is marked 'confidential'). </w:t>
            </w:r>
          </w:p>
        </w:tc>
      </w:tr>
      <w:tr w:rsidR="00E44175" w14:paraId="250EB32B"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7" w14:textId="77777777" w:rsidR="00E44175" w:rsidRDefault="00EC5E29">
            <w:pPr>
              <w:spacing w:after="0" w:line="256" w:lineRule="auto"/>
              <w:ind w:left="0" w:firstLine="0"/>
            </w:pPr>
            <w:r>
              <w:rPr>
                <w:b/>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8" w14:textId="77777777" w:rsidR="00E44175" w:rsidRDefault="00EC5E29">
            <w:pPr>
              <w:spacing w:after="0" w:line="256" w:lineRule="auto"/>
              <w:ind w:left="2" w:firstLine="0"/>
            </w:pPr>
            <w:r>
              <w:t xml:space="preserve">‘Control’ as defined in section 1124 and 450 of the Corporation Tax Act 2010. 'Controls' and 'Controlled' will be interpreted accordingly. </w:t>
            </w:r>
          </w:p>
        </w:tc>
      </w:tr>
      <w:tr w:rsidR="00E44175" w14:paraId="3FFC3F0E"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9" w14:textId="77777777" w:rsidR="00E44175" w:rsidRDefault="00EC5E29">
            <w:pPr>
              <w:spacing w:after="0" w:line="256" w:lineRule="auto"/>
              <w:ind w:left="0" w:firstLine="0"/>
            </w:pPr>
            <w:r>
              <w:rPr>
                <w:b/>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A" w14:textId="77777777" w:rsidR="00E44175" w:rsidRDefault="00EC5E29">
            <w:pPr>
              <w:spacing w:after="0" w:line="256" w:lineRule="auto"/>
              <w:ind w:left="2" w:firstLine="0"/>
            </w:pPr>
            <w:r>
              <w:t xml:space="preserve">Takes the meaning given in the UK GDPR. </w:t>
            </w:r>
          </w:p>
        </w:tc>
      </w:tr>
      <w:tr w:rsidR="00E44175" w14:paraId="4B0BCC09"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B" w14:textId="77777777" w:rsidR="00E44175" w:rsidRDefault="00EC5E29">
            <w:pPr>
              <w:spacing w:after="0" w:line="256" w:lineRule="auto"/>
              <w:ind w:left="0" w:firstLine="0"/>
            </w:pPr>
            <w:r>
              <w:rPr>
                <w:b/>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C" w14:textId="77777777" w:rsidR="00E44175" w:rsidRDefault="00EC5E29">
            <w:pPr>
              <w:spacing w:after="0" w:line="256" w:lineRule="auto"/>
              <w:ind w:left="2" w:firstLine="0"/>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0000041D" w14:textId="77777777" w:rsidR="00E44175" w:rsidRDefault="00EC5E29">
      <w:pPr>
        <w:spacing w:after="0" w:line="256" w:lineRule="auto"/>
        <w:ind w:left="0" w:firstLine="0"/>
        <w:jc w:val="both"/>
      </w:pPr>
      <w:r>
        <w:t xml:space="preserve"> </w:t>
      </w:r>
    </w:p>
    <w:tbl>
      <w:tblPr>
        <w:tblStyle w:val="aff9"/>
        <w:tblW w:w="8901" w:type="dxa"/>
        <w:tblInd w:w="1039" w:type="dxa"/>
        <w:tblLayout w:type="fixed"/>
        <w:tblLook w:val="0400" w:firstRow="0" w:lastRow="0" w:firstColumn="0" w:lastColumn="0" w:noHBand="0" w:noVBand="1"/>
      </w:tblPr>
      <w:tblGrid>
        <w:gridCol w:w="2622"/>
        <w:gridCol w:w="6279"/>
      </w:tblGrid>
      <w:tr w:rsidR="00E44175" w14:paraId="1E9F47D8"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E" w14:textId="77777777" w:rsidR="00E44175" w:rsidRDefault="00EC5E29">
            <w:pPr>
              <w:spacing w:after="0" w:line="256" w:lineRule="auto"/>
              <w:ind w:left="0" w:firstLine="0"/>
            </w:pPr>
            <w:r>
              <w:rPr>
                <w:b/>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F" w14:textId="77777777" w:rsidR="00E44175" w:rsidRDefault="00EC5E29">
            <w:pPr>
              <w:spacing w:after="0" w:line="256" w:lineRule="auto"/>
              <w:ind w:left="2" w:right="45" w:firstLine="0"/>
            </w:pPr>
            <w:r>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E44175" w14:paraId="5F93E363"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0" w14:textId="77777777" w:rsidR="00E44175" w:rsidRDefault="00EC5E29">
            <w:pPr>
              <w:spacing w:after="0" w:line="256" w:lineRule="auto"/>
              <w:ind w:left="0" w:firstLine="0"/>
            </w:pPr>
            <w:r>
              <w:rPr>
                <w:b/>
              </w:rPr>
              <w:t>Data Protection Impact</w:t>
            </w:r>
            <w:r>
              <w:t xml:space="preserve"> </w:t>
            </w:r>
            <w:r>
              <w:rPr>
                <w:b/>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1" w14:textId="77777777" w:rsidR="00E44175" w:rsidRDefault="00EC5E29">
            <w:pPr>
              <w:spacing w:after="0" w:line="256" w:lineRule="auto"/>
              <w:ind w:left="2" w:firstLine="0"/>
            </w:pPr>
            <w:r>
              <w:t xml:space="preserve">An assessment by the Controller of the impact of the envisaged Processing on the protection of Personal Data. </w:t>
            </w:r>
          </w:p>
        </w:tc>
      </w:tr>
      <w:tr w:rsidR="00E44175" w14:paraId="47873677"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2" w14:textId="77777777" w:rsidR="00E44175" w:rsidRDefault="00EC5E29">
            <w:pPr>
              <w:spacing w:after="0" w:line="256" w:lineRule="auto"/>
              <w:ind w:left="0" w:firstLine="0"/>
            </w:pPr>
            <w:r>
              <w:rPr>
                <w:b/>
              </w:rPr>
              <w:t>Data Protection</w:t>
            </w:r>
            <w:r>
              <w:t xml:space="preserve"> </w:t>
            </w:r>
            <w:r>
              <w:rPr>
                <w:b/>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3" w14:textId="77777777" w:rsidR="00E44175" w:rsidRDefault="00EC5E29">
            <w:pPr>
              <w:spacing w:after="2" w:line="256" w:lineRule="auto"/>
              <w:ind w:left="2" w:firstLine="0"/>
            </w:pPr>
            <w:r>
              <w:t xml:space="preserve">(i) the UK GDPR as amended from time to time; (ii) the DPA 2018 to </w:t>
            </w:r>
          </w:p>
          <w:p w14:paraId="00000424" w14:textId="77777777" w:rsidR="00E44175" w:rsidRDefault="00EC5E29">
            <w:pPr>
              <w:spacing w:after="0" w:line="256" w:lineRule="auto"/>
              <w:ind w:left="722" w:firstLine="0"/>
            </w:pPr>
            <w:r>
              <w:t xml:space="preserve">the extent that it relates to Processing of Personal Data and privacy; (iii) all applicable Law about the Processing of Personal Data and privacy. </w:t>
            </w:r>
          </w:p>
        </w:tc>
      </w:tr>
      <w:tr w:rsidR="00E44175" w14:paraId="2941437B"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5" w14:textId="77777777" w:rsidR="00E44175" w:rsidRDefault="00EC5E29">
            <w:pPr>
              <w:spacing w:after="0" w:line="256" w:lineRule="auto"/>
              <w:ind w:left="0" w:firstLine="0"/>
            </w:pPr>
            <w:r>
              <w:rPr>
                <w:b/>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6" w14:textId="77777777" w:rsidR="00E44175" w:rsidRDefault="00EC5E29">
            <w:pPr>
              <w:spacing w:after="0" w:line="256" w:lineRule="auto"/>
              <w:ind w:left="2" w:firstLine="0"/>
            </w:pPr>
            <w:r>
              <w:t xml:space="preserve">Takes the meaning given in the UK GDPR </w:t>
            </w:r>
          </w:p>
        </w:tc>
      </w:tr>
      <w:tr w:rsidR="00E44175" w14:paraId="47C68DC4"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7" w14:textId="77777777" w:rsidR="00E44175" w:rsidRDefault="00EC5E29">
            <w:pPr>
              <w:spacing w:after="0" w:line="256" w:lineRule="auto"/>
              <w:ind w:left="0" w:firstLine="0"/>
            </w:pPr>
            <w:r>
              <w:rPr>
                <w:b/>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8" w14:textId="77777777" w:rsidR="00E44175" w:rsidRDefault="00EC5E29">
            <w:pPr>
              <w:spacing w:after="17" w:line="256" w:lineRule="auto"/>
              <w:ind w:left="2" w:firstLine="0"/>
            </w:pPr>
            <w:r>
              <w:t xml:space="preserve">Default is any: </w:t>
            </w:r>
          </w:p>
          <w:p w14:paraId="00000429" w14:textId="77777777" w:rsidR="00E44175" w:rsidRDefault="00EC5E29">
            <w:pPr>
              <w:numPr>
                <w:ilvl w:val="0"/>
                <w:numId w:val="16"/>
              </w:numPr>
              <w:spacing w:after="10" w:line="285" w:lineRule="auto"/>
              <w:ind w:right="17" w:hanging="360"/>
            </w:pPr>
            <w:r>
              <w:t xml:space="preserve">breach of the obligations of the Supplier (including any fundamental breach or breach of a fundamental term) </w:t>
            </w:r>
          </w:p>
          <w:p w14:paraId="0000042A" w14:textId="77777777" w:rsidR="00E44175" w:rsidRDefault="00EC5E29">
            <w:pPr>
              <w:numPr>
                <w:ilvl w:val="0"/>
                <w:numId w:val="16"/>
              </w:numPr>
              <w:spacing w:after="215" w:line="283" w:lineRule="auto"/>
              <w:ind w:right="17" w:hanging="360"/>
            </w:pPr>
            <w:bookmarkStart w:id="9" w:name="_heading=h.4d34og8" w:colFirst="0" w:colLast="0"/>
            <w:bookmarkEnd w:id="9"/>
            <w:r>
              <w:t xml:space="preserve">other default, negligence or negligent statement of the Supplier, of its Subcontractors or any Supplier Staff (whether by act or omission), in connection with or in relation to this Call-Off Contract </w:t>
            </w:r>
          </w:p>
          <w:p w14:paraId="0000042B" w14:textId="77777777" w:rsidR="00E44175" w:rsidRDefault="00EC5E29">
            <w:pPr>
              <w:spacing w:after="0" w:line="256" w:lineRule="auto"/>
              <w:ind w:left="2" w:firstLine="0"/>
            </w:pPr>
            <w:r>
              <w:t xml:space="preserve">Unless otherwise specified in the Framework Agreement the Supplier is liable to CCS for a Default of the Framework Agreement and in relation to a Default of the Call-Off Contract, the Supplier is liable to the Buyer. </w:t>
            </w:r>
          </w:p>
        </w:tc>
      </w:tr>
      <w:tr w:rsidR="00E44175" w14:paraId="27396801"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C" w14:textId="77777777" w:rsidR="00E44175" w:rsidRDefault="00EC5E29">
            <w:pPr>
              <w:spacing w:after="0" w:line="256" w:lineRule="auto"/>
              <w:ind w:left="0" w:firstLine="0"/>
            </w:pPr>
            <w:r>
              <w:rPr>
                <w:b/>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D" w14:textId="77777777" w:rsidR="00E44175" w:rsidRDefault="00EC5E29">
            <w:pPr>
              <w:spacing w:after="0" w:line="256" w:lineRule="auto"/>
              <w:ind w:left="2" w:firstLine="0"/>
            </w:pPr>
            <w:r>
              <w:t xml:space="preserve">Data Protection Act 2018. </w:t>
            </w:r>
          </w:p>
        </w:tc>
      </w:tr>
      <w:tr w:rsidR="00E44175" w14:paraId="6057B2FF"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E" w14:textId="77777777" w:rsidR="00E44175" w:rsidRDefault="00EC5E29">
            <w:pPr>
              <w:spacing w:after="0" w:line="256" w:lineRule="auto"/>
              <w:ind w:left="0" w:firstLine="0"/>
              <w:jc w:val="both"/>
            </w:pPr>
            <w:r>
              <w:rPr>
                <w:b/>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F" w14:textId="77777777" w:rsidR="00E44175" w:rsidRDefault="00EC5E29">
            <w:pPr>
              <w:spacing w:after="0" w:line="256" w:lineRule="auto"/>
              <w:ind w:left="2" w:firstLine="0"/>
            </w:pPr>
            <w:r>
              <w:t xml:space="preserve">The Transfer of Undertakings (Protection of Employment) Regulations 2006 (SI 2006/246) (‘TUPE’) </w:t>
            </w:r>
            <w:r>
              <w:tab/>
              <w:t xml:space="preserve">. </w:t>
            </w:r>
          </w:p>
        </w:tc>
      </w:tr>
      <w:tr w:rsidR="00E44175" w14:paraId="1F7AC92A"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0" w14:textId="77777777" w:rsidR="00E44175" w:rsidRDefault="00EC5E29">
            <w:pPr>
              <w:spacing w:after="0" w:line="256" w:lineRule="auto"/>
              <w:ind w:left="0" w:firstLine="0"/>
            </w:pPr>
            <w:r>
              <w:rPr>
                <w:b/>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1" w14:textId="77777777" w:rsidR="00E44175" w:rsidRDefault="00EC5E29">
            <w:pPr>
              <w:spacing w:after="0" w:line="256" w:lineRule="auto"/>
              <w:ind w:left="2" w:firstLine="0"/>
            </w:pPr>
            <w:r>
              <w:t xml:space="preserve">Means to terminate; and Ended and Ending are construed accordingly. </w:t>
            </w:r>
          </w:p>
        </w:tc>
      </w:tr>
      <w:tr w:rsidR="00E44175" w14:paraId="448412A5"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2" w14:textId="77777777" w:rsidR="00E44175" w:rsidRDefault="00EC5E29">
            <w:pPr>
              <w:spacing w:after="0" w:line="256" w:lineRule="auto"/>
              <w:ind w:left="0" w:firstLine="0"/>
            </w:pPr>
            <w:r>
              <w:rPr>
                <w:b/>
              </w:rPr>
              <w:t>Environmental</w:t>
            </w:r>
            <w:r>
              <w:t xml:space="preserve"> </w:t>
            </w:r>
          </w:p>
          <w:p w14:paraId="00000433" w14:textId="77777777" w:rsidR="00E44175" w:rsidRDefault="00EC5E29">
            <w:pPr>
              <w:spacing w:after="0" w:line="256" w:lineRule="auto"/>
              <w:ind w:left="0" w:firstLine="0"/>
            </w:pPr>
            <w:r>
              <w:rPr>
                <w:b/>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4" w14:textId="77777777" w:rsidR="00E44175" w:rsidRDefault="00EC5E29">
            <w:pPr>
              <w:spacing w:after="2" w:line="256" w:lineRule="auto"/>
              <w:ind w:left="2" w:firstLine="0"/>
            </w:pPr>
            <w:r>
              <w:t xml:space="preserve">The Environmental Information Regulations 2004 together with any guidance or codes of practice issued by the Information </w:t>
            </w:r>
          </w:p>
          <w:p w14:paraId="00000435" w14:textId="77777777" w:rsidR="00E44175" w:rsidRDefault="00EC5E29">
            <w:pPr>
              <w:spacing w:after="0" w:line="256" w:lineRule="auto"/>
              <w:ind w:left="2" w:firstLine="0"/>
            </w:pPr>
            <w:r>
              <w:t xml:space="preserve">Commissioner or relevant government department about the regulations. </w:t>
            </w:r>
          </w:p>
        </w:tc>
      </w:tr>
      <w:tr w:rsidR="00E44175" w14:paraId="19CC1B3C"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6" w14:textId="77777777" w:rsidR="00E44175" w:rsidRDefault="00EC5E29">
            <w:pPr>
              <w:spacing w:after="0" w:line="256" w:lineRule="auto"/>
              <w:ind w:left="0" w:firstLine="0"/>
            </w:pPr>
            <w:r>
              <w:rPr>
                <w:b/>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7" w14:textId="77777777" w:rsidR="00E44175" w:rsidRDefault="00EC5E29">
            <w:pPr>
              <w:spacing w:after="0" w:line="256" w:lineRule="auto"/>
              <w:ind w:left="2"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00000438" w14:textId="77777777" w:rsidR="00E44175" w:rsidRDefault="00EC5E29">
      <w:pPr>
        <w:spacing w:after="0" w:line="256" w:lineRule="auto"/>
        <w:ind w:left="0" w:firstLine="0"/>
        <w:jc w:val="both"/>
      </w:pPr>
      <w:r>
        <w:t xml:space="preserve"> </w:t>
      </w:r>
    </w:p>
    <w:p w14:paraId="00000439" w14:textId="77777777" w:rsidR="00E44175" w:rsidRDefault="00E44175">
      <w:pPr>
        <w:spacing w:after="0" w:line="256" w:lineRule="auto"/>
        <w:ind w:left="0" w:right="830" w:firstLine="0"/>
      </w:pPr>
    </w:p>
    <w:tbl>
      <w:tblPr>
        <w:tblStyle w:val="affa"/>
        <w:tblW w:w="8901" w:type="dxa"/>
        <w:tblInd w:w="1039" w:type="dxa"/>
        <w:tblLayout w:type="fixed"/>
        <w:tblLook w:val="0400" w:firstRow="0" w:lastRow="0" w:firstColumn="0" w:lastColumn="0" w:noHBand="0" w:noVBand="1"/>
      </w:tblPr>
      <w:tblGrid>
        <w:gridCol w:w="2622"/>
        <w:gridCol w:w="6279"/>
      </w:tblGrid>
      <w:tr w:rsidR="00E44175" w14:paraId="463D97BA"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3A" w14:textId="77777777" w:rsidR="00E44175" w:rsidRDefault="00EC5E29">
            <w:pPr>
              <w:spacing w:after="0" w:line="256" w:lineRule="auto"/>
              <w:ind w:left="0" w:firstLine="0"/>
            </w:pPr>
            <w:r>
              <w:rPr>
                <w:b/>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3B" w14:textId="77777777" w:rsidR="00E44175" w:rsidRDefault="00EC5E29">
            <w:pPr>
              <w:spacing w:after="0" w:line="256" w:lineRule="auto"/>
              <w:ind w:left="2" w:right="6" w:firstLine="0"/>
            </w:pPr>
            <w:r>
              <w:t xml:space="preserve">The 14 digit ESI reference number from the summary of the outcome screen of the ESI tool. </w:t>
            </w:r>
          </w:p>
        </w:tc>
      </w:tr>
      <w:tr w:rsidR="00E44175" w14:paraId="43F2869F"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3C" w14:textId="77777777" w:rsidR="00E44175" w:rsidRDefault="00EC5E29">
            <w:pPr>
              <w:spacing w:after="0" w:line="256" w:lineRule="auto"/>
              <w:ind w:left="0" w:right="141" w:firstLine="0"/>
              <w:jc w:val="both"/>
            </w:pPr>
            <w:r>
              <w:rPr>
                <w:b/>
              </w:rPr>
              <w:t>Employment Status</w:t>
            </w:r>
            <w:r>
              <w:t xml:space="preserve"> </w:t>
            </w:r>
            <w:r>
              <w:rPr>
                <w:b/>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3D" w14:textId="77777777" w:rsidR="00E44175" w:rsidRDefault="00EC5E29">
            <w:pPr>
              <w:spacing w:after="19" w:line="278" w:lineRule="auto"/>
              <w:ind w:left="2" w:firstLine="0"/>
            </w:pPr>
            <w:r>
              <w:t xml:space="preserve">The HMRC Employment Status Indicator test tool. The most up-todate version must be used. At the time of drafting the tool may be found here: </w:t>
            </w:r>
          </w:p>
          <w:p w14:paraId="0000043E" w14:textId="77777777" w:rsidR="00E44175" w:rsidRDefault="003D2C09">
            <w:pPr>
              <w:spacing w:after="0" w:line="256" w:lineRule="auto"/>
              <w:ind w:left="2" w:right="33" w:firstLine="0"/>
              <w:jc w:val="both"/>
            </w:pPr>
            <w:hyperlink r:id="rId22">
              <w:r w:rsidR="00EC5E29">
                <w:rPr>
                  <w:color w:val="0000FF"/>
                  <w:u w:val="single"/>
                </w:rPr>
                <w:t>https://www.gov.uk/guidance/check-employment-status-fortax</w:t>
              </w:r>
            </w:hyperlink>
            <w:hyperlink r:id="rId23">
              <w:r w:rsidR="00EC5E29">
                <w:t xml:space="preserve"> </w:t>
              </w:r>
            </w:hyperlink>
          </w:p>
        </w:tc>
      </w:tr>
      <w:tr w:rsidR="00E44175" w14:paraId="4A23699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3F" w14:textId="77777777" w:rsidR="00E44175" w:rsidRDefault="00EC5E29">
            <w:pPr>
              <w:spacing w:after="0" w:line="256" w:lineRule="auto"/>
              <w:ind w:left="0" w:firstLine="0"/>
            </w:pPr>
            <w:r>
              <w:rPr>
                <w:b/>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0" w14:textId="77777777" w:rsidR="00E44175" w:rsidRDefault="00EC5E29">
            <w:pPr>
              <w:spacing w:after="0" w:line="256" w:lineRule="auto"/>
              <w:ind w:left="2" w:firstLine="0"/>
            </w:pPr>
            <w:r>
              <w:t xml:space="preserve">The expiry date of this Call-Off Contract in the Order Form. </w:t>
            </w:r>
          </w:p>
        </w:tc>
      </w:tr>
      <w:tr w:rsidR="00E44175" w14:paraId="4B977C6F"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1" w14:textId="77777777" w:rsidR="00E44175" w:rsidRDefault="00EC5E29">
            <w:pPr>
              <w:spacing w:after="0" w:line="256" w:lineRule="auto"/>
              <w:ind w:left="0" w:firstLine="0"/>
            </w:pPr>
            <w:r>
              <w:rPr>
                <w:b/>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2" w14:textId="77777777" w:rsidR="00E44175" w:rsidRDefault="00EC5E29">
            <w:pPr>
              <w:spacing w:after="5" w:line="271" w:lineRule="auto"/>
              <w:ind w:left="2" w:firstLine="0"/>
            </w:pPr>
            <w:r>
              <w:t xml:space="preserve">A force Majeure event means anything affecting either Party's performance of their obligations arising from any: </w:t>
            </w:r>
          </w:p>
          <w:p w14:paraId="00000443" w14:textId="77777777" w:rsidR="00E44175" w:rsidRDefault="00EC5E29">
            <w:pPr>
              <w:numPr>
                <w:ilvl w:val="0"/>
                <w:numId w:val="2"/>
              </w:numPr>
              <w:spacing w:after="0" w:line="283" w:lineRule="auto"/>
              <w:ind w:hanging="360"/>
            </w:pPr>
            <w:r>
              <w:t xml:space="preserve">acts, events or omissions beyond the reasonable control of the affected Party </w:t>
            </w:r>
          </w:p>
          <w:p w14:paraId="00000444" w14:textId="77777777" w:rsidR="00E44175" w:rsidRDefault="00EC5E29">
            <w:pPr>
              <w:numPr>
                <w:ilvl w:val="0"/>
                <w:numId w:val="2"/>
              </w:numPr>
              <w:spacing w:after="16" w:line="283" w:lineRule="auto"/>
              <w:ind w:hanging="360"/>
            </w:pPr>
            <w:r>
              <w:t xml:space="preserve">riots, war or armed conflict, acts of terrorism, nuclear, biological or chemical warfare </w:t>
            </w:r>
          </w:p>
          <w:p w14:paraId="00000445" w14:textId="77777777" w:rsidR="00E44175" w:rsidRDefault="00EC5E29">
            <w:pPr>
              <w:numPr>
                <w:ilvl w:val="0"/>
                <w:numId w:val="2"/>
              </w:numPr>
              <w:spacing w:after="26" w:line="266" w:lineRule="auto"/>
              <w:ind w:hanging="360"/>
            </w:pPr>
            <w:r>
              <w:t xml:space="preserve">acts of government, local government or Regulatory Bodies </w:t>
            </w:r>
          </w:p>
          <w:p w14:paraId="00000446" w14:textId="77777777" w:rsidR="00E44175" w:rsidRDefault="00EC5E29">
            <w:pPr>
              <w:numPr>
                <w:ilvl w:val="0"/>
                <w:numId w:val="2"/>
              </w:numPr>
              <w:spacing w:after="21" w:line="256" w:lineRule="auto"/>
              <w:ind w:hanging="360"/>
            </w:pPr>
            <w:r>
              <w:t xml:space="preserve">fire, flood or disaster and any failure or shortage of power or fuel </w:t>
            </w:r>
          </w:p>
          <w:p w14:paraId="00000447" w14:textId="77777777" w:rsidR="00E44175" w:rsidRDefault="00EC5E29">
            <w:pPr>
              <w:numPr>
                <w:ilvl w:val="0"/>
                <w:numId w:val="2"/>
              </w:numPr>
              <w:spacing w:after="196" w:line="316" w:lineRule="auto"/>
              <w:ind w:hanging="360"/>
            </w:pPr>
            <w:r>
              <w:t xml:space="preserve">industrial dispute affecting a third party for which a substitute third party isn’t reasonably available </w:t>
            </w:r>
          </w:p>
          <w:p w14:paraId="00000448" w14:textId="77777777" w:rsidR="00E44175" w:rsidRDefault="00EC5E29">
            <w:pPr>
              <w:spacing w:after="19" w:line="256" w:lineRule="auto"/>
              <w:ind w:left="2" w:firstLine="0"/>
            </w:pPr>
            <w:r>
              <w:t xml:space="preserve">The following do not constitute a Force Majeure event: </w:t>
            </w:r>
          </w:p>
          <w:p w14:paraId="00000449" w14:textId="77777777" w:rsidR="00E44175" w:rsidRDefault="00EC5E29">
            <w:pPr>
              <w:numPr>
                <w:ilvl w:val="0"/>
                <w:numId w:val="2"/>
              </w:numPr>
              <w:spacing w:after="0" w:line="316" w:lineRule="auto"/>
              <w:ind w:hanging="360"/>
            </w:pPr>
            <w:r>
              <w:t xml:space="preserve">any industrial dispute about the Supplier, its staff, or failure in the Supplier’s (or a Subcontractor's) supply chain </w:t>
            </w:r>
          </w:p>
          <w:p w14:paraId="0000044A" w14:textId="77777777" w:rsidR="00E44175" w:rsidRDefault="00EC5E29">
            <w:pPr>
              <w:numPr>
                <w:ilvl w:val="0"/>
                <w:numId w:val="2"/>
              </w:numPr>
              <w:spacing w:after="11" w:line="283" w:lineRule="auto"/>
              <w:ind w:hanging="360"/>
            </w:pPr>
            <w:r>
              <w:t xml:space="preserve">any event which is attributable to the wilful act, neglect or failure to take reasonable precautions by the Party seeking to rely on Force Majeure </w:t>
            </w:r>
          </w:p>
          <w:p w14:paraId="0000044B" w14:textId="77777777" w:rsidR="00E44175" w:rsidRDefault="00EC5E29">
            <w:pPr>
              <w:numPr>
                <w:ilvl w:val="0"/>
                <w:numId w:val="2"/>
              </w:numPr>
              <w:spacing w:after="28" w:line="256" w:lineRule="auto"/>
              <w:ind w:hanging="360"/>
            </w:pPr>
            <w:r>
              <w:t xml:space="preserve">the event was foreseeable by the Party seeking to rely on Force </w:t>
            </w:r>
          </w:p>
          <w:p w14:paraId="0000044C" w14:textId="77777777" w:rsidR="00E44175" w:rsidRDefault="00EC5E29">
            <w:pPr>
              <w:spacing w:after="17" w:line="256" w:lineRule="auto"/>
              <w:ind w:left="0" w:right="239" w:firstLine="0"/>
              <w:jc w:val="center"/>
            </w:pPr>
            <w:r>
              <w:t xml:space="preserve">Majeure at the time this Call-Off Contract was entered into </w:t>
            </w:r>
          </w:p>
          <w:p w14:paraId="0000044D" w14:textId="77777777" w:rsidR="00E44175" w:rsidRDefault="00EC5E29">
            <w:pPr>
              <w:numPr>
                <w:ilvl w:val="0"/>
                <w:numId w:val="2"/>
              </w:numPr>
              <w:spacing w:after="0" w:line="256" w:lineRule="auto"/>
              <w:ind w:hanging="360"/>
            </w:pPr>
            <w:r>
              <w:t xml:space="preserve">any event which is attributable to the Party seeking to rely on Force Majeure and its failure to comply with its own business continuity and disaster recovery plans </w:t>
            </w:r>
          </w:p>
        </w:tc>
      </w:tr>
      <w:tr w:rsidR="00E44175" w14:paraId="0D8D8458"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E" w14:textId="77777777" w:rsidR="00E44175" w:rsidRDefault="00EC5E29">
            <w:pPr>
              <w:spacing w:after="0" w:line="256" w:lineRule="auto"/>
              <w:ind w:left="0" w:firstLine="0"/>
            </w:pPr>
            <w:r>
              <w:rPr>
                <w:b/>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F" w14:textId="77777777" w:rsidR="00E44175" w:rsidRDefault="00EC5E29">
            <w:pPr>
              <w:spacing w:after="0" w:line="256" w:lineRule="auto"/>
              <w:ind w:left="2" w:firstLine="0"/>
            </w:pPr>
            <w:r>
              <w:t xml:space="preserve">A supplier supplying services to the Buyer before the Start date that are the same as or substantially similar to the Services. This also includes any Subcontractor or the Supplier (or any subcontractor of the Subcontractor). </w:t>
            </w:r>
          </w:p>
        </w:tc>
      </w:tr>
      <w:tr w:rsidR="00E44175" w14:paraId="091AEB8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50" w14:textId="77777777" w:rsidR="00E44175" w:rsidRDefault="00EC5E29">
            <w:pPr>
              <w:spacing w:after="0" w:line="256" w:lineRule="auto"/>
              <w:ind w:left="0" w:firstLine="0"/>
            </w:pPr>
            <w:r>
              <w:rPr>
                <w:b/>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51" w14:textId="77777777" w:rsidR="00E44175" w:rsidRDefault="00EC5E29">
            <w:pPr>
              <w:spacing w:after="0" w:line="256" w:lineRule="auto"/>
              <w:ind w:left="2" w:firstLine="0"/>
              <w:jc w:val="both"/>
            </w:pPr>
            <w:r>
              <w:t xml:space="preserve">The clauses of framework agreement RM1557.13 together with the Framework Schedules. </w:t>
            </w:r>
          </w:p>
        </w:tc>
      </w:tr>
      <w:tr w:rsidR="00E44175" w14:paraId="68CA5F6D"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52" w14:textId="77777777" w:rsidR="00E44175" w:rsidRDefault="00EC5E29">
            <w:pPr>
              <w:spacing w:after="0" w:line="256" w:lineRule="auto"/>
              <w:ind w:left="0" w:firstLine="0"/>
            </w:pPr>
            <w:r>
              <w:rPr>
                <w:b/>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53" w14:textId="77777777" w:rsidR="00E44175" w:rsidRDefault="00EC5E29">
            <w:pPr>
              <w:spacing w:after="0" w:line="256" w:lineRule="auto"/>
              <w:ind w:left="2" w:firstLine="0"/>
            </w:pPr>
            <w:r>
              <w:t xml:space="preserve">Any offence under Laws creating offences in respect of fraudulent acts (including the Misrepresentation Act 1967) or at common law in respect of fraudulent acts in relation to this Call-Off Contract or </w:t>
            </w:r>
          </w:p>
        </w:tc>
      </w:tr>
    </w:tbl>
    <w:p w14:paraId="00000454" w14:textId="77777777" w:rsidR="00E44175" w:rsidRDefault="00EC5E29">
      <w:pPr>
        <w:spacing w:after="0" w:line="256" w:lineRule="auto"/>
        <w:ind w:left="0" w:firstLine="0"/>
        <w:jc w:val="both"/>
      </w:pPr>
      <w:r>
        <w:t xml:space="preserve"> </w:t>
      </w:r>
    </w:p>
    <w:tbl>
      <w:tblPr>
        <w:tblStyle w:val="affb"/>
        <w:tblW w:w="8901" w:type="dxa"/>
        <w:tblInd w:w="1039" w:type="dxa"/>
        <w:tblLayout w:type="fixed"/>
        <w:tblLook w:val="0400" w:firstRow="0" w:lastRow="0" w:firstColumn="0" w:lastColumn="0" w:noHBand="0" w:noVBand="1"/>
      </w:tblPr>
      <w:tblGrid>
        <w:gridCol w:w="2622"/>
        <w:gridCol w:w="6279"/>
      </w:tblGrid>
      <w:tr w:rsidR="00E44175" w14:paraId="36BBBA15"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5" w14:textId="77777777" w:rsidR="00E44175" w:rsidRDefault="00EC5E29">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6" w14:textId="77777777" w:rsidR="00E44175" w:rsidRDefault="00EC5E29">
            <w:pPr>
              <w:spacing w:after="0" w:line="256" w:lineRule="auto"/>
              <w:ind w:left="2" w:firstLine="0"/>
            </w:pPr>
            <w:r>
              <w:t xml:space="preserve">defrauding or attempting to defraud or conspiring to defraud the Crown. </w:t>
            </w:r>
          </w:p>
        </w:tc>
      </w:tr>
      <w:tr w:rsidR="00E44175" w14:paraId="5ADE772B"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7" w14:textId="77777777" w:rsidR="00E44175" w:rsidRDefault="00EC5E29">
            <w:pPr>
              <w:spacing w:after="0" w:line="256" w:lineRule="auto"/>
              <w:ind w:left="0" w:firstLine="0"/>
            </w:pPr>
            <w:r>
              <w:rPr>
                <w:b/>
              </w:rPr>
              <w:t>Freedom of Information</w:t>
            </w:r>
            <w:r>
              <w:t xml:space="preserve"> </w:t>
            </w:r>
            <w:r>
              <w:rPr>
                <w:b/>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8" w14:textId="77777777" w:rsidR="00E44175" w:rsidRDefault="00EC5E29">
            <w:pPr>
              <w:spacing w:after="0" w:line="256" w:lineRule="auto"/>
              <w:ind w:left="2"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E44175" w14:paraId="238E87A9"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9" w14:textId="77777777" w:rsidR="00E44175" w:rsidRDefault="00EC5E29">
            <w:pPr>
              <w:spacing w:after="0" w:line="256" w:lineRule="auto"/>
              <w:ind w:left="0" w:firstLine="0"/>
            </w:pPr>
            <w:r>
              <w:rPr>
                <w:b/>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A" w14:textId="77777777" w:rsidR="00E44175" w:rsidRDefault="00EC5E29">
            <w:pPr>
              <w:spacing w:after="0" w:line="256" w:lineRule="auto"/>
              <w:ind w:left="2" w:firstLine="0"/>
            </w:pPr>
            <w:r>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E44175" w14:paraId="2DF72C79"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B" w14:textId="77777777" w:rsidR="00E44175" w:rsidRDefault="00EC5E29">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C" w14:textId="77777777" w:rsidR="00E44175" w:rsidRDefault="00EC5E29">
            <w:pPr>
              <w:spacing w:after="0" w:line="256" w:lineRule="auto"/>
              <w:ind w:left="2" w:firstLine="0"/>
            </w:pPr>
            <w:r>
              <w:t xml:space="preserve">The retained EU law version of the General Data Protection Regulation (Regulation (EU) 2016/679). </w:t>
            </w:r>
          </w:p>
        </w:tc>
      </w:tr>
      <w:tr w:rsidR="00E44175" w14:paraId="7E71DBC5"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D" w14:textId="77777777" w:rsidR="00E44175" w:rsidRDefault="00EC5E29">
            <w:pPr>
              <w:spacing w:after="0" w:line="256" w:lineRule="auto"/>
              <w:ind w:left="0" w:firstLine="0"/>
            </w:pPr>
            <w:r>
              <w:rPr>
                <w:b/>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E" w14:textId="77777777" w:rsidR="00E44175" w:rsidRDefault="00EC5E29">
            <w:pPr>
              <w:spacing w:after="0" w:line="256" w:lineRule="auto"/>
              <w:ind w:left="2"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E44175" w14:paraId="71090F25"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F" w14:textId="77777777" w:rsidR="00E44175" w:rsidRDefault="00EC5E29">
            <w:pPr>
              <w:spacing w:after="20" w:line="256" w:lineRule="auto"/>
              <w:ind w:left="0" w:firstLine="0"/>
            </w:pPr>
            <w:r>
              <w:rPr>
                <w:b/>
              </w:rPr>
              <w:lastRenderedPageBreak/>
              <w:t>Government</w:t>
            </w:r>
            <w:r>
              <w:t xml:space="preserve"> </w:t>
            </w:r>
          </w:p>
          <w:p w14:paraId="00000460" w14:textId="77777777" w:rsidR="00E44175" w:rsidRDefault="00EC5E29">
            <w:pPr>
              <w:spacing w:after="0" w:line="256" w:lineRule="auto"/>
              <w:ind w:left="0" w:firstLine="0"/>
            </w:pPr>
            <w:r>
              <w:rPr>
                <w:b/>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1" w14:textId="77777777" w:rsidR="00E44175" w:rsidRDefault="00EC5E29">
            <w:pPr>
              <w:spacing w:after="0" w:line="256" w:lineRule="auto"/>
              <w:ind w:left="2" w:firstLine="0"/>
            </w:pPr>
            <w:r>
              <w:t xml:space="preserve">The government’s preferred method of purchasing and payment for low value goods or services. </w:t>
            </w:r>
          </w:p>
        </w:tc>
      </w:tr>
      <w:tr w:rsidR="00E44175" w14:paraId="039704F1"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2" w14:textId="77777777" w:rsidR="00E44175" w:rsidRDefault="00EC5E29">
            <w:pPr>
              <w:spacing w:after="0" w:line="256" w:lineRule="auto"/>
              <w:ind w:left="0" w:firstLine="0"/>
            </w:pPr>
            <w:r>
              <w:rPr>
                <w:b/>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3" w14:textId="77777777" w:rsidR="00E44175" w:rsidRDefault="00EC5E29">
            <w:pPr>
              <w:spacing w:after="0" w:line="256" w:lineRule="auto"/>
              <w:ind w:left="2" w:firstLine="0"/>
            </w:pPr>
            <w:r>
              <w:t xml:space="preserve">The guarantee described in Schedule 5. </w:t>
            </w:r>
          </w:p>
        </w:tc>
      </w:tr>
      <w:tr w:rsidR="00E44175" w14:paraId="53A546D3"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4" w14:textId="77777777" w:rsidR="00E44175" w:rsidRDefault="00EC5E29">
            <w:pPr>
              <w:spacing w:after="0" w:line="256" w:lineRule="auto"/>
              <w:ind w:left="0" w:firstLine="0"/>
            </w:pPr>
            <w:r>
              <w:rPr>
                <w:b/>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5" w14:textId="77777777" w:rsidR="00E44175" w:rsidRDefault="00EC5E29">
            <w:pPr>
              <w:spacing w:after="0" w:line="256" w:lineRule="auto"/>
              <w:ind w:left="2"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E44175" w14:paraId="069AEC1D"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6" w14:textId="77777777" w:rsidR="00E44175" w:rsidRDefault="00EC5E29">
            <w:pPr>
              <w:spacing w:after="0" w:line="256" w:lineRule="auto"/>
              <w:ind w:left="0" w:firstLine="0"/>
            </w:pPr>
            <w:r>
              <w:rPr>
                <w:b/>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7" w14:textId="77777777" w:rsidR="00E44175" w:rsidRDefault="00EC5E29">
            <w:pPr>
              <w:spacing w:after="0" w:line="256" w:lineRule="auto"/>
              <w:ind w:left="2" w:firstLine="0"/>
            </w:pPr>
            <w:r>
              <w:t xml:space="preserve">The plan with an outline of processes (including data standards for migration), costs (for example) of implementing the services which may be required as part of Onboarding. </w:t>
            </w:r>
          </w:p>
        </w:tc>
      </w:tr>
      <w:tr w:rsidR="00E44175" w14:paraId="0060D7C0"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8" w14:textId="77777777" w:rsidR="00E44175" w:rsidRDefault="00EC5E29">
            <w:pPr>
              <w:spacing w:after="0" w:line="256" w:lineRule="auto"/>
              <w:ind w:left="0" w:firstLine="0"/>
            </w:pPr>
            <w:r>
              <w:rPr>
                <w:b/>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9" w14:textId="77777777" w:rsidR="00E44175" w:rsidRDefault="00EC5E29">
            <w:pPr>
              <w:spacing w:after="0" w:line="256" w:lineRule="auto"/>
              <w:ind w:left="2" w:firstLine="0"/>
            </w:pPr>
            <w:r>
              <w:t xml:space="preserve">ESI tool completed by contractors on their own behalf at the request of CCS or the Buyer (as applicable) under clause 4.6. </w:t>
            </w:r>
          </w:p>
        </w:tc>
      </w:tr>
      <w:tr w:rsidR="00E44175" w14:paraId="1E41919B"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A" w14:textId="77777777" w:rsidR="00E44175" w:rsidRDefault="00EC5E29">
            <w:pPr>
              <w:spacing w:after="0" w:line="256" w:lineRule="auto"/>
              <w:ind w:left="0" w:firstLine="0"/>
            </w:pPr>
            <w:r>
              <w:rPr>
                <w:b/>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B" w14:textId="77777777" w:rsidR="00E44175" w:rsidRDefault="00EC5E29">
            <w:pPr>
              <w:spacing w:after="0" w:line="256" w:lineRule="auto"/>
              <w:ind w:left="2" w:firstLine="0"/>
            </w:pPr>
            <w:r>
              <w:t xml:space="preserve">Has the meaning given under section 84 of the Freedom of Information Act 2000. </w:t>
            </w:r>
          </w:p>
        </w:tc>
      </w:tr>
    </w:tbl>
    <w:p w14:paraId="0000046C" w14:textId="77777777" w:rsidR="00E44175" w:rsidRDefault="00EC5E29">
      <w:pPr>
        <w:spacing w:after="0" w:line="256" w:lineRule="auto"/>
        <w:ind w:left="0" w:firstLine="0"/>
        <w:jc w:val="both"/>
      </w:pPr>
      <w:r>
        <w:t xml:space="preserve"> </w:t>
      </w:r>
    </w:p>
    <w:tbl>
      <w:tblPr>
        <w:tblStyle w:val="affc"/>
        <w:tblW w:w="8901" w:type="dxa"/>
        <w:tblInd w:w="1039" w:type="dxa"/>
        <w:tblLayout w:type="fixed"/>
        <w:tblLook w:val="0400" w:firstRow="0" w:lastRow="0" w:firstColumn="0" w:lastColumn="0" w:noHBand="0" w:noVBand="1"/>
      </w:tblPr>
      <w:tblGrid>
        <w:gridCol w:w="2622"/>
        <w:gridCol w:w="6279"/>
      </w:tblGrid>
      <w:tr w:rsidR="00E44175" w14:paraId="547BAB45"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6D" w14:textId="77777777" w:rsidR="00E44175" w:rsidRDefault="00EC5E29">
            <w:pPr>
              <w:spacing w:after="0" w:line="256" w:lineRule="auto"/>
              <w:ind w:left="0" w:firstLine="0"/>
            </w:pPr>
            <w:r>
              <w:rPr>
                <w:b/>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6E" w14:textId="77777777" w:rsidR="00E44175" w:rsidRDefault="00EC5E29">
            <w:pPr>
              <w:spacing w:after="0" w:line="256" w:lineRule="auto"/>
              <w:ind w:left="2" w:firstLine="0"/>
            </w:pPr>
            <w:r>
              <w:t xml:space="preserve">The information security management system and process developed by the Supplier in accordance with clause 16.1. </w:t>
            </w:r>
          </w:p>
        </w:tc>
      </w:tr>
      <w:tr w:rsidR="00E44175" w14:paraId="276654A1"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6F" w14:textId="77777777" w:rsidR="00E44175" w:rsidRDefault="00EC5E29">
            <w:pPr>
              <w:spacing w:after="0" w:line="256" w:lineRule="auto"/>
              <w:ind w:left="0" w:firstLine="0"/>
            </w:pPr>
            <w:r>
              <w:rPr>
                <w:b/>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70" w14:textId="77777777" w:rsidR="00E44175" w:rsidRDefault="00EC5E29">
            <w:pPr>
              <w:spacing w:after="0" w:line="256" w:lineRule="auto"/>
              <w:ind w:left="2" w:firstLine="0"/>
            </w:pPr>
            <w:r>
              <w:t xml:space="preserve">Contractual engagements which would be determined to be within the scope of the IR35 Intermediaries legislation if assessed using the ESI tool. </w:t>
            </w:r>
          </w:p>
        </w:tc>
      </w:tr>
    </w:tbl>
    <w:p w14:paraId="00000471" w14:textId="77777777" w:rsidR="00E44175" w:rsidRDefault="00E44175">
      <w:pPr>
        <w:spacing w:after="0" w:line="256" w:lineRule="auto"/>
        <w:ind w:left="0" w:right="830" w:firstLine="0"/>
      </w:pPr>
    </w:p>
    <w:tbl>
      <w:tblPr>
        <w:tblStyle w:val="affd"/>
        <w:tblW w:w="8901" w:type="dxa"/>
        <w:tblInd w:w="1039" w:type="dxa"/>
        <w:tblLayout w:type="fixed"/>
        <w:tblLook w:val="0400" w:firstRow="0" w:lastRow="0" w:firstColumn="0" w:lastColumn="0" w:noHBand="0" w:noVBand="1"/>
      </w:tblPr>
      <w:tblGrid>
        <w:gridCol w:w="2622"/>
        <w:gridCol w:w="6279"/>
      </w:tblGrid>
      <w:tr w:rsidR="00E44175" w14:paraId="1BC960CF"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72" w14:textId="77777777" w:rsidR="00E44175" w:rsidRDefault="00EC5E29">
            <w:pPr>
              <w:spacing w:after="0" w:line="256" w:lineRule="auto"/>
              <w:ind w:left="0" w:firstLine="0"/>
            </w:pPr>
            <w:r>
              <w:rPr>
                <w:b/>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73" w14:textId="77777777" w:rsidR="00E44175" w:rsidRDefault="00EC5E29">
            <w:pPr>
              <w:spacing w:after="39" w:line="256" w:lineRule="auto"/>
              <w:ind w:left="2" w:firstLine="0"/>
            </w:pPr>
            <w:r>
              <w:t xml:space="preserve">Can be: </w:t>
            </w:r>
          </w:p>
          <w:p w14:paraId="00000474" w14:textId="77777777" w:rsidR="00E44175" w:rsidRDefault="00EC5E29">
            <w:pPr>
              <w:numPr>
                <w:ilvl w:val="0"/>
                <w:numId w:val="7"/>
              </w:numPr>
              <w:spacing w:after="46" w:line="256" w:lineRule="auto"/>
              <w:ind w:left="400" w:hanging="398"/>
            </w:pPr>
            <w:r>
              <w:t xml:space="preserve">a voluntary arrangement </w:t>
            </w:r>
          </w:p>
          <w:p w14:paraId="00000475" w14:textId="77777777" w:rsidR="00E44175" w:rsidRDefault="00EC5E29">
            <w:pPr>
              <w:numPr>
                <w:ilvl w:val="0"/>
                <w:numId w:val="7"/>
              </w:numPr>
              <w:spacing w:after="45" w:line="256" w:lineRule="auto"/>
              <w:ind w:left="400" w:hanging="398"/>
            </w:pPr>
            <w:r>
              <w:t xml:space="preserve">a winding-up petition </w:t>
            </w:r>
          </w:p>
          <w:p w14:paraId="00000476" w14:textId="77777777" w:rsidR="00E44175" w:rsidRDefault="00EC5E29">
            <w:pPr>
              <w:numPr>
                <w:ilvl w:val="0"/>
                <w:numId w:val="7"/>
              </w:numPr>
              <w:spacing w:after="48" w:line="256" w:lineRule="auto"/>
              <w:ind w:left="400" w:hanging="398"/>
            </w:pPr>
            <w:r>
              <w:t xml:space="preserve">the appointment of a receiver or administrator </w:t>
            </w:r>
          </w:p>
          <w:p w14:paraId="00000477" w14:textId="77777777" w:rsidR="00E44175" w:rsidRDefault="00EC5E29">
            <w:pPr>
              <w:numPr>
                <w:ilvl w:val="0"/>
                <w:numId w:val="7"/>
              </w:numPr>
              <w:spacing w:after="82" w:line="256" w:lineRule="auto"/>
              <w:ind w:left="400" w:hanging="398"/>
            </w:pPr>
            <w:r>
              <w:t xml:space="preserve">an unresolved statutory demand </w:t>
            </w:r>
          </w:p>
          <w:p w14:paraId="00000478" w14:textId="77777777" w:rsidR="00E44175" w:rsidRDefault="00EC5E29">
            <w:pPr>
              <w:numPr>
                <w:ilvl w:val="0"/>
                <w:numId w:val="7"/>
              </w:numPr>
              <w:spacing w:after="35" w:line="256" w:lineRule="auto"/>
              <w:ind w:left="400" w:hanging="398"/>
            </w:pPr>
            <w:r>
              <w:t xml:space="preserve">a Schedule A1 moratorium </w:t>
            </w:r>
          </w:p>
          <w:p w14:paraId="00000479" w14:textId="77777777" w:rsidR="00E44175" w:rsidRDefault="00EC5E29">
            <w:pPr>
              <w:numPr>
                <w:ilvl w:val="0"/>
                <w:numId w:val="7"/>
              </w:numPr>
              <w:spacing w:after="0" w:line="256" w:lineRule="auto"/>
              <w:ind w:left="400" w:hanging="398"/>
            </w:pPr>
            <w:r>
              <w:t xml:space="preserve">a Dun &amp; Bradstreet rating of 10 or less </w:t>
            </w:r>
          </w:p>
        </w:tc>
      </w:tr>
      <w:tr w:rsidR="00E44175" w14:paraId="1793A125"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7A" w14:textId="77777777" w:rsidR="00E44175" w:rsidRDefault="00EC5E29">
            <w:pPr>
              <w:spacing w:after="0" w:line="256" w:lineRule="auto"/>
              <w:ind w:left="0" w:firstLine="0"/>
            </w:pPr>
            <w:r>
              <w:rPr>
                <w:b/>
              </w:rPr>
              <w:t>Intellectual Property</w:t>
            </w:r>
            <w:r>
              <w:t xml:space="preserve"> </w:t>
            </w:r>
            <w:r>
              <w:rPr>
                <w:b/>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7B" w14:textId="77777777" w:rsidR="00E44175" w:rsidRDefault="00EC5E29">
            <w:pPr>
              <w:spacing w:after="19" w:line="256" w:lineRule="auto"/>
              <w:ind w:left="2" w:firstLine="0"/>
            </w:pPr>
            <w:r>
              <w:t xml:space="preserve">Intellectual Property Rights are: </w:t>
            </w:r>
          </w:p>
          <w:p w14:paraId="0000047C" w14:textId="77777777" w:rsidR="00E44175" w:rsidRDefault="00EC5E29">
            <w:pPr>
              <w:numPr>
                <w:ilvl w:val="0"/>
                <w:numId w:val="11"/>
              </w:numPr>
              <w:spacing w:after="0" w:line="283"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0000047D" w14:textId="77777777" w:rsidR="00E44175" w:rsidRDefault="00EC5E29">
            <w:pPr>
              <w:numPr>
                <w:ilvl w:val="0"/>
                <w:numId w:val="11"/>
              </w:numPr>
              <w:spacing w:after="0" w:line="283" w:lineRule="auto"/>
              <w:ind w:hanging="360"/>
            </w:pPr>
            <w:r>
              <w:t xml:space="preserve">applications for registration, and the right to apply for registration, for any of the rights listed at (a) that are capable of being registered in any country or jurisdiction </w:t>
            </w:r>
          </w:p>
          <w:p w14:paraId="0000047E" w14:textId="77777777" w:rsidR="00E44175" w:rsidRDefault="00EC5E29">
            <w:pPr>
              <w:numPr>
                <w:ilvl w:val="0"/>
                <w:numId w:val="11"/>
              </w:numPr>
              <w:spacing w:after="0" w:line="256" w:lineRule="auto"/>
              <w:ind w:hanging="360"/>
            </w:pPr>
            <w:r>
              <w:t xml:space="preserve">all other rights having equivalent or similar effect in any country or jurisdiction </w:t>
            </w:r>
          </w:p>
        </w:tc>
      </w:tr>
      <w:tr w:rsidR="00E44175" w14:paraId="1599C7E9"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7F" w14:textId="77777777" w:rsidR="00E44175" w:rsidRDefault="00EC5E29">
            <w:pPr>
              <w:spacing w:after="0" w:line="256" w:lineRule="auto"/>
              <w:ind w:left="0" w:firstLine="0"/>
            </w:pPr>
            <w:r>
              <w:rPr>
                <w:b/>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80" w14:textId="77777777" w:rsidR="00E44175" w:rsidRDefault="00EC5E29">
            <w:pPr>
              <w:spacing w:after="36" w:line="256" w:lineRule="auto"/>
              <w:ind w:left="2" w:firstLine="0"/>
            </w:pPr>
            <w:r>
              <w:t xml:space="preserve">For the purposes of the IR35 rules an intermediary can be: </w:t>
            </w:r>
          </w:p>
          <w:p w14:paraId="00000481" w14:textId="77777777" w:rsidR="00E44175" w:rsidRDefault="00EC5E29">
            <w:pPr>
              <w:numPr>
                <w:ilvl w:val="0"/>
                <w:numId w:val="36"/>
              </w:numPr>
              <w:spacing w:after="0" w:line="256" w:lineRule="auto"/>
              <w:ind w:right="752" w:firstLine="0"/>
            </w:pPr>
            <w:r>
              <w:t xml:space="preserve">the supplier's own limited company </w:t>
            </w:r>
          </w:p>
          <w:p w14:paraId="00000482" w14:textId="77777777" w:rsidR="00E44175" w:rsidRDefault="00EC5E29">
            <w:pPr>
              <w:numPr>
                <w:ilvl w:val="0"/>
                <w:numId w:val="36"/>
              </w:numPr>
              <w:spacing w:after="0" w:line="300" w:lineRule="auto"/>
              <w:ind w:right="752" w:firstLine="0"/>
            </w:pPr>
            <w:r>
              <w:t xml:space="preserve">a service or a personal service company </w:t>
            </w:r>
          </w:p>
          <w:p w14:paraId="00000483" w14:textId="77777777" w:rsidR="00E44175" w:rsidRDefault="00EC5E29">
            <w:pPr>
              <w:numPr>
                <w:ilvl w:val="0"/>
                <w:numId w:val="36"/>
              </w:numPr>
              <w:spacing w:after="0" w:line="300" w:lineRule="auto"/>
              <w:ind w:right="752" w:firstLine="0"/>
            </w:pPr>
            <w:r>
              <w:t xml:space="preserve">a partnership </w:t>
            </w:r>
          </w:p>
          <w:p w14:paraId="00000484" w14:textId="77777777" w:rsidR="00E44175" w:rsidRDefault="00EC5E29">
            <w:pPr>
              <w:spacing w:after="0" w:line="256" w:lineRule="auto"/>
              <w:ind w:left="2" w:firstLine="0"/>
            </w:pPr>
            <w:r>
              <w:t xml:space="preserve">It does not apply if you work for a client through a Managed Service Company (MSC) or agency (for example, an employment agency). </w:t>
            </w:r>
          </w:p>
        </w:tc>
      </w:tr>
      <w:tr w:rsidR="00E44175" w14:paraId="4796E35A"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85" w14:textId="77777777" w:rsidR="00E44175" w:rsidRDefault="00EC5E29">
            <w:pPr>
              <w:spacing w:after="0" w:line="256" w:lineRule="auto"/>
              <w:ind w:left="0" w:firstLine="0"/>
            </w:pPr>
            <w:r>
              <w:rPr>
                <w:b/>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86" w14:textId="77777777" w:rsidR="00E44175" w:rsidRDefault="00EC5E29">
            <w:pPr>
              <w:spacing w:after="0" w:line="256" w:lineRule="auto"/>
              <w:ind w:left="2" w:firstLine="0"/>
            </w:pPr>
            <w:r>
              <w:t xml:space="preserve">As set out in clause 11.5. </w:t>
            </w:r>
          </w:p>
        </w:tc>
      </w:tr>
      <w:tr w:rsidR="00E44175" w14:paraId="029CC5E5"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87" w14:textId="77777777" w:rsidR="00E44175" w:rsidRDefault="00EC5E29">
            <w:pPr>
              <w:spacing w:after="0" w:line="256" w:lineRule="auto"/>
              <w:ind w:left="0" w:firstLine="0"/>
            </w:pPr>
            <w:r>
              <w:rPr>
                <w:b/>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88" w14:textId="77777777" w:rsidR="00E44175" w:rsidRDefault="00EC5E29">
            <w:pPr>
              <w:spacing w:after="0" w:line="256" w:lineRule="auto"/>
              <w:ind w:left="2" w:right="27" w:firstLine="0"/>
            </w:pPr>
            <w:r>
              <w:t xml:space="preserve">IR35 is also known as ‘Intermediaries legislation’. It’s a set of rules that affect tax and National Insurance where a Supplier is contracted to work for a client through an Intermediary. </w:t>
            </w:r>
          </w:p>
        </w:tc>
      </w:tr>
      <w:tr w:rsidR="00E44175" w14:paraId="53609FA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89" w14:textId="77777777" w:rsidR="00E44175" w:rsidRDefault="00EC5E29">
            <w:pPr>
              <w:spacing w:after="0" w:line="256" w:lineRule="auto"/>
              <w:ind w:left="0" w:firstLine="0"/>
            </w:pPr>
            <w:r>
              <w:rPr>
                <w:b/>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8A" w14:textId="77777777" w:rsidR="00E44175" w:rsidRDefault="00EC5E29">
            <w:pPr>
              <w:spacing w:after="0" w:line="256" w:lineRule="auto"/>
              <w:ind w:left="2" w:firstLine="0"/>
            </w:pPr>
            <w:r>
              <w:t xml:space="preserve">Assessment of employment status using the ESI tool to determine if engagement is Inside or Outside IR35. </w:t>
            </w:r>
          </w:p>
        </w:tc>
      </w:tr>
    </w:tbl>
    <w:p w14:paraId="0000048B" w14:textId="77777777" w:rsidR="00E44175" w:rsidRDefault="00EC5E29">
      <w:pPr>
        <w:spacing w:after="0" w:line="256" w:lineRule="auto"/>
        <w:ind w:left="0" w:firstLine="0"/>
        <w:jc w:val="both"/>
      </w:pPr>
      <w:r>
        <w:t xml:space="preserve"> </w:t>
      </w:r>
    </w:p>
    <w:tbl>
      <w:tblPr>
        <w:tblStyle w:val="affe"/>
        <w:tblW w:w="8901" w:type="dxa"/>
        <w:tblInd w:w="1039" w:type="dxa"/>
        <w:tblLayout w:type="fixed"/>
        <w:tblLook w:val="0400" w:firstRow="0" w:lastRow="0" w:firstColumn="0" w:lastColumn="0" w:noHBand="0" w:noVBand="1"/>
      </w:tblPr>
      <w:tblGrid>
        <w:gridCol w:w="2622"/>
        <w:gridCol w:w="6279"/>
      </w:tblGrid>
      <w:tr w:rsidR="00E44175" w14:paraId="3CD8E198"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C" w14:textId="77777777" w:rsidR="00E44175" w:rsidRDefault="00EC5E29">
            <w:pPr>
              <w:spacing w:after="0" w:line="256" w:lineRule="auto"/>
              <w:ind w:left="0" w:firstLine="0"/>
            </w:pPr>
            <w:r>
              <w:rPr>
                <w:b/>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D" w14:textId="77777777" w:rsidR="00E44175" w:rsidRDefault="00EC5E29">
            <w:pPr>
              <w:spacing w:after="0" w:line="256" w:lineRule="auto"/>
              <w:ind w:left="2" w:firstLine="0"/>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E44175" w14:paraId="67536998"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E" w14:textId="77777777" w:rsidR="00E44175" w:rsidRDefault="00EC5E29">
            <w:pPr>
              <w:spacing w:after="0" w:line="256" w:lineRule="auto"/>
              <w:ind w:left="0" w:firstLine="0"/>
            </w:pPr>
            <w:r>
              <w:rPr>
                <w:b/>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F" w14:textId="77777777" w:rsidR="00E44175" w:rsidRDefault="00EC5E29">
            <w:pPr>
              <w:spacing w:after="0" w:line="256" w:lineRule="auto"/>
              <w:ind w:left="2" w:firstLine="0"/>
            </w:pPr>
            <w: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E44175" w14:paraId="0606E335"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90" w14:textId="77777777" w:rsidR="00E44175" w:rsidRDefault="00EC5E29">
            <w:pPr>
              <w:spacing w:after="0" w:line="256" w:lineRule="auto"/>
              <w:ind w:left="0" w:firstLine="0"/>
            </w:pPr>
            <w:r>
              <w:rPr>
                <w:b/>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91" w14:textId="77777777" w:rsidR="00E44175" w:rsidRDefault="00EC5E29">
            <w:pPr>
              <w:spacing w:after="0" w:line="256"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E44175" w14:paraId="51472CD0"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92" w14:textId="77777777" w:rsidR="00E44175" w:rsidRDefault="00EC5E29">
            <w:pPr>
              <w:spacing w:after="0" w:line="256" w:lineRule="auto"/>
              <w:ind w:left="0" w:firstLine="0"/>
            </w:pPr>
            <w:r>
              <w:rPr>
                <w:b/>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93" w14:textId="77777777" w:rsidR="00E44175" w:rsidRDefault="00EC5E29">
            <w:pPr>
              <w:spacing w:after="0" w:line="256" w:lineRule="auto"/>
              <w:ind w:left="2" w:firstLine="0"/>
            </w:pPr>
            <w:r>
              <w:t xml:space="preserve">Any of the 3 Lots specified in the ITT and Lots will be construed accordingly. </w:t>
            </w:r>
          </w:p>
        </w:tc>
      </w:tr>
      <w:tr w:rsidR="00E44175" w14:paraId="328F091F"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94" w14:textId="77777777" w:rsidR="00E44175" w:rsidRDefault="00EC5E29">
            <w:pPr>
              <w:spacing w:after="0" w:line="256" w:lineRule="auto"/>
              <w:ind w:left="0" w:firstLine="0"/>
            </w:pPr>
            <w:r>
              <w:rPr>
                <w:b/>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95" w14:textId="77777777" w:rsidR="00E44175" w:rsidRDefault="00EC5E29">
            <w:pPr>
              <w:spacing w:after="0" w:line="256" w:lineRule="auto"/>
              <w:ind w:left="2"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E44175" w14:paraId="345DB0C5"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96" w14:textId="77777777" w:rsidR="00E44175" w:rsidRDefault="00EC5E29">
            <w:pPr>
              <w:spacing w:after="0" w:line="256" w:lineRule="auto"/>
              <w:ind w:left="0" w:firstLine="0"/>
            </w:pPr>
            <w:r>
              <w:rPr>
                <w:b/>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97" w14:textId="77777777" w:rsidR="00E44175" w:rsidRDefault="00EC5E29">
            <w:pPr>
              <w:spacing w:after="0" w:line="256" w:lineRule="auto"/>
              <w:ind w:left="2"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E44175" w14:paraId="09534C7D"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98" w14:textId="77777777" w:rsidR="00E44175" w:rsidRDefault="00EC5E29">
            <w:pPr>
              <w:spacing w:after="0" w:line="256" w:lineRule="auto"/>
              <w:ind w:left="0" w:firstLine="0"/>
              <w:jc w:val="both"/>
            </w:pPr>
            <w:r>
              <w:rPr>
                <w:b/>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99" w14:textId="77777777" w:rsidR="00E44175" w:rsidRDefault="00EC5E29">
            <w:pPr>
              <w:spacing w:after="0" w:line="256" w:lineRule="auto"/>
              <w:ind w:left="2" w:firstLine="0"/>
            </w:pPr>
            <w:r>
              <w:t xml:space="preserve">The management information specified in Framework Agreement Schedule 6. </w:t>
            </w:r>
          </w:p>
        </w:tc>
      </w:tr>
      <w:tr w:rsidR="00E44175" w14:paraId="5BA9FF7F"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9A" w14:textId="77777777" w:rsidR="00E44175" w:rsidRDefault="00EC5E29">
            <w:pPr>
              <w:spacing w:after="0" w:line="256" w:lineRule="auto"/>
              <w:ind w:left="0" w:firstLine="0"/>
            </w:pPr>
            <w:r>
              <w:rPr>
                <w:b/>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9B" w14:textId="77777777" w:rsidR="00E44175" w:rsidRDefault="00EC5E29">
            <w:pPr>
              <w:spacing w:after="0" w:line="256" w:lineRule="auto"/>
              <w:ind w:left="2" w:firstLine="0"/>
            </w:pPr>
            <w:r>
              <w:t xml:space="preserve">Those breaches which have been expressly set out as a Material Breach and any other single serious breach or persistent failure to perform as required under this Call-Off Contract. </w:t>
            </w:r>
          </w:p>
        </w:tc>
      </w:tr>
      <w:tr w:rsidR="00E44175" w14:paraId="23BB8BCC"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9C" w14:textId="77777777" w:rsidR="00E44175" w:rsidRDefault="00EC5E29">
            <w:pPr>
              <w:spacing w:after="0" w:line="256" w:lineRule="auto"/>
              <w:ind w:left="0" w:firstLine="0"/>
            </w:pPr>
            <w:r>
              <w:rPr>
                <w:b/>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9D" w14:textId="77777777" w:rsidR="00E44175" w:rsidRDefault="00EC5E29">
            <w:pPr>
              <w:spacing w:after="0" w:line="256" w:lineRule="auto"/>
              <w:ind w:left="2" w:firstLine="0"/>
            </w:pPr>
            <w:r>
              <w:t xml:space="preserve">The Ministry of Justice’s Code of Practice on the Discharge of the Functions of Public Authorities under Part 1 of the Freedom of Information Act 2000. </w:t>
            </w:r>
          </w:p>
        </w:tc>
      </w:tr>
    </w:tbl>
    <w:p w14:paraId="0000049E" w14:textId="77777777" w:rsidR="00E44175" w:rsidRDefault="00EC5E29">
      <w:pPr>
        <w:spacing w:after="0" w:line="256" w:lineRule="auto"/>
        <w:ind w:left="0" w:firstLine="0"/>
        <w:jc w:val="both"/>
      </w:pPr>
      <w:r>
        <w:t xml:space="preserve"> </w:t>
      </w:r>
    </w:p>
    <w:tbl>
      <w:tblPr>
        <w:tblStyle w:val="afff"/>
        <w:tblW w:w="8901" w:type="dxa"/>
        <w:tblInd w:w="1039" w:type="dxa"/>
        <w:tblLayout w:type="fixed"/>
        <w:tblLook w:val="0400" w:firstRow="0" w:lastRow="0" w:firstColumn="0" w:lastColumn="0" w:noHBand="0" w:noVBand="1"/>
      </w:tblPr>
      <w:tblGrid>
        <w:gridCol w:w="2622"/>
        <w:gridCol w:w="6279"/>
      </w:tblGrid>
      <w:tr w:rsidR="00E44175" w14:paraId="6CEED0B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F" w14:textId="77777777" w:rsidR="00E44175" w:rsidRDefault="00EC5E29">
            <w:pPr>
              <w:spacing w:after="0" w:line="256" w:lineRule="auto"/>
              <w:ind w:left="0" w:firstLine="0"/>
            </w:pPr>
            <w:r>
              <w:rPr>
                <w:b/>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0" w14:textId="77777777" w:rsidR="00E44175" w:rsidRDefault="00EC5E29">
            <w:pPr>
              <w:spacing w:after="0" w:line="256" w:lineRule="auto"/>
              <w:ind w:left="2" w:firstLine="0"/>
            </w:pPr>
            <w:r>
              <w:t xml:space="preserve">The revised Fair Deal position in the HM Treasury guidance: “Fair Deal for staff pensions: staff transfer from central government” issued in October 2013 as amended. </w:t>
            </w:r>
          </w:p>
        </w:tc>
      </w:tr>
      <w:tr w:rsidR="00E44175" w14:paraId="20CA2B37"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1" w14:textId="77777777" w:rsidR="00E44175" w:rsidRDefault="00EC5E29">
            <w:pPr>
              <w:spacing w:after="0" w:line="256" w:lineRule="auto"/>
              <w:ind w:left="0" w:firstLine="0"/>
            </w:pPr>
            <w:r>
              <w:rPr>
                <w:b/>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2" w14:textId="77777777" w:rsidR="00E44175" w:rsidRDefault="00EC5E29">
            <w:pPr>
              <w:spacing w:after="0" w:line="256" w:lineRule="auto"/>
              <w:ind w:left="2" w:right="37" w:firstLine="0"/>
            </w:pPr>
            <w:r>
              <w:t xml:space="preserve">An order for G-Cloud Services placed by a contracting body with the Supplier in accordance with the ordering processes. </w:t>
            </w:r>
          </w:p>
        </w:tc>
      </w:tr>
      <w:tr w:rsidR="00E44175" w14:paraId="06E8A6F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3" w14:textId="77777777" w:rsidR="00E44175" w:rsidRDefault="00EC5E29">
            <w:pPr>
              <w:spacing w:after="0" w:line="256" w:lineRule="auto"/>
              <w:ind w:left="0" w:firstLine="0"/>
            </w:pPr>
            <w:r>
              <w:rPr>
                <w:b/>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4" w14:textId="77777777" w:rsidR="00E44175" w:rsidRDefault="00EC5E29">
            <w:pPr>
              <w:spacing w:after="0" w:line="256" w:lineRule="auto"/>
              <w:ind w:left="2" w:firstLine="0"/>
            </w:pPr>
            <w:r>
              <w:t xml:space="preserve">The order form set out in Part A of the Call-Off Contract to be used by a Buyer to order G-Cloud Services. </w:t>
            </w:r>
          </w:p>
        </w:tc>
      </w:tr>
      <w:tr w:rsidR="00E44175" w14:paraId="26590361"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5" w14:textId="77777777" w:rsidR="00E44175" w:rsidRDefault="00EC5E29">
            <w:pPr>
              <w:spacing w:after="0" w:line="256" w:lineRule="auto"/>
              <w:ind w:left="0" w:firstLine="0"/>
            </w:pPr>
            <w:r>
              <w:rPr>
                <w:b/>
              </w:rPr>
              <w:t>Ordered G-Cloud</w:t>
            </w:r>
            <w:r>
              <w:t xml:space="preserve"> </w:t>
            </w:r>
            <w:r>
              <w:rPr>
                <w:b/>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6" w14:textId="77777777" w:rsidR="00E44175" w:rsidRDefault="00EC5E29">
            <w:pPr>
              <w:spacing w:after="0" w:line="256" w:lineRule="auto"/>
              <w:ind w:left="2" w:firstLine="0"/>
            </w:pPr>
            <w:r>
              <w:t xml:space="preserve">G-Cloud Services which are the subject of an order by the Buyer. </w:t>
            </w:r>
          </w:p>
        </w:tc>
      </w:tr>
      <w:tr w:rsidR="00E44175" w14:paraId="3FE370F0"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7" w14:textId="77777777" w:rsidR="00E44175" w:rsidRDefault="00EC5E29">
            <w:pPr>
              <w:spacing w:after="0" w:line="256" w:lineRule="auto"/>
              <w:ind w:left="0" w:firstLine="0"/>
            </w:pPr>
            <w:r>
              <w:rPr>
                <w:b/>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8" w14:textId="77777777" w:rsidR="00E44175" w:rsidRDefault="00EC5E29">
            <w:pPr>
              <w:spacing w:after="0" w:line="256" w:lineRule="auto"/>
              <w:ind w:left="2" w:firstLine="0"/>
            </w:pPr>
            <w:r>
              <w:t xml:space="preserve">Contractual engagements which would be determined to not be within the scope of the IR35 intermediaries legislation if assessed using the ESI tool. </w:t>
            </w:r>
          </w:p>
        </w:tc>
      </w:tr>
      <w:tr w:rsidR="00E44175" w14:paraId="137072B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9" w14:textId="77777777" w:rsidR="00E44175" w:rsidRDefault="00EC5E29">
            <w:pPr>
              <w:spacing w:after="0" w:line="256" w:lineRule="auto"/>
              <w:ind w:left="0" w:firstLine="0"/>
            </w:pPr>
            <w:r>
              <w:rPr>
                <w:b/>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A" w14:textId="77777777" w:rsidR="00E44175" w:rsidRDefault="00EC5E29">
            <w:pPr>
              <w:spacing w:after="0" w:line="256" w:lineRule="auto"/>
              <w:ind w:left="2" w:firstLine="0"/>
            </w:pPr>
            <w:r>
              <w:t xml:space="preserve">The Buyer or the Supplier and ‘Parties’ will be interpreted accordingly. </w:t>
            </w:r>
          </w:p>
        </w:tc>
      </w:tr>
      <w:tr w:rsidR="00E44175" w14:paraId="5BEDB3EA"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B" w14:textId="77777777" w:rsidR="00E44175" w:rsidRDefault="00EC5E29">
            <w:pPr>
              <w:spacing w:after="0" w:line="256" w:lineRule="auto"/>
              <w:ind w:left="0" w:firstLine="0"/>
            </w:pPr>
            <w:r>
              <w:rPr>
                <w:b/>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C" w14:textId="77777777" w:rsidR="00E44175" w:rsidRDefault="00EC5E29">
            <w:pPr>
              <w:spacing w:after="0" w:line="256" w:lineRule="auto"/>
              <w:ind w:left="2" w:firstLine="0"/>
            </w:pPr>
            <w:r>
              <w:t xml:space="preserve">Takes the meaning given in the UK GDPR. </w:t>
            </w:r>
          </w:p>
        </w:tc>
      </w:tr>
      <w:tr w:rsidR="00E44175" w14:paraId="491C054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D" w14:textId="77777777" w:rsidR="00E44175" w:rsidRDefault="00EC5E29">
            <w:pPr>
              <w:spacing w:after="0" w:line="256" w:lineRule="auto"/>
              <w:ind w:left="0" w:firstLine="0"/>
            </w:pPr>
            <w:r>
              <w:rPr>
                <w:b/>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E" w14:textId="77777777" w:rsidR="00E44175" w:rsidRDefault="00EC5E29">
            <w:pPr>
              <w:spacing w:after="0" w:line="256" w:lineRule="auto"/>
              <w:ind w:left="2" w:firstLine="0"/>
            </w:pPr>
            <w:r>
              <w:t xml:space="preserve">Takes the meaning given in the UK GDPR. </w:t>
            </w:r>
          </w:p>
        </w:tc>
      </w:tr>
      <w:tr w:rsidR="00E44175" w14:paraId="5302620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F" w14:textId="77777777" w:rsidR="00E44175" w:rsidRDefault="00EC5E29">
            <w:pPr>
              <w:spacing w:after="0" w:line="256" w:lineRule="auto"/>
              <w:ind w:left="0" w:firstLine="0"/>
            </w:pPr>
            <w:r>
              <w:rPr>
                <w:b/>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0" w14:textId="77777777" w:rsidR="00E44175" w:rsidRDefault="00EC5E29">
            <w:pPr>
              <w:spacing w:after="0" w:line="256" w:lineRule="auto"/>
              <w:ind w:left="2" w:firstLine="0"/>
            </w:pPr>
            <w:r>
              <w:t xml:space="preserve">The government marketplace where Services are available for Buyers to buy. </w:t>
            </w:r>
          </w:p>
        </w:tc>
      </w:tr>
      <w:tr w:rsidR="00E44175" w14:paraId="1D76C6F0"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1" w14:textId="77777777" w:rsidR="00E44175" w:rsidRDefault="00EC5E29">
            <w:pPr>
              <w:spacing w:after="0" w:line="256" w:lineRule="auto"/>
              <w:ind w:left="0" w:firstLine="0"/>
            </w:pPr>
            <w:r>
              <w:rPr>
                <w:b/>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2" w14:textId="77777777" w:rsidR="00E44175" w:rsidRDefault="00EC5E29">
            <w:pPr>
              <w:spacing w:after="0" w:line="256" w:lineRule="auto"/>
              <w:ind w:left="2" w:firstLine="0"/>
            </w:pPr>
            <w:r>
              <w:t xml:space="preserve">Takes the meaning given in the UK GDPR. </w:t>
            </w:r>
          </w:p>
        </w:tc>
      </w:tr>
      <w:tr w:rsidR="00E44175" w14:paraId="70BAA15A"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3" w14:textId="77777777" w:rsidR="00E44175" w:rsidRDefault="00EC5E29">
            <w:pPr>
              <w:spacing w:after="0" w:line="256" w:lineRule="auto"/>
              <w:ind w:left="0" w:firstLine="0"/>
            </w:pPr>
            <w:r>
              <w:rPr>
                <w:b/>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4" w14:textId="77777777" w:rsidR="00E44175" w:rsidRDefault="00EC5E29">
            <w:pPr>
              <w:spacing w:after="0" w:line="256" w:lineRule="auto"/>
              <w:ind w:left="2" w:firstLine="0"/>
            </w:pPr>
            <w:r>
              <w:t xml:space="preserve">Takes the meaning given in the UK GDPR. </w:t>
            </w:r>
          </w:p>
        </w:tc>
      </w:tr>
      <w:tr w:rsidR="00E44175" w14:paraId="42CCF46E"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5" w14:textId="77777777" w:rsidR="00E44175" w:rsidRDefault="00EC5E29">
            <w:pPr>
              <w:spacing w:after="0" w:line="256" w:lineRule="auto"/>
              <w:ind w:left="0" w:firstLine="0"/>
            </w:pPr>
            <w:r>
              <w:rPr>
                <w:b/>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6" w14:textId="77777777" w:rsidR="00E44175" w:rsidRDefault="00EC5E29">
            <w:pPr>
              <w:spacing w:after="5" w:line="244" w:lineRule="auto"/>
              <w:ind w:left="2" w:firstLine="0"/>
            </w:pPr>
            <w:r>
              <w:t xml:space="preserve">To directly or indirectly offer, promise or give any person working for or engaged by a Buyer or CCS a financial or other advantage to: </w:t>
            </w:r>
          </w:p>
          <w:p w14:paraId="000004B7" w14:textId="77777777" w:rsidR="00E44175" w:rsidRDefault="00EC5E29">
            <w:pPr>
              <w:numPr>
                <w:ilvl w:val="0"/>
                <w:numId w:val="37"/>
              </w:numPr>
              <w:spacing w:after="0" w:line="283" w:lineRule="auto"/>
              <w:ind w:hanging="360"/>
            </w:pPr>
            <w:r>
              <w:t xml:space="preserve">induce that person to perform improperly a relevant function or activity </w:t>
            </w:r>
          </w:p>
          <w:p w14:paraId="000004B8" w14:textId="77777777" w:rsidR="00E44175" w:rsidRDefault="00EC5E29">
            <w:pPr>
              <w:numPr>
                <w:ilvl w:val="0"/>
                <w:numId w:val="37"/>
              </w:numPr>
              <w:spacing w:after="23" w:line="278" w:lineRule="auto"/>
              <w:ind w:hanging="360"/>
            </w:pPr>
            <w:r>
              <w:t xml:space="preserve">reward that person for improper performance of a relevant function or activity </w:t>
            </w:r>
          </w:p>
          <w:p w14:paraId="000004B9" w14:textId="77777777" w:rsidR="00E44175" w:rsidRDefault="00EC5E29">
            <w:pPr>
              <w:numPr>
                <w:ilvl w:val="0"/>
                <w:numId w:val="37"/>
              </w:numPr>
              <w:spacing w:after="64" w:line="256" w:lineRule="auto"/>
              <w:ind w:hanging="360"/>
            </w:pPr>
            <w:r>
              <w:t xml:space="preserve">commit any offence: </w:t>
            </w:r>
          </w:p>
          <w:p w14:paraId="000004BA" w14:textId="77777777" w:rsidR="00E44175" w:rsidRDefault="00EC5E29">
            <w:pPr>
              <w:numPr>
                <w:ilvl w:val="1"/>
                <w:numId w:val="37"/>
              </w:numPr>
              <w:spacing w:after="64" w:line="256" w:lineRule="auto"/>
              <w:ind w:hanging="247"/>
            </w:pPr>
            <w:r>
              <w:t xml:space="preserve">under the Bribery Act 2010 </w:t>
            </w:r>
          </w:p>
          <w:p w14:paraId="000004BB" w14:textId="77777777" w:rsidR="00E44175" w:rsidRDefault="00EC5E29">
            <w:pPr>
              <w:numPr>
                <w:ilvl w:val="1"/>
                <w:numId w:val="37"/>
              </w:numPr>
              <w:spacing w:after="64" w:line="256" w:lineRule="auto"/>
              <w:ind w:hanging="247"/>
            </w:pPr>
            <w:r>
              <w:t xml:space="preserve">under legislation creating offences concerning Fraud </w:t>
            </w:r>
          </w:p>
          <w:p w14:paraId="000004BC" w14:textId="77777777" w:rsidR="00E44175" w:rsidRDefault="00EC5E29">
            <w:pPr>
              <w:numPr>
                <w:ilvl w:val="1"/>
                <w:numId w:val="37"/>
              </w:numPr>
              <w:spacing w:after="64" w:line="256" w:lineRule="auto"/>
              <w:ind w:hanging="247"/>
            </w:pPr>
            <w:r>
              <w:t xml:space="preserve">at common Law concerning Fraud </w:t>
            </w:r>
          </w:p>
          <w:p w14:paraId="000004BD" w14:textId="77777777" w:rsidR="00E44175" w:rsidRDefault="00EC5E29">
            <w:pPr>
              <w:numPr>
                <w:ilvl w:val="1"/>
                <w:numId w:val="37"/>
              </w:numPr>
              <w:spacing w:after="64" w:line="256" w:lineRule="auto"/>
              <w:ind w:hanging="247"/>
            </w:pPr>
            <w:r>
              <w:t xml:space="preserve">committing or attempting or conspiring to commit Fraud </w:t>
            </w:r>
          </w:p>
        </w:tc>
      </w:tr>
    </w:tbl>
    <w:p w14:paraId="000004BE" w14:textId="77777777" w:rsidR="00E44175" w:rsidRDefault="00EC5E29">
      <w:pPr>
        <w:spacing w:after="0" w:line="256" w:lineRule="auto"/>
        <w:ind w:left="0" w:firstLine="0"/>
        <w:jc w:val="both"/>
      </w:pPr>
      <w:r>
        <w:t xml:space="preserve"> </w:t>
      </w:r>
    </w:p>
    <w:p w14:paraId="000004BF" w14:textId="77777777" w:rsidR="00E44175" w:rsidRDefault="00E44175">
      <w:pPr>
        <w:spacing w:after="0" w:line="256" w:lineRule="auto"/>
        <w:ind w:left="0" w:right="830" w:firstLine="0"/>
      </w:pPr>
    </w:p>
    <w:tbl>
      <w:tblPr>
        <w:tblStyle w:val="afff0"/>
        <w:tblW w:w="8901" w:type="dxa"/>
        <w:tblInd w:w="1039" w:type="dxa"/>
        <w:tblLayout w:type="fixed"/>
        <w:tblLook w:val="0400" w:firstRow="0" w:lastRow="0" w:firstColumn="0" w:lastColumn="0" w:noHBand="0" w:noVBand="1"/>
      </w:tblPr>
      <w:tblGrid>
        <w:gridCol w:w="2622"/>
        <w:gridCol w:w="6279"/>
      </w:tblGrid>
      <w:tr w:rsidR="00E44175" w14:paraId="4BC9E7D1"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0" w14:textId="77777777" w:rsidR="00E44175" w:rsidRDefault="00EC5E29">
            <w:pPr>
              <w:spacing w:after="0" w:line="256" w:lineRule="auto"/>
              <w:ind w:left="0" w:firstLine="0"/>
            </w:pPr>
            <w:r>
              <w:rPr>
                <w:b/>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1" w14:textId="77777777" w:rsidR="00E44175" w:rsidRDefault="00EC5E29">
            <w:pPr>
              <w:spacing w:after="0" w:line="256"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E44175" w14:paraId="1BCF1E2F"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2" w14:textId="77777777" w:rsidR="00E44175" w:rsidRDefault="00EC5E29">
            <w:pPr>
              <w:spacing w:after="0" w:line="256" w:lineRule="auto"/>
              <w:ind w:left="0" w:firstLine="0"/>
            </w:pPr>
            <w:r>
              <w:rPr>
                <w:b/>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3" w14:textId="77777777" w:rsidR="00E44175" w:rsidRDefault="00EC5E29">
            <w:pPr>
              <w:spacing w:after="0" w:line="256" w:lineRule="auto"/>
              <w:ind w:left="2" w:firstLine="0"/>
            </w:pPr>
            <w:r>
              <w:t xml:space="preserve">Assets and property including technical infrastructure, IPRs and equipment. </w:t>
            </w:r>
          </w:p>
        </w:tc>
      </w:tr>
      <w:tr w:rsidR="00E44175" w14:paraId="73C5C212"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4" w14:textId="77777777" w:rsidR="00E44175" w:rsidRDefault="00EC5E29">
            <w:pPr>
              <w:spacing w:after="0" w:line="256" w:lineRule="auto"/>
              <w:ind w:left="0" w:firstLine="0"/>
            </w:pPr>
            <w:r>
              <w:rPr>
                <w:b/>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5" w14:textId="77777777" w:rsidR="00E44175" w:rsidRDefault="00EC5E29">
            <w:pPr>
              <w:spacing w:after="0" w:line="256" w:lineRule="auto"/>
              <w:ind w:left="2" w:firstLine="0"/>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E44175" w14:paraId="04B313F2"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6" w14:textId="77777777" w:rsidR="00E44175" w:rsidRDefault="00EC5E29">
            <w:pPr>
              <w:spacing w:after="0" w:line="256" w:lineRule="auto"/>
              <w:ind w:left="0" w:firstLine="0"/>
            </w:pPr>
            <w:r>
              <w:rPr>
                <w:b/>
              </w:rPr>
              <w:t>PSN or Public Services</w:t>
            </w:r>
            <w:r>
              <w:t xml:space="preserve"> </w:t>
            </w:r>
            <w:r>
              <w:rPr>
                <w:b/>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7" w14:textId="77777777" w:rsidR="00E44175" w:rsidRDefault="00EC5E29">
            <w:pPr>
              <w:spacing w:after="0" w:line="256" w:lineRule="auto"/>
              <w:ind w:left="2" w:firstLine="0"/>
            </w:pPr>
            <w:r>
              <w:t xml:space="preserve">The Public Services Network (PSN) is the government’s high performance network which helps public sector organisations work together, reduce duplication and share resources. </w:t>
            </w:r>
          </w:p>
        </w:tc>
      </w:tr>
      <w:tr w:rsidR="00E44175" w14:paraId="6510D180"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8" w14:textId="77777777" w:rsidR="00E44175" w:rsidRDefault="00EC5E29">
            <w:pPr>
              <w:spacing w:after="0" w:line="256" w:lineRule="auto"/>
              <w:ind w:left="0" w:firstLine="0"/>
            </w:pPr>
            <w:r>
              <w:rPr>
                <w:b/>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9" w14:textId="77777777" w:rsidR="00E44175" w:rsidRDefault="00EC5E29">
            <w:pPr>
              <w:spacing w:after="0" w:line="256" w:lineRule="auto"/>
              <w:ind w:left="2" w:firstLine="0"/>
            </w:pPr>
            <w:r>
              <w:t xml:space="preserve">Government departments and other bodies which, whether under statute, codes of practice or otherwise, are entitled to investigate or influence the matters dealt with in this Call-Off Contract. </w:t>
            </w:r>
          </w:p>
        </w:tc>
      </w:tr>
      <w:tr w:rsidR="00E44175" w14:paraId="51420A3E"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A" w14:textId="77777777" w:rsidR="00E44175" w:rsidRDefault="00EC5E29">
            <w:pPr>
              <w:spacing w:after="0" w:line="256" w:lineRule="auto"/>
              <w:ind w:left="0" w:firstLine="0"/>
            </w:pPr>
            <w:r>
              <w:rPr>
                <w:b/>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B" w14:textId="77777777" w:rsidR="00E44175" w:rsidRDefault="00EC5E29">
            <w:pPr>
              <w:spacing w:after="0" w:line="256" w:lineRule="auto"/>
              <w:ind w:left="2" w:firstLine="0"/>
            </w:pPr>
            <w:r>
              <w:t xml:space="preserve">Any employee, agent, servant, or representative of the Buyer, any other public body or person employed by or on behalf of the Buyer, or any other public body. </w:t>
            </w:r>
          </w:p>
        </w:tc>
      </w:tr>
      <w:tr w:rsidR="00E44175" w14:paraId="6D8FD83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C" w14:textId="77777777" w:rsidR="00E44175" w:rsidRDefault="00EC5E29">
            <w:pPr>
              <w:spacing w:after="0" w:line="256" w:lineRule="auto"/>
              <w:ind w:left="0" w:firstLine="0"/>
            </w:pPr>
            <w:r>
              <w:rPr>
                <w:b/>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D" w14:textId="77777777" w:rsidR="00E44175" w:rsidRDefault="00EC5E29">
            <w:pPr>
              <w:spacing w:after="0" w:line="256" w:lineRule="auto"/>
              <w:ind w:left="2" w:firstLine="0"/>
            </w:pPr>
            <w:r>
              <w:t xml:space="preserve">A transfer of employment to which the employment regulations applies. </w:t>
            </w:r>
          </w:p>
        </w:tc>
      </w:tr>
      <w:tr w:rsidR="00E44175" w14:paraId="4265D0AD"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E" w14:textId="77777777" w:rsidR="00E44175" w:rsidRDefault="00EC5E29">
            <w:pPr>
              <w:spacing w:after="0" w:line="256" w:lineRule="auto"/>
              <w:ind w:left="0" w:firstLine="0"/>
            </w:pPr>
            <w:r>
              <w:rPr>
                <w:b/>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F" w14:textId="77777777" w:rsidR="00E44175" w:rsidRDefault="00EC5E29">
            <w:pPr>
              <w:spacing w:after="0" w:line="259" w:lineRule="auto"/>
              <w:ind w:left="2" w:firstLine="0"/>
            </w:pPr>
            <w:r>
              <w:t>Any services which are the same as or substantially similar to any of the Services and which the Buyer receives in substitution for any of the services after the expiry or Ending or partial Ending of the Call-</w:t>
            </w:r>
          </w:p>
          <w:p w14:paraId="000004D0" w14:textId="77777777" w:rsidR="00E44175" w:rsidRDefault="00EC5E29">
            <w:pPr>
              <w:spacing w:after="0" w:line="256" w:lineRule="auto"/>
              <w:ind w:left="2" w:firstLine="0"/>
            </w:pPr>
            <w:r>
              <w:t xml:space="preserve">Off Contract, whether those services are provided by the Buyer or a third party. </w:t>
            </w:r>
          </w:p>
        </w:tc>
      </w:tr>
      <w:tr w:rsidR="00E44175" w14:paraId="570366DF"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1" w14:textId="77777777" w:rsidR="00E44175" w:rsidRDefault="00EC5E29">
            <w:pPr>
              <w:spacing w:after="0" w:line="256" w:lineRule="auto"/>
              <w:ind w:left="0" w:firstLine="0"/>
            </w:pPr>
            <w:r>
              <w:rPr>
                <w:b/>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2" w14:textId="77777777" w:rsidR="00E44175" w:rsidRDefault="00EC5E29">
            <w:pPr>
              <w:spacing w:after="0" w:line="256" w:lineRule="auto"/>
              <w:ind w:left="2" w:firstLine="0"/>
            </w:pPr>
            <w:r>
              <w:t xml:space="preserve">Any third-party service provider of replacement services appointed by the Buyer (or where the Buyer is providing replacement Services for its own account, the Buyer). </w:t>
            </w:r>
          </w:p>
        </w:tc>
      </w:tr>
      <w:tr w:rsidR="00E44175" w14:paraId="388E53A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3" w14:textId="77777777" w:rsidR="00E44175" w:rsidRDefault="00EC5E29">
            <w:pPr>
              <w:spacing w:after="0" w:line="256" w:lineRule="auto"/>
              <w:ind w:left="0" w:firstLine="0"/>
            </w:pPr>
            <w:r>
              <w:rPr>
                <w:b/>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4" w14:textId="77777777" w:rsidR="00E44175" w:rsidRDefault="00EC5E29">
            <w:pPr>
              <w:spacing w:after="0" w:line="256" w:lineRule="auto"/>
              <w:ind w:left="2" w:firstLine="0"/>
            </w:pPr>
            <w:r>
              <w:t xml:space="preserve">The Supplier's security management plan developed by the Supplier in accordance with clause 16.1. </w:t>
            </w:r>
          </w:p>
        </w:tc>
      </w:tr>
    </w:tbl>
    <w:p w14:paraId="000004D5" w14:textId="77777777" w:rsidR="00E44175" w:rsidRDefault="00EC5E29">
      <w:pPr>
        <w:spacing w:after="0" w:line="256" w:lineRule="auto"/>
        <w:ind w:left="0" w:firstLine="0"/>
        <w:jc w:val="both"/>
      </w:pPr>
      <w:r>
        <w:t xml:space="preserve"> </w:t>
      </w:r>
    </w:p>
    <w:tbl>
      <w:tblPr>
        <w:tblStyle w:val="afff1"/>
        <w:tblW w:w="8901" w:type="dxa"/>
        <w:tblInd w:w="1039" w:type="dxa"/>
        <w:tblLayout w:type="fixed"/>
        <w:tblLook w:val="0400" w:firstRow="0" w:lastRow="0" w:firstColumn="0" w:lastColumn="0" w:noHBand="0" w:noVBand="1"/>
      </w:tblPr>
      <w:tblGrid>
        <w:gridCol w:w="2622"/>
        <w:gridCol w:w="6279"/>
      </w:tblGrid>
      <w:tr w:rsidR="00E44175" w14:paraId="472CE57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6" w14:textId="77777777" w:rsidR="00E44175" w:rsidRDefault="00EC5E29">
            <w:pPr>
              <w:spacing w:after="0" w:line="256" w:lineRule="auto"/>
              <w:ind w:left="0" w:firstLine="0"/>
            </w:pPr>
            <w:r>
              <w:rPr>
                <w:b/>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7" w14:textId="77777777" w:rsidR="00E44175" w:rsidRDefault="00EC5E29">
            <w:pPr>
              <w:spacing w:after="0" w:line="256" w:lineRule="auto"/>
              <w:ind w:left="2" w:firstLine="0"/>
            </w:pPr>
            <w:r>
              <w:t xml:space="preserve">The services ordered by the Buyer as set out in the Order Form. </w:t>
            </w:r>
          </w:p>
        </w:tc>
      </w:tr>
      <w:tr w:rsidR="00E44175" w14:paraId="206B18D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8" w14:textId="77777777" w:rsidR="00E44175" w:rsidRDefault="00EC5E29">
            <w:pPr>
              <w:spacing w:after="0" w:line="256" w:lineRule="auto"/>
              <w:ind w:left="0" w:firstLine="0"/>
            </w:pPr>
            <w:r>
              <w:rPr>
                <w:b/>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9" w14:textId="77777777" w:rsidR="00E44175" w:rsidRDefault="00EC5E29">
            <w:pPr>
              <w:spacing w:after="0" w:line="256" w:lineRule="auto"/>
              <w:ind w:left="2" w:firstLine="0"/>
            </w:pPr>
            <w:r>
              <w:t xml:space="preserve">Data that is owned or managed by the Buyer and used for the G-Cloud Services, including backup data. </w:t>
            </w:r>
          </w:p>
        </w:tc>
      </w:tr>
      <w:tr w:rsidR="00E44175" w14:paraId="47A49C17"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A" w14:textId="77777777" w:rsidR="00E44175" w:rsidRDefault="00EC5E29">
            <w:pPr>
              <w:spacing w:after="0" w:line="256" w:lineRule="auto"/>
              <w:ind w:left="0" w:firstLine="0"/>
            </w:pPr>
            <w:r>
              <w:rPr>
                <w:b/>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B" w14:textId="77777777" w:rsidR="00E44175" w:rsidRDefault="00EC5E29">
            <w:pPr>
              <w:spacing w:after="0" w:line="256" w:lineRule="auto"/>
              <w:ind w:left="2" w:firstLine="0"/>
            </w:pPr>
            <w:r>
              <w:t xml:space="preserve">The definition of the Supplier's G-Cloud Services provided as part of their Application that includes, but isn’t limited to, those items listed in Clause 2 (Services) of the Framework Agreement. </w:t>
            </w:r>
          </w:p>
        </w:tc>
      </w:tr>
      <w:tr w:rsidR="00E44175" w14:paraId="1104E9BD"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C" w14:textId="77777777" w:rsidR="00E44175" w:rsidRDefault="00EC5E29">
            <w:pPr>
              <w:spacing w:after="0" w:line="256" w:lineRule="auto"/>
              <w:ind w:left="0" w:firstLine="0"/>
            </w:pPr>
            <w:r>
              <w:rPr>
                <w:b/>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D" w14:textId="77777777" w:rsidR="00E44175" w:rsidRDefault="00EC5E29">
            <w:pPr>
              <w:spacing w:after="0" w:line="256" w:lineRule="auto"/>
              <w:ind w:left="2" w:firstLine="0"/>
            </w:pPr>
            <w:r>
              <w:t xml:space="preserve">The description of the Supplier service offering as published on the Platform. </w:t>
            </w:r>
          </w:p>
        </w:tc>
      </w:tr>
      <w:tr w:rsidR="00E44175" w14:paraId="0487A0CD"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E" w14:textId="77777777" w:rsidR="00E44175" w:rsidRDefault="00EC5E29">
            <w:pPr>
              <w:spacing w:after="0" w:line="256" w:lineRule="auto"/>
              <w:ind w:left="0" w:firstLine="0"/>
            </w:pPr>
            <w:r>
              <w:rPr>
                <w:b/>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F" w14:textId="77777777" w:rsidR="00E44175" w:rsidRDefault="00EC5E29">
            <w:pPr>
              <w:spacing w:after="0" w:line="256" w:lineRule="auto"/>
              <w:ind w:left="2" w:firstLine="0"/>
            </w:pPr>
            <w:r>
              <w:t xml:space="preserve">The Personal Data supplied by a Buyer to the Supplier in the course of the use of the G-Cloud Services for purposes of or in connection with this Call-Off Contract. </w:t>
            </w:r>
          </w:p>
        </w:tc>
      </w:tr>
      <w:tr w:rsidR="00E44175" w14:paraId="6230813B"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0" w14:textId="77777777" w:rsidR="00E44175" w:rsidRDefault="00EC5E29">
            <w:pPr>
              <w:spacing w:after="0" w:line="256" w:lineRule="auto"/>
              <w:ind w:left="0" w:firstLine="0"/>
            </w:pPr>
            <w:r>
              <w:rPr>
                <w:b/>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1" w14:textId="77777777" w:rsidR="00E44175" w:rsidRDefault="00EC5E29">
            <w:pPr>
              <w:spacing w:after="0" w:line="256" w:lineRule="auto"/>
              <w:ind w:left="2" w:firstLine="0"/>
            </w:pPr>
            <w:r>
              <w:t xml:space="preserve">The approval process used by a central government Buyer if it needs to spend money on certain digital or technology services, see </w:t>
            </w:r>
            <w:hyperlink r:id="rId24">
              <w:r>
                <w:rPr>
                  <w:u w:val="single"/>
                </w:rPr>
                <w:t>https://www.gov.uk/service-manual/agile-delivery/spend-controlsche ck-if-you-need-approval-to-spend-money-on-a-service</w:t>
              </w:r>
            </w:hyperlink>
            <w:hyperlink r:id="rId25">
              <w:r>
                <w:t xml:space="preserve"> </w:t>
              </w:r>
            </w:hyperlink>
          </w:p>
        </w:tc>
      </w:tr>
      <w:tr w:rsidR="00E44175" w14:paraId="79DAAD71"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2" w14:textId="77777777" w:rsidR="00E44175" w:rsidRDefault="00EC5E29">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3" w14:textId="77777777" w:rsidR="00E44175" w:rsidRDefault="00EC5E29">
            <w:pPr>
              <w:spacing w:after="0" w:line="256" w:lineRule="auto"/>
              <w:ind w:left="2" w:firstLine="0"/>
            </w:pPr>
            <w:r>
              <w:t xml:space="preserve">The Start date of this Call-Off Contract as set out in the Order Form. </w:t>
            </w:r>
          </w:p>
        </w:tc>
      </w:tr>
      <w:tr w:rsidR="00E44175" w14:paraId="553CAF4D"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4" w14:textId="77777777" w:rsidR="00E44175" w:rsidRDefault="00EC5E29">
            <w:pPr>
              <w:spacing w:after="0" w:line="256" w:lineRule="auto"/>
              <w:ind w:left="0" w:firstLine="0"/>
            </w:pPr>
            <w:r>
              <w:rPr>
                <w:b/>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5" w14:textId="77777777" w:rsidR="00E44175" w:rsidRDefault="00EC5E29">
            <w:pPr>
              <w:spacing w:after="0" w:line="256" w:lineRule="auto"/>
              <w:ind w:left="2"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E44175" w14:paraId="141E0281"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6" w14:textId="77777777" w:rsidR="00E44175" w:rsidRDefault="00EC5E29">
            <w:pPr>
              <w:spacing w:after="0" w:line="256" w:lineRule="auto"/>
              <w:ind w:left="0" w:firstLine="0"/>
            </w:pPr>
            <w:r>
              <w:rPr>
                <w:b/>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7" w14:textId="77777777" w:rsidR="00E44175" w:rsidRDefault="00EC5E29">
            <w:pPr>
              <w:spacing w:after="18" w:line="256" w:lineRule="auto"/>
              <w:ind w:left="2" w:firstLine="0"/>
            </w:pPr>
            <w:r>
              <w:t xml:space="preserve">Any third party engaged by the Supplier under a subcontract </w:t>
            </w:r>
          </w:p>
          <w:p w14:paraId="000004E8" w14:textId="77777777" w:rsidR="00E44175" w:rsidRDefault="00EC5E29">
            <w:pPr>
              <w:spacing w:after="2" w:line="256" w:lineRule="auto"/>
              <w:ind w:left="2" w:firstLine="0"/>
            </w:pPr>
            <w:r>
              <w:t xml:space="preserve">(permitted under the Framework Agreement and the Call-Off </w:t>
            </w:r>
          </w:p>
          <w:p w14:paraId="000004E9" w14:textId="77777777" w:rsidR="00E44175" w:rsidRDefault="00EC5E29">
            <w:pPr>
              <w:spacing w:after="0" w:line="256" w:lineRule="auto"/>
              <w:ind w:left="2" w:firstLine="0"/>
            </w:pPr>
            <w:r>
              <w:t xml:space="preserve">Contract) and its servants or agents in connection with the provision of G-Cloud Services. </w:t>
            </w:r>
          </w:p>
        </w:tc>
      </w:tr>
      <w:tr w:rsidR="00E44175" w14:paraId="5E52C70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A" w14:textId="77777777" w:rsidR="00E44175" w:rsidRDefault="00EC5E29">
            <w:pPr>
              <w:spacing w:after="0" w:line="256" w:lineRule="auto"/>
              <w:ind w:left="0" w:firstLine="0"/>
            </w:pPr>
            <w:r>
              <w:rPr>
                <w:b/>
              </w:rPr>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B" w14:textId="77777777" w:rsidR="00E44175" w:rsidRDefault="00EC5E29">
            <w:pPr>
              <w:spacing w:after="0" w:line="256" w:lineRule="auto"/>
              <w:ind w:left="2" w:firstLine="0"/>
            </w:pPr>
            <w:r>
              <w:t xml:space="preserve">Any third party appointed to process Personal Data on behalf of the Supplier under this Call-Off Contract. </w:t>
            </w:r>
          </w:p>
        </w:tc>
      </w:tr>
      <w:tr w:rsidR="00E44175" w14:paraId="28AB6D22"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C" w14:textId="77777777" w:rsidR="00E44175" w:rsidRDefault="00EC5E29">
            <w:pPr>
              <w:spacing w:after="0" w:line="256" w:lineRule="auto"/>
              <w:ind w:left="0" w:firstLine="0"/>
            </w:pPr>
            <w:r>
              <w:rPr>
                <w:b/>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D" w14:textId="77777777" w:rsidR="00E44175" w:rsidRDefault="00EC5E29">
            <w:pPr>
              <w:spacing w:after="0" w:line="256" w:lineRule="auto"/>
              <w:ind w:left="2" w:firstLine="0"/>
            </w:pPr>
            <w:r>
              <w:t xml:space="preserve">The person, firm or company identified in the Order Form. </w:t>
            </w:r>
          </w:p>
        </w:tc>
      </w:tr>
      <w:tr w:rsidR="00E44175" w14:paraId="53866D4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E" w14:textId="77777777" w:rsidR="00E44175" w:rsidRDefault="00EC5E29">
            <w:pPr>
              <w:spacing w:after="0" w:line="256" w:lineRule="auto"/>
              <w:ind w:left="0" w:firstLine="0"/>
            </w:pPr>
            <w:r>
              <w:rPr>
                <w:b/>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F" w14:textId="77777777" w:rsidR="00E44175" w:rsidRDefault="00EC5E29">
            <w:pPr>
              <w:spacing w:after="0" w:line="256" w:lineRule="auto"/>
              <w:ind w:left="2" w:firstLine="0"/>
            </w:pPr>
            <w:r>
              <w:t xml:space="preserve">The representative appointed by the Supplier from time to time in relation to the Call-Off Contract. </w:t>
            </w:r>
          </w:p>
        </w:tc>
      </w:tr>
    </w:tbl>
    <w:p w14:paraId="000004F0" w14:textId="77777777" w:rsidR="00E44175" w:rsidRDefault="00EC5E29">
      <w:pPr>
        <w:spacing w:after="0" w:line="256" w:lineRule="auto"/>
        <w:ind w:left="0" w:firstLine="0"/>
        <w:jc w:val="both"/>
      </w:pPr>
      <w:r>
        <w:t xml:space="preserve"> </w:t>
      </w:r>
    </w:p>
    <w:tbl>
      <w:tblPr>
        <w:tblStyle w:val="afff2"/>
        <w:tblW w:w="8901" w:type="dxa"/>
        <w:tblInd w:w="1039" w:type="dxa"/>
        <w:tblLayout w:type="fixed"/>
        <w:tblLook w:val="0400" w:firstRow="0" w:lastRow="0" w:firstColumn="0" w:lastColumn="0" w:noHBand="0" w:noVBand="1"/>
      </w:tblPr>
      <w:tblGrid>
        <w:gridCol w:w="2622"/>
        <w:gridCol w:w="6279"/>
      </w:tblGrid>
      <w:tr w:rsidR="00E44175" w14:paraId="671BBC12"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F1" w14:textId="77777777" w:rsidR="00E44175" w:rsidRDefault="00EC5E29">
            <w:pPr>
              <w:spacing w:after="0" w:line="256" w:lineRule="auto"/>
              <w:ind w:left="0" w:firstLine="0"/>
            </w:pPr>
            <w:r>
              <w:rPr>
                <w:b/>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F2" w14:textId="77777777" w:rsidR="00E44175" w:rsidRDefault="00EC5E29">
            <w:pPr>
              <w:spacing w:after="0" w:line="256" w:lineRule="auto"/>
              <w:ind w:left="2" w:firstLine="0"/>
            </w:pPr>
            <w:r>
              <w:t xml:space="preserve">All persons employed by the Supplier together with the Supplier’s servants, agents, suppliers and subcontractors used in the performance of its obligations under this Call-Off Contract. </w:t>
            </w:r>
          </w:p>
        </w:tc>
      </w:tr>
      <w:tr w:rsidR="00E44175" w14:paraId="2E0AF8F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F3" w14:textId="77777777" w:rsidR="00E44175" w:rsidRDefault="00EC5E29">
            <w:pPr>
              <w:spacing w:after="0" w:line="256" w:lineRule="auto"/>
              <w:ind w:left="0" w:firstLine="0"/>
            </w:pPr>
            <w:r>
              <w:rPr>
                <w:b/>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F4" w14:textId="77777777" w:rsidR="00E44175" w:rsidRDefault="00EC5E29">
            <w:pPr>
              <w:spacing w:after="0" w:line="256" w:lineRule="auto"/>
              <w:ind w:left="2" w:firstLine="0"/>
            </w:pPr>
            <w:r>
              <w:t xml:space="preserve">The relevant G-Cloud Service terms and conditions as set out in the Terms and Conditions document supplied as part of the Supplier’s Application. </w:t>
            </w:r>
          </w:p>
        </w:tc>
      </w:tr>
      <w:tr w:rsidR="00E44175" w14:paraId="75FE3AA7"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F5" w14:textId="77777777" w:rsidR="00E44175" w:rsidRDefault="00EC5E29">
            <w:pPr>
              <w:spacing w:after="0" w:line="256" w:lineRule="auto"/>
              <w:ind w:left="0" w:firstLine="0"/>
            </w:pPr>
            <w:r>
              <w:rPr>
                <w:b/>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F6" w14:textId="77777777" w:rsidR="00E44175" w:rsidRDefault="00EC5E29">
            <w:pPr>
              <w:spacing w:after="0" w:line="256" w:lineRule="auto"/>
              <w:ind w:left="2" w:firstLine="0"/>
            </w:pPr>
            <w:r>
              <w:t xml:space="preserve">The term of this Call-Off Contract as set out in the Order Form. </w:t>
            </w:r>
          </w:p>
        </w:tc>
      </w:tr>
      <w:tr w:rsidR="00E44175" w14:paraId="351CFC7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F7" w14:textId="77777777" w:rsidR="00E44175" w:rsidRDefault="00EC5E29">
            <w:pPr>
              <w:spacing w:after="0" w:line="256" w:lineRule="auto"/>
              <w:ind w:left="0" w:firstLine="0"/>
            </w:pPr>
            <w:r>
              <w:rPr>
                <w:b/>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F8" w14:textId="77777777" w:rsidR="00E44175" w:rsidRDefault="00EC5E29">
            <w:pPr>
              <w:spacing w:after="0" w:line="256" w:lineRule="auto"/>
              <w:ind w:left="2" w:firstLine="0"/>
            </w:pPr>
            <w:r>
              <w:t xml:space="preserve">This has the meaning given to it in clause 32 (Variation process). </w:t>
            </w:r>
          </w:p>
        </w:tc>
      </w:tr>
      <w:tr w:rsidR="00E44175" w14:paraId="340E85B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F9" w14:textId="77777777" w:rsidR="00E44175" w:rsidRDefault="00EC5E29">
            <w:pPr>
              <w:spacing w:after="0" w:line="256" w:lineRule="auto"/>
              <w:ind w:left="0" w:firstLine="0"/>
            </w:pPr>
            <w:r>
              <w:rPr>
                <w:b/>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FA" w14:textId="77777777" w:rsidR="00E44175" w:rsidRDefault="00EC5E29">
            <w:pPr>
              <w:spacing w:after="0" w:line="256" w:lineRule="auto"/>
              <w:ind w:left="2" w:firstLine="0"/>
            </w:pPr>
            <w:r>
              <w:t xml:space="preserve">Any day other than a Saturday, Sunday or public holiday in England and Wales. </w:t>
            </w:r>
          </w:p>
        </w:tc>
      </w:tr>
      <w:tr w:rsidR="00E44175" w14:paraId="2C2BF267"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FB" w14:textId="77777777" w:rsidR="00E44175" w:rsidRDefault="00EC5E29">
            <w:pPr>
              <w:spacing w:after="0" w:line="256" w:lineRule="auto"/>
              <w:ind w:left="0" w:firstLine="0"/>
            </w:pPr>
            <w:r>
              <w:rPr>
                <w:b/>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FC" w14:textId="77777777" w:rsidR="00E44175" w:rsidRDefault="00EC5E29">
            <w:pPr>
              <w:spacing w:after="0" w:line="256" w:lineRule="auto"/>
              <w:ind w:left="2" w:firstLine="0"/>
            </w:pPr>
            <w:r>
              <w:t xml:space="preserve">A contract year. </w:t>
            </w:r>
          </w:p>
        </w:tc>
      </w:tr>
    </w:tbl>
    <w:p w14:paraId="000004FD" w14:textId="77777777" w:rsidR="00E44175" w:rsidRDefault="00EC5E29">
      <w:pPr>
        <w:spacing w:after="0" w:line="256" w:lineRule="auto"/>
        <w:ind w:left="1142" w:firstLine="0"/>
        <w:jc w:val="both"/>
      </w:pPr>
      <w:r>
        <w:t xml:space="preserve"> </w:t>
      </w:r>
      <w:r>
        <w:tab/>
        <w:t xml:space="preserve"> </w:t>
      </w:r>
    </w:p>
    <w:p w14:paraId="000004FE" w14:textId="77777777" w:rsidR="00E44175" w:rsidRDefault="00EC5E29">
      <w:pPr>
        <w:pStyle w:val="Heading2"/>
        <w:ind w:left="1113" w:firstLine="1118"/>
      </w:pPr>
      <w:r>
        <w:t>Schedule 7: UK GDPR Information</w:t>
      </w:r>
      <w:r>
        <w:rPr>
          <w:vertAlign w:val="subscript"/>
        </w:rPr>
        <w:t xml:space="preserve"> </w:t>
      </w:r>
    </w:p>
    <w:p w14:paraId="000004FF" w14:textId="77777777" w:rsidR="00E44175" w:rsidRDefault="00EC5E29">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00000500" w14:textId="77777777" w:rsidR="00E44175" w:rsidRDefault="00EC5E29">
      <w:pPr>
        <w:pStyle w:val="Heading2"/>
        <w:spacing w:after="260"/>
        <w:ind w:left="1113" w:firstLine="1118"/>
      </w:pPr>
      <w:r>
        <w:lastRenderedPageBreak/>
        <w:t xml:space="preserve">Annex 1: Processing Personal Data </w:t>
      </w:r>
    </w:p>
    <w:p w14:paraId="00000501" w14:textId="77777777" w:rsidR="00E44175" w:rsidRDefault="00EC5E29">
      <w:pPr>
        <w:spacing w:after="0"/>
        <w:ind w:right="14"/>
      </w:pPr>
      <w:r>
        <w:t xml:space="preserve">This Annex shall be completed by the Controller, who may take account of the view of the </w:t>
      </w:r>
    </w:p>
    <w:p w14:paraId="00000502" w14:textId="77777777" w:rsidR="00E44175" w:rsidRDefault="00EC5E29">
      <w:pPr>
        <w:spacing w:after="345"/>
        <w:ind w:right="14"/>
      </w:pPr>
      <w:r>
        <w:t xml:space="preserve">Processors, however the final decision as to the content of this Annex shall be with the Buyer at its absolute discretion. </w:t>
      </w:r>
    </w:p>
    <w:p w14:paraId="00000503" w14:textId="2B2A5291" w:rsidR="00E44175" w:rsidRDefault="00EC5E29">
      <w:pPr>
        <w:numPr>
          <w:ilvl w:val="1"/>
          <w:numId w:val="33"/>
        </w:numPr>
        <w:pBdr>
          <w:top w:val="nil"/>
          <w:left w:val="nil"/>
          <w:bottom w:val="nil"/>
          <w:right w:val="nil"/>
          <w:between w:val="nil"/>
        </w:pBdr>
        <w:tabs>
          <w:tab w:val="center" w:pos="-3938"/>
          <w:tab w:val="center" w:pos="754"/>
        </w:tabs>
        <w:spacing w:after="355" w:line="240" w:lineRule="auto"/>
        <w:ind w:left="1843" w:hanging="709"/>
      </w:pPr>
      <w:r>
        <w:t xml:space="preserve">The contact details of the Buyer’s Data Protection Officer are: </w:t>
      </w:r>
      <w:r>
        <w:tab/>
      </w:r>
      <w:r>
        <w:tab/>
      </w:r>
      <w:r>
        <w:tab/>
      </w:r>
      <w:r>
        <w:tab/>
        <w:t xml:space="preserve">        </w:t>
      </w:r>
      <w:r>
        <w:tab/>
      </w:r>
      <w:r w:rsidR="004E05C5">
        <w:rPr>
          <w:rFonts w:ascii="Times" w:hAnsi="Times" w:cs="Times"/>
          <w:color w:val="FF0000"/>
          <w:sz w:val="27"/>
          <w:szCs w:val="27"/>
        </w:rPr>
        <w:t>REDACTED TEXT under FOIA Section 40, Personal Information</w:t>
      </w:r>
    </w:p>
    <w:p w14:paraId="00000504" w14:textId="3F3CA7C6" w:rsidR="00E44175" w:rsidRDefault="00EC5E29">
      <w:pPr>
        <w:tabs>
          <w:tab w:val="center" w:pos="1560"/>
          <w:tab w:val="center" w:pos="6081"/>
        </w:tabs>
        <w:ind w:left="1134" w:firstLine="0"/>
      </w:pPr>
      <w:r>
        <w:rPr>
          <w:rFonts w:ascii="Calibri" w:eastAsia="Calibri" w:hAnsi="Calibri" w:cs="Calibri"/>
        </w:rPr>
        <w:tab/>
      </w:r>
      <w:r>
        <w:t xml:space="preserve">1.2       The contact details of the Supplier’s Data Protection Officer are:                </w:t>
      </w:r>
      <w:r>
        <w:tab/>
      </w:r>
      <w:r>
        <w:tab/>
      </w:r>
      <w:r>
        <w:tab/>
        <w:t xml:space="preserve">                  </w:t>
      </w:r>
      <w:r w:rsidR="004E05C5">
        <w:rPr>
          <w:rFonts w:ascii="Times" w:hAnsi="Times" w:cs="Times"/>
          <w:color w:val="FF0000"/>
          <w:sz w:val="27"/>
          <w:szCs w:val="27"/>
        </w:rPr>
        <w:t>REDACTED TEXT under FOIA Section 40, Personal Information</w:t>
      </w:r>
    </w:p>
    <w:p w14:paraId="00000505" w14:textId="77777777" w:rsidR="00E44175" w:rsidRDefault="00EC5E29">
      <w:pPr>
        <w:ind w:left="1838" w:right="14" w:hanging="720"/>
      </w:pPr>
      <w:r>
        <w:t xml:space="preserve">1.3 </w:t>
      </w:r>
      <w:r>
        <w:tab/>
        <w:t xml:space="preserve">The Processor shall comply with any further written instructions with respect to Processing by the Controller. </w:t>
      </w:r>
    </w:p>
    <w:p w14:paraId="00000506" w14:textId="77777777" w:rsidR="00E44175" w:rsidRDefault="00EC5E29">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Style w:val="afff3"/>
        <w:tblW w:w="9018" w:type="dxa"/>
        <w:tblInd w:w="1043" w:type="dxa"/>
        <w:tblLayout w:type="fixed"/>
        <w:tblLook w:val="0400" w:firstRow="0" w:lastRow="0" w:firstColumn="0" w:lastColumn="0" w:noHBand="0" w:noVBand="1"/>
      </w:tblPr>
      <w:tblGrid>
        <w:gridCol w:w="4518"/>
        <w:gridCol w:w="4500"/>
      </w:tblGrid>
      <w:tr w:rsidR="00E44175" w14:paraId="2CFF331C"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0000507" w14:textId="77777777" w:rsidR="00E44175" w:rsidRDefault="00E44175">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0000508" w14:textId="77777777" w:rsidR="00E44175" w:rsidRDefault="00E44175">
            <w:pPr>
              <w:spacing w:after="160" w:line="256" w:lineRule="auto"/>
              <w:ind w:left="0" w:firstLine="0"/>
            </w:pPr>
          </w:p>
        </w:tc>
      </w:tr>
      <w:tr w:rsidR="00E44175" w14:paraId="55587CE8"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0000509" w14:textId="77777777" w:rsidR="00E44175" w:rsidRDefault="00EC5E29">
            <w:pPr>
              <w:spacing w:after="0" w:line="256"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000050A" w14:textId="77777777" w:rsidR="00E44175" w:rsidRDefault="00EC5E29">
            <w:pPr>
              <w:spacing w:after="0" w:line="256" w:lineRule="auto"/>
              <w:ind w:left="0" w:firstLine="0"/>
            </w:pPr>
            <w:r>
              <w:rPr>
                <w:b/>
              </w:rPr>
              <w:t>Details</w:t>
            </w:r>
            <w:r>
              <w:t xml:space="preserve"> </w:t>
            </w:r>
          </w:p>
        </w:tc>
      </w:tr>
      <w:tr w:rsidR="00E44175" w14:paraId="3EBCB1EA"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0050B" w14:textId="77777777" w:rsidR="00E44175" w:rsidRDefault="00EC5E29">
            <w:pPr>
              <w:spacing w:after="0" w:line="256"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0050C" w14:textId="77777777" w:rsidR="00E44175" w:rsidRDefault="00EC5E29">
            <w:pPr>
              <w:spacing w:after="300" w:line="283" w:lineRule="auto"/>
              <w:ind w:left="0" w:firstLine="0"/>
            </w:pPr>
            <w:r>
              <w:rPr>
                <w:b/>
              </w:rPr>
              <w:t>The Buyer is Controller and the Supplier is Processor</w:t>
            </w:r>
            <w:r>
              <w:t xml:space="preserve"> </w:t>
            </w:r>
          </w:p>
          <w:p w14:paraId="0D1A3B9B" w14:textId="77777777" w:rsidR="00B25A50" w:rsidRDefault="00EC5E29">
            <w:pPr>
              <w:spacing w:after="660" w:line="285"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p>
          <w:p w14:paraId="07BBD302" w14:textId="77777777" w:rsidR="00B25A50" w:rsidRDefault="00B25A50" w:rsidP="00B25A50">
            <w:pPr>
              <w:pBdr>
                <w:top w:val="nil"/>
                <w:left w:val="nil"/>
                <w:bottom w:val="nil"/>
                <w:right w:val="nil"/>
                <w:between w:val="nil"/>
              </w:pBdr>
              <w:spacing w:after="660" w:line="276" w:lineRule="auto"/>
              <w:ind w:left="0" w:right="33" w:firstLine="0"/>
            </w:pPr>
            <w:r>
              <w:t>The personal data being processed in First Name, Last Name, Email Address.</w:t>
            </w:r>
          </w:p>
          <w:p w14:paraId="0000050F" w14:textId="53FEB52F" w:rsidR="00E44175" w:rsidRDefault="00E44175">
            <w:pPr>
              <w:spacing w:after="0" w:line="256" w:lineRule="auto"/>
              <w:ind w:left="0" w:firstLine="0"/>
            </w:pPr>
          </w:p>
        </w:tc>
      </w:tr>
    </w:tbl>
    <w:p w14:paraId="00000510" w14:textId="77777777" w:rsidR="00E44175" w:rsidRDefault="00EC5E29">
      <w:pPr>
        <w:spacing w:after="0" w:line="256" w:lineRule="auto"/>
        <w:ind w:left="0" w:firstLine="0"/>
      </w:pPr>
      <w:r>
        <w:t xml:space="preserve"> </w:t>
      </w:r>
    </w:p>
    <w:p w14:paraId="00000511" w14:textId="77777777" w:rsidR="00E44175" w:rsidRDefault="00E44175">
      <w:pPr>
        <w:spacing w:after="0" w:line="256" w:lineRule="auto"/>
        <w:ind w:left="0" w:right="710" w:firstLine="0"/>
      </w:pPr>
    </w:p>
    <w:p w14:paraId="00000529" w14:textId="77777777" w:rsidR="00E44175" w:rsidRDefault="00EC5E29">
      <w:pPr>
        <w:spacing w:after="0" w:line="256" w:lineRule="auto"/>
        <w:ind w:left="0" w:firstLine="0"/>
        <w:jc w:val="both"/>
      </w:pPr>
      <w:r>
        <w:t xml:space="preserve"> </w:t>
      </w:r>
    </w:p>
    <w:tbl>
      <w:tblPr>
        <w:tblStyle w:val="afff5"/>
        <w:tblW w:w="9021" w:type="dxa"/>
        <w:tblInd w:w="1039" w:type="dxa"/>
        <w:tblLayout w:type="fixed"/>
        <w:tblLook w:val="0400" w:firstRow="0" w:lastRow="0" w:firstColumn="0" w:lastColumn="0" w:noHBand="0" w:noVBand="1"/>
      </w:tblPr>
      <w:tblGrid>
        <w:gridCol w:w="4520"/>
        <w:gridCol w:w="4501"/>
      </w:tblGrid>
      <w:tr w:rsidR="00E44175" w14:paraId="2D852962"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2D" w14:textId="77777777" w:rsidR="00E44175" w:rsidRDefault="00EC5E29">
            <w:pPr>
              <w:spacing w:after="0" w:line="256" w:lineRule="auto"/>
              <w:ind w:left="5" w:firstLine="0"/>
            </w:pPr>
            <w:r>
              <w:lastRenderedPageBreak/>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2E" w14:textId="3D11D7AE" w:rsidR="00E44175" w:rsidRPr="00B25A50" w:rsidRDefault="00B25A50">
            <w:pPr>
              <w:spacing w:after="0" w:line="256" w:lineRule="auto"/>
              <w:ind w:left="0" w:firstLine="0"/>
              <w:jc w:val="both"/>
            </w:pPr>
            <w:r w:rsidRPr="00B25A50">
              <w:t>The processing will be carried out every time a new procurement will start.</w:t>
            </w:r>
          </w:p>
        </w:tc>
      </w:tr>
      <w:tr w:rsidR="00E44175" w14:paraId="6891660C" w14:textId="77777777" w:rsidTr="00B25A50">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2F" w14:textId="77777777" w:rsidR="00E44175" w:rsidRDefault="00EC5E29">
            <w:pPr>
              <w:spacing w:after="0" w:line="256"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E13A972" w14:textId="77777777" w:rsidR="00B25A50" w:rsidRDefault="00B25A50" w:rsidP="00B25A50">
            <w:pPr>
              <w:pBdr>
                <w:top w:val="nil"/>
                <w:left w:val="nil"/>
                <w:bottom w:val="nil"/>
                <w:right w:val="nil"/>
                <w:between w:val="nil"/>
              </w:pBdr>
              <w:spacing w:after="0" w:line="240" w:lineRule="auto"/>
              <w:ind w:left="0" w:firstLine="0"/>
            </w:pPr>
            <w:r>
              <w:t>The nature of processing the data is to record, store within the procurement record, retrieval for challenges to the procurement, and a combination of all the above.</w:t>
            </w:r>
          </w:p>
          <w:p w14:paraId="53587C0A" w14:textId="77777777" w:rsidR="00B25A50" w:rsidRDefault="00B25A50" w:rsidP="00B25A50">
            <w:pPr>
              <w:pBdr>
                <w:top w:val="nil"/>
                <w:left w:val="nil"/>
                <w:bottom w:val="nil"/>
                <w:right w:val="nil"/>
                <w:between w:val="nil"/>
              </w:pBdr>
              <w:spacing w:after="0" w:line="240" w:lineRule="auto"/>
              <w:ind w:left="0" w:firstLine="0"/>
            </w:pPr>
          </w:p>
          <w:p w14:paraId="049B6EC4" w14:textId="77777777" w:rsidR="00B25A50" w:rsidRDefault="00B25A50" w:rsidP="00B25A50">
            <w:pPr>
              <w:pBdr>
                <w:top w:val="nil"/>
                <w:left w:val="nil"/>
                <w:bottom w:val="nil"/>
                <w:right w:val="nil"/>
                <w:between w:val="nil"/>
              </w:pBdr>
              <w:spacing w:after="0" w:line="240" w:lineRule="auto"/>
              <w:ind w:left="0" w:firstLine="0"/>
            </w:pPr>
            <w:r>
              <w:t xml:space="preserve">The Purpose is for statutory obligation to hold the records of each procurement in case of any challenges for 7 years. </w:t>
            </w:r>
          </w:p>
          <w:p w14:paraId="00000533" w14:textId="77777777" w:rsidR="00E44175" w:rsidRDefault="00E44175">
            <w:pPr>
              <w:spacing w:after="0" w:line="256" w:lineRule="auto"/>
              <w:ind w:left="0" w:firstLine="0"/>
            </w:pPr>
          </w:p>
        </w:tc>
      </w:tr>
      <w:tr w:rsidR="00E44175" w14:paraId="2D04C535"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34" w14:textId="77777777" w:rsidR="00E44175" w:rsidRDefault="00EC5E29">
            <w:pPr>
              <w:spacing w:after="0" w:line="256"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35" w14:textId="45833D25" w:rsidR="00E44175" w:rsidRDefault="00B25A50">
            <w:pPr>
              <w:spacing w:after="0" w:line="256" w:lineRule="auto"/>
              <w:ind w:left="0" w:firstLine="0"/>
              <w:jc w:val="both"/>
            </w:pPr>
            <w:r>
              <w:t>First Name, Last Name, Email address.</w:t>
            </w:r>
          </w:p>
        </w:tc>
      </w:tr>
    </w:tbl>
    <w:p w14:paraId="00000536" w14:textId="77777777" w:rsidR="00E44175" w:rsidRDefault="00EC5E29">
      <w:pPr>
        <w:spacing w:after="0" w:line="256" w:lineRule="auto"/>
        <w:ind w:left="0" w:firstLine="0"/>
        <w:jc w:val="both"/>
      </w:pPr>
      <w:r>
        <w:t xml:space="preserve"> </w:t>
      </w:r>
    </w:p>
    <w:tbl>
      <w:tblPr>
        <w:tblStyle w:val="afff6"/>
        <w:tblW w:w="9021" w:type="dxa"/>
        <w:tblInd w:w="1039" w:type="dxa"/>
        <w:tblLayout w:type="fixed"/>
        <w:tblLook w:val="0400" w:firstRow="0" w:lastRow="0" w:firstColumn="0" w:lastColumn="0" w:noHBand="0" w:noVBand="1"/>
      </w:tblPr>
      <w:tblGrid>
        <w:gridCol w:w="4520"/>
        <w:gridCol w:w="4501"/>
      </w:tblGrid>
      <w:tr w:rsidR="00E44175" w14:paraId="2B0E5CD8"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0000537" w14:textId="77777777" w:rsidR="00E44175" w:rsidRDefault="00EC5E29">
            <w:pPr>
              <w:spacing w:after="0" w:line="256" w:lineRule="auto"/>
              <w:ind w:left="0"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281280C" w14:textId="77777777" w:rsidR="00022CF0" w:rsidRDefault="00022CF0" w:rsidP="00022CF0">
            <w:pPr>
              <w:pBdr>
                <w:top w:val="nil"/>
                <w:left w:val="nil"/>
                <w:bottom w:val="nil"/>
                <w:right w:val="nil"/>
                <w:between w:val="nil"/>
              </w:pBdr>
              <w:spacing w:after="0" w:line="242" w:lineRule="auto"/>
              <w:ind w:left="0" w:firstLine="0"/>
            </w:pPr>
            <w:r>
              <w:t>Staff, Supplier/ customer information.</w:t>
            </w:r>
          </w:p>
          <w:p w14:paraId="00000538" w14:textId="28C1164C" w:rsidR="00E44175" w:rsidRDefault="00E44175">
            <w:pPr>
              <w:spacing w:after="0" w:line="259" w:lineRule="auto"/>
              <w:ind w:left="0" w:firstLine="0"/>
            </w:pPr>
          </w:p>
        </w:tc>
      </w:tr>
      <w:tr w:rsidR="00022CF0" w14:paraId="610C9518"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0000539" w14:textId="77777777" w:rsidR="00022CF0" w:rsidRDefault="00022CF0" w:rsidP="00022CF0">
            <w:pPr>
              <w:spacing w:after="26" w:line="256" w:lineRule="auto"/>
              <w:ind w:left="5" w:firstLine="0"/>
            </w:pPr>
            <w:r>
              <w:lastRenderedPageBreak/>
              <w:t xml:space="preserve">Plan for return and destruction of the data </w:t>
            </w:r>
          </w:p>
          <w:p w14:paraId="0000053A" w14:textId="77777777" w:rsidR="00022CF0" w:rsidRDefault="00022CF0" w:rsidP="00022CF0">
            <w:pPr>
              <w:spacing w:after="0" w:line="256" w:lineRule="auto"/>
              <w:ind w:left="5"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000053B" w14:textId="3F049816" w:rsidR="00022CF0" w:rsidRDefault="00022CF0" w:rsidP="00022CF0">
            <w:pPr>
              <w:spacing w:after="0" w:line="285" w:lineRule="auto"/>
              <w:ind w:left="0" w:firstLine="0"/>
            </w:pPr>
            <w:r w:rsidRPr="00022CF0">
              <w:t>After 7 years the current procedure in place is that after 7 years the data will be deleted.</w:t>
            </w:r>
          </w:p>
          <w:p w14:paraId="612EA8BA" w14:textId="77777777" w:rsidR="00022CF0" w:rsidRPr="00022CF0" w:rsidRDefault="00022CF0" w:rsidP="00022CF0"/>
          <w:p w14:paraId="46EAF1AA" w14:textId="6FCB9CE8" w:rsidR="00022CF0" w:rsidRPr="00022CF0" w:rsidRDefault="00022CF0" w:rsidP="00022CF0">
            <w:pPr>
              <w:ind w:left="0" w:firstLine="0"/>
            </w:pPr>
          </w:p>
        </w:tc>
      </w:tr>
    </w:tbl>
    <w:p w14:paraId="0000053C" w14:textId="77777777" w:rsidR="00E44175" w:rsidRDefault="00E44175">
      <w:pPr>
        <w:pStyle w:val="Heading2"/>
        <w:spacing w:after="722"/>
        <w:ind w:left="1113" w:firstLine="1118"/>
      </w:pPr>
    </w:p>
    <w:p w14:paraId="0000053D" w14:textId="77777777" w:rsidR="00E44175" w:rsidRDefault="00EC5E29">
      <w:pPr>
        <w:pStyle w:val="Heading2"/>
        <w:spacing w:after="722"/>
        <w:ind w:left="1113" w:firstLine="1118"/>
      </w:pPr>
      <w:r>
        <w:t xml:space="preserve">Annex 2: Joint Controller Agreement </w:t>
      </w:r>
    </w:p>
    <w:p w14:paraId="0000053E" w14:textId="77777777" w:rsidR="00E44175" w:rsidRDefault="00EC5E29">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0000053F" w14:textId="77777777" w:rsidR="00E44175" w:rsidRDefault="00EC5E29">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00000540" w14:textId="77777777" w:rsidR="00E44175" w:rsidRDefault="00EC5E29">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00000541" w14:textId="77777777" w:rsidR="00E44175" w:rsidRDefault="00EC5E29">
      <w:pPr>
        <w:numPr>
          <w:ilvl w:val="0"/>
          <w:numId w:val="44"/>
        </w:numPr>
        <w:ind w:right="14" w:hanging="720"/>
      </w:pPr>
      <w:r>
        <w:t xml:space="preserve">is the exclusive point of contact for Data Subjects and is responsible for all steps necessary to comply with the UK GDPR regarding the exercise by Data Subjects of their rights under the UK GDPR; </w:t>
      </w:r>
    </w:p>
    <w:p w14:paraId="00000542" w14:textId="77777777" w:rsidR="00E44175" w:rsidRDefault="00EC5E29">
      <w:pPr>
        <w:numPr>
          <w:ilvl w:val="0"/>
          <w:numId w:val="44"/>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00000543" w14:textId="77777777" w:rsidR="00E44175" w:rsidRDefault="00EC5E29">
      <w:pPr>
        <w:numPr>
          <w:ilvl w:val="0"/>
          <w:numId w:val="44"/>
        </w:numPr>
        <w:ind w:right="14" w:hanging="720"/>
      </w:pPr>
      <w:r>
        <w:lastRenderedPageBreak/>
        <w:t xml:space="preserve">is solely responsible for the Parties’ compliance with all duties to provide information to Data Subjects under Articles 13 and 14 of the UK GDPR; </w:t>
      </w:r>
    </w:p>
    <w:p w14:paraId="00000544" w14:textId="77777777" w:rsidR="00E44175" w:rsidRDefault="00EC5E29">
      <w:pPr>
        <w:numPr>
          <w:ilvl w:val="0"/>
          <w:numId w:val="44"/>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00000545" w14:textId="77777777" w:rsidR="00E44175" w:rsidRDefault="00EC5E29">
      <w:pPr>
        <w:numPr>
          <w:ilvl w:val="0"/>
          <w:numId w:val="44"/>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00000546" w14:textId="77777777" w:rsidR="00E44175" w:rsidRDefault="00EC5E29">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00000547" w14:textId="77777777" w:rsidR="00E44175" w:rsidRDefault="00EC5E29">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00000548" w14:textId="77777777" w:rsidR="00E44175" w:rsidRDefault="00EC5E29">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00000549" w14:textId="77777777" w:rsidR="00E44175" w:rsidRDefault="00EC5E29">
      <w:pPr>
        <w:numPr>
          <w:ilvl w:val="0"/>
          <w:numId w:val="45"/>
        </w:numPr>
        <w:ind w:right="14" w:hanging="720"/>
      </w:pPr>
      <w:r>
        <w:t>report to the other Party every [</w:t>
      </w:r>
      <w:r>
        <w:rPr>
          <w:b/>
        </w:rPr>
        <w:t>insert number</w:t>
      </w:r>
      <w:r>
        <w:t xml:space="preserve">] months on: </w:t>
      </w:r>
    </w:p>
    <w:p w14:paraId="0000054A" w14:textId="77777777" w:rsidR="00E44175" w:rsidRDefault="00EC5E29">
      <w:pPr>
        <w:numPr>
          <w:ilvl w:val="2"/>
          <w:numId w:val="46"/>
        </w:numPr>
        <w:ind w:right="14" w:hanging="720"/>
      </w:pPr>
      <w:r>
        <w:t xml:space="preserve">the volume of Data Subject Request (or purported Data Subject Requests) from Data Subjects (or third parties on their behalf); </w:t>
      </w:r>
    </w:p>
    <w:p w14:paraId="0000054B" w14:textId="77777777" w:rsidR="00E44175" w:rsidRDefault="00EC5E29">
      <w:pPr>
        <w:numPr>
          <w:ilvl w:val="2"/>
          <w:numId w:val="46"/>
        </w:numPr>
        <w:ind w:right="14" w:hanging="720"/>
      </w:pPr>
      <w:r>
        <w:t xml:space="preserve">the volume of requests from Data Subjects (or third parties on their behalf) to rectify, block or erase any Personal Data; </w:t>
      </w:r>
    </w:p>
    <w:p w14:paraId="0000054C" w14:textId="77777777" w:rsidR="00E44175" w:rsidRDefault="00EC5E29">
      <w:pPr>
        <w:numPr>
          <w:ilvl w:val="2"/>
          <w:numId w:val="46"/>
        </w:numPr>
        <w:ind w:right="14" w:hanging="720"/>
      </w:pPr>
      <w:r>
        <w:t xml:space="preserve">any other requests, complaints or communications from Data Subjects (or third parties on their behalf) relating to the other Party’s obligations under applicable Data Protection Legislation; </w:t>
      </w:r>
    </w:p>
    <w:p w14:paraId="0000054D" w14:textId="77777777" w:rsidR="00E44175" w:rsidRDefault="00EC5E29">
      <w:pPr>
        <w:numPr>
          <w:ilvl w:val="2"/>
          <w:numId w:val="46"/>
        </w:numPr>
        <w:ind w:right="14" w:hanging="720"/>
      </w:pPr>
      <w:r>
        <w:t xml:space="preserve">any communications from the Information Commissioner or any other regulatory authority in connection with Personal Data; and </w:t>
      </w:r>
    </w:p>
    <w:p w14:paraId="0000054E" w14:textId="77777777" w:rsidR="00E44175" w:rsidRDefault="00EC5E29">
      <w:pPr>
        <w:numPr>
          <w:ilvl w:val="2"/>
          <w:numId w:val="46"/>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0000054F" w14:textId="77777777" w:rsidR="00E44175" w:rsidRDefault="00EC5E29">
      <w:pPr>
        <w:numPr>
          <w:ilvl w:val="0"/>
          <w:numId w:val="45"/>
        </w:numPr>
        <w:ind w:right="14" w:hanging="720"/>
      </w:pPr>
      <w:r>
        <w:t xml:space="preserve">notify each other immediately if it receives any request, complaint or communication made as referred to in Clauses 2.1(a)(i) to (v); </w:t>
      </w:r>
    </w:p>
    <w:p w14:paraId="00000550" w14:textId="77777777" w:rsidR="00E44175" w:rsidRDefault="00EC5E29">
      <w:pPr>
        <w:numPr>
          <w:ilvl w:val="0"/>
          <w:numId w:val="45"/>
        </w:numPr>
        <w:ind w:right="14" w:hanging="720"/>
      </w:pPr>
      <w:r>
        <w:lastRenderedPageBreak/>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00000551" w14:textId="77777777" w:rsidR="00E44175" w:rsidRDefault="00EC5E29">
      <w:pPr>
        <w:numPr>
          <w:ilvl w:val="0"/>
          <w:numId w:val="45"/>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00000552" w14:textId="77777777" w:rsidR="00E44175" w:rsidRDefault="00EC5E29">
      <w:pPr>
        <w:numPr>
          <w:ilvl w:val="0"/>
          <w:numId w:val="45"/>
        </w:numPr>
        <w:ind w:right="14" w:hanging="720"/>
      </w:pPr>
      <w:r>
        <w:t xml:space="preserve">request from the Data Subject only the minimum information necessary to provide the Services and treat such extracted information as Confidential Information; </w:t>
      </w:r>
    </w:p>
    <w:p w14:paraId="00000553" w14:textId="77777777" w:rsidR="00E44175" w:rsidRDefault="00EC5E29">
      <w:pPr>
        <w:numPr>
          <w:ilvl w:val="0"/>
          <w:numId w:val="45"/>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00000554" w14:textId="77777777" w:rsidR="00E44175" w:rsidRDefault="00EC5E29">
      <w:pPr>
        <w:numPr>
          <w:ilvl w:val="0"/>
          <w:numId w:val="45"/>
        </w:numPr>
        <w:spacing w:after="344"/>
        <w:ind w:right="14" w:hanging="720"/>
      </w:pPr>
      <w:r>
        <w:t xml:space="preserve">take all reasonable steps to ensure the reliability and integrity of any of its Personnel who have access to the Personal Data and ensure that its Personnel: </w:t>
      </w:r>
    </w:p>
    <w:p w14:paraId="00000555" w14:textId="77777777" w:rsidR="00E44175" w:rsidRDefault="00EC5E29">
      <w:pPr>
        <w:numPr>
          <w:ilvl w:val="3"/>
          <w:numId w:val="47"/>
        </w:numPr>
        <w:ind w:right="14" w:hanging="720"/>
      </w:pPr>
      <w:r>
        <w:t xml:space="preserve">are aware of and comply with their ’s duties under this Annex 2 (Joint Controller Agreement) and those in respect of Confidential Information </w:t>
      </w:r>
    </w:p>
    <w:p w14:paraId="00000556" w14:textId="77777777" w:rsidR="00E44175" w:rsidRDefault="00EC5E29">
      <w:pPr>
        <w:numPr>
          <w:ilvl w:val="3"/>
          <w:numId w:val="47"/>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00000557" w14:textId="77777777" w:rsidR="00E44175" w:rsidRDefault="00EC5E29">
      <w:pPr>
        <w:numPr>
          <w:ilvl w:val="3"/>
          <w:numId w:val="47"/>
        </w:numPr>
        <w:ind w:right="14" w:hanging="720"/>
      </w:pPr>
      <w:r>
        <w:t xml:space="preserve">have undergone adequate training in the use, care, protection and handling of Personal Data as required by the applicable Data Protection Legislation; </w:t>
      </w:r>
    </w:p>
    <w:p w14:paraId="00000558" w14:textId="77777777" w:rsidR="00E44175" w:rsidRDefault="00EC5E29">
      <w:pPr>
        <w:numPr>
          <w:ilvl w:val="0"/>
          <w:numId w:val="45"/>
        </w:numPr>
        <w:ind w:right="14" w:hanging="720"/>
      </w:pPr>
      <w:r>
        <w:t xml:space="preserve">ensure that it has in place Protective Measures as appropriate to protect against a Data Loss Event having taken account of the: </w:t>
      </w:r>
    </w:p>
    <w:p w14:paraId="00000559" w14:textId="77777777" w:rsidR="00E44175" w:rsidRDefault="00EC5E29">
      <w:pPr>
        <w:numPr>
          <w:ilvl w:val="0"/>
          <w:numId w:val="45"/>
        </w:numPr>
        <w:spacing w:after="28"/>
        <w:ind w:right="14" w:hanging="720"/>
      </w:pPr>
      <w:r>
        <w:t xml:space="preserve">nature of the data to be protected; </w:t>
      </w:r>
    </w:p>
    <w:p w14:paraId="0000055A" w14:textId="77777777" w:rsidR="00E44175" w:rsidRDefault="00EC5E29">
      <w:pPr>
        <w:numPr>
          <w:ilvl w:val="3"/>
          <w:numId w:val="48"/>
        </w:numPr>
        <w:spacing w:after="28"/>
        <w:ind w:right="14" w:hanging="720"/>
      </w:pPr>
      <w:r>
        <w:t xml:space="preserve">harm that might result from a Data Loss Event; </w:t>
      </w:r>
    </w:p>
    <w:p w14:paraId="0000055B" w14:textId="77777777" w:rsidR="00E44175" w:rsidRDefault="00EC5E29">
      <w:pPr>
        <w:numPr>
          <w:ilvl w:val="3"/>
          <w:numId w:val="48"/>
        </w:numPr>
        <w:spacing w:after="26"/>
        <w:ind w:right="14" w:hanging="720"/>
      </w:pPr>
      <w:r>
        <w:t xml:space="preserve">state of technological development; and </w:t>
      </w:r>
    </w:p>
    <w:p w14:paraId="0000055C" w14:textId="77777777" w:rsidR="00E44175" w:rsidRDefault="00EC5E29">
      <w:pPr>
        <w:numPr>
          <w:ilvl w:val="3"/>
          <w:numId w:val="48"/>
        </w:numPr>
        <w:ind w:right="14" w:hanging="720"/>
      </w:pPr>
      <w:r>
        <w:t xml:space="preserve">cost of implementing any measures; </w:t>
      </w:r>
    </w:p>
    <w:p w14:paraId="0000055D" w14:textId="77777777" w:rsidR="00E44175" w:rsidRDefault="00EC5E29">
      <w:pPr>
        <w:ind w:left="2573" w:right="14" w:hanging="720"/>
      </w:pPr>
      <w:r>
        <w:t xml:space="preserve">(i) </w:t>
      </w:r>
      <w:r>
        <w:tab/>
        <w:t xml:space="preserve">ensure that it has the capability (whether technological or otherwise), to the extent required by Data Protection Legislation, to provide or correct or delete at the </w:t>
      </w:r>
      <w:r>
        <w:lastRenderedPageBreak/>
        <w:t xml:space="preserve">request of a Data Subject all the Personal Data relating to that Data Subject that it holds; and </w:t>
      </w:r>
    </w:p>
    <w:p w14:paraId="0000055E" w14:textId="77777777" w:rsidR="00E44175" w:rsidRDefault="00EC5E29">
      <w:pPr>
        <w:ind w:left="3293" w:right="14" w:hanging="720"/>
      </w:pPr>
      <w:r>
        <w:t xml:space="preserve">(i) </w:t>
      </w:r>
      <w:r>
        <w:tab/>
        <w:t xml:space="preserve">ensure that it notifies the other Party as soon as it becomes aware of a Data Loss Event. </w:t>
      </w:r>
    </w:p>
    <w:p w14:paraId="0000055F" w14:textId="77777777" w:rsidR="00E44175" w:rsidRDefault="00EC5E29">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00000560" w14:textId="77777777" w:rsidR="00E44175" w:rsidRDefault="00EC5E29">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00000561" w14:textId="77777777" w:rsidR="00E44175" w:rsidRDefault="00EC5E29">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00000562" w14:textId="77777777" w:rsidR="00E44175" w:rsidRDefault="00EC5E29">
      <w:pPr>
        <w:numPr>
          <w:ilvl w:val="0"/>
          <w:numId w:val="17"/>
        </w:numPr>
        <w:ind w:right="14" w:hanging="720"/>
      </w:pPr>
      <w:r>
        <w:t xml:space="preserve">sufficient information and in a timescale which allows the other Party to meet any obligations to report a Personal Data Breach under the Data Protection Legislation; and </w:t>
      </w:r>
    </w:p>
    <w:p w14:paraId="00000563" w14:textId="77777777" w:rsidR="00E44175" w:rsidRDefault="00EC5E29">
      <w:pPr>
        <w:numPr>
          <w:ilvl w:val="0"/>
          <w:numId w:val="17"/>
        </w:numPr>
        <w:ind w:right="14" w:hanging="720"/>
      </w:pPr>
      <w:r>
        <w:t xml:space="preserve">all reasonable assistance, including: </w:t>
      </w:r>
    </w:p>
    <w:p w14:paraId="00000564" w14:textId="77777777" w:rsidR="00E44175" w:rsidRDefault="00EC5E29">
      <w:pPr>
        <w:numPr>
          <w:ilvl w:val="2"/>
          <w:numId w:val="18"/>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00000565" w14:textId="77777777" w:rsidR="00E44175" w:rsidRDefault="00EC5E29">
      <w:pPr>
        <w:numPr>
          <w:ilvl w:val="2"/>
          <w:numId w:val="18"/>
        </w:numPr>
        <w:ind w:right="14" w:hanging="720"/>
      </w:pPr>
      <w:r>
        <w:t xml:space="preserve">co-operation with the other Party including taking such reasonable steps as are directed by the other Party to assist in the investigation, mitigation and remediation of a Personal Data Breach; </w:t>
      </w:r>
    </w:p>
    <w:p w14:paraId="00000566" w14:textId="77777777" w:rsidR="00E44175" w:rsidRDefault="00EC5E29">
      <w:pPr>
        <w:numPr>
          <w:ilvl w:val="2"/>
          <w:numId w:val="18"/>
        </w:numPr>
        <w:spacing w:after="163" w:line="432" w:lineRule="auto"/>
        <w:ind w:right="14" w:hanging="720"/>
      </w:pPr>
      <w:r>
        <w:t xml:space="preserve">co-ordination with the other Party regarding the management of public relations and public statements relating to the Personal Data Breach; and/or </w:t>
      </w:r>
    </w:p>
    <w:p w14:paraId="00000567" w14:textId="77777777" w:rsidR="00E44175" w:rsidRDefault="00EC5E29">
      <w:pPr>
        <w:numPr>
          <w:ilvl w:val="2"/>
          <w:numId w:val="18"/>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00000568" w14:textId="77777777" w:rsidR="00E44175" w:rsidRDefault="00EC5E29">
      <w:pPr>
        <w:spacing w:after="1"/>
        <w:ind w:left="1838" w:right="14" w:hanging="720"/>
      </w:pPr>
      <w:r>
        <w:lastRenderedPageBreak/>
        <w:t xml:space="preserve">3.2 </w:t>
      </w:r>
      <w:r>
        <w:tab/>
        <w:t xml:space="preserve">Each Party shall take all steps to restore, re-constitute and/or reconstruct any Personal Data where it has lost, damaged, destroyed, altered or corrupted as a result of a Personal </w:t>
      </w:r>
    </w:p>
    <w:p w14:paraId="00000569" w14:textId="77777777" w:rsidR="00E44175" w:rsidRDefault="00EC5E29">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0000056A" w14:textId="77777777" w:rsidR="00E44175" w:rsidRDefault="00EC5E29">
      <w:pPr>
        <w:numPr>
          <w:ilvl w:val="0"/>
          <w:numId w:val="19"/>
        </w:numPr>
        <w:ind w:right="14" w:hanging="720"/>
      </w:pPr>
      <w:r>
        <w:t xml:space="preserve">the nature of the Personal Data Breach; </w:t>
      </w:r>
    </w:p>
    <w:p w14:paraId="0000056B" w14:textId="77777777" w:rsidR="00E44175" w:rsidRDefault="00EC5E29">
      <w:pPr>
        <w:numPr>
          <w:ilvl w:val="0"/>
          <w:numId w:val="19"/>
        </w:numPr>
        <w:ind w:right="14" w:hanging="720"/>
      </w:pPr>
      <w:r>
        <w:t xml:space="preserve">the nature of Personal Data affected; </w:t>
      </w:r>
    </w:p>
    <w:p w14:paraId="0000056C" w14:textId="77777777" w:rsidR="00E44175" w:rsidRDefault="00EC5E29">
      <w:pPr>
        <w:numPr>
          <w:ilvl w:val="0"/>
          <w:numId w:val="19"/>
        </w:numPr>
        <w:spacing w:after="358"/>
        <w:ind w:right="14" w:hanging="720"/>
      </w:pPr>
      <w:r>
        <w:t xml:space="preserve">the categories and number of Data Subjects concerned; </w:t>
      </w:r>
    </w:p>
    <w:p w14:paraId="0000056D" w14:textId="77777777" w:rsidR="00E44175" w:rsidRDefault="00EC5E29">
      <w:pPr>
        <w:numPr>
          <w:ilvl w:val="0"/>
          <w:numId w:val="19"/>
        </w:numPr>
        <w:ind w:right="14" w:hanging="720"/>
      </w:pPr>
      <w:r>
        <w:t xml:space="preserve">the name and contact details of the Supplier’s Data Protection Officer or other relevant contact from whom more information may be obtained; </w:t>
      </w:r>
    </w:p>
    <w:p w14:paraId="0000056E" w14:textId="77777777" w:rsidR="00E44175" w:rsidRDefault="00EC5E29">
      <w:pPr>
        <w:numPr>
          <w:ilvl w:val="0"/>
          <w:numId w:val="19"/>
        </w:numPr>
        <w:ind w:right="14" w:hanging="720"/>
      </w:pPr>
      <w:r>
        <w:t xml:space="preserve">measures taken or proposed to be taken to address the Personal Data Breach; and </w:t>
      </w:r>
    </w:p>
    <w:p w14:paraId="0000056F" w14:textId="77777777" w:rsidR="00E44175" w:rsidRDefault="00EC5E29">
      <w:pPr>
        <w:numPr>
          <w:ilvl w:val="0"/>
          <w:numId w:val="19"/>
        </w:numPr>
        <w:ind w:right="14" w:hanging="720"/>
      </w:pPr>
      <w:r>
        <w:t xml:space="preserve">describe the likely consequences of the Personal Data Breach. </w:t>
      </w:r>
    </w:p>
    <w:p w14:paraId="00000570" w14:textId="77777777" w:rsidR="00E44175" w:rsidRDefault="00EC5E29">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00000571" w14:textId="77777777" w:rsidR="00E44175" w:rsidRDefault="00EC5E29">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00000572" w14:textId="77777777" w:rsidR="00E44175" w:rsidRDefault="00EC5E29">
      <w:pPr>
        <w:numPr>
          <w:ilvl w:val="0"/>
          <w:numId w:val="30"/>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00000573" w14:textId="77777777" w:rsidR="00E44175" w:rsidRDefault="00EC5E29">
      <w:pPr>
        <w:numPr>
          <w:ilvl w:val="0"/>
          <w:numId w:val="30"/>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00000574" w14:textId="77777777" w:rsidR="00E44175" w:rsidRDefault="00EC5E29">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00000575" w14:textId="77777777" w:rsidR="00E44175" w:rsidRDefault="00EC5E29">
      <w:pPr>
        <w:spacing w:after="744"/>
        <w:ind w:left="1849" w:right="14" w:firstLine="1117"/>
      </w:pPr>
      <w:r>
        <w:t xml:space="preserve">Supplier’s compliance with Clause 4.1 in lieu of conducting such an audit, assessment or inspection. </w:t>
      </w:r>
    </w:p>
    <w:p w14:paraId="00000576" w14:textId="77777777" w:rsidR="00E44175" w:rsidRDefault="00EC5E29">
      <w:pPr>
        <w:pStyle w:val="Heading3"/>
        <w:tabs>
          <w:tab w:val="center" w:pos="1235"/>
          <w:tab w:val="center" w:pos="3137"/>
        </w:tabs>
        <w:spacing w:after="335"/>
        <w:ind w:left="0" w:firstLine="0"/>
      </w:pPr>
      <w:r>
        <w:rPr>
          <w:rFonts w:ascii="Calibri" w:eastAsia="Calibri" w:hAnsi="Calibri" w:cs="Calibri"/>
          <w:color w:val="000000"/>
          <w:sz w:val="22"/>
        </w:rPr>
        <w:lastRenderedPageBreak/>
        <w:tab/>
      </w:r>
      <w:r>
        <w:t xml:space="preserve">5. </w:t>
      </w:r>
      <w:r>
        <w:tab/>
        <w:t xml:space="preserve">Impact Assessments </w:t>
      </w:r>
    </w:p>
    <w:p w14:paraId="00000577" w14:textId="77777777" w:rsidR="00E44175" w:rsidRDefault="00EC5E29">
      <w:pPr>
        <w:tabs>
          <w:tab w:val="center" w:pos="1272"/>
          <w:tab w:val="center" w:pos="2703"/>
        </w:tabs>
        <w:ind w:left="0" w:firstLine="0"/>
      </w:pPr>
      <w:r>
        <w:rPr>
          <w:rFonts w:ascii="Calibri" w:eastAsia="Calibri" w:hAnsi="Calibri" w:cs="Calibri"/>
        </w:rPr>
        <w:tab/>
      </w:r>
      <w:r>
        <w:t xml:space="preserve">5.1 </w:t>
      </w:r>
      <w:r>
        <w:tab/>
        <w:t xml:space="preserve">The Parties shall: </w:t>
      </w:r>
    </w:p>
    <w:p w14:paraId="00000578" w14:textId="77777777" w:rsidR="00E44175" w:rsidRDefault="00EC5E29">
      <w:pPr>
        <w:numPr>
          <w:ilvl w:val="0"/>
          <w:numId w:val="31"/>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00000579" w14:textId="77777777" w:rsidR="00E44175" w:rsidRDefault="00EC5E29">
      <w:pPr>
        <w:numPr>
          <w:ilvl w:val="0"/>
          <w:numId w:val="31"/>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0000057A" w14:textId="77777777" w:rsidR="00E44175" w:rsidRDefault="00EC5E29">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0000057B" w14:textId="77777777" w:rsidR="00E44175" w:rsidRDefault="00EC5E29">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0000057C" w14:textId="77777777" w:rsidR="00E44175" w:rsidRDefault="00EC5E29">
      <w:pPr>
        <w:ind w:left="1849" w:right="14" w:firstLine="1117"/>
      </w:pPr>
      <w:r>
        <w:t xml:space="preserve">Working Days’ notice to the Supplier amend the Contract to ensure that it complies with any guidance issued by the Information Commissioner and/or any relevant Central Government Body. </w:t>
      </w:r>
    </w:p>
    <w:p w14:paraId="0000057D" w14:textId="77777777" w:rsidR="00E44175" w:rsidRDefault="00EC5E29">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0000057E" w14:textId="77777777" w:rsidR="00E44175" w:rsidRDefault="00EC5E29">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0000057F" w14:textId="77777777" w:rsidR="00E44175" w:rsidRDefault="00EC5E29">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00000580" w14:textId="77777777" w:rsidR="00E44175" w:rsidRDefault="00EC5E29">
      <w:pPr>
        <w:numPr>
          <w:ilvl w:val="0"/>
          <w:numId w:val="29"/>
        </w:numPr>
        <w:spacing w:after="30" w:line="264" w:lineRule="auto"/>
        <w:ind w:right="14" w:hanging="331"/>
      </w:pPr>
      <w:r>
        <w:t xml:space="preserve">if in the view of the Information Commissioner, the Buyer is responsible for the </w:t>
      </w:r>
    </w:p>
    <w:p w14:paraId="00000581" w14:textId="77777777" w:rsidR="00E44175" w:rsidRDefault="00EC5E29">
      <w:pPr>
        <w:spacing w:after="235"/>
        <w:ind w:left="2583" w:right="14" w:firstLine="0"/>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00000582" w14:textId="77777777" w:rsidR="00E44175" w:rsidRDefault="00EC5E29">
      <w:pPr>
        <w:numPr>
          <w:ilvl w:val="0"/>
          <w:numId w:val="29"/>
        </w:numPr>
        <w:spacing w:after="232"/>
        <w:ind w:right="14" w:hanging="331"/>
      </w:pPr>
      <w:r>
        <w:t xml:space="preserve">if in the view of the Information Commissioner, the Supplier is responsible for thePersonal Data Breach, in that it is not a Personal Data Breach that the Buyer is responsible for, then the Supplier shall be responsible for the payment of </w:t>
      </w:r>
      <w:r>
        <w:lastRenderedPageBreak/>
        <w:t xml:space="preserve">these Financial Penalties. The Supplier will provide to the Buyer and its auditors, on request and at the Supplier’s sole cost, full cooperation and access to conduct a thorough audit of such Personal Data Breach; or </w:t>
      </w:r>
    </w:p>
    <w:p w14:paraId="00000583" w14:textId="77777777" w:rsidR="00E44175" w:rsidRDefault="00EC5E29">
      <w:pPr>
        <w:numPr>
          <w:ilvl w:val="0"/>
          <w:numId w:val="29"/>
        </w:numPr>
        <w:spacing w:after="0"/>
        <w:ind w:right="14" w:hanging="331"/>
      </w:pPr>
      <w:r>
        <w:t xml:space="preserve">if no view as to responsibility is expressed by the Information </w:t>
      </w:r>
    </w:p>
    <w:p w14:paraId="00000584" w14:textId="77777777" w:rsidR="00E44175" w:rsidRDefault="00EC5E29">
      <w:pPr>
        <w:spacing w:after="254"/>
        <w:ind w:left="2914" w:right="14" w:firstLine="0"/>
      </w:pPr>
      <w:r>
        <w:t xml:space="preserve">Commissioner,then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00000585" w14:textId="77777777" w:rsidR="00E44175" w:rsidRDefault="00EC5E29">
      <w:pPr>
        <w:numPr>
          <w:ilvl w:val="1"/>
          <w:numId w:val="20"/>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0000586" w14:textId="77777777" w:rsidR="00E44175" w:rsidRDefault="00EC5E29">
      <w:pPr>
        <w:numPr>
          <w:ilvl w:val="1"/>
          <w:numId w:val="20"/>
        </w:numPr>
        <w:ind w:right="14" w:hanging="720"/>
      </w:pPr>
      <w:r>
        <w:t xml:space="preserve">In respect of any losses, cost claims or expenses incurred by either Party as a result of a Personal Data Breach (the “Claim Losses”): </w:t>
      </w:r>
    </w:p>
    <w:p w14:paraId="00000587" w14:textId="77777777" w:rsidR="00E44175" w:rsidRDefault="00EC5E29">
      <w:pPr>
        <w:numPr>
          <w:ilvl w:val="0"/>
          <w:numId w:val="3"/>
        </w:numPr>
        <w:spacing w:before="240" w:after="0"/>
        <w:ind w:right="14" w:hanging="331"/>
      </w:pPr>
      <w:r>
        <w:t xml:space="preserve">if the Buyer is responsible for the relevant Personal Data Breach, then the Buyer shall be responsible for the Claim Losses; </w:t>
      </w:r>
    </w:p>
    <w:p w14:paraId="00000588" w14:textId="77777777" w:rsidR="00E44175" w:rsidRDefault="00EC5E29">
      <w:pPr>
        <w:numPr>
          <w:ilvl w:val="0"/>
          <w:numId w:val="3"/>
        </w:numPr>
        <w:spacing w:before="240"/>
        <w:ind w:right="14" w:hanging="331"/>
      </w:pPr>
      <w:r>
        <w:t xml:space="preserve">if the Supplier is responsible for the relevant Personal Data Breach, then the Supplier shall be responsible for the Claim Losses: and  </w:t>
      </w:r>
    </w:p>
    <w:p w14:paraId="00000589" w14:textId="77777777" w:rsidR="00E44175" w:rsidRDefault="00EC5E29">
      <w:pPr>
        <w:numPr>
          <w:ilvl w:val="0"/>
          <w:numId w:val="3"/>
        </w:numPr>
        <w:spacing w:before="240" w:after="555"/>
        <w:ind w:right="14" w:hanging="331"/>
      </w:pPr>
      <w:r>
        <w:t xml:space="preserve">if responsibility for the relevant Personal Data Breach is unclear, then the Buyer and the Supplier shall be responsible for the Claim Losses equally. </w:t>
      </w:r>
    </w:p>
    <w:p w14:paraId="0000058A" w14:textId="77777777" w:rsidR="00E44175" w:rsidRDefault="00EC5E29">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0000058B" w14:textId="77777777" w:rsidR="00E44175" w:rsidRDefault="00EC5E29">
      <w:pPr>
        <w:pStyle w:val="Heading3"/>
        <w:tabs>
          <w:tab w:val="center" w:pos="1235"/>
          <w:tab w:val="center" w:pos="2577"/>
        </w:tabs>
        <w:spacing w:after="335"/>
        <w:ind w:left="0" w:firstLine="0"/>
      </w:pPr>
      <w:r>
        <w:rPr>
          <w:rFonts w:ascii="Calibri" w:eastAsia="Calibri" w:hAnsi="Calibri" w:cs="Calibri"/>
          <w:color w:val="000000"/>
          <w:sz w:val="22"/>
        </w:rPr>
        <w:lastRenderedPageBreak/>
        <w:tab/>
      </w:r>
      <w:r>
        <w:t xml:space="preserve">8. </w:t>
      </w:r>
      <w:r>
        <w:tab/>
        <w:t xml:space="preserve">Termination </w:t>
      </w:r>
    </w:p>
    <w:p w14:paraId="0000058C" w14:textId="77777777" w:rsidR="00E44175" w:rsidRDefault="00EC5E29">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0000058D" w14:textId="77777777" w:rsidR="00E44175" w:rsidRDefault="00EC5E29">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0000058E" w14:textId="77777777" w:rsidR="00E44175" w:rsidRDefault="00EC5E29">
      <w:pPr>
        <w:ind w:left="1838" w:right="14" w:hanging="720"/>
      </w:pPr>
      <w:r>
        <w:t xml:space="preserve">9.1 </w:t>
      </w:r>
      <w:r>
        <w:tab/>
        <w:t xml:space="preserve">In respect of any Processing of Personal Data performed by a third party on behalf of a Party, that Party shall: </w:t>
      </w:r>
    </w:p>
    <w:p w14:paraId="0000058F" w14:textId="77777777" w:rsidR="00E44175" w:rsidRDefault="00EC5E29">
      <w:pPr>
        <w:numPr>
          <w:ilvl w:val="0"/>
          <w:numId w:val="5"/>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00000590" w14:textId="77777777" w:rsidR="00E44175" w:rsidRDefault="00EC5E29">
      <w:pPr>
        <w:numPr>
          <w:ilvl w:val="0"/>
          <w:numId w:val="5"/>
        </w:numPr>
        <w:spacing w:after="716"/>
        <w:ind w:right="14" w:hanging="720"/>
      </w:pPr>
      <w:r>
        <w:t xml:space="preserve">ensure that a suitable agreement is in place with the third party as required under applicable Data Protection Legislation. </w:t>
      </w:r>
    </w:p>
    <w:p w14:paraId="00000591" w14:textId="77777777" w:rsidR="00E44175" w:rsidRDefault="00EC5E29">
      <w:pPr>
        <w:pStyle w:val="Heading3"/>
        <w:spacing w:after="321"/>
        <w:ind w:left="1113" w:firstLine="1118"/>
      </w:pPr>
      <w:r>
        <w:t xml:space="preserve">10. Data Retention </w:t>
      </w:r>
    </w:p>
    <w:p w14:paraId="00000592" w14:textId="77777777" w:rsidR="00E44175" w:rsidRDefault="00EC5E29">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00000593" w14:textId="77777777" w:rsidR="00E44175" w:rsidRDefault="00EC5E29">
      <w:pPr>
        <w:spacing w:after="30" w:line="264" w:lineRule="auto"/>
        <w:ind w:left="1843" w:right="127" w:firstLine="0"/>
        <w:sectPr w:rsidR="00E44175">
          <w:footerReference w:type="default" r:id="rId26"/>
          <w:pgSz w:w="11921" w:h="16841"/>
          <w:pgMar w:top="1109" w:right="1150" w:bottom="1290" w:left="0" w:header="72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00000594" w14:textId="77777777" w:rsidR="00E44175" w:rsidRDefault="00E44175">
      <w:pPr>
        <w:spacing w:after="30" w:line="264" w:lineRule="auto"/>
        <w:ind w:left="0" w:right="-5" w:firstLine="0"/>
      </w:pPr>
    </w:p>
    <w:sectPr w:rsidR="00E44175">
      <w:footerReference w:type="default" r:id="rId27"/>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63088" w14:textId="77777777" w:rsidR="00BD5C49" w:rsidRDefault="00BD5C49">
      <w:pPr>
        <w:spacing w:after="0" w:line="240" w:lineRule="auto"/>
      </w:pPr>
      <w:r>
        <w:separator/>
      </w:r>
    </w:p>
  </w:endnote>
  <w:endnote w:type="continuationSeparator" w:id="0">
    <w:p w14:paraId="04BD26A9" w14:textId="77777777" w:rsidR="00BD5C49" w:rsidRDefault="00BD5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95" w14:textId="63F47822" w:rsidR="003D2C09" w:rsidRDefault="003D2C09">
    <w:pPr>
      <w:spacing w:after="0" w:line="256" w:lineRule="auto"/>
      <w:ind w:left="0" w:right="-3" w:firstLine="0"/>
      <w:jc w:val="right"/>
    </w:pPr>
    <w:r>
      <w:fldChar w:fldCharType="begin"/>
    </w:r>
    <w:r>
      <w:instrText>PAGE</w:instrText>
    </w:r>
    <w:r>
      <w:fldChar w:fldCharType="separate"/>
    </w:r>
    <w:r w:rsidR="004E05C5">
      <w:rPr>
        <w:noProof/>
      </w:rPr>
      <w:t>11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96" w14:textId="77777777" w:rsidR="003D2C09" w:rsidRDefault="003D2C09">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61CD2" w14:textId="77777777" w:rsidR="00BD5C49" w:rsidRDefault="00BD5C49">
      <w:pPr>
        <w:spacing w:after="0" w:line="240" w:lineRule="auto"/>
      </w:pPr>
      <w:r>
        <w:separator/>
      </w:r>
    </w:p>
  </w:footnote>
  <w:footnote w:type="continuationSeparator" w:id="0">
    <w:p w14:paraId="4C08A5A7" w14:textId="77777777" w:rsidR="00BD5C49" w:rsidRDefault="00BD5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2EB0"/>
    <w:multiLevelType w:val="multilevel"/>
    <w:tmpl w:val="91448972"/>
    <w:lvl w:ilvl="0">
      <w:start w:val="1"/>
      <w:numFmt w:val="upp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1" w15:restartNumberingAfterBreak="0">
    <w:nsid w:val="0446232A"/>
    <w:multiLevelType w:val="multilevel"/>
    <w:tmpl w:val="5906D6D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713DFA"/>
    <w:multiLevelType w:val="multilevel"/>
    <w:tmpl w:val="BC78C0CE"/>
    <w:lvl w:ilvl="0">
      <w:numFmt w:val="bullet"/>
      <w:lvlText w:val="●"/>
      <w:lvlJc w:val="left"/>
      <w:pPr>
        <w:ind w:left="720" w:hanging="720"/>
      </w:pPr>
      <w:rPr>
        <w:rFonts w:ascii="Arial" w:eastAsia="Arial" w:hAnsi="Arial" w:cs="Arial"/>
        <w:b w:val="0"/>
        <w:i/>
        <w:strike w:val="0"/>
        <w:color w:val="00000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color w:val="00000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color w:val="00000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color w:val="00000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color w:val="00000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color w:val="00000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color w:val="00000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color w:val="00000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color w:val="000000"/>
        <w:sz w:val="24"/>
        <w:szCs w:val="24"/>
        <w:u w:val="none"/>
        <w:shd w:val="clear" w:color="auto" w:fill="auto"/>
        <w:vertAlign w:val="baseline"/>
      </w:rPr>
    </w:lvl>
  </w:abstractNum>
  <w:abstractNum w:abstractNumId="3" w15:restartNumberingAfterBreak="0">
    <w:nsid w:val="089F6AB5"/>
    <w:multiLevelType w:val="multilevel"/>
    <w:tmpl w:val="D88647C4"/>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4" w15:restartNumberingAfterBreak="0">
    <w:nsid w:val="0B2533AA"/>
    <w:multiLevelType w:val="multilevel"/>
    <w:tmpl w:val="6BBEF9D8"/>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5" w15:restartNumberingAfterBreak="0">
    <w:nsid w:val="0C6F2C92"/>
    <w:multiLevelType w:val="multilevel"/>
    <w:tmpl w:val="38D0EE6E"/>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6" w15:restartNumberingAfterBreak="0">
    <w:nsid w:val="0D5C27DD"/>
    <w:multiLevelType w:val="multilevel"/>
    <w:tmpl w:val="1A22042C"/>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7" w15:restartNumberingAfterBreak="0">
    <w:nsid w:val="0E0D35E4"/>
    <w:multiLevelType w:val="multilevel"/>
    <w:tmpl w:val="71FC3224"/>
    <w:lvl w:ilvl="0">
      <w:numFmt w:val="bullet"/>
      <w:lvlText w:val="●"/>
      <w:lvlJc w:val="left"/>
      <w:pPr>
        <w:ind w:left="722" w:hanging="722"/>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shd w:val="clear" w:color="auto" w:fill="auto"/>
        <w:vertAlign w:val="baseline"/>
      </w:rPr>
    </w:lvl>
  </w:abstractNum>
  <w:abstractNum w:abstractNumId="8" w15:restartNumberingAfterBreak="0">
    <w:nsid w:val="10BF35CB"/>
    <w:multiLevelType w:val="multilevel"/>
    <w:tmpl w:val="D5A26188"/>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9" w15:restartNumberingAfterBreak="0">
    <w:nsid w:val="12755472"/>
    <w:multiLevelType w:val="multilevel"/>
    <w:tmpl w:val="B3A6775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96E403F"/>
    <w:multiLevelType w:val="multilevel"/>
    <w:tmpl w:val="C6704F5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11" w15:restartNumberingAfterBreak="0">
    <w:nsid w:val="1CED7790"/>
    <w:multiLevelType w:val="multilevel"/>
    <w:tmpl w:val="5F9683F0"/>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12" w15:restartNumberingAfterBreak="0">
    <w:nsid w:val="1FBE7175"/>
    <w:multiLevelType w:val="multilevel"/>
    <w:tmpl w:val="CCC2B692"/>
    <w:lvl w:ilvl="0">
      <w:start w:val="1"/>
      <w:numFmt w:val="decimal"/>
      <w:lvlText w:val="%1)"/>
      <w:lvlJc w:val="left"/>
      <w:pPr>
        <w:ind w:left="1838" w:hanging="1838"/>
      </w:pPr>
      <w:rPr>
        <w:rFonts w:ascii="Arial" w:eastAsia="Arial" w:hAnsi="Arial" w:cs="Arial"/>
        <w:b w:val="0"/>
        <w:i w:val="0"/>
        <w:strike w:val="0"/>
        <w:color w:val="00000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abstractNum>
  <w:abstractNum w:abstractNumId="13" w15:restartNumberingAfterBreak="0">
    <w:nsid w:val="21381B50"/>
    <w:multiLevelType w:val="multilevel"/>
    <w:tmpl w:val="05481DB2"/>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14" w15:restartNumberingAfterBreak="0">
    <w:nsid w:val="27A23C09"/>
    <w:multiLevelType w:val="multilevel"/>
    <w:tmpl w:val="CE14927C"/>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15" w15:restartNumberingAfterBreak="0">
    <w:nsid w:val="27E81EE2"/>
    <w:multiLevelType w:val="multilevel"/>
    <w:tmpl w:val="10FE3FE8"/>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16" w15:restartNumberingAfterBreak="0">
    <w:nsid w:val="291E15D9"/>
    <w:multiLevelType w:val="multilevel"/>
    <w:tmpl w:val="B27A73C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color w:val="000000"/>
        <w:sz w:val="22"/>
        <w:szCs w:val="22"/>
        <w:u w:val="none"/>
        <w:shd w:val="clear" w:color="auto" w:fill="auto"/>
        <w:vertAlign w:val="baseline"/>
      </w:rPr>
    </w:lvl>
  </w:abstractNum>
  <w:abstractNum w:abstractNumId="17" w15:restartNumberingAfterBreak="0">
    <w:nsid w:val="2B506040"/>
    <w:multiLevelType w:val="multilevel"/>
    <w:tmpl w:val="9D04346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8" w15:restartNumberingAfterBreak="0">
    <w:nsid w:val="2DEC6627"/>
    <w:multiLevelType w:val="multilevel"/>
    <w:tmpl w:val="764CB476"/>
    <w:lvl w:ilvl="0">
      <w:numFmt w:val="bullet"/>
      <w:lvlText w:val="●"/>
      <w:lvlJc w:val="left"/>
      <w:pPr>
        <w:ind w:left="401" w:hanging="40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19" w15:restartNumberingAfterBreak="0">
    <w:nsid w:val="301A20F9"/>
    <w:multiLevelType w:val="multilevel"/>
    <w:tmpl w:val="701445D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0" w15:restartNumberingAfterBreak="0">
    <w:nsid w:val="35DE432B"/>
    <w:multiLevelType w:val="multilevel"/>
    <w:tmpl w:val="1CD6ADE8"/>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21" w15:restartNumberingAfterBreak="0">
    <w:nsid w:val="388629BD"/>
    <w:multiLevelType w:val="multilevel"/>
    <w:tmpl w:val="F40E6C4C"/>
    <w:lvl w:ilvl="0">
      <w:start w:val="7"/>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22" w15:restartNumberingAfterBreak="0">
    <w:nsid w:val="43E73358"/>
    <w:multiLevelType w:val="multilevel"/>
    <w:tmpl w:val="F82C57BE"/>
    <w:lvl w:ilvl="0">
      <w:start w:val="29"/>
      <w:numFmt w:val="decimal"/>
      <w:lvlText w:val="%1."/>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3" w15:restartNumberingAfterBreak="0">
    <w:nsid w:val="445C4D14"/>
    <w:multiLevelType w:val="multilevel"/>
    <w:tmpl w:val="924E1D74"/>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24" w15:restartNumberingAfterBreak="0">
    <w:nsid w:val="45591D34"/>
    <w:multiLevelType w:val="multilevel"/>
    <w:tmpl w:val="206AC698"/>
    <w:lvl w:ilvl="0">
      <w:start w:val="1"/>
      <w:numFmt w:val="low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25" w15:restartNumberingAfterBreak="0">
    <w:nsid w:val="463C3D02"/>
    <w:multiLevelType w:val="multilevel"/>
    <w:tmpl w:val="4B22E3F0"/>
    <w:lvl w:ilvl="0">
      <w:numFmt w:val="bullet"/>
      <w:lvlText w:val="●"/>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shd w:val="clear" w:color="auto" w:fill="auto"/>
        <w:vertAlign w:val="baseline"/>
      </w:rPr>
    </w:lvl>
  </w:abstractNum>
  <w:abstractNum w:abstractNumId="26" w15:restartNumberingAfterBreak="0">
    <w:nsid w:val="46D47FF5"/>
    <w:multiLevelType w:val="multilevel"/>
    <w:tmpl w:val="5A98CF8E"/>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7" w15:restartNumberingAfterBreak="0">
    <w:nsid w:val="47D5757E"/>
    <w:multiLevelType w:val="multilevel"/>
    <w:tmpl w:val="6D548C7C"/>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8" w15:restartNumberingAfterBreak="0">
    <w:nsid w:val="489F3909"/>
    <w:multiLevelType w:val="multilevel"/>
    <w:tmpl w:val="895C1F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9DD555F"/>
    <w:multiLevelType w:val="multilevel"/>
    <w:tmpl w:val="E9A634C8"/>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30" w15:restartNumberingAfterBreak="0">
    <w:nsid w:val="4A4A4B73"/>
    <w:multiLevelType w:val="multilevel"/>
    <w:tmpl w:val="73306AA0"/>
    <w:lvl w:ilvl="0">
      <w:start w:val="1"/>
      <w:numFmt w:val="lowerLetter"/>
      <w:lvlText w:val="(%1)"/>
      <w:lvlJc w:val="left"/>
      <w:pPr>
        <w:ind w:left="2903" w:hanging="218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color w:val="000000"/>
        <w:sz w:val="22"/>
        <w:szCs w:val="22"/>
        <w:u w:val="none"/>
        <w:shd w:val="clear" w:color="auto" w:fill="auto"/>
        <w:vertAlign w:val="baseline"/>
      </w:rPr>
    </w:lvl>
  </w:abstractNum>
  <w:abstractNum w:abstractNumId="31" w15:restartNumberingAfterBreak="0">
    <w:nsid w:val="4DC24029"/>
    <w:multiLevelType w:val="multilevel"/>
    <w:tmpl w:val="33EC5162"/>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32" w15:restartNumberingAfterBreak="0">
    <w:nsid w:val="4FB75AF2"/>
    <w:multiLevelType w:val="multilevel"/>
    <w:tmpl w:val="9DAEB3B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33" w15:restartNumberingAfterBreak="0">
    <w:nsid w:val="51E0346A"/>
    <w:multiLevelType w:val="multilevel"/>
    <w:tmpl w:val="06B49C12"/>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34" w15:restartNumberingAfterBreak="0">
    <w:nsid w:val="54BC66A4"/>
    <w:multiLevelType w:val="multilevel"/>
    <w:tmpl w:val="DE089A5C"/>
    <w:lvl w:ilvl="0">
      <w:numFmt w:val="bullet"/>
      <w:lvlText w:val="●"/>
      <w:lvlJc w:val="left"/>
      <w:pPr>
        <w:ind w:left="541" w:hanging="54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35" w15:restartNumberingAfterBreak="0">
    <w:nsid w:val="54C541C5"/>
    <w:multiLevelType w:val="multilevel"/>
    <w:tmpl w:val="ED6619E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618226A"/>
    <w:multiLevelType w:val="multilevel"/>
    <w:tmpl w:val="FD22AD72"/>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37" w15:restartNumberingAfterBreak="0">
    <w:nsid w:val="5718059F"/>
    <w:multiLevelType w:val="multilevel"/>
    <w:tmpl w:val="960AA19E"/>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38" w15:restartNumberingAfterBreak="0">
    <w:nsid w:val="5768666E"/>
    <w:multiLevelType w:val="multilevel"/>
    <w:tmpl w:val="D33ACF52"/>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39" w15:restartNumberingAfterBreak="0">
    <w:nsid w:val="67C81FC5"/>
    <w:multiLevelType w:val="multilevel"/>
    <w:tmpl w:val="F190BDEC"/>
    <w:lvl w:ilvl="0">
      <w:numFmt w:val="bullet"/>
      <w:lvlText w:val="●"/>
      <w:lvlJc w:val="left"/>
      <w:pPr>
        <w:ind w:left="768" w:hanging="768"/>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color w:val="000000"/>
        <w:sz w:val="22"/>
        <w:szCs w:val="22"/>
        <w:u w:val="none"/>
        <w:shd w:val="clear" w:color="auto" w:fill="auto"/>
        <w:vertAlign w:val="baseline"/>
      </w:rPr>
    </w:lvl>
  </w:abstractNum>
  <w:abstractNum w:abstractNumId="40" w15:restartNumberingAfterBreak="0">
    <w:nsid w:val="693B43DA"/>
    <w:multiLevelType w:val="multilevel"/>
    <w:tmpl w:val="959C27A6"/>
    <w:lvl w:ilvl="0">
      <w:numFmt w:val="bullet"/>
      <w:lvlText w:val="●"/>
      <w:lvlJc w:val="left"/>
      <w:pPr>
        <w:ind w:left="2" w:hanging="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41" w15:restartNumberingAfterBreak="0">
    <w:nsid w:val="6AA8760D"/>
    <w:multiLevelType w:val="multilevel"/>
    <w:tmpl w:val="2F263B42"/>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42" w15:restartNumberingAfterBreak="0">
    <w:nsid w:val="6FA60936"/>
    <w:multiLevelType w:val="multilevel"/>
    <w:tmpl w:val="FFA296D6"/>
    <w:lvl w:ilvl="0">
      <w:numFmt w:val="bullet"/>
      <w:lvlText w:val="●"/>
      <w:lvlJc w:val="left"/>
      <w:pPr>
        <w:ind w:left="1892" w:hanging="1892"/>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43" w15:restartNumberingAfterBreak="0">
    <w:nsid w:val="70677B0B"/>
    <w:multiLevelType w:val="multilevel"/>
    <w:tmpl w:val="6D6A085C"/>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44" w15:restartNumberingAfterBreak="0">
    <w:nsid w:val="71870718"/>
    <w:multiLevelType w:val="multilevel"/>
    <w:tmpl w:val="8BD01BAC"/>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color w:val="000000"/>
        <w:sz w:val="22"/>
        <w:szCs w:val="22"/>
        <w:u w:val="none"/>
        <w:shd w:val="clear" w:color="auto" w:fill="auto"/>
        <w:vertAlign w:val="baseline"/>
      </w:rPr>
    </w:lvl>
  </w:abstractNum>
  <w:abstractNum w:abstractNumId="45" w15:restartNumberingAfterBreak="0">
    <w:nsid w:val="72C53156"/>
    <w:multiLevelType w:val="multilevel"/>
    <w:tmpl w:val="D71E3740"/>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46" w15:restartNumberingAfterBreak="0">
    <w:nsid w:val="76D81DA4"/>
    <w:multiLevelType w:val="multilevel"/>
    <w:tmpl w:val="C1C08570"/>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7" w15:restartNumberingAfterBreak="0">
    <w:nsid w:val="773C0633"/>
    <w:multiLevelType w:val="hybridMultilevel"/>
    <w:tmpl w:val="FE4C3574"/>
    <w:lvl w:ilvl="0" w:tplc="08090001">
      <w:start w:val="1"/>
      <w:numFmt w:val="bullet"/>
      <w:lvlText w:val=""/>
      <w:lvlJc w:val="left"/>
      <w:pPr>
        <w:ind w:left="1838" w:hanging="360"/>
      </w:pPr>
      <w:rPr>
        <w:rFonts w:ascii="Symbol" w:hAnsi="Symbol" w:hint="default"/>
      </w:rPr>
    </w:lvl>
    <w:lvl w:ilvl="1" w:tplc="08090003" w:tentative="1">
      <w:start w:val="1"/>
      <w:numFmt w:val="bullet"/>
      <w:lvlText w:val="o"/>
      <w:lvlJc w:val="left"/>
      <w:pPr>
        <w:ind w:left="2558" w:hanging="360"/>
      </w:pPr>
      <w:rPr>
        <w:rFonts w:ascii="Courier New" w:hAnsi="Courier New" w:cs="Courier New" w:hint="default"/>
      </w:rPr>
    </w:lvl>
    <w:lvl w:ilvl="2" w:tplc="08090005" w:tentative="1">
      <w:start w:val="1"/>
      <w:numFmt w:val="bullet"/>
      <w:lvlText w:val=""/>
      <w:lvlJc w:val="left"/>
      <w:pPr>
        <w:ind w:left="3278" w:hanging="360"/>
      </w:pPr>
      <w:rPr>
        <w:rFonts w:ascii="Wingdings" w:hAnsi="Wingdings" w:hint="default"/>
      </w:rPr>
    </w:lvl>
    <w:lvl w:ilvl="3" w:tplc="08090001" w:tentative="1">
      <w:start w:val="1"/>
      <w:numFmt w:val="bullet"/>
      <w:lvlText w:val=""/>
      <w:lvlJc w:val="left"/>
      <w:pPr>
        <w:ind w:left="3998" w:hanging="360"/>
      </w:pPr>
      <w:rPr>
        <w:rFonts w:ascii="Symbol" w:hAnsi="Symbol" w:hint="default"/>
      </w:rPr>
    </w:lvl>
    <w:lvl w:ilvl="4" w:tplc="08090003" w:tentative="1">
      <w:start w:val="1"/>
      <w:numFmt w:val="bullet"/>
      <w:lvlText w:val="o"/>
      <w:lvlJc w:val="left"/>
      <w:pPr>
        <w:ind w:left="4718" w:hanging="360"/>
      </w:pPr>
      <w:rPr>
        <w:rFonts w:ascii="Courier New" w:hAnsi="Courier New" w:cs="Courier New" w:hint="default"/>
      </w:rPr>
    </w:lvl>
    <w:lvl w:ilvl="5" w:tplc="08090005" w:tentative="1">
      <w:start w:val="1"/>
      <w:numFmt w:val="bullet"/>
      <w:lvlText w:val=""/>
      <w:lvlJc w:val="left"/>
      <w:pPr>
        <w:ind w:left="5438" w:hanging="360"/>
      </w:pPr>
      <w:rPr>
        <w:rFonts w:ascii="Wingdings" w:hAnsi="Wingdings" w:hint="default"/>
      </w:rPr>
    </w:lvl>
    <w:lvl w:ilvl="6" w:tplc="08090001" w:tentative="1">
      <w:start w:val="1"/>
      <w:numFmt w:val="bullet"/>
      <w:lvlText w:val=""/>
      <w:lvlJc w:val="left"/>
      <w:pPr>
        <w:ind w:left="6158" w:hanging="360"/>
      </w:pPr>
      <w:rPr>
        <w:rFonts w:ascii="Symbol" w:hAnsi="Symbol" w:hint="default"/>
      </w:rPr>
    </w:lvl>
    <w:lvl w:ilvl="7" w:tplc="08090003" w:tentative="1">
      <w:start w:val="1"/>
      <w:numFmt w:val="bullet"/>
      <w:lvlText w:val="o"/>
      <w:lvlJc w:val="left"/>
      <w:pPr>
        <w:ind w:left="6878" w:hanging="360"/>
      </w:pPr>
      <w:rPr>
        <w:rFonts w:ascii="Courier New" w:hAnsi="Courier New" w:cs="Courier New" w:hint="default"/>
      </w:rPr>
    </w:lvl>
    <w:lvl w:ilvl="8" w:tplc="08090005" w:tentative="1">
      <w:start w:val="1"/>
      <w:numFmt w:val="bullet"/>
      <w:lvlText w:val=""/>
      <w:lvlJc w:val="left"/>
      <w:pPr>
        <w:ind w:left="7598" w:hanging="360"/>
      </w:pPr>
      <w:rPr>
        <w:rFonts w:ascii="Wingdings" w:hAnsi="Wingdings" w:hint="default"/>
      </w:rPr>
    </w:lvl>
  </w:abstractNum>
  <w:abstractNum w:abstractNumId="48" w15:restartNumberingAfterBreak="0">
    <w:nsid w:val="77B934E0"/>
    <w:multiLevelType w:val="multilevel"/>
    <w:tmpl w:val="48D449CC"/>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49" w15:restartNumberingAfterBreak="0">
    <w:nsid w:val="78D67BBD"/>
    <w:multiLevelType w:val="multilevel"/>
    <w:tmpl w:val="95509CB8"/>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50" w15:restartNumberingAfterBreak="0">
    <w:nsid w:val="7E6A7AB1"/>
    <w:multiLevelType w:val="multilevel"/>
    <w:tmpl w:val="67E0898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51" w15:restartNumberingAfterBreak="0">
    <w:nsid w:val="7E8E5853"/>
    <w:multiLevelType w:val="multilevel"/>
    <w:tmpl w:val="5406F02E"/>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52" w15:restartNumberingAfterBreak="0">
    <w:nsid w:val="7E931F77"/>
    <w:multiLevelType w:val="multilevel"/>
    <w:tmpl w:val="C256DEAA"/>
    <w:lvl w:ilvl="0">
      <w:start w:val="1"/>
      <w:numFmt w:val="decimal"/>
      <w:lvlText w:val="%1"/>
      <w:lvlJc w:val="left"/>
      <w:pPr>
        <w:ind w:left="1050" w:hanging="1050"/>
      </w:pPr>
    </w:lvl>
    <w:lvl w:ilvl="1">
      <w:start w:val="1"/>
      <w:numFmt w:val="decimal"/>
      <w:lvlText w:val="%1.%2"/>
      <w:lvlJc w:val="left"/>
      <w:pPr>
        <w:ind w:left="2170" w:hanging="1050"/>
      </w:pPr>
    </w:lvl>
    <w:lvl w:ilvl="2">
      <w:start w:val="1"/>
      <w:numFmt w:val="decimal"/>
      <w:lvlText w:val="%1.%2.%3"/>
      <w:lvlJc w:val="left"/>
      <w:pPr>
        <w:ind w:left="3290" w:hanging="1050"/>
      </w:pPr>
    </w:lvl>
    <w:lvl w:ilvl="3">
      <w:start w:val="1"/>
      <w:numFmt w:val="decimal"/>
      <w:lvlText w:val="%1.%2.%3.%4"/>
      <w:lvlJc w:val="left"/>
      <w:pPr>
        <w:ind w:left="4410" w:hanging="1050"/>
      </w:pPr>
    </w:lvl>
    <w:lvl w:ilvl="4">
      <w:start w:val="1"/>
      <w:numFmt w:val="decimal"/>
      <w:lvlText w:val="%1.%2.%3.%4.%5"/>
      <w:lvlJc w:val="left"/>
      <w:pPr>
        <w:ind w:left="5560" w:hanging="1080"/>
      </w:pPr>
    </w:lvl>
    <w:lvl w:ilvl="5">
      <w:start w:val="1"/>
      <w:numFmt w:val="decimal"/>
      <w:lvlText w:val="%1.%2.%3.%4.%5.%6"/>
      <w:lvlJc w:val="left"/>
      <w:pPr>
        <w:ind w:left="6680" w:hanging="1080"/>
      </w:pPr>
    </w:lvl>
    <w:lvl w:ilvl="6">
      <w:start w:val="1"/>
      <w:numFmt w:val="decimal"/>
      <w:lvlText w:val="%1.%2.%3.%4.%5.%6.%7"/>
      <w:lvlJc w:val="left"/>
      <w:pPr>
        <w:ind w:left="8160" w:hanging="1440"/>
      </w:pPr>
    </w:lvl>
    <w:lvl w:ilvl="7">
      <w:start w:val="1"/>
      <w:numFmt w:val="decimal"/>
      <w:lvlText w:val="%1.%2.%3.%4.%5.%6.%7.%8"/>
      <w:lvlJc w:val="left"/>
      <w:pPr>
        <w:ind w:left="9280" w:hanging="1440"/>
      </w:pPr>
    </w:lvl>
    <w:lvl w:ilvl="8">
      <w:start w:val="1"/>
      <w:numFmt w:val="decimal"/>
      <w:lvlText w:val="%1.%2.%3.%4.%5.%6.%7.%8.%9"/>
      <w:lvlJc w:val="left"/>
      <w:pPr>
        <w:ind w:left="10760" w:hanging="1800"/>
      </w:pPr>
    </w:lvl>
  </w:abstractNum>
  <w:abstractNum w:abstractNumId="53" w15:restartNumberingAfterBreak="0">
    <w:nsid w:val="7EDA4204"/>
    <w:multiLevelType w:val="multilevel"/>
    <w:tmpl w:val="D0BC7D36"/>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num w:numId="1">
    <w:abstractNumId w:val="41"/>
  </w:num>
  <w:num w:numId="2">
    <w:abstractNumId w:val="45"/>
  </w:num>
  <w:num w:numId="3">
    <w:abstractNumId w:val="43"/>
  </w:num>
  <w:num w:numId="4">
    <w:abstractNumId w:val="49"/>
  </w:num>
  <w:num w:numId="5">
    <w:abstractNumId w:val="46"/>
  </w:num>
  <w:num w:numId="6">
    <w:abstractNumId w:val="29"/>
  </w:num>
  <w:num w:numId="7">
    <w:abstractNumId w:val="18"/>
  </w:num>
  <w:num w:numId="8">
    <w:abstractNumId w:val="30"/>
  </w:num>
  <w:num w:numId="9">
    <w:abstractNumId w:val="48"/>
  </w:num>
  <w:num w:numId="10">
    <w:abstractNumId w:val="25"/>
  </w:num>
  <w:num w:numId="11">
    <w:abstractNumId w:val="3"/>
  </w:num>
  <w:num w:numId="12">
    <w:abstractNumId w:val="33"/>
  </w:num>
  <w:num w:numId="13">
    <w:abstractNumId w:val="53"/>
  </w:num>
  <w:num w:numId="14">
    <w:abstractNumId w:val="7"/>
  </w:num>
  <w:num w:numId="15">
    <w:abstractNumId w:val="42"/>
  </w:num>
  <w:num w:numId="16">
    <w:abstractNumId w:val="11"/>
  </w:num>
  <w:num w:numId="17">
    <w:abstractNumId w:val="8"/>
  </w:num>
  <w:num w:numId="18">
    <w:abstractNumId w:val="10"/>
  </w:num>
  <w:num w:numId="19">
    <w:abstractNumId w:val="4"/>
  </w:num>
  <w:num w:numId="20">
    <w:abstractNumId w:val="21"/>
  </w:num>
  <w:num w:numId="21">
    <w:abstractNumId w:val="0"/>
  </w:num>
  <w:num w:numId="22">
    <w:abstractNumId w:val="16"/>
  </w:num>
  <w:num w:numId="23">
    <w:abstractNumId w:val="32"/>
  </w:num>
  <w:num w:numId="24">
    <w:abstractNumId w:val="20"/>
  </w:num>
  <w:num w:numId="25">
    <w:abstractNumId w:val="14"/>
  </w:num>
  <w:num w:numId="26">
    <w:abstractNumId w:val="5"/>
  </w:num>
  <w:num w:numId="27">
    <w:abstractNumId w:val="36"/>
  </w:num>
  <w:num w:numId="28">
    <w:abstractNumId w:val="22"/>
  </w:num>
  <w:num w:numId="29">
    <w:abstractNumId w:val="38"/>
  </w:num>
  <w:num w:numId="30">
    <w:abstractNumId w:val="51"/>
  </w:num>
  <w:num w:numId="31">
    <w:abstractNumId w:val="31"/>
  </w:num>
  <w:num w:numId="32">
    <w:abstractNumId w:val="35"/>
  </w:num>
  <w:num w:numId="33">
    <w:abstractNumId w:val="52"/>
  </w:num>
  <w:num w:numId="34">
    <w:abstractNumId w:val="37"/>
  </w:num>
  <w:num w:numId="35">
    <w:abstractNumId w:val="28"/>
  </w:num>
  <w:num w:numId="36">
    <w:abstractNumId w:val="40"/>
  </w:num>
  <w:num w:numId="37">
    <w:abstractNumId w:val="15"/>
  </w:num>
  <w:num w:numId="38">
    <w:abstractNumId w:val="2"/>
  </w:num>
  <w:num w:numId="39">
    <w:abstractNumId w:val="9"/>
  </w:num>
  <w:num w:numId="40">
    <w:abstractNumId w:val="24"/>
  </w:num>
  <w:num w:numId="41">
    <w:abstractNumId w:val="12"/>
  </w:num>
  <w:num w:numId="42">
    <w:abstractNumId w:val="26"/>
  </w:num>
  <w:num w:numId="43">
    <w:abstractNumId w:val="6"/>
  </w:num>
  <w:num w:numId="44">
    <w:abstractNumId w:val="27"/>
  </w:num>
  <w:num w:numId="45">
    <w:abstractNumId w:val="44"/>
  </w:num>
  <w:num w:numId="46">
    <w:abstractNumId w:val="50"/>
  </w:num>
  <w:num w:numId="47">
    <w:abstractNumId w:val="19"/>
  </w:num>
  <w:num w:numId="48">
    <w:abstractNumId w:val="17"/>
  </w:num>
  <w:num w:numId="49">
    <w:abstractNumId w:val="1"/>
  </w:num>
  <w:num w:numId="50">
    <w:abstractNumId w:val="39"/>
  </w:num>
  <w:num w:numId="51">
    <w:abstractNumId w:val="23"/>
  </w:num>
  <w:num w:numId="52">
    <w:abstractNumId w:val="13"/>
  </w:num>
  <w:num w:numId="53">
    <w:abstractNumId w:val="34"/>
  </w:num>
  <w:num w:numId="54">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175"/>
    <w:rsid w:val="00000975"/>
    <w:rsid w:val="00022CF0"/>
    <w:rsid w:val="003D2C09"/>
    <w:rsid w:val="004E05C5"/>
    <w:rsid w:val="00527B84"/>
    <w:rsid w:val="006573AB"/>
    <w:rsid w:val="00A10931"/>
    <w:rsid w:val="00B25A50"/>
    <w:rsid w:val="00BD5C49"/>
    <w:rsid w:val="00C01D4E"/>
    <w:rsid w:val="00CE1F0F"/>
    <w:rsid w:val="00DB7628"/>
    <w:rsid w:val="00DE6B1F"/>
    <w:rsid w:val="00E44175"/>
    <w:rsid w:val="00EC5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7938"/>
  <w15:docId w15:val="{F98DDFF2-CA69-46F8-9CF2-4CE90CBB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310" w:line="297" w:lineRule="auto"/>
        <w:ind w:left="1128" w:hanging="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5C3FFF"/>
    <w:pPr>
      <w:suppressAutoHyphens w:val="0"/>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FC6BDD"/>
    <w:rPr>
      <w:sz w:val="16"/>
      <w:szCs w:val="16"/>
    </w:rPr>
  </w:style>
  <w:style w:type="paragraph" w:styleId="CommentText">
    <w:name w:val="annotation text"/>
    <w:basedOn w:val="Normal"/>
    <w:link w:val="CommentTextChar"/>
    <w:uiPriority w:val="99"/>
    <w:semiHidden/>
    <w:unhideWhenUsed/>
    <w:rsid w:val="00FC6BDD"/>
    <w:pPr>
      <w:spacing w:line="240" w:lineRule="auto"/>
    </w:pPr>
    <w:rPr>
      <w:sz w:val="20"/>
      <w:szCs w:val="20"/>
    </w:rPr>
  </w:style>
  <w:style w:type="character" w:customStyle="1" w:styleId="CommentTextChar">
    <w:name w:val="Comment Text Char"/>
    <w:basedOn w:val="DefaultParagraphFont"/>
    <w:link w:val="CommentText"/>
    <w:uiPriority w:val="99"/>
    <w:semiHidden/>
    <w:rsid w:val="00FC6BDD"/>
    <w:rPr>
      <w:color w:val="000000"/>
      <w:sz w:val="20"/>
      <w:szCs w:val="20"/>
    </w:rPr>
  </w:style>
  <w:style w:type="paragraph" w:styleId="CommentSubject">
    <w:name w:val="annotation subject"/>
    <w:basedOn w:val="CommentText"/>
    <w:next w:val="CommentText"/>
    <w:link w:val="CommentSubjectChar"/>
    <w:uiPriority w:val="99"/>
    <w:semiHidden/>
    <w:unhideWhenUsed/>
    <w:rsid w:val="00FC6BDD"/>
    <w:rPr>
      <w:b/>
      <w:bCs/>
    </w:rPr>
  </w:style>
  <w:style w:type="character" w:customStyle="1" w:styleId="CommentSubjectChar">
    <w:name w:val="Comment Subject Char"/>
    <w:basedOn w:val="CommentTextChar"/>
    <w:link w:val="CommentSubject"/>
    <w:uiPriority w:val="99"/>
    <w:semiHidden/>
    <w:rsid w:val="00FC6BDD"/>
    <w:rPr>
      <w:b/>
      <w:bCs/>
      <w:color w:val="000000"/>
      <w:sz w:val="20"/>
      <w:szCs w:val="20"/>
    </w:rPr>
  </w:style>
  <w:style w:type="paragraph" w:styleId="BalloonText">
    <w:name w:val="Balloon Text"/>
    <w:basedOn w:val="Normal"/>
    <w:link w:val="BalloonTextChar"/>
    <w:uiPriority w:val="99"/>
    <w:semiHidden/>
    <w:unhideWhenUsed/>
    <w:rsid w:val="00FC6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BDD"/>
    <w:rPr>
      <w:rFonts w:ascii="Segoe UI" w:hAnsi="Segoe UI" w:cs="Segoe UI"/>
      <w:color w:val="000000"/>
      <w:sz w:val="18"/>
      <w:szCs w:val="1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paragraph" w:customStyle="1" w:styleId="Standard">
    <w:name w:val="Standard"/>
    <w:rsid w:val="00E07DFD"/>
    <w:pPr>
      <w:suppressAutoHyphens/>
      <w:autoSpaceDN w:val="0"/>
      <w:spacing w:line="288" w:lineRule="auto"/>
      <w:textAlignment w:val="baseline"/>
    </w:pPr>
    <w:rPr>
      <w:color w:val="000000"/>
      <w:lang w:eastAsia="zh-CN" w:bidi="hi-IN"/>
    </w:r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0" w:type="dxa"/>
        <w:right w:w="10" w:type="dxa"/>
      </w:tblCellMar>
    </w:tblPr>
  </w:style>
  <w:style w:type="table" w:customStyle="1" w:styleId="afe">
    <w:basedOn w:val="TableNormal"/>
    <w:tblPr>
      <w:tblStyleRowBandSize w:val="1"/>
      <w:tblStyleColBandSize w:val="1"/>
      <w:tblCellMar>
        <w:left w:w="10" w:type="dxa"/>
        <w:right w:w="10" w:type="dxa"/>
      </w:tblCellMar>
    </w:tblPr>
  </w:style>
  <w:style w:type="table" w:customStyle="1" w:styleId="aff">
    <w:basedOn w:val="TableNormal"/>
    <w:tblPr>
      <w:tblStyleRowBandSize w:val="1"/>
      <w:tblStyleColBandSize w:val="1"/>
      <w:tblCellMar>
        <w:left w:w="10" w:type="dxa"/>
        <w:right w:w="10" w:type="dxa"/>
      </w:tblCellMar>
    </w:tbl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csc.gov.uk/collection/risk-management-collection"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csc.gov.uk/guidance/10-steps-cyber-security" TargetMode="External"/><Relationship Id="rId7" Type="http://schemas.openxmlformats.org/officeDocument/2006/relationships/endnotes" Target="endnotes.xml"/><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protection-sensitive-information-and-assets" TargetMode="External"/><Relationship Id="rId24" Type="http://schemas.openxmlformats.org/officeDocument/2006/relationships/hyperlink" Target="https://www.gov.uk/service-manual/agile-delivery/spend-controls-check-if-you-need-approval-to-spend-money-on-a-service" TargetMode="External"/><Relationship Id="rId5" Type="http://schemas.openxmlformats.org/officeDocument/2006/relationships/webSettings" Target="webSetting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openxmlformats.org/officeDocument/2006/relationships/fontTable" Target="fontTable.xml"/><Relationship Id="rId10" Type="http://schemas.openxmlformats.org/officeDocument/2006/relationships/hyperlink" Target="https://www.cpni.gov.uk/content/adopt-risk-management-approach" TargetMode="External"/><Relationship Id="rId19" Type="http://schemas.openxmlformats.org/officeDocument/2006/relationships/hyperlink" Target="https://www.gov.uk/government/publications/cyber-risk-management-a-board-level-responsibility/10-steps-summary" TargetMode="External"/><Relationship Id="rId4" Type="http://schemas.openxmlformats.org/officeDocument/2006/relationships/settings" Target="settings.xml"/><Relationship Id="rId9" Type="http://schemas.openxmlformats.org/officeDocument/2006/relationships/hyperlink" Target="https://crowncommercial.qualtrics.com/jfe/form/SV_9YO5ox0tT0ofQ0u"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gov.uk/guidance/check-employment-status-for-ta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P5NzAvjzr1EpMDJyAML0rnIaOQ==">CgMxLjAaJwoBMBIiCiAIBCocCgtBQUFCTzJEeXVnWRAIGgtBQUFCTzJEeXVnWRonCgExEiIKIAgEKhwKC0FBQUJPMkR5dWVrEAgaC0FBQUJPMkR5dWVrItECCgtBQUFCTzJEeXVnWRKmAgoLQUFBQk8yRHl1Z1kSC0FBQUJPMkR5dWdZGh0KCXRleHQvaHRtbBIQQnV5ZXIgdG8gY29uZmlybSIeCgp0ZXh0L3BsYWluEhBCdXllciB0byBjb25maXJtKkgKD0RhbWlhbiBKb2huc3Rvbho1Ly9zc2wuZ3N0YXRpYy5jb20vZG9jcy9jb21tb24vYmx1ZV9zaWxob3VldHRlOTYtMC5wbmcw4IPyqPoxOOCD8qj6MXJKCg9EYW1pYW4gSm9obnN0b24aNwo1Ly9zc2wuZ3N0YXRpYy5jb20vZG9jcy9jb21tb24vYmx1ZV9zaWxob3VldHRlOTYtMC5wbmd4AIgBAZoBBggAEAAYAKoBEhIQQnV5ZXIgdG8gY29uZmlybbABALgBARjgg/Ko+jEg4IPyqPoxMABCCWtpeC5jbXQ1MiLRAgoLQUFBQk8yRHl1ZWsSpgIKC0FBQUJPMkR5dWVrEgtBQUFCTzJEeXVlaxodCgl0ZXh0L2h0bWwSEEJ1eWVyIHRvIGNvbmZpcm0iHgoKdGV4dC9wbGFpbhIQQnV5ZXIgdG8gY29uZmlybSpICg9EYW1pYW4gSm9obnN0b24aNS8vc3NsLmdzdGF0aWMuY29tL2RvY3MvY29tbW9uL2JsdWVfc2lsaG91ZXR0ZTk2LTAucG5nMMDH3vT7MTjAx970+zFySgoPRGFtaWFuIEpvaG5zdG9uGjcKNS8vc3NsLmdzdGF0aWMuY29tL2RvY3MvY29tbW9uL2JsdWVfc2lsaG91ZXR0ZTk2LTAucG5neACIAQGaAQYIABAAGACqARISEEJ1eWVyIHRvIGNvbmZpcm2wAQC4AQEYwMfe9PsxIMDH3vT7MTAAQglraXguY210ODIyCGguZ2pkZ3hzMgloLjMwajB6bGwyCWguMWZvYjl0ZTIJaC4zem55c2g3MgloLjJldDkycDAyCGgudHlqY3d0MgloLjNkeTZ2a20yCWguMXQzaDVzZjIJaC40ZDM0b2c4OAByITFwSWtoMVN4Y1Vqek1vcVR0a2tETXhsaV9POW5kTExF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22132</Words>
  <Characters>126157</Characters>
  <Application>Microsoft Office Word</Application>
  <DocSecurity>0</DocSecurity>
  <Lines>1051</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Damian Johnston</cp:lastModifiedBy>
  <cp:revision>2</cp:revision>
  <dcterms:created xsi:type="dcterms:W3CDTF">2024-05-29T13:18:00Z</dcterms:created>
  <dcterms:modified xsi:type="dcterms:W3CDTF">2024-05-29T13:18:00Z</dcterms:modified>
</cp:coreProperties>
</file>