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DBD5" w14:textId="77777777" w:rsidR="00602C69" w:rsidRPr="005063A9" w:rsidRDefault="00602C69" w:rsidP="00602C69">
      <w:pPr>
        <w:rPr>
          <w:rFonts w:ascii="Arial" w:hAnsi="Arial" w:cs="Arial"/>
          <w:b/>
          <w:bCs/>
        </w:rPr>
      </w:pPr>
      <w:bookmarkStart w:id="0" w:name="_Toc501022446_2_50"/>
      <w:bookmarkStart w:id="1" w:name="_Toc106806572"/>
      <w:bookmarkStart w:id="2" w:name="_Hlk106801553"/>
      <w:r w:rsidRPr="005063A9">
        <w:rPr>
          <w:rFonts w:ascii="Arial" w:hAnsi="Arial" w:cs="Arial"/>
          <w:b/>
          <w:bCs/>
        </w:rPr>
        <w:t>Contract 702630454</w:t>
      </w:r>
    </w:p>
    <w:p w14:paraId="4CA13E30" w14:textId="1FA38515" w:rsidR="00602C69" w:rsidRPr="005063A9" w:rsidRDefault="00602C69" w:rsidP="00602C69">
      <w:pPr>
        <w:rPr>
          <w:rFonts w:ascii="Arial" w:hAnsi="Arial" w:cs="Arial"/>
          <w:b/>
          <w:bCs/>
        </w:rPr>
      </w:pPr>
      <w:r w:rsidRPr="005063A9">
        <w:rPr>
          <w:rFonts w:ascii="Arial" w:hAnsi="Arial" w:cs="Arial"/>
          <w:b/>
          <w:bCs/>
        </w:rPr>
        <w:t xml:space="preserve">Schedule </w:t>
      </w:r>
      <w:r>
        <w:rPr>
          <w:rFonts w:ascii="Arial" w:hAnsi="Arial" w:cs="Arial"/>
          <w:b/>
          <w:bCs/>
        </w:rPr>
        <w:t>3</w:t>
      </w:r>
      <w:r w:rsidRPr="005063A9">
        <w:rPr>
          <w:rFonts w:ascii="Arial" w:hAnsi="Arial" w:cs="Arial"/>
          <w:b/>
          <w:bCs/>
        </w:rPr>
        <w:t xml:space="preserve"> to Terms and Conditions</w:t>
      </w:r>
    </w:p>
    <w:p w14:paraId="4345144E" w14:textId="4C28C69B" w:rsidR="00602C69" w:rsidRPr="00602C69" w:rsidRDefault="00602C69" w:rsidP="00602C69">
      <w:pPr>
        <w:rPr>
          <w:rFonts w:ascii="Arial" w:hAnsi="Arial" w:cs="Arial"/>
          <w:b/>
          <w:bCs/>
          <w:sz w:val="28"/>
          <w:szCs w:val="28"/>
        </w:rPr>
      </w:pPr>
      <w:r w:rsidRPr="00602C69">
        <w:rPr>
          <w:rFonts w:ascii="Arial" w:eastAsiaTheme="majorEastAsia" w:hAnsi="Arial" w:cs="Arial"/>
          <w:b/>
          <w:bCs/>
          <w:sz w:val="28"/>
          <w:szCs w:val="28"/>
          <w:lang w:eastAsia="en-GB"/>
        </w:rPr>
        <w:t>MAA Regulatory Publications</w:t>
      </w:r>
    </w:p>
    <w:bookmarkEnd w:id="2"/>
    <w:bookmarkEnd w:id="0"/>
    <w:bookmarkEnd w:id="1"/>
    <w:p w14:paraId="1A7B8D32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A.</w:t>
      </w:r>
      <w:r w:rsidRPr="00602C69">
        <w:rPr>
          <w:rFonts w:ascii="Arial" w:eastAsiaTheme="minorEastAsia" w:hAnsi="Arial" w:cs="Arial"/>
          <w:color w:val="000000"/>
          <w:lang w:eastAsia="en-GB"/>
        </w:rPr>
        <w:tab/>
        <w:t>Overarching Documents</w:t>
      </w:r>
    </w:p>
    <w:p w14:paraId="10E47F53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sz w:val="24"/>
          <w:szCs w:val="24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MAA01: MAA Regulatory Policy</w:t>
      </w:r>
    </w:p>
    <w:p w14:paraId="28F5438F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MAA02: MAA Master Glossary</w:t>
      </w:r>
    </w:p>
    <w:p w14:paraId="642D8576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Theme="minorEastAsia" w:hAnsi="Arial" w:cs="Arial"/>
          <w:color w:val="000000"/>
          <w:lang w:eastAsia="en-GB"/>
        </w:rPr>
      </w:pPr>
    </w:p>
    <w:p w14:paraId="4165E8C4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B.</w:t>
      </w:r>
      <w:r w:rsidRPr="00602C69">
        <w:rPr>
          <w:rFonts w:ascii="Arial" w:eastAsiaTheme="minorEastAsia" w:hAnsi="Arial" w:cs="Arial"/>
          <w:color w:val="000000"/>
          <w:lang w:eastAsia="en-GB"/>
        </w:rPr>
        <w:tab/>
        <w:t>Regulatory Articles</w:t>
      </w:r>
    </w:p>
    <w:p w14:paraId="7D9F8C6E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5305 - In-Service Design Changes</w:t>
      </w:r>
    </w:p>
    <w:p w14:paraId="6CDB4102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5405 – Special Instructions (Technical)</w:t>
      </w:r>
    </w:p>
    <w:p w14:paraId="3259DD0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5805 - Airworthiness Directives and Service Bulletins (MRP Part 21 Subpart A)</w:t>
      </w:r>
    </w:p>
    <w:p w14:paraId="3C81B774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5825 - Fault Reporting and Investigation</w:t>
      </w:r>
    </w:p>
    <w:p w14:paraId="5767A96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5835 - Production Organizations (MRP Part 21 Subpart G)</w:t>
      </w:r>
    </w:p>
    <w:p w14:paraId="3EDB4444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5855 – Parts and Appliances (MRP 21 sub part K)</w:t>
      </w:r>
    </w:p>
    <w:p w14:paraId="7CD6A8BC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5865 – Repairs (MRP 21 sub part M)</w:t>
      </w:r>
    </w:p>
    <w:p w14:paraId="521431CD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5875 – (European) Technical Standing Order ((E) TSO) (MRP 21 sub part 0)</w:t>
      </w:r>
    </w:p>
    <w:p w14:paraId="6BC768E6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5885 – Identification of Products, Parts and Appliances (MRP 21 sub part Q)</w:t>
      </w:r>
    </w:p>
    <w:p w14:paraId="5C10412E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4800 – General Requirements (MRP Part 145)</w:t>
      </w:r>
    </w:p>
    <w:p w14:paraId="76A164D7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4801 – Certifying Staff</w:t>
      </w:r>
    </w:p>
    <w:p w14:paraId="28A671DC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4802 – Scope of the MRP Part 145 (MRP 145.A.10) - Approved Maintenance Organizations (AMOs) only</w:t>
      </w:r>
    </w:p>
    <w:p w14:paraId="146AD22D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4803 – Method of Application for Approval (MRP 145.A.15) - Approved Maintenance Organizations only</w:t>
      </w:r>
    </w:p>
    <w:p w14:paraId="610DC63D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4804 – Terms of Approval (MRP 145.A.20) - Approved Maintenance Organizations (AMOs) only</w:t>
      </w:r>
    </w:p>
    <w:p w14:paraId="687AED59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4805 – Facility Requirements (MRP 145.A.25)</w:t>
      </w:r>
    </w:p>
    <w:p w14:paraId="4EF04B58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4806 – Personnel Requirements (MRP 145.A.30)</w:t>
      </w:r>
    </w:p>
    <w:p w14:paraId="73874AE7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4807 – Certifying Staff and Support Staff (MRP 145.A.35)</w:t>
      </w:r>
    </w:p>
    <w:p w14:paraId="28517B40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4808 – Equipment Tools and Material (MRP 145.A.40)</w:t>
      </w:r>
    </w:p>
    <w:p w14:paraId="58F21F7D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4809 – Acceptance of Components (MRP 145.A.42)</w:t>
      </w:r>
    </w:p>
    <w:p w14:paraId="5BAEE510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4810 – Technical Information (MRP 145.A.45)</w:t>
      </w:r>
    </w:p>
    <w:p w14:paraId="5F966ACE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4811 – Maintenance Planning (MRP 145.A.47)</w:t>
      </w:r>
    </w:p>
    <w:p w14:paraId="288C526E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4812 – Certification of Aircraft and Component Release (MRP 145.A.50)</w:t>
      </w:r>
    </w:p>
    <w:p w14:paraId="2A430786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4813 – Maintenance Records (MRP 145.A.55)</w:t>
      </w:r>
    </w:p>
    <w:p w14:paraId="6884770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4814 – Occurrence Reporting (MRP 145.A.60)</w:t>
      </w:r>
    </w:p>
    <w:p w14:paraId="3CD7D942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4815 – Maintenance Procedures and Safety and Quality Policy (MRP 145.A.65)</w:t>
      </w:r>
    </w:p>
    <w:p w14:paraId="3FB680E8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4816 – Maintenance Organization Exposition (MOE) (MRP 145.A.70) - Approved maintenance Organizations (AMOs) only</w:t>
      </w:r>
    </w:p>
    <w:p w14:paraId="577C2C81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4817 – Privileges of the Organisation (MRP 145.A.75)</w:t>
      </w:r>
    </w:p>
    <w:p w14:paraId="51C4441A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4818 – Limitations on the Organization (MRP 145.A.80) - Approved Maintenance Organisations (AMOs) only</w:t>
      </w:r>
    </w:p>
    <w:p w14:paraId="71758138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4819 – Changes to the Organizations (MRP 145.A.85) - Approved Maintenance Organizations (AMOs) only</w:t>
      </w:r>
    </w:p>
    <w:p w14:paraId="43EB3123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4820 – Continued Validity of Approval (MRP 145.A.90) - Approved Maintenance Organisations (AMOs) only</w:t>
      </w:r>
    </w:p>
    <w:p w14:paraId="30C8E5D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lastRenderedPageBreak/>
        <w:t>RA 4821 – Findings (MRP 145.A.95) - Approved Maintenance Organisations (AMOs) only</w:t>
      </w:r>
    </w:p>
    <w:p w14:paraId="2626C9BE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1002 –Airworthiness Competent Persons</w:t>
      </w:r>
    </w:p>
    <w:p w14:paraId="391646EE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1005 – Contracting with Competent Organisations</w:t>
      </w:r>
    </w:p>
    <w:p w14:paraId="26ABE830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1006 –Delegation of Engineering Authorizations</w:t>
      </w:r>
    </w:p>
    <w:p w14:paraId="2BF7371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1023 –Chief Air Engineers –Air Safety Responsibilities</w:t>
      </w:r>
    </w:p>
    <w:p w14:paraId="4609CD17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1200 - Defence Air Safety Management</w:t>
      </w:r>
    </w:p>
    <w:p w14:paraId="010DD3BC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1220 – Delivery team airworthiness and safety</w:t>
      </w:r>
    </w:p>
    <w:p w14:paraId="0A8087C0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1410 – Occurrence Reporting and Management </w:t>
      </w:r>
    </w:p>
    <w:p w14:paraId="7FE489E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4103 - Decontamination after spillage of bodily fluids</w:t>
      </w:r>
    </w:p>
    <w:p w14:paraId="7D8BF869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4947 - Continuing Airworthiness Management (MRP Part M Sub Part G) </w:t>
      </w:r>
    </w:p>
    <w:p w14:paraId="7DC5DC49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4962 Special Instructions (Technical) (MRP Part M Sub Part C) </w:t>
      </w:r>
    </w:p>
    <w:p w14:paraId="2AA0DE5F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4963 Modifications and Repairs (MRP part M Sub Part C)</w:t>
      </w:r>
    </w:p>
    <w:p w14:paraId="787FB41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4964 - Continuing airworthiness management records MRP Part M Sub Part C</w:t>
      </w:r>
    </w:p>
    <w:p w14:paraId="562D6898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4965 - Local manufacture assurance - MRP Part M Sub Part C</w:t>
      </w:r>
    </w:p>
    <w:p w14:paraId="27126191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RA 4966 – Military Continuing Airworthiness Management Organization Instructions (with effect from) 29 Nov 2019</w:t>
      </w:r>
    </w:p>
    <w:p w14:paraId="0735C30F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eastAsiaTheme="minorEastAsia" w:hAnsi="Arial" w:cs="Arial"/>
          <w:color w:val="000000"/>
          <w:lang w:eastAsia="en-GB"/>
        </w:rPr>
      </w:pPr>
    </w:p>
    <w:p w14:paraId="3488BF96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C.</w:t>
      </w:r>
      <w:r w:rsidRPr="00602C69">
        <w:rPr>
          <w:rFonts w:ascii="Arial" w:eastAsiaTheme="minorEastAsia" w:hAnsi="Arial" w:cs="Arial"/>
          <w:color w:val="000000"/>
          <w:lang w:eastAsia="en-GB"/>
        </w:rPr>
        <w:tab/>
        <w:t>Manuals</w:t>
      </w:r>
    </w:p>
    <w:p w14:paraId="7D2AAC9D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Manual of Maintenance and Airworthiness Processes (MAP-01) and Supplement (MAP-02)</w:t>
      </w:r>
    </w:p>
    <w:p w14:paraId="692CFC0B" w14:textId="77777777" w:rsidR="00602C69" w:rsidRPr="00602C69" w:rsidRDefault="00602C69" w:rsidP="00602C69">
      <w:pPr>
        <w:widowControl w:val="0"/>
        <w:autoSpaceDE w:val="0"/>
        <w:autoSpaceDN w:val="0"/>
        <w:adjustRightInd w:val="0"/>
        <w:spacing w:after="0" w:line="276" w:lineRule="auto"/>
        <w:ind w:left="709" w:right="113"/>
        <w:rPr>
          <w:rFonts w:ascii="Arial" w:eastAsiaTheme="minorEastAsia" w:hAnsi="Arial" w:cs="Arial"/>
          <w:color w:val="000000"/>
          <w:lang w:eastAsia="en-GB"/>
        </w:rPr>
      </w:pPr>
      <w:r w:rsidRPr="00602C69">
        <w:rPr>
          <w:rFonts w:ascii="Arial" w:eastAsiaTheme="minorEastAsia" w:hAnsi="Arial" w:cs="Arial"/>
          <w:color w:val="000000"/>
          <w:lang w:eastAsia="en-GB"/>
        </w:rPr>
        <w:t>Manual of Airworthiness Maintenance-Processes (MAM-P) Manual of Airworthiness Maintenance - Documents (MAM-D)</w:t>
      </w:r>
    </w:p>
    <w:p w14:paraId="4A40E333" w14:textId="77777777" w:rsidR="00B7178F" w:rsidRDefault="00B7178F"/>
    <w:sectPr w:rsidR="00B71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5582" w14:textId="77777777" w:rsidR="00602C69" w:rsidRDefault="00602C69" w:rsidP="00602C69">
      <w:pPr>
        <w:spacing w:after="0" w:line="240" w:lineRule="auto"/>
      </w:pPr>
      <w:r>
        <w:separator/>
      </w:r>
    </w:p>
  </w:endnote>
  <w:endnote w:type="continuationSeparator" w:id="0">
    <w:p w14:paraId="0A0D9EC4" w14:textId="77777777" w:rsidR="00602C69" w:rsidRDefault="00602C69" w:rsidP="0060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3EE3" w14:textId="77777777" w:rsidR="00602C69" w:rsidRDefault="00602C69" w:rsidP="00602C69">
      <w:pPr>
        <w:spacing w:after="0" w:line="240" w:lineRule="auto"/>
      </w:pPr>
      <w:r>
        <w:separator/>
      </w:r>
    </w:p>
  </w:footnote>
  <w:footnote w:type="continuationSeparator" w:id="0">
    <w:p w14:paraId="7AC45433" w14:textId="77777777" w:rsidR="00602C69" w:rsidRDefault="00602C69" w:rsidP="00602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69"/>
    <w:rsid w:val="00602C69"/>
    <w:rsid w:val="00B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B4D68"/>
  <w15:chartTrackingRefBased/>
  <w15:docId w15:val="{F8E8E295-1D11-450A-974E-727FDAE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Parish, Graham  (DES AS-AirISTAR Comrcl TAA-1)</dc:creator>
  <cp:keywords/>
  <dc:description/>
  <cp:lastModifiedBy>Parish, Graham  (DES AS-AirISTAR Comrcl TAA-1)</cp:lastModifiedBy>
  <cp:revision>1</cp:revision>
  <dcterms:created xsi:type="dcterms:W3CDTF">2022-06-22T15:10:00Z</dcterms:created>
  <dcterms:modified xsi:type="dcterms:W3CDTF">2022-06-22T15:13:00Z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2022-06-22T15:13:49Z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ca672fe8-3d6d-4c18-8b7f-389ebc917e61</vt:lpwstr>
  </property>
  <property fmtid="{D5CDD505-2E9C-101B-9397-08002B2CF9AE}" pid="8" name="MSIP_Label_d8a60473-494b-4586-a1bb-b0e663054676_ContentBits">
    <vt:lpwstr>0</vt:lpwstr>
  </property>
</Properties>
</file>