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7ADBA09"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TBC</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20E6FD4" w:rsidR="00CA4BA2" w:rsidRPr="00EA529F" w:rsidRDefault="0014727D">
            <w:pPr>
              <w:tabs>
                <w:tab w:val="left" w:pos="709"/>
              </w:tabs>
              <w:rPr>
                <w:rFonts w:ascii="Arial" w:hAnsi="Arial" w:cs="Arial"/>
                <w:iCs/>
                <w:sz w:val="18"/>
                <w:szCs w:val="18"/>
                <w:highlight w:val="yellow"/>
              </w:rPr>
            </w:pPr>
            <w:r>
              <w:rPr>
                <w:rFonts w:ascii="Arial" w:hAnsi="Arial" w:cs="Arial"/>
                <w:iCs/>
                <w:sz w:val="18"/>
                <w:szCs w:val="18"/>
                <w:highlight w:val="yellow"/>
              </w:rPr>
              <w:t>Natural England</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166F47BB" w:rsidR="00CA4BA2"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TBC</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0A62C6B9" w14:textId="13B8494D" w:rsidR="007E7D58" w:rsidRPr="00B46D37" w:rsidRDefault="0014727D" w:rsidP="0014727D">
            <w:pPr>
              <w:tabs>
                <w:tab w:val="left" w:pos="709"/>
              </w:tabs>
              <w:rPr>
                <w:rFonts w:ascii="Arial" w:hAnsi="Arial" w:cs="Arial"/>
                <w:sz w:val="18"/>
                <w:szCs w:val="18"/>
                <w:highlight w:val="yellow"/>
              </w:rPr>
            </w:pPr>
            <w:r>
              <w:rPr>
                <w:rFonts w:ascii="Arial" w:hAnsi="Arial" w:cs="Arial"/>
                <w:sz w:val="18"/>
                <w:szCs w:val="18"/>
                <w:highlight w:val="yellow"/>
              </w:rPr>
              <w:t>Natural England</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04355056" w14:textId="4A140E35" w:rsidR="007E7D58" w:rsidRPr="0014727D"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7339975A"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14727D">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3042A336" w14:textId="0D06B233" w:rsidR="005B1BD6" w:rsidRPr="007A1EC5" w:rsidRDefault="005B1BD6" w:rsidP="005B1BD6">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p w14:paraId="6A40B123" w14:textId="77777777" w:rsidR="007E7D58" w:rsidRPr="00B46D37" w:rsidRDefault="007E7D58" w:rsidP="004F236B">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54ACC9BE" w14:textId="5742C7AF" w:rsidR="002E3936" w:rsidRPr="002E3936" w:rsidRDefault="00E8251E" w:rsidP="002E3936">
            <w:pPr>
              <w:pStyle w:val="NormalWeb"/>
              <w:spacing w:after="120" w:afterAutospacing="0"/>
              <w:rPr>
                <w:rFonts w:ascii="Arial" w:hAnsi="Arial" w:cs="Arial"/>
                <w:sz w:val="18"/>
                <w:szCs w:val="18"/>
              </w:rPr>
            </w:pPr>
            <w:bookmarkStart w:id="0" w:name="_DV_C144"/>
            <w:bookmarkStart w:id="1" w:name="_Ref377110627"/>
            <w:r w:rsidRPr="00E8251E">
              <w:rPr>
                <w:rFonts w:ascii="Arial" w:hAnsi="Arial" w:cs="Arial"/>
                <w:sz w:val="18"/>
                <w:szCs w:val="18"/>
              </w:rPr>
              <w:t>A quotation is sought to establish baseline data on mammalian predator abundance and behaviour within two locations in the South Pennines Moors SPA. This contract will set up a network of trail cameras in and around two wooded cloughs (valleys) and two non-wooded cloughs, with cameras extending onto the adjacent open moorland in both instances. The network of cameras is intended to capture data on mammalian predator data abundance and behaviour to inform further research work</w:t>
            </w:r>
            <w:r>
              <w:rPr>
                <w:rFonts w:ascii="Arial" w:hAnsi="Arial" w:cs="Arial"/>
                <w:sz w:val="18"/>
                <w:szCs w:val="18"/>
              </w:rPr>
              <w:t xml:space="preserve"> and establish a monitoring baseline. </w:t>
            </w:r>
            <w:r w:rsidRPr="00E8251E">
              <w:rPr>
                <w:rFonts w:ascii="Arial" w:hAnsi="Arial" w:cs="Arial"/>
                <w:sz w:val="18"/>
                <w:szCs w:val="18"/>
              </w:rPr>
              <w:t xml:space="preserve">   </w:t>
            </w:r>
          </w:p>
          <w:p w14:paraId="6065CEB6" w14:textId="77777777" w:rsidR="007E7D58" w:rsidRPr="00B46D37" w:rsidRDefault="007E7D58" w:rsidP="007E7D58">
            <w:pPr>
              <w:tabs>
                <w:tab w:val="left" w:pos="709"/>
              </w:tabs>
              <w:rPr>
                <w:rFonts w:ascii="Arial" w:hAnsi="Arial" w:cs="Arial"/>
                <w:i/>
                <w:sz w:val="18"/>
                <w:szCs w:val="18"/>
              </w:rPr>
            </w:pPr>
          </w:p>
          <w:p w14:paraId="3CB7F8A7" w14:textId="393A212D" w:rsidR="007E7D58" w:rsidRPr="00B46D37" w:rsidRDefault="007E7D58" w:rsidP="007E7D58">
            <w:pPr>
              <w:tabs>
                <w:tab w:val="left" w:pos="709"/>
              </w:tabs>
              <w:rPr>
                <w:rFonts w:ascii="Arial" w:hAnsi="Arial" w:cs="Arial"/>
                <w:i/>
                <w:sz w:val="18"/>
                <w:szCs w:val="18"/>
              </w:rPr>
            </w:pPr>
            <w:r w:rsidRPr="00B46D37">
              <w:rPr>
                <w:rFonts w:ascii="Arial" w:hAnsi="Arial" w:cs="Arial"/>
                <w:sz w:val="18"/>
                <w:szCs w:val="18"/>
              </w:rPr>
              <w:t xml:space="preserve">To be performed at </w:t>
            </w:r>
            <w:r w:rsidRPr="00B46D37">
              <w:rPr>
                <w:rFonts w:ascii="Arial" w:hAnsi="Arial" w:cs="Arial"/>
                <w:b/>
                <w:i/>
                <w:sz w:val="18"/>
                <w:szCs w:val="18"/>
                <w:highlight w:val="yellow"/>
              </w:rPr>
              <w:t xml:space="preserve">the </w:t>
            </w:r>
            <w:r>
              <w:rPr>
                <w:rFonts w:ascii="Arial" w:hAnsi="Arial" w:cs="Arial"/>
                <w:b/>
                <w:i/>
                <w:sz w:val="18"/>
                <w:szCs w:val="18"/>
                <w:highlight w:val="yellow"/>
              </w:rPr>
              <w:t>Contractor</w:t>
            </w:r>
            <w:r w:rsidRPr="00B46D37">
              <w:rPr>
                <w:rFonts w:ascii="Arial" w:hAnsi="Arial" w:cs="Arial"/>
                <w:b/>
                <w:i/>
                <w:sz w:val="18"/>
                <w:szCs w:val="18"/>
                <w:highlight w:val="yellow"/>
              </w:rPr>
              <w:t xml:space="preserve">’s premises </w:t>
            </w:r>
            <w:bookmarkEnd w:id="0"/>
            <w:bookmarkEnd w:id="1"/>
            <w:r w:rsidR="002E3936">
              <w:rPr>
                <w:rFonts w:ascii="Arial" w:hAnsi="Arial" w:cs="Arial"/>
                <w:b/>
                <w:i/>
                <w:sz w:val="18"/>
                <w:szCs w:val="18"/>
              </w:rPr>
              <w:t>TBC</w:t>
            </w:r>
          </w:p>
          <w:p w14:paraId="78CB0504" w14:textId="77777777" w:rsidR="007E7D58" w:rsidRPr="00B46D37" w:rsidRDefault="007E7D58" w:rsidP="007E7D58">
            <w:pPr>
              <w:tabs>
                <w:tab w:val="left" w:pos="709"/>
              </w:tabs>
              <w:rPr>
                <w:rFonts w:ascii="Arial" w:hAnsi="Arial" w:cs="Arial"/>
                <w:i/>
                <w:sz w:val="18"/>
                <w:szCs w:val="18"/>
              </w:rPr>
            </w:pPr>
          </w:p>
          <w:p w14:paraId="1F8C6F4E" w14:textId="36B612F1"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Date(s) of Delivery: </w:t>
            </w:r>
            <w:r w:rsidR="006B773B">
              <w:rPr>
                <w:rFonts w:ascii="Arial" w:hAnsi="Arial" w:cs="Arial"/>
                <w:sz w:val="18"/>
                <w:szCs w:val="18"/>
              </w:rPr>
              <w:t>31st</w:t>
            </w:r>
            <w:r w:rsidR="002E3936">
              <w:rPr>
                <w:rFonts w:ascii="Arial" w:hAnsi="Arial" w:cs="Arial"/>
                <w:i/>
                <w:sz w:val="18"/>
                <w:szCs w:val="18"/>
              </w:rPr>
              <w:t xml:space="preserve"> March 2024</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2E393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37E6BF23" w14:textId="156DB553" w:rsidR="007E7D58" w:rsidRPr="00B46D37" w:rsidRDefault="00764EC9" w:rsidP="002E3936">
            <w:pPr>
              <w:tabs>
                <w:tab w:val="left" w:pos="709"/>
              </w:tabs>
              <w:rPr>
                <w:rFonts w:ascii="Arial" w:eastAsia="Arial" w:hAnsi="Arial" w:cs="Arial"/>
                <w:i/>
                <w:sz w:val="18"/>
                <w:szCs w:val="18"/>
              </w:rPr>
            </w:pPr>
            <w:r>
              <w:rPr>
                <w:rFonts w:ascii="Arial" w:eastAsia="Arial" w:hAnsi="Arial" w:cs="Arial"/>
                <w:i/>
                <w:sz w:val="18"/>
                <w:szCs w:val="18"/>
              </w:rPr>
              <w:t>22</w:t>
            </w:r>
            <w:proofErr w:type="gramStart"/>
            <w:r w:rsidRPr="00764EC9">
              <w:rPr>
                <w:rFonts w:ascii="Arial" w:eastAsia="Arial" w:hAnsi="Arial" w:cs="Arial"/>
                <w:i/>
                <w:sz w:val="18"/>
                <w:szCs w:val="18"/>
                <w:vertAlign w:val="superscript"/>
              </w:rPr>
              <w:t>nd</w:t>
            </w:r>
            <w:r>
              <w:rPr>
                <w:rFonts w:ascii="Arial" w:eastAsia="Arial" w:hAnsi="Arial" w:cs="Arial"/>
                <w:i/>
                <w:sz w:val="18"/>
                <w:szCs w:val="18"/>
              </w:rPr>
              <w:t xml:space="preserve"> </w:t>
            </w:r>
            <w:r w:rsidR="002E3936">
              <w:rPr>
                <w:rFonts w:ascii="Arial" w:eastAsia="Arial" w:hAnsi="Arial" w:cs="Arial"/>
                <w:i/>
                <w:sz w:val="18"/>
                <w:szCs w:val="18"/>
              </w:rPr>
              <w:t xml:space="preserve"> January</w:t>
            </w:r>
            <w:proofErr w:type="gramEnd"/>
            <w:r w:rsidR="002E3936">
              <w:rPr>
                <w:rFonts w:ascii="Arial" w:eastAsia="Arial" w:hAnsi="Arial" w:cs="Arial"/>
                <w:i/>
                <w:sz w:val="18"/>
                <w:szCs w:val="18"/>
              </w:rPr>
              <w:t xml:space="preserve"> 2024</w:t>
            </w: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17A47173" w:rsidR="007E7D58" w:rsidRPr="00B46D37" w:rsidRDefault="006B773B" w:rsidP="002E3936">
            <w:pPr>
              <w:spacing w:before="120" w:after="120"/>
              <w:ind w:right="936"/>
              <w:rPr>
                <w:rFonts w:ascii="Arial" w:hAnsi="Arial" w:cs="Arial"/>
                <w:sz w:val="18"/>
                <w:szCs w:val="18"/>
                <w:highlight w:val="yellow"/>
              </w:rPr>
            </w:pPr>
            <w:r>
              <w:rPr>
                <w:rFonts w:ascii="Arial" w:eastAsia="Arial" w:hAnsi="Arial" w:cs="Arial"/>
                <w:i/>
                <w:sz w:val="18"/>
                <w:szCs w:val="18"/>
                <w:highlight w:val="yellow"/>
              </w:rPr>
              <w:t>31st</w:t>
            </w:r>
            <w:r w:rsidR="002E3936">
              <w:rPr>
                <w:rFonts w:ascii="Arial" w:eastAsia="Arial" w:hAnsi="Arial" w:cs="Arial"/>
                <w:i/>
                <w:sz w:val="18"/>
                <w:szCs w:val="18"/>
                <w:highlight w:val="yellow"/>
              </w:rPr>
              <w:t xml:space="preserve"> March 2024</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3587" w:type="pct"/>
            <w:gridSpan w:val="2"/>
            <w:shd w:val="clear" w:color="auto" w:fill="auto"/>
          </w:tcPr>
          <w:p w14:paraId="1A7D4E04" w14:textId="01F41CAA" w:rsidR="007E7D58" w:rsidRPr="00B46D37" w:rsidRDefault="007E7D58" w:rsidP="007E7D58">
            <w:pPr>
              <w:pStyle w:val="Header"/>
              <w:tabs>
                <w:tab w:val="left" w:pos="709"/>
              </w:tabs>
              <w:ind w:right="3"/>
              <w:rPr>
                <w:rFonts w:ascii="Arial" w:hAnsi="Arial" w:cs="Arial"/>
                <w:sz w:val="18"/>
                <w:szCs w:val="18"/>
              </w:rPr>
            </w:pPr>
            <w:bookmarkStart w:id="5" w:name="_Ref377110658"/>
            <w:r w:rsidRPr="009C118D">
              <w:rPr>
                <w:rFonts w:ascii="Arial" w:hAnsi="Arial" w:cs="Arial"/>
                <w:sz w:val="18"/>
                <w:szCs w:val="18"/>
              </w:rPr>
              <w:t xml:space="preserve">The Charges for the </w:t>
            </w:r>
            <w:bookmarkStart w:id="6" w:name="_DV_C154"/>
            <w:r w:rsidRPr="009C118D">
              <w:rPr>
                <w:rFonts w:ascii="Arial" w:hAnsi="Arial" w:cs="Arial"/>
                <w:sz w:val="18"/>
                <w:szCs w:val="18"/>
              </w:rPr>
              <w:t xml:space="preserve">Services </w:t>
            </w:r>
            <w:bookmarkEnd w:id="6"/>
            <w:r w:rsidRPr="009C118D">
              <w:rPr>
                <w:rFonts w:ascii="Arial" w:hAnsi="Arial" w:cs="Arial"/>
                <w:sz w:val="18"/>
                <w:szCs w:val="18"/>
              </w:rPr>
              <w:t>shall be as set</w:t>
            </w:r>
            <w:r w:rsidR="009C118D" w:rsidRPr="009C118D">
              <w:rPr>
                <w:rFonts w:ascii="Arial" w:hAnsi="Arial" w:cs="Arial"/>
                <w:sz w:val="18"/>
                <w:szCs w:val="18"/>
              </w:rPr>
              <w:t xml:space="preserve"> </w:t>
            </w:r>
            <w:r w:rsidR="009C118D" w:rsidRPr="009C118D">
              <w:rPr>
                <w:rFonts w:ascii="Arial" w:hAnsi="Arial" w:cs="Arial"/>
                <w:color w:val="0B0C0C"/>
                <w:sz w:val="18"/>
                <w:szCs w:val="18"/>
                <w:shd w:val="clear" w:color="auto" w:fill="FFFFFF"/>
              </w:rPr>
              <w:t>in the Order and shall be the full and exclusive remuneration of the Contractor in respect of the supply of the Services. Unless otherwise agreed in writing by the Customer, the Charges shall include every cost and expense of the Contractor directly or indirectly incurred in connection with the supply of the Services, including but not limited to the costs of insurance.</w:t>
            </w:r>
            <w:bookmarkEnd w:id="5"/>
            <w:r w:rsidRPr="009C118D">
              <w:rPr>
                <w:rFonts w:ascii="Arial" w:hAnsi="Arial" w:cs="Arial"/>
                <w:sz w:val="18"/>
                <w:szCs w:val="18"/>
              </w:rPr>
              <w:t xml:space="preserve"> </w:t>
            </w:r>
            <w:r w:rsidR="00F34637" w:rsidRPr="009C118D">
              <w:rPr>
                <w:rFonts w:ascii="Arial" w:hAnsi="Arial" w:cs="Arial"/>
                <w:sz w:val="18"/>
                <w:szCs w:val="18"/>
              </w:rPr>
              <w:t>The Charges are fixed for the duration of the Agreement</w:t>
            </w:r>
            <w:r w:rsidR="00F34637">
              <w:rPr>
                <w:rFonts w:ascii="Arial" w:hAnsi="Arial" w:cs="Arial"/>
                <w:sz w:val="18"/>
                <w:szCs w:val="18"/>
              </w:rPr>
              <w:t xml:space="preserve">.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82"/>
            <w:r w:rsidRPr="00B46D37">
              <w:rPr>
                <w:rFonts w:ascii="Arial" w:hAnsi="Arial" w:cs="Arial"/>
                <w:b/>
                <w:sz w:val="18"/>
                <w:szCs w:val="18"/>
              </w:rPr>
              <w:lastRenderedPageBreak/>
              <w:t>Payment</w:t>
            </w:r>
            <w:bookmarkEnd w:id="7"/>
          </w:p>
        </w:tc>
        <w:tc>
          <w:tcPr>
            <w:tcW w:w="3587" w:type="pct"/>
            <w:gridSpan w:val="2"/>
            <w:shd w:val="clear" w:color="auto" w:fill="auto"/>
          </w:tcPr>
          <w:p w14:paraId="01A96761" w14:textId="6B497400" w:rsidR="007E7D58" w:rsidRDefault="007E7D58" w:rsidP="007E7D58">
            <w:pPr>
              <w:pStyle w:val="Header"/>
              <w:tabs>
                <w:tab w:val="left" w:pos="709"/>
              </w:tabs>
              <w:rPr>
                <w:rFonts w:ascii="Arial" w:hAnsi="Arial" w:cs="Arial"/>
                <w:b/>
                <w:i/>
                <w:iCs/>
                <w:sz w:val="18"/>
                <w:szCs w:val="18"/>
              </w:rPr>
            </w:pPr>
            <w:bookmarkStart w:id="8" w:name="_DV_M104"/>
            <w:bookmarkStart w:id="9" w:name="_DV_M110"/>
            <w:bookmarkEnd w:id="8"/>
            <w:bookmarkEnd w:id="9"/>
            <w:r w:rsidRPr="00B46D37">
              <w:rPr>
                <w:rFonts w:ascii="Arial" w:hAnsi="Arial" w:cs="Arial"/>
                <w:sz w:val="18"/>
                <w:szCs w:val="18"/>
              </w:rPr>
              <w:t xml:space="preserve">Payments will be made to </w:t>
            </w:r>
            <w:proofErr w:type="gramStart"/>
            <w:r w:rsidR="00280E85" w:rsidRPr="00327E73">
              <w:rPr>
                <w:rFonts w:ascii="Arial" w:hAnsi="Arial" w:cs="Arial"/>
                <w:b/>
                <w:i/>
                <w:iCs/>
                <w:sz w:val="18"/>
                <w:szCs w:val="18"/>
                <w:highlight w:val="yellow"/>
              </w:rPr>
              <w:t>TBC</w:t>
            </w:r>
            <w:proofErr w:type="gramEnd"/>
          </w:p>
          <w:p w14:paraId="5AEFA517" w14:textId="77777777" w:rsidR="007E7D58" w:rsidRPr="00B46D37" w:rsidRDefault="007E7D58" w:rsidP="003E5EEE">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2A02C56C" w:rsidR="009179C1" w:rsidRDefault="009179C1" w:rsidP="009179C1">
            <w:pPr>
              <w:pStyle w:val="Header"/>
              <w:tabs>
                <w:tab w:val="left" w:pos="709"/>
              </w:tabs>
              <w:rPr>
                <w:rFonts w:ascii="Arial" w:hAnsi="Arial" w:cs="Arial"/>
                <w:sz w:val="18"/>
                <w:szCs w:val="18"/>
              </w:rPr>
            </w:pPr>
            <w:r w:rsidRPr="00B23864">
              <w:rPr>
                <w:rFonts w:ascii="Arial" w:hAnsi="Arial" w:cs="Arial"/>
                <w:sz w:val="18"/>
                <w:szCs w:val="18"/>
              </w:rPr>
              <w:t>A sum equal to £5,000,000</w:t>
            </w:r>
          </w:p>
          <w:p w14:paraId="519FBB0C" w14:textId="77777777" w:rsidR="009179C1" w:rsidRPr="009179C1" w:rsidRDefault="009179C1" w:rsidP="009179C1">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252CF1EA" w14:textId="77777777" w:rsidR="00327E73" w:rsidRDefault="00327E73" w:rsidP="007E7D58">
            <w:pPr>
              <w:pStyle w:val="BodyText3"/>
              <w:keepNext/>
              <w:tabs>
                <w:tab w:val="left" w:pos="709"/>
              </w:tabs>
              <w:spacing w:after="0" w:line="240" w:lineRule="auto"/>
              <w:rPr>
                <w:rFonts w:ascii="Arial" w:hAnsi="Arial" w:cs="Arial"/>
                <w:b/>
                <w:bCs/>
                <w:sz w:val="18"/>
                <w:szCs w:val="18"/>
              </w:rPr>
            </w:pPr>
          </w:p>
          <w:p w14:paraId="44EEB375" w14:textId="26625393" w:rsidR="007E7D58" w:rsidRPr="00327E73" w:rsidRDefault="00327E73" w:rsidP="007E7D58">
            <w:pPr>
              <w:pStyle w:val="BodyText3"/>
              <w:keepNext/>
              <w:tabs>
                <w:tab w:val="left" w:pos="709"/>
              </w:tabs>
              <w:spacing w:after="0" w:line="240" w:lineRule="auto"/>
              <w:rPr>
                <w:rFonts w:ascii="Arial" w:hAnsi="Arial" w:cs="Arial"/>
                <w:b/>
                <w:bCs/>
                <w:sz w:val="18"/>
                <w:szCs w:val="18"/>
              </w:rPr>
            </w:pPr>
            <w:r w:rsidRPr="00327E73">
              <w:rPr>
                <w:rFonts w:ascii="Arial" w:hAnsi="Arial" w:cs="Arial"/>
                <w:b/>
                <w:bCs/>
                <w:sz w:val="18"/>
                <w:szCs w:val="18"/>
                <w:highlight w:val="yellow"/>
              </w:rPr>
              <w:t>TBC</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E4CD59E" w14:textId="5E8AE7B6" w:rsidR="007E7D58" w:rsidRPr="00327E73" w:rsidRDefault="00327E73" w:rsidP="00327E73">
            <w:pPr>
              <w:pStyle w:val="BodyText3"/>
              <w:keepNext/>
              <w:tabs>
                <w:tab w:val="left" w:pos="709"/>
              </w:tabs>
              <w:spacing w:after="0" w:line="240" w:lineRule="auto"/>
              <w:rPr>
                <w:rFonts w:ascii="Arial" w:hAnsi="Arial" w:cs="Arial"/>
                <w:b/>
                <w:bCs/>
                <w:sz w:val="18"/>
                <w:szCs w:val="18"/>
              </w:rPr>
            </w:pPr>
            <w:r w:rsidRPr="00327E73">
              <w:rPr>
                <w:rFonts w:ascii="Arial" w:hAnsi="Arial" w:cs="Arial"/>
                <w:b/>
                <w:bCs/>
                <w:sz w:val="18"/>
                <w:szCs w:val="18"/>
                <w:highlight w:val="yellow"/>
              </w:rPr>
              <w:t>TBC</w:t>
            </w: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40423C18" w14:textId="109F9C80" w:rsidR="00535BEF" w:rsidRDefault="00764EC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CLARE PINCHES</w:t>
            </w:r>
            <w:r w:rsidR="00535BEF">
              <w:rPr>
                <w:rFonts w:ascii="Arial" w:hAnsi="Arial" w:cs="Arial"/>
                <w:sz w:val="18"/>
                <w:szCs w:val="18"/>
              </w:rPr>
              <w:t xml:space="preserve"> </w:t>
            </w:r>
          </w:p>
          <w:p w14:paraId="7EE72DA5" w14:textId="7E12CF8A" w:rsidR="007E7D58" w:rsidRDefault="00535BEF" w:rsidP="007E7D58">
            <w:pPr>
              <w:pStyle w:val="BodyText3"/>
              <w:keepNext/>
              <w:tabs>
                <w:tab w:val="left" w:pos="709"/>
              </w:tabs>
              <w:spacing w:after="0" w:line="240" w:lineRule="auto"/>
              <w:rPr>
                <w:rFonts w:ascii="Arial" w:hAnsi="Arial" w:cs="Arial"/>
                <w:sz w:val="18"/>
                <w:szCs w:val="18"/>
              </w:rPr>
            </w:pPr>
            <w:proofErr w:type="gramStart"/>
            <w:r>
              <w:rPr>
                <w:rFonts w:ascii="Arial" w:hAnsi="Arial" w:cs="Arial"/>
                <w:sz w:val="18"/>
                <w:szCs w:val="18"/>
              </w:rPr>
              <w:t>E-mail:</w:t>
            </w:r>
            <w:r w:rsidR="00764EC9">
              <w:rPr>
                <w:rFonts w:ascii="Arial" w:hAnsi="Arial" w:cs="Arial"/>
                <w:sz w:val="18"/>
                <w:szCs w:val="18"/>
              </w:rPr>
              <w:t>clare.pinches@naturalengland.org.uk</w:t>
            </w:r>
            <w:proofErr w:type="gramEnd"/>
          </w:p>
          <w:p w14:paraId="71EEA3C9" w14:textId="11B09D60" w:rsidR="00535BEF" w:rsidRDefault="00535BEF"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Mobile: </w:t>
            </w:r>
            <w:r w:rsidR="00764EC9">
              <w:rPr>
                <w:rFonts w:ascii="Arial" w:hAnsi="Arial" w:cs="Arial"/>
                <w:sz w:val="18"/>
                <w:szCs w:val="18"/>
              </w:rPr>
              <w:t>07833058976</w:t>
            </w:r>
          </w:p>
          <w:p w14:paraId="4F19638D" w14:textId="77777777" w:rsidR="00535BEF" w:rsidRPr="00B46D37" w:rsidRDefault="00535BEF"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34503AD8" w14:textId="62FA45D3" w:rsidR="007E7D58" w:rsidRDefault="00764EC9" w:rsidP="00535BEF">
            <w:pPr>
              <w:pStyle w:val="BodyText3"/>
              <w:keepNext/>
              <w:tabs>
                <w:tab w:val="left" w:pos="709"/>
              </w:tabs>
              <w:spacing w:after="0" w:line="240" w:lineRule="auto"/>
              <w:rPr>
                <w:rFonts w:ascii="Arial" w:hAnsi="Arial" w:cs="Arial"/>
                <w:sz w:val="18"/>
                <w:szCs w:val="18"/>
              </w:rPr>
            </w:pPr>
            <w:r>
              <w:rPr>
                <w:rFonts w:ascii="Arial" w:hAnsi="Arial" w:cs="Arial"/>
                <w:sz w:val="18"/>
                <w:szCs w:val="18"/>
              </w:rPr>
              <w:t>Kathryn Godfrey</w:t>
            </w:r>
            <w:r w:rsidR="00535BEF">
              <w:rPr>
                <w:rFonts w:ascii="Arial" w:hAnsi="Arial" w:cs="Arial"/>
                <w:sz w:val="18"/>
                <w:szCs w:val="18"/>
              </w:rPr>
              <w:t xml:space="preserve"> </w:t>
            </w:r>
          </w:p>
          <w:p w14:paraId="0784D1EC" w14:textId="75BDE27D" w:rsidR="00535BEF" w:rsidRDefault="00535BEF" w:rsidP="00535BEF">
            <w:pPr>
              <w:pStyle w:val="BodyText3"/>
              <w:keepNext/>
              <w:tabs>
                <w:tab w:val="left" w:pos="709"/>
              </w:tabs>
              <w:spacing w:after="0" w:line="240" w:lineRule="auto"/>
              <w:rPr>
                <w:rFonts w:ascii="Arial" w:hAnsi="Arial" w:cs="Arial"/>
                <w:sz w:val="18"/>
                <w:szCs w:val="18"/>
              </w:rPr>
            </w:pPr>
            <w:r>
              <w:rPr>
                <w:rFonts w:ascii="Arial" w:hAnsi="Arial" w:cs="Arial"/>
                <w:sz w:val="18"/>
                <w:szCs w:val="18"/>
              </w:rPr>
              <w:t xml:space="preserve">E-mail: </w:t>
            </w:r>
            <w:r w:rsidR="00764EC9">
              <w:rPr>
                <w:rFonts w:ascii="Arial" w:hAnsi="Arial" w:cs="Arial"/>
                <w:sz w:val="18"/>
                <w:szCs w:val="18"/>
              </w:rPr>
              <w:t>kathryn.godfrey@naturalengland.org.uk</w:t>
            </w:r>
          </w:p>
          <w:p w14:paraId="79F7F841" w14:textId="11FF738A" w:rsidR="00764EC9" w:rsidRDefault="00535BEF" w:rsidP="00764EC9">
            <w:pPr>
              <w:rPr>
                <w:rFonts w:eastAsia="Times New Roman"/>
                <w:noProof/>
                <w:lang w:eastAsia="en-GB"/>
              </w:rPr>
            </w:pPr>
            <w:r>
              <w:rPr>
                <w:rFonts w:ascii="Arial" w:hAnsi="Arial" w:cs="Arial"/>
                <w:sz w:val="18"/>
                <w:szCs w:val="18"/>
              </w:rPr>
              <w:t>Mobile:</w:t>
            </w:r>
            <w:r w:rsidR="00764EC9">
              <w:rPr>
                <w:noProof/>
                <w:lang w:eastAsia="en-GB"/>
              </w:rPr>
              <w:t xml:space="preserve"> </w:t>
            </w:r>
            <w:r w:rsidR="00764EC9" w:rsidRPr="00764EC9">
              <w:rPr>
                <w:rFonts w:ascii="Arial" w:hAnsi="Arial" w:cs="Arial"/>
                <w:noProof/>
                <w:sz w:val="18"/>
                <w:szCs w:val="18"/>
                <w:lang w:eastAsia="en-GB"/>
              </w:rPr>
              <w:t>07551085700</w:t>
            </w:r>
          </w:p>
          <w:p w14:paraId="6C7D88F0" w14:textId="38FBBF30" w:rsidR="00535BEF" w:rsidRPr="00B46D37" w:rsidRDefault="00535BEF" w:rsidP="00764EC9">
            <w:pPr>
              <w:pStyle w:val="BodyText3"/>
              <w:keepNext/>
              <w:tabs>
                <w:tab w:val="left" w:pos="709"/>
              </w:tabs>
              <w:spacing w:after="0" w:line="240" w:lineRule="auto"/>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Pr>
          <w:p w14:paraId="1CDDAEEC" w14:textId="24144B5A"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The Customer has chosen Option</w:t>
            </w:r>
            <w:r w:rsidR="00732AB0">
              <w:rPr>
                <w:rFonts w:ascii="Arial" w:hAnsi="Arial" w:cs="Arial"/>
                <w:bCs/>
                <w:iCs/>
                <w:sz w:val="18"/>
                <w:szCs w:val="18"/>
              </w:rPr>
              <w:t xml:space="preserve"> </w:t>
            </w:r>
            <w:r w:rsidR="00732AB0" w:rsidRPr="00732AB0">
              <w:rPr>
                <w:rFonts w:ascii="Arial" w:hAnsi="Arial" w:cs="Arial"/>
                <w:b/>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15998FB2" w14:textId="2BBF2C7C" w:rsidR="007E7D58" w:rsidRPr="00732AB0" w:rsidRDefault="007E7D58" w:rsidP="007E7D58">
            <w:pPr>
              <w:pStyle w:val="Header"/>
              <w:tabs>
                <w:tab w:val="left" w:pos="709"/>
              </w:tabs>
              <w:ind w:right="3"/>
              <w:rPr>
                <w:rFonts w:ascii="Arial" w:hAnsi="Arial" w:cs="Arial"/>
                <w:b/>
                <w:i/>
                <w:sz w:val="18"/>
                <w:szCs w:val="18"/>
                <w:highlight w:val="cyan"/>
              </w:rPr>
            </w:pPr>
            <w:r w:rsidRPr="00732AB0">
              <w:rPr>
                <w:rFonts w:ascii="Arial" w:hAnsi="Arial" w:cs="Arial"/>
                <w:b/>
                <w:i/>
                <w:sz w:val="18"/>
                <w:szCs w:val="18"/>
              </w:rPr>
              <w:t xml:space="preserve">Option B: Customer ownership of all New IPR with limited Contractor rights to all New IPR </w:t>
            </w:r>
            <w:proofErr w:type="gramStart"/>
            <w:r w:rsidRPr="00732AB0">
              <w:rPr>
                <w:rFonts w:ascii="Arial" w:hAnsi="Arial" w:cs="Arial"/>
                <w:b/>
                <w:i/>
                <w:sz w:val="18"/>
                <w:szCs w:val="18"/>
              </w:rPr>
              <w:t>in order to</w:t>
            </w:r>
            <w:proofErr w:type="gramEnd"/>
            <w:r w:rsidRPr="00732AB0">
              <w:rPr>
                <w:rFonts w:ascii="Arial" w:hAnsi="Arial" w:cs="Arial"/>
                <w:b/>
                <w:i/>
                <w:sz w:val="18"/>
                <w:szCs w:val="18"/>
              </w:rPr>
              <w:t xml:space="preserve"> deliver the Agreement.</w:t>
            </w:r>
          </w:p>
          <w:p w14:paraId="60322185" w14:textId="77777777" w:rsidR="007E7D58" w:rsidRDefault="007E7D58" w:rsidP="007E7D58">
            <w:pPr>
              <w:pStyle w:val="Header"/>
              <w:tabs>
                <w:tab w:val="left" w:pos="709"/>
              </w:tabs>
              <w:ind w:right="3"/>
              <w:rPr>
                <w:rFonts w:ascii="Arial" w:hAnsi="Arial" w:cs="Arial"/>
                <w:b/>
                <w:i/>
                <w:sz w:val="18"/>
                <w:szCs w:val="18"/>
                <w:highlight w:val="yellow"/>
              </w:rPr>
            </w:pPr>
          </w:p>
          <w:p w14:paraId="699605EB" w14:textId="347DFBD0" w:rsidR="00732AB0" w:rsidRPr="00B46D37" w:rsidRDefault="00732AB0"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111474711"/>
            <w:r w:rsidRPr="00060369">
              <w:rPr>
                <w:rFonts w:ascii="Arial" w:eastAsia="Arial" w:hAnsi="Arial" w:cs="Arial"/>
                <w:b/>
                <w:color w:val="000000"/>
                <w:sz w:val="18"/>
                <w:szCs w:val="18"/>
              </w:rPr>
              <w:t>Progress Meetings and Progress Reports</w:t>
            </w:r>
            <w:bookmarkEnd w:id="10"/>
          </w:p>
        </w:tc>
        <w:tc>
          <w:tcPr>
            <w:tcW w:w="3587" w:type="pct"/>
            <w:gridSpan w:val="2"/>
            <w:shd w:val="clear" w:color="auto" w:fill="auto"/>
          </w:tcPr>
          <w:p w14:paraId="4AC4472A" w14:textId="7647DFCE" w:rsidR="007E7D58" w:rsidRPr="00DE3E74" w:rsidRDefault="007E7D58" w:rsidP="007E7D58">
            <w:pPr>
              <w:numPr>
                <w:ilvl w:val="0"/>
                <w:numId w:val="13"/>
              </w:numPr>
              <w:pBdr>
                <w:top w:val="nil"/>
                <w:left w:val="nil"/>
                <w:bottom w:val="nil"/>
                <w:right w:val="nil"/>
                <w:between w:val="nil"/>
              </w:pBdr>
              <w:shd w:val="clear" w:color="auto" w:fill="FFFFFF"/>
              <w:suppressAutoHyphens/>
              <w:spacing w:before="120" w:after="120"/>
              <w:ind w:left="1020"/>
              <w:rPr>
                <w:rFonts w:ascii="Arial" w:eastAsia="Arial" w:hAnsi="Arial" w:cs="Arial"/>
                <w:color w:val="000000"/>
                <w:sz w:val="18"/>
                <w:szCs w:val="18"/>
              </w:rPr>
            </w:pPr>
            <w:r w:rsidRPr="00DE3E74">
              <w:rPr>
                <w:rFonts w:ascii="Arial" w:eastAsia="Arial" w:hAnsi="Arial" w:cs="Arial"/>
                <w:color w:val="000000"/>
                <w:sz w:val="18"/>
                <w:szCs w:val="18"/>
              </w:rPr>
              <w:t>The Contractor shall attend progress meetings with the Customer</w:t>
            </w:r>
            <w:r w:rsidR="00DE3E74">
              <w:rPr>
                <w:rFonts w:ascii="Arial" w:eastAsia="Arial" w:hAnsi="Arial" w:cs="Arial"/>
                <w:color w:val="000000"/>
                <w:sz w:val="18"/>
                <w:szCs w:val="18"/>
              </w:rPr>
              <w:t xml:space="preserve"> at least once every three weeks or at the request of the contractor</w:t>
            </w: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66"/>
              <w:gridCol w:w="189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37295CA9" w14:textId="78EFB00A" w:rsidR="007E7D58" w:rsidRDefault="009F72CE"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1E417A07" w14:textId="77777777" w:rsidR="009F72CE" w:rsidRPr="00CA4BA2" w:rsidRDefault="009F72CE" w:rsidP="007E7D58">
                  <w:pPr>
                    <w:pStyle w:val="Header"/>
                    <w:tabs>
                      <w:tab w:val="left" w:pos="709"/>
                    </w:tabs>
                    <w:ind w:right="3"/>
                    <w:rPr>
                      <w:rFonts w:ascii="Arial" w:hAnsi="Arial" w:cs="Arial"/>
                      <w:sz w:val="18"/>
                      <w:szCs w:val="18"/>
                    </w:rPr>
                  </w:pPr>
                </w:p>
                <w:p w14:paraId="48D4A1DA" w14:textId="6A8C4C05"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764EC9">
                    <w:rPr>
                      <w:rFonts w:ascii="Arial" w:hAnsi="Arial" w:cs="Arial"/>
                      <w:sz w:val="18"/>
                      <w:szCs w:val="18"/>
                    </w:rPr>
                    <w:t xml:space="preserve"> Clare Pinches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1C47D795"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hyperlink r:id="rId14" w:history="1">
                    <w:r w:rsidR="00764EC9" w:rsidRPr="000F37A6">
                      <w:rPr>
                        <w:rStyle w:val="Hyperlink"/>
                        <w:rFonts w:ascii="Arial" w:hAnsi="Arial" w:cs="Arial"/>
                        <w:sz w:val="18"/>
                        <w:szCs w:val="18"/>
                      </w:rPr>
                      <w:t xml:space="preserve"> clare.pinches@naturalengland.org.uk</w:t>
                    </w:r>
                  </w:hyperlink>
                </w:p>
                <w:p w14:paraId="28EB1ADA" w14:textId="77777777" w:rsidR="00A96E2F" w:rsidRDefault="00A96E2F" w:rsidP="007E7D58">
                  <w:pPr>
                    <w:pStyle w:val="Header"/>
                    <w:tabs>
                      <w:tab w:val="left" w:pos="709"/>
                    </w:tabs>
                    <w:ind w:right="3"/>
                    <w:rPr>
                      <w:rFonts w:ascii="Arial" w:hAnsi="Arial" w:cs="Arial"/>
                      <w:sz w:val="18"/>
                      <w:szCs w:val="18"/>
                    </w:rPr>
                  </w:pP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F4D4C1E" w14:textId="6C57A757" w:rsidR="007E7D58" w:rsidRPr="009F72CE" w:rsidRDefault="009F72CE" w:rsidP="007E7D58">
                  <w:pPr>
                    <w:pStyle w:val="Header"/>
                    <w:tabs>
                      <w:tab w:val="left" w:pos="709"/>
                    </w:tabs>
                    <w:ind w:right="3"/>
                    <w:rPr>
                      <w:rFonts w:ascii="Arial" w:hAnsi="Arial" w:cs="Arial"/>
                      <w:b/>
                      <w:bCs/>
                      <w:sz w:val="18"/>
                      <w:szCs w:val="18"/>
                    </w:rPr>
                  </w:pPr>
                  <w:r w:rsidRPr="009F72CE">
                    <w:rPr>
                      <w:rFonts w:ascii="Arial" w:hAnsi="Arial" w:cs="Arial"/>
                      <w:b/>
                      <w:bCs/>
                      <w:sz w:val="18"/>
                      <w:szCs w:val="18"/>
                      <w:highlight w:val="yellow"/>
                    </w:rPr>
                    <w:t>TBC</w:t>
                  </w:r>
                </w:p>
                <w:p w14:paraId="1C7B5946" w14:textId="77777777" w:rsidR="009F72CE" w:rsidRPr="00CA4BA2" w:rsidRDefault="009F72CE"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50E3762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99635614"/>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70FED531" w:rsidR="007E7D58" w:rsidRPr="00A96E2F" w:rsidDel="006867E5" w:rsidRDefault="00A96E2F" w:rsidP="007E7D58">
                  <w:pPr>
                    <w:pStyle w:val="Header"/>
                    <w:tabs>
                      <w:tab w:val="left" w:pos="709"/>
                    </w:tabs>
                    <w:ind w:right="3"/>
                    <w:rPr>
                      <w:rFonts w:ascii="Arial" w:hAnsi="Arial" w:cs="Arial"/>
                      <w:b/>
                      <w:iCs/>
                      <w:sz w:val="18"/>
                      <w:szCs w:val="18"/>
                    </w:rPr>
                  </w:pPr>
                  <w:r w:rsidRPr="00A96E2F">
                    <w:rPr>
                      <w:rFonts w:ascii="Arial" w:hAnsi="Arial" w:cs="Arial"/>
                      <w:b/>
                      <w:iCs/>
                      <w:sz w:val="18"/>
                      <w:szCs w:val="18"/>
                      <w:highlight w:val="yellow"/>
                    </w:rPr>
                    <w:t>TBC</w:t>
                  </w: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99635623"/>
            <w:r w:rsidRPr="00060369">
              <w:rPr>
                <w:rFonts w:ascii="Arial" w:hAnsi="Arial" w:cs="Arial"/>
                <w:b/>
                <w:sz w:val="18"/>
                <w:szCs w:val="18"/>
              </w:rPr>
              <w:t>Procedures and Policies</w:t>
            </w:r>
            <w:bookmarkEnd w:id="12"/>
          </w:p>
        </w:tc>
        <w:tc>
          <w:tcPr>
            <w:tcW w:w="3587" w:type="pct"/>
            <w:gridSpan w:val="2"/>
            <w:shd w:val="clear" w:color="auto" w:fill="auto"/>
          </w:tcPr>
          <w:p w14:paraId="6BA942EB" w14:textId="5F9E46A8"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p>
          <w:p w14:paraId="57791FD0" w14:textId="77777777" w:rsidR="007E7D58" w:rsidRPr="00060369" w:rsidRDefault="007E7D58" w:rsidP="007E7D58">
            <w:pPr>
              <w:tabs>
                <w:tab w:val="left" w:pos="709"/>
              </w:tabs>
              <w:rPr>
                <w:rFonts w:ascii="Arial" w:hAnsi="Arial" w:cs="Arial"/>
                <w:sz w:val="18"/>
                <w:szCs w:val="18"/>
              </w:rPr>
            </w:pPr>
          </w:p>
          <w:p w14:paraId="5CC664DF" w14:textId="460C4420"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 xml:space="preserve">The Customer’s Staff Vetting Procedures are: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947103B" w:rsidR="007E7D58" w:rsidRPr="00A96E2F" w:rsidRDefault="007E7D58" w:rsidP="007E7D58">
            <w:pPr>
              <w:pStyle w:val="Heading2"/>
              <w:keepNext/>
              <w:numPr>
                <w:ilvl w:val="0"/>
                <w:numId w:val="0"/>
              </w:numPr>
              <w:tabs>
                <w:tab w:val="left" w:pos="709"/>
              </w:tabs>
              <w:spacing w:after="0"/>
              <w:ind w:left="709"/>
              <w:jc w:val="left"/>
              <w:rPr>
                <w:rFonts w:ascii="Arial" w:hAnsi="Arial" w:cs="Arial"/>
                <w:iCs/>
                <w:sz w:val="18"/>
                <w:szCs w:val="18"/>
              </w:rPr>
            </w:pPr>
            <w:r w:rsidRPr="00A96E2F">
              <w:rPr>
                <w:rFonts w:ascii="Arial" w:hAnsi="Arial" w:cs="Arial"/>
                <w:iCs/>
                <w:sz w:val="18"/>
                <w:szCs w:val="18"/>
              </w:rPr>
              <w:t>The Customer requires the Contractor to ensure that any person employed in the Delivery of the Services has undertaken a disclosure and barring service check.</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3A56E4DF" w14:textId="66398B9E"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5674B16D" w:rsidR="007E7D58" w:rsidRPr="00060369" w:rsidRDefault="00A96E2F" w:rsidP="007E7D58">
            <w:pPr>
              <w:tabs>
                <w:tab w:val="left" w:pos="709"/>
              </w:tabs>
              <w:rPr>
                <w:rFonts w:ascii="Arial" w:hAnsi="Arial" w:cs="Arial"/>
                <w:sz w:val="18"/>
                <w:szCs w:val="18"/>
              </w:rPr>
            </w:pPr>
            <w:r>
              <w:rPr>
                <w:rFonts w:ascii="Arial" w:hAnsi="Arial" w:cs="Arial"/>
                <w:sz w:val="18"/>
                <w:szCs w:val="18"/>
              </w:rPr>
              <w:t>T</w:t>
            </w:r>
            <w:r w:rsidR="007E7D58" w:rsidRPr="00060369">
              <w:rPr>
                <w:rFonts w:ascii="Arial" w:hAnsi="Arial" w:cs="Arial"/>
                <w:sz w:val="18"/>
                <w:szCs w:val="18"/>
              </w:rPr>
              <w:t>he Customer’s additional sustainability requirements are</w:t>
            </w:r>
            <w:proofErr w:type="gramStart"/>
            <w:r w:rsidR="007E7D58" w:rsidRPr="00060369">
              <w:rPr>
                <w:rFonts w:ascii="Arial" w:hAnsi="Arial" w:cs="Arial"/>
                <w:sz w:val="18"/>
                <w:szCs w:val="18"/>
              </w:rPr>
              <w:t>:  [</w:t>
            </w:r>
            <w:proofErr w:type="gramEnd"/>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details/contained in [</w:t>
            </w:r>
            <w:r w:rsidR="007E7D58" w:rsidRPr="00607C0A">
              <w:rPr>
                <w:rFonts w:ascii="Arial" w:hAnsi="Arial" w:cs="Arial"/>
                <w:b/>
                <w:sz w:val="18"/>
                <w:szCs w:val="18"/>
                <w:highlight w:val="yellow"/>
              </w:rPr>
              <w:t>Insert</w:t>
            </w:r>
            <w:r w:rsidR="007E7D58" w:rsidRPr="00607C0A">
              <w:rPr>
                <w:rFonts w:ascii="Arial" w:hAnsi="Arial" w:cs="Arial"/>
                <w:b/>
                <w:i/>
                <w:sz w:val="18"/>
                <w:szCs w:val="18"/>
                <w:highlight w:val="yellow"/>
              </w:rPr>
              <w:t xml:space="preserve"> link to relevant policy</w:t>
            </w:r>
            <w:r w:rsidR="007E7D58"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lastRenderedPageBreak/>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56393"/>
            <w:r w:rsidRPr="00607C0A">
              <w:rPr>
                <w:rFonts w:ascii="Arial" w:hAnsi="Arial" w:cs="Arial"/>
                <w:b/>
                <w:sz w:val="18"/>
                <w:szCs w:val="18"/>
              </w:rPr>
              <w:lastRenderedPageBreak/>
              <w:t>Special Terms</w:t>
            </w:r>
            <w:bookmarkEnd w:id="13"/>
          </w:p>
        </w:tc>
        <w:tc>
          <w:tcPr>
            <w:tcW w:w="3587" w:type="pct"/>
            <w:gridSpan w:val="2"/>
            <w:shd w:val="clear" w:color="auto" w:fill="auto"/>
          </w:tcPr>
          <w:p w14:paraId="5CA25D6F" w14:textId="47CA7EF2" w:rsidR="007E7D58" w:rsidRPr="00607C0A" w:rsidRDefault="0015127E" w:rsidP="0015127E">
            <w:pPr>
              <w:spacing w:before="120" w:after="120"/>
              <w:rPr>
                <w:rFonts w:ascii="Arial" w:hAnsi="Arial" w:cs="Arial"/>
                <w:b/>
                <w:i/>
                <w:sz w:val="18"/>
                <w:szCs w:val="18"/>
              </w:rPr>
            </w:pPr>
            <w:r>
              <w:rPr>
                <w:rFonts w:ascii="Arial" w:eastAsia="Arial" w:hAnsi="Arial" w:cs="Arial"/>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23BA0727"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329D8029"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CC2C49">
                  <w:rPr>
                    <w:rFonts w:ascii="MS Gothic" w:eastAsia="MS Gothic" w:hAnsi="MS Gothic" w:cs="Arial" w:hint="eastAsia"/>
                    <w:b/>
                    <w:bCs/>
                    <w:sz w:val="18"/>
                    <w:szCs w:val="18"/>
                  </w:rPr>
                  <w:t>☒</w:t>
                </w:r>
              </w:sdtContent>
            </w:sdt>
          </w:p>
          <w:p w14:paraId="6AE812DC" w14:textId="192FB46C" w:rsidR="007E7D58" w:rsidRPr="003E5EEE" w:rsidRDefault="007E7D58" w:rsidP="003E5EEE">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682894" w:rsidR="009C2213" w:rsidRPr="00961A47" w:rsidRDefault="00764EC9">
            <w:pPr>
              <w:tabs>
                <w:tab w:val="left" w:pos="709"/>
              </w:tabs>
              <w:rPr>
                <w:rFonts w:ascii="Arial" w:hAnsi="Arial" w:cs="Arial"/>
                <w:szCs w:val="22"/>
              </w:rPr>
            </w:pPr>
            <w:r>
              <w:rPr>
                <w:rFonts w:ascii="Arial" w:hAnsi="Arial" w:cs="Arial"/>
                <w:szCs w:val="22"/>
              </w:rPr>
              <w:t>Clare Pinches</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1007C2E" w14:textId="139D75D2" w:rsidR="009C2213" w:rsidRPr="00961A47" w:rsidRDefault="00764EC9" w:rsidP="00E02456">
            <w:pPr>
              <w:tabs>
                <w:tab w:val="left" w:pos="709"/>
              </w:tabs>
              <w:rPr>
                <w:rFonts w:ascii="Arial" w:eastAsia="Arial" w:hAnsi="Arial" w:cs="Arial"/>
                <w:szCs w:val="22"/>
              </w:rPr>
            </w:pPr>
            <w:r>
              <w:rPr>
                <w:rFonts w:ascii="Arial" w:hAnsi="Arial" w:cs="Arial"/>
                <w:szCs w:val="22"/>
              </w:rPr>
              <w:t>Principal Specialist</w:t>
            </w: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2CF98721"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351086E7" w14:textId="0998B9A3"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56294DC1"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4F886" w14:textId="77777777" w:rsidR="00E27EFE" w:rsidRDefault="00E27EFE" w:rsidP="006D4D44">
      <w:r>
        <w:separator/>
      </w:r>
    </w:p>
  </w:endnote>
  <w:endnote w:type="continuationSeparator" w:id="0">
    <w:p w14:paraId="460BF00F" w14:textId="77777777" w:rsidR="00E27EFE" w:rsidRDefault="00E27EFE" w:rsidP="006D4D44">
      <w:r>
        <w:continuationSeparator/>
      </w:r>
    </w:p>
  </w:endnote>
  <w:endnote w:type="continuationNotice" w:id="1">
    <w:p w14:paraId="0B2A40F5" w14:textId="77777777" w:rsidR="00E27EFE" w:rsidRDefault="00E27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19C6E" w14:textId="77777777" w:rsidR="00E27EFE" w:rsidRDefault="00E27EFE" w:rsidP="006D4D44">
      <w:r>
        <w:separator/>
      </w:r>
    </w:p>
  </w:footnote>
  <w:footnote w:type="continuationSeparator" w:id="0">
    <w:p w14:paraId="062ADCB0" w14:textId="77777777" w:rsidR="00E27EFE" w:rsidRDefault="00E27EFE" w:rsidP="006D4D44">
      <w:r>
        <w:continuationSeparator/>
      </w:r>
    </w:p>
  </w:footnote>
  <w:footnote w:type="continuationNotice" w:id="1">
    <w:p w14:paraId="67D9B8A8" w14:textId="77777777" w:rsidR="00E27EFE" w:rsidRDefault="00E27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E828F7"/>
    <w:multiLevelType w:val="multilevel"/>
    <w:tmpl w:val="89BEA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1"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8"/>
  </w:num>
  <w:num w:numId="2" w16cid:durableId="48959668">
    <w:abstractNumId w:val="4"/>
  </w:num>
  <w:num w:numId="3" w16cid:durableId="1865634184">
    <w:abstractNumId w:val="2"/>
  </w:num>
  <w:num w:numId="4" w16cid:durableId="1817600806">
    <w:abstractNumId w:val="7"/>
  </w:num>
  <w:num w:numId="5" w16cid:durableId="1411125109">
    <w:abstractNumId w:val="1"/>
  </w:num>
  <w:num w:numId="6" w16cid:durableId="1032612986">
    <w:abstractNumId w:val="9"/>
  </w:num>
  <w:num w:numId="7" w16cid:durableId="57559465">
    <w:abstractNumId w:val="11"/>
  </w:num>
  <w:num w:numId="8" w16cid:durableId="1106075539">
    <w:abstractNumId w:val="10"/>
  </w:num>
  <w:num w:numId="9" w16cid:durableId="385764938">
    <w:abstractNumId w:val="0"/>
  </w:num>
  <w:num w:numId="10" w16cid:durableId="1917786695">
    <w:abstractNumId w:val="12"/>
  </w:num>
  <w:num w:numId="11" w16cid:durableId="2083286213">
    <w:abstractNumId w:val="3"/>
  </w:num>
  <w:num w:numId="12" w16cid:durableId="241069624">
    <w:abstractNumId w:val="6"/>
  </w:num>
  <w:num w:numId="13" w16cid:durableId="15043965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3772"/>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727D"/>
    <w:rsid w:val="0015127E"/>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0E85"/>
    <w:rsid w:val="0028352A"/>
    <w:rsid w:val="0028704B"/>
    <w:rsid w:val="0029726B"/>
    <w:rsid w:val="002B11D2"/>
    <w:rsid w:val="002C5FF2"/>
    <w:rsid w:val="002D71E6"/>
    <w:rsid w:val="002E3936"/>
    <w:rsid w:val="002F6F29"/>
    <w:rsid w:val="0030291B"/>
    <w:rsid w:val="00306F3A"/>
    <w:rsid w:val="003112A2"/>
    <w:rsid w:val="00327E73"/>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E5EEE"/>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F236B"/>
    <w:rsid w:val="00502C2A"/>
    <w:rsid w:val="005270DD"/>
    <w:rsid w:val="005331C6"/>
    <w:rsid w:val="00535BEF"/>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57668"/>
    <w:rsid w:val="00661567"/>
    <w:rsid w:val="00671CDA"/>
    <w:rsid w:val="00675C3D"/>
    <w:rsid w:val="0069576E"/>
    <w:rsid w:val="006B1941"/>
    <w:rsid w:val="006B773B"/>
    <w:rsid w:val="006C1774"/>
    <w:rsid w:val="006C2154"/>
    <w:rsid w:val="006C4019"/>
    <w:rsid w:val="006C46CB"/>
    <w:rsid w:val="006D3AB7"/>
    <w:rsid w:val="006D4D44"/>
    <w:rsid w:val="006F3AA3"/>
    <w:rsid w:val="00714685"/>
    <w:rsid w:val="00720A44"/>
    <w:rsid w:val="00732AB0"/>
    <w:rsid w:val="007368D0"/>
    <w:rsid w:val="00755B7F"/>
    <w:rsid w:val="00764EC9"/>
    <w:rsid w:val="00775FBA"/>
    <w:rsid w:val="00782853"/>
    <w:rsid w:val="00782BF3"/>
    <w:rsid w:val="00786A8B"/>
    <w:rsid w:val="007940DD"/>
    <w:rsid w:val="00795DE6"/>
    <w:rsid w:val="0079733A"/>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118D"/>
    <w:rsid w:val="009C2213"/>
    <w:rsid w:val="009D51E3"/>
    <w:rsid w:val="009D6BFB"/>
    <w:rsid w:val="009E4387"/>
    <w:rsid w:val="009F6829"/>
    <w:rsid w:val="009F7160"/>
    <w:rsid w:val="009F72CE"/>
    <w:rsid w:val="00A1327E"/>
    <w:rsid w:val="00A14AE1"/>
    <w:rsid w:val="00A242C1"/>
    <w:rsid w:val="00A348D3"/>
    <w:rsid w:val="00A81221"/>
    <w:rsid w:val="00A81E57"/>
    <w:rsid w:val="00A82FE8"/>
    <w:rsid w:val="00A96A21"/>
    <w:rsid w:val="00A96E2F"/>
    <w:rsid w:val="00AD73E4"/>
    <w:rsid w:val="00AE364D"/>
    <w:rsid w:val="00AE4917"/>
    <w:rsid w:val="00AE4BE3"/>
    <w:rsid w:val="00B16F5C"/>
    <w:rsid w:val="00B23851"/>
    <w:rsid w:val="00B23864"/>
    <w:rsid w:val="00B45454"/>
    <w:rsid w:val="00B462BF"/>
    <w:rsid w:val="00B46D37"/>
    <w:rsid w:val="00B632B0"/>
    <w:rsid w:val="00B76B73"/>
    <w:rsid w:val="00BA1A16"/>
    <w:rsid w:val="00BB4E1D"/>
    <w:rsid w:val="00BB513D"/>
    <w:rsid w:val="00BC1D50"/>
    <w:rsid w:val="00BC7CC2"/>
    <w:rsid w:val="00BE2155"/>
    <w:rsid w:val="00BE7371"/>
    <w:rsid w:val="00BF4F9C"/>
    <w:rsid w:val="00C00DC9"/>
    <w:rsid w:val="00C050CF"/>
    <w:rsid w:val="00C110C4"/>
    <w:rsid w:val="00C30D6E"/>
    <w:rsid w:val="00C32A46"/>
    <w:rsid w:val="00C46173"/>
    <w:rsid w:val="00C66B2C"/>
    <w:rsid w:val="00C67A7F"/>
    <w:rsid w:val="00CA4382"/>
    <w:rsid w:val="00CA4BA2"/>
    <w:rsid w:val="00CC2C49"/>
    <w:rsid w:val="00CD0BC1"/>
    <w:rsid w:val="00CE4F63"/>
    <w:rsid w:val="00CF313C"/>
    <w:rsid w:val="00CF572A"/>
    <w:rsid w:val="00CF68EF"/>
    <w:rsid w:val="00D016D1"/>
    <w:rsid w:val="00D067DB"/>
    <w:rsid w:val="00D109E4"/>
    <w:rsid w:val="00D13D45"/>
    <w:rsid w:val="00D21BA4"/>
    <w:rsid w:val="00D2736E"/>
    <w:rsid w:val="00D833E2"/>
    <w:rsid w:val="00D8489B"/>
    <w:rsid w:val="00D92643"/>
    <w:rsid w:val="00D929D8"/>
    <w:rsid w:val="00DA5CAA"/>
    <w:rsid w:val="00DB5F18"/>
    <w:rsid w:val="00DC3186"/>
    <w:rsid w:val="00DD176F"/>
    <w:rsid w:val="00DD5B37"/>
    <w:rsid w:val="00DE3E74"/>
    <w:rsid w:val="00DE4F91"/>
    <w:rsid w:val="00DF1F5A"/>
    <w:rsid w:val="00DF7B9A"/>
    <w:rsid w:val="00E02456"/>
    <w:rsid w:val="00E02BF7"/>
    <w:rsid w:val="00E25618"/>
    <w:rsid w:val="00E27EFE"/>
    <w:rsid w:val="00E3048C"/>
    <w:rsid w:val="00E31A41"/>
    <w:rsid w:val="00E42D4F"/>
    <w:rsid w:val="00E4362A"/>
    <w:rsid w:val="00E567F8"/>
    <w:rsid w:val="00E71E78"/>
    <w:rsid w:val="00E72C17"/>
    <w:rsid w:val="00E747E2"/>
    <w:rsid w:val="00E767AE"/>
    <w:rsid w:val="00E76D6F"/>
    <w:rsid w:val="00E8251E"/>
    <w:rsid w:val="00E82DFB"/>
    <w:rsid w:val="00E82F01"/>
    <w:rsid w:val="00E96B1C"/>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styleId="NormalWeb">
    <w:name w:val="Normal (Web)"/>
    <w:basedOn w:val="Normal"/>
    <w:uiPriority w:val="99"/>
    <w:semiHidden/>
    <w:unhideWhenUsed/>
    <w:rsid w:val="002E3936"/>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42870">
      <w:bodyDiv w:val="1"/>
      <w:marLeft w:val="0"/>
      <w:marRight w:val="0"/>
      <w:marTop w:val="0"/>
      <w:marBottom w:val="0"/>
      <w:divBdr>
        <w:top w:val="none" w:sz="0" w:space="0" w:color="auto"/>
        <w:left w:val="none" w:sz="0" w:space="0" w:color="auto"/>
        <w:bottom w:val="none" w:sz="0" w:space="0" w:color="auto"/>
        <w:right w:val="none" w:sz="0" w:space="0" w:color="auto"/>
      </w:divBdr>
    </w:div>
    <w:div w:id="342249606">
      <w:bodyDiv w:val="1"/>
      <w:marLeft w:val="0"/>
      <w:marRight w:val="0"/>
      <w:marTop w:val="0"/>
      <w:marBottom w:val="0"/>
      <w:divBdr>
        <w:top w:val="none" w:sz="0" w:space="0" w:color="auto"/>
        <w:left w:val="none" w:sz="0" w:space="0" w:color="auto"/>
        <w:bottom w:val="none" w:sz="0" w:space="0" w:color="auto"/>
        <w:right w:val="none" w:sz="0" w:space="0" w:color="auto"/>
      </w:divBdr>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835678363">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20clare.pinches@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EBDBF92-2F9C-4462-8FFB-83F648B9009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963</Words>
  <Characters>5492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Hughes, Jessica</cp:lastModifiedBy>
  <cp:revision>2</cp:revision>
  <dcterms:created xsi:type="dcterms:W3CDTF">2023-12-19T09:13:00Z</dcterms:created>
  <dcterms:modified xsi:type="dcterms:W3CDTF">2023-12-19T09:13:00Z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