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3350" w:rsidRDefault="00430EC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58"/>
        <w:rPr>
          <w:b/>
          <w:color w:val="000000"/>
          <w:sz w:val="20"/>
          <w:szCs w:val="20"/>
        </w:rPr>
      </w:pPr>
      <w:bookmarkStart w:id="0" w:name="_GoBack"/>
      <w:bookmarkEnd w:id="0"/>
      <w:r>
        <w:rPr>
          <w:b/>
          <w:color w:val="000000"/>
          <w:sz w:val="20"/>
          <w:szCs w:val="20"/>
        </w:rPr>
        <w:t xml:space="preserve">Joint Schedule 2 (Variation Form) </w:t>
      </w:r>
    </w:p>
    <w:p w:rsidR="00803350" w:rsidRDefault="00430E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" w:line="240" w:lineRule="auto"/>
        <w:ind w:left="66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Crown Copyright 2019 </w:t>
      </w:r>
    </w:p>
    <w:p w:rsidR="00803350" w:rsidRDefault="00430E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72" w:line="240" w:lineRule="auto"/>
        <w:ind w:left="40"/>
        <w:rPr>
          <w:rFonts w:ascii="Calibri" w:eastAsia="Calibri" w:hAnsi="Calibri" w:cs="Calibri"/>
          <w:b/>
          <w:color w:val="000000"/>
          <w:sz w:val="36"/>
          <w:szCs w:val="36"/>
        </w:rPr>
      </w:pPr>
      <w:r>
        <w:rPr>
          <w:rFonts w:ascii="Calibri" w:eastAsia="Calibri" w:hAnsi="Calibri" w:cs="Calibri"/>
          <w:b/>
          <w:color w:val="000000"/>
          <w:sz w:val="36"/>
          <w:szCs w:val="36"/>
        </w:rPr>
        <w:t xml:space="preserve">Joint Schedule 2 (Variation Form) </w:t>
      </w:r>
    </w:p>
    <w:p w:rsidR="00803350" w:rsidRDefault="00430E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240" w:lineRule="auto"/>
        <w:ind w:left="36" w:right="649" w:firstLine="6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This form is to be used in order to change a contract in accordance with Clause 24 </w:t>
      </w:r>
    </w:p>
    <w:p w:rsidR="00803350" w:rsidRDefault="00430E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ind w:left="6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(Changing the Con</w:t>
      </w:r>
      <w:r>
        <w:rPr>
          <w:color w:val="000000"/>
          <w:sz w:val="24"/>
          <w:szCs w:val="24"/>
        </w:rPr>
        <w:t>tract)</w:t>
      </w:r>
    </w:p>
    <w:tbl>
      <w:tblPr>
        <w:tblStyle w:val="a1"/>
        <w:tblW w:w="8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03"/>
        <w:gridCol w:w="220"/>
        <w:gridCol w:w="5497"/>
      </w:tblGrid>
      <w:tr w:rsidR="00803350">
        <w:trPr>
          <w:trHeight w:val="1340"/>
        </w:trPr>
        <w:tc>
          <w:tcPr>
            <w:tcW w:w="26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350" w:rsidRDefault="008033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350" w:rsidRDefault="008033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4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350" w:rsidRDefault="00430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99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The </w:t>
            </w:r>
            <w:r>
              <w:rPr>
                <w:color w:val="080707"/>
                <w:sz w:val="20"/>
                <w:szCs w:val="20"/>
                <w:highlight w:val="white"/>
              </w:rPr>
              <w:t>Infected Blood Inquiry</w:t>
            </w:r>
            <w:r>
              <w:rPr>
                <w:color w:val="080707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 xml:space="preserve">("the Authority”) </w:t>
            </w:r>
          </w:p>
          <w:p w:rsidR="00803350" w:rsidRDefault="00430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2" w:line="240" w:lineRule="auto"/>
              <w:ind w:left="20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Law Absolute Limited (</w:t>
            </w:r>
            <w:r>
              <w:rPr>
                <w:b/>
                <w:color w:val="000000"/>
                <w:sz w:val="20"/>
                <w:szCs w:val="20"/>
              </w:rPr>
              <w:t>"the Supplier"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</w:tr>
      <w:tr w:rsidR="00803350">
        <w:trPr>
          <w:trHeight w:val="1060"/>
        </w:trPr>
        <w:tc>
          <w:tcPr>
            <w:tcW w:w="26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350" w:rsidRDefault="00430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Contract name: </w:t>
            </w:r>
          </w:p>
        </w:tc>
        <w:tc>
          <w:tcPr>
            <w:tcW w:w="57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350" w:rsidRDefault="00430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29" w:right="44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PROVISION OF 75 PARALEGALS FOR THE INFECTED BLOOD INQUIRY </w:t>
            </w:r>
          </w:p>
          <w:p w:rsidR="00803350" w:rsidRDefault="00430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0" w:lineRule="auto"/>
              <w:ind w:left="12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(“the Contract”)</w:t>
            </w:r>
          </w:p>
        </w:tc>
      </w:tr>
      <w:tr w:rsidR="00803350">
        <w:trPr>
          <w:trHeight w:val="760"/>
        </w:trPr>
        <w:tc>
          <w:tcPr>
            <w:tcW w:w="26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350" w:rsidRDefault="00430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7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Contract reference number: </w:t>
            </w:r>
          </w:p>
        </w:tc>
        <w:tc>
          <w:tcPr>
            <w:tcW w:w="57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350" w:rsidRDefault="00430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CCCB20A03</w:t>
            </w:r>
          </w:p>
        </w:tc>
      </w:tr>
      <w:tr w:rsidR="00803350">
        <w:trPr>
          <w:trHeight w:val="4280"/>
        </w:trPr>
        <w:tc>
          <w:tcPr>
            <w:tcW w:w="26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350" w:rsidRDefault="00430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Variation initiated by: </w:t>
            </w:r>
          </w:p>
          <w:p w:rsidR="00803350" w:rsidRDefault="00430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1" w:line="240" w:lineRule="auto"/>
              <w:ind w:left="13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Variation number: </w:t>
            </w:r>
          </w:p>
          <w:p w:rsidR="00803350" w:rsidRDefault="00430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1" w:line="764" w:lineRule="auto"/>
              <w:ind w:left="145" w:right="40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Date variation is raised: Proposed variation </w:t>
            </w:r>
          </w:p>
        </w:tc>
        <w:tc>
          <w:tcPr>
            <w:tcW w:w="57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350" w:rsidRDefault="00430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The Authority. </w:t>
            </w:r>
          </w:p>
          <w:p w:rsidR="00803350" w:rsidRDefault="00430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1" w:line="240" w:lineRule="auto"/>
              <w:ind w:left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</w:t>
            </w:r>
          </w:p>
          <w:p w:rsidR="00803350" w:rsidRDefault="00430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1" w:line="240" w:lineRule="auto"/>
              <w:ind w:left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24/05/2021 </w:t>
            </w:r>
          </w:p>
          <w:p w:rsidR="00803350" w:rsidRDefault="00430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1" w:line="240" w:lineRule="auto"/>
              <w:ind w:left="13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 The Contract is varied as follows: </w:t>
            </w:r>
          </w:p>
          <w:p w:rsidR="00803350" w:rsidRDefault="00430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6" w:line="229" w:lineRule="auto"/>
              <w:ind w:left="478" w:right="48" w:firstLine="64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The Contracting Authority would like to invoke their extension option to extend the Contract from its original end date of 25</w:t>
            </w:r>
            <w:r>
              <w:rPr>
                <w:color w:val="000000"/>
                <w:sz w:val="20"/>
                <w:szCs w:val="20"/>
                <w:vertAlign w:val="superscript"/>
              </w:rPr>
              <w:t xml:space="preserve">th </w:t>
            </w:r>
            <w:r>
              <w:rPr>
                <w:color w:val="000000"/>
                <w:sz w:val="20"/>
                <w:szCs w:val="20"/>
              </w:rPr>
              <w:t>May 2021 for one year. This would mean the new end date will be the 24</w:t>
            </w:r>
            <w:r>
              <w:rPr>
                <w:color w:val="000000"/>
                <w:sz w:val="20"/>
                <w:szCs w:val="20"/>
                <w:vertAlign w:val="superscript"/>
              </w:rPr>
              <w:t xml:space="preserve">th </w:t>
            </w:r>
            <w:r>
              <w:rPr>
                <w:color w:val="000000"/>
                <w:sz w:val="20"/>
                <w:szCs w:val="20"/>
              </w:rPr>
              <w:t>May 2022.</w:t>
            </w:r>
          </w:p>
        </w:tc>
      </w:tr>
      <w:tr w:rsidR="00803350">
        <w:trPr>
          <w:trHeight w:val="1420"/>
        </w:trPr>
        <w:tc>
          <w:tcPr>
            <w:tcW w:w="26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350" w:rsidRDefault="00430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Reason for the variation: </w:t>
            </w:r>
          </w:p>
        </w:tc>
        <w:tc>
          <w:tcPr>
            <w:tcW w:w="57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350" w:rsidRDefault="00430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21" w:right="212" w:hang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The Authority wishes to retain the Supplier’s services for the duration of the contract extension.</w:t>
            </w:r>
          </w:p>
        </w:tc>
      </w:tr>
      <w:tr w:rsidR="00803350">
        <w:trPr>
          <w:trHeight w:val="780"/>
        </w:trPr>
        <w:tc>
          <w:tcPr>
            <w:tcW w:w="26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350" w:rsidRDefault="00430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43" w:right="12" w:hanging="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An Impact Assessment shall be provided within:</w:t>
            </w:r>
          </w:p>
        </w:tc>
        <w:tc>
          <w:tcPr>
            <w:tcW w:w="57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350" w:rsidRDefault="00430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N/A</w:t>
            </w:r>
          </w:p>
        </w:tc>
      </w:tr>
      <w:tr w:rsidR="00803350">
        <w:trPr>
          <w:trHeight w:val="780"/>
        </w:trPr>
        <w:tc>
          <w:tcPr>
            <w:tcW w:w="26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350" w:rsidRDefault="00430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Likely impact of the </w:t>
            </w:r>
          </w:p>
          <w:p w:rsidR="00803350" w:rsidRDefault="00430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40" w:lineRule="auto"/>
              <w:ind w:left="14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proposed variation:</w:t>
            </w:r>
          </w:p>
        </w:tc>
        <w:tc>
          <w:tcPr>
            <w:tcW w:w="57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350" w:rsidRDefault="00430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N/A</w:t>
            </w:r>
          </w:p>
        </w:tc>
      </w:tr>
    </w:tbl>
    <w:p w:rsidR="00803350" w:rsidRDefault="0080335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03350" w:rsidRDefault="0080335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2"/>
        <w:tblW w:w="83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39"/>
        <w:gridCol w:w="5680"/>
      </w:tblGrid>
      <w:tr w:rsidR="00803350">
        <w:trPr>
          <w:trHeight w:val="1620"/>
        </w:trPr>
        <w:tc>
          <w:tcPr>
            <w:tcW w:w="26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350" w:rsidRDefault="00430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6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Financial variation:</w:t>
            </w:r>
          </w:p>
        </w:tc>
        <w:tc>
          <w:tcPr>
            <w:tcW w:w="5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350" w:rsidRDefault="00430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4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None, but the Services during the </w:t>
            </w:r>
          </w:p>
          <w:p w:rsidR="00803350" w:rsidRDefault="00430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40" w:lineRule="auto"/>
              <w:ind w:left="332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extension period will be provided at </w:t>
            </w:r>
          </w:p>
          <w:p w:rsidR="00803350" w:rsidRDefault="00430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40" w:lineRule="auto"/>
              <w:ind w:left="328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the pre-agreed rate of up to a </w:t>
            </w:r>
          </w:p>
          <w:p w:rsidR="00803350" w:rsidRDefault="00430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40" w:lineRule="auto"/>
              <w:ind w:left="338"/>
              <w:rPr>
                <w:color w:val="080707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maximum of </w:t>
            </w:r>
            <w:r>
              <w:rPr>
                <w:color w:val="080707"/>
                <w:sz w:val="19"/>
                <w:szCs w:val="19"/>
                <w:highlight w:val="white"/>
              </w:rPr>
              <w:t>£4,031,232.00</w:t>
            </w:r>
            <w:r>
              <w:rPr>
                <w:color w:val="080707"/>
                <w:sz w:val="19"/>
                <w:szCs w:val="19"/>
              </w:rPr>
              <w:t xml:space="preserve"> </w:t>
            </w:r>
          </w:p>
          <w:p w:rsidR="00803350" w:rsidRDefault="00430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40" w:lineRule="auto"/>
              <w:ind w:left="340"/>
              <w:rPr>
                <w:color w:val="080707"/>
                <w:sz w:val="19"/>
                <w:szCs w:val="19"/>
                <w:highlight w:val="white"/>
              </w:rPr>
            </w:pPr>
            <w:r>
              <w:rPr>
                <w:color w:val="080707"/>
                <w:sz w:val="19"/>
                <w:szCs w:val="19"/>
                <w:highlight w:val="white"/>
              </w:rPr>
              <w:t>Excluding VAT.</w:t>
            </w:r>
          </w:p>
        </w:tc>
      </w:tr>
    </w:tbl>
    <w:p w:rsidR="00803350" w:rsidRDefault="0080335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03350" w:rsidRDefault="0080335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03350" w:rsidRDefault="00430EC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left="587" w:right="355" w:hanging="42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1. This Variation must be agreed and signed by both Parties to the Contract and shall only be effective from the date it is signed by the Authority. </w:t>
      </w:r>
    </w:p>
    <w:p w:rsidR="00803350" w:rsidRDefault="00430E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jc w:val="righ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2. Words and expressions in this Variation shall have the meanings given to them in the Contract. </w:t>
      </w:r>
    </w:p>
    <w:p w:rsidR="00803350" w:rsidRDefault="00430E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5" w:line="228" w:lineRule="auto"/>
        <w:ind w:left="587" w:right="6" w:hanging="433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3. The Contract, including any previous Variations, shall remain effective and unaltered except as amended by this Variation. </w:t>
      </w:r>
    </w:p>
    <w:p w:rsidR="00803350" w:rsidRDefault="00430E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47" w:line="240" w:lineRule="auto"/>
        <w:ind w:left="663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Signed by an authorised signatory for and on behalf of the Authority. </w:t>
      </w:r>
    </w:p>
    <w:p w:rsidR="00803350" w:rsidRDefault="00430E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8" w:line="240" w:lineRule="auto"/>
        <w:ind w:left="18"/>
        <w:rPr>
          <w:color w:val="000000"/>
          <w:sz w:val="19"/>
          <w:szCs w:val="19"/>
        </w:rPr>
        <w:sectPr w:rsidR="00803350">
          <w:pgSz w:w="11920" w:h="16840"/>
          <w:pgMar w:top="1427" w:right="1523" w:bottom="1689" w:left="1430" w:header="0" w:footer="720" w:gutter="0"/>
          <w:pgNumType w:start="1"/>
          <w:cols w:space="720"/>
        </w:sectPr>
      </w:pPr>
      <w:r>
        <w:rPr>
          <w:color w:val="000000"/>
          <w:sz w:val="19"/>
          <w:szCs w:val="19"/>
        </w:rPr>
        <w:t xml:space="preserve">Signature </w:t>
      </w:r>
    </w:p>
    <w:p w:rsidR="00803350" w:rsidRDefault="00430E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0" w:line="240" w:lineRule="auto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Date </w:t>
      </w:r>
    </w:p>
    <w:p w:rsidR="00803350" w:rsidRDefault="00430E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0" w:line="553" w:lineRule="auto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Name (in Capitals) Address </w:t>
      </w:r>
    </w:p>
    <w:p w:rsidR="00803350" w:rsidRDefault="00430EC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25/5/2021 </w:t>
      </w:r>
    </w:p>
    <w:p w:rsidR="00803350" w:rsidRDefault="00430E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61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REDACTION</w:t>
      </w:r>
    </w:p>
    <w:p w:rsidR="00803350" w:rsidRDefault="00430E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1" w:line="240" w:lineRule="auto"/>
        <w:rPr>
          <w:color w:val="000000"/>
          <w:sz w:val="20"/>
          <w:szCs w:val="20"/>
        </w:rPr>
        <w:sectPr w:rsidR="00803350">
          <w:type w:val="continuous"/>
          <w:pgSz w:w="11920" w:h="16840"/>
          <w:pgMar w:top="1427" w:right="4937" w:bottom="1689" w:left="1440" w:header="0" w:footer="720" w:gutter="0"/>
          <w:cols w:num="2" w:space="720" w:equalWidth="0">
            <w:col w:w="2771" w:space="0"/>
            <w:col w:w="2771" w:space="0"/>
          </w:cols>
        </w:sectPr>
      </w:pPr>
      <w:r>
        <w:rPr>
          <w:color w:val="000000"/>
          <w:sz w:val="20"/>
          <w:szCs w:val="20"/>
        </w:rPr>
        <w:t>REDACTION</w:t>
      </w:r>
    </w:p>
    <w:p w:rsidR="00803350" w:rsidRDefault="00430E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" w:line="203" w:lineRule="auto"/>
        <w:ind w:left="25" w:right="781"/>
        <w:jc w:val="center"/>
        <w:rPr>
          <w:color w:val="000000"/>
          <w:sz w:val="19"/>
          <w:szCs w:val="19"/>
        </w:rPr>
      </w:pPr>
      <w:r>
        <w:rPr>
          <w:noProof/>
          <w:color w:val="000000"/>
          <w:sz w:val="20"/>
          <w:szCs w:val="20"/>
        </w:rPr>
        <w:drawing>
          <wp:inline distT="19050" distB="19050" distL="19050" distR="19050">
            <wp:extent cx="5181600" cy="30480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304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000000"/>
          <w:sz w:val="19"/>
          <w:szCs w:val="19"/>
        </w:rPr>
        <w:t xml:space="preserve">Signed by an authorised signatory to sign for and on behalf of the Supplier </w:t>
      </w:r>
    </w:p>
    <w:p w:rsidR="00803350" w:rsidRDefault="00430E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1" w:line="240" w:lineRule="auto"/>
        <w:ind w:left="18"/>
        <w:rPr>
          <w:color w:val="000000"/>
          <w:sz w:val="19"/>
          <w:szCs w:val="19"/>
        </w:rPr>
        <w:sectPr w:rsidR="00803350">
          <w:type w:val="continuous"/>
          <w:pgSz w:w="11920" w:h="16840"/>
          <w:pgMar w:top="1427" w:right="1523" w:bottom="1689" w:left="1430" w:header="0" w:footer="720" w:gutter="0"/>
          <w:cols w:space="720"/>
        </w:sectPr>
      </w:pPr>
      <w:r>
        <w:rPr>
          <w:color w:val="000000"/>
          <w:sz w:val="19"/>
          <w:szCs w:val="19"/>
        </w:rPr>
        <w:t xml:space="preserve">Signature </w:t>
      </w:r>
    </w:p>
    <w:p w:rsidR="00803350" w:rsidRDefault="00430E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0" w:line="240" w:lineRule="auto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Date </w:t>
      </w:r>
    </w:p>
    <w:p w:rsidR="00803350" w:rsidRDefault="00430E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0" w:line="553" w:lineRule="auto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Name (in Capitals) Address </w:t>
      </w:r>
    </w:p>
    <w:p w:rsidR="00803350" w:rsidRDefault="00430EC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27 May 2021</w:t>
      </w:r>
    </w:p>
    <w:p w:rsidR="00803350" w:rsidRDefault="00430E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6" w:line="240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REDACTION</w:t>
      </w:r>
    </w:p>
    <w:p w:rsidR="00803350" w:rsidRDefault="00430E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8" w:line="199" w:lineRule="auto"/>
        <w:rPr>
          <w:color w:val="000000"/>
          <w:sz w:val="16"/>
          <w:szCs w:val="16"/>
        </w:rPr>
      </w:pPr>
      <w:bookmarkStart w:id="1" w:name="_heading=h.gjdgxs" w:colFirst="0" w:colLast="0"/>
      <w:bookmarkEnd w:id="1"/>
      <w:r>
        <w:rPr>
          <w:color w:val="000000"/>
          <w:sz w:val="16"/>
          <w:szCs w:val="16"/>
        </w:rPr>
        <w:t xml:space="preserve">REDACTION </w:t>
      </w:r>
    </w:p>
    <w:sectPr w:rsidR="00803350">
      <w:type w:val="continuous"/>
      <w:pgSz w:w="11920" w:h="16840"/>
      <w:pgMar w:top="1427" w:right="3457" w:bottom="1689" w:left="1440" w:header="0" w:footer="720" w:gutter="0"/>
      <w:cols w:num="2" w:space="720" w:equalWidth="0">
        <w:col w:w="3511" w:space="0"/>
        <w:col w:w="3511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350"/>
    <w:rsid w:val="00290495"/>
    <w:rsid w:val="00430EC3"/>
    <w:rsid w:val="0080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B9820E-C549-4CF6-8026-7F426C335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VX955K09J3q4qapR+R0p2qrU7w==">AMUW2mW34bdHltHw2QnowwdpMgRBAHS63B2jfk/rzt/aaNFCGPnyNrbWihCQH4ya5EAGiGy4aBExDKS8moGRmzicXgSb0BaTatv/bR4/VHw7kXOgIz0kRJYxWzZdcKm8jCR+QcApPlpb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Read</dc:creator>
  <cp:lastModifiedBy>Alison Read</cp:lastModifiedBy>
  <cp:revision>2</cp:revision>
  <dcterms:created xsi:type="dcterms:W3CDTF">2021-06-15T10:39:00Z</dcterms:created>
  <dcterms:modified xsi:type="dcterms:W3CDTF">2021-06-15T10:39:00Z</dcterms:modified>
</cp:coreProperties>
</file>