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7F7" w:rsidRPr="00431A12" w:rsidRDefault="007717F7" w:rsidP="00EA06F3">
      <w:pPr>
        <w:spacing w:after="0"/>
        <w:rPr>
          <w:sz w:val="8"/>
          <w:szCs w:val="16"/>
        </w:rPr>
      </w:pPr>
      <w:bookmarkStart w:id="0" w:name="_GoBack"/>
      <w:bookmarkEnd w:id="0"/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1980"/>
        <w:gridCol w:w="1980"/>
        <w:gridCol w:w="1080"/>
        <w:gridCol w:w="2276"/>
      </w:tblGrid>
      <w:tr w:rsidR="007717F7" w:rsidRPr="001F4E3C" w:rsidTr="00E27A8C">
        <w:trPr>
          <w:cantSplit/>
        </w:trPr>
        <w:tc>
          <w:tcPr>
            <w:tcW w:w="3600" w:type="dxa"/>
          </w:tcPr>
          <w:p w:rsidR="007717F7" w:rsidRPr="001F4E3C" w:rsidRDefault="007717F7" w:rsidP="005A012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SW</w:t>
            </w:r>
            <w:r w:rsidRPr="001F4E3C">
              <w:rPr>
                <w:rFonts w:ascii="Arial" w:hAnsi="Arial"/>
                <w:b/>
                <w:sz w:val="16"/>
                <w:szCs w:val="16"/>
              </w:rPr>
              <w:t xml:space="preserve">P No: </w:t>
            </w:r>
            <w:r w:rsidR="008D1C6F" w:rsidRPr="008D1C6F">
              <w:rPr>
                <w:rFonts w:ascii="Arial" w:hAnsi="Arial"/>
                <w:sz w:val="16"/>
                <w:szCs w:val="16"/>
              </w:rPr>
              <w:t>SWP</w:t>
            </w:r>
            <w:r w:rsidR="008D1C6F">
              <w:rPr>
                <w:rFonts w:ascii="Arial" w:hAnsi="Arial"/>
                <w:sz w:val="16"/>
                <w:szCs w:val="16"/>
              </w:rPr>
              <w:t xml:space="preserve"> </w:t>
            </w:r>
            <w:r w:rsidR="008D1C6F" w:rsidRPr="008D1C6F">
              <w:rPr>
                <w:rFonts w:ascii="Arial" w:hAnsi="Arial"/>
                <w:sz w:val="16"/>
                <w:szCs w:val="16"/>
              </w:rPr>
              <w:t>2</w:t>
            </w:r>
            <w:r w:rsidR="005A0128"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3960" w:type="dxa"/>
            <w:gridSpan w:val="2"/>
            <w:tcBorders>
              <w:right w:val="single" w:sz="4" w:space="0" w:color="auto"/>
            </w:tcBorders>
          </w:tcPr>
          <w:p w:rsidR="007717F7" w:rsidRPr="001F4E3C" w:rsidRDefault="007717F7" w:rsidP="00DA64D7">
            <w:pPr>
              <w:rPr>
                <w:rFonts w:ascii="Arial" w:hAnsi="Arial"/>
                <w:sz w:val="16"/>
                <w:szCs w:val="16"/>
              </w:rPr>
            </w:pPr>
            <w:r w:rsidRPr="001F4E3C">
              <w:rPr>
                <w:rFonts w:ascii="Arial" w:hAnsi="Arial"/>
                <w:b/>
                <w:sz w:val="16"/>
                <w:szCs w:val="16"/>
              </w:rPr>
              <w:t>Title</w:t>
            </w:r>
            <w:r w:rsidRPr="001F4E3C">
              <w:rPr>
                <w:rFonts w:ascii="Arial" w:hAnsi="Arial"/>
                <w:sz w:val="16"/>
                <w:szCs w:val="16"/>
              </w:rPr>
              <w:t xml:space="preserve">: </w:t>
            </w:r>
            <w:r w:rsidR="00DA64D7">
              <w:rPr>
                <w:rFonts w:ascii="Arial" w:hAnsi="Arial"/>
                <w:sz w:val="16"/>
                <w:szCs w:val="16"/>
              </w:rPr>
              <w:t>Whole Body Entry to RCV</w:t>
            </w:r>
            <w:r w:rsidR="005A0128">
              <w:rPr>
                <w:rFonts w:ascii="Arial" w:hAnsi="Arial"/>
                <w:sz w:val="16"/>
                <w:szCs w:val="16"/>
              </w:rPr>
              <w:t xml:space="preserve"> for Cleaning</w:t>
            </w:r>
          </w:p>
        </w:tc>
        <w:tc>
          <w:tcPr>
            <w:tcW w:w="3356" w:type="dxa"/>
            <w:gridSpan w:val="2"/>
            <w:tcBorders>
              <w:right w:val="single" w:sz="4" w:space="0" w:color="auto"/>
            </w:tcBorders>
          </w:tcPr>
          <w:p w:rsidR="007717F7" w:rsidRPr="001F4E3C" w:rsidRDefault="007717F7" w:rsidP="007717F7">
            <w:pPr>
              <w:rPr>
                <w:rFonts w:ascii="Arial" w:hAnsi="Arial"/>
                <w:sz w:val="16"/>
                <w:szCs w:val="16"/>
              </w:rPr>
            </w:pPr>
            <w:r w:rsidRPr="001F4E3C">
              <w:rPr>
                <w:rFonts w:ascii="Arial" w:hAnsi="Arial"/>
                <w:b/>
                <w:sz w:val="16"/>
                <w:szCs w:val="16"/>
              </w:rPr>
              <w:t>Risk Assessment</w:t>
            </w:r>
            <w:r w:rsidRPr="001F4E3C">
              <w:rPr>
                <w:rFonts w:ascii="Arial" w:hAnsi="Arial"/>
                <w:sz w:val="16"/>
                <w:szCs w:val="16"/>
              </w:rPr>
              <w:t xml:space="preserve">:  </w:t>
            </w:r>
          </w:p>
        </w:tc>
      </w:tr>
      <w:tr w:rsidR="00E27A8C" w:rsidRPr="001F4E3C" w:rsidTr="00E27A8C">
        <w:tc>
          <w:tcPr>
            <w:tcW w:w="5580" w:type="dxa"/>
            <w:gridSpan w:val="2"/>
            <w:tcBorders>
              <w:bottom w:val="single" w:sz="4" w:space="0" w:color="auto"/>
            </w:tcBorders>
          </w:tcPr>
          <w:p w:rsidR="00E27A8C" w:rsidRPr="001F4E3C" w:rsidRDefault="00E27A8C" w:rsidP="00232B51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1F4E3C">
              <w:rPr>
                <w:rFonts w:ascii="Arial" w:hAnsi="Arial"/>
                <w:b/>
                <w:sz w:val="16"/>
                <w:szCs w:val="16"/>
              </w:rPr>
              <w:t xml:space="preserve">Description: </w:t>
            </w:r>
            <w:r w:rsidR="007E0004">
              <w:rPr>
                <w:rFonts w:ascii="Arial" w:hAnsi="Arial"/>
                <w:b/>
                <w:sz w:val="16"/>
                <w:szCs w:val="16"/>
              </w:rPr>
              <w:t xml:space="preserve">Whole body entry to RCV </w:t>
            </w:r>
            <w:r w:rsidR="005A0128">
              <w:rPr>
                <w:rFonts w:ascii="Arial" w:hAnsi="Arial"/>
                <w:b/>
                <w:sz w:val="16"/>
                <w:szCs w:val="16"/>
              </w:rPr>
              <w:t>(Cleaning)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</w:tcPr>
          <w:p w:rsidR="00E27A8C" w:rsidRPr="001F4E3C" w:rsidRDefault="00E27A8C" w:rsidP="00DA64D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F4E3C">
              <w:rPr>
                <w:rFonts w:ascii="Arial" w:hAnsi="Arial" w:cs="Arial"/>
                <w:b/>
                <w:sz w:val="16"/>
                <w:szCs w:val="16"/>
              </w:rPr>
              <w:t xml:space="preserve">Area: </w:t>
            </w:r>
            <w:r w:rsidR="00DA64D7">
              <w:rPr>
                <w:rFonts w:ascii="Arial" w:hAnsi="Arial" w:cs="Arial"/>
                <w:b/>
                <w:sz w:val="16"/>
                <w:szCs w:val="16"/>
              </w:rPr>
              <w:t>R</w:t>
            </w:r>
            <w:r w:rsidR="007E0004">
              <w:rPr>
                <w:rFonts w:ascii="Arial" w:hAnsi="Arial" w:cs="Arial"/>
                <w:b/>
                <w:sz w:val="16"/>
                <w:szCs w:val="16"/>
              </w:rPr>
              <w:t xml:space="preserve">efuse </w:t>
            </w:r>
            <w:r w:rsidR="00DA64D7">
              <w:rPr>
                <w:rFonts w:ascii="Arial" w:hAnsi="Arial" w:cs="Arial"/>
                <w:b/>
                <w:sz w:val="16"/>
                <w:szCs w:val="16"/>
              </w:rPr>
              <w:t>Collection Vehicle</w:t>
            </w:r>
          </w:p>
        </w:tc>
        <w:tc>
          <w:tcPr>
            <w:tcW w:w="2276" w:type="dxa"/>
          </w:tcPr>
          <w:p w:rsidR="00E27A8C" w:rsidRPr="001F4E3C" w:rsidRDefault="00E27A8C" w:rsidP="00E27A8C">
            <w:pPr>
              <w:rPr>
                <w:rFonts w:ascii="Arial" w:hAnsi="Arial"/>
                <w:sz w:val="16"/>
                <w:szCs w:val="16"/>
              </w:rPr>
            </w:pPr>
            <w:r w:rsidRPr="001F4E3C">
              <w:rPr>
                <w:rFonts w:ascii="Arial" w:hAnsi="Arial"/>
                <w:b/>
                <w:sz w:val="16"/>
                <w:szCs w:val="16"/>
              </w:rPr>
              <w:t xml:space="preserve">Task: </w:t>
            </w:r>
            <w:r w:rsidR="00976B00">
              <w:rPr>
                <w:rFonts w:ascii="Arial" w:hAnsi="Arial"/>
                <w:b/>
                <w:sz w:val="16"/>
                <w:szCs w:val="16"/>
              </w:rPr>
              <w:t>Whole body entry</w:t>
            </w:r>
            <w:r w:rsidR="005A0128">
              <w:rPr>
                <w:rFonts w:ascii="Arial" w:hAnsi="Arial"/>
                <w:b/>
                <w:sz w:val="16"/>
                <w:szCs w:val="16"/>
              </w:rPr>
              <w:t xml:space="preserve"> Cleaning</w:t>
            </w:r>
          </w:p>
        </w:tc>
      </w:tr>
      <w:tr w:rsidR="00E27A8C" w:rsidRPr="001F4E3C" w:rsidTr="00E27A8C">
        <w:trPr>
          <w:trHeight w:val="790"/>
        </w:trPr>
        <w:tc>
          <w:tcPr>
            <w:tcW w:w="5580" w:type="dxa"/>
            <w:gridSpan w:val="2"/>
            <w:tcBorders>
              <w:right w:val="nil"/>
            </w:tcBorders>
          </w:tcPr>
          <w:p w:rsidR="00E27A8C" w:rsidRPr="001F4E3C" w:rsidRDefault="00E27A8C" w:rsidP="00E27A8C">
            <w:pPr>
              <w:pStyle w:val="Heading1"/>
              <w:rPr>
                <w:sz w:val="16"/>
                <w:szCs w:val="16"/>
              </w:rPr>
            </w:pPr>
            <w:r w:rsidRPr="001F4E3C">
              <w:rPr>
                <w:sz w:val="16"/>
                <w:szCs w:val="16"/>
              </w:rPr>
              <w:t>PPE:</w:t>
            </w:r>
          </w:p>
          <w:p w:rsidR="00E27A8C" w:rsidRPr="00976B00" w:rsidRDefault="00E27A8C" w:rsidP="00E27A8C">
            <w:pPr>
              <w:pStyle w:val="Header"/>
              <w:rPr>
                <w:rFonts w:ascii="Arial" w:hAnsi="Arial" w:cs="Arial"/>
                <w:sz w:val="16"/>
                <w:szCs w:val="16"/>
              </w:rPr>
            </w:pPr>
            <w:r w:rsidRPr="00976B00">
              <w:rPr>
                <w:rFonts w:ascii="Arial" w:hAnsi="Arial" w:cs="Arial"/>
                <w:sz w:val="16"/>
                <w:szCs w:val="16"/>
              </w:rPr>
              <w:t xml:space="preserve">Issued Overalls </w:t>
            </w:r>
          </w:p>
          <w:p w:rsidR="00E27A8C" w:rsidRDefault="00E27A8C" w:rsidP="00E27A8C">
            <w:pPr>
              <w:pStyle w:val="Header"/>
              <w:rPr>
                <w:rFonts w:ascii="Arial" w:hAnsi="Arial" w:cs="Arial"/>
                <w:sz w:val="16"/>
                <w:szCs w:val="16"/>
              </w:rPr>
            </w:pPr>
            <w:r w:rsidRPr="00976B00">
              <w:rPr>
                <w:rFonts w:ascii="Arial" w:hAnsi="Arial" w:cs="Arial"/>
                <w:sz w:val="16"/>
                <w:szCs w:val="16"/>
              </w:rPr>
              <w:t>High visibility waist coat or coat</w:t>
            </w:r>
          </w:p>
          <w:p w:rsidR="00953AEC" w:rsidRPr="00976B00" w:rsidRDefault="00953AEC" w:rsidP="00E27A8C">
            <w:pPr>
              <w:pStyle w:val="Head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Nitrile gloves</w:t>
            </w:r>
          </w:p>
          <w:p w:rsidR="00DA64D7" w:rsidRPr="00976B00" w:rsidRDefault="00E27A8C" w:rsidP="00DA64D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976B00">
              <w:rPr>
                <w:rFonts w:ascii="Arial" w:hAnsi="Arial" w:cs="Arial"/>
                <w:sz w:val="16"/>
                <w:szCs w:val="16"/>
              </w:rPr>
              <w:t>Safety Footwear</w:t>
            </w:r>
          </w:p>
          <w:p w:rsidR="00DA64D7" w:rsidRPr="001F4E3C" w:rsidRDefault="00DA64D7" w:rsidP="00DA64D7">
            <w:pPr>
              <w:pStyle w:val="NoSpacing"/>
            </w:pPr>
            <w:r w:rsidRPr="00976B00">
              <w:rPr>
                <w:rFonts w:ascii="Arial" w:hAnsi="Arial" w:cs="Arial"/>
                <w:sz w:val="16"/>
                <w:szCs w:val="16"/>
              </w:rPr>
              <w:t>Protective glasses</w:t>
            </w:r>
          </w:p>
        </w:tc>
        <w:tc>
          <w:tcPr>
            <w:tcW w:w="3060" w:type="dxa"/>
            <w:gridSpan w:val="2"/>
            <w:tcBorders>
              <w:left w:val="nil"/>
              <w:right w:val="nil"/>
            </w:tcBorders>
          </w:tcPr>
          <w:p w:rsidR="00E27A8C" w:rsidRPr="001F4E3C" w:rsidRDefault="00E27A8C" w:rsidP="007717F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76" w:type="dxa"/>
            <w:tcBorders>
              <w:left w:val="nil"/>
            </w:tcBorders>
          </w:tcPr>
          <w:p w:rsidR="00E27A8C" w:rsidRPr="001F4E3C" w:rsidRDefault="00E27A8C" w:rsidP="007717F7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7717F7" w:rsidRPr="007E0004" w:rsidRDefault="007717F7" w:rsidP="00A62156">
      <w:pPr>
        <w:autoSpaceDE w:val="0"/>
        <w:autoSpaceDN w:val="0"/>
        <w:adjustRightInd w:val="0"/>
        <w:spacing w:after="0" w:line="240" w:lineRule="auto"/>
        <w:rPr>
          <w:noProof/>
          <w:sz w:val="16"/>
          <w:szCs w:val="16"/>
        </w:rPr>
      </w:pPr>
    </w:p>
    <w:p w:rsidR="005F2F96" w:rsidRDefault="007717F7" w:rsidP="008D1C6F">
      <w:pPr>
        <w:ind w:left="-284" w:right="-206"/>
        <w:jc w:val="both"/>
        <w:rPr>
          <w:rFonts w:ascii="Arial" w:hAnsi="Arial" w:cs="Arial"/>
          <w:sz w:val="16"/>
          <w:szCs w:val="16"/>
        </w:rPr>
      </w:pPr>
      <w:r w:rsidRPr="007E0004">
        <w:rPr>
          <w:rFonts w:ascii="Arial" w:hAnsi="Arial" w:cs="Arial"/>
          <w:sz w:val="16"/>
          <w:szCs w:val="16"/>
        </w:rPr>
        <w:t xml:space="preserve">Purpose: - to detail the safe </w:t>
      </w:r>
      <w:r w:rsidR="005B0293">
        <w:rPr>
          <w:rFonts w:ascii="Arial" w:hAnsi="Arial" w:cs="Arial"/>
          <w:sz w:val="16"/>
          <w:szCs w:val="16"/>
        </w:rPr>
        <w:t xml:space="preserve">system of work </w:t>
      </w:r>
      <w:r w:rsidRPr="007E0004">
        <w:rPr>
          <w:rFonts w:ascii="Arial" w:hAnsi="Arial" w:cs="Arial"/>
          <w:sz w:val="16"/>
          <w:szCs w:val="16"/>
        </w:rPr>
        <w:t xml:space="preserve">to be used when </w:t>
      </w:r>
      <w:r w:rsidR="005E59EA" w:rsidRPr="007E0004">
        <w:rPr>
          <w:rFonts w:ascii="Arial" w:hAnsi="Arial" w:cs="Arial"/>
          <w:sz w:val="16"/>
          <w:szCs w:val="16"/>
        </w:rPr>
        <w:t>undertaking a</w:t>
      </w:r>
      <w:r w:rsidR="007E0004" w:rsidRPr="007E0004">
        <w:rPr>
          <w:rFonts w:ascii="Arial" w:hAnsi="Arial" w:cs="Arial"/>
          <w:sz w:val="16"/>
          <w:szCs w:val="16"/>
        </w:rPr>
        <w:t xml:space="preserve"> </w:t>
      </w:r>
      <w:r w:rsidR="005E59EA">
        <w:rPr>
          <w:rFonts w:ascii="Arial" w:hAnsi="Arial"/>
          <w:sz w:val="16"/>
          <w:szCs w:val="16"/>
        </w:rPr>
        <w:t>w</w:t>
      </w:r>
      <w:r w:rsidR="007E0004" w:rsidRPr="007E0004">
        <w:rPr>
          <w:rFonts w:ascii="Arial" w:hAnsi="Arial"/>
          <w:sz w:val="16"/>
          <w:szCs w:val="16"/>
        </w:rPr>
        <w:t xml:space="preserve">hole body entry to RCV </w:t>
      </w:r>
      <w:r w:rsidR="005A0128">
        <w:rPr>
          <w:rFonts w:ascii="Arial" w:hAnsi="Arial"/>
          <w:sz w:val="16"/>
          <w:szCs w:val="16"/>
        </w:rPr>
        <w:t xml:space="preserve">for the purposes of </w:t>
      </w:r>
      <w:r w:rsidR="00DA64D7">
        <w:rPr>
          <w:rFonts w:ascii="Arial" w:hAnsi="Arial"/>
          <w:sz w:val="16"/>
          <w:szCs w:val="16"/>
        </w:rPr>
        <w:t>cleaning</w:t>
      </w:r>
      <w:r w:rsidR="005A0128">
        <w:rPr>
          <w:rFonts w:ascii="Arial" w:hAnsi="Arial"/>
          <w:sz w:val="16"/>
          <w:szCs w:val="16"/>
        </w:rPr>
        <w:t xml:space="preserve"> the rear body of compacted waste debris affecting efficient operation of the vehicle</w:t>
      </w:r>
      <w:r w:rsidR="005E59EA" w:rsidRPr="007E0004">
        <w:rPr>
          <w:rFonts w:ascii="Arial" w:hAnsi="Arial" w:cs="Arial"/>
          <w:sz w:val="16"/>
          <w:szCs w:val="16"/>
        </w:rPr>
        <w:t>.</w:t>
      </w:r>
    </w:p>
    <w:p w:rsidR="008522F9" w:rsidRPr="00897C81" w:rsidRDefault="008D1C6F" w:rsidP="00897C81">
      <w:pPr>
        <w:ind w:left="-284" w:right="-20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Note: This activity is only to be undertaken </w:t>
      </w:r>
      <w:r w:rsidR="00ED2C68">
        <w:rPr>
          <w:rFonts w:ascii="Arial" w:hAnsi="Arial" w:cs="Arial"/>
          <w:sz w:val="16"/>
          <w:szCs w:val="16"/>
        </w:rPr>
        <w:t>by a qualified Boston Borough Council Vehicle Workshop employee</w:t>
      </w:r>
      <w:r w:rsidR="00D5682D">
        <w:rPr>
          <w:rFonts w:ascii="Arial" w:hAnsi="Arial" w:cs="Arial"/>
          <w:sz w:val="16"/>
          <w:szCs w:val="16"/>
        </w:rPr>
        <w:t xml:space="preserve"> (Mechanics / Technicians).</w:t>
      </w: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414"/>
        <w:gridCol w:w="4962"/>
      </w:tblGrid>
      <w:tr w:rsidR="008522F9" w:rsidRPr="001F4E3C" w:rsidTr="00C35D41">
        <w:tc>
          <w:tcPr>
            <w:tcW w:w="540" w:type="dxa"/>
          </w:tcPr>
          <w:p w:rsidR="008522F9" w:rsidRPr="001F4E3C" w:rsidRDefault="008522F9" w:rsidP="00E53E9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4E3C">
              <w:rPr>
                <w:rFonts w:ascii="Arial" w:hAnsi="Arial" w:cs="Arial"/>
                <w:b/>
                <w:sz w:val="16"/>
                <w:szCs w:val="16"/>
              </w:rPr>
              <w:t>No:</w:t>
            </w:r>
          </w:p>
        </w:tc>
        <w:tc>
          <w:tcPr>
            <w:tcW w:w="5414" w:type="dxa"/>
          </w:tcPr>
          <w:p w:rsidR="008522F9" w:rsidRPr="001F4E3C" w:rsidRDefault="008522F9" w:rsidP="00E53E9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4E3C">
              <w:rPr>
                <w:rFonts w:ascii="Arial" w:hAnsi="Arial" w:cs="Arial"/>
                <w:b/>
                <w:sz w:val="16"/>
                <w:szCs w:val="16"/>
              </w:rPr>
              <w:t>Description</w:t>
            </w:r>
          </w:p>
        </w:tc>
        <w:tc>
          <w:tcPr>
            <w:tcW w:w="4962" w:type="dxa"/>
          </w:tcPr>
          <w:p w:rsidR="008522F9" w:rsidRPr="001F4E3C" w:rsidRDefault="008522F9" w:rsidP="00E53E9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4E3C">
              <w:rPr>
                <w:rFonts w:ascii="Arial" w:hAnsi="Arial" w:cs="Arial"/>
                <w:b/>
                <w:sz w:val="16"/>
                <w:szCs w:val="16"/>
              </w:rPr>
              <w:t>Key Points</w:t>
            </w:r>
            <w:r w:rsidR="00E27A8C">
              <w:rPr>
                <w:rFonts w:ascii="Arial" w:hAnsi="Arial" w:cs="Arial"/>
                <w:b/>
                <w:sz w:val="16"/>
                <w:szCs w:val="16"/>
              </w:rPr>
              <w:t xml:space="preserve"> &amp; Diagrams</w:t>
            </w:r>
          </w:p>
        </w:tc>
      </w:tr>
      <w:tr w:rsidR="00D5682D" w:rsidRPr="00694034" w:rsidTr="00C35D41">
        <w:tc>
          <w:tcPr>
            <w:tcW w:w="540" w:type="dxa"/>
          </w:tcPr>
          <w:p w:rsidR="00D5682D" w:rsidRDefault="00D5682D" w:rsidP="00E53E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5682D" w:rsidRPr="00694034" w:rsidRDefault="00D5682D" w:rsidP="00E53E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414" w:type="dxa"/>
          </w:tcPr>
          <w:p w:rsidR="00D5682D" w:rsidRPr="00E77F30" w:rsidRDefault="00D5682D" w:rsidP="00D5682D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u w:val="single"/>
              </w:rPr>
            </w:pPr>
            <w:r w:rsidRPr="00E77F30">
              <w:rPr>
                <w:rFonts w:ascii="Arial" w:hAnsi="Arial"/>
                <w:noProof/>
                <w:sz w:val="20"/>
                <w:szCs w:val="20"/>
                <w:u w:val="single"/>
              </w:rPr>
              <w:t>Employee Safety</w:t>
            </w:r>
          </w:p>
          <w:p w:rsidR="00D5682D" w:rsidRDefault="00D5682D" w:rsidP="00D5682D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</w:rPr>
            </w:pPr>
          </w:p>
          <w:p w:rsidR="00E77F30" w:rsidRDefault="005A0128" w:rsidP="00D5682D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w:t>Drivers are responsible for cleaning out the rear body of the RCV</w:t>
            </w:r>
            <w:r w:rsidR="00B97680">
              <w:rPr>
                <w:rFonts w:ascii="Arial" w:hAnsi="Arial"/>
                <w:noProof/>
                <w:sz w:val="20"/>
                <w:szCs w:val="20"/>
              </w:rPr>
              <w:t xml:space="preserve"> at regular intervals</w:t>
            </w:r>
            <w:r>
              <w:rPr>
                <w:rFonts w:ascii="Arial" w:hAnsi="Arial"/>
                <w:noProof/>
                <w:sz w:val="20"/>
                <w:szCs w:val="20"/>
              </w:rPr>
              <w:t xml:space="preserve">. Drivers should report to the garage to </w:t>
            </w:r>
            <w:r w:rsidR="000A1492">
              <w:rPr>
                <w:rFonts w:ascii="Arial" w:hAnsi="Arial"/>
                <w:noProof/>
                <w:sz w:val="20"/>
                <w:szCs w:val="20"/>
              </w:rPr>
              <w:t>request entry to the rear body</w:t>
            </w:r>
            <w:r>
              <w:rPr>
                <w:rFonts w:ascii="Arial" w:hAnsi="Arial"/>
                <w:noProof/>
                <w:sz w:val="20"/>
                <w:szCs w:val="20"/>
              </w:rPr>
              <w:t xml:space="preserve">. Drivers and </w:t>
            </w:r>
            <w:r w:rsidR="00E77F30">
              <w:rPr>
                <w:rFonts w:ascii="Arial" w:hAnsi="Arial"/>
                <w:noProof/>
                <w:sz w:val="20"/>
                <w:szCs w:val="20"/>
              </w:rPr>
              <w:t>Vehicle W</w:t>
            </w:r>
            <w:r w:rsidR="00D5682D">
              <w:rPr>
                <w:rFonts w:ascii="Arial" w:hAnsi="Arial"/>
                <w:noProof/>
                <w:sz w:val="20"/>
                <w:szCs w:val="20"/>
              </w:rPr>
              <w:t xml:space="preserve">orkshop employees (Mechanics) </w:t>
            </w:r>
            <w:r w:rsidR="00E95069">
              <w:rPr>
                <w:rFonts w:ascii="Arial" w:hAnsi="Arial"/>
                <w:noProof/>
                <w:sz w:val="20"/>
                <w:szCs w:val="20"/>
              </w:rPr>
              <w:t xml:space="preserve">shall </w:t>
            </w:r>
            <w:r w:rsidR="00E77F30">
              <w:rPr>
                <w:rFonts w:ascii="Arial" w:hAnsi="Arial"/>
                <w:noProof/>
                <w:sz w:val="20"/>
                <w:szCs w:val="20"/>
              </w:rPr>
              <w:t xml:space="preserve">keep </w:t>
            </w:r>
            <w:r w:rsidR="00D5682D">
              <w:rPr>
                <w:rFonts w:ascii="Arial" w:hAnsi="Arial"/>
                <w:noProof/>
                <w:sz w:val="20"/>
                <w:szCs w:val="20"/>
              </w:rPr>
              <w:t xml:space="preserve">their colleagues </w:t>
            </w:r>
            <w:r w:rsidR="00E77F30">
              <w:rPr>
                <w:rFonts w:ascii="Arial" w:hAnsi="Arial"/>
                <w:noProof/>
                <w:sz w:val="20"/>
                <w:szCs w:val="20"/>
              </w:rPr>
              <w:t xml:space="preserve">informed </w:t>
            </w:r>
            <w:r w:rsidR="00D5682D">
              <w:rPr>
                <w:rFonts w:ascii="Arial" w:hAnsi="Arial"/>
                <w:noProof/>
                <w:sz w:val="20"/>
                <w:szCs w:val="20"/>
              </w:rPr>
              <w:t xml:space="preserve">of </w:t>
            </w:r>
            <w:r w:rsidR="00E77F30">
              <w:rPr>
                <w:rFonts w:ascii="Arial" w:hAnsi="Arial"/>
                <w:noProof/>
                <w:sz w:val="20"/>
                <w:szCs w:val="20"/>
              </w:rPr>
              <w:t>their location and activities at all times.</w:t>
            </w:r>
          </w:p>
          <w:p w:rsidR="00E77F30" w:rsidRPr="008B7011" w:rsidRDefault="00E77F30" w:rsidP="00D5682D">
            <w:pPr>
              <w:spacing w:after="0" w:line="240" w:lineRule="auto"/>
              <w:jc w:val="both"/>
              <w:rPr>
                <w:rFonts w:ascii="Arial" w:hAnsi="Arial"/>
                <w:noProof/>
                <w:sz w:val="16"/>
                <w:szCs w:val="16"/>
              </w:rPr>
            </w:pPr>
          </w:p>
          <w:p w:rsidR="00D5682D" w:rsidRDefault="00E77F30" w:rsidP="00D5682D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w:t xml:space="preserve">In particualr </w:t>
            </w:r>
            <w:r w:rsidR="005A0128">
              <w:rPr>
                <w:rFonts w:ascii="Arial" w:hAnsi="Arial"/>
                <w:noProof/>
                <w:sz w:val="20"/>
                <w:szCs w:val="20"/>
              </w:rPr>
              <w:t xml:space="preserve">drivers </w:t>
            </w:r>
            <w:r w:rsidR="00E95069">
              <w:rPr>
                <w:rFonts w:ascii="Arial" w:hAnsi="Arial"/>
                <w:noProof/>
                <w:sz w:val="20"/>
                <w:szCs w:val="20"/>
              </w:rPr>
              <w:t xml:space="preserve">shall </w:t>
            </w:r>
            <w:r w:rsidR="005A0128">
              <w:rPr>
                <w:rFonts w:ascii="Arial" w:hAnsi="Arial"/>
                <w:noProof/>
                <w:sz w:val="20"/>
                <w:szCs w:val="20"/>
              </w:rPr>
              <w:t xml:space="preserve">inform the garage </w:t>
            </w:r>
            <w:r w:rsidR="00B97680">
              <w:rPr>
                <w:rFonts w:ascii="Arial" w:hAnsi="Arial"/>
                <w:noProof/>
                <w:sz w:val="20"/>
                <w:szCs w:val="20"/>
              </w:rPr>
              <w:t xml:space="preserve">that </w:t>
            </w:r>
            <w:r w:rsidR="00D5682D">
              <w:rPr>
                <w:rFonts w:ascii="Arial" w:hAnsi="Arial"/>
                <w:noProof/>
                <w:sz w:val="20"/>
                <w:szCs w:val="20"/>
              </w:rPr>
              <w:t>they will be wor</w:t>
            </w:r>
            <w:r w:rsidR="00ED2C68">
              <w:rPr>
                <w:rFonts w:ascii="Arial" w:hAnsi="Arial"/>
                <w:noProof/>
                <w:sz w:val="20"/>
                <w:szCs w:val="20"/>
              </w:rPr>
              <w:t xml:space="preserve">king in the rear of a </w:t>
            </w:r>
            <w:r>
              <w:rPr>
                <w:rFonts w:ascii="Arial" w:hAnsi="Arial"/>
                <w:noProof/>
                <w:sz w:val="20"/>
                <w:szCs w:val="20"/>
              </w:rPr>
              <w:t xml:space="preserve">vehicle </w:t>
            </w:r>
            <w:r w:rsidR="00B97680">
              <w:rPr>
                <w:rFonts w:ascii="Arial" w:hAnsi="Arial"/>
                <w:noProof/>
                <w:sz w:val="20"/>
                <w:szCs w:val="20"/>
              </w:rPr>
              <w:t xml:space="preserve">for the purposes of cleaning </w:t>
            </w:r>
            <w:r>
              <w:rPr>
                <w:rFonts w:ascii="Arial" w:hAnsi="Arial"/>
                <w:noProof/>
                <w:sz w:val="20"/>
                <w:szCs w:val="20"/>
              </w:rPr>
              <w:t xml:space="preserve">and </w:t>
            </w:r>
            <w:r w:rsidR="00E95069">
              <w:rPr>
                <w:rFonts w:ascii="Arial" w:hAnsi="Arial"/>
                <w:noProof/>
                <w:sz w:val="20"/>
                <w:szCs w:val="20"/>
              </w:rPr>
              <w:t xml:space="preserve">provide </w:t>
            </w:r>
            <w:r w:rsidR="00B97680">
              <w:rPr>
                <w:rFonts w:ascii="Arial" w:hAnsi="Arial"/>
                <w:noProof/>
                <w:sz w:val="20"/>
                <w:szCs w:val="20"/>
              </w:rPr>
              <w:t xml:space="preserve">them </w:t>
            </w:r>
            <w:r w:rsidR="00E95069">
              <w:rPr>
                <w:rFonts w:ascii="Arial" w:hAnsi="Arial"/>
                <w:noProof/>
                <w:sz w:val="20"/>
                <w:szCs w:val="20"/>
              </w:rPr>
              <w:t xml:space="preserve">a </w:t>
            </w:r>
            <w:r>
              <w:rPr>
                <w:rFonts w:ascii="Arial" w:hAnsi="Arial"/>
                <w:noProof/>
                <w:sz w:val="20"/>
                <w:szCs w:val="20"/>
              </w:rPr>
              <w:t>timescale for the activity.</w:t>
            </w:r>
          </w:p>
          <w:p w:rsidR="00D5682D" w:rsidRPr="008B7011" w:rsidRDefault="00D5682D" w:rsidP="008D1C6F">
            <w:pPr>
              <w:pStyle w:val="ListParagraph"/>
              <w:spacing w:after="0"/>
              <w:ind w:left="62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2" w:type="dxa"/>
          </w:tcPr>
          <w:p w:rsidR="008B7011" w:rsidRDefault="008B7011" w:rsidP="008B7011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B7011" w:rsidRPr="008B7011" w:rsidRDefault="008B7011" w:rsidP="008B7011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B7011" w:rsidRDefault="000A1492" w:rsidP="008B7011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Vehicle Workshop employees are responsible for opening up the side entry door, securing the vehicle ignition keys and switching off the power isolation.</w:t>
            </w:r>
          </w:p>
          <w:p w:rsidR="00D5682D" w:rsidRDefault="00D5682D" w:rsidP="00897C8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2425A" w:rsidRPr="00694034" w:rsidTr="00C35D41">
        <w:tc>
          <w:tcPr>
            <w:tcW w:w="540" w:type="dxa"/>
          </w:tcPr>
          <w:p w:rsidR="0082425A" w:rsidRDefault="0082425A" w:rsidP="00ED2C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414" w:type="dxa"/>
          </w:tcPr>
          <w:p w:rsidR="0082425A" w:rsidRDefault="000A1492" w:rsidP="0082425A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u w:val="single"/>
              </w:rPr>
            </w:pPr>
            <w:r>
              <w:rPr>
                <w:rFonts w:ascii="Arial" w:hAnsi="Arial"/>
                <w:noProof/>
                <w:sz w:val="20"/>
                <w:szCs w:val="20"/>
                <w:u w:val="single"/>
              </w:rPr>
              <w:t>Report to garage for cleaning operation</w:t>
            </w:r>
          </w:p>
          <w:p w:rsidR="0082425A" w:rsidRDefault="0082425A" w:rsidP="0082425A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u w:val="single"/>
              </w:rPr>
            </w:pPr>
          </w:p>
          <w:p w:rsidR="0082425A" w:rsidRDefault="000A1492" w:rsidP="0082425A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w:t xml:space="preserve">The RCV should be empty of waste with the plate in the correct position towards the rear. Drivers </w:t>
            </w:r>
            <w:r w:rsidR="00B97680">
              <w:rPr>
                <w:rFonts w:ascii="Arial" w:hAnsi="Arial"/>
                <w:noProof/>
                <w:sz w:val="20"/>
                <w:szCs w:val="20"/>
              </w:rPr>
              <w:t xml:space="preserve">shall </w:t>
            </w:r>
            <w:r>
              <w:rPr>
                <w:rFonts w:ascii="Arial" w:hAnsi="Arial"/>
                <w:noProof/>
                <w:sz w:val="20"/>
                <w:szCs w:val="20"/>
              </w:rPr>
              <w:t>report to garage and request assistance. Drivers reverse vehicles using reversing assistants to the vehicle wash area.</w:t>
            </w:r>
          </w:p>
          <w:p w:rsidR="0082425A" w:rsidRDefault="0082425A" w:rsidP="0082425A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</w:rPr>
            </w:pPr>
          </w:p>
          <w:p w:rsidR="0082425A" w:rsidRPr="0082425A" w:rsidRDefault="0082425A" w:rsidP="000A1492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</w:rPr>
            </w:pPr>
          </w:p>
        </w:tc>
        <w:tc>
          <w:tcPr>
            <w:tcW w:w="4962" w:type="dxa"/>
          </w:tcPr>
          <w:p w:rsidR="0082425A" w:rsidRDefault="0082425A" w:rsidP="008B7011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97680" w:rsidRPr="00694034" w:rsidRDefault="00B97680" w:rsidP="00B97680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D30F2" w:rsidRPr="00694034" w:rsidTr="00C35D41">
        <w:tc>
          <w:tcPr>
            <w:tcW w:w="540" w:type="dxa"/>
          </w:tcPr>
          <w:p w:rsidR="00FD30F2" w:rsidRDefault="00966BC9" w:rsidP="00ED2C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414" w:type="dxa"/>
          </w:tcPr>
          <w:p w:rsidR="00FD30F2" w:rsidRDefault="00FD30F2" w:rsidP="0082425A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u w:val="single"/>
              </w:rPr>
            </w:pPr>
            <w:r>
              <w:rPr>
                <w:rFonts w:ascii="Arial" w:hAnsi="Arial"/>
                <w:noProof/>
                <w:sz w:val="20"/>
                <w:szCs w:val="20"/>
                <w:u w:val="single"/>
              </w:rPr>
              <w:t>Install DANGER DO NOT START OR MOVE VEHICLE steering wheel sign</w:t>
            </w:r>
          </w:p>
          <w:p w:rsidR="00FD30F2" w:rsidRDefault="00FD30F2" w:rsidP="0082425A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u w:val="single"/>
              </w:rPr>
            </w:pPr>
          </w:p>
          <w:p w:rsidR="00FD30F2" w:rsidRDefault="000A1492" w:rsidP="0082425A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w:t xml:space="preserve">Vehicle Workshop employees </w:t>
            </w:r>
            <w:r w:rsidR="00B97680">
              <w:rPr>
                <w:rFonts w:ascii="Arial" w:hAnsi="Arial"/>
                <w:noProof/>
                <w:sz w:val="20"/>
                <w:szCs w:val="20"/>
              </w:rPr>
              <w:t xml:space="preserve">shall </w:t>
            </w:r>
            <w:r>
              <w:rPr>
                <w:rFonts w:ascii="Arial" w:hAnsi="Arial"/>
                <w:noProof/>
                <w:sz w:val="20"/>
                <w:szCs w:val="20"/>
              </w:rPr>
              <w:t xml:space="preserve">install the </w:t>
            </w:r>
            <w:r w:rsidR="00FD30F2">
              <w:rPr>
                <w:rFonts w:ascii="Arial" w:hAnsi="Arial"/>
                <w:noProof/>
                <w:sz w:val="20"/>
                <w:szCs w:val="20"/>
              </w:rPr>
              <w:t>steering wheel sign on the steering wheel of the RCV.</w:t>
            </w:r>
          </w:p>
          <w:p w:rsidR="00FD30F2" w:rsidRDefault="00FD30F2" w:rsidP="0082425A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</w:rPr>
            </w:pPr>
          </w:p>
          <w:p w:rsidR="00FD30F2" w:rsidRPr="00FD30F2" w:rsidRDefault="00FD30F2" w:rsidP="0082425A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</w:rPr>
            </w:pPr>
          </w:p>
        </w:tc>
        <w:tc>
          <w:tcPr>
            <w:tcW w:w="4962" w:type="dxa"/>
          </w:tcPr>
          <w:p w:rsidR="00FD30F2" w:rsidRDefault="00FD30F2" w:rsidP="008B7011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Photograph showing </w:t>
            </w:r>
            <w:r w:rsidR="00232B51">
              <w:rPr>
                <w:rFonts w:ascii="Arial" w:hAnsi="Arial" w:cs="Arial"/>
                <w:color w:val="000000"/>
                <w:sz w:val="20"/>
                <w:szCs w:val="20"/>
              </w:rPr>
              <w:t>sign</w:t>
            </w:r>
          </w:p>
          <w:p w:rsidR="00FD30F2" w:rsidRDefault="00FD30F2" w:rsidP="008B7011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D30F2" w:rsidRDefault="00FD30F2" w:rsidP="008B7011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3013710" cy="2260600"/>
                  <wp:effectExtent l="19050" t="0" r="0" b="0"/>
                  <wp:docPr id="9" name="Picture 8" descr="DO NOT Sta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 NOT Start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226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D30F2" w:rsidRDefault="00FD30F2" w:rsidP="008B7011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2425A" w:rsidRPr="00694034" w:rsidTr="00C35D41">
        <w:tc>
          <w:tcPr>
            <w:tcW w:w="540" w:type="dxa"/>
          </w:tcPr>
          <w:p w:rsidR="00B97680" w:rsidRDefault="00B97680" w:rsidP="00ED2C68">
            <w:pPr>
              <w:rPr>
                <w:rFonts w:ascii="Arial" w:hAnsi="Arial" w:cs="Arial"/>
                <w:sz w:val="20"/>
                <w:szCs w:val="20"/>
              </w:rPr>
            </w:pPr>
          </w:p>
          <w:p w:rsidR="0082425A" w:rsidRDefault="00966BC9" w:rsidP="00ED2C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414" w:type="dxa"/>
          </w:tcPr>
          <w:p w:rsidR="000A1492" w:rsidRDefault="000A1492" w:rsidP="0082425A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u w:val="single"/>
              </w:rPr>
            </w:pPr>
          </w:p>
          <w:p w:rsidR="0082425A" w:rsidRDefault="0082425A" w:rsidP="0082425A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u w:val="single"/>
              </w:rPr>
            </w:pPr>
            <w:r>
              <w:rPr>
                <w:rFonts w:ascii="Arial" w:hAnsi="Arial"/>
                <w:noProof/>
                <w:sz w:val="20"/>
                <w:szCs w:val="20"/>
                <w:u w:val="single"/>
              </w:rPr>
              <w:t>Switch off the vehicle ignition</w:t>
            </w:r>
            <w:r w:rsidR="00DF2240">
              <w:rPr>
                <w:rFonts w:ascii="Arial" w:hAnsi="Arial"/>
                <w:noProof/>
                <w:sz w:val="20"/>
                <w:szCs w:val="20"/>
                <w:u w:val="single"/>
              </w:rPr>
              <w:t xml:space="preserve"> and secure keys</w:t>
            </w:r>
          </w:p>
          <w:p w:rsidR="0082425A" w:rsidRDefault="0082425A" w:rsidP="0082425A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u w:val="single"/>
              </w:rPr>
            </w:pPr>
          </w:p>
          <w:p w:rsidR="00232B51" w:rsidRDefault="0082425A" w:rsidP="00095258">
            <w:pPr>
              <w:pStyle w:val="ListParagraph"/>
              <w:spacing w:after="0"/>
              <w:ind w:left="62"/>
              <w:jc w:val="both"/>
              <w:rPr>
                <w:rFonts w:ascii="Arial" w:hAnsi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w:t>Before entering the rear of the RCV</w:t>
            </w:r>
            <w:r w:rsidR="00232B51">
              <w:rPr>
                <w:rFonts w:ascii="Arial" w:hAnsi="Arial"/>
                <w:noProof/>
                <w:sz w:val="20"/>
                <w:szCs w:val="20"/>
              </w:rPr>
              <w:t xml:space="preserve">, </w:t>
            </w:r>
            <w:r w:rsidR="00966BC9">
              <w:rPr>
                <w:rFonts w:ascii="Arial" w:hAnsi="Arial"/>
                <w:noProof/>
                <w:sz w:val="20"/>
                <w:szCs w:val="20"/>
              </w:rPr>
              <w:t xml:space="preserve">vehicle workshop employee will </w:t>
            </w:r>
            <w:r w:rsidR="00232B51">
              <w:rPr>
                <w:rFonts w:ascii="Arial" w:hAnsi="Arial"/>
                <w:noProof/>
                <w:sz w:val="20"/>
                <w:szCs w:val="20"/>
              </w:rPr>
              <w:t>sw</w:t>
            </w:r>
            <w:r w:rsidRPr="0082425A">
              <w:rPr>
                <w:rFonts w:ascii="Arial" w:hAnsi="Arial"/>
                <w:noProof/>
                <w:sz w:val="20"/>
                <w:szCs w:val="20"/>
              </w:rPr>
              <w:t>itch off the engine and remove keys from ignition and place in</w:t>
            </w:r>
            <w:r w:rsidR="0097426A">
              <w:rPr>
                <w:rFonts w:ascii="Arial" w:hAnsi="Arial"/>
                <w:noProof/>
                <w:sz w:val="20"/>
                <w:szCs w:val="20"/>
              </w:rPr>
              <w:t xml:space="preserve"> their</w:t>
            </w:r>
            <w:r w:rsidRPr="0082425A">
              <w:rPr>
                <w:rFonts w:ascii="Arial" w:hAnsi="Arial"/>
                <w:noProof/>
                <w:sz w:val="20"/>
                <w:szCs w:val="20"/>
              </w:rPr>
              <w:t xml:space="preserve"> overall pocket</w:t>
            </w:r>
            <w:r w:rsidR="00095258">
              <w:rPr>
                <w:rFonts w:ascii="Arial" w:hAnsi="Arial"/>
                <w:noProof/>
                <w:sz w:val="20"/>
                <w:szCs w:val="20"/>
              </w:rPr>
              <w:t xml:space="preserve">. </w:t>
            </w:r>
          </w:p>
          <w:p w:rsidR="00232B51" w:rsidRDefault="00232B51" w:rsidP="00095258">
            <w:pPr>
              <w:pStyle w:val="ListParagraph"/>
              <w:spacing w:after="0"/>
              <w:ind w:left="62"/>
              <w:jc w:val="both"/>
              <w:rPr>
                <w:rFonts w:ascii="Arial" w:hAnsi="Arial"/>
                <w:noProof/>
                <w:sz w:val="20"/>
                <w:szCs w:val="20"/>
              </w:rPr>
            </w:pPr>
          </w:p>
          <w:p w:rsidR="0082425A" w:rsidRDefault="0082425A" w:rsidP="0082425A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u w:val="single"/>
              </w:rPr>
            </w:pPr>
          </w:p>
          <w:p w:rsidR="0082425A" w:rsidRDefault="0082425A" w:rsidP="0082425A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u w:val="single"/>
              </w:rPr>
            </w:pPr>
          </w:p>
        </w:tc>
        <w:tc>
          <w:tcPr>
            <w:tcW w:w="4962" w:type="dxa"/>
          </w:tcPr>
          <w:p w:rsidR="000A1492" w:rsidRDefault="000A1492" w:rsidP="00DF2240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A1492" w:rsidRDefault="000A1492" w:rsidP="00DF2240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F2240" w:rsidRDefault="00DF2240" w:rsidP="00DF2240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034">
              <w:rPr>
                <w:rFonts w:ascii="Arial" w:hAnsi="Arial" w:cs="Arial"/>
                <w:color w:val="000000"/>
                <w:sz w:val="20"/>
                <w:szCs w:val="20"/>
              </w:rPr>
              <w:t xml:space="preserve">The second set of keys to each vehicle is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kept </w:t>
            </w:r>
            <w:r w:rsidRPr="00694034">
              <w:rPr>
                <w:rFonts w:ascii="Arial" w:hAnsi="Arial" w:cs="Arial"/>
                <w:color w:val="000000"/>
                <w:sz w:val="20"/>
                <w:szCs w:val="20"/>
              </w:rPr>
              <w:t>in a locked cabinet in the vehicle workshop office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 </w:t>
            </w:r>
          </w:p>
          <w:p w:rsidR="00DF2240" w:rsidRPr="008B7011" w:rsidRDefault="00DF2240" w:rsidP="00DF2240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F2240" w:rsidRDefault="00DF2240" w:rsidP="00DF2240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Employees must not </w:t>
            </w:r>
            <w:r w:rsidRPr="00694034">
              <w:rPr>
                <w:rFonts w:ascii="Arial" w:hAnsi="Arial" w:cs="Arial"/>
                <w:color w:val="000000"/>
                <w:sz w:val="20"/>
                <w:szCs w:val="20"/>
              </w:rPr>
              <w:t xml:space="preserve">remove the second set of keys from the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cabinet. </w:t>
            </w:r>
          </w:p>
          <w:p w:rsidR="00F66128" w:rsidRDefault="00F66128" w:rsidP="00DF2240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2425A" w:rsidRDefault="00DF2240" w:rsidP="00DF2240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Communicate this requirement to all new employees.</w:t>
            </w:r>
          </w:p>
          <w:p w:rsidR="00DF2240" w:rsidRDefault="00DF2240" w:rsidP="00DF2240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Ignition keys are fitted with an immobilizer, therefore only correct keys will operate the vehicles.</w:t>
            </w:r>
          </w:p>
        </w:tc>
      </w:tr>
      <w:tr w:rsidR="002111E6" w:rsidRPr="00694034" w:rsidTr="00C35D41">
        <w:tc>
          <w:tcPr>
            <w:tcW w:w="540" w:type="dxa"/>
          </w:tcPr>
          <w:p w:rsidR="006F121B" w:rsidRDefault="00966BC9" w:rsidP="00ED2C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414" w:type="dxa"/>
          </w:tcPr>
          <w:p w:rsidR="002111E6" w:rsidRDefault="002111E6" w:rsidP="002111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Switch off </w:t>
            </w:r>
            <w:r w:rsidRPr="00E77F30">
              <w:rPr>
                <w:rFonts w:ascii="Arial" w:hAnsi="Arial" w:cs="Arial"/>
                <w:sz w:val="20"/>
                <w:szCs w:val="20"/>
                <w:u w:val="single"/>
              </w:rPr>
              <w:t>Power Isolation Switch</w:t>
            </w:r>
          </w:p>
          <w:p w:rsidR="002111E6" w:rsidRDefault="002111E6" w:rsidP="002111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2111E6" w:rsidRPr="00694034" w:rsidRDefault="000A1492" w:rsidP="002111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Workshop employees to t</w:t>
            </w:r>
            <w:r w:rsidR="002111E6">
              <w:rPr>
                <w:rFonts w:ascii="Arial" w:hAnsi="Arial" w:cs="Arial"/>
                <w:sz w:val="20"/>
                <w:szCs w:val="20"/>
              </w:rPr>
              <w:t>urn off the power isolation switch. The switch is located under the body of the vehicle on the right hand side as you face the cab.</w:t>
            </w:r>
          </w:p>
          <w:p w:rsidR="002111E6" w:rsidRDefault="002111E6" w:rsidP="0082425A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u w:val="single"/>
              </w:rPr>
            </w:pPr>
          </w:p>
        </w:tc>
        <w:tc>
          <w:tcPr>
            <w:tcW w:w="4962" w:type="dxa"/>
          </w:tcPr>
          <w:p w:rsidR="002111E6" w:rsidRDefault="002111E6" w:rsidP="002111E6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w:t>Photograph showing the electrical power isolation switch seen in centre.</w:t>
            </w:r>
          </w:p>
          <w:p w:rsidR="002111E6" w:rsidRPr="00ED2C68" w:rsidRDefault="002111E6" w:rsidP="002111E6">
            <w:pPr>
              <w:spacing w:after="0" w:line="240" w:lineRule="auto"/>
              <w:jc w:val="both"/>
              <w:rPr>
                <w:rFonts w:ascii="Arial" w:hAnsi="Arial"/>
                <w:noProof/>
                <w:sz w:val="16"/>
                <w:szCs w:val="16"/>
              </w:rPr>
            </w:pPr>
          </w:p>
          <w:p w:rsidR="002111E6" w:rsidRDefault="002111E6" w:rsidP="002111E6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w:t>Switch ‘off’ by turning to downward position</w:t>
            </w:r>
          </w:p>
          <w:p w:rsidR="002111E6" w:rsidRDefault="002111E6" w:rsidP="00DF2240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11E6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2990841" cy="2243448"/>
                  <wp:effectExtent l="19050" t="0" r="9" b="0"/>
                  <wp:docPr id="1" name="Picture 5" descr="Isolating Switc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solating Switch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5506" cy="22469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111E6" w:rsidRPr="00694034" w:rsidRDefault="002111E6" w:rsidP="00DF2240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0DB5" w:rsidRPr="00694034" w:rsidTr="00C35D41">
        <w:tc>
          <w:tcPr>
            <w:tcW w:w="540" w:type="dxa"/>
          </w:tcPr>
          <w:p w:rsidR="00390DB5" w:rsidRPr="00694034" w:rsidRDefault="00390DB5" w:rsidP="005E59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90DB5" w:rsidRPr="00694034" w:rsidRDefault="00966BC9" w:rsidP="005E59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414" w:type="dxa"/>
          </w:tcPr>
          <w:p w:rsidR="00390DB5" w:rsidRDefault="00E95069" w:rsidP="005E5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Neue-Light" w:hAnsi="HelveticaNeue-Light" w:cs="HelveticaNeue-Light"/>
                <w:sz w:val="20"/>
                <w:szCs w:val="20"/>
                <w:u w:val="single"/>
              </w:rPr>
            </w:pPr>
            <w:r>
              <w:rPr>
                <w:rFonts w:ascii="HelveticaNeue-Light" w:hAnsi="HelveticaNeue-Light" w:cs="HelveticaNeue-Light"/>
                <w:sz w:val="20"/>
                <w:szCs w:val="20"/>
                <w:u w:val="single"/>
              </w:rPr>
              <w:t>Entry to rear body using side entry door</w:t>
            </w:r>
          </w:p>
          <w:p w:rsidR="008B7011" w:rsidRDefault="008B7011" w:rsidP="005E5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Neue-Light" w:hAnsi="HelveticaNeue-Light" w:cs="HelveticaNeue-Light"/>
                <w:sz w:val="20"/>
                <w:szCs w:val="20"/>
                <w:u w:val="single"/>
              </w:rPr>
            </w:pPr>
          </w:p>
          <w:p w:rsidR="00390DB5" w:rsidRDefault="00E95069" w:rsidP="005E59E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Unfasten the securing </w:t>
            </w:r>
            <w:r w:rsidR="002111E6">
              <w:rPr>
                <w:rFonts w:ascii="Arial" w:hAnsi="Arial" w:cs="Arial"/>
                <w:sz w:val="20"/>
                <w:szCs w:val="20"/>
              </w:rPr>
              <w:t xml:space="preserve">hatch </w:t>
            </w:r>
            <w:r>
              <w:rPr>
                <w:rFonts w:ascii="Arial" w:hAnsi="Arial" w:cs="Arial"/>
                <w:sz w:val="20"/>
                <w:szCs w:val="20"/>
              </w:rPr>
              <w:t>bolt attaching the side ladder to the vehicle body</w:t>
            </w:r>
            <w:r w:rsidR="002111E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111E6">
              <w:rPr>
                <w:rFonts w:ascii="Arial" w:hAnsi="Arial" w:cs="Arial"/>
                <w:sz w:val="20"/>
                <w:szCs w:val="20"/>
              </w:rPr>
              <w:t xml:space="preserve">and </w:t>
            </w:r>
            <w:r>
              <w:rPr>
                <w:rFonts w:ascii="Arial" w:hAnsi="Arial" w:cs="Arial"/>
                <w:sz w:val="20"/>
                <w:szCs w:val="20"/>
              </w:rPr>
              <w:t>lower the ladder.</w:t>
            </w:r>
          </w:p>
          <w:p w:rsidR="00E95069" w:rsidRDefault="00E95069" w:rsidP="005E59E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95069" w:rsidRDefault="00966BC9" w:rsidP="005E59E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Workshop employees will u</w:t>
            </w:r>
            <w:r w:rsidR="00E95069">
              <w:rPr>
                <w:rFonts w:ascii="Arial" w:hAnsi="Arial" w:cs="Arial"/>
                <w:sz w:val="20"/>
                <w:szCs w:val="20"/>
              </w:rPr>
              <w:t xml:space="preserve">se the security key to unlock </w:t>
            </w:r>
            <w:r w:rsidR="002111E6">
              <w:rPr>
                <w:rFonts w:ascii="Arial" w:hAnsi="Arial" w:cs="Arial"/>
                <w:sz w:val="20"/>
                <w:szCs w:val="20"/>
              </w:rPr>
              <w:t xml:space="preserve">the upper and lower </w:t>
            </w:r>
            <w:r w:rsidR="00E95069">
              <w:rPr>
                <w:rFonts w:ascii="Arial" w:hAnsi="Arial" w:cs="Arial"/>
                <w:sz w:val="20"/>
                <w:szCs w:val="20"/>
              </w:rPr>
              <w:t xml:space="preserve">catches and open the side </w:t>
            </w:r>
            <w:r>
              <w:rPr>
                <w:rFonts w:ascii="Arial" w:hAnsi="Arial" w:cs="Arial"/>
                <w:sz w:val="20"/>
                <w:szCs w:val="20"/>
              </w:rPr>
              <w:t xml:space="preserve">entry </w:t>
            </w:r>
            <w:r w:rsidR="00E95069">
              <w:rPr>
                <w:rFonts w:ascii="Arial" w:hAnsi="Arial" w:cs="Arial"/>
                <w:sz w:val="20"/>
                <w:szCs w:val="20"/>
              </w:rPr>
              <w:t>door.</w:t>
            </w:r>
          </w:p>
          <w:p w:rsidR="00211255" w:rsidRDefault="00211255" w:rsidP="005E59E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95069" w:rsidRDefault="00966BC9" w:rsidP="005E59E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Drivers / crew members </w:t>
            </w:r>
            <w:r w:rsidR="0097426A">
              <w:rPr>
                <w:rFonts w:ascii="Arial" w:hAnsi="Arial" w:cs="Arial"/>
                <w:sz w:val="20"/>
                <w:szCs w:val="20"/>
              </w:rPr>
              <w:t xml:space="preserve">shall </w:t>
            </w:r>
            <w:r>
              <w:rPr>
                <w:rFonts w:ascii="Arial" w:hAnsi="Arial" w:cs="Arial"/>
                <w:sz w:val="20"/>
                <w:szCs w:val="20"/>
              </w:rPr>
              <w:t>then u</w:t>
            </w:r>
            <w:r w:rsidR="002111E6">
              <w:rPr>
                <w:rFonts w:ascii="Arial" w:hAnsi="Arial" w:cs="Arial"/>
                <w:sz w:val="20"/>
                <w:szCs w:val="20"/>
              </w:rPr>
              <w:t>se the ladder</w:t>
            </w:r>
            <w:r w:rsidR="00E95069">
              <w:rPr>
                <w:rFonts w:ascii="Arial" w:hAnsi="Arial" w:cs="Arial"/>
                <w:sz w:val="20"/>
                <w:szCs w:val="20"/>
              </w:rPr>
              <w:t xml:space="preserve"> and handles to climb into the rear body of the RCV</w:t>
            </w:r>
            <w:r>
              <w:rPr>
                <w:rFonts w:ascii="Arial" w:hAnsi="Arial" w:cs="Arial"/>
                <w:sz w:val="20"/>
                <w:szCs w:val="20"/>
              </w:rPr>
              <w:t xml:space="preserve"> for the purposes of cleaning.</w:t>
            </w:r>
          </w:p>
          <w:p w:rsidR="005E59EA" w:rsidRDefault="005E59EA" w:rsidP="005E59E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35D41" w:rsidRPr="00694034" w:rsidRDefault="00C35D41" w:rsidP="008B701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962" w:type="dxa"/>
          </w:tcPr>
          <w:p w:rsidR="00FD30F2" w:rsidRDefault="00FD30F2" w:rsidP="00897C81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</w:rPr>
            </w:pPr>
          </w:p>
          <w:p w:rsidR="008B4501" w:rsidRDefault="00727AF7" w:rsidP="00897C81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w:drawing>
                <wp:inline distT="0" distB="0" distL="0" distR="0">
                  <wp:extent cx="3013710" cy="2260600"/>
                  <wp:effectExtent l="19050" t="0" r="0" b="0"/>
                  <wp:docPr id="7" name="Picture 6" descr="Side Door op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de Door open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226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B4501" w:rsidRDefault="008B4501" w:rsidP="00897C81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</w:rPr>
            </w:pPr>
          </w:p>
          <w:p w:rsidR="00897C81" w:rsidRDefault="00897C81" w:rsidP="00897C81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w:t>To eliminate the risk of an un-authorised person completing this task</w:t>
            </w:r>
            <w:r w:rsidR="00E95069">
              <w:rPr>
                <w:rFonts w:ascii="Arial" w:hAnsi="Arial"/>
                <w:noProof/>
                <w:sz w:val="20"/>
                <w:szCs w:val="20"/>
              </w:rPr>
              <w:t xml:space="preserve">, the </w:t>
            </w:r>
            <w:r w:rsidR="00211255">
              <w:rPr>
                <w:rFonts w:ascii="Arial" w:hAnsi="Arial"/>
                <w:noProof/>
                <w:sz w:val="20"/>
                <w:szCs w:val="20"/>
              </w:rPr>
              <w:t>secure key used to access the side door</w:t>
            </w:r>
            <w:r w:rsidR="008B4501">
              <w:rPr>
                <w:rFonts w:ascii="Arial" w:hAnsi="Arial"/>
                <w:noProof/>
                <w:sz w:val="20"/>
                <w:szCs w:val="20"/>
              </w:rPr>
              <w:t xml:space="preserve"> </w:t>
            </w:r>
            <w:r w:rsidR="00966BC9">
              <w:rPr>
                <w:rFonts w:ascii="Arial" w:hAnsi="Arial"/>
                <w:noProof/>
                <w:sz w:val="20"/>
                <w:szCs w:val="20"/>
              </w:rPr>
              <w:t xml:space="preserve">will be used and retained by </w:t>
            </w:r>
            <w:r w:rsidR="008B4501">
              <w:rPr>
                <w:rFonts w:ascii="Arial" w:hAnsi="Arial"/>
                <w:noProof/>
                <w:sz w:val="20"/>
                <w:szCs w:val="20"/>
              </w:rPr>
              <w:t xml:space="preserve">mechanics </w:t>
            </w:r>
            <w:r w:rsidR="00966BC9">
              <w:rPr>
                <w:rFonts w:ascii="Arial" w:hAnsi="Arial"/>
                <w:noProof/>
                <w:sz w:val="20"/>
                <w:szCs w:val="20"/>
              </w:rPr>
              <w:t>ONLY</w:t>
            </w:r>
            <w:r w:rsidR="008B4501">
              <w:rPr>
                <w:rFonts w:ascii="Arial" w:hAnsi="Arial"/>
                <w:noProof/>
                <w:sz w:val="20"/>
                <w:szCs w:val="20"/>
              </w:rPr>
              <w:t xml:space="preserve"> and second set of keys are locked away in a secure key cabinet.</w:t>
            </w:r>
          </w:p>
          <w:p w:rsidR="00694034" w:rsidRPr="00ED2C68" w:rsidRDefault="00694034" w:rsidP="005E59EA">
            <w:pPr>
              <w:spacing w:after="0" w:line="240" w:lineRule="auto"/>
              <w:jc w:val="both"/>
              <w:rPr>
                <w:rFonts w:ascii="Arial" w:hAnsi="Arial"/>
                <w:noProof/>
                <w:sz w:val="16"/>
                <w:szCs w:val="16"/>
              </w:rPr>
            </w:pPr>
          </w:p>
        </w:tc>
      </w:tr>
      <w:tr w:rsidR="000A1492" w:rsidRPr="00694034" w:rsidTr="00C35D41">
        <w:tc>
          <w:tcPr>
            <w:tcW w:w="540" w:type="dxa"/>
          </w:tcPr>
          <w:p w:rsidR="00184CC6" w:rsidRDefault="00184CC6" w:rsidP="005E59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84CC6" w:rsidRDefault="00184CC6" w:rsidP="005E59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84CC6" w:rsidRDefault="00184CC6" w:rsidP="005E59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A1492" w:rsidRPr="00694034" w:rsidRDefault="00D067BA" w:rsidP="005E59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414" w:type="dxa"/>
          </w:tcPr>
          <w:p w:rsidR="00184CC6" w:rsidRDefault="00184CC6" w:rsidP="005E5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Neue-Light" w:hAnsi="HelveticaNeue-Light" w:cs="HelveticaNeue-Light"/>
                <w:sz w:val="20"/>
                <w:szCs w:val="20"/>
                <w:u w:val="single"/>
              </w:rPr>
            </w:pPr>
          </w:p>
          <w:p w:rsidR="00184CC6" w:rsidRDefault="00184CC6" w:rsidP="005E5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Neue-Light" w:hAnsi="HelveticaNeue-Light" w:cs="HelveticaNeue-Light"/>
                <w:sz w:val="20"/>
                <w:szCs w:val="20"/>
                <w:u w:val="single"/>
              </w:rPr>
            </w:pPr>
          </w:p>
          <w:p w:rsidR="00184CC6" w:rsidRDefault="00184CC6" w:rsidP="005E5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Neue-Light" w:hAnsi="HelveticaNeue-Light" w:cs="HelveticaNeue-Light"/>
                <w:sz w:val="20"/>
                <w:szCs w:val="20"/>
                <w:u w:val="single"/>
              </w:rPr>
            </w:pPr>
          </w:p>
          <w:p w:rsidR="000A1492" w:rsidRDefault="00966BC9" w:rsidP="005E5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Neue-Light" w:hAnsi="HelveticaNeue-Light" w:cs="HelveticaNeue-Light"/>
                <w:sz w:val="20"/>
                <w:szCs w:val="20"/>
                <w:u w:val="single"/>
              </w:rPr>
            </w:pPr>
            <w:r>
              <w:rPr>
                <w:rFonts w:ascii="HelveticaNeue-Light" w:hAnsi="HelveticaNeue-Light" w:cs="HelveticaNeue-Light"/>
                <w:sz w:val="20"/>
                <w:szCs w:val="20"/>
                <w:u w:val="single"/>
              </w:rPr>
              <w:t>Cleaning Operation</w:t>
            </w:r>
          </w:p>
          <w:p w:rsidR="00184CC6" w:rsidRDefault="00184CC6" w:rsidP="005E5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Neue-Light" w:hAnsi="HelveticaNeue-Light" w:cs="HelveticaNeue-Light"/>
                <w:sz w:val="20"/>
                <w:szCs w:val="20"/>
                <w:u w:val="single"/>
              </w:rPr>
            </w:pPr>
          </w:p>
          <w:p w:rsidR="00966BC9" w:rsidRPr="00184CC6" w:rsidRDefault="00966BC9" w:rsidP="00966B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Neue-Light" w:hAnsi="HelveticaNeue-Light" w:cs="HelveticaNeue-Light"/>
                <w:sz w:val="20"/>
                <w:szCs w:val="20"/>
              </w:rPr>
            </w:pPr>
            <w:r w:rsidRPr="00184CC6">
              <w:rPr>
                <w:rFonts w:ascii="HelveticaNeue-Light" w:hAnsi="HelveticaNeue-Light" w:cs="HelveticaNeue-Light"/>
                <w:sz w:val="20"/>
                <w:szCs w:val="20"/>
              </w:rPr>
              <w:t>The driver or crew member will confirm that the vehicle ignition keys are removed and that the power isolation switch is turned to off.</w:t>
            </w:r>
          </w:p>
          <w:p w:rsidR="00966BC9" w:rsidRPr="00184CC6" w:rsidRDefault="00966BC9" w:rsidP="00966B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Neue-Light" w:hAnsi="HelveticaNeue-Light" w:cs="HelveticaNeue-Light"/>
                <w:sz w:val="20"/>
                <w:szCs w:val="20"/>
              </w:rPr>
            </w:pPr>
          </w:p>
          <w:p w:rsidR="00966BC9" w:rsidRPr="00184CC6" w:rsidRDefault="00966BC9" w:rsidP="00184C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Neue-Light" w:hAnsi="HelveticaNeue-Light" w:cs="HelveticaNeue-Light"/>
                <w:sz w:val="20"/>
                <w:szCs w:val="20"/>
              </w:rPr>
            </w:pPr>
            <w:r w:rsidRPr="00184CC6">
              <w:rPr>
                <w:rFonts w:ascii="HelveticaNeue-Light" w:hAnsi="HelveticaNeue-Light" w:cs="HelveticaNeue-Light"/>
                <w:sz w:val="20"/>
                <w:szCs w:val="20"/>
              </w:rPr>
              <w:t xml:space="preserve">After confirming the vehicle has been correctly isolated, the driver or crew member will then enter the rear body </w:t>
            </w:r>
            <w:r w:rsidR="00184CC6" w:rsidRPr="00184CC6">
              <w:rPr>
                <w:rFonts w:ascii="HelveticaNeue-Light" w:hAnsi="HelveticaNeue-Light" w:cs="HelveticaNeue-Light"/>
                <w:sz w:val="20"/>
                <w:szCs w:val="20"/>
              </w:rPr>
              <w:t>via the ladders.</w:t>
            </w:r>
          </w:p>
          <w:p w:rsidR="00184CC6" w:rsidRPr="00184CC6" w:rsidRDefault="00184CC6" w:rsidP="00184C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Neue-Light" w:hAnsi="HelveticaNeue-Light" w:cs="HelveticaNeue-Light"/>
                <w:sz w:val="20"/>
                <w:szCs w:val="20"/>
              </w:rPr>
            </w:pPr>
          </w:p>
          <w:p w:rsidR="00184CC6" w:rsidRPr="00184CC6" w:rsidRDefault="00184CC6" w:rsidP="00184C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Neue-Light" w:hAnsi="HelveticaNeue-Light" w:cs="HelveticaNeue-Light"/>
                <w:sz w:val="20"/>
                <w:szCs w:val="20"/>
              </w:rPr>
            </w:pPr>
            <w:r w:rsidRPr="00184CC6">
              <w:rPr>
                <w:rFonts w:ascii="HelveticaNeue-Light" w:hAnsi="HelveticaNeue-Light" w:cs="HelveticaNeue-Light"/>
                <w:sz w:val="20"/>
                <w:szCs w:val="20"/>
              </w:rPr>
              <w:t>Wearing the required PPE, a spade will be used to shovel out / remove ALL debris collected on the floor and sides including at the front of the body around the drainage hole.</w:t>
            </w:r>
          </w:p>
          <w:p w:rsidR="00184CC6" w:rsidRPr="00184CC6" w:rsidRDefault="00184CC6" w:rsidP="00184C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Neue-Light" w:hAnsi="HelveticaNeue-Light" w:cs="HelveticaNeue-Light"/>
                <w:sz w:val="20"/>
                <w:szCs w:val="20"/>
              </w:rPr>
            </w:pPr>
          </w:p>
          <w:p w:rsidR="00184CC6" w:rsidRDefault="00184CC6" w:rsidP="00184C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Neue-Light" w:hAnsi="HelveticaNeue-Light" w:cs="HelveticaNeue-Light"/>
                <w:sz w:val="20"/>
                <w:szCs w:val="20"/>
                <w:u w:val="single"/>
              </w:rPr>
            </w:pPr>
            <w:r w:rsidRPr="00184CC6">
              <w:rPr>
                <w:rFonts w:ascii="HelveticaNeue-Light" w:hAnsi="HelveticaNeue-Light" w:cs="HelveticaNeue-Light"/>
                <w:sz w:val="20"/>
                <w:szCs w:val="20"/>
              </w:rPr>
              <w:t>Debris should be removed to a wheeled bin and disposed of correctly.</w:t>
            </w:r>
          </w:p>
        </w:tc>
        <w:tc>
          <w:tcPr>
            <w:tcW w:w="4962" w:type="dxa"/>
          </w:tcPr>
          <w:p w:rsidR="000A1492" w:rsidRDefault="000A1492" w:rsidP="00897C81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</w:rPr>
            </w:pPr>
          </w:p>
          <w:p w:rsidR="00D067BA" w:rsidRDefault="00D067BA" w:rsidP="00897C81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</w:rPr>
            </w:pPr>
          </w:p>
          <w:p w:rsidR="00D067BA" w:rsidRDefault="00D067BA" w:rsidP="00897C81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</w:rPr>
            </w:pPr>
          </w:p>
          <w:p w:rsidR="00D067BA" w:rsidRDefault="00D067BA" w:rsidP="00897C81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</w:rPr>
            </w:pPr>
          </w:p>
          <w:p w:rsidR="00D067BA" w:rsidRDefault="00D067BA" w:rsidP="00897C81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</w:rPr>
            </w:pPr>
          </w:p>
          <w:p w:rsidR="00D067BA" w:rsidRDefault="00D067BA" w:rsidP="00897C81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w:t>The driver or crew member should at all times make his crew and garage staff aware of their location.</w:t>
            </w:r>
          </w:p>
          <w:p w:rsidR="004B3554" w:rsidRDefault="004B3554" w:rsidP="00897C81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</w:rPr>
            </w:pPr>
          </w:p>
          <w:p w:rsidR="004B3554" w:rsidRDefault="004B3554" w:rsidP="004B3554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w:t>The vehicle workshop employee opening up the side entry door shall assume responsibility for informing his mechanic colleagues that the vehicle is being cleaned.</w:t>
            </w:r>
          </w:p>
        </w:tc>
      </w:tr>
      <w:tr w:rsidR="00D067BA" w:rsidRPr="00694034" w:rsidTr="00C35D41">
        <w:tc>
          <w:tcPr>
            <w:tcW w:w="540" w:type="dxa"/>
          </w:tcPr>
          <w:p w:rsidR="00D067BA" w:rsidRDefault="00D067BA" w:rsidP="005E59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</w:t>
            </w:r>
          </w:p>
        </w:tc>
        <w:tc>
          <w:tcPr>
            <w:tcW w:w="5414" w:type="dxa"/>
          </w:tcPr>
          <w:p w:rsidR="00D067BA" w:rsidRDefault="004B3554" w:rsidP="005E5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Neue-Light" w:hAnsi="HelveticaNeue-Light" w:cs="HelveticaNeue-Light"/>
                <w:sz w:val="20"/>
                <w:szCs w:val="20"/>
                <w:u w:val="single"/>
              </w:rPr>
            </w:pPr>
            <w:r>
              <w:rPr>
                <w:rFonts w:ascii="HelveticaNeue-Light" w:hAnsi="HelveticaNeue-Light" w:cs="HelveticaNeue-Light"/>
                <w:sz w:val="20"/>
                <w:szCs w:val="20"/>
                <w:u w:val="single"/>
              </w:rPr>
              <w:t xml:space="preserve">Returning </w:t>
            </w:r>
            <w:r w:rsidR="00D067BA">
              <w:rPr>
                <w:rFonts w:ascii="HelveticaNeue-Light" w:hAnsi="HelveticaNeue-Light" w:cs="HelveticaNeue-Light"/>
                <w:sz w:val="20"/>
                <w:szCs w:val="20"/>
                <w:u w:val="single"/>
              </w:rPr>
              <w:t>the RCV back to operation</w:t>
            </w:r>
          </w:p>
          <w:p w:rsidR="00D067BA" w:rsidRDefault="00D067BA" w:rsidP="005E5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Neue-Light" w:hAnsi="HelveticaNeue-Light" w:cs="HelveticaNeue-Light"/>
                <w:sz w:val="20"/>
                <w:szCs w:val="20"/>
                <w:u w:val="single"/>
              </w:rPr>
            </w:pPr>
          </w:p>
          <w:p w:rsidR="00D067BA" w:rsidRPr="00D067BA" w:rsidRDefault="00D067BA" w:rsidP="005E5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Neue-Light" w:hAnsi="HelveticaNeue-Light" w:cs="HelveticaNeue-Light"/>
                <w:sz w:val="20"/>
                <w:szCs w:val="20"/>
              </w:rPr>
            </w:pPr>
            <w:r w:rsidRPr="00D067BA">
              <w:rPr>
                <w:rFonts w:ascii="HelveticaNeue-Light" w:hAnsi="HelveticaNeue-Light" w:cs="HelveticaNeue-Light"/>
                <w:sz w:val="20"/>
                <w:szCs w:val="20"/>
              </w:rPr>
              <w:t>The driver will contact the garage to request the side entry door be secured and locked with the security key.</w:t>
            </w:r>
          </w:p>
          <w:p w:rsidR="00D067BA" w:rsidRPr="00D067BA" w:rsidRDefault="00D067BA" w:rsidP="005E5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Neue-Light" w:hAnsi="HelveticaNeue-Light" w:cs="HelveticaNeue-Light"/>
                <w:sz w:val="20"/>
                <w:szCs w:val="20"/>
              </w:rPr>
            </w:pPr>
          </w:p>
          <w:p w:rsidR="00D067BA" w:rsidRPr="00D067BA" w:rsidRDefault="00D067BA" w:rsidP="005E5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Neue-Light" w:hAnsi="HelveticaNeue-Light" w:cs="HelveticaNeue-Light"/>
                <w:sz w:val="20"/>
                <w:szCs w:val="20"/>
              </w:rPr>
            </w:pPr>
            <w:r w:rsidRPr="00D067BA">
              <w:rPr>
                <w:rFonts w:ascii="HelveticaNeue-Light" w:hAnsi="HelveticaNeue-Light" w:cs="HelveticaNeue-Light"/>
                <w:sz w:val="20"/>
                <w:szCs w:val="20"/>
              </w:rPr>
              <w:t>The driver will then switch on the power isolator and operate the vehicle as required.</w:t>
            </w:r>
          </w:p>
          <w:p w:rsidR="00D067BA" w:rsidRDefault="00D067BA" w:rsidP="005E5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Neue-Light" w:hAnsi="HelveticaNeue-Light" w:cs="HelveticaNeue-Light"/>
                <w:sz w:val="20"/>
                <w:szCs w:val="20"/>
                <w:u w:val="single"/>
              </w:rPr>
            </w:pPr>
          </w:p>
        </w:tc>
        <w:tc>
          <w:tcPr>
            <w:tcW w:w="4962" w:type="dxa"/>
          </w:tcPr>
          <w:p w:rsidR="00D067BA" w:rsidRDefault="00D067BA" w:rsidP="00897C81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</w:rPr>
            </w:pPr>
          </w:p>
        </w:tc>
      </w:tr>
    </w:tbl>
    <w:p w:rsidR="00897C81" w:rsidRDefault="00897C81" w:rsidP="008522F9">
      <w:pPr>
        <w:spacing w:after="0"/>
        <w:jc w:val="both"/>
        <w:rPr>
          <w:rFonts w:ascii="Arial" w:hAnsi="Arial" w:cs="Arial"/>
          <w:b/>
          <w:color w:val="000000"/>
          <w:sz w:val="16"/>
          <w:szCs w:val="16"/>
          <w:u w:val="single"/>
        </w:rPr>
      </w:pPr>
    </w:p>
    <w:p w:rsidR="00805EF7" w:rsidRDefault="00805EF7" w:rsidP="00805EF7">
      <w:pPr>
        <w:spacing w:after="0"/>
        <w:jc w:val="both"/>
        <w:rPr>
          <w:rFonts w:ascii="Arial" w:hAnsi="Arial" w:cs="Arial"/>
          <w:b/>
          <w:color w:val="000000"/>
          <w:sz w:val="16"/>
          <w:szCs w:val="16"/>
          <w:u w:val="single"/>
        </w:rPr>
      </w:pPr>
    </w:p>
    <w:sectPr w:rsidR="00805EF7" w:rsidSect="00E27A8C">
      <w:headerReference w:type="default" r:id="rId12"/>
      <w:footerReference w:type="default" r:id="rId13"/>
      <w:pgSz w:w="12240" w:h="15840" w:code="1"/>
      <w:pgMar w:top="1021" w:right="907" w:bottom="1021" w:left="90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26A" w:rsidRDefault="0097426A" w:rsidP="001034E8">
      <w:pPr>
        <w:spacing w:after="0" w:line="240" w:lineRule="auto"/>
      </w:pPr>
      <w:r>
        <w:separator/>
      </w:r>
    </w:p>
  </w:endnote>
  <w:endnote w:type="continuationSeparator" w:id="0">
    <w:p w:rsidR="0097426A" w:rsidRDefault="0097426A" w:rsidP="00103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26A" w:rsidRDefault="0097426A" w:rsidP="000F14E0">
    <w:pPr>
      <w:pStyle w:val="Footer"/>
      <w:jc w:val="center"/>
      <w:rPr>
        <w:rFonts w:ascii="Arial" w:hAnsi="Arial" w:cs="Arial"/>
        <w:sz w:val="16"/>
        <w:szCs w:val="16"/>
      </w:rPr>
    </w:pPr>
    <w:r w:rsidRPr="000F14E0">
      <w:rPr>
        <w:rFonts w:ascii="Arial" w:hAnsi="Arial" w:cs="Arial"/>
        <w:sz w:val="16"/>
        <w:szCs w:val="16"/>
      </w:rPr>
      <w:t xml:space="preserve">Page </w:t>
    </w:r>
    <w:r w:rsidRPr="000F14E0">
      <w:rPr>
        <w:rFonts w:ascii="Arial" w:hAnsi="Arial" w:cs="Arial"/>
        <w:sz w:val="16"/>
        <w:szCs w:val="16"/>
      </w:rPr>
      <w:fldChar w:fldCharType="begin"/>
    </w:r>
    <w:r w:rsidRPr="000F14E0">
      <w:rPr>
        <w:rFonts w:ascii="Arial" w:hAnsi="Arial" w:cs="Arial"/>
        <w:sz w:val="16"/>
        <w:szCs w:val="16"/>
      </w:rPr>
      <w:instrText xml:space="preserve"> PAGE </w:instrText>
    </w:r>
    <w:r w:rsidRPr="000F14E0">
      <w:rPr>
        <w:rFonts w:ascii="Arial" w:hAnsi="Arial" w:cs="Arial"/>
        <w:sz w:val="16"/>
        <w:szCs w:val="16"/>
      </w:rPr>
      <w:fldChar w:fldCharType="separate"/>
    </w:r>
    <w:r w:rsidR="008B6CED">
      <w:rPr>
        <w:rFonts w:ascii="Arial" w:hAnsi="Arial" w:cs="Arial"/>
        <w:noProof/>
        <w:sz w:val="16"/>
        <w:szCs w:val="16"/>
      </w:rPr>
      <w:t>1</w:t>
    </w:r>
    <w:r w:rsidRPr="000F14E0">
      <w:rPr>
        <w:rFonts w:ascii="Arial" w:hAnsi="Arial" w:cs="Arial"/>
        <w:sz w:val="16"/>
        <w:szCs w:val="16"/>
      </w:rPr>
      <w:fldChar w:fldCharType="end"/>
    </w:r>
    <w:r w:rsidRPr="000F14E0">
      <w:rPr>
        <w:rFonts w:ascii="Arial" w:hAnsi="Arial" w:cs="Arial"/>
        <w:sz w:val="16"/>
        <w:szCs w:val="16"/>
      </w:rPr>
      <w:t xml:space="preserve"> of </w:t>
    </w:r>
    <w:r w:rsidRPr="000F14E0">
      <w:rPr>
        <w:rFonts w:ascii="Arial" w:hAnsi="Arial" w:cs="Arial"/>
        <w:sz w:val="16"/>
        <w:szCs w:val="16"/>
      </w:rPr>
      <w:fldChar w:fldCharType="begin"/>
    </w:r>
    <w:r w:rsidRPr="000F14E0">
      <w:rPr>
        <w:rFonts w:ascii="Arial" w:hAnsi="Arial" w:cs="Arial"/>
        <w:sz w:val="16"/>
        <w:szCs w:val="16"/>
      </w:rPr>
      <w:instrText xml:space="preserve"> NUMPAGES </w:instrText>
    </w:r>
    <w:r w:rsidRPr="000F14E0">
      <w:rPr>
        <w:rFonts w:ascii="Arial" w:hAnsi="Arial" w:cs="Arial"/>
        <w:sz w:val="16"/>
        <w:szCs w:val="16"/>
      </w:rPr>
      <w:fldChar w:fldCharType="separate"/>
    </w:r>
    <w:r w:rsidR="008B6CED">
      <w:rPr>
        <w:rFonts w:ascii="Arial" w:hAnsi="Arial" w:cs="Arial"/>
        <w:noProof/>
        <w:sz w:val="16"/>
        <w:szCs w:val="16"/>
      </w:rPr>
      <w:t>3</w:t>
    </w:r>
    <w:r w:rsidRPr="000F14E0">
      <w:rPr>
        <w:rFonts w:ascii="Arial" w:hAnsi="Arial" w:cs="Arial"/>
        <w:sz w:val="16"/>
        <w:szCs w:val="16"/>
      </w:rPr>
      <w:fldChar w:fldCharType="end"/>
    </w:r>
  </w:p>
  <w:p w:rsidR="0097426A" w:rsidRPr="000F14E0" w:rsidRDefault="008B6CED" w:rsidP="000F14E0">
    <w:pPr>
      <w:pStyle w:val="Footer"/>
      <w:jc w:val="center"/>
      <w:rPr>
        <w:rFonts w:ascii="Arial" w:hAnsi="Arial" w:cs="Arial"/>
        <w:sz w:val="16"/>
        <w:szCs w:val="16"/>
      </w:rPr>
    </w:pPr>
    <w:r>
      <w:fldChar w:fldCharType="begin"/>
    </w:r>
    <w:r>
      <w:instrText xml:space="preserve"> FILENAME  \p  \* MERGEFORMAT </w:instrText>
    </w:r>
    <w:r>
      <w:fldChar w:fldCharType="separate"/>
    </w:r>
    <w:r w:rsidR="004B3554" w:rsidRPr="004B3554">
      <w:rPr>
        <w:rFonts w:ascii="Arial" w:hAnsi="Arial" w:cs="Arial"/>
        <w:noProof/>
        <w:sz w:val="16"/>
        <w:szCs w:val="16"/>
      </w:rPr>
      <w:t>H:\FISHERM\FISHERM\C DRIVE\WORD\GROUNDS MAINTENANCE\Refuse Cleansing MRF\HSE Letter and enclosures\12.3) SWP 22 - whole body entry to RCV New</w:t>
    </w:r>
    <w:r w:rsidR="004B3554">
      <w:rPr>
        <w:noProof/>
      </w:rPr>
      <w:t xml:space="preserve"> Fleet Cleaning.docx</w:t>
    </w:r>
    <w:r>
      <w:rPr>
        <w:noProof/>
      </w:rPr>
      <w:fldChar w:fldCharType="end"/>
    </w:r>
  </w:p>
  <w:p w:rsidR="0097426A" w:rsidRPr="00B86A11" w:rsidRDefault="0097426A" w:rsidP="00B86A11">
    <w:pPr>
      <w:pStyle w:val="Footer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26A" w:rsidRDefault="0097426A" w:rsidP="001034E8">
      <w:pPr>
        <w:spacing w:after="0" w:line="240" w:lineRule="auto"/>
      </w:pPr>
      <w:r>
        <w:separator/>
      </w:r>
    </w:p>
  </w:footnote>
  <w:footnote w:type="continuationSeparator" w:id="0">
    <w:p w:rsidR="0097426A" w:rsidRDefault="0097426A" w:rsidP="00103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26A" w:rsidRPr="00870FE7" w:rsidRDefault="0097426A" w:rsidP="001034E8">
    <w:pPr>
      <w:pStyle w:val="Header"/>
      <w:jc w:val="center"/>
      <w:rPr>
        <w:rFonts w:ascii="Arial" w:hAnsi="Arial" w:cs="Arial"/>
        <w:sz w:val="16"/>
        <w:szCs w:val="16"/>
      </w:rPr>
    </w:pPr>
    <w:smartTag w:uri="urn:schemas-microsoft-com:office:smarttags" w:element="City">
      <w:smartTag w:uri="urn:schemas-microsoft-com:office:smarttags" w:element="place">
        <w:r w:rsidRPr="00870FE7">
          <w:rPr>
            <w:rFonts w:ascii="Arial" w:hAnsi="Arial" w:cs="Arial"/>
            <w:sz w:val="16"/>
            <w:szCs w:val="16"/>
          </w:rPr>
          <w:t>Boston</w:t>
        </w:r>
      </w:smartTag>
    </w:smartTag>
    <w:r w:rsidRPr="00870FE7">
      <w:rPr>
        <w:rFonts w:ascii="Arial" w:hAnsi="Arial" w:cs="Arial"/>
        <w:sz w:val="16"/>
        <w:szCs w:val="16"/>
      </w:rPr>
      <w:t xml:space="preserve"> Borough Council</w:t>
    </w:r>
  </w:p>
  <w:p w:rsidR="0097426A" w:rsidRPr="00870FE7" w:rsidRDefault="0097426A" w:rsidP="001034E8">
    <w:pPr>
      <w:pStyle w:val="Header"/>
      <w:jc w:val="center"/>
      <w:rPr>
        <w:rFonts w:ascii="Arial" w:hAnsi="Arial" w:cs="Arial"/>
        <w:sz w:val="16"/>
        <w:szCs w:val="16"/>
      </w:rPr>
    </w:pPr>
    <w:r w:rsidRPr="00870FE7">
      <w:rPr>
        <w:rFonts w:ascii="Arial" w:hAnsi="Arial" w:cs="Arial"/>
        <w:sz w:val="16"/>
        <w:szCs w:val="16"/>
      </w:rPr>
      <w:t>Environmental Operations</w:t>
    </w:r>
    <w:r>
      <w:rPr>
        <w:rFonts w:ascii="Arial" w:hAnsi="Arial" w:cs="Arial"/>
        <w:sz w:val="16"/>
        <w:szCs w:val="16"/>
      </w:rPr>
      <w:t xml:space="preserve"> – Whole Body Entry to RCV CLEANING – Dennis Eagle New Fleet</w:t>
    </w:r>
  </w:p>
  <w:p w:rsidR="0097426A" w:rsidRPr="00E27A8C" w:rsidRDefault="0097426A" w:rsidP="00E27A8C">
    <w:pPr>
      <w:pStyle w:val="Head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Safe System of Work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80FB5"/>
    <w:multiLevelType w:val="hybridMultilevel"/>
    <w:tmpl w:val="AF46B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DE6775"/>
    <w:multiLevelType w:val="hybridMultilevel"/>
    <w:tmpl w:val="64127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F64968"/>
    <w:multiLevelType w:val="hybridMultilevel"/>
    <w:tmpl w:val="CF767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1A13F7"/>
    <w:multiLevelType w:val="hybridMultilevel"/>
    <w:tmpl w:val="3EA6D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690AF0"/>
    <w:multiLevelType w:val="hybridMultilevel"/>
    <w:tmpl w:val="7FF41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156"/>
    <w:rsid w:val="000735A6"/>
    <w:rsid w:val="000828B3"/>
    <w:rsid w:val="00095258"/>
    <w:rsid w:val="000A1492"/>
    <w:rsid w:val="000C443E"/>
    <w:rsid w:val="000D7E8C"/>
    <w:rsid w:val="000F14E0"/>
    <w:rsid w:val="001034E8"/>
    <w:rsid w:val="0010438C"/>
    <w:rsid w:val="001349EE"/>
    <w:rsid w:val="0014317D"/>
    <w:rsid w:val="001731DA"/>
    <w:rsid w:val="00180B0F"/>
    <w:rsid w:val="00184CC6"/>
    <w:rsid w:val="001963EF"/>
    <w:rsid w:val="001A5118"/>
    <w:rsid w:val="001B06DB"/>
    <w:rsid w:val="001B5C73"/>
    <w:rsid w:val="001C7AEE"/>
    <w:rsid w:val="001E09A3"/>
    <w:rsid w:val="001E673D"/>
    <w:rsid w:val="001F2AF3"/>
    <w:rsid w:val="002109E7"/>
    <w:rsid w:val="002111E6"/>
    <w:rsid w:val="00211255"/>
    <w:rsid w:val="00232B51"/>
    <w:rsid w:val="00236643"/>
    <w:rsid w:val="00247710"/>
    <w:rsid w:val="00294E2A"/>
    <w:rsid w:val="002F009E"/>
    <w:rsid w:val="00390DB5"/>
    <w:rsid w:val="00394BE1"/>
    <w:rsid w:val="003E016D"/>
    <w:rsid w:val="00445770"/>
    <w:rsid w:val="004578AF"/>
    <w:rsid w:val="00461848"/>
    <w:rsid w:val="004725E5"/>
    <w:rsid w:val="0048153E"/>
    <w:rsid w:val="004B3554"/>
    <w:rsid w:val="005410AB"/>
    <w:rsid w:val="00542349"/>
    <w:rsid w:val="00596CD5"/>
    <w:rsid w:val="005A0128"/>
    <w:rsid w:val="005B0293"/>
    <w:rsid w:val="005B02AB"/>
    <w:rsid w:val="005E59EA"/>
    <w:rsid w:val="005F2F96"/>
    <w:rsid w:val="00610DAC"/>
    <w:rsid w:val="0066342A"/>
    <w:rsid w:val="0067510B"/>
    <w:rsid w:val="00693654"/>
    <w:rsid w:val="00694034"/>
    <w:rsid w:val="006D666E"/>
    <w:rsid w:val="006F121B"/>
    <w:rsid w:val="00727AF7"/>
    <w:rsid w:val="007717F7"/>
    <w:rsid w:val="007E0004"/>
    <w:rsid w:val="007E5EE6"/>
    <w:rsid w:val="00805EF7"/>
    <w:rsid w:val="0082425A"/>
    <w:rsid w:val="008522F9"/>
    <w:rsid w:val="008725F0"/>
    <w:rsid w:val="00893724"/>
    <w:rsid w:val="00897C81"/>
    <w:rsid w:val="008A1697"/>
    <w:rsid w:val="008B4501"/>
    <w:rsid w:val="008B6CED"/>
    <w:rsid w:val="008B7011"/>
    <w:rsid w:val="008C21D8"/>
    <w:rsid w:val="008D1C6F"/>
    <w:rsid w:val="00953AEC"/>
    <w:rsid w:val="00966BC9"/>
    <w:rsid w:val="0097426A"/>
    <w:rsid w:val="00976B00"/>
    <w:rsid w:val="00984531"/>
    <w:rsid w:val="009923BF"/>
    <w:rsid w:val="00A041EF"/>
    <w:rsid w:val="00A1733E"/>
    <w:rsid w:val="00A314F5"/>
    <w:rsid w:val="00A54974"/>
    <w:rsid w:val="00A62156"/>
    <w:rsid w:val="00AA2E99"/>
    <w:rsid w:val="00AB42E0"/>
    <w:rsid w:val="00AC1F80"/>
    <w:rsid w:val="00B37F87"/>
    <w:rsid w:val="00B531B5"/>
    <w:rsid w:val="00B8264A"/>
    <w:rsid w:val="00B86A11"/>
    <w:rsid w:val="00B97680"/>
    <w:rsid w:val="00BD392E"/>
    <w:rsid w:val="00C3281D"/>
    <w:rsid w:val="00C35D41"/>
    <w:rsid w:val="00C41DA9"/>
    <w:rsid w:val="00C6014F"/>
    <w:rsid w:val="00C6332D"/>
    <w:rsid w:val="00C74006"/>
    <w:rsid w:val="00CE5EB3"/>
    <w:rsid w:val="00D067BA"/>
    <w:rsid w:val="00D42923"/>
    <w:rsid w:val="00D5682D"/>
    <w:rsid w:val="00D67DC5"/>
    <w:rsid w:val="00D86854"/>
    <w:rsid w:val="00DA64D7"/>
    <w:rsid w:val="00DD49A0"/>
    <w:rsid w:val="00DF2240"/>
    <w:rsid w:val="00E27A8C"/>
    <w:rsid w:val="00E3598C"/>
    <w:rsid w:val="00E53E9D"/>
    <w:rsid w:val="00E67298"/>
    <w:rsid w:val="00E77F30"/>
    <w:rsid w:val="00E95069"/>
    <w:rsid w:val="00EA06F3"/>
    <w:rsid w:val="00ED2C68"/>
    <w:rsid w:val="00F22921"/>
    <w:rsid w:val="00F66128"/>
    <w:rsid w:val="00F7047E"/>
    <w:rsid w:val="00FB0B49"/>
    <w:rsid w:val="00FC02AD"/>
    <w:rsid w:val="00FD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034E8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2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15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034E8"/>
    <w:rPr>
      <w:rFonts w:ascii="Arial" w:eastAsia="Times New Roman" w:hAnsi="Arial" w:cs="Times New Roman"/>
      <w:b/>
      <w:sz w:val="20"/>
      <w:szCs w:val="20"/>
      <w:lang w:val="en-GB" w:eastAsia="en-GB"/>
    </w:rPr>
  </w:style>
  <w:style w:type="paragraph" w:styleId="Header">
    <w:name w:val="header"/>
    <w:basedOn w:val="Normal"/>
    <w:link w:val="HeaderChar"/>
    <w:rsid w:val="001034E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1034E8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Footer">
    <w:name w:val="footer"/>
    <w:basedOn w:val="Normal"/>
    <w:link w:val="FooterChar"/>
    <w:unhideWhenUsed/>
    <w:rsid w:val="001034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034E8"/>
  </w:style>
  <w:style w:type="paragraph" w:styleId="ListParagraph">
    <w:name w:val="List Paragraph"/>
    <w:basedOn w:val="Normal"/>
    <w:uiPriority w:val="34"/>
    <w:qFormat/>
    <w:rsid w:val="00294E2A"/>
    <w:pPr>
      <w:ind w:left="720"/>
      <w:contextualSpacing/>
    </w:pPr>
  </w:style>
  <w:style w:type="paragraph" w:styleId="NoSpacing">
    <w:name w:val="No Spacing"/>
    <w:uiPriority w:val="1"/>
    <w:qFormat/>
    <w:rsid w:val="00DA64D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034E8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2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15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034E8"/>
    <w:rPr>
      <w:rFonts w:ascii="Arial" w:eastAsia="Times New Roman" w:hAnsi="Arial" w:cs="Times New Roman"/>
      <w:b/>
      <w:sz w:val="20"/>
      <w:szCs w:val="20"/>
      <w:lang w:val="en-GB" w:eastAsia="en-GB"/>
    </w:rPr>
  </w:style>
  <w:style w:type="paragraph" w:styleId="Header">
    <w:name w:val="header"/>
    <w:basedOn w:val="Normal"/>
    <w:link w:val="HeaderChar"/>
    <w:rsid w:val="001034E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1034E8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Footer">
    <w:name w:val="footer"/>
    <w:basedOn w:val="Normal"/>
    <w:link w:val="FooterChar"/>
    <w:unhideWhenUsed/>
    <w:rsid w:val="001034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034E8"/>
  </w:style>
  <w:style w:type="paragraph" w:styleId="ListParagraph">
    <w:name w:val="List Paragraph"/>
    <w:basedOn w:val="Normal"/>
    <w:uiPriority w:val="34"/>
    <w:qFormat/>
    <w:rsid w:val="00294E2A"/>
    <w:pPr>
      <w:ind w:left="720"/>
      <w:contextualSpacing/>
    </w:pPr>
  </w:style>
  <w:style w:type="paragraph" w:styleId="NoSpacing">
    <w:name w:val="No Spacing"/>
    <w:uiPriority w:val="1"/>
    <w:qFormat/>
    <w:rsid w:val="00DA64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83E8C5-59EF-4BAF-A911-D771084C4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A03C76DE</Template>
  <TotalTime>1</TotalTime>
  <Pages>3</Pages>
  <Words>650</Words>
  <Characters>3706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Borough Council</Company>
  <LinksUpToDate>false</LinksUpToDate>
  <CharactersWithSpaces>4348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warners</dc:creator>
  <cp:lastModifiedBy>Tony Hague</cp:lastModifiedBy>
  <cp:revision>2</cp:revision>
  <cp:lastPrinted>2013-06-05T15:25:00Z</cp:lastPrinted>
  <dcterms:created xsi:type="dcterms:W3CDTF">2016-08-15T14:52:00Z</dcterms:created>
  <dcterms:modified xsi:type="dcterms:W3CDTF">2016-08-15T14:52:00Z</dcterms:modified>
</cp:coreProperties>
</file>