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850900"/>
            <wp:effectExtent b="0" l="0" r="0" t="0"/>
            <wp:wrapSquare wrapText="bothSides" distB="0" distT="0" distL="114300" distR="114300"/>
            <wp:docPr descr="CCS_2935_SML_AW" id="1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200" w:line="276" w:lineRule="auto"/>
        <w:rPr/>
      </w:pPr>
      <w:r w:rsidDel="00000000" w:rsidR="00000000" w:rsidRPr="00000000">
        <w:rPr>
          <w:rFonts w:ascii="Arial" w:cs="Arial" w:eastAsia="Arial" w:hAnsi="Arial"/>
          <w:b w:val="1"/>
          <w:sz w:val="40"/>
          <w:szCs w:val="40"/>
          <w:rtl w:val="0"/>
        </w:rPr>
        <w:t xml:space="preserve">RM6290 - Executive and Non Executive Recruitment Services</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r>
          </w:hyperlink>
          <w:r w:rsidDel="00000000" w:rsidR="00000000" w:rsidRPr="00000000">
            <w:rPr>
              <w:rFonts w:ascii="Arial" w:cs="Arial" w:eastAsia="Arial" w:hAnsi="Arial"/>
              <w:sz w:val="28"/>
              <w:szCs w:val="28"/>
              <w:rtl w:val="0"/>
            </w:rPr>
            <w:t xml:space="preserve">3</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color w:val="000000"/>
              <w:sz w:val="28"/>
              <w:szCs w:val="28"/>
              <w:rtl w:val="0"/>
            </w:rPr>
            <w:t xml:space="preserve">Award</w:t>
          </w:r>
          <w:r w:rsidDel="00000000" w:rsidR="00000000" w:rsidRPr="00000000">
            <w:rPr>
              <w:rFonts w:ascii="Arial" w:cs="Arial" w:eastAsia="Arial" w:hAnsi="Arial"/>
              <w:color w:val="000000"/>
              <w:sz w:val="28"/>
              <w:szCs w:val="28"/>
              <w:rtl w:val="0"/>
            </w:rPr>
            <w:t xml:space="preserve"> stage</w:t>
            <w:tab/>
          </w:r>
          <w:r w:rsidDel="00000000" w:rsidR="00000000" w:rsidRPr="00000000">
            <w:fldChar w:fldCharType="end"/>
          </w:r>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r>
          </w:hyperlink>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r>
          </w:hyperlink>
          <w:r w:rsidDel="00000000" w:rsidR="00000000" w:rsidRPr="00000000">
            <w:rPr>
              <w:rFonts w:ascii="Arial" w:cs="Arial" w:eastAsia="Arial" w:hAnsi="Arial"/>
              <w:color w:val="000000"/>
              <w:sz w:val="28"/>
              <w:szCs w:val="28"/>
              <w:rtl w:val="0"/>
            </w:rPr>
            <w:t xml:space="preserve">7</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lnxbz9">
            <w:r w:rsidDel="00000000" w:rsidR="00000000" w:rsidRPr="00000000">
              <w:rPr>
                <w:rFonts w:ascii="Arial" w:cs="Arial" w:eastAsia="Arial" w:hAnsi="Arial"/>
                <w:color w:val="000000"/>
                <w:sz w:val="28"/>
                <w:szCs w:val="28"/>
                <w:rtl w:val="0"/>
              </w:rPr>
              <w:t xml:space="preserve">10.</w:t>
              <w:tab/>
              <w:t xml:space="preserve">Award quality questionnaire</w:t>
              <w:tab/>
            </w:r>
          </w:hyperlink>
          <w:r w:rsidDel="00000000" w:rsidR="00000000" w:rsidRPr="00000000">
            <w:rPr>
              <w:rFonts w:ascii="Arial" w:cs="Arial" w:eastAsia="Arial" w:hAnsi="Arial"/>
              <w:sz w:val="28"/>
              <w:szCs w:val="28"/>
              <w:rtl w:val="0"/>
            </w:rPr>
            <w:t xml:space="preserve">9</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4sinio">
            <w:r w:rsidDel="00000000" w:rsidR="00000000" w:rsidRPr="00000000">
              <w:rPr>
                <w:rFonts w:ascii="Arial" w:cs="Arial" w:eastAsia="Arial" w:hAnsi="Arial"/>
                <w:color w:val="000000"/>
                <w:sz w:val="28"/>
                <w:szCs w:val="28"/>
                <w:rtl w:val="0"/>
              </w:rPr>
              <w:t xml:space="preserve">11.</w:t>
              <w:tab/>
              <w:t xml:space="preserve">Price evaluation</w:t>
              <w:tab/>
            </w:r>
          </w:hyperlink>
          <w:r w:rsidDel="00000000" w:rsidR="00000000" w:rsidRPr="00000000">
            <w:rPr>
              <w:rFonts w:ascii="Arial" w:cs="Arial" w:eastAsia="Arial" w:hAnsi="Arial"/>
              <w:sz w:val="28"/>
              <w:szCs w:val="28"/>
              <w:rtl w:val="0"/>
            </w:rPr>
            <w:t xml:space="preserve">9</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xcytpi">
            <w:r w:rsidDel="00000000" w:rsidR="00000000" w:rsidRPr="00000000">
              <w:rPr>
                <w:rFonts w:ascii="Arial" w:cs="Arial" w:eastAsia="Arial" w:hAnsi="Arial"/>
                <w:color w:val="000000"/>
                <w:sz w:val="28"/>
                <w:szCs w:val="28"/>
                <w:rtl w:val="0"/>
              </w:rPr>
              <w:t xml:space="preserve">12.</w:t>
              <w:tab/>
              <w:t xml:space="preserve">Final decision to award</w:t>
              <w:tab/>
            </w:r>
          </w:hyperlink>
          <w:r w:rsidDel="00000000" w:rsidR="00000000" w:rsidRPr="00000000">
            <w:rPr>
              <w:rFonts w:ascii="Arial" w:cs="Arial" w:eastAsia="Arial" w:hAnsi="Arial"/>
              <w:sz w:val="28"/>
              <w:szCs w:val="28"/>
              <w:rtl w:val="0"/>
            </w:rPr>
            <w:t xml:space="preserve">13</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tabs>
          <w:tab w:val="right" w:pos="4962"/>
        </w:tabs>
        <w:spacing w:after="0" w:before="120" w:line="240" w:lineRule="auto"/>
        <w:ind w:left="57" w:right="57" w:firstLine="0"/>
        <w:rPr>
          <w:rFonts w:ascii="Arial" w:cs="Arial" w:eastAsia="Arial" w:hAnsi="Arial"/>
          <w:sz w:val="24"/>
          <w:szCs w:val="24"/>
        </w:rPr>
        <w:sectPr>
          <w:headerReference r:id="rId8" w:type="first"/>
          <w:footerReference r:id="rId9" w:type="default"/>
          <w:footerReference r:id="rId10" w:type="first"/>
          <w:pgSz w:h="16838" w:w="11906" w:orient="portrait"/>
          <w:pgMar w:bottom="1440" w:top="1440" w:left="1701" w:right="1440" w:header="708" w:footer="397"/>
          <w:pgNumType w:start="1"/>
          <w:titlePg w:val="1"/>
        </w:sectPr>
      </w:pPr>
      <w:r w:rsidDel="00000000" w:rsidR="00000000" w:rsidRPr="00000000">
        <w:rPr>
          <w:rtl w:val="0"/>
        </w:rPr>
      </w:r>
    </w:p>
    <w:p w:rsidR="00000000" w:rsidDel="00000000" w:rsidP="00000000" w:rsidRDefault="00000000" w:rsidRPr="00000000" w14:paraId="0000001C">
      <w:pPr>
        <w:spacing w:after="120" w:before="120" w:line="240" w:lineRule="auto"/>
        <w:ind w:left="57" w:right="57" w:firstLine="0"/>
        <w:rPr/>
      </w:pPr>
      <w:bookmarkStart w:colFirst="0" w:colLast="0" w:name="_heading=h.30j0zll" w:id="1"/>
      <w:bookmarkEnd w:id="1"/>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fob9te" w:id="2"/>
      <w:bookmarkEnd w:id="2"/>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paragrap</w:t>
      </w:r>
      <w:r w:rsidDel="00000000" w:rsidR="00000000" w:rsidRPr="00000000">
        <w:rPr>
          <w:rFonts w:ascii="Arial" w:cs="Arial" w:eastAsia="Arial" w:hAnsi="Arial"/>
          <w:color w:val="000000"/>
          <w:sz w:val="24"/>
          <w:szCs w:val="24"/>
          <w:highlight w:val="white"/>
          <w:rtl w:val="0"/>
        </w:rPr>
        <w:t xml:space="preserve">h 3.3</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w:t>
      </w:r>
    </w:p>
    <w:p w:rsidR="00000000" w:rsidDel="00000000" w:rsidP="00000000" w:rsidRDefault="00000000" w:rsidRPr="00000000" w14:paraId="00000021">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entered into the eSourcing suite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3">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4">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w:t>
      </w:r>
      <w:r w:rsidDel="00000000" w:rsidR="00000000" w:rsidRPr="00000000">
        <w:rPr>
          <w:rFonts w:ascii="Arial" w:cs="Arial" w:eastAsia="Arial" w:hAnsi="Arial"/>
          <w:color w:val="000000"/>
          <w:sz w:val="24"/>
          <w:szCs w:val="24"/>
          <w:highlight w:val="white"/>
          <w:rtl w:val="0"/>
        </w:rPr>
        <w:t xml:space="preserve">5 “</w:t>
      </w:r>
      <w:r w:rsidDel="00000000" w:rsidR="00000000" w:rsidRPr="00000000">
        <w:rPr>
          <w:rFonts w:ascii="Arial" w:cs="Arial" w:eastAsia="Arial" w:hAnsi="Arial"/>
          <w:color w:val="000000"/>
          <w:sz w:val="24"/>
          <w:szCs w:val="24"/>
          <w:rtl w:val="0"/>
        </w:rPr>
        <w:t xml:space="preserve">Timelines for </w:t>
      </w:r>
      <w:r w:rsidDel="00000000" w:rsidR="00000000" w:rsidRPr="00000000">
        <w:rPr>
          <w:rFonts w:ascii="Arial" w:cs="Arial" w:eastAsia="Arial" w:hAnsi="Arial"/>
          <w:color w:val="000000"/>
          <w:sz w:val="24"/>
          <w:szCs w:val="24"/>
          <w:rtl w:val="0"/>
        </w:rPr>
        <w:t xml:space="preserve">the</w:t>
      </w:r>
      <w:r w:rsidDel="00000000" w:rsidR="00000000" w:rsidRPr="00000000">
        <w:rPr>
          <w:rFonts w:ascii="Arial" w:cs="Arial" w:eastAsia="Arial" w:hAnsi="Arial"/>
          <w:color w:val="000000"/>
          <w:sz w:val="24"/>
          <w:szCs w:val="24"/>
          <w:rtl w:val="0"/>
        </w:rPr>
        <w:t xml:space="preserve"> competition” in</w:t>
      </w:r>
      <w:r w:rsidDel="00000000" w:rsidR="00000000" w:rsidRPr="00000000">
        <w:rPr>
          <w:rFonts w:ascii="Arial" w:cs="Arial" w:eastAsia="Arial" w:hAnsi="Arial"/>
          <w:color w:val="000000"/>
          <w:sz w:val="24"/>
          <w:szCs w:val="24"/>
          <w:highlight w:val="white"/>
          <w:rtl w:val="0"/>
        </w:rPr>
        <w:t xml:space="preserve"> Attachment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6">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27">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w:t>
      </w:r>
      <w:r w:rsidDel="00000000" w:rsidR="00000000" w:rsidRPr="00000000">
        <w:rPr>
          <w:rFonts w:ascii="Arial" w:cs="Arial" w:eastAsia="Arial" w:hAnsi="Arial"/>
          <w:color w:val="000000"/>
          <w:sz w:val="24"/>
          <w:szCs w:val="24"/>
          <w:highlight w:val="white"/>
          <w:rtl w:val="0"/>
        </w:rPr>
        <w:t xml:space="preserve">paragraph 6 “When a</w:t>
      </w:r>
      <w:r w:rsidDel="00000000" w:rsidR="00000000" w:rsidRPr="00000000">
        <w:rPr>
          <w:rFonts w:ascii="Arial" w:cs="Arial" w:eastAsia="Arial" w:hAnsi="Arial"/>
          <w:color w:val="000000"/>
          <w:sz w:val="24"/>
          <w:szCs w:val="24"/>
          <w:rtl w:val="0"/>
        </w:rPr>
        <w:t xml:space="preserve">nd how to ask questions” in Attachment 1 - About the framework.</w:t>
      </w:r>
      <w:r w:rsidDel="00000000" w:rsidR="00000000" w:rsidRPr="00000000">
        <w:rPr>
          <w:rtl w:val="0"/>
        </w:rPr>
      </w:r>
    </w:p>
    <w:p w:rsidR="00000000" w:rsidDel="00000000" w:rsidP="00000000" w:rsidRDefault="00000000" w:rsidRPr="00000000" w14:paraId="00000028">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znysh7" w:id="3"/>
      <w:bookmarkEnd w:id="3"/>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2A">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2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2C">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2D">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2F">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0">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1">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2">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tyjcwt" w:id="5"/>
      <w:bookmarkEnd w:id="5"/>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34">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5">
      <w:pPr>
        <w:widowControl w:val="0"/>
        <w:numPr>
          <w:ilvl w:val="2"/>
          <w:numId w:val="6"/>
        </w:numPr>
        <w:pBdr>
          <w:top w:space="0" w:sz="0" w:val="nil"/>
          <w:left w:space="0" w:sz="0" w:val="nil"/>
          <w:bottom w:space="0" w:sz="0" w:val="nil"/>
          <w:right w:space="0" w:sz="0" w:val="nil"/>
          <w:between w:space="0" w:sz="0" w:val="nil"/>
        </w:pBdr>
        <w:spacing w:after="0" w:before="120" w:line="240" w:lineRule="auto"/>
        <w:ind w:left="113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ind w:left="113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7">
      <w:pPr>
        <w:widowControl w:val="0"/>
        <w:numPr>
          <w:ilvl w:val="2"/>
          <w:numId w:val="6"/>
        </w:numPr>
        <w:pBdr>
          <w:top w:space="0" w:sz="0" w:val="nil"/>
          <w:left w:space="0" w:sz="0" w:val="nil"/>
          <w:bottom w:space="0" w:sz="0" w:val="nil"/>
          <w:right w:space="0" w:sz="0" w:val="nil"/>
          <w:between w:space="0" w:sz="0" w:val="nil"/>
        </w:pBdr>
        <w:spacing w:after="0" w:line="240" w:lineRule="auto"/>
        <w:ind w:left="113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113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9">
      <w:pPr>
        <w:widowControl w:val="0"/>
        <w:numPr>
          <w:ilvl w:val="2"/>
          <w:numId w:val="6"/>
        </w:numPr>
        <w:pBdr>
          <w:top w:space="0" w:sz="0" w:val="nil"/>
          <w:left w:space="0" w:sz="0" w:val="nil"/>
          <w:bottom w:space="0" w:sz="0" w:val="nil"/>
          <w:right w:space="0" w:sz="0" w:val="nil"/>
          <w:between w:space="0" w:sz="0" w:val="nil"/>
        </w:pBdr>
        <w:spacing w:after="120" w:line="240" w:lineRule="auto"/>
        <w:ind w:left="113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3A">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dy6vkm" w:id="6"/>
      <w:bookmarkEnd w:id="6"/>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3D">
      <w:p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5.1      Please refer to Attachment 2a Selection Questionnaire. Remember you must complete the questionnaire online in the eSourcing suite (Qualification Envelope).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t3h5sf" w:id="7"/>
      <w:bookmarkEnd w:id="7"/>
      <w:r w:rsidDel="00000000" w:rsidR="00000000" w:rsidRPr="00000000">
        <w:rPr>
          <w:rFonts w:ascii="Arial" w:cs="Arial" w:eastAsia="Arial" w:hAnsi="Arial"/>
          <w:b w:val="1"/>
          <w:color w:val="000000"/>
          <w:sz w:val="28"/>
          <w:szCs w:val="28"/>
          <w:rtl w:val="0"/>
        </w:rPr>
        <w:t xml:space="preserve">Award stage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6.1      If you have successfully passed the selection stage, you will proceed to the award stage.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6.2      We have tried to make our award stage as simple as possible, whilst achieving the best possible commercial outcomes.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6.3      Your bid must deliver what our buyers need, at the best possible price you can give.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6.4      When completing your bid you must:</w:t>
      </w:r>
    </w:p>
    <w:p w:rsidR="00000000" w:rsidDel="00000000" w:rsidP="00000000" w:rsidRDefault="00000000" w:rsidRPr="00000000" w14:paraId="00000044">
      <w:pPr>
        <w:numPr>
          <w:ilvl w:val="0"/>
          <w:numId w:val="1"/>
        </w:numPr>
        <w:spacing w:after="120" w:before="120" w:line="240" w:lineRule="auto"/>
        <w:ind w:left="1134"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Attachment 1a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5">
      <w:pPr>
        <w:numPr>
          <w:ilvl w:val="0"/>
          <w:numId w:val="1"/>
        </w:numPr>
        <w:spacing w:after="120" w:before="120" w:line="240" w:lineRule="auto"/>
        <w:ind w:left="1134"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46">
      <w:pPr>
        <w:numPr>
          <w:ilvl w:val="0"/>
          <w:numId w:val="1"/>
        </w:numPr>
        <w:spacing w:after="120" w:before="120" w:line="240" w:lineRule="auto"/>
        <w:ind w:left="1134"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47">
      <w:pPr>
        <w:numPr>
          <w:ilvl w:val="0"/>
          <w:numId w:val="1"/>
        </w:numPr>
        <w:spacing w:after="120" w:before="120" w:line="240" w:lineRule="auto"/>
        <w:ind w:left="1134"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w:t>
      </w:r>
      <w:r w:rsidDel="00000000" w:rsidR="00000000" w:rsidRPr="00000000">
        <w:rPr>
          <w:rFonts w:ascii="Arial" w:cs="Arial" w:eastAsia="Arial" w:hAnsi="Arial"/>
          <w:sz w:val="24"/>
          <w:szCs w:val="24"/>
          <w:highlight w:val="white"/>
          <w:rtl w:val="0"/>
        </w:rPr>
        <w:t xml:space="preserve">e  See paragraph 5 ‘Timelines for the competition’ and paragraph 6 ‘</w:t>
      </w:r>
      <w:r w:rsidDel="00000000" w:rsidR="00000000" w:rsidRPr="00000000">
        <w:rPr>
          <w:rFonts w:ascii="Arial" w:cs="Arial" w:eastAsia="Arial" w:hAnsi="Arial"/>
          <w:sz w:val="24"/>
          <w:szCs w:val="24"/>
          <w:rtl w:val="0"/>
        </w:rPr>
        <w:t xml:space="preserve">When and how to ask questions’ in Attachment 1 - About the framework document </w:t>
      </w:r>
    </w:p>
    <w:p w:rsidR="00000000" w:rsidDel="00000000" w:rsidP="00000000" w:rsidRDefault="00000000" w:rsidRPr="00000000" w14:paraId="00000048">
      <w:pPr>
        <w:numPr>
          <w:ilvl w:val="0"/>
          <w:numId w:val="1"/>
        </w:numPr>
        <w:spacing w:after="120" w:before="120" w:line="240" w:lineRule="auto"/>
        <w:ind w:left="1134" w:right="57"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49">
      <w:pPr>
        <w:numPr>
          <w:ilvl w:val="0"/>
          <w:numId w:val="1"/>
        </w:numPr>
        <w:spacing w:after="120" w:before="120" w:line="240" w:lineRule="auto"/>
        <w:ind w:left="1134" w:right="57"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d34og8" w:id="8"/>
      <w:bookmarkEnd w:id="8"/>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color w:val="000000"/>
          <w:rtl w:val="0"/>
        </w:rPr>
        <w:t xml:space="preserve">7.1</w:t>
      </w:r>
      <w:r w:rsidDel="00000000" w:rsidR="00000000" w:rsidRPr="00000000">
        <w:rPr>
          <w:rFonts w:ascii="Arial" w:cs="Arial" w:eastAsia="Arial" w:hAnsi="Arial"/>
          <w:color w:val="000000"/>
          <w:sz w:val="24"/>
          <w:szCs w:val="24"/>
          <w:rtl w:val="0"/>
        </w:rPr>
        <w:t xml:space="preserve">      The Award Stage consists of a quality evaluatio</w:t>
      </w:r>
      <w:r w:rsidDel="00000000" w:rsidR="00000000" w:rsidRPr="00000000">
        <w:rPr>
          <w:rFonts w:ascii="Arial" w:cs="Arial" w:eastAsia="Arial" w:hAnsi="Arial"/>
          <w:color w:val="000000"/>
          <w:sz w:val="24"/>
          <w:szCs w:val="24"/>
          <w:highlight w:val="white"/>
          <w:rtl w:val="0"/>
        </w:rPr>
        <w:t xml:space="preserve">n (see paragraph 9 of this document) and a price evaluation (see paragraph 11 of th</w:t>
      </w:r>
      <w:r w:rsidDel="00000000" w:rsidR="00000000" w:rsidRPr="00000000">
        <w:rPr>
          <w:rFonts w:ascii="Arial" w:cs="Arial" w:eastAsia="Arial" w:hAnsi="Arial"/>
          <w:color w:val="000000"/>
          <w:sz w:val="24"/>
          <w:szCs w:val="24"/>
          <w:rtl w:val="0"/>
        </w:rPr>
        <w:t xml:space="preserve">is document).</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7.2      The award of this framework will be on the basis of the ‘Most Economically Advantageous Tender’ (MEAT).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7.3      The weighting for the quality evaluation is:</w:t>
      </w:r>
    </w:p>
    <w:tbl>
      <w:tblPr>
        <w:tblStyle w:val="Table1"/>
        <w:tblW w:w="8115.0" w:type="dxa"/>
        <w:jc w:val="left"/>
        <w:tblInd w:w="7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685"/>
        <w:gridCol w:w="2685"/>
        <w:tblGridChange w:id="0">
          <w:tblGrid>
            <w:gridCol w:w="2745"/>
            <w:gridCol w:w="2685"/>
            <w:gridCol w:w="26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1 - Executive Search - Grade 6, SCS1 &amp; SCS2 (and equivalents)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w:t>
            </w:r>
            <w:r w:rsidDel="00000000" w:rsidR="00000000" w:rsidRPr="00000000">
              <w:rPr>
                <w:rFonts w:ascii="Arial" w:cs="Arial" w:eastAsia="Arial" w:hAnsi="Arial"/>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2 - Executive Search - SCS3 &amp; SCS4 (and equivalents)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3 - Non-Executive and Public Appointments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b w:val="1"/>
          <w:sz w:val="28"/>
          <w:szCs w:val="28"/>
        </w:rPr>
      </w:pPr>
      <w:bookmarkStart w:colFirst="0" w:colLast="0" w:name="_heading=h.2s8eyo1" w:id="9"/>
      <w:bookmarkEnd w:id="9"/>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junrtzmhrrmk" w:id="10"/>
      <w:bookmarkEnd w:id="10"/>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bookmarkStart w:colFirst="0" w:colLast="0" w:name="_heading=h.17dp8vu" w:id="11"/>
      <w:bookmarkEnd w:id="11"/>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mandatory questions in section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the quality questionnaire in the eSourcing suite in the technical envelope.</w:t>
      </w:r>
    </w:p>
    <w:p w:rsidR="00000000" w:rsidDel="00000000" w:rsidP="00000000" w:rsidRDefault="00000000" w:rsidRPr="00000000" w14:paraId="0000005E">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Answer the Lot Specific Questions, relevant to the Lot(s) you are bidding for in section B, section C and section D of the quality questionnaire in the eSourcing suite in the technical envelope.</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Complete the relevant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Attachment 3 (</w:t>
      </w:r>
      <w:r w:rsidDel="00000000" w:rsidR="00000000" w:rsidRPr="00000000">
        <w:rPr>
          <w:rFonts w:ascii="Arial" w:cs="Arial" w:eastAsia="Arial" w:hAnsi="Arial"/>
          <w:sz w:val="24"/>
          <w:szCs w:val="24"/>
          <w:rtl w:val="0"/>
        </w:rPr>
        <w:t xml:space="preserve">a-c)</w:t>
      </w:r>
      <w:r w:rsidDel="00000000" w:rsidR="00000000" w:rsidRPr="00000000">
        <w:rPr>
          <w:rFonts w:ascii="Arial" w:cs="Arial" w:eastAsia="Arial" w:hAnsi="Arial"/>
          <w:color w:val="000000"/>
          <w:sz w:val="24"/>
          <w:szCs w:val="24"/>
          <w:rtl w:val="0"/>
        </w:rPr>
        <w:t xml:space="preserve"> for the lot(s) for which you are bidding. </w:t>
      </w:r>
      <w:r w:rsidDel="00000000" w:rsidR="00000000" w:rsidRPr="00000000">
        <w:rPr>
          <w:rtl w:val="0"/>
        </w:rPr>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into the eSourcing suite, for the lots that you are bidding, in the commercial envelope to question PQ1 for Lot 1, P</w:t>
      </w:r>
      <w:r w:rsidDel="00000000" w:rsidR="00000000" w:rsidRPr="00000000">
        <w:rPr>
          <w:rFonts w:ascii="Arial" w:cs="Arial" w:eastAsia="Arial" w:hAnsi="Arial"/>
          <w:sz w:val="24"/>
          <w:szCs w:val="24"/>
          <w:rtl w:val="0"/>
        </w:rPr>
        <w:t xml:space="preserve">Q2 for Lot 2 and </w:t>
      </w:r>
      <w:r w:rsidDel="00000000" w:rsidR="00000000" w:rsidRPr="00000000">
        <w:rPr>
          <w:rFonts w:ascii="Arial" w:cs="Arial" w:eastAsia="Arial" w:hAnsi="Arial"/>
          <w:sz w:val="24"/>
          <w:szCs w:val="24"/>
          <w:rtl w:val="0"/>
        </w:rPr>
        <w:t xml:space="preserve">PQ3</w:t>
      </w:r>
      <w:r w:rsidDel="00000000" w:rsidR="00000000" w:rsidRPr="00000000">
        <w:rPr>
          <w:rFonts w:ascii="Arial" w:cs="Arial" w:eastAsia="Arial" w:hAnsi="Arial"/>
          <w:sz w:val="24"/>
          <w:szCs w:val="24"/>
          <w:rtl w:val="0"/>
        </w:rPr>
        <w:t xml:space="preserve"> for Lot 3.</w:t>
      </w:r>
      <w:r w:rsidDel="00000000" w:rsidR="00000000" w:rsidRPr="00000000">
        <w:rPr>
          <w:rtl w:val="0"/>
        </w:rPr>
      </w:r>
    </w:p>
    <w:p w:rsidR="00000000" w:rsidDel="00000000" w:rsidP="00000000" w:rsidRDefault="00000000" w:rsidRPr="00000000" w14:paraId="00000061">
      <w:pPr>
        <w:spacing w:after="120" w:before="120" w:line="240" w:lineRule="auto"/>
        <w:ind w:left="57" w:right="57"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bookmarkStart w:colFirst="0" w:colLast="0" w:name="_heading=h.3rdcrjn" w:id="12"/>
      <w:bookmarkEnd w:id="12"/>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2"/>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6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6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6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7">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6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B">
            <w:pPr>
              <w:shd w:fill="deebf6" w:val="clea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w:t>
            </w:r>
            <w:r w:rsidDel="00000000" w:rsidR="00000000" w:rsidRPr="00000000">
              <w:rPr>
                <w:rFonts w:ascii="Arial" w:cs="Arial" w:eastAsia="Arial" w:hAnsi="Arial"/>
                <w:sz w:val="24"/>
                <w:szCs w:val="24"/>
                <w:rtl w:val="0"/>
              </w:rPr>
              <w:t xml:space="preserve">discussion</w:t>
            </w:r>
            <w:r w:rsidDel="00000000" w:rsidR="00000000" w:rsidRPr="00000000">
              <w:rPr>
                <w:rFonts w:ascii="Arial" w:cs="Arial" w:eastAsia="Arial" w:hAnsi="Arial"/>
                <w:sz w:val="24"/>
                <w:szCs w:val="24"/>
                <w:rtl w:val="0"/>
              </w:rPr>
              <w:t xml:space="preserve">.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that you have bid for. </w:t>
            </w:r>
          </w:p>
        </w:tc>
      </w:tr>
      <w:tr>
        <w:trPr>
          <w:cantSplit w:val="0"/>
          <w:tblHeader w:val="0"/>
        </w:trPr>
        <w:tc>
          <w:tcPr/>
          <w:p w:rsidR="00000000" w:rsidDel="00000000" w:rsidP="00000000" w:rsidRDefault="00000000" w:rsidRPr="00000000" w14:paraId="0000006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11 – Price Evaluation.</w:t>
            </w:r>
          </w:p>
        </w:tc>
      </w:tr>
      <w:tr>
        <w:trPr>
          <w:cantSplit w:val="0"/>
          <w:tblHeader w:val="0"/>
        </w:trPr>
        <w:tc>
          <w:tcPr/>
          <w:p w:rsidR="00000000" w:rsidDel="00000000" w:rsidP="00000000" w:rsidRDefault="00000000" w:rsidRPr="00000000" w14:paraId="0000007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7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7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12 Final decision to award.</w:t>
            </w:r>
          </w:p>
        </w:tc>
      </w:tr>
      <w:tr>
        <w:trPr>
          <w:cantSplit w:val="0"/>
          <w:trHeight w:val="1134" w:hRule="atLeast"/>
          <w:tblHeader w:val="0"/>
        </w:trPr>
        <w:tc>
          <w:tcPr/>
          <w:p w:rsidR="00000000" w:rsidDel="00000000" w:rsidP="00000000" w:rsidRDefault="00000000" w:rsidRPr="00000000" w14:paraId="0000007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7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b w:val="1"/>
          <w:sz w:val="28"/>
          <w:szCs w:val="28"/>
        </w:rPr>
      </w:pPr>
      <w:bookmarkStart w:colFirst="0" w:colLast="0" w:name="_heading=h.26in1rg" w:id="13"/>
      <w:bookmarkEnd w:id="13"/>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96txevwdy48" w:id="14"/>
      <w:bookmarkEnd w:id="14"/>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Questions QA1 </w:t>
      </w:r>
      <w:r w:rsidDel="00000000" w:rsidR="00000000" w:rsidRPr="00000000">
        <w:rPr>
          <w:rFonts w:ascii="Arial" w:cs="Arial" w:eastAsia="Arial" w:hAnsi="Arial"/>
          <w:sz w:val="24"/>
          <w:szCs w:val="24"/>
          <w:rtl w:val="0"/>
        </w:rPr>
        <w:t xml:space="preserve">-QA6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 mandatory questions and will be evaluated PASS / FAIL. If you answer no to these questions, we will reject your bid and you will be excluded from the competition. We will tell you that your bid has been excluded and why.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 QA3 is a mandatory question.</w:t>
      </w: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 A2 is a mandatory question but will not be evaluated, the responses are for information only.</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9.3      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9.4      Each of the quality </w:t>
      </w:r>
      <w:r w:rsidDel="00000000" w:rsidR="00000000" w:rsidRPr="00000000">
        <w:rPr>
          <w:rFonts w:ascii="Arial" w:cs="Arial" w:eastAsia="Arial" w:hAnsi="Arial"/>
          <w:sz w:val="24"/>
          <w:szCs w:val="24"/>
          <w:rtl w:val="0"/>
        </w:rPr>
        <w:t xml:space="preserve">questions in</w:t>
      </w:r>
      <w:r w:rsidDel="00000000" w:rsidR="00000000" w:rsidRPr="00000000">
        <w:rPr>
          <w:rFonts w:ascii="Arial" w:cs="Arial" w:eastAsia="Arial" w:hAnsi="Arial"/>
          <w:color w:val="000000"/>
          <w:sz w:val="24"/>
          <w:szCs w:val="24"/>
          <w:rtl w:val="0"/>
        </w:rPr>
        <w:t xml:space="preserve"> section </w:t>
      </w:r>
      <w:r w:rsidDel="00000000" w:rsidR="00000000" w:rsidRPr="00000000">
        <w:rPr>
          <w:rFonts w:ascii="Arial" w:cs="Arial" w:eastAsia="Arial" w:hAnsi="Arial"/>
          <w:color w:val="000000"/>
          <w:sz w:val="24"/>
          <w:szCs w:val="24"/>
          <w:highlight w:val="white"/>
          <w:rtl w:val="0"/>
        </w:rPr>
        <w:t xml:space="preserve">B</w:t>
      </w:r>
      <w:r w:rsidDel="00000000" w:rsidR="00000000" w:rsidRPr="00000000">
        <w:rPr>
          <w:rFonts w:ascii="Arial" w:cs="Arial" w:eastAsia="Arial" w:hAnsi="Arial"/>
          <w:color w:val="000000"/>
          <w:sz w:val="24"/>
          <w:szCs w:val="24"/>
          <w:rtl w:val="0"/>
        </w:rPr>
        <w:t xml:space="preserve"> of the Quality Questionnaire will be independently assessed by our evaluation panel.</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9.5      When the consensus meeting has taken place and the final mark for each question has been agreed by the evaluators, your final mark for each question will be multiplied by that </w:t>
      </w: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weighting to calculate your weighted mark for that question.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9.6     Each weighted mark for each question for each lot you have submitted a bid for will then be added together to calculate your quality score for that lot.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9.7      Please see tables A, to C inclusive below for an example of how your quality score will be calculated.</w:t>
      </w:r>
    </w:p>
    <w:p w:rsidR="00000000" w:rsidDel="00000000" w:rsidP="00000000" w:rsidRDefault="00000000" w:rsidRPr="00000000" w14:paraId="0000008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w:t>
      </w:r>
      <w:r w:rsidDel="00000000" w:rsidR="00000000" w:rsidRPr="00000000">
        <w:rPr>
          <w:rtl w:val="0"/>
        </w:rPr>
        <w:t xml:space="preserve"> </w:t>
      </w:r>
      <w:r w:rsidDel="00000000" w:rsidR="00000000" w:rsidRPr="00000000">
        <w:rPr>
          <w:rFonts w:ascii="Arial" w:cs="Arial" w:eastAsia="Arial" w:hAnsi="Arial"/>
          <w:sz w:val="24"/>
          <w:szCs w:val="24"/>
          <w:rtl w:val="0"/>
        </w:rPr>
        <w:t xml:space="preserve">Executive Search - Grade 6, SCS1 &amp; SCS2 (and equivalents)</w:t>
      </w:r>
    </w:p>
    <w:p w:rsidR="00000000" w:rsidDel="00000000" w:rsidP="00000000" w:rsidRDefault="00000000" w:rsidRPr="00000000" w14:paraId="00000082">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931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2509"/>
        <w:gridCol w:w="1500"/>
        <w:gridCol w:w="1485"/>
        <w:gridCol w:w="1484"/>
        <w:gridCol w:w="1499"/>
        <w:tblGridChange w:id="0">
          <w:tblGrid>
            <w:gridCol w:w="839"/>
            <w:gridCol w:w="2509"/>
            <w:gridCol w:w="1500"/>
            <w:gridCol w:w="1485"/>
            <w:gridCol w:w="1484"/>
            <w:gridCol w:w="1499"/>
          </w:tblGrid>
        </w:tblGridChange>
      </w:tblGrid>
      <w:tr>
        <w:trPr>
          <w:cantSplit w:val="0"/>
          <w:tblHeader w:val="0"/>
        </w:trPr>
        <w:tc>
          <w:tcPr>
            <w:gridSpan w:val="2"/>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Question </w:t>
            </w:r>
            <w:r w:rsidDel="00000000" w:rsidR="00000000" w:rsidRPr="00000000">
              <w:rPr>
                <w:rtl w:val="0"/>
              </w:rPr>
            </w:r>
          </w:p>
          <w:p w:rsidR="00000000" w:rsidDel="00000000" w:rsidP="00000000" w:rsidRDefault="00000000" w:rsidRPr="00000000" w14:paraId="00000084">
            <w:pPr>
              <w:widowControl w:val="0"/>
              <w:spacing w:after="120" w:before="120" w:lineRule="auto"/>
              <w:ind w:left="57" w:right="57" w:firstLine="0"/>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86">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87">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8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89">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8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QB1</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Public Sector Priorities - Methodology and Tools</w:t>
            </w:r>
            <w:r w:rsidDel="00000000" w:rsidR="00000000" w:rsidRPr="00000000">
              <w:rPr>
                <w:rtl w:val="0"/>
              </w:rPr>
            </w:r>
          </w:p>
        </w:tc>
        <w:tc>
          <w:tcPr/>
          <w:p w:rsidR="00000000" w:rsidDel="00000000" w:rsidP="00000000" w:rsidRDefault="00000000" w:rsidRPr="00000000" w14:paraId="000000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8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25.00</w:t>
            </w:r>
          </w:p>
        </w:tc>
      </w:tr>
      <w:tr>
        <w:trPr>
          <w:cantSplit w:val="0"/>
          <w:tblHeader w:val="0"/>
        </w:trPr>
        <w:tc>
          <w:tcPr/>
          <w:p w:rsidR="00000000" w:rsidDel="00000000" w:rsidP="00000000" w:rsidRDefault="00000000" w:rsidRPr="00000000" w14:paraId="0000009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QB2</w:t>
            </w:r>
          </w:p>
        </w:tc>
        <w:tc>
          <w:tcPr/>
          <w:p w:rsidR="00000000" w:rsidDel="00000000" w:rsidP="00000000" w:rsidRDefault="00000000" w:rsidRPr="00000000" w14:paraId="00000091">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Buyers</w:t>
            </w:r>
          </w:p>
        </w:tc>
        <w:tc>
          <w:tcPr/>
          <w:p w:rsidR="00000000" w:rsidDel="00000000" w:rsidP="00000000" w:rsidRDefault="00000000" w:rsidRPr="00000000" w14:paraId="0000009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9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16.50</w:t>
            </w:r>
          </w:p>
        </w:tc>
      </w:tr>
      <w:tr>
        <w:trPr>
          <w:cantSplit w:val="0"/>
          <w:tblHeader w:val="0"/>
        </w:trPr>
        <w:tc>
          <w:tcPr/>
          <w:p w:rsidR="00000000" w:rsidDel="00000000" w:rsidP="00000000" w:rsidRDefault="00000000" w:rsidRPr="00000000" w14:paraId="0000009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QB3</w:t>
            </w:r>
          </w:p>
        </w:tc>
        <w:tc>
          <w:tcPr/>
          <w:p w:rsidR="00000000" w:rsidDel="00000000" w:rsidP="00000000" w:rsidRDefault="00000000" w:rsidRPr="00000000" w14:paraId="00000097">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Candidates</w:t>
            </w:r>
          </w:p>
        </w:tc>
        <w:tc>
          <w:tcPr/>
          <w:p w:rsidR="00000000" w:rsidDel="00000000" w:rsidP="00000000" w:rsidRDefault="00000000" w:rsidRPr="00000000" w14:paraId="0000009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16.50</w:t>
            </w:r>
          </w:p>
        </w:tc>
      </w:tr>
      <w:tr>
        <w:trPr>
          <w:cantSplit w:val="0"/>
          <w:tblHeader w:val="0"/>
        </w:trPr>
        <w:tc>
          <w:tcPr/>
          <w:p w:rsidR="00000000" w:rsidDel="00000000" w:rsidP="00000000" w:rsidRDefault="00000000" w:rsidRPr="00000000" w14:paraId="0000009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QB4</w:t>
            </w:r>
          </w:p>
        </w:tc>
        <w:tc>
          <w:tcPr/>
          <w:p w:rsidR="00000000" w:rsidDel="00000000" w:rsidP="00000000" w:rsidRDefault="00000000" w:rsidRPr="00000000" w14:paraId="0000009D">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Continuous Improvement</w:t>
            </w:r>
          </w:p>
        </w:tc>
        <w:tc>
          <w:tcPr/>
          <w:p w:rsidR="00000000" w:rsidDel="00000000" w:rsidP="00000000" w:rsidRDefault="00000000" w:rsidRPr="00000000" w14:paraId="0000009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0A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8.25</w:t>
            </w:r>
          </w:p>
        </w:tc>
      </w:tr>
      <w:tr>
        <w:trPr>
          <w:cantSplit w:val="0"/>
          <w:tblHeader w:val="0"/>
        </w:trPr>
        <w:tc>
          <w:tcPr>
            <w:gridSpan w:val="5"/>
            <w:shd w:fill="f2f2f2" w:val="clear"/>
            <w:vAlign w:val="center"/>
          </w:tcPr>
          <w:p w:rsidR="00000000" w:rsidDel="00000000" w:rsidP="00000000" w:rsidRDefault="00000000" w:rsidRPr="00000000" w14:paraId="000000A2">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A7">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66.25</w:t>
            </w:r>
          </w:p>
        </w:tc>
      </w:tr>
    </w:tbl>
    <w:p w:rsidR="00000000" w:rsidDel="00000000" w:rsidP="00000000" w:rsidRDefault="00000000" w:rsidRPr="00000000" w14:paraId="000000A8">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 Executive Search - SCS3 &amp; SCS4 (and equivalents)</w:t>
      </w:r>
    </w:p>
    <w:tbl>
      <w:tblPr>
        <w:tblStyle w:val="Table4"/>
        <w:tblW w:w="9322.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2509"/>
        <w:gridCol w:w="1490"/>
        <w:gridCol w:w="1501"/>
        <w:gridCol w:w="1484"/>
        <w:gridCol w:w="1499"/>
        <w:tblGridChange w:id="0">
          <w:tblGrid>
            <w:gridCol w:w="839"/>
            <w:gridCol w:w="2509"/>
            <w:gridCol w:w="1490"/>
            <w:gridCol w:w="1501"/>
            <w:gridCol w:w="1484"/>
            <w:gridCol w:w="1499"/>
          </w:tblGrid>
        </w:tblGridChange>
      </w:tblGrid>
      <w:tr>
        <w:trPr>
          <w:cantSplit w:val="0"/>
          <w:tblHeader w:val="0"/>
        </w:trPr>
        <w:tc>
          <w:tcPr>
            <w:gridSpan w:val="2"/>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Question </w:t>
            </w:r>
            <w:r w:rsidDel="00000000" w:rsidR="00000000" w:rsidRPr="00000000">
              <w:rPr>
                <w:rtl w:val="0"/>
              </w:rPr>
            </w:r>
          </w:p>
          <w:p w:rsidR="00000000" w:rsidDel="00000000" w:rsidP="00000000" w:rsidRDefault="00000000" w:rsidRPr="00000000" w14:paraId="000000AC">
            <w:pPr>
              <w:widowControl w:val="0"/>
              <w:spacing w:after="120" w:before="120" w:lineRule="auto"/>
              <w:ind w:left="57" w:right="57" w:firstLine="0"/>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AF">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B0">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B1">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B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QC1</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Public Sector Priorities - Methodology and Tools</w:t>
            </w:r>
            <w:r w:rsidDel="00000000" w:rsidR="00000000" w:rsidRPr="00000000">
              <w:rPr>
                <w:rtl w:val="0"/>
              </w:rPr>
            </w:r>
          </w:p>
        </w:tc>
        <w:tc>
          <w:tcPr/>
          <w:p w:rsidR="00000000" w:rsidDel="00000000" w:rsidP="00000000" w:rsidRDefault="00000000" w:rsidRPr="00000000" w14:paraId="000000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25.00</w:t>
            </w:r>
          </w:p>
        </w:tc>
      </w:tr>
      <w:tr>
        <w:trPr>
          <w:cantSplit w:val="0"/>
          <w:tblHeader w:val="0"/>
        </w:trPr>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QC2</w:t>
            </w:r>
          </w:p>
        </w:tc>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Buyers</w:t>
            </w:r>
          </w:p>
        </w:tc>
        <w:tc>
          <w:tcPr/>
          <w:p w:rsidR="00000000" w:rsidDel="00000000" w:rsidP="00000000" w:rsidRDefault="00000000" w:rsidRPr="00000000" w14:paraId="000000B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B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16.50</w:t>
            </w:r>
          </w:p>
        </w:tc>
      </w:tr>
      <w:tr>
        <w:trPr>
          <w:cantSplit w:val="0"/>
          <w:tblHeader w:val="0"/>
        </w:trPr>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QC3</w:t>
            </w:r>
          </w:p>
        </w:tc>
        <w:tc>
          <w:tcPr/>
          <w:p w:rsidR="00000000" w:rsidDel="00000000" w:rsidP="00000000" w:rsidRDefault="00000000" w:rsidRPr="00000000" w14:paraId="000000BF">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Candidates</w:t>
            </w:r>
          </w:p>
        </w:tc>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16.50</w:t>
            </w:r>
          </w:p>
        </w:tc>
      </w:tr>
      <w:tr>
        <w:trPr>
          <w:cantSplit w:val="0"/>
          <w:tblHeader w:val="0"/>
        </w:trPr>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QC4</w:t>
            </w:r>
          </w:p>
        </w:tc>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Continuous Improvement</w:t>
            </w:r>
          </w:p>
        </w:tc>
        <w:tc>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C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8.25</w:t>
            </w:r>
          </w:p>
        </w:tc>
      </w:tr>
      <w:tr>
        <w:trPr>
          <w:cantSplit w:val="0"/>
          <w:tblHeader w:val="0"/>
        </w:trPr>
        <w:tc>
          <w:tcPr>
            <w:gridSpan w:val="5"/>
            <w:shd w:fill="f2f2f2" w:val="clear"/>
            <w:vAlign w:val="center"/>
          </w:tcPr>
          <w:p w:rsidR="00000000" w:rsidDel="00000000" w:rsidP="00000000" w:rsidRDefault="00000000" w:rsidRPr="00000000" w14:paraId="000000C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CF">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66.25</w:t>
            </w:r>
          </w:p>
        </w:tc>
      </w:tr>
    </w:tbl>
    <w:p w:rsidR="00000000" w:rsidDel="00000000" w:rsidP="00000000" w:rsidRDefault="00000000" w:rsidRPr="00000000" w14:paraId="000000D0">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D2">
      <w:pPr>
        <w:widowControl w:val="0"/>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3 Non-Executive and Public Appointments</w:t>
      </w:r>
    </w:p>
    <w:p w:rsidR="00000000" w:rsidDel="00000000" w:rsidP="00000000" w:rsidRDefault="00000000" w:rsidRPr="00000000" w14:paraId="000000D3">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tbl>
      <w:tblPr>
        <w:tblStyle w:val="Table5"/>
        <w:tblW w:w="9322.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2509"/>
        <w:gridCol w:w="1490"/>
        <w:gridCol w:w="1501"/>
        <w:gridCol w:w="1484"/>
        <w:gridCol w:w="1499"/>
        <w:tblGridChange w:id="0">
          <w:tblGrid>
            <w:gridCol w:w="839"/>
            <w:gridCol w:w="2509"/>
            <w:gridCol w:w="1490"/>
            <w:gridCol w:w="1501"/>
            <w:gridCol w:w="1484"/>
            <w:gridCol w:w="1499"/>
          </w:tblGrid>
        </w:tblGridChange>
      </w:tblGrid>
      <w:tr>
        <w:trPr>
          <w:cantSplit w:val="0"/>
          <w:tblHeader w:val="0"/>
        </w:trPr>
        <w:tc>
          <w:tcPr>
            <w:gridSpan w:val="2"/>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Question </w:t>
            </w:r>
            <w:r w:rsidDel="00000000" w:rsidR="00000000" w:rsidRPr="00000000">
              <w:rPr>
                <w:rtl w:val="0"/>
              </w:rPr>
            </w:r>
          </w:p>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D7">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D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D9">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DA">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QD1</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Public Sector Priorities - Methodology and Tools</w:t>
            </w:r>
            <w:r w:rsidDel="00000000" w:rsidR="00000000" w:rsidRPr="00000000">
              <w:rPr>
                <w:rtl w:val="0"/>
              </w:rPr>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D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25.00</w:t>
            </w:r>
          </w:p>
        </w:tc>
      </w:tr>
      <w:tr>
        <w:trPr>
          <w:cantSplit w:val="0"/>
          <w:tblHeader w:val="0"/>
        </w:trPr>
        <w:tc>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QD2</w:t>
            </w:r>
          </w:p>
        </w:tc>
        <w:tc>
          <w:tcPr/>
          <w:p w:rsidR="00000000" w:rsidDel="00000000" w:rsidP="00000000" w:rsidRDefault="00000000" w:rsidRPr="00000000" w14:paraId="000000E2">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Buyers</w:t>
            </w:r>
          </w:p>
        </w:tc>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E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16.50</w:t>
            </w:r>
          </w:p>
        </w:tc>
      </w:tr>
      <w:tr>
        <w:trPr>
          <w:cantSplit w:val="0"/>
          <w:tblHeader w:val="0"/>
        </w:trPr>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QD3</w:t>
            </w:r>
          </w:p>
        </w:tc>
        <w:tc>
          <w:tcPr/>
          <w:p w:rsidR="00000000" w:rsidDel="00000000" w:rsidP="00000000" w:rsidRDefault="00000000" w:rsidRPr="00000000" w14:paraId="000000E8">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Candidates</w:t>
            </w:r>
          </w:p>
        </w:tc>
        <w:tc>
          <w:tcPr/>
          <w:p w:rsidR="00000000" w:rsidDel="00000000" w:rsidP="00000000" w:rsidRDefault="00000000" w:rsidRPr="00000000" w14:paraId="000000E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E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16.50</w:t>
            </w:r>
          </w:p>
        </w:tc>
      </w:tr>
      <w:tr>
        <w:trPr>
          <w:cantSplit w:val="0"/>
          <w:tblHeader w:val="0"/>
        </w:trPr>
        <w:tc>
          <w:tcPr/>
          <w:p w:rsidR="00000000" w:rsidDel="00000000" w:rsidP="00000000" w:rsidRDefault="00000000" w:rsidRPr="00000000" w14:paraId="000000E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QD4</w:t>
            </w:r>
          </w:p>
        </w:tc>
        <w:tc>
          <w:tcPr/>
          <w:p w:rsidR="00000000" w:rsidDel="00000000" w:rsidP="00000000" w:rsidRDefault="00000000" w:rsidRPr="00000000" w14:paraId="000000EE">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Continuous Improvement</w:t>
            </w:r>
          </w:p>
        </w:tc>
        <w:tc>
          <w:tcPr/>
          <w:p w:rsidR="00000000" w:rsidDel="00000000" w:rsidP="00000000" w:rsidRDefault="00000000" w:rsidRPr="00000000" w14:paraId="000000E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0F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8.25</w:t>
            </w:r>
          </w:p>
        </w:tc>
      </w:tr>
      <w:tr>
        <w:trPr>
          <w:cantSplit w:val="0"/>
          <w:tblHeader w:val="0"/>
        </w:trPr>
        <w:tc>
          <w:tcPr>
            <w:gridSpan w:val="5"/>
            <w:shd w:fill="f2f2f2" w:val="clear"/>
            <w:vAlign w:val="center"/>
          </w:tcPr>
          <w:p w:rsidR="00000000" w:rsidDel="00000000" w:rsidP="00000000" w:rsidRDefault="00000000" w:rsidRPr="00000000" w14:paraId="000000F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F8">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66.25</w:t>
            </w:r>
          </w:p>
        </w:tc>
      </w:tr>
    </w:tbl>
    <w:p w:rsidR="00000000" w:rsidDel="00000000" w:rsidP="00000000" w:rsidRDefault="00000000" w:rsidRPr="00000000" w14:paraId="000000F9">
      <w:pPr>
        <w:widowControl w:val="0"/>
        <w:spacing w:after="0" w:before="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lnxbz9" w:id="15"/>
      <w:bookmarkEnd w:id="15"/>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0FB">
      <w:pPr>
        <w:ind w:left="708.6614173228347" w:firstLine="0"/>
        <w:rPr>
          <w:rFonts w:ascii="Arial" w:cs="Arial" w:eastAsia="Arial" w:hAnsi="Arial"/>
          <w:sz w:val="24"/>
          <w:szCs w:val="24"/>
        </w:rPr>
      </w:pPr>
      <w:r w:rsidDel="00000000" w:rsidR="00000000" w:rsidRPr="00000000">
        <w:rPr>
          <w:rtl w:val="0"/>
        </w:rPr>
        <w:tab/>
      </w:r>
      <w:r w:rsidDel="00000000" w:rsidR="00000000" w:rsidRPr="00000000">
        <w:rPr>
          <w:rFonts w:ascii="Arial" w:cs="Arial" w:eastAsia="Arial" w:hAnsi="Arial"/>
          <w:sz w:val="24"/>
          <w:szCs w:val="24"/>
          <w:rtl w:val="0"/>
        </w:rPr>
        <w:t xml:space="preserve">Please refer to Attachment 2b - Award Questionnaire Response Guidance and Marking Scheme </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4sinio" w:id="16"/>
      <w:bookmarkEnd w:id="16"/>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0FE">
      <w:pPr>
        <w:spacing w:after="120" w:before="120" w:line="24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Pricing Matrix attachment 3 and the price evaluation process.</w:t>
      </w:r>
    </w:p>
    <w:p w:rsidR="00000000" w:rsidDel="00000000" w:rsidP="00000000" w:rsidRDefault="00000000" w:rsidRPr="00000000" w14:paraId="000000FF">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240" w:lineRule="auto"/>
        <w:ind w:left="720" w:firstLine="4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paragraph, before submitting your prices.</w:t>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spacing w:after="0" w:afterAutospacing="0" w:before="120" w:line="240" w:lineRule="auto"/>
        <w:ind w:left="144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Your prices must be sustainable and include your operating overhead costs (inc. standard marketing activity)  and profit.</w:t>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color w:val="000000"/>
          <w:sz w:val="24"/>
          <w:szCs w:val="24"/>
          <w:highlight w:val="white"/>
          <w:rtl w:val="0"/>
        </w:rPr>
        <w:t xml:space="preserve">one point five (1.5%)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which shall be paid by you to us, as set out in the Framework Award form</w:t>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pacing w:after="120" w:before="0" w:beforeAutospacing="0" w:line="240" w:lineRule="auto"/>
        <w:ind w:left="144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240" w:lineRule="auto"/>
        <w:ind w:left="720" w:firstLine="4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106">
      <w:pPr>
        <w:numPr>
          <w:ilvl w:val="1"/>
          <w:numId w:val="9"/>
        </w:numPr>
        <w:pBdr>
          <w:top w:space="0" w:sz="0" w:val="nil"/>
          <w:left w:space="0" w:sz="0" w:val="nil"/>
          <w:bottom w:space="0" w:sz="0" w:val="nil"/>
          <w:right w:space="0" w:sz="0" w:val="nil"/>
          <w:between w:space="0" w:sz="0" w:val="nil"/>
        </w:pBdr>
        <w:spacing w:after="120" w:before="120" w:line="240" w:lineRule="auto"/>
        <w:ind w:left="1440" w:firstLine="45"/>
        <w:rPr/>
      </w:pPr>
      <w:r w:rsidDel="00000000" w:rsidR="00000000" w:rsidRPr="00000000">
        <w:rPr>
          <w:rFonts w:ascii="Arial" w:cs="Arial" w:eastAsia="Arial" w:hAnsi="Arial"/>
          <w:sz w:val="24"/>
          <w:szCs w:val="24"/>
          <w:rtl w:val="0"/>
        </w:rPr>
        <w:t xml:space="preserve">exclude VAT.</w:t>
      </w:r>
    </w:p>
    <w:p w:rsidR="00000000" w:rsidDel="00000000" w:rsidP="00000000" w:rsidRDefault="00000000" w:rsidRPr="00000000" w14:paraId="00000107">
      <w:pPr>
        <w:numPr>
          <w:ilvl w:val="1"/>
          <w:numId w:val="9"/>
        </w:numPr>
        <w:pBdr>
          <w:top w:space="0" w:sz="0" w:val="nil"/>
          <w:left w:space="0" w:sz="0" w:val="nil"/>
          <w:bottom w:space="0" w:sz="0" w:val="nil"/>
          <w:right w:space="0" w:sz="0" w:val="nil"/>
          <w:between w:space="0" w:sz="0" w:val="nil"/>
        </w:pBdr>
        <w:spacing w:after="120" w:before="120" w:line="240" w:lineRule="auto"/>
        <w:ind w:left="1440" w:firstLine="4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be inclusive of any expenses/travel and subsistence </w:t>
      </w:r>
    </w:p>
    <w:p w:rsidR="00000000" w:rsidDel="00000000" w:rsidP="00000000" w:rsidRDefault="00000000" w:rsidRPr="00000000" w14:paraId="00000108">
      <w:pPr>
        <w:numPr>
          <w:ilvl w:val="1"/>
          <w:numId w:val="9"/>
        </w:numPr>
        <w:pBdr>
          <w:top w:space="0" w:sz="0" w:val="nil"/>
          <w:left w:space="0" w:sz="0" w:val="nil"/>
          <w:bottom w:space="0" w:sz="0" w:val="nil"/>
          <w:right w:space="0" w:sz="0" w:val="nil"/>
          <w:between w:space="0" w:sz="0" w:val="nil"/>
        </w:pBdr>
        <w:spacing w:after="120" w:before="120" w:line="240" w:lineRule="auto"/>
        <w:ind w:left="1440" w:firstLine="4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be in British pounds sterling, up to two decimal places</w:t>
      </w:r>
    </w:p>
    <w:p w:rsidR="00000000" w:rsidDel="00000000" w:rsidP="00000000" w:rsidRDefault="00000000" w:rsidRPr="00000000" w14:paraId="00000109">
      <w:pPr>
        <w:numPr>
          <w:ilvl w:val="1"/>
          <w:numId w:val="9"/>
        </w:numPr>
        <w:pBdr>
          <w:top w:space="0" w:sz="0" w:val="nil"/>
          <w:left w:space="0" w:sz="0" w:val="nil"/>
          <w:bottom w:space="0" w:sz="0" w:val="nil"/>
          <w:right w:space="0" w:sz="0" w:val="nil"/>
          <w:between w:space="0" w:sz="0" w:val="nil"/>
        </w:pBdr>
        <w:spacing w:after="120" w:before="120" w:line="240" w:lineRule="auto"/>
        <w:ind w:left="1440" w:hanging="20.999999999999943"/>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submitted up to two decimal place</w:t>
      </w:r>
      <w:r w:rsidDel="00000000" w:rsidR="00000000" w:rsidRPr="00000000">
        <w:rPr>
          <w:rFonts w:ascii="Arial" w:cs="Arial" w:eastAsia="Arial" w:hAnsi="Arial"/>
          <w:color w:val="000000"/>
          <w:sz w:val="24"/>
          <w:szCs w:val="24"/>
          <w:rtl w:val="0"/>
        </w:rPr>
        <w:t xml:space="preserve">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120" w:line="240" w:lineRule="auto"/>
        <w:ind w:left="748" w:hanging="27.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Pricing will be based on:</w:t>
      </w:r>
    </w:p>
    <w:p w:rsidR="00000000" w:rsidDel="00000000" w:rsidP="00000000" w:rsidRDefault="00000000" w:rsidRPr="00000000" w14:paraId="0000010B">
      <w:pPr>
        <w:widowControl w:val="0"/>
        <w:numPr>
          <w:ilvl w:val="0"/>
          <w:numId w:val="3"/>
        </w:numPr>
        <w:pBdr>
          <w:top w:space="0" w:sz="0" w:val="nil"/>
          <w:left w:space="0" w:sz="0" w:val="nil"/>
          <w:bottom w:space="0" w:sz="0" w:val="nil"/>
          <w:right w:space="0" w:sz="0" w:val="nil"/>
          <w:between w:space="0" w:sz="0" w:val="nil"/>
        </w:pBdr>
        <w:spacing w:after="120" w:before="120" w:line="240" w:lineRule="auto"/>
        <w:ind w:left="1077" w:right="57" w:hanging="27.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eight (8) hour Working Day; and</w:t>
      </w:r>
    </w:p>
    <w:p w:rsidR="00000000" w:rsidDel="00000000" w:rsidP="00000000" w:rsidRDefault="00000000" w:rsidRPr="00000000" w14:paraId="0000010C">
      <w:pPr>
        <w:widowControl w:val="0"/>
        <w:numPr>
          <w:ilvl w:val="0"/>
          <w:numId w:val="3"/>
        </w:numPr>
        <w:pBdr>
          <w:top w:space="0" w:sz="0" w:val="nil"/>
          <w:left w:space="0" w:sz="0" w:val="nil"/>
          <w:bottom w:space="0" w:sz="0" w:val="nil"/>
          <w:right w:space="0" w:sz="0" w:val="nil"/>
          <w:between w:space="0" w:sz="0" w:val="nil"/>
        </w:pBdr>
        <w:spacing w:after="120" w:before="120" w:line="240" w:lineRule="auto"/>
        <w:ind w:left="1077" w:right="57" w:hanging="27.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rounded to the nearest </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10</w:t>
      </w:r>
      <w:r w:rsidDel="00000000" w:rsidR="00000000" w:rsidRPr="00000000">
        <w:rPr>
          <w:rFonts w:ascii="Arial" w:cs="Arial" w:eastAsia="Arial" w:hAnsi="Arial"/>
          <w:color w:val="000000"/>
          <w:sz w:val="24"/>
          <w:szCs w:val="24"/>
          <w:highlight w:val="white"/>
          <w:rtl w:val="0"/>
        </w:rPr>
        <w:t xml:space="preserve">.</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240" w:lineRule="auto"/>
        <w:ind w:left="748"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we consider your bid to be abnormally low.</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Framework Schedule 3 – Framework Prices.  </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download and complete the </w:t>
      </w:r>
      <w:r w:rsidDel="00000000" w:rsidR="00000000" w:rsidRPr="00000000">
        <w:rPr>
          <w:rFonts w:ascii="Arial" w:cs="Arial" w:eastAsia="Arial" w:hAnsi="Arial"/>
          <w:color w:val="000000"/>
          <w:sz w:val="24"/>
          <w:szCs w:val="24"/>
          <w:rtl w:val="0"/>
        </w:rPr>
        <w:t xml:space="preserve">Pricing Mat</w:t>
      </w:r>
      <w:r w:rsidDel="00000000" w:rsidR="00000000" w:rsidRPr="00000000">
        <w:rPr>
          <w:rFonts w:ascii="Arial" w:cs="Arial" w:eastAsia="Arial" w:hAnsi="Arial"/>
          <w:color w:val="000000"/>
          <w:sz w:val="24"/>
          <w:szCs w:val="24"/>
          <w:rtl w:val="0"/>
        </w:rPr>
        <w:t xml:space="preserve">rix for the lot(s) you are submitting a bid for.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0">
      <w:pPr>
        <w:numPr>
          <w:ilvl w:val="0"/>
          <w:numId w:val="7"/>
        </w:numPr>
        <w:pBdr>
          <w:top w:space="0" w:sz="0" w:val="nil"/>
          <w:left w:space="0" w:sz="0" w:val="nil"/>
          <w:bottom w:space="0" w:sz="0" w:val="nil"/>
          <w:right w:space="0" w:sz="0" w:val="nil"/>
          <w:between w:space="0" w:sz="0" w:val="nil"/>
        </w:pBdr>
        <w:spacing w:after="0" w:afterAutospacing="0" w:before="12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3a - Lot 1 Pricing Matrix</w:t>
      </w:r>
    </w:p>
    <w:p w:rsidR="00000000" w:rsidDel="00000000" w:rsidP="00000000" w:rsidRDefault="00000000" w:rsidRPr="00000000" w14:paraId="00000111">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3b - Lot 2 Pricing Matrix</w:t>
      </w:r>
    </w:p>
    <w:p w:rsidR="00000000" w:rsidDel="00000000" w:rsidP="00000000" w:rsidRDefault="00000000" w:rsidRPr="00000000" w14:paraId="00000112">
      <w:pPr>
        <w:numPr>
          <w:ilvl w:val="0"/>
          <w:numId w:val="7"/>
        </w:numPr>
        <w:pBdr>
          <w:top w:space="0" w:sz="0" w:val="nil"/>
          <w:left w:space="0" w:sz="0" w:val="nil"/>
          <w:bottom w:space="0" w:sz="0" w:val="nil"/>
          <w:right w:space="0" w:sz="0" w:val="nil"/>
          <w:between w:space="0" w:sz="0" w:val="nil"/>
        </w:pBdr>
        <w:spacing w:after="120" w:before="0" w:beforeAutospacing="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3c - Lot 3 Pricing Matrix</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provide a price, where one has been requested, in the cells highlighted yellow. </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w:t>
      </w:r>
      <w:r w:rsidDel="00000000" w:rsidR="00000000" w:rsidRPr="00000000">
        <w:rPr>
          <w:rFonts w:ascii="Arial" w:cs="Arial" w:eastAsia="Arial" w:hAnsi="Arial"/>
          <w:sz w:val="24"/>
          <w:szCs w:val="24"/>
          <w:rtl w:val="0"/>
        </w:rPr>
        <w:t xml:space="preserve">Lot 1), PQ2 (Lot 2) or PQ3 (Lot 3) </w:t>
      </w:r>
      <w:r w:rsidDel="00000000" w:rsidR="00000000" w:rsidRPr="00000000">
        <w:rPr>
          <w:rFonts w:ascii="Arial" w:cs="Arial" w:eastAsia="Arial" w:hAnsi="Arial"/>
          <w:color w:val="000000"/>
          <w:sz w:val="24"/>
          <w:szCs w:val="24"/>
          <w:rtl w:val="0"/>
        </w:rPr>
        <w:t xml:space="preserve">in the commercial envelope.  If you do not upload your pricing matrix your bid may be rejected from this competition.</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highlight w:val="white"/>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Do not alter, amend or change the format or layout of the pricing matrix </w:t>
      </w:r>
      <w:r w:rsidDel="00000000" w:rsidR="00000000" w:rsidRPr="00000000">
        <w:rPr>
          <w:rFonts w:ascii="Arial" w:cs="Arial" w:eastAsia="Arial" w:hAnsi="Arial"/>
          <w:color w:val="000000"/>
          <w:sz w:val="24"/>
          <w:szCs w:val="24"/>
          <w:highlight w:val="white"/>
          <w:rtl w:val="0"/>
        </w:rPr>
        <w:t xml:space="preserve">Attachment 3.</w:t>
      </w:r>
    </w:p>
    <w:p w:rsidR="00000000" w:rsidDel="00000000" w:rsidP="00000000" w:rsidRDefault="00000000" w:rsidRPr="00000000" w14:paraId="00000116">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highlight w:val="white"/>
        </w:rPr>
      </w:pPr>
      <w:r w:rsidDel="00000000" w:rsidR="00000000" w:rsidRPr="00000000">
        <w:rPr>
          <w:rFonts w:ascii="Arial" w:cs="Arial" w:eastAsia="Arial" w:hAnsi="Arial"/>
          <w:color w:val="000000"/>
          <w:sz w:val="24"/>
          <w:szCs w:val="24"/>
          <w:highlight w:val="white"/>
          <w:rtl w:val="0"/>
        </w:rPr>
        <w:t xml:space="preserve">Price evaluation process</w:t>
      </w:r>
      <w:r w:rsidDel="00000000" w:rsidR="00000000" w:rsidRPr="00000000">
        <w:rPr>
          <w:rtl w:val="0"/>
        </w:rPr>
      </w:r>
    </w:p>
    <w:p w:rsidR="00000000" w:rsidDel="00000000" w:rsidP="00000000" w:rsidRDefault="00000000" w:rsidRPr="00000000" w14:paraId="00000117">
      <w:pPr>
        <w:ind w:left="720" w:firstLine="0"/>
        <w:rPr>
          <w:rFonts w:ascii="Arial" w:cs="Arial" w:eastAsia="Arial" w:hAnsi="Arial"/>
          <w:sz w:val="24"/>
          <w:szCs w:val="24"/>
          <w:highlight w:val="white"/>
        </w:rPr>
      </w:pPr>
      <w:bookmarkStart w:colFirst="0" w:colLast="0" w:name="_heading=h.3j2qqm3" w:id="19"/>
      <w:bookmarkEnd w:id="19"/>
      <w:r w:rsidDel="00000000" w:rsidR="00000000" w:rsidRPr="00000000">
        <w:rPr>
          <w:rFonts w:ascii="Arial" w:cs="Arial" w:eastAsia="Arial" w:hAnsi="Arial"/>
          <w:sz w:val="24"/>
          <w:szCs w:val="24"/>
          <w:highlight w:val="white"/>
          <w:rtl w:val="0"/>
        </w:rPr>
        <w:t xml:space="preserve">This is </w:t>
      </w:r>
      <w:r w:rsidDel="00000000" w:rsidR="00000000" w:rsidRPr="00000000">
        <w:rPr>
          <w:rFonts w:ascii="Arial" w:cs="Arial" w:eastAsia="Arial" w:hAnsi="Arial"/>
          <w:sz w:val="24"/>
          <w:szCs w:val="24"/>
          <w:highlight w:val="white"/>
          <w:rtl w:val="0"/>
        </w:rPr>
        <w:t xml:space="preserve">how</w:t>
      </w:r>
      <w:r w:rsidDel="00000000" w:rsidR="00000000" w:rsidRPr="00000000">
        <w:rPr>
          <w:rFonts w:ascii="Arial" w:cs="Arial" w:eastAsia="Arial" w:hAnsi="Arial"/>
          <w:sz w:val="24"/>
          <w:szCs w:val="24"/>
          <w:highlight w:val="white"/>
          <w:rtl w:val="0"/>
        </w:rPr>
        <w:t xml:space="preserve"> we will evaluate your pricing:</w:t>
      </w:r>
    </w:p>
    <w:p w:rsidR="00000000" w:rsidDel="00000000" w:rsidP="00000000" w:rsidRDefault="00000000" w:rsidRPr="00000000" w14:paraId="00000118">
      <w:pPr>
        <w:numPr>
          <w:ilvl w:val="0"/>
          <w:numId w:val="8"/>
        </w:numPr>
        <w:pBdr>
          <w:top w:space="0" w:sz="0" w:val="nil"/>
          <w:left w:space="0" w:sz="0" w:val="nil"/>
          <w:bottom w:space="0" w:sz="0" w:val="nil"/>
          <w:right w:space="0" w:sz="0" w:val="nil"/>
          <w:between w:space="0" w:sz="0" w:val="nil"/>
        </w:pBdr>
        <w:spacing w:after="0" w:afterAutospacing="0" w:before="12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We will check you have completed all the yellow cells for each lot you are bidding for.  </w:t>
      </w:r>
    </w:p>
    <w:p w:rsidR="00000000" w:rsidDel="00000000" w:rsidP="00000000" w:rsidRDefault="00000000" w:rsidRPr="00000000" w14:paraId="00000119">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Failure to insert an applicable price may result in your bid being deemed non-compliant and may be rejected from this competition. Remember zero or negative prices will not be accepted. </w:t>
      </w:r>
      <w:r w:rsidDel="00000000" w:rsidR="00000000" w:rsidRPr="00000000">
        <w:rPr>
          <w:rtl w:val="0"/>
        </w:rPr>
      </w:r>
    </w:p>
    <w:p w:rsidR="00000000" w:rsidDel="00000000" w:rsidP="00000000" w:rsidRDefault="00000000" w:rsidRPr="00000000" w14:paraId="0000011A">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The price evaluation will be undertaken separately to the quality evaluation process. </w:t>
      </w:r>
      <w:r w:rsidDel="00000000" w:rsidR="00000000" w:rsidRPr="00000000">
        <w:rPr>
          <w:rtl w:val="0"/>
        </w:rPr>
      </w:r>
    </w:p>
    <w:p w:rsidR="00000000" w:rsidDel="00000000" w:rsidP="00000000" w:rsidRDefault="00000000" w:rsidRPr="00000000" w14:paraId="0000011B">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For all lots we will calculate your price based on a fixed fee sum. </w:t>
      </w:r>
      <w:r w:rsidDel="00000000" w:rsidR="00000000" w:rsidRPr="00000000">
        <w:rPr>
          <w:rtl w:val="0"/>
        </w:rPr>
      </w:r>
    </w:p>
    <w:p w:rsidR="00000000" w:rsidDel="00000000" w:rsidP="00000000" w:rsidRDefault="00000000" w:rsidRPr="00000000" w14:paraId="0000011C">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The calculation we will use to evaluate your total score, for each lot you are bidding for, is as follows:</w:t>
      </w:r>
    </w:p>
    <w:p w:rsidR="00000000" w:rsidDel="00000000" w:rsidP="00000000" w:rsidRDefault="00000000" w:rsidRPr="00000000" w14:paraId="0000011D">
      <w:pPr>
        <w:numPr>
          <w:ilvl w:val="0"/>
          <w:numId w:val="8"/>
        </w:numPr>
        <w:spacing w:after="0" w:afterAutospacing="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The average of all fees submitted, </w:t>
      </w:r>
      <w:r w:rsidDel="00000000" w:rsidR="00000000" w:rsidRPr="00000000">
        <w:rPr>
          <w:rFonts w:ascii="Arial" w:cs="Arial" w:eastAsia="Arial" w:hAnsi="Arial"/>
          <w:b w:val="1"/>
          <w:color w:val="000000"/>
          <w:sz w:val="24"/>
          <w:szCs w:val="24"/>
          <w:highlight w:val="white"/>
          <w:rtl w:val="0"/>
        </w:rPr>
        <w:t xml:space="preserve">for each salary band</w:t>
      </w:r>
      <w:r w:rsidDel="00000000" w:rsidR="00000000" w:rsidRPr="00000000">
        <w:rPr>
          <w:rFonts w:ascii="Arial" w:cs="Arial" w:eastAsia="Arial" w:hAnsi="Arial"/>
          <w:color w:val="000000"/>
          <w:sz w:val="24"/>
          <w:szCs w:val="24"/>
          <w:highlight w:val="white"/>
          <w:rtl w:val="0"/>
        </w:rPr>
        <w:t xml:space="preserve">, will be calculated (sum of all fees submitted divided by total number of bids received).</w:t>
      </w:r>
    </w:p>
    <w:p w:rsidR="00000000" w:rsidDel="00000000" w:rsidP="00000000" w:rsidRDefault="00000000" w:rsidRPr="00000000" w14:paraId="0000011E">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This average less 20% (of the average) will form the stretch target fee from which all bid scores for that salary band will be calculated.</w:t>
      </w:r>
    </w:p>
    <w:p w:rsidR="00000000" w:rsidDel="00000000" w:rsidP="00000000" w:rsidRDefault="00000000" w:rsidRPr="00000000" w14:paraId="0000011F">
      <w:pPr>
        <w:numPr>
          <w:ilvl w:val="0"/>
          <w:numId w:val="8"/>
        </w:numPr>
        <w:spacing w:after="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Fees submitted that are lower than or equal to the stretch target fee will receive the maximum score available.</w:t>
      </w:r>
      <w:r w:rsidDel="00000000" w:rsidR="00000000" w:rsidRPr="00000000">
        <w:rPr>
          <w:rtl w:val="0"/>
        </w:rPr>
      </w:r>
    </w:p>
    <w:p w:rsidR="00000000" w:rsidDel="00000000" w:rsidP="00000000" w:rsidRDefault="00000000" w:rsidRPr="00000000" w14:paraId="00000120">
      <w:pPr>
        <w:numPr>
          <w:ilvl w:val="0"/>
          <w:numId w:val="8"/>
        </w:numPr>
        <w:spacing w:after="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Fees submitted that are higher than the stretch target fee will receive a score relative to the amount that the submitted fee is higher than the stretch target fee.</w:t>
      </w:r>
    </w:p>
    <w:p w:rsidR="00000000" w:rsidDel="00000000" w:rsidP="00000000" w:rsidRDefault="00000000" w:rsidRPr="00000000" w14:paraId="00000121">
      <w:pPr>
        <w:numPr>
          <w:ilvl w:val="0"/>
          <w:numId w:val="8"/>
        </w:numPr>
        <w:spacing w:after="0" w:afterAutospacing="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A weighting will then be applied to each salary band to give the weighted score for that band. Each of the weighted band scores will be added to give the overall lot score.</w:t>
      </w:r>
      <w:r w:rsidDel="00000000" w:rsidR="00000000" w:rsidRPr="00000000">
        <w:rPr>
          <w:rtl w:val="0"/>
        </w:rPr>
      </w:r>
    </w:p>
    <w:p w:rsidR="00000000" w:rsidDel="00000000" w:rsidP="00000000" w:rsidRDefault="00000000" w:rsidRPr="00000000" w14:paraId="00000122">
      <w:pPr>
        <w:numPr>
          <w:ilvl w:val="0"/>
          <w:numId w:val="11"/>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rtl w:val="0"/>
        </w:rPr>
        <w:t xml:space="preserve">Once the individual salary band scores have been calculated, we will then apply the weighting as indicated in the Lot tabs in the Pricing Model</w:t>
      </w:r>
    </w:p>
    <w:p w:rsidR="00000000" w:rsidDel="00000000" w:rsidP="00000000" w:rsidRDefault="00000000" w:rsidRPr="00000000" w14:paraId="00000123">
      <w:pPr>
        <w:numPr>
          <w:ilvl w:val="0"/>
          <w:numId w:val="11"/>
        </w:numPr>
        <w:pBdr>
          <w:top w:space="0" w:sz="0" w:val="nil"/>
          <w:left w:space="0" w:sz="0" w:val="nil"/>
          <w:bottom w:space="0" w:sz="0" w:val="nil"/>
          <w:right w:space="0" w:sz="0" w:val="nil"/>
          <w:between w:space="0" w:sz="0" w:val="nil"/>
        </w:pBdr>
        <w:spacing w:after="120" w:before="0" w:beforeAutospacing="0"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color w:val="000000"/>
          <w:sz w:val="24"/>
          <w:szCs w:val="24"/>
          <w:highlight w:val="white"/>
          <w:rtl w:val="0"/>
        </w:rPr>
        <w:t xml:space="preserve">So </w:t>
      </w:r>
      <w:r w:rsidDel="00000000" w:rsidR="00000000" w:rsidRPr="00000000">
        <w:rPr>
          <w:rFonts w:ascii="Arial" w:cs="Arial" w:eastAsia="Arial" w:hAnsi="Arial"/>
          <w:sz w:val="24"/>
          <w:szCs w:val="24"/>
          <w:highlight w:val="white"/>
          <w:rtl w:val="0"/>
        </w:rPr>
        <w:t xml:space="preserve">in the below example Lot</w:t>
      </w:r>
      <w:r w:rsidDel="00000000" w:rsidR="00000000" w:rsidRPr="00000000">
        <w:rPr>
          <w:rFonts w:ascii="Arial" w:cs="Arial" w:eastAsia="Arial" w:hAnsi="Arial"/>
          <w:color w:val="000000"/>
          <w:sz w:val="24"/>
          <w:szCs w:val="24"/>
          <w:highlight w:val="white"/>
          <w:rtl w:val="0"/>
        </w:rPr>
        <w:t xml:space="preserve">, if you choose to offer varying on-costs for each salary band we would calculate your total weighted score as follows: </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E">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2F">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0">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1">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2">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3">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4">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5">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6">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7">
      <w:pPr>
        <w:rPr>
          <w:rFonts w:ascii="Arial" w:cs="Arial" w:eastAsia="Arial" w:hAnsi="Arial"/>
          <w:b w:val="1"/>
          <w:sz w:val="24"/>
          <w:szCs w:val="24"/>
          <w:highlight w:val="white"/>
        </w:rPr>
      </w:pPr>
      <w:r w:rsidDel="00000000" w:rsidR="00000000" w:rsidRPr="00000000">
        <w:rPr>
          <w:rFonts w:ascii="Arial" w:cs="Arial" w:eastAsia="Arial" w:hAnsi="Arial"/>
          <w:b w:val="1"/>
          <w:color w:val="000000"/>
          <w:sz w:val="24"/>
          <w:szCs w:val="24"/>
          <w:highlight w:val="white"/>
          <w:rtl w:val="0"/>
        </w:rPr>
        <w:t xml:space="preserve">Worked example Lot</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(fixed £GBP fee)</w:t>
      </w:r>
      <w:r w:rsidDel="00000000" w:rsidR="00000000" w:rsidRPr="00000000">
        <w:rPr>
          <w:rtl w:val="0"/>
        </w:rPr>
      </w:r>
    </w:p>
    <w:p w:rsidR="00000000" w:rsidDel="00000000" w:rsidP="00000000" w:rsidRDefault="00000000" w:rsidRPr="00000000" w14:paraId="00000138">
      <w:pPr>
        <w:ind w:left="-708.6614173228347" w:hanging="705"/>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Pr>
        <w:drawing>
          <wp:inline distB="114300" distT="114300" distL="114300" distR="114300">
            <wp:extent cx="7152323" cy="3257550"/>
            <wp:effectExtent b="0" l="0" r="0" t="0"/>
            <wp:docPr id="1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152323"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rPr>
          <w:rFonts w:ascii="Arial" w:cs="Arial" w:eastAsia="Arial" w:hAnsi="Arial"/>
          <w:b w:val="1"/>
          <w:highlight w:val="yellow"/>
        </w:rPr>
      </w:pPr>
      <w:r w:rsidDel="00000000" w:rsidR="00000000" w:rsidRPr="00000000">
        <w:rPr>
          <w:rFonts w:ascii="Arial" w:cs="Arial" w:eastAsia="Arial" w:hAnsi="Arial"/>
          <w:b w:val="1"/>
          <w:sz w:val="24"/>
          <w:szCs w:val="24"/>
          <w:highlight w:val="white"/>
        </w:rPr>
        <w:drawing>
          <wp:inline distB="114300" distT="114300" distL="114300" distR="114300">
            <wp:extent cx="4791075" cy="3400425"/>
            <wp:effectExtent b="0" l="0" r="0" t="0"/>
            <wp:docPr id="1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791075" cy="3400425"/>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Once the individual salary band score </w:t>
      </w:r>
      <w:r w:rsidDel="00000000" w:rsidR="00000000" w:rsidRPr="00000000">
        <w:rPr>
          <w:rFonts w:ascii="Arial" w:cs="Arial" w:eastAsia="Arial" w:hAnsi="Arial"/>
          <w:sz w:val="24"/>
          <w:szCs w:val="24"/>
          <w:highlight w:val="white"/>
          <w:rtl w:val="0"/>
        </w:rPr>
        <w:t xml:space="preserve">has</w:t>
      </w:r>
      <w:r w:rsidDel="00000000" w:rsidR="00000000" w:rsidRPr="00000000">
        <w:rPr>
          <w:rFonts w:ascii="Arial" w:cs="Arial" w:eastAsia="Arial" w:hAnsi="Arial"/>
          <w:color w:val="000000"/>
          <w:sz w:val="24"/>
          <w:szCs w:val="24"/>
          <w:highlight w:val="white"/>
          <w:rtl w:val="0"/>
        </w:rPr>
        <w:t xml:space="preserve"> been calculated, we will then apply the weighting as indicated in the Lot tabs in the Pricing Model. </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So </w:t>
      </w:r>
      <w:r w:rsidDel="00000000" w:rsidR="00000000" w:rsidRPr="00000000">
        <w:rPr>
          <w:rFonts w:ascii="Arial" w:cs="Arial" w:eastAsia="Arial" w:hAnsi="Arial"/>
          <w:sz w:val="24"/>
          <w:szCs w:val="24"/>
          <w:highlight w:val="white"/>
          <w:rtl w:val="0"/>
        </w:rPr>
        <w:t xml:space="preserve">in our example</w:t>
      </w:r>
      <w:r w:rsidDel="00000000" w:rsidR="00000000" w:rsidRPr="00000000">
        <w:rPr>
          <w:rFonts w:ascii="Arial" w:cs="Arial" w:eastAsia="Arial" w:hAnsi="Arial"/>
          <w:color w:val="000000"/>
          <w:sz w:val="24"/>
          <w:szCs w:val="24"/>
          <w:highlight w:val="white"/>
          <w:rtl w:val="0"/>
        </w:rPr>
        <w:t xml:space="preserve">, if you choose to offer a fixed fee of £</w:t>
      </w:r>
      <w:r w:rsidDel="00000000" w:rsidR="00000000" w:rsidRPr="00000000">
        <w:rPr>
          <w:rFonts w:ascii="Arial" w:cs="Arial" w:eastAsia="Arial" w:hAnsi="Arial"/>
          <w:sz w:val="24"/>
          <w:szCs w:val="24"/>
          <w:highlight w:val="white"/>
          <w:rtl w:val="0"/>
        </w:rPr>
        <w:t xml:space="preserve">15,000</w:t>
      </w:r>
      <w:r w:rsidDel="00000000" w:rsidR="00000000" w:rsidRPr="00000000">
        <w:rPr>
          <w:rFonts w:ascii="Arial" w:cs="Arial" w:eastAsia="Arial" w:hAnsi="Arial"/>
          <w:color w:val="000000"/>
          <w:sz w:val="24"/>
          <w:szCs w:val="24"/>
          <w:highlight w:val="white"/>
          <w:rtl w:val="0"/>
        </w:rPr>
        <w:t xml:space="preserve"> for  </w:t>
      </w:r>
      <w:r w:rsidDel="00000000" w:rsidR="00000000" w:rsidRPr="00000000">
        <w:rPr>
          <w:rFonts w:ascii="Arial" w:cs="Arial" w:eastAsia="Arial" w:hAnsi="Arial"/>
          <w:sz w:val="24"/>
          <w:szCs w:val="24"/>
          <w:highlight w:val="white"/>
          <w:rtl w:val="0"/>
        </w:rPr>
        <w:t xml:space="preserve">Salary Band X</w:t>
      </w:r>
      <w:r w:rsidDel="00000000" w:rsidR="00000000" w:rsidRPr="00000000">
        <w:rPr>
          <w:rFonts w:ascii="Arial" w:cs="Arial" w:eastAsia="Arial" w:hAnsi="Arial"/>
          <w:color w:val="000000"/>
          <w:sz w:val="24"/>
          <w:szCs w:val="24"/>
          <w:highlight w:val="white"/>
          <w:rtl w:val="0"/>
        </w:rPr>
        <w:t xml:space="preserve"> and £</w:t>
      </w:r>
      <w:r w:rsidDel="00000000" w:rsidR="00000000" w:rsidRPr="00000000">
        <w:rPr>
          <w:rFonts w:ascii="Arial" w:cs="Arial" w:eastAsia="Arial" w:hAnsi="Arial"/>
          <w:sz w:val="24"/>
          <w:szCs w:val="24"/>
          <w:highlight w:val="white"/>
          <w:rtl w:val="0"/>
        </w:rPr>
        <w:t xml:space="preserve">17,500</w:t>
      </w:r>
      <w:r w:rsidDel="00000000" w:rsidR="00000000" w:rsidRPr="00000000">
        <w:rPr>
          <w:rFonts w:ascii="Arial" w:cs="Arial" w:eastAsia="Arial" w:hAnsi="Arial"/>
          <w:color w:val="000000"/>
          <w:sz w:val="24"/>
          <w:szCs w:val="24"/>
          <w:highlight w:val="white"/>
          <w:rtl w:val="0"/>
        </w:rPr>
        <w:t xml:space="preserve"> S</w:t>
      </w:r>
      <w:r w:rsidDel="00000000" w:rsidR="00000000" w:rsidRPr="00000000">
        <w:rPr>
          <w:rFonts w:ascii="Arial" w:cs="Arial" w:eastAsia="Arial" w:hAnsi="Arial"/>
          <w:sz w:val="24"/>
          <w:szCs w:val="24"/>
          <w:highlight w:val="white"/>
          <w:rtl w:val="0"/>
        </w:rPr>
        <w:t xml:space="preserve">alary Band Y</w:t>
      </w:r>
      <w:r w:rsidDel="00000000" w:rsidR="00000000" w:rsidRPr="00000000">
        <w:rPr>
          <w:rFonts w:ascii="Arial" w:cs="Arial" w:eastAsia="Arial" w:hAnsi="Arial"/>
          <w:color w:val="000000"/>
          <w:sz w:val="24"/>
          <w:szCs w:val="24"/>
          <w:highlight w:val="white"/>
          <w:rtl w:val="0"/>
        </w:rPr>
        <w:t xml:space="preserve">, we would, using the above example, calculate your total weighted score as follows: </w:t>
      </w:r>
    </w:p>
    <w:p w:rsidR="00000000" w:rsidDel="00000000" w:rsidP="00000000" w:rsidRDefault="00000000" w:rsidRPr="00000000" w14:paraId="0000013C">
      <w:pPr>
        <w:spacing w:after="0" w:line="240" w:lineRule="auto"/>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13E">
      <w:pPr>
        <w:spacing w:after="0" w:line="240" w:lineRule="auto"/>
        <w:rPr>
          <w:rFonts w:ascii="Arial" w:cs="Arial" w:eastAsia="Arial" w:hAnsi="Arial"/>
          <w:b w:val="1"/>
          <w:color w:val="000000"/>
          <w:shd w:fill="deebf6" w:val="clear"/>
        </w:rPr>
      </w:pPr>
      <w:r w:rsidDel="00000000" w:rsidR="00000000" w:rsidRPr="00000000">
        <w:rPr>
          <w:rtl w:val="0"/>
        </w:rPr>
      </w:r>
    </w:p>
    <w:tbl>
      <w:tblPr>
        <w:tblStyle w:val="Table6"/>
        <w:tblW w:w="10020.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755"/>
        <w:gridCol w:w="2055"/>
        <w:gridCol w:w="1755"/>
        <w:gridCol w:w="2745"/>
        <w:tblGridChange w:id="0">
          <w:tblGrid>
            <w:gridCol w:w="1710"/>
            <w:gridCol w:w="1755"/>
            <w:gridCol w:w="2055"/>
            <w:gridCol w:w="1755"/>
            <w:gridCol w:w="2745"/>
          </w:tblGrid>
        </w:tblGridChange>
      </w:tblGrid>
      <w:tr>
        <w:trPr>
          <w:cantSplit w:val="0"/>
          <w:tblHeader w:val="0"/>
        </w:trPr>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3F">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Salary Band </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0">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Fixed fee bid</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1">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Score Calculated (using above methodology (x)</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2">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Weighting (y)</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3">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Weighed score (x*y)</w:t>
            </w:r>
          </w:p>
        </w:tc>
      </w:tr>
      <w:tr>
        <w:trPr>
          <w:cantSplit w:val="0"/>
          <w:tblHeader w:val="0"/>
        </w:trPr>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4">
            <w:pPr>
              <w:rPr>
                <w:rFonts w:ascii="Arial" w:cs="Arial" w:eastAsia="Arial" w:hAnsi="Arial"/>
                <w:color w:val="000000"/>
                <w:shd w:fill="deebf6" w:val="clear"/>
              </w:rPr>
            </w:pPr>
            <w:r w:rsidDel="00000000" w:rsidR="00000000" w:rsidRPr="00000000">
              <w:rPr>
                <w:rFonts w:ascii="Arial" w:cs="Arial" w:eastAsia="Arial" w:hAnsi="Arial"/>
                <w:shd w:fill="deebf6" w:val="clear"/>
                <w:rtl w:val="0"/>
              </w:rPr>
              <w:t xml:space="preserve">Salary Band X</w:t>
            </w:r>
            <w:r w:rsidDel="00000000" w:rsidR="00000000" w:rsidRPr="00000000">
              <w:rPr>
                <w:rtl w:val="0"/>
              </w:rPr>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5">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£1</w:t>
            </w:r>
            <w:r w:rsidDel="00000000" w:rsidR="00000000" w:rsidRPr="00000000">
              <w:rPr>
                <w:rFonts w:ascii="Arial" w:cs="Arial" w:eastAsia="Arial" w:hAnsi="Arial"/>
                <w:sz w:val="24"/>
                <w:szCs w:val="24"/>
                <w:shd w:fill="deebf6" w:val="clear"/>
                <w:rtl w:val="0"/>
              </w:rPr>
              <w:t xml:space="preserve">5</w:t>
            </w:r>
            <w:r w:rsidDel="00000000" w:rsidR="00000000" w:rsidRPr="00000000">
              <w:rPr>
                <w:rFonts w:ascii="Arial" w:cs="Arial" w:eastAsia="Arial" w:hAnsi="Arial"/>
                <w:color w:val="000000"/>
                <w:sz w:val="24"/>
                <w:szCs w:val="24"/>
                <w:shd w:fill="deebf6" w:val="clear"/>
                <w:rtl w:val="0"/>
              </w:rPr>
              <w:t xml:space="preserve">,000.00</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6">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sz w:val="24"/>
                <w:szCs w:val="24"/>
                <w:shd w:fill="deebf6" w:val="clear"/>
                <w:rtl w:val="0"/>
              </w:rPr>
              <w:t xml:space="preserve">86.28</w:t>
            </w:r>
            <w:r w:rsidDel="00000000" w:rsidR="00000000" w:rsidRPr="00000000">
              <w:rPr>
                <w:rtl w:val="0"/>
              </w:rPr>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7">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sz w:val="24"/>
                <w:szCs w:val="24"/>
                <w:shd w:fill="deebf6" w:val="clear"/>
                <w:rtl w:val="0"/>
              </w:rPr>
              <w:t xml:space="preserve">5</w:t>
            </w:r>
            <w:r w:rsidDel="00000000" w:rsidR="00000000" w:rsidRPr="00000000">
              <w:rPr>
                <w:rFonts w:ascii="Arial" w:cs="Arial" w:eastAsia="Arial" w:hAnsi="Arial"/>
                <w:color w:val="000000"/>
                <w:sz w:val="24"/>
                <w:szCs w:val="24"/>
                <w:shd w:fill="deebf6" w:val="clear"/>
                <w:rtl w:val="0"/>
              </w:rPr>
              <w:t xml:space="preserve">0%</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8">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4</w:t>
            </w:r>
            <w:r w:rsidDel="00000000" w:rsidR="00000000" w:rsidRPr="00000000">
              <w:rPr>
                <w:rFonts w:ascii="Arial" w:cs="Arial" w:eastAsia="Arial" w:hAnsi="Arial"/>
                <w:sz w:val="24"/>
                <w:szCs w:val="24"/>
                <w:shd w:fill="deebf6" w:val="clear"/>
                <w:rtl w:val="0"/>
              </w:rPr>
              <w:t xml:space="preserve">3</w:t>
            </w:r>
            <w:r w:rsidDel="00000000" w:rsidR="00000000" w:rsidRPr="00000000">
              <w:rPr>
                <w:rFonts w:ascii="Arial" w:cs="Arial" w:eastAsia="Arial" w:hAnsi="Arial"/>
                <w:color w:val="000000"/>
                <w:sz w:val="24"/>
                <w:szCs w:val="24"/>
                <w:shd w:fill="deebf6" w:val="clear"/>
                <w:rtl w:val="0"/>
              </w:rPr>
              <w:t xml:space="preserve">.</w:t>
            </w:r>
            <w:r w:rsidDel="00000000" w:rsidR="00000000" w:rsidRPr="00000000">
              <w:rPr>
                <w:rFonts w:ascii="Arial" w:cs="Arial" w:eastAsia="Arial" w:hAnsi="Arial"/>
                <w:sz w:val="24"/>
                <w:szCs w:val="24"/>
                <w:shd w:fill="deebf6" w:val="clear"/>
                <w:rtl w:val="0"/>
              </w:rPr>
              <w:t xml:space="preserve">14</w:t>
            </w:r>
            <w:r w:rsidDel="00000000" w:rsidR="00000000" w:rsidRPr="00000000">
              <w:rPr>
                <w:rtl w:val="0"/>
              </w:rPr>
            </w:r>
          </w:p>
        </w:tc>
      </w:tr>
      <w:tr>
        <w:trPr>
          <w:cantSplit w:val="0"/>
          <w:tblHeader w:val="0"/>
        </w:trPr>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9">
            <w:pPr>
              <w:rPr>
                <w:rFonts w:ascii="Arial" w:cs="Arial" w:eastAsia="Arial" w:hAnsi="Arial"/>
                <w:color w:val="000000"/>
                <w:shd w:fill="deebf6" w:val="clear"/>
              </w:rPr>
            </w:pPr>
            <w:r w:rsidDel="00000000" w:rsidR="00000000" w:rsidRPr="00000000">
              <w:rPr>
                <w:rFonts w:ascii="Arial" w:cs="Arial" w:eastAsia="Arial" w:hAnsi="Arial"/>
                <w:shd w:fill="deebf6" w:val="clear"/>
                <w:rtl w:val="0"/>
              </w:rPr>
              <w:t xml:space="preserve">Salary Band Y</w:t>
            </w:r>
            <w:r w:rsidDel="00000000" w:rsidR="00000000" w:rsidRPr="00000000">
              <w:rPr>
                <w:rtl w:val="0"/>
              </w:rPr>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A">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w:t>
            </w:r>
            <w:r w:rsidDel="00000000" w:rsidR="00000000" w:rsidRPr="00000000">
              <w:rPr>
                <w:rFonts w:ascii="Arial" w:cs="Arial" w:eastAsia="Arial" w:hAnsi="Arial"/>
                <w:sz w:val="24"/>
                <w:szCs w:val="24"/>
                <w:shd w:fill="deebf6" w:val="clear"/>
                <w:rtl w:val="0"/>
              </w:rPr>
              <w:t xml:space="preserve">17</w:t>
            </w:r>
            <w:r w:rsidDel="00000000" w:rsidR="00000000" w:rsidRPr="00000000">
              <w:rPr>
                <w:rFonts w:ascii="Arial" w:cs="Arial" w:eastAsia="Arial" w:hAnsi="Arial"/>
                <w:color w:val="000000"/>
                <w:sz w:val="24"/>
                <w:szCs w:val="24"/>
                <w:shd w:fill="deebf6" w:val="clear"/>
                <w:rtl w:val="0"/>
              </w:rPr>
              <w:t xml:space="preserve">,</w:t>
            </w:r>
            <w:r w:rsidDel="00000000" w:rsidR="00000000" w:rsidRPr="00000000">
              <w:rPr>
                <w:rFonts w:ascii="Arial" w:cs="Arial" w:eastAsia="Arial" w:hAnsi="Arial"/>
                <w:sz w:val="24"/>
                <w:szCs w:val="24"/>
                <w:shd w:fill="deebf6" w:val="clear"/>
                <w:rtl w:val="0"/>
              </w:rPr>
              <w:t xml:space="preserve">5</w:t>
            </w:r>
            <w:r w:rsidDel="00000000" w:rsidR="00000000" w:rsidRPr="00000000">
              <w:rPr>
                <w:rFonts w:ascii="Arial" w:cs="Arial" w:eastAsia="Arial" w:hAnsi="Arial"/>
                <w:color w:val="000000"/>
                <w:sz w:val="24"/>
                <w:szCs w:val="24"/>
                <w:shd w:fill="deebf6" w:val="clear"/>
                <w:rtl w:val="0"/>
              </w:rPr>
              <w:t xml:space="preserve">00.00</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B">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sz w:val="24"/>
                <w:szCs w:val="24"/>
                <w:shd w:fill="deebf6" w:val="clear"/>
                <w:rtl w:val="0"/>
              </w:rPr>
              <w:t xml:space="preserve">73.95</w:t>
            </w:r>
            <w:r w:rsidDel="00000000" w:rsidR="00000000" w:rsidRPr="00000000">
              <w:rPr>
                <w:rtl w:val="0"/>
              </w:rPr>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C">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sz w:val="24"/>
                <w:szCs w:val="24"/>
                <w:shd w:fill="deebf6" w:val="clear"/>
                <w:rtl w:val="0"/>
              </w:rPr>
              <w:t xml:space="preserve">5</w:t>
            </w:r>
            <w:r w:rsidDel="00000000" w:rsidR="00000000" w:rsidRPr="00000000">
              <w:rPr>
                <w:rFonts w:ascii="Arial" w:cs="Arial" w:eastAsia="Arial" w:hAnsi="Arial"/>
                <w:color w:val="000000"/>
                <w:sz w:val="24"/>
                <w:szCs w:val="24"/>
                <w:shd w:fill="deebf6" w:val="clear"/>
                <w:rtl w:val="0"/>
              </w:rPr>
              <w:t xml:space="preserve">0%</w:t>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D">
            <w:pPr>
              <w:spacing w:after="120" w:before="120" w:lineRule="auto"/>
              <w:rPr>
                <w:rFonts w:ascii="Arial" w:cs="Arial" w:eastAsia="Arial" w:hAnsi="Arial"/>
                <w:color w:val="000000"/>
                <w:sz w:val="24"/>
                <w:szCs w:val="24"/>
                <w:shd w:fill="deebf6" w:val="clear"/>
              </w:rPr>
            </w:pPr>
            <w:r w:rsidDel="00000000" w:rsidR="00000000" w:rsidRPr="00000000">
              <w:rPr>
                <w:rFonts w:ascii="Arial" w:cs="Arial" w:eastAsia="Arial" w:hAnsi="Arial"/>
                <w:color w:val="000000"/>
                <w:sz w:val="24"/>
                <w:szCs w:val="24"/>
                <w:shd w:fill="deebf6" w:val="clear"/>
                <w:rtl w:val="0"/>
              </w:rPr>
              <w:t xml:space="preserve">3</w:t>
            </w:r>
            <w:r w:rsidDel="00000000" w:rsidR="00000000" w:rsidRPr="00000000">
              <w:rPr>
                <w:rFonts w:ascii="Arial" w:cs="Arial" w:eastAsia="Arial" w:hAnsi="Arial"/>
                <w:sz w:val="24"/>
                <w:szCs w:val="24"/>
                <w:shd w:fill="deebf6" w:val="clear"/>
                <w:rtl w:val="0"/>
              </w:rPr>
              <w:t xml:space="preserve">6.98</w:t>
            </w:r>
            <w:r w:rsidDel="00000000" w:rsidR="00000000" w:rsidRPr="00000000">
              <w:rPr>
                <w:rtl w:val="0"/>
              </w:rPr>
            </w:r>
          </w:p>
        </w:tc>
      </w:tr>
      <w:tr>
        <w:trPr>
          <w:cantSplit w:val="0"/>
          <w:tblHeader w:val="0"/>
        </w:trPr>
        <w:tc>
          <w:tcPr>
            <w:gridSpan w:val="4"/>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4E">
            <w:pPr>
              <w:spacing w:after="120" w:before="120" w:lineRule="auto"/>
              <w:rPr>
                <w:rFonts w:ascii="Arial" w:cs="Arial" w:eastAsia="Arial" w:hAnsi="Arial"/>
                <w:b w:val="1"/>
                <w:color w:val="000000"/>
                <w:sz w:val="24"/>
                <w:szCs w:val="24"/>
                <w:shd w:fill="deebf6" w:val="clear"/>
              </w:rPr>
            </w:pPr>
            <w:r w:rsidDel="00000000" w:rsidR="00000000" w:rsidRPr="00000000">
              <w:rPr>
                <w:rFonts w:ascii="Arial" w:cs="Arial" w:eastAsia="Arial" w:hAnsi="Arial"/>
                <w:b w:val="1"/>
                <w:sz w:val="24"/>
                <w:szCs w:val="24"/>
                <w:shd w:fill="deebf6" w:val="clear"/>
                <w:rtl w:val="0"/>
              </w:rPr>
              <w:t xml:space="preserve">Final Commercial</w:t>
            </w:r>
            <w:r w:rsidDel="00000000" w:rsidR="00000000" w:rsidRPr="00000000">
              <w:rPr>
                <w:rFonts w:ascii="Arial" w:cs="Arial" w:eastAsia="Arial" w:hAnsi="Arial"/>
                <w:b w:val="1"/>
                <w:color w:val="000000"/>
                <w:sz w:val="24"/>
                <w:szCs w:val="24"/>
                <w:shd w:fill="deebf6" w:val="clear"/>
                <w:rtl w:val="0"/>
              </w:rPr>
              <w:t xml:space="preserve"> Score for </w:t>
            </w:r>
            <w:r w:rsidDel="00000000" w:rsidR="00000000" w:rsidRPr="00000000">
              <w:rPr>
                <w:rFonts w:ascii="Arial" w:cs="Arial" w:eastAsia="Arial" w:hAnsi="Arial"/>
                <w:b w:val="1"/>
                <w:sz w:val="24"/>
                <w:szCs w:val="24"/>
                <w:shd w:fill="deebf6" w:val="clear"/>
                <w:rtl w:val="0"/>
              </w:rPr>
              <w:t xml:space="preserve">example Lot</w:t>
            </w:r>
            <w:r w:rsidDel="00000000" w:rsidR="00000000" w:rsidRPr="00000000">
              <w:rPr>
                <w:rtl w:val="0"/>
              </w:rPr>
            </w:r>
          </w:p>
        </w:tc>
        <w:tc>
          <w:tcPr>
            <w:tcBorders>
              <w:top w:color="222222" w:space="0" w:sz="4" w:val="single"/>
              <w:left w:color="222222" w:space="0" w:sz="4" w:val="single"/>
              <w:bottom w:color="222222" w:space="0" w:sz="4" w:val="single"/>
              <w:right w:color="222222" w:space="0" w:sz="4" w:val="single"/>
            </w:tcBorders>
          </w:tcPr>
          <w:p w:rsidR="00000000" w:rsidDel="00000000" w:rsidP="00000000" w:rsidRDefault="00000000" w:rsidRPr="00000000" w14:paraId="00000152">
            <w:pPr>
              <w:spacing w:after="120" w:before="120" w:lineRule="auto"/>
              <w:rPr>
                <w:rFonts w:ascii="Arial" w:cs="Arial" w:eastAsia="Arial" w:hAnsi="Arial"/>
                <w:b w:val="1"/>
                <w:color w:val="000000"/>
                <w:sz w:val="24"/>
                <w:szCs w:val="24"/>
                <w:shd w:fill="deebf6" w:val="clear"/>
              </w:rPr>
            </w:pPr>
            <w:r w:rsidDel="00000000" w:rsidR="00000000" w:rsidRPr="00000000">
              <w:rPr>
                <w:rFonts w:ascii="Arial" w:cs="Arial" w:eastAsia="Arial" w:hAnsi="Arial"/>
                <w:b w:val="1"/>
                <w:sz w:val="24"/>
                <w:szCs w:val="24"/>
                <w:shd w:fill="deebf6" w:val="clear"/>
                <w:rtl w:val="0"/>
              </w:rPr>
              <w:t xml:space="preserve">80.12</w:t>
            </w:r>
            <w:r w:rsidDel="00000000" w:rsidR="00000000" w:rsidRPr="00000000">
              <w:rPr>
                <w:rtl w:val="0"/>
              </w:rPr>
            </w:r>
          </w:p>
        </w:tc>
      </w:tr>
    </w:tbl>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shd w:fill="deebf6" w:val="clear"/>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As the maximum price score available is </w:t>
      </w:r>
      <w:r w:rsidDel="00000000" w:rsidR="00000000" w:rsidRPr="00000000">
        <w:rPr>
          <w:rFonts w:ascii="Arial" w:cs="Arial" w:eastAsia="Arial" w:hAnsi="Arial"/>
          <w:b w:val="1"/>
          <w:sz w:val="24"/>
          <w:szCs w:val="24"/>
          <w:highlight w:val="white"/>
          <w:rtl w:val="0"/>
        </w:rPr>
        <w:t xml:space="preserve">10</w:t>
      </w:r>
      <w:r w:rsidDel="00000000" w:rsidR="00000000" w:rsidRPr="00000000">
        <w:rPr>
          <w:rFonts w:ascii="Arial" w:cs="Arial" w:eastAsia="Arial" w:hAnsi="Arial"/>
          <w:sz w:val="24"/>
          <w:szCs w:val="24"/>
          <w:highlight w:val="white"/>
          <w:rtl w:val="0"/>
        </w:rPr>
        <w:t xml:space="preserve"> your Final Commercial Score for the lot is then divided by </w:t>
      </w:r>
      <w:r w:rsidDel="00000000" w:rsidR="00000000" w:rsidRPr="00000000">
        <w:rPr>
          <w:rFonts w:ascii="Arial" w:cs="Arial" w:eastAsia="Arial" w:hAnsi="Arial"/>
          <w:b w:val="1"/>
          <w:sz w:val="24"/>
          <w:szCs w:val="24"/>
          <w:highlight w:val="white"/>
          <w:rtl w:val="0"/>
        </w:rPr>
        <w:t xml:space="preserve">10</w:t>
      </w:r>
      <w:r w:rsidDel="00000000" w:rsidR="00000000" w:rsidRPr="00000000">
        <w:rPr>
          <w:rFonts w:ascii="Arial" w:cs="Arial" w:eastAsia="Arial" w:hAnsi="Arial"/>
          <w:sz w:val="24"/>
          <w:szCs w:val="24"/>
          <w:highlight w:val="white"/>
          <w:rtl w:val="0"/>
        </w:rPr>
        <w:t xml:space="preserve"> to provide you Total Weighted Score. </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So in the example above provided above:</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Final Commercial score </w:t>
      </w:r>
      <w:r w:rsidDel="00000000" w:rsidR="00000000" w:rsidRPr="00000000">
        <w:rPr>
          <w:rFonts w:ascii="Arial" w:cs="Arial" w:eastAsia="Arial" w:hAnsi="Arial"/>
          <w:i w:val="1"/>
          <w:sz w:val="24"/>
          <w:szCs w:val="24"/>
          <w:highlight w:val="white"/>
          <w:rtl w:val="0"/>
        </w:rPr>
        <w:t xml:space="preserve">80.12 % 10</w:t>
      </w:r>
      <w:r w:rsidDel="00000000" w:rsidR="00000000" w:rsidRPr="00000000">
        <w:rPr>
          <w:rFonts w:ascii="Arial" w:cs="Arial" w:eastAsia="Arial" w:hAnsi="Arial"/>
          <w:sz w:val="24"/>
          <w:szCs w:val="24"/>
          <w:highlight w:val="white"/>
          <w:rtl w:val="0"/>
        </w:rPr>
        <w:t xml:space="preserve"> would provide a </w:t>
      </w:r>
      <w:r w:rsidDel="00000000" w:rsidR="00000000" w:rsidRPr="00000000">
        <w:rPr>
          <w:rFonts w:ascii="Arial" w:cs="Arial" w:eastAsia="Arial" w:hAnsi="Arial"/>
          <w:b w:val="1"/>
          <w:sz w:val="24"/>
          <w:szCs w:val="24"/>
          <w:highlight w:val="white"/>
          <w:rtl w:val="0"/>
        </w:rPr>
        <w:t xml:space="preserve">Total Weighted Score</w:t>
      </w:r>
      <w:r w:rsidDel="00000000" w:rsidR="00000000" w:rsidRPr="00000000">
        <w:rPr>
          <w:rFonts w:ascii="Arial" w:cs="Arial" w:eastAsia="Arial" w:hAnsi="Arial"/>
          <w:sz w:val="24"/>
          <w:szCs w:val="24"/>
          <w:highlight w:val="white"/>
          <w:rtl w:val="0"/>
        </w:rPr>
        <w:t xml:space="preserve"> of </w:t>
      </w:r>
      <w:r w:rsidDel="00000000" w:rsidR="00000000" w:rsidRPr="00000000">
        <w:rPr>
          <w:rFonts w:ascii="Arial" w:cs="Arial" w:eastAsia="Arial" w:hAnsi="Arial"/>
          <w:b w:val="1"/>
          <w:sz w:val="24"/>
          <w:szCs w:val="24"/>
          <w:highlight w:val="white"/>
          <w:rtl w:val="0"/>
        </w:rPr>
        <w:t xml:space="preserve">8.12</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Please note:  the bidder numbers and fees shown in the examples given above are purely to help demonstrate the evaluation methodology to be used and are in no way representative of expectations.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9">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basket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15C">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xcytpi" w:id="20"/>
      <w:bookmarkEnd w:id="20"/>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15D">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15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Lot 1</w:t>
      </w:r>
    </w:p>
    <w:tbl>
      <w:tblPr>
        <w:tblStyle w:val="Table7"/>
        <w:tblW w:w="830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2115"/>
        <w:gridCol w:w="2109"/>
        <w:gridCol w:w="2109"/>
        <w:tblGridChange w:id="0">
          <w:tblGrid>
            <w:gridCol w:w="1974"/>
            <w:gridCol w:w="2115"/>
            <w:gridCol w:w="2109"/>
            <w:gridCol w:w="2109"/>
          </w:tblGrid>
        </w:tblGridChange>
      </w:tblGrid>
      <w:tr>
        <w:trPr>
          <w:cantSplit w:val="0"/>
          <w:tblHeader w:val="0"/>
        </w:trPr>
        <w:tc>
          <w:tcPr>
            <w:vMerge w:val="restart"/>
            <w:shd w:fill="d9d9d9" w:val="clear"/>
          </w:tcPr>
          <w:p w:rsidR="00000000" w:rsidDel="00000000" w:rsidP="00000000" w:rsidRDefault="00000000" w:rsidRPr="00000000" w14:paraId="00000160">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1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w:t>
            </w:r>
            <w:r w:rsidDel="00000000" w:rsidR="00000000" w:rsidRPr="00000000">
              <w:rPr>
                <w:rFonts w:ascii="Arial" w:cs="Arial" w:eastAsia="Arial" w:hAnsi="Arial"/>
                <w:sz w:val="24"/>
                <w:szCs w:val="24"/>
                <w:rtl w:val="0"/>
              </w:rPr>
              <w:t xml:space="preserve"> score</w:t>
            </w:r>
          </w:p>
        </w:tc>
        <w:tc>
          <w:tcPr>
            <w:shd w:fill="d9d9d9" w:val="clear"/>
            <w:vAlign w:val="center"/>
          </w:tcPr>
          <w:p w:rsidR="00000000" w:rsidDel="00000000" w:rsidP="00000000" w:rsidRDefault="00000000" w:rsidRPr="00000000" w14:paraId="0000016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1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1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90)</w:t>
            </w:r>
          </w:p>
        </w:tc>
        <w:tc>
          <w:tcPr>
            <w:shd w:fill="d9d9d9" w:val="clear"/>
            <w:vAlign w:val="center"/>
          </w:tcPr>
          <w:p w:rsidR="00000000" w:rsidDel="00000000" w:rsidP="00000000" w:rsidRDefault="00000000" w:rsidRPr="00000000" w14:paraId="000001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w:t>
            </w:r>
          </w:p>
        </w:tc>
        <w:tc>
          <w:tcPr>
            <w:shd w:fill="d9d9d9" w:val="clear"/>
            <w:vAlign w:val="center"/>
          </w:tcPr>
          <w:p w:rsidR="00000000" w:rsidDel="00000000" w:rsidP="00000000" w:rsidRDefault="00000000" w:rsidRPr="00000000" w14:paraId="0000016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168">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90.00</w:t>
            </w:r>
          </w:p>
        </w:tc>
        <w:tc>
          <w:tcPr>
            <w:vAlign w:val="center"/>
          </w:tcPr>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vAlign w:val="center"/>
          </w:tcPr>
          <w:p w:rsidR="00000000" w:rsidDel="00000000" w:rsidP="00000000" w:rsidRDefault="00000000" w:rsidRPr="00000000" w14:paraId="000001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16C">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16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vAlign w:val="center"/>
          </w:tcPr>
          <w:p w:rsidR="00000000" w:rsidDel="00000000" w:rsidP="00000000" w:rsidRDefault="00000000" w:rsidRPr="00000000" w14:paraId="000001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c>
          <w:tcPr>
            <w:vAlign w:val="center"/>
          </w:tcPr>
          <w:p w:rsidR="00000000" w:rsidDel="00000000" w:rsidP="00000000" w:rsidRDefault="00000000" w:rsidRPr="00000000" w14:paraId="000001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blHeader w:val="0"/>
        </w:trPr>
        <w:tc>
          <w:tcPr/>
          <w:p w:rsidR="00000000" w:rsidDel="00000000" w:rsidP="00000000" w:rsidRDefault="00000000" w:rsidRPr="00000000" w14:paraId="00000170">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1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1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c>
          <w:tcPr>
            <w:vAlign w:val="center"/>
          </w:tcPr>
          <w:p w:rsidR="00000000" w:rsidDel="00000000" w:rsidP="00000000" w:rsidRDefault="00000000" w:rsidRPr="00000000" w14:paraId="000001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174">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before="120" w:line="240" w:lineRule="auto"/>
        <w:ind w:left="720"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before="120" w:line="240" w:lineRule="auto"/>
        <w:ind w:left="720"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paragraph</w:t>
      </w:r>
      <w:r w:rsidDel="00000000" w:rsidR="00000000" w:rsidRPr="00000000">
        <w:rPr>
          <w:rFonts w:ascii="Arial" w:cs="Arial" w:eastAsia="Arial" w:hAnsi="Arial"/>
          <w:color w:val="000000"/>
          <w:sz w:val="24"/>
          <w:szCs w:val="24"/>
          <w:highlight w:val="white"/>
          <w:rtl w:val="0"/>
        </w:rPr>
        <w:t xml:space="preserve"> 3.1</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before="120" w:line="240" w:lineRule="auto"/>
        <w:ind w:left="720"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each lot of this framework may increase where two (2) or more bidders have tied scores in last position only.</w:t>
      </w:r>
    </w:p>
    <w:p w:rsidR="00000000" w:rsidDel="00000000" w:rsidP="00000000" w:rsidRDefault="00000000" w:rsidRPr="00000000" w14:paraId="00000178">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also reserve the right to award a framework to any bidders whose final score is within 1% of the last position,</w:t>
      </w:r>
      <w:r w:rsidDel="00000000" w:rsidR="00000000" w:rsidRPr="00000000">
        <w:rPr>
          <w:rFonts w:ascii="Arial" w:cs="Arial" w:eastAsia="Arial" w:hAnsi="Arial"/>
          <w:sz w:val="24"/>
          <w:szCs w:val="24"/>
          <w:rtl w:val="0"/>
        </w:rPr>
        <w:t xml:space="preserve"> this applies for Lot 1, Lot 2 and Lot 3.</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example the last position for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1 is 50</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position. </w:t>
      </w:r>
    </w:p>
    <w:p w:rsidR="00000000" w:rsidDel="00000000" w:rsidP="00000000" w:rsidRDefault="00000000" w:rsidRPr="00000000" w14:paraId="0000017B">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C">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50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60.00</w:t>
      </w:r>
    </w:p>
    <w:p w:rsidR="00000000" w:rsidDel="00000000" w:rsidP="00000000" w:rsidRDefault="00000000" w:rsidRPr="00000000" w14:paraId="0000017D">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17E">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1 - 50th place bidders final score is 60.00</w:t>
      </w:r>
    </w:p>
    <w:p w:rsidR="00000000" w:rsidDel="00000000" w:rsidP="00000000" w:rsidRDefault="00000000" w:rsidRPr="00000000" w14:paraId="0000017F">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0.06</w:t>
      </w:r>
    </w:p>
    <w:p w:rsidR="00000000" w:rsidDel="00000000" w:rsidP="00000000" w:rsidRDefault="00000000" w:rsidRPr="00000000" w14:paraId="00000180">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181">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182">
      <w:pPr>
        <w:spacing w:after="120" w:before="120" w:line="240" w:lineRule="auto"/>
        <w:ind w:left="709"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3">
      <w:pPr>
        <w:spacing w:after="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bookmarkStart w:colFirst="0" w:colLast="0" w:name="_heading=h.1ci93xb" w:id="21"/>
      <w:bookmarkEnd w:id="21"/>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185">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for one or more lots. </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w:t>
      </w:r>
      <w:r w:rsidDel="00000000" w:rsidR="00000000" w:rsidRPr="00000000">
        <w:rPr>
          <w:rFonts w:ascii="Arial" w:cs="Arial" w:eastAsia="Arial" w:hAnsi="Arial"/>
          <w:sz w:val="24"/>
          <w:szCs w:val="24"/>
          <w:rtl w:val="0"/>
        </w:rPr>
        <w:t xml:space="preserve">send an intention</w:t>
      </w:r>
      <w:r w:rsidDel="00000000" w:rsidR="00000000" w:rsidRPr="00000000">
        <w:rPr>
          <w:rFonts w:ascii="Arial" w:cs="Arial" w:eastAsia="Arial" w:hAnsi="Arial"/>
          <w:color w:val="000000"/>
          <w:sz w:val="24"/>
          <w:szCs w:val="24"/>
          <w:rtl w:val="0"/>
        </w:rPr>
        <w:t xml:space="preserve"> to award letters to all bidders who are still in the competition i.e. who have not been excluded. </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18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bookmarkStart w:colFirst="0" w:colLast="0" w:name="_heading=h.3whwml4" w:id="22"/>
      <w:bookmarkEnd w:id="22"/>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r w:rsidDel="00000000" w:rsidR="00000000" w:rsidRPr="00000000">
        <w:rPr>
          <w:rtl w:val="0"/>
        </w:rPr>
      </w:r>
    </w:p>
    <w:p w:rsidR="00000000" w:rsidDel="00000000" w:rsidP="00000000" w:rsidRDefault="00000000" w:rsidRPr="00000000" w14:paraId="0000018D">
      <w:pPr>
        <w:spacing w:after="120" w:before="120" w:line="240" w:lineRule="auto"/>
        <w:ind w:left="709" w:firstLine="0"/>
        <w:rPr>
          <w:rFonts w:ascii="Arial" w:cs="Arial" w:eastAsia="Arial" w:hAnsi="Arial"/>
          <w:color w:val="000000"/>
          <w:sz w:val="24"/>
          <w:szCs w:val="24"/>
        </w:rPr>
      </w:pPr>
      <w:bookmarkStart w:colFirst="0" w:colLast="0" w:name="_heading=h.1ci93xb" w:id="21"/>
      <w:bookmarkEnd w:id="21"/>
      <w:r w:rsidDel="00000000" w:rsidR="00000000" w:rsidRPr="00000000">
        <w:rPr>
          <w:rFonts w:ascii="Arial" w:cs="Arial" w:eastAsia="Arial" w:hAnsi="Arial"/>
          <w:sz w:val="24"/>
          <w:szCs w:val="24"/>
          <w:rtl w:val="0"/>
        </w:rPr>
        <w:t xml:space="preserve">The conclusion of a framework contract is subject to the provision of due ‘certificates, statements and other means of proof’ where bidders have, to this point, relied on self-certification. These will be detailed in the award letter.</w:t>
      </w:r>
      <w:r w:rsidDel="00000000" w:rsidR="00000000" w:rsidRPr="00000000">
        <w:rPr>
          <w:rtl w:val="0"/>
        </w:rPr>
      </w:r>
    </w:p>
    <w:sectPr>
      <w:footerReference r:id="rId13" w:type="first"/>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Attachment 2 – How to bid</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RM6290 - Executive and Non Executive Recruitment Services</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15</w:t>
    </w: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22" w:hanging="360"/>
      </w:pPr>
      <w:rPr>
        <w:rFonts w:ascii="Noto Sans Symbols" w:cs="Noto Sans Symbols" w:eastAsia="Noto Sans Symbols" w:hAnsi="Noto Sans Symbols"/>
      </w:rPr>
    </w:lvl>
    <w:lvl w:ilvl="1">
      <w:start w:val="1"/>
      <w:numFmt w:val="bullet"/>
      <w:lvlText w:val="o"/>
      <w:lvlJc w:val="left"/>
      <w:pPr>
        <w:ind w:left="198" w:hanging="360"/>
      </w:pPr>
      <w:rPr>
        <w:rFonts w:ascii="Courier New" w:cs="Courier New" w:eastAsia="Courier New" w:hAnsi="Courier New"/>
      </w:rPr>
    </w:lvl>
    <w:lvl w:ilvl="2">
      <w:start w:val="1"/>
      <w:numFmt w:val="bullet"/>
      <w:lvlText w:val="▪"/>
      <w:lvlJc w:val="left"/>
      <w:pPr>
        <w:ind w:left="918" w:hanging="360"/>
      </w:pPr>
      <w:rPr>
        <w:rFonts w:ascii="Noto Sans Symbols" w:cs="Noto Sans Symbols" w:eastAsia="Noto Sans Symbols" w:hAnsi="Noto Sans Symbols"/>
      </w:rPr>
    </w:lvl>
    <w:lvl w:ilvl="3">
      <w:start w:val="1"/>
      <w:numFmt w:val="bullet"/>
      <w:lvlText w:val="●"/>
      <w:lvlJc w:val="left"/>
      <w:pPr>
        <w:ind w:left="1638" w:hanging="360"/>
      </w:pPr>
      <w:rPr>
        <w:rFonts w:ascii="Noto Sans Symbols" w:cs="Noto Sans Symbols" w:eastAsia="Noto Sans Symbols" w:hAnsi="Noto Sans Symbols"/>
      </w:rPr>
    </w:lvl>
    <w:lvl w:ilvl="4">
      <w:start w:val="1"/>
      <w:numFmt w:val="bullet"/>
      <w:lvlText w:val="o"/>
      <w:lvlJc w:val="left"/>
      <w:pPr>
        <w:ind w:left="2358" w:hanging="360"/>
      </w:pPr>
      <w:rPr>
        <w:rFonts w:ascii="Courier New" w:cs="Courier New" w:eastAsia="Courier New" w:hAnsi="Courier New"/>
      </w:rPr>
    </w:lvl>
    <w:lvl w:ilvl="5">
      <w:start w:val="1"/>
      <w:numFmt w:val="bullet"/>
      <w:lvlText w:val="▪"/>
      <w:lvlJc w:val="left"/>
      <w:pPr>
        <w:ind w:left="3078" w:hanging="360"/>
      </w:pPr>
      <w:rPr>
        <w:rFonts w:ascii="Noto Sans Symbols" w:cs="Noto Sans Symbols" w:eastAsia="Noto Sans Symbols" w:hAnsi="Noto Sans Symbols"/>
      </w:rPr>
    </w:lvl>
    <w:lvl w:ilvl="6">
      <w:start w:val="1"/>
      <w:numFmt w:val="bullet"/>
      <w:lvlText w:val="●"/>
      <w:lvlJc w:val="left"/>
      <w:pPr>
        <w:ind w:left="3798" w:hanging="360"/>
      </w:pPr>
      <w:rPr>
        <w:rFonts w:ascii="Noto Sans Symbols" w:cs="Noto Sans Symbols" w:eastAsia="Noto Sans Symbols" w:hAnsi="Noto Sans Symbols"/>
      </w:rPr>
    </w:lvl>
    <w:lvl w:ilvl="7">
      <w:start w:val="1"/>
      <w:numFmt w:val="bullet"/>
      <w:lvlText w:val="o"/>
      <w:lvlJc w:val="left"/>
      <w:pPr>
        <w:ind w:left="4518" w:hanging="360"/>
      </w:pPr>
      <w:rPr>
        <w:rFonts w:ascii="Courier New" w:cs="Courier New" w:eastAsia="Courier New" w:hAnsi="Courier New"/>
      </w:rPr>
    </w:lvl>
    <w:lvl w:ilvl="8">
      <w:start w:val="1"/>
      <w:numFmt w:val="bullet"/>
      <w:lvlText w:val="▪"/>
      <w:lvlJc w:val="left"/>
      <w:pPr>
        <w:ind w:left="5238"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2160" w:hanging="360"/>
      </w:pPr>
      <w:rPr/>
    </w:lvl>
    <w:lvl w:ilvl="1">
      <w:start w:val="1"/>
      <w:numFmt w:val="bullet"/>
      <w:lvlText w:val="•"/>
      <w:lvlJc w:val="left"/>
      <w:pPr>
        <w:ind w:left="3240" w:hanging="720"/>
      </w:pPr>
      <w:rPr>
        <w:rFonts w:ascii="Arial" w:cs="Arial" w:eastAsia="Arial" w:hAnsi="Arial"/>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decimal"/>
      <w:lvlText w:val="%1."/>
      <w:lvlJc w:val="left"/>
      <w:pPr>
        <w:ind w:left="720" w:hanging="720"/>
      </w:pPr>
      <w:rPr>
        <w:rFonts w:ascii="Arial" w:cs="Arial" w:eastAsia="Arial" w:hAnsi="Arial"/>
        <w:color w:val="000000"/>
        <w:sz w:val="28"/>
        <w:szCs w:val="28"/>
        <w:u w:val="none"/>
        <w:vertAlign w:val="baseline"/>
      </w:rPr>
    </w:lvl>
    <w:lvl w:ilvl="1">
      <w:start w:val="1"/>
      <w:numFmt w:val="decimal"/>
      <w:lvlText w:val="%1.%2"/>
      <w:lvlJc w:val="left"/>
      <w:pPr>
        <w:ind w:left="72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decimal"/>
      <w:lvlText w:val="%1."/>
      <w:lvlJc w:val="left"/>
      <w:pPr>
        <w:ind w:left="720" w:hanging="720"/>
      </w:pPr>
      <w:rPr>
        <w:rFonts w:ascii="Arial" w:cs="Arial" w:eastAsia="Arial" w:hAnsi="Arial"/>
        <w:color w:val="000000"/>
        <w:sz w:val="24"/>
        <w:szCs w:val="24"/>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0">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2"/>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5"/>
      </w:numPr>
      <w:spacing w:before="240"/>
    </w:pPr>
    <w:rPr>
      <w:b w:val="1"/>
      <w:color w:val="auto"/>
    </w:rPr>
  </w:style>
  <w:style w:type="paragraph" w:styleId="Style8" w:customStyle="1">
    <w:name w:val="Style8"/>
    <w:basedOn w:val="ListParagraph"/>
    <w:next w:val="Style9"/>
    <w:link w:val="Style8Char"/>
    <w:qFormat w:val="1"/>
    <w:rsid w:val="00040574"/>
    <w:pPr>
      <w:numPr>
        <w:ilvl w:val="1"/>
        <w:numId w:val="5"/>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4"/>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4"/>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rPr>
  </w:style>
  <w:style w:type="character" w:styleId="Style9Char" w:customStyle="1">
    <w:name w:val="Style9 Char"/>
    <w:link w:val="Style9"/>
    <w:locked w:val="1"/>
    <w:rsid w:val="00C9382A"/>
    <w:rPr>
      <w:rFonts w:ascii="Arial" w:cs="Arial" w:eastAsia="Times New Roman" w:hAnsi="Arial"/>
      <w:sz w:val="24"/>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3"/>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3"/>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w:cs="Arial" w:eastAsia="STZhongsong" w:hAnsi="Arial"/>
      <w:b w:val="1"/>
      <w:sz w:val="28"/>
      <w:szCs w:val="4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2.xml"/><Relationship Id="rId13" Type="http://schemas.openxmlformats.org/officeDocument/2006/relationships/footer" Target="footer3.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9WjVuB+BYRGxTD7t6Fg4Kzy2lA==">AMUW2mW/LXuD6Ubl0WtEBN5pdL4F1QFPM5Q0J7x7sqgEg4dN9Uy2ToOrAnweVQvNee6TEBHBrMF8494k30ga96pTRyvE3UilPfNs3TAlMW1u1jdckgsddycC4EQ7gV53DLjnmrIAjxiQkhs8AVU0/EX7mjno1QfCbA59PBOEBDYARMcwYmbL+xQN/RqmyhqggCXruvGv5CyZWbP/4eg2FZhRqfRpR/Osh6RKBJaiXCaEIeRghODcB79sdZ6Dshuv78N1qETJ2VPyQXt1eDwTLNeEqS4wNPNY2pprJtNdRL0SuzDVK9Jdj7UWOux2Ts0KzF5TyWa0vslsjNcWn/1yWREqHBP1cuowj1kndwcFwsaMxLE3KAQuX2RLwyx/p7fd7Qcl7qRMniqNUZwaPx4hcXQ47dclm0GTApG2XiE6ndMh+SUg2xLryIPZsrIPpmn5aJhvVcS8Lr++bhpLIteMPKPeZoCarTQs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2021-08-10T07:52:00Z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